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9a37b5cfb946c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5bc56ed3eed4cd6"/>
      <w:footerReference w:type="even" r:id="R7144468cc8bf48e2"/>
      <w:footerReference w:type="first" r:id="R763f6777cee5480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8af4a509a924db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LESAFFRE INDUSTRIAL CHILE S.A. (EX GIST-BROCADES)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DFZ-2015-5673-XIII-NE-EI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c0a5776fcc0454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02-12-2015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“LESAFFRE INDUSTRIAL CHILE S.A. (EX GIST-BROCADES)”, en el marco de la norma de emisión DS.90/00 para el reporte del período correspondiente a MAYO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LESAFFRE INDUSTRIAL CHILE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96825680-7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LESAFFRE INDUSTRIAL CHILE S.A. (EX GIST-BROCADES)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LAS ESTERAS NORTE N°2751, QUILICURA, RM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SANTIAGO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QUILICURA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ALEJANDRO.FUENZALIDA@LEFERSA.CL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4929 de fecha 12-11-2012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LAS CRUCES (QUILICURA-FLUVIAL SIN DILUCION)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31214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4929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12-11-2012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b6b61a2666146a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c6a7521b72482e" /><Relationship Type="http://schemas.openxmlformats.org/officeDocument/2006/relationships/numbering" Target="/word/numbering.xml" Id="Ra1921a1ac94b4c98" /><Relationship Type="http://schemas.openxmlformats.org/officeDocument/2006/relationships/settings" Target="/word/settings.xml" Id="R70b527dfa0a04293" /><Relationship Type="http://schemas.openxmlformats.org/officeDocument/2006/relationships/image" Target="/word/media/98b0e665-a42b-4b69-91f1-dd30ae7fd46e.png" Id="R18af4a509a924dba" /><Relationship Type="http://schemas.openxmlformats.org/officeDocument/2006/relationships/image" Target="/word/media/e8f327b4-b87a-4700-b39f-4fa885ea575c.png" Id="Rfc0a5776fcc04545" /><Relationship Type="http://schemas.openxmlformats.org/officeDocument/2006/relationships/footer" Target="/word/footer1.xml" Id="R75bc56ed3eed4cd6" /><Relationship Type="http://schemas.openxmlformats.org/officeDocument/2006/relationships/footer" Target="/word/footer2.xml" Id="R7144468cc8bf48e2" /><Relationship Type="http://schemas.openxmlformats.org/officeDocument/2006/relationships/footer" Target="/word/footer3.xml" Id="R763f6777cee5480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b6b61a2666146a7" /></Relationships>
</file>