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4b3ad5306744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35c13f3d844103"/>
      <w:footerReference w:type="even" r:id="R1ba0d86f1590407d"/>
      <w:footerReference w:type="first" r:id="R288156ec6ada41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bb864083e743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DFZ-2015-5862-XI-NE-EI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9196490c1f4ef5"/>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N°468 de fecha 20-08-2008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879a3c194d945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80aab2389c4410" /><Relationship Type="http://schemas.openxmlformats.org/officeDocument/2006/relationships/numbering" Target="/word/numbering.xml" Id="Rfc5ff13eace147be" /><Relationship Type="http://schemas.openxmlformats.org/officeDocument/2006/relationships/settings" Target="/word/settings.xml" Id="R5f420fd68ed64738" /><Relationship Type="http://schemas.openxmlformats.org/officeDocument/2006/relationships/image" Target="/word/media/974dac8c-3371-4096-8b9b-814a33ecbb96.png" Id="Rdcbb864083e74380" /><Relationship Type="http://schemas.openxmlformats.org/officeDocument/2006/relationships/image" Target="/word/media/cc14a6a6-8dc8-4c8d-b886-7988da0bf8ba.png" Id="R9e9196490c1f4ef5" /><Relationship Type="http://schemas.openxmlformats.org/officeDocument/2006/relationships/footer" Target="/word/footer1.xml" Id="Rd335c13f3d844103" /><Relationship Type="http://schemas.openxmlformats.org/officeDocument/2006/relationships/footer" Target="/word/footer2.xml" Id="R1ba0d86f1590407d" /><Relationship Type="http://schemas.openxmlformats.org/officeDocument/2006/relationships/footer" Target="/word/footer3.xml" Id="R288156ec6ada41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79a3c194d945ca" /></Relationships>
</file>