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4401352d249f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5bc8035994fc4a29"/>
      <w:footerReference w:type="even" r:id="R77d22fafec9a42ab"/>
      <w:footerReference w:type="first" r:id="R119dc46baf47487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11fb3ca6f6643f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FAENADORA Y FRIGORIFICO CORDILLERA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DFZ-2015-5302-XIII-NE-EI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b44a9ab5f014c6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01-12-2015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“FAENADORA Y FRIGORIFICO CORDILLERA S.A.”, en el marco de la norma de emisión DS.90/00 para el reporte del período correspondiente a ABRIL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FAENADORA Y FRIGORIFICO CORDILLERA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96587230-2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FAENADORA Y FRIGORIFICO CORDILLERA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 CONCHA Y TORO N° 1320, PUENTE ALTO, RM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CORDILLERA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PUENTE ALTO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FCORDILLERA@ADSL.TIE.CL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2051 de fecha 03-06-2011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MAIPO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03-06-2011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MAIPO)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MAIPO)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856ac792e1454c2d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c41856fe6f4707" /><Relationship Type="http://schemas.openxmlformats.org/officeDocument/2006/relationships/numbering" Target="/word/numbering.xml" Id="Rc6bb7a4e5125466b" /><Relationship Type="http://schemas.openxmlformats.org/officeDocument/2006/relationships/settings" Target="/word/settings.xml" Id="R958f58f201e944b1" /><Relationship Type="http://schemas.openxmlformats.org/officeDocument/2006/relationships/image" Target="/word/media/08eaa240-c615-4dad-b0ed-a1c0991d41c7.png" Id="R511fb3ca6f6643fb" /><Relationship Type="http://schemas.openxmlformats.org/officeDocument/2006/relationships/image" Target="/word/media/b8382a29-f553-4dd6-8d87-66ff67f93d6f.png" Id="R5b44a9ab5f014c6e" /><Relationship Type="http://schemas.openxmlformats.org/officeDocument/2006/relationships/footer" Target="/word/footer1.xml" Id="R5bc8035994fc4a29" /><Relationship Type="http://schemas.openxmlformats.org/officeDocument/2006/relationships/footer" Target="/word/footer2.xml" Id="R77d22fafec9a42ab" /><Relationship Type="http://schemas.openxmlformats.org/officeDocument/2006/relationships/footer" Target="/word/footer3.xml" Id="R119dc46baf47487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856ac792e1454c2d" /></Relationships>
</file>