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6ba3b96041406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f5ac22280e2d442e"/>
      <w:footerReference w:type="even" r:id="R5f44664609e34d2a"/>
      <w:footerReference w:type="first" r:id="R4f9f1f7650d3425a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1d3a08832644f62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AGRICOLA Y LECHERA QUILLAYES DE PETEROA LTDA. (VICTORIA)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DFZ-2016-3502-IX-NE-EI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c9079b4c6465424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09-12-2016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“AGRICOLA Y LECHERA QUILLAYES DE PETEROA LTDA. (VICTORIA)”, en el marco de la norma de emisión DS.90/00 para el reporte del período correspondiente a ABRIL del año 2016.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COMPAÑIA AGRICOLA Y LECHERA QUILLAYES DE PETEROA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89444500-9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AGRICOLA Y LECHERA QUILLAYES DE PETEROA LTDA. (VICTORIA)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SAN MARTIN 1208, VICTORIA, IX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MALLECO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VICTORIA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EUGENIA.MORALES@CSMARTA.CL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ABRIL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637 de fecha 12-03-2010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TRAIGUEN)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TRAIGUEN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637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12-03-2010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08-2015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TRAIGUEN)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muestras según parámetro indicados en su programa de monitoreo respecto del período controlado de ABRIL de 2016.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TRAIGUEN)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023a8475f388459c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9b82cab90f544ee" /><Relationship Type="http://schemas.openxmlformats.org/officeDocument/2006/relationships/numbering" Target="/word/numbering.xml" Id="R2baf0d57ab584ce3" /><Relationship Type="http://schemas.openxmlformats.org/officeDocument/2006/relationships/settings" Target="/word/settings.xml" Id="R603be7ffe1bb467b" /><Relationship Type="http://schemas.openxmlformats.org/officeDocument/2006/relationships/image" Target="/word/media/f85dc1c4-3f43-4abb-99d3-487563b75c46.png" Id="R31d3a08832644f62" /><Relationship Type="http://schemas.openxmlformats.org/officeDocument/2006/relationships/image" Target="/word/media/9dbfc952-9f5b-4581-9ee8-6ea04ce183ac.png" Id="Rc9079b4c6465424e" /><Relationship Type="http://schemas.openxmlformats.org/officeDocument/2006/relationships/footer" Target="/word/footer1.xml" Id="Rf5ac22280e2d442e" /><Relationship Type="http://schemas.openxmlformats.org/officeDocument/2006/relationships/footer" Target="/word/footer2.xml" Id="R5f44664609e34d2a" /><Relationship Type="http://schemas.openxmlformats.org/officeDocument/2006/relationships/footer" Target="/word/footer3.xml" Id="R4f9f1f7650d3425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023a8475f388459c" /></Relationships>
</file>