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f3ccc45b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552bdc0a4e4baf"/>
      <w:footerReference w:type="even" r:id="R82a9e19474df487d"/>
      <w:footerReference w:type="first" r:id="Rf0f9fb4991a445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b27633d70c4b1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DFZ-2015-5933-VI-NE-EI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24c0ce7491a45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a10b95c465849f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1aca0d6ea4aa3" /><Relationship Type="http://schemas.openxmlformats.org/officeDocument/2006/relationships/numbering" Target="/word/numbering.xml" Id="Re655af6041214650" /><Relationship Type="http://schemas.openxmlformats.org/officeDocument/2006/relationships/settings" Target="/word/settings.xml" Id="Rf925f898c7e44421" /><Relationship Type="http://schemas.openxmlformats.org/officeDocument/2006/relationships/image" Target="/word/media/8241ea6c-944f-47e8-a7d6-7022ed6ee13e.png" Id="Redb27633d70c4b1c" /><Relationship Type="http://schemas.openxmlformats.org/officeDocument/2006/relationships/image" Target="/word/media/a2cfa4f8-ced2-4170-91ee-e7115db0c828.png" Id="Re24c0ce7491a4577" /><Relationship Type="http://schemas.openxmlformats.org/officeDocument/2006/relationships/footer" Target="/word/footer1.xml" Id="Rd9552bdc0a4e4baf" /><Relationship Type="http://schemas.openxmlformats.org/officeDocument/2006/relationships/footer" Target="/word/footer2.xml" Id="R82a9e19474df487d" /><Relationship Type="http://schemas.openxmlformats.org/officeDocument/2006/relationships/footer" Target="/word/footer3.xml" Id="Rf0f9fb4991a445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a10b95c465849fa" /></Relationships>
</file>