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a2f05f351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f704ea38d7942ad"/>
      <w:footerReference w:type="even" r:id="Rca89aee8dbd04e1a"/>
      <w:footerReference w:type="first" r:id="R3add79fe5b1048e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07ebec0829d461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DFZ-2016-2495-XIII-NE-EI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5991fe5597b4ad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DICIEMBRE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DICIEMBRE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1ba57982a164b7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cdf2778624a8e" /><Relationship Type="http://schemas.openxmlformats.org/officeDocument/2006/relationships/numbering" Target="/word/numbering.xml" Id="Rde7a1e523f104294" /><Relationship Type="http://schemas.openxmlformats.org/officeDocument/2006/relationships/settings" Target="/word/settings.xml" Id="R5621bfa672544eb0" /><Relationship Type="http://schemas.openxmlformats.org/officeDocument/2006/relationships/image" Target="/word/media/d012c154-3721-41af-91a1-ee772252288d.png" Id="Re07ebec0829d4618" /><Relationship Type="http://schemas.openxmlformats.org/officeDocument/2006/relationships/image" Target="/word/media/4e2fcbfc-7d88-45bf-a14f-42048cdc8b8c.png" Id="Rc5991fe5597b4ad0" /><Relationship Type="http://schemas.openxmlformats.org/officeDocument/2006/relationships/footer" Target="/word/footer1.xml" Id="R1f704ea38d7942ad" /><Relationship Type="http://schemas.openxmlformats.org/officeDocument/2006/relationships/footer" Target="/word/footer2.xml" Id="Rca89aee8dbd04e1a" /><Relationship Type="http://schemas.openxmlformats.org/officeDocument/2006/relationships/footer" Target="/word/footer3.xml" Id="R3add79fe5b1048e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1ba57982a164b71" /></Relationships>
</file>