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517b6a68947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b7da64c60a24b74"/>
      <w:footerReference w:type="even" r:id="Rcb4e7e356e394ff1"/>
      <w:footerReference w:type="first" r:id="R2c013f8e38f7467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3c36d6b27f42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PACKING Y SERVICIOS SANTA ROSA S.A. (COLTAUCO)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DFZ-2015-7461-VI-NE-EI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febd9d18f74b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“PACKING Y SERVICIOS SANTA ROSA S.A. (COLTAUCO)”,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PACKING Y SERVICIOS SANTA ROSA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76055851-6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PACKING Y SERVICIOS SANTA ROSA S.A. (COLTAUCO)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LORETO S/N, FUNDO SANTA ROSA, COMUNA DE COLTAUCO, PROVINCIA DE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JALARCON@MAGNATRADING.CL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2928 de fecha 01-10-2010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56c2fbc78f74b3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108688a7f245f4" /><Relationship Type="http://schemas.openxmlformats.org/officeDocument/2006/relationships/numbering" Target="/word/numbering.xml" Id="R0c09e7ea76654b5d" /><Relationship Type="http://schemas.openxmlformats.org/officeDocument/2006/relationships/settings" Target="/word/settings.xml" Id="R597611695ef74964" /><Relationship Type="http://schemas.openxmlformats.org/officeDocument/2006/relationships/image" Target="/word/media/1cc50cb1-719b-42a5-befe-5ad992776980.png" Id="Rcb3c36d6b27f42a1" /><Relationship Type="http://schemas.openxmlformats.org/officeDocument/2006/relationships/image" Target="/word/media/8e95c3e4-f61d-410e-bcc0-2dec29d4cc7e.png" Id="R1cfebd9d18f74b81" /><Relationship Type="http://schemas.openxmlformats.org/officeDocument/2006/relationships/footer" Target="/word/footer1.xml" Id="R0b7da64c60a24b74" /><Relationship Type="http://schemas.openxmlformats.org/officeDocument/2006/relationships/footer" Target="/word/footer2.xml" Id="Rcb4e7e356e394ff1" /><Relationship Type="http://schemas.openxmlformats.org/officeDocument/2006/relationships/footer" Target="/word/footer3.xml" Id="R2c013f8e38f746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6c2fbc78f74b32" /></Relationships>
</file>