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882ffa720749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c00ab0a882460f"/>
      <w:footerReference w:type="even" r:id="Rf90d83a1eb9b43a3"/>
      <w:footerReference w:type="first" r:id="R685b95c9bcb74cb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5c91e7cd8d49e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DFZ-2017-2552-VII-NE-EI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19520c7e884ed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eaccfb7f18745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3b545385e949a0" /><Relationship Type="http://schemas.openxmlformats.org/officeDocument/2006/relationships/numbering" Target="/word/numbering.xml" Id="R42d2d80d36ed4e20" /><Relationship Type="http://schemas.openxmlformats.org/officeDocument/2006/relationships/settings" Target="/word/settings.xml" Id="R8c53b8bb085c400a" /><Relationship Type="http://schemas.openxmlformats.org/officeDocument/2006/relationships/image" Target="/word/media/b82e18e1-5c86-481b-89d8-528e077d7e84.png" Id="Rc45c91e7cd8d49e2" /><Relationship Type="http://schemas.openxmlformats.org/officeDocument/2006/relationships/image" Target="/word/media/cb19dbaa-10c8-4eec-bc32-68edb2ed6364.png" Id="R9e19520c7e884ed3" /><Relationship Type="http://schemas.openxmlformats.org/officeDocument/2006/relationships/footer" Target="/word/footer1.xml" Id="R8ac00ab0a882460f" /><Relationship Type="http://schemas.openxmlformats.org/officeDocument/2006/relationships/footer" Target="/word/footer2.xml" Id="Rf90d83a1eb9b43a3" /><Relationship Type="http://schemas.openxmlformats.org/officeDocument/2006/relationships/footer" Target="/word/footer3.xml" Id="R685b95c9bcb74cb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eaccfb7f18745bb" /></Relationships>
</file>