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9d09e11e3144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c6b7af491a4333"/>
      <w:footerReference w:type="even" r:id="R9dd92690391a4bc2"/>
      <w:footerReference w:type="first" r:id="R4c215e179d8442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ff04ff484740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DFZ-2017-2050-IX-NE-EI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3da66d6d442d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9d4acc11f148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887025a7f04797" /><Relationship Type="http://schemas.openxmlformats.org/officeDocument/2006/relationships/numbering" Target="/word/numbering.xml" Id="Rfd425969b8574ea9" /><Relationship Type="http://schemas.openxmlformats.org/officeDocument/2006/relationships/settings" Target="/word/settings.xml" Id="R427cf67d0d324c93" /><Relationship Type="http://schemas.openxmlformats.org/officeDocument/2006/relationships/image" Target="/word/media/daf85f67-1ca7-47e5-9d4d-57cc1bd22238.png" Id="R86ff04ff48474029" /><Relationship Type="http://schemas.openxmlformats.org/officeDocument/2006/relationships/image" Target="/word/media/9edc1207-530e-4317-a305-ec1839f36fca.png" Id="Rb9d3da66d6d442da" /><Relationship Type="http://schemas.openxmlformats.org/officeDocument/2006/relationships/footer" Target="/word/footer1.xml" Id="R9bc6b7af491a4333" /><Relationship Type="http://schemas.openxmlformats.org/officeDocument/2006/relationships/footer" Target="/word/footer2.xml" Id="R9dd92690391a4bc2" /><Relationship Type="http://schemas.openxmlformats.org/officeDocument/2006/relationships/footer" Target="/word/footer3.xml" Id="R4c215e179d8442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9d4acc11f148f2" /></Relationships>
</file>