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4354f65b03459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2f3fcbf6dbb4add"/>
      <w:footerReference w:type="even" r:id="R37277a31894f4435"/>
      <w:footerReference w:type="first" r:id="R084a85b85af341a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6ea009a7134cf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S.A. (CENTRO PICHICO)</w:t>
      </w:r>
    </w:p>
    <w:p>
      <w:pPr>
        <w:jc w:val="center"/>
      </w:pPr>
      <w:r>
        <w:rPr>
          <w:sz w:val="32"/>
          <w:szCs w:val="32"/>
          <w:b/>
        </w:rPr>
        <w:br/>
      </w:r>
      <w:r>
        <w:rPr>
          <w:sz w:val="32"/>
          <w:szCs w:val="32"/>
          <w:b/>
        </w:rPr>
        <w:t>DFZ-2017-873-XIV-NE-EI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e550bdec0e6458f"/>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S.A. (CENTRO PICHICO)”,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S.A. (CENTRO PICHICO)</w:t>
            </w:r>
          </w:p>
        </w:tc>
      </w:tr>
      <w:tr>
        <w:tc>
          <w:tcPr>
            <w:tcW w:w="15000" w:type="dxa"/>
          </w:tcPr>
          <w:p>
            <w:pPr/>
            <w:r>
              <w:rPr>
                <w:b/>
              </w:rPr>
              <w:t>Dirección:</w:t>
            </w:r>
            <w:r>
              <w:br/>
            </w:r>
            <w:r>
              <w:t>PARCELA 13, LOTE 1, PRIMERIA COLONIA LIPINHUE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LOS LAGOS</w:t>
            </w:r>
          </w:p>
        </w:tc>
      </w:tr>
      <w:tr>
        <w:tc>
          <w:tcPr>
            <w:tcW w:w="2310" w:type="pct"/>
            <w:gridSpan w:val="2"/>
          </w:tcPr>
          <w:p>
            <w:pPr/>
            <w:r>
              <w:rPr>
                <w:b/>
              </w:rPr>
              <w:t>Correo electrónico:</w:t>
            </w:r>
            <w:r>
              <w:br/>
            </w:r>
            <w:r>
              <w:t>PSAAVEDRA@SILOBCHILE.CL; CAROLINA@PISERIOS.CL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622 de fecha 26-02-2007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PICHICO (VALDIVIA XR)</w:t>
            </w:r>
          </w:p>
        </w:tc>
        <w:tc>
          <w:tcPr>
            <w:tcW w:w="2310" w:type="auto"/>
          </w:tcPr>
          <w:p>
            <w:pPr/>
            <w:r>
              <w:rPr>
                <w:sz w:val="18"/>
                <w:szCs w:val="18"/>
              </w:rPr>
              <w:t>13041</w:t>
            </w:r>
          </w:p>
        </w:tc>
        <w:tc>
          <w:tcPr>
            <w:tcW w:w="2310" w:type="auto"/>
          </w:tcPr>
          <w:p>
            <w:pPr/>
            <w:r>
              <w:rPr>
                <w:sz w:val="18"/>
                <w:szCs w:val="18"/>
              </w:rPr>
              <w:t>622</w:t>
            </w:r>
          </w:p>
        </w:tc>
        <w:tc>
          <w:tcPr>
            <w:tcW w:w="2310" w:type="auto"/>
          </w:tcPr>
          <w:p>
            <w:pPr/>
            <w:r>
              <w:rPr>
                <w:sz w:val="18"/>
                <w:szCs w:val="18"/>
              </w:rPr>
              <w:t>26-02-2007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c05afaf37004c4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d0f6252159f4532" /><Relationship Type="http://schemas.openxmlformats.org/officeDocument/2006/relationships/numbering" Target="/word/numbering.xml" Id="R3762b0dcdc804cee" /><Relationship Type="http://schemas.openxmlformats.org/officeDocument/2006/relationships/settings" Target="/word/settings.xml" Id="R6a7b03ec7fe449f8" /><Relationship Type="http://schemas.openxmlformats.org/officeDocument/2006/relationships/image" Target="/word/media/8b8965e9-711f-4625-8cdd-46aea9dc1d7c.png" Id="Rce6ea009a7134cfc" /><Relationship Type="http://schemas.openxmlformats.org/officeDocument/2006/relationships/image" Target="/word/media/39a69f1a-749b-44e7-b288-5ab706a869dd.png" Id="Rae550bdec0e6458f" /><Relationship Type="http://schemas.openxmlformats.org/officeDocument/2006/relationships/footer" Target="/word/footer1.xml" Id="R32f3fcbf6dbb4add" /><Relationship Type="http://schemas.openxmlformats.org/officeDocument/2006/relationships/footer" Target="/word/footer2.xml" Id="R37277a31894f4435" /><Relationship Type="http://schemas.openxmlformats.org/officeDocument/2006/relationships/footer" Target="/word/footer3.xml" Id="R084a85b85af341a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c05afaf37004c49" /></Relationships>
</file>