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e696de123e4a5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904c065fb4b4dc4"/>
      <w:footerReference w:type="even" r:id="R60539551cb0848ee"/>
      <w:footerReference w:type="first" r:id="Rb87acc4764574ab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d44892c209b415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DE INVERSIONES STH LTDA. (PISC. STH)</w:t>
      </w:r>
    </w:p>
    <w:p>
      <w:pPr>
        <w:jc w:val="center"/>
      </w:pPr>
      <w:r>
        <w:rPr>
          <w:sz w:val="32"/>
          <w:szCs w:val="32"/>
          <w:b/>
        </w:rPr>
        <w:br/>
      </w:r>
      <w:r>
        <w:rPr>
          <w:sz w:val="32"/>
          <w:szCs w:val="32"/>
          <w:b/>
        </w:rPr>
        <w:t>DFZ-2017-1158-VIII-NE-EI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dd9df999c264849"/>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DE INVERSIONES STH LTDA. (PISC. STH)”,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DE INVERSIONES STH LTDA.</w:t>
            </w:r>
          </w:p>
        </w:tc>
        <w:tc>
          <w:tcPr>
            <w:tcW w:w="2310" w:type="pct"/>
            <w:gridSpan w:val="2"/>
          </w:tcPr>
          <w:p>
            <w:pPr/>
            <w:r>
              <w:rPr>
                <w:b/>
              </w:rPr>
              <w:t>RUT o RUN:</w:t>
            </w:r>
            <w:r>
              <w:br/>
            </w:r>
            <w:r>
              <w:t>76095878-6</w:t>
            </w:r>
          </w:p>
        </w:tc>
      </w:tr>
      <w:tr>
        <w:tc>
          <w:tcPr>
            <w:tcW w:w="2310" w:type="pct"/>
            <w:gridSpan w:val="4"/>
          </w:tcPr>
          <w:p>
            <w:pPr/>
            <w:r>
              <w:rPr>
                <w:b/>
              </w:rPr>
              <w:t>Identificación de la actividad, proyecto o fuente fiscalizada:</w:t>
            </w:r>
            <w:r>
              <w:br/>
            </w:r>
            <w:r>
              <w:t>SOCIEDAD DE INVERSIONES STH LTDA. (PISC. STH)</w:t>
            </w:r>
          </w:p>
        </w:tc>
      </w:tr>
      <w:tr>
        <w:tc>
          <w:tcPr>
            <w:tcW w:w="15000" w:type="dxa"/>
          </w:tcPr>
          <w:p>
            <w:pPr/>
            <w:r>
              <w:rPr>
                <w:b/>
              </w:rPr>
              <w:t>Dirección:</w:t>
            </w:r>
            <w:r>
              <w:br/>
            </w:r>
            <w:r>
              <w:t>CAMINO PUBLICO Q-570 PIEDRA AMARILLA - ÑUÑUNCO KM 5.1 SECTOR CALIBORO</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3740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3740</w:t>
            </w:r>
          </w:p>
        </w:tc>
        <w:tc>
          <w:tcPr>
            <w:tcW w:w="2310" w:type="auto"/>
          </w:tcPr>
          <w:p>
            <w:pPr/>
            <w:r>
              <w:rPr>
                <w:sz w:val="18"/>
                <w:szCs w:val="18"/>
              </w:rPr>
              <w:t>28-08-2012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fed6d7c40a5420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7d369b6aba149ca" /><Relationship Type="http://schemas.openxmlformats.org/officeDocument/2006/relationships/numbering" Target="/word/numbering.xml" Id="R2b1921e8f5234a59" /><Relationship Type="http://schemas.openxmlformats.org/officeDocument/2006/relationships/settings" Target="/word/settings.xml" Id="R8b10975a17e34815" /><Relationship Type="http://schemas.openxmlformats.org/officeDocument/2006/relationships/image" Target="/word/media/2aa966d1-637a-449e-bf3c-8b6597942602.png" Id="R8d44892c209b4150" /><Relationship Type="http://schemas.openxmlformats.org/officeDocument/2006/relationships/image" Target="/word/media/aab31215-cfcc-438e-b127-56e1e9e2e6b1.png" Id="R7dd9df999c264849" /><Relationship Type="http://schemas.openxmlformats.org/officeDocument/2006/relationships/footer" Target="/word/footer1.xml" Id="R3904c065fb4b4dc4" /><Relationship Type="http://schemas.openxmlformats.org/officeDocument/2006/relationships/footer" Target="/word/footer2.xml" Id="R60539551cb0848ee" /><Relationship Type="http://schemas.openxmlformats.org/officeDocument/2006/relationships/footer" Target="/word/footer3.xml" Id="Rb87acc4764574ab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fed6d7c40a5420b" /></Relationships>
</file>