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bedf4e73b443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125d3f61ead4ae4"/>
      <w:footerReference w:type="even" r:id="R3bf0a9092d8f4820"/>
      <w:footerReference w:type="first" r:id="Rddc5c04877b142a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2501bd73aa3497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AGRICOLA Y FORESTAL HUINCACARA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DFZ-2017-887-IX-NE-EI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9b9b6a4b52b490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AGRICOLA Y FORESTAL HUINCACARA LTDA.”, en el marco de la norma de emisión DS.90/00 para el reporte del período correspondiente a AGOSTO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AGRICOLA Y FORESTAL HUINCACARA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76510460-2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AGRICOLA Y FORESTAL HUINCACARA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18 COLONIA HUINCACARA, CAMINO VILLARRICA-HUINCACARA, VILLARRICA,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 de fecha 05-01-2011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VOIPIR (VILLARRICA)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VOIPIR)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f4dc0b59b0a466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1856e4c2664be4" /><Relationship Type="http://schemas.openxmlformats.org/officeDocument/2006/relationships/numbering" Target="/word/numbering.xml" Id="Rf76a8196ecc4490c" /><Relationship Type="http://schemas.openxmlformats.org/officeDocument/2006/relationships/settings" Target="/word/settings.xml" Id="R0b0d40cf852241c8" /><Relationship Type="http://schemas.openxmlformats.org/officeDocument/2006/relationships/image" Target="/word/media/55ba6420-786f-4a7d-82e2-4031bb91cf42.png" Id="R52501bd73aa34979" /><Relationship Type="http://schemas.openxmlformats.org/officeDocument/2006/relationships/image" Target="/word/media/0c84b7d1-0308-4a1a-a119-86811e1089e3.png" Id="R59b9b6a4b52b4903" /><Relationship Type="http://schemas.openxmlformats.org/officeDocument/2006/relationships/footer" Target="/word/footer1.xml" Id="R8125d3f61ead4ae4" /><Relationship Type="http://schemas.openxmlformats.org/officeDocument/2006/relationships/footer" Target="/word/footer2.xml" Id="R3bf0a9092d8f4820" /><Relationship Type="http://schemas.openxmlformats.org/officeDocument/2006/relationships/footer" Target="/word/footer3.xml" Id="Rddc5c04877b142a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f4dc0b59b0a466a" /></Relationships>
</file>