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2ecbfe12604a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e40fff33fe4e3a"/>
      <w:footerReference w:type="even" r:id="R67d7362aa4de44a3"/>
      <w:footerReference w:type="first" r:id="Rc01310ec5ed540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8fb074c8a144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DFZ-2017-1265-VIII-NE-EI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2dc1c2f25b4fb6"/>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064ba494684a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02cb52f6494a48" /><Relationship Type="http://schemas.openxmlformats.org/officeDocument/2006/relationships/numbering" Target="/word/numbering.xml" Id="R23b10b1b4cbd43d7" /><Relationship Type="http://schemas.openxmlformats.org/officeDocument/2006/relationships/settings" Target="/word/settings.xml" Id="R11e6a61cc21c4a82" /><Relationship Type="http://schemas.openxmlformats.org/officeDocument/2006/relationships/image" Target="/word/media/de0c3837-c178-407c-a3b7-acf414e70fe8.png" Id="Ra38fb074c8a14422" /><Relationship Type="http://schemas.openxmlformats.org/officeDocument/2006/relationships/image" Target="/word/media/132a9da9-3a70-4aa3-a79c-89ef96fdd476.png" Id="R402dc1c2f25b4fb6" /><Relationship Type="http://schemas.openxmlformats.org/officeDocument/2006/relationships/footer" Target="/word/footer1.xml" Id="Rb3e40fff33fe4e3a" /><Relationship Type="http://schemas.openxmlformats.org/officeDocument/2006/relationships/footer" Target="/word/footer2.xml" Id="R67d7362aa4de44a3" /><Relationship Type="http://schemas.openxmlformats.org/officeDocument/2006/relationships/footer" Target="/word/footer3.xml" Id="Rc01310ec5ed540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064ba494684ac4" /></Relationships>
</file>