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a09ad6dda4b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3f151e2778743e8"/>
      <w:footerReference w:type="even" r:id="Ra149d0ba0e784bf7"/>
      <w:footerReference w:type="first" r:id="R4a5cf849fdd04f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0915f9060f448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DFZ-2017-1423-IX-NE-EI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16feb228e4c4e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84bf8be874d43b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b8cc1a55ee48f1" /><Relationship Type="http://schemas.openxmlformats.org/officeDocument/2006/relationships/numbering" Target="/word/numbering.xml" Id="Rb1f6a8d85e524b4c" /><Relationship Type="http://schemas.openxmlformats.org/officeDocument/2006/relationships/settings" Target="/word/settings.xml" Id="Rd31d7b3e95a846d8" /><Relationship Type="http://schemas.openxmlformats.org/officeDocument/2006/relationships/image" Target="/word/media/7e3b2471-88a7-4afd-b524-5269a3aae32d.png" Id="R850915f9060f4489" /><Relationship Type="http://schemas.openxmlformats.org/officeDocument/2006/relationships/image" Target="/word/media/64895b06-6ab5-4305-9bc0-b314a7e370a1.png" Id="Re16feb228e4c4e46" /><Relationship Type="http://schemas.openxmlformats.org/officeDocument/2006/relationships/footer" Target="/word/footer1.xml" Id="R73f151e2778743e8" /><Relationship Type="http://schemas.openxmlformats.org/officeDocument/2006/relationships/footer" Target="/word/footer2.xml" Id="Ra149d0ba0e784bf7" /><Relationship Type="http://schemas.openxmlformats.org/officeDocument/2006/relationships/footer" Target="/word/footer3.xml" Id="R4a5cf849fdd04f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84bf8be874d43b1" /></Relationships>
</file>