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e00fbce7041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e082a25a9344c7"/>
      <w:footerReference w:type="even" r:id="Re281a9ba4bf5488e"/>
      <w:footerReference w:type="first" r:id="R3aeeb7a3494040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dcbb9b0e994d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DFZ-2017-3368-VII-NE-EI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21be15e6df547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963b3abc41246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8322d0ca54bcf" /><Relationship Type="http://schemas.openxmlformats.org/officeDocument/2006/relationships/numbering" Target="/word/numbering.xml" Id="R9787c7f393524c42" /><Relationship Type="http://schemas.openxmlformats.org/officeDocument/2006/relationships/settings" Target="/word/settings.xml" Id="Rb8a0009c2a274bd5" /><Relationship Type="http://schemas.openxmlformats.org/officeDocument/2006/relationships/image" Target="/word/media/09a494dc-1df4-43a9-94f6-f8882fd1d6db.png" Id="R19dcbb9b0e994d78" /><Relationship Type="http://schemas.openxmlformats.org/officeDocument/2006/relationships/image" Target="/word/media/fad0c688-e9ef-43af-bf67-1860ea8d3aa7.png" Id="Rb21be15e6df547ae" /><Relationship Type="http://schemas.openxmlformats.org/officeDocument/2006/relationships/footer" Target="/word/footer1.xml" Id="Rfee082a25a9344c7" /><Relationship Type="http://schemas.openxmlformats.org/officeDocument/2006/relationships/footer" Target="/word/footer2.xml" Id="Re281a9ba4bf5488e" /><Relationship Type="http://schemas.openxmlformats.org/officeDocument/2006/relationships/footer" Target="/word/footer3.xml" Id="R3aeeb7a3494040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63b3abc412468e" /></Relationships>
</file>