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95b7cdafe3e448a"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fbcb9752a0ba49b7"/>
      <w:footerReference w:type="even" r:id="R11a8cebc5fb9440e"/>
      <w:footerReference w:type="first" r:id="Rb2882f01cb5041a4"/>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ff30822c6cd4688"/>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EMPRESAS LOURDES S.A. (ISLA DE MAIPO)</w:t>
      </w:r>
    </w:p>
    <w:p>
      <w:pPr>
        <w:jc w:val="center"/>
      </w:pPr>
      <w:r>
        <w:rPr>
          <w:sz w:val="32"/>
          <w:szCs w:val="32"/>
          <w:b/>
        </w:rPr>
        <w:br/>
      </w:r>
      <w:r>
        <w:rPr>
          <w:sz w:val="32"/>
          <w:szCs w:val="32"/>
          <w:b/>
        </w:rPr>
        <w:t>DFZ-2017-2073-XIII-NE-EI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f1fa25c00e34dfe"/>
                        <a:stretch>
                          <a:fillRect/>
                        </a:stretch>
                      </pic:blipFill>
                      <pic:spPr>
                        <a:xfrm>
                          <a:off x="0" y="0"/>
                          <a:ext cx="1105016" cy="952600"/>
                        </a:xfrm>
                        <a:prstGeom prst="rect">
                          <a:avLst/>
                        </a:prstGeom>
                      </pic:spPr>
                    </pic:pic>
                  </a:graphicData>
                </a:graphic>
              </wp:inline>
            </drawing>
            <w:r>
              <w:rPr>
                <w:sz w:val="18"/>
                <w:szCs w:val="18"/>
              </w:rPr>
              <w:br/>
            </w:r>
            <w:r>
              <w:rPr>
                <w:sz w:val="18"/>
                <w:szCs w:val="18"/>
              </w:rPr>
              <w:t>24-04-2017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“EMPRESAS LOURDES S.A. (ISLA DE MAIPO)”, en el marco de la norma de emisión DS.90/00 para el reporte del período correspondiente a OCTUBRE del año 2016.</w:t>
      </w:r>
    </w:p>
    <w:p>
      <w:pPr>
        <w:jc w:val="both"/>
      </w:pPr>
      <w:r>
        <w:br/>
      </w:r>
      <w:r>
        <w:t>Entre los principales hechos constatados como no conformidades se encuentran: El establecimiento industrial no presenta el autocontrol correspondiente al mes de OCTUBRE de 2016 para el(los) siguiente(s) punto(s) de descarga(s):  PUNTO 1 (PER. NORMAL) PUNTO 2 (PER. VENDIMIA);</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EMPRESAS LOURDES S.A.</w:t>
            </w:r>
          </w:p>
        </w:tc>
        <w:tc>
          <w:tcPr>
            <w:tcW w:w="2310" w:type="pct"/>
            <w:gridSpan w:val="2"/>
          </w:tcPr>
          <w:p>
            <w:pPr/>
            <w:r>
              <w:rPr>
                <w:b/>
              </w:rPr>
              <w:t>RUT o RUN:</w:t>
            </w:r>
            <w:r>
              <w:br/>
            </w:r>
            <w:r>
              <w:t>79868770-0</w:t>
            </w:r>
          </w:p>
        </w:tc>
      </w:tr>
      <w:tr>
        <w:tc>
          <w:tcPr>
            <w:tcW w:w="2310" w:type="pct"/>
            <w:gridSpan w:val="4"/>
          </w:tcPr>
          <w:p>
            <w:pPr/>
            <w:r>
              <w:rPr>
                <w:b/>
              </w:rPr>
              <w:t>Identificación de la actividad, proyecto o fuente fiscalizada:</w:t>
            </w:r>
            <w:r>
              <w:br/>
            </w:r>
            <w:r>
              <w:t>EMPRESAS LOURDES S.A. (ISLA DE MAIPO)</w:t>
            </w:r>
          </w:p>
        </w:tc>
      </w:tr>
      <w:tr>
        <w:tc>
          <w:tcPr>
            <w:tcW w:w="15000" w:type="dxa"/>
          </w:tcPr>
          <w:p>
            <w:pPr/>
            <w:r>
              <w:rPr>
                <w:b/>
              </w:rPr>
              <w:t>Dirección:</w:t>
            </w:r>
            <w:r>
              <w:br/>
            </w:r>
            <w:r>
              <w:t>SANTELICES N° 2830</w:t>
            </w:r>
          </w:p>
        </w:tc>
        <w:tc>
          <w:tcPr>
            <w:tcW w:w="15000" w:type="dxa"/>
          </w:tcPr>
          <w:p>
            <w:pPr/>
            <w:r>
              <w:rPr>
                <w:b/>
              </w:rPr>
              <w:t>Región:</w:t>
            </w:r>
            <w:r>
              <w:br/>
            </w:r>
            <w:r>
              <w:t>REGIÓN METROPOLITANA</w:t>
            </w:r>
          </w:p>
        </w:tc>
        <w:tc>
          <w:tcPr>
            <w:tcW w:w="15000" w:type="dxa"/>
          </w:tcPr>
          <w:p>
            <w:pPr/>
            <w:r>
              <w:rPr>
                <w:b/>
              </w:rPr>
              <w:t>Provincia:</w:t>
            </w:r>
            <w:r>
              <w:br/>
            </w:r>
            <w:r>
              <w:t>TALAGANTE</w:t>
            </w:r>
          </w:p>
        </w:tc>
        <w:tc>
          <w:tcPr>
            <w:tcW w:w="15000" w:type="dxa"/>
          </w:tcPr>
          <w:p>
            <w:pPr/>
            <w:r>
              <w:rPr>
                <w:b/>
              </w:rPr>
              <w:t>Comuna:</w:t>
            </w:r>
            <w:r>
              <w:br/>
            </w:r>
            <w:r>
              <w:t>ISLA DE MAIPO</w:t>
            </w:r>
          </w:p>
        </w:tc>
      </w:tr>
      <w:tr>
        <w:tc>
          <w:tcPr>
            <w:tcW w:w="2310" w:type="pct"/>
            <w:gridSpan w:val="2"/>
          </w:tcPr>
          <w:p>
            <w:pPr/>
            <w:r>
              <w:rPr>
                <w:b/>
              </w:rPr>
              <w:t>Correo electrónico:</w:t>
            </w:r>
            <w:r>
              <w:br/>
            </w:r>
            <w:r>
              <w:t>RAMON.ROZAS@MORANDE.CL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OCTUBRE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3456 de fecha 24-09-2009</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(PER. NORMAL)</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ABRIL</w:t>
            </w:r>
          </w:p>
        </w:tc>
        <w:tc>
          <w:tcPr>
            <w:tcW w:w="2310" w:type="auto"/>
          </w:tcPr>
          <w:p>
            <w:pPr/>
            <w:r>
              <w:rPr>
                <w:sz w:val="18"/>
                <w:szCs w:val="18"/>
              </w:rPr>
              <w:t>RIO MAIPO</w:t>
            </w:r>
          </w:p>
        </w:tc>
        <w:tc>
          <w:tcPr>
            <w:tcW w:w="2310" w:type="auto"/>
          </w:tcPr>
          <w:p>
            <w:pPr/>
            <w:r>
              <w:rPr>
                <w:sz w:val="18"/>
                <w:szCs w:val="18"/>
              </w:rPr>
              <w:t>31321</w:t>
            </w:r>
          </w:p>
        </w:tc>
        <w:tc>
          <w:tcPr>
            <w:tcW w:w="2310" w:type="auto"/>
          </w:tcPr>
          <w:p>
            <w:pPr/>
            <w:r>
              <w:rPr>
                <w:sz w:val="18"/>
                <w:szCs w:val="18"/>
              </w:rPr>
              <w:t>3456</w:t>
            </w:r>
          </w:p>
        </w:tc>
        <w:tc>
          <w:tcPr>
            <w:tcW w:w="2310" w:type="auto"/>
          </w:tcPr>
          <w:p>
            <w:pPr/>
            <w:r>
              <w:rPr>
                <w:sz w:val="18"/>
                <w:szCs w:val="18"/>
              </w:rPr>
              <w:t>24-09-2009</w:t>
            </w:r>
          </w:p>
        </w:tc>
        <w:tc>
          <w:tcPr>
            <w:tcW w:w="2310" w:type="auto"/>
          </w:tcPr>
          <w:p>
            <w:pPr/>
          </w:p>
        </w:tc>
      </w:tr>
      <w:tr>
        <w:tc>
          <w:tcPr>
            <w:tcW w:w="2310" w:type="auto"/>
          </w:tcPr>
          <w:p>
            <w:pPr/>
            <w:r>
              <w:rPr>
                <w:sz w:val="18"/>
                <w:szCs w:val="18"/>
              </w:rPr>
              <w:t>PUNTO 2 (PER. VENDIMIA)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ABRIL</w:t>
            </w:r>
          </w:p>
        </w:tc>
        <w:tc>
          <w:tcPr>
            <w:tcW w:w="2310" w:type="auto"/>
          </w:tcPr>
          <w:p>
            <w:pPr/>
            <w:r>
              <w:rPr>
                <w:sz w:val="18"/>
                <w:szCs w:val="18"/>
              </w:rPr>
              <w:t>RIO MAIPO</w:t>
            </w:r>
          </w:p>
        </w:tc>
        <w:tc>
          <w:tcPr>
            <w:tcW w:w="2310" w:type="auto"/>
          </w:tcPr>
          <w:p>
            <w:pPr/>
            <w:r>
              <w:rPr>
                <w:sz w:val="18"/>
                <w:szCs w:val="18"/>
              </w:rPr>
              <w:t>31321</w:t>
            </w:r>
          </w:p>
        </w:tc>
        <w:tc>
          <w:tcPr>
            <w:tcW w:w="2310" w:type="auto"/>
          </w:tcPr>
          <w:p>
            <w:pPr/>
            <w:r>
              <w:rPr>
                <w:sz w:val="18"/>
                <w:szCs w:val="18"/>
              </w:rPr>
              <w:t>3456</w:t>
            </w:r>
          </w:p>
        </w:tc>
        <w:tc>
          <w:tcPr>
            <w:tcW w:w="2310" w:type="auto"/>
          </w:tcPr>
          <w:p>
            <w:pPr/>
            <w:r>
              <w:rPr>
                <w:sz w:val="18"/>
                <w:szCs w:val="18"/>
              </w:rPr>
              <w:t>24-09-2009</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(PER. NORMAL)</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r>
        <w:tc>
          <w:tcPr>
            <w:tcW w:w="2310" w:type="auto"/>
          </w:tcPr>
          <w:p>
            <w:pPr>
              <w:jc w:val="center"/>
            </w:pPr>
            <w:r>
              <w:rPr>
                <w:sz w:val="18"/>
                <w:szCs w:val="18"/>
              </w:rPr>
              <w:t>PUNTO 2 (PER. VENDIMIA)</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OCTUBRE de 2016 para los siguientes puntos de descargas:</w:t>
            </w:r>
            <w:r>
              <w:br/>
            </w:r>
            <w:r>
              <w:t>PUNTO 1 (PER. NORMAL)</w:t>
            </w:r>
            <w:r>
              <w:br/>
            </w:r>
            <w:r>
              <w:t>PUNTO 2 (PER. VENDIMIA)</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(PER. NORMAL)</w:t>
            </w:r>
          </w:p>
        </w:tc>
      </w:tr>
      <w:tr>
        <w:tc>
          <w:tcPr>
            <w:tcW w:w="2310" w:type="auto"/>
          </w:tcPr>
          <w:p>
            <w:pPr>
              <w:jc w:val="center"/>
            </w:pPr>
            <w:r>
              <w:t>2</w:t>
            </w:r>
          </w:p>
        </w:tc>
        <w:tc>
          <w:tcPr>
            <w:tcW w:w="2310" w:type="auto"/>
          </w:tcPr>
          <w:p>
            <w:pPr/>
            <w:r>
              <w:t>Ficha de resultados de autocontrol PUNTO 2 (PER. VENDIMIA)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6316fcf6956c4aaa"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5f600f831e14a90" /><Relationship Type="http://schemas.openxmlformats.org/officeDocument/2006/relationships/numbering" Target="/word/numbering.xml" Id="R44159c8fdc9a4b6b" /><Relationship Type="http://schemas.openxmlformats.org/officeDocument/2006/relationships/settings" Target="/word/settings.xml" Id="Re3eea127ffed4444" /><Relationship Type="http://schemas.openxmlformats.org/officeDocument/2006/relationships/image" Target="/word/media/c5544b28-b136-4e54-a700-9c3a231c6d6a.png" Id="R7ff30822c6cd4688" /><Relationship Type="http://schemas.openxmlformats.org/officeDocument/2006/relationships/image" Target="/word/media/a5e50b63-d246-49fe-a344-3b8ccc76e8a9.png" Id="Rcf1fa25c00e34dfe" /><Relationship Type="http://schemas.openxmlformats.org/officeDocument/2006/relationships/footer" Target="/word/footer1.xml" Id="Rfbcb9752a0ba49b7" /><Relationship Type="http://schemas.openxmlformats.org/officeDocument/2006/relationships/footer" Target="/word/footer2.xml" Id="R11a8cebc5fb9440e" /><Relationship Type="http://schemas.openxmlformats.org/officeDocument/2006/relationships/footer" Target="/word/footer3.xml" Id="Rb2882f01cb5041a4"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6316fcf6956c4aaa" /></Relationships>
</file>