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c5767cd45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f8bf17ccaacd42cc"/>
      <w:footerReference w:type="even" r:id="R4f45c002a2a1479b"/>
      <w:footerReference w:type="first" r:id="R1d2489d373ed404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f90f43c37e234e7d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DFZ-2017-2981-V-NE-EI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eadffa5d1eaf435f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DICIEMBRE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DICIEMBRE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DICIEMBRE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7a81f3f4ac7f4ab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becd58ea540e8" /><Relationship Type="http://schemas.openxmlformats.org/officeDocument/2006/relationships/numbering" Target="/word/numbering.xml" Id="R247e91a756c74fba" /><Relationship Type="http://schemas.openxmlformats.org/officeDocument/2006/relationships/settings" Target="/word/settings.xml" Id="R7ecae0b175e44252" /><Relationship Type="http://schemas.openxmlformats.org/officeDocument/2006/relationships/image" Target="/word/media/c08be1b7-12aa-425f-b2ae-3d1cca59fbdf.png" Id="Rf90f43c37e234e7d" /><Relationship Type="http://schemas.openxmlformats.org/officeDocument/2006/relationships/image" Target="/word/media/8d272e81-edba-491c-827a-aeabb1274e49.png" Id="Readffa5d1eaf435f" /><Relationship Type="http://schemas.openxmlformats.org/officeDocument/2006/relationships/footer" Target="/word/footer1.xml" Id="Rf8bf17ccaacd42cc" /><Relationship Type="http://schemas.openxmlformats.org/officeDocument/2006/relationships/footer" Target="/word/footer2.xml" Id="R4f45c002a2a1479b" /><Relationship Type="http://schemas.openxmlformats.org/officeDocument/2006/relationships/footer" Target="/word/footer3.xml" Id="R1d2489d373ed404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7a81f3f4ac7f4aba" /></Relationships>
</file>