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c63af2092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1d03fb3015d45e3"/>
      <w:footerReference w:type="even" r:id="Rf30567a68bed4025"/>
      <w:footerReference w:type="first" r:id="R0e136ef1b45f4dc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ce57300aa1b459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DFZ-2017-1216-IX-NE-EI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4b4cb76a3e2420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SEPTIEMBRE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4c5261643fc461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01b844d864657" /><Relationship Type="http://schemas.openxmlformats.org/officeDocument/2006/relationships/numbering" Target="/word/numbering.xml" Id="R4cdc32fe41e14438" /><Relationship Type="http://schemas.openxmlformats.org/officeDocument/2006/relationships/settings" Target="/word/settings.xml" Id="R8bdb8fb497e0474f" /><Relationship Type="http://schemas.openxmlformats.org/officeDocument/2006/relationships/image" Target="/word/media/768365f4-849a-4d6d-9d1e-2f42e8af0ed9.png" Id="Rcce57300aa1b459f" /><Relationship Type="http://schemas.openxmlformats.org/officeDocument/2006/relationships/image" Target="/word/media/451fe5fb-c9ce-421e-99d7-d628b7134fb4.png" Id="R44b4cb76a3e24208" /><Relationship Type="http://schemas.openxmlformats.org/officeDocument/2006/relationships/footer" Target="/word/footer1.xml" Id="Rb1d03fb3015d45e3" /><Relationship Type="http://schemas.openxmlformats.org/officeDocument/2006/relationships/footer" Target="/word/footer2.xml" Id="Rf30567a68bed4025" /><Relationship Type="http://schemas.openxmlformats.org/officeDocument/2006/relationships/footer" Target="/word/footer3.xml" Id="R0e136ef1b45f4dc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4c5261643fc4610" /></Relationships>
</file>