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4b4d12ad7741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eee8b9b3ff4239"/>
      <w:footerReference w:type="even" r:id="R33ed4f4ab81047c7"/>
      <w:footerReference w:type="first" r:id="Rde0bda52e6874c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3bca029a341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DFZ-2017-3096-X-NE-EI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ef6ae15e9c456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4afe7bceca94f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38167761d04c8f" /><Relationship Type="http://schemas.openxmlformats.org/officeDocument/2006/relationships/numbering" Target="/word/numbering.xml" Id="Rb349b4fde0b049ee" /><Relationship Type="http://schemas.openxmlformats.org/officeDocument/2006/relationships/settings" Target="/word/settings.xml" Id="R6fabe66d1bb34f93" /><Relationship Type="http://schemas.openxmlformats.org/officeDocument/2006/relationships/image" Target="/word/media/0cab9f04-b40b-4475-9ec4-a212f3755f0e.png" Id="R97f3bca029a341c6" /><Relationship Type="http://schemas.openxmlformats.org/officeDocument/2006/relationships/image" Target="/word/media/b240e42e-c810-4800-ae50-d84ea423d72d.png" Id="R2def6ae15e9c4565" /><Relationship Type="http://schemas.openxmlformats.org/officeDocument/2006/relationships/footer" Target="/word/footer1.xml" Id="R65eee8b9b3ff4239" /><Relationship Type="http://schemas.openxmlformats.org/officeDocument/2006/relationships/footer" Target="/word/footer2.xml" Id="R33ed4f4ab81047c7" /><Relationship Type="http://schemas.openxmlformats.org/officeDocument/2006/relationships/footer" Target="/word/footer3.xml" Id="Rde0bda52e6874c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afe7bceca94f35" /></Relationships>
</file>