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e28a9fcc7e48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b70a17d5ad4a57"/>
      <w:footerReference w:type="even" r:id="Rb410ec3af0a1459c"/>
      <w:footerReference w:type="first" r:id="Rcf34c6f3420c44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d4709b54364c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DFZ-2017-2779-VI-NE-EI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9727f7d7e944c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57fef35adc4e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787ae742ba45b7" /><Relationship Type="http://schemas.openxmlformats.org/officeDocument/2006/relationships/numbering" Target="/word/numbering.xml" Id="Re1d5015e557e435a" /><Relationship Type="http://schemas.openxmlformats.org/officeDocument/2006/relationships/settings" Target="/word/settings.xml" Id="Rfc31b7dfc0154978" /><Relationship Type="http://schemas.openxmlformats.org/officeDocument/2006/relationships/image" Target="/word/media/8e56d03c-e99e-4e1b-b231-1b42ceac8fba.png" Id="Re2d4709b54364c42" /><Relationship Type="http://schemas.openxmlformats.org/officeDocument/2006/relationships/image" Target="/word/media/54fcc3cf-5293-4903-82ce-0c8d9aa83f0c.png" Id="Rba9727f7d7e944c6" /><Relationship Type="http://schemas.openxmlformats.org/officeDocument/2006/relationships/footer" Target="/word/footer1.xml" Id="R91b70a17d5ad4a57" /><Relationship Type="http://schemas.openxmlformats.org/officeDocument/2006/relationships/footer" Target="/word/footer2.xml" Id="Rb410ec3af0a1459c" /><Relationship Type="http://schemas.openxmlformats.org/officeDocument/2006/relationships/footer" Target="/word/footer3.xml" Id="Rcf34c6f3420c44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57fef35adc4ecd" /></Relationships>
</file>