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d3e35805a448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34b600a7e24ad6"/>
      <w:footerReference w:type="even" r:id="R414819a0ef564cd3"/>
      <w:footerReference w:type="first" r:id="R41029c3ca2d541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eb1a3c070247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DFZ-2017-5396-VIII-NE-EI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9038ba40a4ed4"/>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r>
        <w:tc>
          <w:tcPr>
            <w:tcW w:w="2310" w:type="auto"/>
          </w:tcPr>
          <w:p>
            <w:pPr>
              <w:jc w:val="center"/>
            </w:pPr>
            <w:r>
              <w:t>2</w:t>
            </w:r>
          </w:p>
        </w:tc>
        <w:tc>
          <w:tcPr>
            <w:tcW w:w="2310" w:type="auto"/>
          </w:tcPr>
          <w:p>
            <w:pPr/>
            <w:r>
              <w:t>CONTROL DIRECTO 07-2016_Cmpc Celulosa S.A. (Planta Santa Fe).pdf.pdf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8032da73454c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82112d22dc4a9b" /><Relationship Type="http://schemas.openxmlformats.org/officeDocument/2006/relationships/numbering" Target="/word/numbering.xml" Id="R790a0527eea0453e" /><Relationship Type="http://schemas.openxmlformats.org/officeDocument/2006/relationships/settings" Target="/word/settings.xml" Id="R5e00b49b2c224ee0" /><Relationship Type="http://schemas.openxmlformats.org/officeDocument/2006/relationships/image" Target="/word/media/3c8986ba-3280-4bab-88e9-b1720e56b0cd.png" Id="R31eb1a3c070247f8" /><Relationship Type="http://schemas.openxmlformats.org/officeDocument/2006/relationships/image" Target="/word/media/ac036ccd-aa48-4383-ab4d-15bac029a2f2.png" Id="R1bf9038ba40a4ed4" /><Relationship Type="http://schemas.openxmlformats.org/officeDocument/2006/relationships/footer" Target="/word/footer1.xml" Id="R5f34b600a7e24ad6" /><Relationship Type="http://schemas.openxmlformats.org/officeDocument/2006/relationships/footer" Target="/word/footer2.xml" Id="R414819a0ef564cd3" /><Relationship Type="http://schemas.openxmlformats.org/officeDocument/2006/relationships/footer" Target="/word/footer3.xml" Id="R41029c3ca2d541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8032da73454cff" /></Relationships>
</file>