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fc52cde0346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8b61ff8c5614d58"/>
      <w:footerReference w:type="even" r:id="R1217b0a861e1406c"/>
      <w:footerReference w:type="first" r:id="Rc6170b3436af42d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c8bf6a744a4ed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DFZ-2017-5334-VII-NE-EI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f81bada93204b4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28-06-2017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03-2016_Fallido Viña Santa Catalina y Algarrobal S.A..pdf.pdf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dc984b01f9d42c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3a1980b10b4971" /><Relationship Type="http://schemas.openxmlformats.org/officeDocument/2006/relationships/numbering" Target="/word/numbering.xml" Id="R9a317c084fb24075" /><Relationship Type="http://schemas.openxmlformats.org/officeDocument/2006/relationships/settings" Target="/word/settings.xml" Id="R54af59275f754b19" /><Relationship Type="http://schemas.openxmlformats.org/officeDocument/2006/relationships/image" Target="/word/media/9f4e26ed-a788-4a37-997a-eec5667fd15d.png" Id="R39c8bf6a744a4edf" /><Relationship Type="http://schemas.openxmlformats.org/officeDocument/2006/relationships/image" Target="/word/media/2ebf3c8b-68ff-4b64-819a-c3b43cfb1da7.png" Id="Rbf81bada93204b4d" /><Relationship Type="http://schemas.openxmlformats.org/officeDocument/2006/relationships/footer" Target="/word/footer1.xml" Id="Rc8b61ff8c5614d58" /><Relationship Type="http://schemas.openxmlformats.org/officeDocument/2006/relationships/footer" Target="/word/footer2.xml" Id="R1217b0a861e1406c" /><Relationship Type="http://schemas.openxmlformats.org/officeDocument/2006/relationships/footer" Target="/word/footer3.xml" Id="Rc6170b3436af42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dc984b01f9d42c7" /></Relationships>
</file>