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d4fcf1a1e043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92a554beb544cc"/>
      <w:footerReference w:type="even" r:id="R4b1122e1d2ae4afc"/>
      <w:footerReference w:type="first" r:id="R9e0166fa4a4e46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000881033b49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DFZ-2017-5412-VI-NE-EI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c2af447f3d4058"/>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48ee242bc94f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93742baacc4e0f" /><Relationship Type="http://schemas.openxmlformats.org/officeDocument/2006/relationships/numbering" Target="/word/numbering.xml" Id="R898814758c564468" /><Relationship Type="http://schemas.openxmlformats.org/officeDocument/2006/relationships/settings" Target="/word/settings.xml" Id="R63e54b4ba7014f06" /><Relationship Type="http://schemas.openxmlformats.org/officeDocument/2006/relationships/image" Target="/word/media/7f762558-1a9e-498e-9a43-6484b6a125fa.png" Id="R00000881033b49a3" /><Relationship Type="http://schemas.openxmlformats.org/officeDocument/2006/relationships/image" Target="/word/media/489da73a-3890-4100-9cef-a429610d11db.png" Id="Rdfc2af447f3d4058" /><Relationship Type="http://schemas.openxmlformats.org/officeDocument/2006/relationships/footer" Target="/word/footer1.xml" Id="R9192a554beb544cc" /><Relationship Type="http://schemas.openxmlformats.org/officeDocument/2006/relationships/footer" Target="/word/footer2.xml" Id="R4b1122e1d2ae4afc" /><Relationship Type="http://schemas.openxmlformats.org/officeDocument/2006/relationships/footer" Target="/word/footer3.xml" Id="R9e0166fa4a4e46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48ee242bc94f5c" /></Relationships>
</file>