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da2e6c3f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6ee3395d24f4b91"/>
      <w:footerReference w:type="even" r:id="R4285309cb9254757"/>
      <w:footerReference w:type="first" r:id="R76fe308b163745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27bb66685b416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DFZ-2016-7441-XIII-NE-EI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093bca1b31c4c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MAYO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e33e5c937d4ad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a31bd17a4ba3" /><Relationship Type="http://schemas.openxmlformats.org/officeDocument/2006/relationships/numbering" Target="/word/numbering.xml" Id="R34da5051883546fe" /><Relationship Type="http://schemas.openxmlformats.org/officeDocument/2006/relationships/settings" Target="/word/settings.xml" Id="R898943dbcd6d4dbd" /><Relationship Type="http://schemas.openxmlformats.org/officeDocument/2006/relationships/image" Target="/word/media/52f06b9f-07a4-4d77-9f4b-69a126d1e8f7.png" Id="R2927bb66685b4160" /><Relationship Type="http://schemas.openxmlformats.org/officeDocument/2006/relationships/image" Target="/word/media/e312130b-fc14-4d85-8df0-ff0672101fe1.png" Id="R1093bca1b31c4c82" /><Relationship Type="http://schemas.openxmlformats.org/officeDocument/2006/relationships/footer" Target="/word/footer1.xml" Id="Rf6ee3395d24f4b91" /><Relationship Type="http://schemas.openxmlformats.org/officeDocument/2006/relationships/footer" Target="/word/footer2.xml" Id="R4285309cb9254757" /><Relationship Type="http://schemas.openxmlformats.org/officeDocument/2006/relationships/footer" Target="/word/footer3.xml" Id="R76fe308b163745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e33e5c937d4ad0" /></Relationships>
</file>