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009c2f3d242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621edd97274797"/>
      <w:footerReference w:type="even" r:id="R7d25e1be10344827"/>
      <w:footerReference w:type="first" r:id="R877eedc07b7643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04e325ccd84fa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DFZ-2016-2894-XIII-NE-EI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c0ca5410b344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MAIPO).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11-2015_Pablo Massoud.pdf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41b10e8dfd44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31c873f2c64b68" /><Relationship Type="http://schemas.openxmlformats.org/officeDocument/2006/relationships/numbering" Target="/word/numbering.xml" Id="Re0171233228d4948" /><Relationship Type="http://schemas.openxmlformats.org/officeDocument/2006/relationships/settings" Target="/word/settings.xml" Id="Rd8bda9b5cda9494b" /><Relationship Type="http://schemas.openxmlformats.org/officeDocument/2006/relationships/image" Target="/word/media/37d2a3f6-1774-405e-bd54-c0ac68e9988c.png" Id="R3004e325ccd84fa2" /><Relationship Type="http://schemas.openxmlformats.org/officeDocument/2006/relationships/image" Target="/word/media/207dfbde-51c6-4b4b-a909-f13e176f22e3.png" Id="Rdbc0ca5410b34407" /><Relationship Type="http://schemas.openxmlformats.org/officeDocument/2006/relationships/footer" Target="/word/footer1.xml" Id="R53621edd97274797" /><Relationship Type="http://schemas.openxmlformats.org/officeDocument/2006/relationships/footer" Target="/word/footer2.xml" Id="R7d25e1be10344827" /><Relationship Type="http://schemas.openxmlformats.org/officeDocument/2006/relationships/footer" Target="/word/footer3.xml" Id="R877eedc07b7643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41b10e8dfd440c" /></Relationships>
</file>