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4.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header2.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fontTable.xml" ContentType="application/vnd.openxmlformats-officedocument.wordprocessingml.fontTable+xml"/>
  <Override PartName="/word/stylesWithEffects.xml" ContentType="application/vnd.ms-word.stylesWithEffects+xml"/>
  <Override PartName="/word/webSettings.xml" ContentType="application/vnd.openxmlformats-officedocument.wordprocessingml.webSettings+xml"/>
  <Override PartName="/word/commentsExtended.xml" ContentType="application/vnd.openxmlformats-officedocument.wordprocessingml.commentsExtended+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6B8CA6" w14:textId="77777777" w:rsidR="00C07655" w:rsidRPr="00EF5BA8" w:rsidRDefault="00C07655" w:rsidP="00612EF2">
      <w:pPr>
        <w:spacing w:line="276" w:lineRule="auto"/>
        <w:rPr>
          <w:rFonts w:cstheme="minorHAnsi"/>
        </w:rPr>
      </w:pPr>
    </w:p>
    <w:p w14:paraId="626B8CA7" w14:textId="77777777" w:rsidR="00C07655" w:rsidRPr="00EF5BA8" w:rsidRDefault="00C07655" w:rsidP="00612EF2">
      <w:pPr>
        <w:spacing w:line="276" w:lineRule="auto"/>
        <w:rPr>
          <w:rFonts w:cstheme="minorHAnsi"/>
        </w:rPr>
      </w:pPr>
    </w:p>
    <w:p w14:paraId="626B8CA8" w14:textId="77777777" w:rsidR="00C07655" w:rsidRPr="00EF5BA8" w:rsidRDefault="00C07655" w:rsidP="00612EF2">
      <w:pPr>
        <w:spacing w:line="276" w:lineRule="auto"/>
        <w:rPr>
          <w:rFonts w:cstheme="minorHAnsi"/>
        </w:rPr>
      </w:pPr>
    </w:p>
    <w:p w14:paraId="626B8CA9" w14:textId="77777777" w:rsidR="00C07655" w:rsidRPr="00EF5BA8" w:rsidRDefault="00C07655" w:rsidP="00612EF2">
      <w:pPr>
        <w:spacing w:line="276" w:lineRule="auto"/>
        <w:rPr>
          <w:rFonts w:cstheme="minorHAnsi"/>
        </w:rPr>
      </w:pPr>
    </w:p>
    <w:p w14:paraId="626B8CAA" w14:textId="77777777" w:rsidR="00C07655" w:rsidRPr="00EF5BA8" w:rsidRDefault="00C07655" w:rsidP="00612EF2">
      <w:pPr>
        <w:spacing w:line="276" w:lineRule="auto"/>
        <w:rPr>
          <w:rFonts w:cstheme="minorHAnsi"/>
        </w:rPr>
      </w:pPr>
    </w:p>
    <w:p w14:paraId="626B8CAB" w14:textId="77777777" w:rsidR="00C07655" w:rsidRPr="00EF5BA8" w:rsidRDefault="00C07655" w:rsidP="00612EF2">
      <w:pPr>
        <w:spacing w:line="276" w:lineRule="auto"/>
        <w:rPr>
          <w:rFonts w:cstheme="minorHAnsi"/>
        </w:rPr>
      </w:pPr>
    </w:p>
    <w:p w14:paraId="626B8CAC" w14:textId="77777777" w:rsidR="00C07655" w:rsidRPr="00EF5BA8" w:rsidRDefault="00C07655" w:rsidP="00612EF2">
      <w:pPr>
        <w:spacing w:line="276" w:lineRule="auto"/>
        <w:rPr>
          <w:rFonts w:cstheme="minorHAnsi"/>
        </w:rPr>
      </w:pPr>
    </w:p>
    <w:p w14:paraId="626B8CAD" w14:textId="77777777" w:rsidR="00C07655" w:rsidRPr="00EF5BA8" w:rsidRDefault="00C07655" w:rsidP="00612EF2">
      <w:pPr>
        <w:spacing w:line="276" w:lineRule="auto"/>
        <w:rPr>
          <w:rFonts w:cstheme="minorHAnsi"/>
        </w:rPr>
      </w:pPr>
    </w:p>
    <w:p w14:paraId="626B8CAE" w14:textId="77777777" w:rsidR="00C07655" w:rsidRPr="00EF5BA8" w:rsidRDefault="00C07655" w:rsidP="00612EF2">
      <w:pPr>
        <w:spacing w:line="276" w:lineRule="auto"/>
        <w:rPr>
          <w:rFonts w:cstheme="minorHAnsi"/>
        </w:rPr>
      </w:pPr>
    </w:p>
    <w:p w14:paraId="626B8CAF" w14:textId="77777777" w:rsidR="00C07655" w:rsidRPr="00EF5BA8" w:rsidRDefault="00C07655" w:rsidP="00612EF2">
      <w:pPr>
        <w:spacing w:line="276" w:lineRule="auto"/>
        <w:rPr>
          <w:rFonts w:cstheme="minorHAnsi"/>
        </w:rPr>
      </w:pPr>
    </w:p>
    <w:p w14:paraId="626B8CB0" w14:textId="77777777" w:rsidR="000C128D" w:rsidRPr="00EF5BA8" w:rsidRDefault="000C128D" w:rsidP="00612EF2">
      <w:pPr>
        <w:spacing w:line="276" w:lineRule="auto"/>
        <w:rPr>
          <w:rFonts w:cstheme="minorHAnsi"/>
        </w:rPr>
      </w:pPr>
    </w:p>
    <w:p w14:paraId="626B8CB1" w14:textId="77777777" w:rsidR="000C128D" w:rsidRDefault="000C128D" w:rsidP="00A4794E">
      <w:pPr>
        <w:spacing w:line="276" w:lineRule="auto"/>
        <w:rPr>
          <w:rFonts w:cstheme="minorHAnsi"/>
        </w:rPr>
      </w:pPr>
    </w:p>
    <w:p w14:paraId="626B8CB2" w14:textId="77777777" w:rsidR="00CA0510" w:rsidRDefault="00CA0510" w:rsidP="00A4794E">
      <w:pPr>
        <w:spacing w:line="276" w:lineRule="auto"/>
        <w:rPr>
          <w:rFonts w:cstheme="minorHAnsi"/>
        </w:rPr>
      </w:pPr>
    </w:p>
    <w:p w14:paraId="626B8CB3" w14:textId="77777777" w:rsidR="00CA0510" w:rsidRPr="00EF5BA8" w:rsidRDefault="00CA0510" w:rsidP="00A4794E">
      <w:pPr>
        <w:spacing w:line="276" w:lineRule="auto"/>
        <w:rPr>
          <w:rFonts w:cstheme="minorHAnsi"/>
        </w:rPr>
      </w:pPr>
    </w:p>
    <w:p w14:paraId="626B8CB4" w14:textId="77777777" w:rsidR="009604F6" w:rsidRPr="00A542C6" w:rsidRDefault="009604F6" w:rsidP="0066261F">
      <w:pPr>
        <w:jc w:val="center"/>
        <w:rPr>
          <w:b/>
        </w:rPr>
      </w:pPr>
      <w:bookmarkStart w:id="0" w:name="_Toc350847214"/>
      <w:bookmarkStart w:id="1" w:name="_Toc350928658"/>
      <w:bookmarkStart w:id="2" w:name="_Toc350937995"/>
      <w:bookmarkStart w:id="3" w:name="_Toc351623557"/>
      <w:r w:rsidRPr="00A542C6">
        <w:rPr>
          <w:b/>
        </w:rPr>
        <w:t>INFORME DE FISCALIZACIÓN AMBIENTAL</w:t>
      </w:r>
      <w:bookmarkEnd w:id="0"/>
      <w:bookmarkEnd w:id="1"/>
      <w:bookmarkEnd w:id="2"/>
      <w:bookmarkEnd w:id="3"/>
    </w:p>
    <w:p w14:paraId="626B8CB5" w14:textId="77777777" w:rsidR="00697654" w:rsidRPr="00A542C6" w:rsidRDefault="00697654" w:rsidP="006B4FA6">
      <w:pPr>
        <w:spacing w:line="276" w:lineRule="auto"/>
        <w:jc w:val="center"/>
        <w:rPr>
          <w:rFonts w:cstheme="minorHAnsi"/>
          <w:b/>
        </w:rPr>
      </w:pPr>
    </w:p>
    <w:p w14:paraId="626B8CB6" w14:textId="77777777" w:rsidR="009604F6" w:rsidRPr="00A542C6" w:rsidRDefault="009604F6" w:rsidP="006B4FA6">
      <w:pPr>
        <w:spacing w:line="276" w:lineRule="auto"/>
        <w:jc w:val="center"/>
        <w:rPr>
          <w:rFonts w:cstheme="minorHAnsi"/>
          <w:b/>
        </w:rPr>
      </w:pPr>
    </w:p>
    <w:p w14:paraId="626B8CB7" w14:textId="77777777" w:rsidR="009604F6" w:rsidRPr="00A542C6" w:rsidRDefault="005F1C45" w:rsidP="0066261F">
      <w:pPr>
        <w:jc w:val="center"/>
        <w:rPr>
          <w:b/>
        </w:rPr>
      </w:pPr>
      <w:bookmarkStart w:id="4" w:name="_Toc350847215"/>
      <w:bookmarkStart w:id="5" w:name="_Toc350928659"/>
      <w:bookmarkStart w:id="6" w:name="_Toc350937996"/>
      <w:bookmarkStart w:id="7" w:name="_Toc351623558"/>
      <w:r w:rsidRPr="00A542C6">
        <w:rPr>
          <w:b/>
        </w:rPr>
        <w:t>INSPECCIÓN AMBIENTAL</w:t>
      </w:r>
      <w:bookmarkEnd w:id="4"/>
      <w:bookmarkEnd w:id="5"/>
      <w:bookmarkEnd w:id="6"/>
      <w:bookmarkEnd w:id="7"/>
    </w:p>
    <w:p w14:paraId="626B8CB8" w14:textId="77777777" w:rsidR="0066261F" w:rsidRPr="00A542C6" w:rsidRDefault="0066261F" w:rsidP="006B4FA6">
      <w:pPr>
        <w:spacing w:line="276" w:lineRule="auto"/>
        <w:jc w:val="center"/>
        <w:rPr>
          <w:rFonts w:cstheme="minorHAnsi"/>
          <w:b/>
        </w:rPr>
      </w:pPr>
    </w:p>
    <w:p w14:paraId="626B8CB9" w14:textId="77777777" w:rsidR="006B4FA6" w:rsidRPr="00A542C6" w:rsidRDefault="006B4FA6" w:rsidP="006B4FA6">
      <w:pPr>
        <w:spacing w:line="276" w:lineRule="auto"/>
        <w:jc w:val="center"/>
        <w:rPr>
          <w:rFonts w:cstheme="minorHAnsi"/>
          <w:b/>
        </w:rPr>
      </w:pPr>
    </w:p>
    <w:p w14:paraId="626B8CBA" w14:textId="77777777" w:rsidR="006B4FA6" w:rsidRPr="00A542C6" w:rsidRDefault="006B4FA6" w:rsidP="006B4FA6">
      <w:pPr>
        <w:spacing w:line="276" w:lineRule="auto"/>
        <w:jc w:val="center"/>
        <w:rPr>
          <w:rFonts w:cstheme="minorHAnsi"/>
          <w:b/>
        </w:rPr>
      </w:pPr>
    </w:p>
    <w:p w14:paraId="626B8CBB" w14:textId="77777777" w:rsidR="009604F6" w:rsidRPr="00A542C6" w:rsidRDefault="00586759" w:rsidP="0066261F">
      <w:pPr>
        <w:jc w:val="center"/>
        <w:rPr>
          <w:b/>
        </w:rPr>
      </w:pPr>
      <w:r w:rsidRPr="00A542C6">
        <w:rPr>
          <w:b/>
        </w:rPr>
        <w:t>MINA INVIERNO</w:t>
      </w:r>
    </w:p>
    <w:p w14:paraId="626B8CBC" w14:textId="77777777" w:rsidR="0066261F" w:rsidRPr="00A542C6" w:rsidRDefault="0066261F" w:rsidP="006B4FA6">
      <w:pPr>
        <w:spacing w:line="276" w:lineRule="auto"/>
        <w:jc w:val="center"/>
        <w:rPr>
          <w:rFonts w:cstheme="minorHAnsi"/>
          <w:b/>
          <w:sz w:val="32"/>
          <w:szCs w:val="32"/>
        </w:rPr>
      </w:pPr>
    </w:p>
    <w:p w14:paraId="626B8CBD" w14:textId="182203F9" w:rsidR="00C07655" w:rsidRPr="00A542C6" w:rsidRDefault="001A0A7C" w:rsidP="0066261F">
      <w:pPr>
        <w:jc w:val="center"/>
        <w:rPr>
          <w:b/>
        </w:rPr>
      </w:pPr>
      <w:bookmarkStart w:id="8" w:name="_Toc350847217"/>
      <w:bookmarkStart w:id="9" w:name="_Toc350928661"/>
      <w:bookmarkStart w:id="10" w:name="_Toc350937998"/>
      <w:bookmarkStart w:id="11" w:name="_Toc351623560"/>
      <w:r w:rsidRPr="00A542C6">
        <w:rPr>
          <w:b/>
        </w:rPr>
        <w:t>DFZ-</w:t>
      </w:r>
      <w:bookmarkEnd w:id="8"/>
      <w:bookmarkEnd w:id="9"/>
      <w:bookmarkEnd w:id="10"/>
      <w:bookmarkEnd w:id="11"/>
      <w:r w:rsidR="000C570F" w:rsidRPr="00A542C6">
        <w:rPr>
          <w:b/>
        </w:rPr>
        <w:t>2013</w:t>
      </w:r>
      <w:r w:rsidR="006B4FA6" w:rsidRPr="00A542C6">
        <w:rPr>
          <w:b/>
        </w:rPr>
        <w:t>-</w:t>
      </w:r>
      <w:r w:rsidR="001E39CA" w:rsidRPr="00A542C6">
        <w:rPr>
          <w:b/>
        </w:rPr>
        <w:t>1</w:t>
      </w:r>
      <w:r w:rsidR="00586759" w:rsidRPr="00A542C6">
        <w:rPr>
          <w:b/>
        </w:rPr>
        <w:t>3</w:t>
      </w:r>
      <w:r w:rsidR="001E39CA" w:rsidRPr="00A542C6">
        <w:rPr>
          <w:b/>
        </w:rPr>
        <w:t>57</w:t>
      </w:r>
      <w:r w:rsidR="008C436C" w:rsidRPr="00A542C6">
        <w:rPr>
          <w:b/>
        </w:rPr>
        <w:t>-</w:t>
      </w:r>
      <w:r w:rsidR="000C570F" w:rsidRPr="00A542C6">
        <w:rPr>
          <w:b/>
        </w:rPr>
        <w:t>XII</w:t>
      </w:r>
      <w:r w:rsidR="006B4FA6" w:rsidRPr="00A542C6">
        <w:rPr>
          <w:b/>
        </w:rPr>
        <w:t>-</w:t>
      </w:r>
      <w:r w:rsidR="000C570F" w:rsidRPr="00A542C6">
        <w:rPr>
          <w:b/>
        </w:rPr>
        <w:t>RCA</w:t>
      </w:r>
      <w:r w:rsidR="006B4FA6" w:rsidRPr="00A542C6">
        <w:rPr>
          <w:b/>
        </w:rPr>
        <w:t>-IA</w:t>
      </w:r>
    </w:p>
    <w:p w14:paraId="626B8CBF" w14:textId="77777777" w:rsidR="00586759" w:rsidRPr="00A542C6" w:rsidRDefault="00586759" w:rsidP="0066261F">
      <w:pPr>
        <w:jc w:val="center"/>
        <w:rPr>
          <w:b/>
          <w:szCs w:val="28"/>
        </w:rPr>
      </w:pPr>
    </w:p>
    <w:p w14:paraId="626B8CC0" w14:textId="77777777" w:rsidR="00697654" w:rsidRPr="00A542C6" w:rsidRDefault="00697654" w:rsidP="006B4FA6">
      <w:pPr>
        <w:spacing w:line="276" w:lineRule="auto"/>
        <w:jc w:val="center"/>
        <w:rPr>
          <w:rFonts w:cstheme="minorHAnsi"/>
          <w:b/>
          <w:sz w:val="28"/>
          <w:szCs w:val="32"/>
        </w:rPr>
      </w:pPr>
    </w:p>
    <w:p w14:paraId="626B8CC1" w14:textId="77777777" w:rsidR="00697654" w:rsidRPr="00A542C6"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A542C6" w14:paraId="626B8CC5" w14:textId="77777777" w:rsidTr="00230321">
        <w:trPr>
          <w:trHeight w:val="567"/>
          <w:jc w:val="center"/>
        </w:trPr>
        <w:tc>
          <w:tcPr>
            <w:tcW w:w="1210" w:type="dxa"/>
            <w:shd w:val="clear" w:color="auto" w:fill="D9D9D9" w:themeFill="background1" w:themeFillShade="D9"/>
            <w:vAlign w:val="center"/>
          </w:tcPr>
          <w:p w14:paraId="626B8CC2" w14:textId="77777777" w:rsidR="00FA2771" w:rsidRPr="00A542C6" w:rsidRDefault="00FA2771" w:rsidP="00731C0C">
            <w:pPr>
              <w:spacing w:line="276" w:lineRule="auto"/>
              <w:jc w:val="center"/>
              <w:rPr>
                <w:rFonts w:cstheme="minorHAnsi"/>
                <w:b/>
                <w:sz w:val="18"/>
                <w:szCs w:val="18"/>
                <w:lang w:val="es-ES_tradnl"/>
              </w:rPr>
            </w:pPr>
          </w:p>
        </w:tc>
        <w:tc>
          <w:tcPr>
            <w:tcW w:w="2116" w:type="dxa"/>
            <w:shd w:val="clear" w:color="auto" w:fill="D9D9D9" w:themeFill="background1" w:themeFillShade="D9"/>
            <w:vAlign w:val="center"/>
          </w:tcPr>
          <w:p w14:paraId="626B8CC3" w14:textId="77777777" w:rsidR="00FA2771" w:rsidRPr="00A542C6" w:rsidRDefault="00FA2771" w:rsidP="00731C0C">
            <w:pPr>
              <w:spacing w:line="276" w:lineRule="auto"/>
              <w:jc w:val="center"/>
              <w:rPr>
                <w:rFonts w:cstheme="minorHAnsi"/>
                <w:b/>
                <w:sz w:val="18"/>
                <w:szCs w:val="18"/>
                <w:lang w:val="es-ES_tradnl"/>
              </w:rPr>
            </w:pPr>
            <w:r w:rsidRPr="00A542C6">
              <w:rPr>
                <w:rFonts w:cstheme="minorHAnsi"/>
                <w:b/>
                <w:sz w:val="18"/>
                <w:szCs w:val="18"/>
                <w:lang w:val="es-ES_tradnl"/>
              </w:rPr>
              <w:t>Nombre</w:t>
            </w:r>
          </w:p>
        </w:tc>
        <w:tc>
          <w:tcPr>
            <w:tcW w:w="2662" w:type="dxa"/>
            <w:shd w:val="clear" w:color="auto" w:fill="D9D9D9" w:themeFill="background1" w:themeFillShade="D9"/>
            <w:vAlign w:val="center"/>
          </w:tcPr>
          <w:p w14:paraId="626B8CC4" w14:textId="77777777" w:rsidR="00FA2771" w:rsidRPr="00A542C6" w:rsidRDefault="00FA2771" w:rsidP="00731C0C">
            <w:pPr>
              <w:spacing w:line="276" w:lineRule="auto"/>
              <w:jc w:val="center"/>
              <w:rPr>
                <w:rFonts w:cstheme="minorHAnsi"/>
                <w:b/>
                <w:sz w:val="18"/>
                <w:szCs w:val="18"/>
                <w:lang w:val="es-ES_tradnl"/>
              </w:rPr>
            </w:pPr>
            <w:r w:rsidRPr="00A542C6">
              <w:rPr>
                <w:rFonts w:cstheme="minorHAnsi"/>
                <w:b/>
                <w:sz w:val="18"/>
                <w:szCs w:val="18"/>
                <w:lang w:val="es-ES_tradnl"/>
              </w:rPr>
              <w:t>Firma</w:t>
            </w:r>
          </w:p>
        </w:tc>
      </w:tr>
      <w:tr w:rsidR="00230321" w:rsidRPr="00A542C6" w14:paraId="626B8CC9"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26B8CC6" w14:textId="77777777" w:rsidR="00230321" w:rsidRPr="00A542C6" w:rsidRDefault="00230321" w:rsidP="00731C0C">
            <w:pPr>
              <w:spacing w:line="276" w:lineRule="auto"/>
              <w:jc w:val="center"/>
              <w:rPr>
                <w:rFonts w:cstheme="minorHAnsi"/>
                <w:sz w:val="18"/>
                <w:szCs w:val="18"/>
                <w:lang w:val="es-ES_tradnl"/>
              </w:rPr>
            </w:pPr>
            <w:r w:rsidRPr="00A542C6">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26B8CC7" w14:textId="0F78352D" w:rsidR="00230321" w:rsidRPr="00A542C6" w:rsidRDefault="001E39CA" w:rsidP="001E39CA">
            <w:pPr>
              <w:spacing w:line="276" w:lineRule="auto"/>
              <w:jc w:val="center"/>
              <w:rPr>
                <w:rFonts w:cstheme="minorHAnsi"/>
                <w:b/>
                <w:sz w:val="18"/>
                <w:szCs w:val="18"/>
                <w:lang w:val="es-ES_tradnl"/>
              </w:rPr>
            </w:pPr>
            <w:r w:rsidRPr="00A542C6">
              <w:rPr>
                <w:rFonts w:cstheme="minorHAnsi"/>
                <w:b/>
                <w:sz w:val="18"/>
                <w:szCs w:val="18"/>
                <w:lang w:val="es-ES_tradnl"/>
              </w:rPr>
              <w:t>Kay Bergamini L.</w:t>
            </w:r>
          </w:p>
        </w:tc>
        <w:tc>
          <w:tcPr>
            <w:tcW w:w="2662" w:type="dxa"/>
            <w:tcBorders>
              <w:top w:val="single" w:sz="4" w:space="0" w:color="auto"/>
              <w:left w:val="single" w:sz="4" w:space="0" w:color="auto"/>
              <w:bottom w:val="single" w:sz="4" w:space="0" w:color="auto"/>
              <w:right w:val="single" w:sz="4" w:space="0" w:color="auto"/>
            </w:tcBorders>
            <w:vAlign w:val="center"/>
          </w:tcPr>
          <w:p w14:paraId="626B8CC8" w14:textId="77777777" w:rsidR="00230321" w:rsidRPr="00A542C6" w:rsidRDefault="00DC13A7" w:rsidP="00731C0C">
            <w:pPr>
              <w:spacing w:line="276" w:lineRule="auto"/>
              <w:jc w:val="center"/>
              <w:rPr>
                <w:rFonts w:ascii="Calibri" w:hAnsi="Calibri" w:cs="Calibri"/>
                <w:sz w:val="18"/>
                <w:szCs w:val="18"/>
                <w:lang w:val="es-ES_tradnl"/>
              </w:rPr>
            </w:pPr>
            <w:r>
              <w:rPr>
                <w:rFonts w:cs="Calibri"/>
                <w:sz w:val="16"/>
                <w:szCs w:val="16"/>
              </w:rPr>
              <w:pict w14:anchorId="626B92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3.25pt">
                  <v:imagedata r:id="rId13" o:title=""/>
                  <o:lock v:ext="edit" ungrouping="t" rotation="t" aspectratio="f" cropping="t" verticies="t" text="t" grouping="t"/>
                  <o:signatureline v:ext="edit" id="{4617164B-0E03-45F4-87AA-F1F547CC8B2B}" provid="{00000000-0000-0000-0000-000000000000}" o:suggestedsigner="Kay Bergamini L." o:suggestedsigner2="Jefe División Fiscalización" o:suggestedsigneremail="cristian.perez@sma.gob.cl" issignatureline="t"/>
                </v:shape>
              </w:pict>
            </w:r>
          </w:p>
        </w:tc>
      </w:tr>
      <w:tr w:rsidR="00230321" w:rsidRPr="00A542C6" w14:paraId="626B8CCD"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26B8CCA" w14:textId="77777777" w:rsidR="00230321" w:rsidRPr="00A542C6" w:rsidRDefault="00230321" w:rsidP="00731C0C">
            <w:pPr>
              <w:spacing w:line="276" w:lineRule="auto"/>
              <w:jc w:val="center"/>
              <w:rPr>
                <w:rFonts w:cstheme="minorHAnsi"/>
                <w:sz w:val="18"/>
                <w:szCs w:val="18"/>
                <w:lang w:val="es-ES_tradnl"/>
              </w:rPr>
            </w:pPr>
            <w:r w:rsidRPr="00A542C6">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26B8CCB" w14:textId="36E59D1C" w:rsidR="00230321" w:rsidRPr="00A542C6" w:rsidRDefault="00491032" w:rsidP="00491032">
            <w:pPr>
              <w:spacing w:line="276" w:lineRule="auto"/>
              <w:jc w:val="center"/>
              <w:rPr>
                <w:rFonts w:cstheme="minorHAnsi"/>
                <w:b/>
                <w:sz w:val="18"/>
                <w:szCs w:val="18"/>
                <w:lang w:val="es-ES_tradnl"/>
              </w:rPr>
            </w:pPr>
            <w:r w:rsidRPr="00A542C6">
              <w:rPr>
                <w:rFonts w:cstheme="minorHAnsi"/>
                <w:b/>
                <w:sz w:val="18"/>
                <w:szCs w:val="18"/>
                <w:lang w:val="es-ES_tradnl"/>
              </w:rPr>
              <w:t>Angélica Medina R.</w:t>
            </w:r>
          </w:p>
        </w:tc>
        <w:tc>
          <w:tcPr>
            <w:tcW w:w="2662" w:type="dxa"/>
            <w:tcBorders>
              <w:top w:val="single" w:sz="4" w:space="0" w:color="auto"/>
              <w:left w:val="single" w:sz="4" w:space="0" w:color="auto"/>
              <w:bottom w:val="single" w:sz="4" w:space="0" w:color="auto"/>
              <w:right w:val="single" w:sz="4" w:space="0" w:color="auto"/>
            </w:tcBorders>
            <w:vAlign w:val="center"/>
          </w:tcPr>
          <w:p w14:paraId="626B8CCC" w14:textId="77777777" w:rsidR="00230321" w:rsidRPr="00A542C6" w:rsidRDefault="00DC13A7" w:rsidP="00731C0C">
            <w:pPr>
              <w:spacing w:line="276" w:lineRule="auto"/>
              <w:jc w:val="center"/>
              <w:rPr>
                <w:rFonts w:ascii="Calibri" w:hAnsi="Calibri" w:cs="Calibri"/>
                <w:noProof/>
                <w:sz w:val="18"/>
                <w:szCs w:val="18"/>
                <w:lang w:eastAsia="es-CL"/>
              </w:rPr>
            </w:pPr>
            <w:r>
              <w:rPr>
                <w:rFonts w:cs="Calibri"/>
                <w:sz w:val="18"/>
                <w:szCs w:val="18"/>
              </w:rPr>
              <w:pict w14:anchorId="626B92FB">
                <v:shape id="_x0000_i1026" type="#_x0000_t75" alt="Línea de firma de Microsoft Office..." style="width:114pt;height:53.25pt" wrapcoords="-84 0 -84 21262 21600 21262 21600 0 -84 0" o:allowoverlap="f">
                  <v:imagedata r:id="rId14" o:title=""/>
                  <o:lock v:ext="edit" ungrouping="t" rotation="t" aspectratio="f" cropping="t" verticies="t" text="t" grouping="t"/>
                  <o:signatureline v:ext="edit" id="{862DC0E4-8F52-4DC3-8C41-706F31F531F5}" provid="{00000000-0000-0000-0000-000000000000}" o:suggestedsigner="Angélica Medina R." o:suggestedsigner2="Profesional DFZ" o:suggestedsigneremail="angelica.medina@sma.gob.cl" issignatureline="t"/>
                </v:shape>
              </w:pict>
            </w:r>
          </w:p>
        </w:tc>
      </w:tr>
      <w:tr w:rsidR="00230321" w:rsidRPr="00A542C6" w14:paraId="626B8CD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26B8CCE" w14:textId="77777777" w:rsidR="00230321" w:rsidRPr="00A542C6" w:rsidRDefault="00230321" w:rsidP="00731C0C">
            <w:pPr>
              <w:spacing w:line="276" w:lineRule="auto"/>
              <w:jc w:val="center"/>
              <w:rPr>
                <w:rFonts w:cstheme="minorHAnsi"/>
                <w:sz w:val="18"/>
                <w:szCs w:val="18"/>
                <w:lang w:val="es-ES_tradnl"/>
              </w:rPr>
            </w:pPr>
            <w:r w:rsidRPr="00A542C6">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26B8CCF" w14:textId="77777777" w:rsidR="00230321" w:rsidRPr="00A542C6" w:rsidRDefault="000C570F" w:rsidP="000C570F">
            <w:pPr>
              <w:spacing w:line="276" w:lineRule="auto"/>
              <w:jc w:val="center"/>
              <w:rPr>
                <w:rFonts w:cstheme="minorHAnsi"/>
                <w:b/>
                <w:sz w:val="18"/>
                <w:szCs w:val="18"/>
                <w:lang w:val="es-ES_tradnl"/>
              </w:rPr>
            </w:pPr>
            <w:r w:rsidRPr="00A542C6">
              <w:rPr>
                <w:rFonts w:cstheme="minorHAnsi"/>
                <w:b/>
                <w:sz w:val="18"/>
                <w:szCs w:val="18"/>
              </w:rPr>
              <w:t>Andy Morrison B.</w:t>
            </w:r>
          </w:p>
        </w:tc>
        <w:tc>
          <w:tcPr>
            <w:tcW w:w="2662" w:type="dxa"/>
            <w:tcBorders>
              <w:top w:val="single" w:sz="4" w:space="0" w:color="auto"/>
              <w:left w:val="single" w:sz="4" w:space="0" w:color="auto"/>
              <w:bottom w:val="single" w:sz="4" w:space="0" w:color="auto"/>
              <w:right w:val="single" w:sz="4" w:space="0" w:color="auto"/>
            </w:tcBorders>
            <w:vAlign w:val="center"/>
          </w:tcPr>
          <w:p w14:paraId="626B8CD0" w14:textId="77777777" w:rsidR="00230321" w:rsidRPr="00A542C6" w:rsidRDefault="00DC13A7" w:rsidP="00731C0C">
            <w:pPr>
              <w:spacing w:line="276" w:lineRule="auto"/>
              <w:jc w:val="center"/>
              <w:rPr>
                <w:rFonts w:ascii="Calibri" w:hAnsi="Calibri" w:cs="Calibri"/>
                <w:sz w:val="18"/>
                <w:szCs w:val="18"/>
              </w:rPr>
            </w:pPr>
            <w:r>
              <w:rPr>
                <w:rFonts w:cstheme="minorHAnsi"/>
              </w:rPr>
              <w:pict w14:anchorId="626B92FC">
                <v:shape id="_x0000_i1027" type="#_x0000_t75" alt="Línea de firma de Microsoft Office..." style="width:115.5pt;height:57pt" wrapcoords="-84 0 -84 21262 21600 21262 21600 0 -84 0" o:allowoverlap="f">
                  <v:imagedata r:id="rId15" o:title=""/>
                  <o:lock v:ext="edit" ungrouping="t" rotation="t" cropping="t" verticies="t" text="t" grouping="t"/>
                  <o:signatureline v:ext="edit" id="{87B1EC31-DCBF-4D9C-BB29-E69048AF5A7A}" provid="{00000000-0000-0000-0000-000000000000}" o:suggestedsigner="Andy Morrison B." o:suggestedsigner2="Fiscalizador DFZ" o:suggestedsigneremail="andy.morrison@sma.gob.cl" issignatureline="t"/>
                </v:shape>
              </w:pict>
            </w:r>
          </w:p>
        </w:tc>
      </w:tr>
    </w:tbl>
    <w:p w14:paraId="626B8CD2" w14:textId="77777777" w:rsidR="001A4615" w:rsidRPr="00A542C6" w:rsidRDefault="000F672C">
      <w:pPr>
        <w:jc w:val="left"/>
      </w:pPr>
      <w:bookmarkStart w:id="12" w:name="_Toc205640089"/>
      <w:r w:rsidRPr="00A542C6">
        <w:br w:type="page"/>
      </w:r>
    </w:p>
    <w:p w14:paraId="626B8CD3" w14:textId="77777777" w:rsidR="00F55D44" w:rsidRPr="00A542C6" w:rsidRDefault="00655D0C" w:rsidP="00694B31">
      <w:pPr>
        <w:pStyle w:val="Ttulo1"/>
        <w:numPr>
          <w:ilvl w:val="0"/>
          <w:numId w:val="0"/>
        </w:numPr>
        <w:jc w:val="center"/>
        <w:rPr>
          <w:sz w:val="20"/>
        </w:rPr>
      </w:pPr>
      <w:bookmarkStart w:id="13" w:name="_Toc352940725"/>
      <w:bookmarkStart w:id="14" w:name="_Toc353998174"/>
      <w:bookmarkStart w:id="15" w:name="_Toc379471008"/>
      <w:bookmarkEnd w:id="12"/>
      <w:r w:rsidRPr="00A542C6">
        <w:rPr>
          <w:sz w:val="20"/>
        </w:rPr>
        <w:lastRenderedPageBreak/>
        <w:t>Tabla de Contenidos</w:t>
      </w:r>
      <w:bookmarkEnd w:id="13"/>
      <w:bookmarkEnd w:id="14"/>
      <w:bookmarkEnd w:id="15"/>
    </w:p>
    <w:p w14:paraId="63E72954" w14:textId="77777777" w:rsidR="00447227" w:rsidRPr="00A542C6" w:rsidRDefault="003753AB" w:rsidP="00447227">
      <w:pPr>
        <w:pStyle w:val="TDC1"/>
        <w:ind w:right="474"/>
        <w:rPr>
          <w:rFonts w:eastAsiaTheme="minorEastAsia" w:cstheme="minorBidi"/>
          <w:b w:val="0"/>
          <w:bCs w:val="0"/>
          <w:caps w:val="0"/>
          <w:noProof/>
          <w:sz w:val="22"/>
          <w:szCs w:val="22"/>
          <w:lang w:eastAsia="es-CL"/>
        </w:rPr>
      </w:pPr>
      <w:r w:rsidRPr="00A542C6">
        <w:fldChar w:fldCharType="begin"/>
      </w:r>
      <w:r w:rsidRPr="00A542C6">
        <w:instrText xml:space="preserve"> TOC \o "1-3" \h \z \u </w:instrText>
      </w:r>
      <w:r w:rsidRPr="00A542C6">
        <w:fldChar w:fldCharType="separate"/>
      </w:r>
      <w:hyperlink w:anchor="_Toc379471008" w:history="1">
        <w:r w:rsidR="00447227" w:rsidRPr="00A542C6">
          <w:rPr>
            <w:rStyle w:val="Hipervnculo"/>
            <w:noProof/>
          </w:rPr>
          <w:t>Tabla de Contenidos</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_Toc379471008 \h </w:instrText>
        </w:r>
        <w:r w:rsidR="00447227" w:rsidRPr="00A542C6">
          <w:rPr>
            <w:noProof/>
            <w:webHidden/>
          </w:rPr>
        </w:r>
        <w:r w:rsidR="00447227" w:rsidRPr="00A542C6">
          <w:rPr>
            <w:noProof/>
            <w:webHidden/>
          </w:rPr>
          <w:fldChar w:fldCharType="separate"/>
        </w:r>
        <w:r w:rsidR="00750DF8">
          <w:rPr>
            <w:noProof/>
            <w:webHidden/>
          </w:rPr>
          <w:t>2</w:t>
        </w:r>
        <w:r w:rsidR="00447227" w:rsidRPr="00A542C6">
          <w:rPr>
            <w:noProof/>
            <w:webHidden/>
          </w:rPr>
          <w:fldChar w:fldCharType="end"/>
        </w:r>
      </w:hyperlink>
    </w:p>
    <w:p w14:paraId="362967F0" w14:textId="77777777" w:rsidR="00447227" w:rsidRPr="00A542C6" w:rsidRDefault="00E02176" w:rsidP="00447227">
      <w:pPr>
        <w:pStyle w:val="TDC1"/>
        <w:ind w:right="474"/>
        <w:rPr>
          <w:rFonts w:eastAsiaTheme="minorEastAsia" w:cstheme="minorBidi"/>
          <w:b w:val="0"/>
          <w:bCs w:val="0"/>
          <w:caps w:val="0"/>
          <w:noProof/>
          <w:sz w:val="22"/>
          <w:szCs w:val="22"/>
          <w:lang w:eastAsia="es-CL"/>
        </w:rPr>
      </w:pPr>
      <w:hyperlink w:anchor="_Toc379471009" w:history="1">
        <w:r w:rsidR="00447227" w:rsidRPr="00A542C6">
          <w:rPr>
            <w:rStyle w:val="Hipervnculo"/>
            <w:noProof/>
          </w:rPr>
          <w:t>1.</w:t>
        </w:r>
        <w:r w:rsidR="00447227" w:rsidRPr="00A542C6">
          <w:rPr>
            <w:rFonts w:eastAsiaTheme="minorEastAsia" w:cstheme="minorBidi"/>
            <w:b w:val="0"/>
            <w:bCs w:val="0"/>
            <w:caps w:val="0"/>
            <w:noProof/>
            <w:sz w:val="22"/>
            <w:szCs w:val="22"/>
            <w:lang w:eastAsia="es-CL"/>
          </w:rPr>
          <w:tab/>
        </w:r>
        <w:r w:rsidR="00447227" w:rsidRPr="00A542C6">
          <w:rPr>
            <w:rStyle w:val="Hipervnculo"/>
            <w:noProof/>
          </w:rPr>
          <w:t>RESUMEN.</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_Toc379471009 \h </w:instrText>
        </w:r>
        <w:r w:rsidR="00447227" w:rsidRPr="00A542C6">
          <w:rPr>
            <w:noProof/>
            <w:webHidden/>
          </w:rPr>
        </w:r>
        <w:r w:rsidR="00447227" w:rsidRPr="00A542C6">
          <w:rPr>
            <w:noProof/>
            <w:webHidden/>
          </w:rPr>
          <w:fldChar w:fldCharType="separate"/>
        </w:r>
        <w:r w:rsidR="00750DF8">
          <w:rPr>
            <w:noProof/>
            <w:webHidden/>
          </w:rPr>
          <w:t>3</w:t>
        </w:r>
        <w:r w:rsidR="00447227" w:rsidRPr="00A542C6">
          <w:rPr>
            <w:noProof/>
            <w:webHidden/>
          </w:rPr>
          <w:fldChar w:fldCharType="end"/>
        </w:r>
      </w:hyperlink>
    </w:p>
    <w:p w14:paraId="6D8535A8" w14:textId="77777777" w:rsidR="00447227" w:rsidRPr="00A542C6" w:rsidRDefault="00E02176" w:rsidP="00447227">
      <w:pPr>
        <w:pStyle w:val="TDC1"/>
        <w:ind w:right="474"/>
        <w:rPr>
          <w:rFonts w:eastAsiaTheme="minorEastAsia" w:cstheme="minorBidi"/>
          <w:b w:val="0"/>
          <w:bCs w:val="0"/>
          <w:caps w:val="0"/>
          <w:noProof/>
          <w:sz w:val="22"/>
          <w:szCs w:val="22"/>
          <w:lang w:eastAsia="es-CL"/>
        </w:rPr>
      </w:pPr>
      <w:hyperlink w:anchor="_Toc379471010" w:history="1">
        <w:r w:rsidR="00447227" w:rsidRPr="00A542C6">
          <w:rPr>
            <w:rStyle w:val="Hipervnculo"/>
            <w:noProof/>
          </w:rPr>
          <w:t>2.</w:t>
        </w:r>
        <w:r w:rsidR="00447227" w:rsidRPr="00A542C6">
          <w:rPr>
            <w:rFonts w:eastAsiaTheme="minorEastAsia" w:cstheme="minorBidi"/>
            <w:b w:val="0"/>
            <w:bCs w:val="0"/>
            <w:caps w:val="0"/>
            <w:noProof/>
            <w:sz w:val="22"/>
            <w:szCs w:val="22"/>
            <w:lang w:eastAsia="es-CL"/>
          </w:rPr>
          <w:tab/>
        </w:r>
        <w:r w:rsidR="00447227" w:rsidRPr="00A542C6">
          <w:rPr>
            <w:rStyle w:val="Hipervnculo"/>
            <w:noProof/>
          </w:rPr>
          <w:t>IDENTIFICACIÓN DEL PROYECTO, ACTIVIDAD O FUENTE FISCALIZADA</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_Toc379471010 \h </w:instrText>
        </w:r>
        <w:r w:rsidR="00447227" w:rsidRPr="00A542C6">
          <w:rPr>
            <w:noProof/>
            <w:webHidden/>
          </w:rPr>
        </w:r>
        <w:r w:rsidR="00447227" w:rsidRPr="00A542C6">
          <w:rPr>
            <w:noProof/>
            <w:webHidden/>
          </w:rPr>
          <w:fldChar w:fldCharType="separate"/>
        </w:r>
        <w:r w:rsidR="00750DF8">
          <w:rPr>
            <w:noProof/>
            <w:webHidden/>
          </w:rPr>
          <w:t>4</w:t>
        </w:r>
        <w:r w:rsidR="00447227" w:rsidRPr="00A542C6">
          <w:rPr>
            <w:noProof/>
            <w:webHidden/>
          </w:rPr>
          <w:fldChar w:fldCharType="end"/>
        </w:r>
      </w:hyperlink>
    </w:p>
    <w:p w14:paraId="2A685536"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011" w:history="1">
        <w:r w:rsidR="00447227" w:rsidRPr="00A542C6">
          <w:rPr>
            <w:rStyle w:val="Hipervnculo"/>
            <w:noProof/>
          </w:rPr>
          <w:t>2.1.</w:t>
        </w:r>
        <w:r w:rsidR="00447227" w:rsidRPr="00A542C6">
          <w:rPr>
            <w:rFonts w:eastAsiaTheme="minorEastAsia" w:cstheme="minorBidi"/>
            <w:smallCaps w:val="0"/>
            <w:noProof/>
            <w:sz w:val="22"/>
            <w:szCs w:val="22"/>
            <w:lang w:eastAsia="es-CL"/>
          </w:rPr>
          <w:tab/>
        </w:r>
        <w:r w:rsidR="00447227" w:rsidRPr="00A542C6">
          <w:rPr>
            <w:rStyle w:val="Hipervnculo"/>
            <w:noProof/>
          </w:rPr>
          <w:t>Antecedentes Generales</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_Toc379471011 \h </w:instrText>
        </w:r>
        <w:r w:rsidR="00447227" w:rsidRPr="00A542C6">
          <w:rPr>
            <w:noProof/>
            <w:webHidden/>
          </w:rPr>
        </w:r>
        <w:r w:rsidR="00447227" w:rsidRPr="00A542C6">
          <w:rPr>
            <w:noProof/>
            <w:webHidden/>
          </w:rPr>
          <w:fldChar w:fldCharType="separate"/>
        </w:r>
        <w:r w:rsidR="00750DF8">
          <w:rPr>
            <w:noProof/>
            <w:webHidden/>
          </w:rPr>
          <w:t>4</w:t>
        </w:r>
        <w:r w:rsidR="00447227" w:rsidRPr="00A542C6">
          <w:rPr>
            <w:noProof/>
            <w:webHidden/>
          </w:rPr>
          <w:fldChar w:fldCharType="end"/>
        </w:r>
      </w:hyperlink>
    </w:p>
    <w:p w14:paraId="7F99B0BC"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012" w:history="1">
        <w:r w:rsidR="00447227" w:rsidRPr="00A542C6">
          <w:rPr>
            <w:rStyle w:val="Hipervnculo"/>
            <w:noProof/>
          </w:rPr>
          <w:t>2.2.</w:t>
        </w:r>
        <w:r w:rsidR="00447227" w:rsidRPr="00A542C6">
          <w:rPr>
            <w:rFonts w:eastAsiaTheme="minorEastAsia" w:cstheme="minorBidi"/>
            <w:smallCaps w:val="0"/>
            <w:noProof/>
            <w:sz w:val="22"/>
            <w:szCs w:val="22"/>
            <w:lang w:eastAsia="es-CL"/>
          </w:rPr>
          <w:tab/>
        </w:r>
        <w:r w:rsidR="00447227" w:rsidRPr="00A542C6">
          <w:rPr>
            <w:rStyle w:val="Hipervnculo"/>
            <w:noProof/>
          </w:rPr>
          <w:t>Ubicación</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_Toc379471012 \h </w:instrText>
        </w:r>
        <w:r w:rsidR="00447227" w:rsidRPr="00A542C6">
          <w:rPr>
            <w:noProof/>
            <w:webHidden/>
          </w:rPr>
        </w:r>
        <w:r w:rsidR="00447227" w:rsidRPr="00A542C6">
          <w:rPr>
            <w:noProof/>
            <w:webHidden/>
          </w:rPr>
          <w:fldChar w:fldCharType="separate"/>
        </w:r>
        <w:r w:rsidR="00750DF8">
          <w:rPr>
            <w:noProof/>
            <w:webHidden/>
          </w:rPr>
          <w:t>5</w:t>
        </w:r>
        <w:r w:rsidR="00447227" w:rsidRPr="00A542C6">
          <w:rPr>
            <w:noProof/>
            <w:webHidden/>
          </w:rPr>
          <w:fldChar w:fldCharType="end"/>
        </w:r>
      </w:hyperlink>
    </w:p>
    <w:p w14:paraId="461E1E5F"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013" w:history="1">
        <w:r w:rsidR="00447227" w:rsidRPr="00A542C6">
          <w:rPr>
            <w:rStyle w:val="Hipervnculo"/>
            <w:noProof/>
          </w:rPr>
          <w:t>2.3.</w:t>
        </w:r>
        <w:r w:rsidR="00447227" w:rsidRPr="00A542C6">
          <w:rPr>
            <w:rFonts w:eastAsiaTheme="minorEastAsia" w:cstheme="minorBidi"/>
            <w:smallCaps w:val="0"/>
            <w:noProof/>
            <w:sz w:val="22"/>
            <w:szCs w:val="22"/>
            <w:lang w:eastAsia="es-CL"/>
          </w:rPr>
          <w:tab/>
        </w:r>
        <w:r w:rsidR="00447227" w:rsidRPr="00A542C6">
          <w:rPr>
            <w:rStyle w:val="Hipervnculo"/>
            <w:noProof/>
          </w:rPr>
          <w:t>Descripción del Proyecto</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_Toc379471013 \h </w:instrText>
        </w:r>
        <w:r w:rsidR="00447227" w:rsidRPr="00A542C6">
          <w:rPr>
            <w:noProof/>
            <w:webHidden/>
          </w:rPr>
        </w:r>
        <w:r w:rsidR="00447227" w:rsidRPr="00A542C6">
          <w:rPr>
            <w:noProof/>
            <w:webHidden/>
          </w:rPr>
          <w:fldChar w:fldCharType="separate"/>
        </w:r>
        <w:r w:rsidR="00750DF8">
          <w:rPr>
            <w:noProof/>
            <w:webHidden/>
          </w:rPr>
          <w:t>8</w:t>
        </w:r>
        <w:r w:rsidR="00447227" w:rsidRPr="00A542C6">
          <w:rPr>
            <w:noProof/>
            <w:webHidden/>
          </w:rPr>
          <w:fldChar w:fldCharType="end"/>
        </w:r>
      </w:hyperlink>
    </w:p>
    <w:p w14:paraId="0C8008F1" w14:textId="77777777" w:rsidR="00447227" w:rsidRPr="00A542C6" w:rsidRDefault="00E02176" w:rsidP="00447227">
      <w:pPr>
        <w:pStyle w:val="TDC1"/>
        <w:ind w:right="474"/>
        <w:rPr>
          <w:rFonts w:eastAsiaTheme="minorEastAsia" w:cstheme="minorBidi"/>
          <w:b w:val="0"/>
          <w:bCs w:val="0"/>
          <w:caps w:val="0"/>
          <w:noProof/>
          <w:sz w:val="22"/>
          <w:szCs w:val="22"/>
          <w:lang w:eastAsia="es-CL"/>
        </w:rPr>
      </w:pPr>
      <w:hyperlink w:anchor="_Toc379471014" w:history="1">
        <w:r w:rsidR="00447227" w:rsidRPr="00A542C6">
          <w:rPr>
            <w:rStyle w:val="Hipervnculo"/>
            <w:noProof/>
          </w:rPr>
          <w:t>3.</w:t>
        </w:r>
        <w:r w:rsidR="00447227" w:rsidRPr="00A542C6">
          <w:rPr>
            <w:rFonts w:eastAsiaTheme="minorEastAsia" w:cstheme="minorBidi"/>
            <w:b w:val="0"/>
            <w:bCs w:val="0"/>
            <w:caps w:val="0"/>
            <w:noProof/>
            <w:sz w:val="22"/>
            <w:szCs w:val="22"/>
            <w:lang w:eastAsia="es-CL"/>
          </w:rPr>
          <w:tab/>
        </w:r>
        <w:r w:rsidR="00447227" w:rsidRPr="00A542C6">
          <w:rPr>
            <w:rStyle w:val="Hipervnculo"/>
            <w:noProof/>
          </w:rPr>
          <w:t>INSTRUMENTOS DE GESTIÓN AMBIENTAL QUE REGULAN A LA ACTIVIDAD FISCALIZADA.</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_Toc379471014 \h </w:instrText>
        </w:r>
        <w:r w:rsidR="00447227" w:rsidRPr="00A542C6">
          <w:rPr>
            <w:noProof/>
            <w:webHidden/>
          </w:rPr>
        </w:r>
        <w:r w:rsidR="00447227" w:rsidRPr="00A542C6">
          <w:rPr>
            <w:noProof/>
            <w:webHidden/>
          </w:rPr>
          <w:fldChar w:fldCharType="separate"/>
        </w:r>
        <w:r w:rsidR="00750DF8">
          <w:rPr>
            <w:noProof/>
            <w:webHidden/>
          </w:rPr>
          <w:t>10</w:t>
        </w:r>
        <w:r w:rsidR="00447227" w:rsidRPr="00A542C6">
          <w:rPr>
            <w:noProof/>
            <w:webHidden/>
          </w:rPr>
          <w:fldChar w:fldCharType="end"/>
        </w:r>
      </w:hyperlink>
    </w:p>
    <w:p w14:paraId="26E3C4A4" w14:textId="77777777" w:rsidR="00447227" w:rsidRPr="00A542C6" w:rsidRDefault="00E02176" w:rsidP="00447227">
      <w:pPr>
        <w:pStyle w:val="TDC1"/>
        <w:ind w:right="474"/>
        <w:rPr>
          <w:rFonts w:eastAsiaTheme="minorEastAsia" w:cstheme="minorBidi"/>
          <w:b w:val="0"/>
          <w:bCs w:val="0"/>
          <w:caps w:val="0"/>
          <w:noProof/>
          <w:sz w:val="22"/>
          <w:szCs w:val="22"/>
          <w:lang w:eastAsia="es-CL"/>
        </w:rPr>
      </w:pPr>
      <w:hyperlink w:anchor="_Toc379471015" w:history="1">
        <w:r w:rsidR="00447227" w:rsidRPr="00A542C6">
          <w:rPr>
            <w:rStyle w:val="Hipervnculo"/>
            <w:noProof/>
          </w:rPr>
          <w:t>4.</w:t>
        </w:r>
        <w:r w:rsidR="00447227" w:rsidRPr="00A542C6">
          <w:rPr>
            <w:rFonts w:eastAsiaTheme="minorEastAsia" w:cstheme="minorBidi"/>
            <w:b w:val="0"/>
            <w:bCs w:val="0"/>
            <w:caps w:val="0"/>
            <w:noProof/>
            <w:sz w:val="22"/>
            <w:szCs w:val="22"/>
            <w:lang w:eastAsia="es-CL"/>
          </w:rPr>
          <w:tab/>
        </w:r>
        <w:r w:rsidR="00447227" w:rsidRPr="00A542C6">
          <w:rPr>
            <w:rStyle w:val="Hipervnculo"/>
            <w:noProof/>
          </w:rPr>
          <w:t>ANTECEDENTES DE LA ACTIVIDAD DE FISCALIZACIÓN.</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_Toc379471015 \h </w:instrText>
        </w:r>
        <w:r w:rsidR="00447227" w:rsidRPr="00A542C6">
          <w:rPr>
            <w:noProof/>
            <w:webHidden/>
          </w:rPr>
        </w:r>
        <w:r w:rsidR="00447227" w:rsidRPr="00A542C6">
          <w:rPr>
            <w:noProof/>
            <w:webHidden/>
          </w:rPr>
          <w:fldChar w:fldCharType="separate"/>
        </w:r>
        <w:r w:rsidR="00750DF8">
          <w:rPr>
            <w:noProof/>
            <w:webHidden/>
          </w:rPr>
          <w:t>14</w:t>
        </w:r>
        <w:r w:rsidR="00447227" w:rsidRPr="00A542C6">
          <w:rPr>
            <w:noProof/>
            <w:webHidden/>
          </w:rPr>
          <w:fldChar w:fldCharType="end"/>
        </w:r>
      </w:hyperlink>
    </w:p>
    <w:p w14:paraId="0AFB9F2C"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016" w:history="1">
        <w:r w:rsidR="00447227" w:rsidRPr="00A542C6">
          <w:rPr>
            <w:rStyle w:val="Hipervnculo"/>
            <w:noProof/>
          </w:rPr>
          <w:t>4.1.</w:t>
        </w:r>
        <w:r w:rsidR="00447227" w:rsidRPr="00A542C6">
          <w:rPr>
            <w:rFonts w:eastAsiaTheme="minorEastAsia" w:cstheme="minorBidi"/>
            <w:smallCaps w:val="0"/>
            <w:noProof/>
            <w:sz w:val="22"/>
            <w:szCs w:val="22"/>
            <w:lang w:eastAsia="es-CL"/>
          </w:rPr>
          <w:tab/>
        </w:r>
        <w:r w:rsidR="00447227" w:rsidRPr="00A542C6">
          <w:rPr>
            <w:rStyle w:val="Hipervnculo"/>
            <w:noProof/>
          </w:rPr>
          <w:t>Motivo de la Actividad de Fiscalización.</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_Toc379471016 \h </w:instrText>
        </w:r>
        <w:r w:rsidR="00447227" w:rsidRPr="00A542C6">
          <w:rPr>
            <w:noProof/>
            <w:webHidden/>
          </w:rPr>
        </w:r>
        <w:r w:rsidR="00447227" w:rsidRPr="00A542C6">
          <w:rPr>
            <w:noProof/>
            <w:webHidden/>
          </w:rPr>
          <w:fldChar w:fldCharType="separate"/>
        </w:r>
        <w:r w:rsidR="00750DF8">
          <w:rPr>
            <w:noProof/>
            <w:webHidden/>
          </w:rPr>
          <w:t>14</w:t>
        </w:r>
        <w:r w:rsidR="00447227" w:rsidRPr="00A542C6">
          <w:rPr>
            <w:noProof/>
            <w:webHidden/>
          </w:rPr>
          <w:fldChar w:fldCharType="end"/>
        </w:r>
      </w:hyperlink>
    </w:p>
    <w:p w14:paraId="72161B6C"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017" w:history="1">
        <w:r w:rsidR="00447227" w:rsidRPr="00A542C6">
          <w:rPr>
            <w:rStyle w:val="Hipervnculo"/>
            <w:noProof/>
          </w:rPr>
          <w:t>4.2.</w:t>
        </w:r>
        <w:r w:rsidR="00447227" w:rsidRPr="00A542C6">
          <w:rPr>
            <w:rFonts w:eastAsiaTheme="minorEastAsia" w:cstheme="minorBidi"/>
            <w:smallCaps w:val="0"/>
            <w:noProof/>
            <w:sz w:val="22"/>
            <w:szCs w:val="22"/>
            <w:lang w:eastAsia="es-CL"/>
          </w:rPr>
          <w:tab/>
        </w:r>
        <w:r w:rsidR="00447227" w:rsidRPr="00A542C6">
          <w:rPr>
            <w:rStyle w:val="Hipervnculo"/>
            <w:noProof/>
          </w:rPr>
          <w:t>Materia Específica Objeto de la Inspección Ambiental.</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_Toc379471017 \h </w:instrText>
        </w:r>
        <w:r w:rsidR="00447227" w:rsidRPr="00A542C6">
          <w:rPr>
            <w:noProof/>
            <w:webHidden/>
          </w:rPr>
        </w:r>
        <w:r w:rsidR="00447227" w:rsidRPr="00A542C6">
          <w:rPr>
            <w:noProof/>
            <w:webHidden/>
          </w:rPr>
          <w:fldChar w:fldCharType="separate"/>
        </w:r>
        <w:r w:rsidR="00750DF8">
          <w:rPr>
            <w:noProof/>
            <w:webHidden/>
          </w:rPr>
          <w:t>14</w:t>
        </w:r>
        <w:r w:rsidR="00447227" w:rsidRPr="00A542C6">
          <w:rPr>
            <w:noProof/>
            <w:webHidden/>
          </w:rPr>
          <w:fldChar w:fldCharType="end"/>
        </w:r>
      </w:hyperlink>
    </w:p>
    <w:p w14:paraId="5526E02A"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018" w:history="1">
        <w:r w:rsidR="00447227" w:rsidRPr="00A542C6">
          <w:rPr>
            <w:rStyle w:val="Hipervnculo"/>
            <w:noProof/>
          </w:rPr>
          <w:t>4.3.</w:t>
        </w:r>
        <w:r w:rsidR="00447227" w:rsidRPr="00A542C6">
          <w:rPr>
            <w:rFonts w:eastAsiaTheme="minorEastAsia" w:cstheme="minorBidi"/>
            <w:smallCaps w:val="0"/>
            <w:noProof/>
            <w:sz w:val="22"/>
            <w:szCs w:val="22"/>
            <w:lang w:eastAsia="es-CL"/>
          </w:rPr>
          <w:tab/>
        </w:r>
        <w:r w:rsidR="00447227" w:rsidRPr="00A542C6">
          <w:rPr>
            <w:rStyle w:val="Hipervnculo"/>
            <w:noProof/>
          </w:rPr>
          <w:t>Aspectos Relativos a la Ejecución de la Inspección Ambiental.</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_Toc379471018 \h </w:instrText>
        </w:r>
        <w:r w:rsidR="00447227" w:rsidRPr="00A542C6">
          <w:rPr>
            <w:noProof/>
            <w:webHidden/>
          </w:rPr>
        </w:r>
        <w:r w:rsidR="00447227" w:rsidRPr="00A542C6">
          <w:rPr>
            <w:noProof/>
            <w:webHidden/>
          </w:rPr>
          <w:fldChar w:fldCharType="separate"/>
        </w:r>
        <w:r w:rsidR="00750DF8">
          <w:rPr>
            <w:noProof/>
            <w:webHidden/>
          </w:rPr>
          <w:t>14</w:t>
        </w:r>
        <w:r w:rsidR="00447227" w:rsidRPr="00A542C6">
          <w:rPr>
            <w:noProof/>
            <w:webHidden/>
          </w:rPr>
          <w:fldChar w:fldCharType="end"/>
        </w:r>
      </w:hyperlink>
    </w:p>
    <w:p w14:paraId="16F96A64"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035" w:history="1">
        <w:r w:rsidR="00447227" w:rsidRPr="00A542C6">
          <w:rPr>
            <w:rStyle w:val="Hipervnculo"/>
            <w:bCs/>
            <w:noProof/>
          </w:rPr>
          <w:t>4.4.</w:t>
        </w:r>
        <w:r w:rsidR="00447227" w:rsidRPr="00A542C6">
          <w:rPr>
            <w:rFonts w:eastAsiaTheme="minorEastAsia" w:cstheme="minorBidi"/>
            <w:smallCaps w:val="0"/>
            <w:noProof/>
            <w:sz w:val="22"/>
            <w:szCs w:val="22"/>
            <w:lang w:eastAsia="es-CL"/>
          </w:rPr>
          <w:tab/>
        </w:r>
        <w:r w:rsidR="00447227" w:rsidRPr="00A542C6">
          <w:rPr>
            <w:rStyle w:val="Hipervnculo"/>
            <w:bCs/>
            <w:noProof/>
          </w:rPr>
          <w:t>Aspectos Relativos al Seguimiento Ambiental</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_Toc379471035 \h </w:instrText>
        </w:r>
        <w:r w:rsidR="00447227" w:rsidRPr="00A542C6">
          <w:rPr>
            <w:noProof/>
            <w:webHidden/>
          </w:rPr>
        </w:r>
        <w:r w:rsidR="00447227" w:rsidRPr="00A542C6">
          <w:rPr>
            <w:noProof/>
            <w:webHidden/>
          </w:rPr>
          <w:fldChar w:fldCharType="separate"/>
        </w:r>
        <w:r w:rsidR="00750DF8">
          <w:rPr>
            <w:noProof/>
            <w:webHidden/>
          </w:rPr>
          <w:t>35</w:t>
        </w:r>
        <w:r w:rsidR="00447227" w:rsidRPr="00A542C6">
          <w:rPr>
            <w:noProof/>
            <w:webHidden/>
          </w:rPr>
          <w:fldChar w:fldCharType="end"/>
        </w:r>
      </w:hyperlink>
    </w:p>
    <w:p w14:paraId="53953A25" w14:textId="77777777" w:rsidR="00447227" w:rsidRPr="00A542C6" w:rsidRDefault="00E02176" w:rsidP="00447227">
      <w:pPr>
        <w:pStyle w:val="TDC1"/>
        <w:ind w:right="474"/>
        <w:rPr>
          <w:rFonts w:eastAsiaTheme="minorEastAsia" w:cstheme="minorBidi"/>
          <w:b w:val="0"/>
          <w:bCs w:val="0"/>
          <w:caps w:val="0"/>
          <w:noProof/>
          <w:sz w:val="22"/>
          <w:szCs w:val="22"/>
          <w:lang w:eastAsia="es-CL"/>
        </w:rPr>
      </w:pPr>
      <w:hyperlink w:anchor="_Toc379471037" w:history="1">
        <w:r w:rsidR="00447227" w:rsidRPr="00A542C6">
          <w:rPr>
            <w:rStyle w:val="Hipervnculo"/>
            <w:noProof/>
          </w:rPr>
          <w:t>5.</w:t>
        </w:r>
        <w:r w:rsidR="00447227" w:rsidRPr="00A542C6">
          <w:rPr>
            <w:rFonts w:eastAsiaTheme="minorEastAsia" w:cstheme="minorBidi"/>
            <w:b w:val="0"/>
            <w:bCs w:val="0"/>
            <w:caps w:val="0"/>
            <w:noProof/>
            <w:sz w:val="22"/>
            <w:szCs w:val="22"/>
            <w:lang w:eastAsia="es-CL"/>
          </w:rPr>
          <w:tab/>
        </w:r>
        <w:r w:rsidR="00447227" w:rsidRPr="00A542C6">
          <w:rPr>
            <w:rStyle w:val="Hipervnculo"/>
            <w:noProof/>
          </w:rPr>
          <w:t>HECHOS CONSTATADOS.</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_Toc379471037 \h </w:instrText>
        </w:r>
        <w:r w:rsidR="00447227" w:rsidRPr="00A542C6">
          <w:rPr>
            <w:noProof/>
            <w:webHidden/>
          </w:rPr>
        </w:r>
        <w:r w:rsidR="00447227" w:rsidRPr="00A542C6">
          <w:rPr>
            <w:noProof/>
            <w:webHidden/>
          </w:rPr>
          <w:fldChar w:fldCharType="separate"/>
        </w:r>
        <w:r w:rsidR="00750DF8">
          <w:rPr>
            <w:noProof/>
            <w:webHidden/>
          </w:rPr>
          <w:t>38</w:t>
        </w:r>
        <w:r w:rsidR="00447227" w:rsidRPr="00A542C6">
          <w:rPr>
            <w:noProof/>
            <w:webHidden/>
          </w:rPr>
          <w:fldChar w:fldCharType="end"/>
        </w:r>
      </w:hyperlink>
    </w:p>
    <w:p w14:paraId="1EE47EC7"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038" w:history="1">
        <w:r w:rsidR="00447227" w:rsidRPr="00A542C6">
          <w:rPr>
            <w:rStyle w:val="Hipervnculo"/>
            <w:noProof/>
          </w:rPr>
          <w:t>5.1.</w:t>
        </w:r>
        <w:r w:rsidR="00447227" w:rsidRPr="00A542C6">
          <w:rPr>
            <w:rFonts w:eastAsiaTheme="minorEastAsia" w:cstheme="minorBidi"/>
            <w:smallCaps w:val="0"/>
            <w:noProof/>
            <w:sz w:val="22"/>
            <w:szCs w:val="22"/>
            <w:lang w:eastAsia="es-CL"/>
          </w:rPr>
          <w:tab/>
        </w:r>
        <w:r w:rsidR="00447227" w:rsidRPr="00A542C6">
          <w:rPr>
            <w:rStyle w:val="Hipervnculo"/>
            <w:noProof/>
          </w:rPr>
          <w:t>Manejo de emisiones atmosféricas</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_Toc379471038 \h </w:instrText>
        </w:r>
        <w:r w:rsidR="00447227" w:rsidRPr="00A542C6">
          <w:rPr>
            <w:noProof/>
            <w:webHidden/>
          </w:rPr>
        </w:r>
        <w:r w:rsidR="00447227" w:rsidRPr="00A542C6">
          <w:rPr>
            <w:noProof/>
            <w:webHidden/>
          </w:rPr>
          <w:fldChar w:fldCharType="separate"/>
        </w:r>
        <w:r w:rsidR="00750DF8">
          <w:rPr>
            <w:noProof/>
            <w:webHidden/>
          </w:rPr>
          <w:t>38</w:t>
        </w:r>
        <w:r w:rsidR="00447227" w:rsidRPr="00A542C6">
          <w:rPr>
            <w:noProof/>
            <w:webHidden/>
          </w:rPr>
          <w:fldChar w:fldCharType="end"/>
        </w:r>
      </w:hyperlink>
    </w:p>
    <w:p w14:paraId="4CABA1BA"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057" w:history="1">
        <w:r w:rsidR="00447227" w:rsidRPr="00A542C6">
          <w:rPr>
            <w:rStyle w:val="Hipervnculo"/>
            <w:noProof/>
          </w:rPr>
          <w:t>5.2.</w:t>
        </w:r>
        <w:r w:rsidR="00447227" w:rsidRPr="00A542C6">
          <w:rPr>
            <w:rFonts w:eastAsiaTheme="minorEastAsia" w:cstheme="minorBidi"/>
            <w:smallCaps w:val="0"/>
            <w:noProof/>
            <w:sz w:val="22"/>
            <w:szCs w:val="22"/>
            <w:lang w:eastAsia="es-CL"/>
          </w:rPr>
          <w:tab/>
        </w:r>
        <w:r w:rsidR="00447227" w:rsidRPr="00A542C6">
          <w:rPr>
            <w:rStyle w:val="Hipervnculo"/>
            <w:noProof/>
          </w:rPr>
          <w:t>Manejo de aguas lluvias</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_Toc379471057 \h </w:instrText>
        </w:r>
        <w:r w:rsidR="00447227" w:rsidRPr="00A542C6">
          <w:rPr>
            <w:noProof/>
            <w:webHidden/>
          </w:rPr>
        </w:r>
        <w:r w:rsidR="00447227" w:rsidRPr="00A542C6">
          <w:rPr>
            <w:noProof/>
            <w:webHidden/>
          </w:rPr>
          <w:fldChar w:fldCharType="separate"/>
        </w:r>
        <w:r w:rsidR="00750DF8">
          <w:rPr>
            <w:noProof/>
            <w:webHidden/>
          </w:rPr>
          <w:t>51</w:t>
        </w:r>
        <w:r w:rsidR="00447227" w:rsidRPr="00A542C6">
          <w:rPr>
            <w:noProof/>
            <w:webHidden/>
          </w:rPr>
          <w:fldChar w:fldCharType="end"/>
        </w:r>
      </w:hyperlink>
    </w:p>
    <w:p w14:paraId="78015D43"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068" w:history="1">
        <w:r w:rsidR="00447227" w:rsidRPr="00A542C6">
          <w:rPr>
            <w:rStyle w:val="Hipervnculo"/>
            <w:noProof/>
          </w:rPr>
          <w:t>5.3.</w:t>
        </w:r>
        <w:r w:rsidR="00447227" w:rsidRPr="00A542C6">
          <w:rPr>
            <w:rFonts w:eastAsiaTheme="minorEastAsia" w:cstheme="minorBidi"/>
            <w:smallCaps w:val="0"/>
            <w:noProof/>
            <w:sz w:val="22"/>
            <w:szCs w:val="22"/>
            <w:lang w:eastAsia="es-CL"/>
          </w:rPr>
          <w:tab/>
        </w:r>
        <w:r w:rsidR="00447227" w:rsidRPr="00A542C6">
          <w:rPr>
            <w:rStyle w:val="Hipervnculo"/>
            <w:noProof/>
          </w:rPr>
          <w:t>Manejo de aguas naturales alumbradas</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_Toc379471068 \h </w:instrText>
        </w:r>
        <w:r w:rsidR="00447227" w:rsidRPr="00A542C6">
          <w:rPr>
            <w:noProof/>
            <w:webHidden/>
          </w:rPr>
        </w:r>
        <w:r w:rsidR="00447227" w:rsidRPr="00A542C6">
          <w:rPr>
            <w:noProof/>
            <w:webHidden/>
          </w:rPr>
          <w:fldChar w:fldCharType="separate"/>
        </w:r>
        <w:r w:rsidR="00750DF8">
          <w:rPr>
            <w:noProof/>
            <w:webHidden/>
          </w:rPr>
          <w:t>56</w:t>
        </w:r>
        <w:r w:rsidR="00447227" w:rsidRPr="00A542C6">
          <w:rPr>
            <w:noProof/>
            <w:webHidden/>
          </w:rPr>
          <w:fldChar w:fldCharType="end"/>
        </w:r>
      </w:hyperlink>
    </w:p>
    <w:p w14:paraId="0AE269F3"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075" w:history="1">
        <w:r w:rsidR="00447227" w:rsidRPr="00A542C6">
          <w:rPr>
            <w:rStyle w:val="Hipervnculo"/>
            <w:noProof/>
          </w:rPr>
          <w:t>5.4.</w:t>
        </w:r>
        <w:r w:rsidR="00447227" w:rsidRPr="00A542C6">
          <w:rPr>
            <w:rFonts w:eastAsiaTheme="minorEastAsia" w:cstheme="minorBidi"/>
            <w:smallCaps w:val="0"/>
            <w:noProof/>
            <w:sz w:val="22"/>
            <w:szCs w:val="22"/>
            <w:lang w:eastAsia="es-CL"/>
          </w:rPr>
          <w:tab/>
        </w:r>
        <w:r w:rsidR="00447227" w:rsidRPr="00A542C6">
          <w:rPr>
            <w:rStyle w:val="Hipervnculo"/>
            <w:noProof/>
          </w:rPr>
          <w:t>Manejo y disposición final de las aguas servidas</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_Toc379471075 \h </w:instrText>
        </w:r>
        <w:r w:rsidR="00447227" w:rsidRPr="00A542C6">
          <w:rPr>
            <w:noProof/>
            <w:webHidden/>
          </w:rPr>
        </w:r>
        <w:r w:rsidR="00447227" w:rsidRPr="00A542C6">
          <w:rPr>
            <w:noProof/>
            <w:webHidden/>
          </w:rPr>
          <w:fldChar w:fldCharType="separate"/>
        </w:r>
        <w:r w:rsidR="00750DF8">
          <w:rPr>
            <w:noProof/>
            <w:webHidden/>
          </w:rPr>
          <w:t>61</w:t>
        </w:r>
        <w:r w:rsidR="00447227" w:rsidRPr="00A542C6">
          <w:rPr>
            <w:noProof/>
            <w:webHidden/>
          </w:rPr>
          <w:fldChar w:fldCharType="end"/>
        </w:r>
      </w:hyperlink>
    </w:p>
    <w:p w14:paraId="0C895F7F"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084" w:history="1">
        <w:r w:rsidR="00447227" w:rsidRPr="00A542C6">
          <w:rPr>
            <w:rStyle w:val="Hipervnculo"/>
            <w:noProof/>
          </w:rPr>
          <w:t>5.5.</w:t>
        </w:r>
        <w:r w:rsidR="00447227" w:rsidRPr="00A542C6">
          <w:rPr>
            <w:rFonts w:eastAsiaTheme="minorEastAsia" w:cstheme="minorBidi"/>
            <w:smallCaps w:val="0"/>
            <w:noProof/>
            <w:sz w:val="22"/>
            <w:szCs w:val="22"/>
            <w:lang w:eastAsia="es-CL"/>
          </w:rPr>
          <w:tab/>
        </w:r>
        <w:r w:rsidR="00447227" w:rsidRPr="00A542C6">
          <w:rPr>
            <w:rStyle w:val="Hipervnculo"/>
            <w:noProof/>
          </w:rPr>
          <w:t>Calidad del efluente</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_Toc379471084 \h </w:instrText>
        </w:r>
        <w:r w:rsidR="00447227" w:rsidRPr="00A542C6">
          <w:rPr>
            <w:noProof/>
            <w:webHidden/>
          </w:rPr>
        </w:r>
        <w:r w:rsidR="00447227" w:rsidRPr="00A542C6">
          <w:rPr>
            <w:noProof/>
            <w:webHidden/>
          </w:rPr>
          <w:fldChar w:fldCharType="separate"/>
        </w:r>
        <w:r w:rsidR="00750DF8">
          <w:rPr>
            <w:noProof/>
            <w:webHidden/>
          </w:rPr>
          <w:t>65</w:t>
        </w:r>
        <w:r w:rsidR="00447227" w:rsidRPr="00A542C6">
          <w:rPr>
            <w:noProof/>
            <w:webHidden/>
          </w:rPr>
          <w:fldChar w:fldCharType="end"/>
        </w:r>
      </w:hyperlink>
    </w:p>
    <w:p w14:paraId="3248BC54"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093" w:history="1">
        <w:r w:rsidR="00447227" w:rsidRPr="00A542C6">
          <w:rPr>
            <w:rStyle w:val="Hipervnculo"/>
            <w:noProof/>
          </w:rPr>
          <w:t>5.6.</w:t>
        </w:r>
        <w:r w:rsidR="00447227" w:rsidRPr="00A542C6">
          <w:rPr>
            <w:rFonts w:eastAsiaTheme="minorEastAsia" w:cstheme="minorBidi"/>
            <w:smallCaps w:val="0"/>
            <w:noProof/>
            <w:sz w:val="22"/>
            <w:szCs w:val="22"/>
            <w:lang w:eastAsia="es-CL"/>
          </w:rPr>
          <w:tab/>
        </w:r>
        <w:r w:rsidR="00447227" w:rsidRPr="00A542C6">
          <w:rPr>
            <w:rStyle w:val="Hipervnculo"/>
            <w:noProof/>
          </w:rPr>
          <w:t>Calidad de agua superficial y subterránea</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_Toc379471093 \h </w:instrText>
        </w:r>
        <w:r w:rsidR="00447227" w:rsidRPr="00A542C6">
          <w:rPr>
            <w:noProof/>
            <w:webHidden/>
          </w:rPr>
        </w:r>
        <w:r w:rsidR="00447227" w:rsidRPr="00A542C6">
          <w:rPr>
            <w:noProof/>
            <w:webHidden/>
          </w:rPr>
          <w:fldChar w:fldCharType="separate"/>
        </w:r>
        <w:r w:rsidR="00750DF8">
          <w:rPr>
            <w:noProof/>
            <w:webHidden/>
          </w:rPr>
          <w:t>78</w:t>
        </w:r>
        <w:r w:rsidR="00447227" w:rsidRPr="00A542C6">
          <w:rPr>
            <w:noProof/>
            <w:webHidden/>
          </w:rPr>
          <w:fldChar w:fldCharType="end"/>
        </w:r>
      </w:hyperlink>
    </w:p>
    <w:p w14:paraId="35BC6602"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114" w:history="1">
        <w:r w:rsidR="00447227" w:rsidRPr="00A542C6">
          <w:rPr>
            <w:rStyle w:val="Hipervnculo"/>
            <w:noProof/>
          </w:rPr>
          <w:t>5.7.</w:t>
        </w:r>
        <w:r w:rsidR="00447227" w:rsidRPr="00A542C6">
          <w:rPr>
            <w:rFonts w:eastAsiaTheme="minorEastAsia" w:cstheme="minorBidi"/>
            <w:smallCaps w:val="0"/>
            <w:noProof/>
            <w:sz w:val="22"/>
            <w:szCs w:val="22"/>
            <w:lang w:eastAsia="es-CL"/>
          </w:rPr>
          <w:tab/>
        </w:r>
        <w:r w:rsidR="00447227" w:rsidRPr="00A542C6">
          <w:rPr>
            <w:rStyle w:val="Hipervnculo"/>
            <w:noProof/>
          </w:rPr>
          <w:t>Intervención o afectación de cursos de agua</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_Toc379471114 \h </w:instrText>
        </w:r>
        <w:r w:rsidR="00447227" w:rsidRPr="00A542C6">
          <w:rPr>
            <w:noProof/>
            <w:webHidden/>
          </w:rPr>
        </w:r>
        <w:r w:rsidR="00447227" w:rsidRPr="00A542C6">
          <w:rPr>
            <w:noProof/>
            <w:webHidden/>
          </w:rPr>
          <w:fldChar w:fldCharType="separate"/>
        </w:r>
        <w:r w:rsidR="00750DF8">
          <w:rPr>
            <w:noProof/>
            <w:webHidden/>
          </w:rPr>
          <w:t>101</w:t>
        </w:r>
        <w:r w:rsidR="00447227" w:rsidRPr="00A542C6">
          <w:rPr>
            <w:noProof/>
            <w:webHidden/>
          </w:rPr>
          <w:fldChar w:fldCharType="end"/>
        </w:r>
      </w:hyperlink>
    </w:p>
    <w:p w14:paraId="06E94C2B"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123" w:history="1">
        <w:r w:rsidR="00447227" w:rsidRPr="00A542C6">
          <w:rPr>
            <w:rStyle w:val="Hipervnculo"/>
            <w:rFonts w:ascii="Calibri" w:hAnsi="Calibri" w:cs="Calibri"/>
            <w:noProof/>
          </w:rPr>
          <w:t>5.8.</w:t>
        </w:r>
        <w:r w:rsidR="00447227" w:rsidRPr="00A542C6">
          <w:rPr>
            <w:rFonts w:eastAsiaTheme="minorEastAsia" w:cstheme="minorBidi"/>
            <w:smallCaps w:val="0"/>
            <w:noProof/>
            <w:sz w:val="22"/>
            <w:szCs w:val="22"/>
            <w:lang w:eastAsia="es-CL"/>
          </w:rPr>
          <w:tab/>
        </w:r>
        <w:r w:rsidR="00447227" w:rsidRPr="00A542C6">
          <w:rPr>
            <w:rStyle w:val="Hipervnculo"/>
            <w:rFonts w:ascii="Calibri" w:hAnsi="Calibri" w:cs="Calibri"/>
            <w:noProof/>
          </w:rPr>
          <w:t>Alteración significativa de sistemas de vida y costumbres de grupos humanos</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_Toc379471123 \h </w:instrText>
        </w:r>
        <w:r w:rsidR="00447227" w:rsidRPr="00A542C6">
          <w:rPr>
            <w:noProof/>
            <w:webHidden/>
          </w:rPr>
        </w:r>
        <w:r w:rsidR="00447227" w:rsidRPr="00A542C6">
          <w:rPr>
            <w:noProof/>
            <w:webHidden/>
          </w:rPr>
          <w:fldChar w:fldCharType="separate"/>
        </w:r>
        <w:r w:rsidR="00750DF8">
          <w:rPr>
            <w:noProof/>
            <w:webHidden/>
          </w:rPr>
          <w:t>108</w:t>
        </w:r>
        <w:r w:rsidR="00447227" w:rsidRPr="00A542C6">
          <w:rPr>
            <w:noProof/>
            <w:webHidden/>
          </w:rPr>
          <w:fldChar w:fldCharType="end"/>
        </w:r>
      </w:hyperlink>
    </w:p>
    <w:p w14:paraId="1976E78A"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134" w:history="1">
        <w:r w:rsidR="00447227" w:rsidRPr="00A542C6">
          <w:rPr>
            <w:rStyle w:val="Hipervnculo"/>
            <w:noProof/>
          </w:rPr>
          <w:t>5.9.</w:t>
        </w:r>
        <w:r w:rsidR="00447227" w:rsidRPr="00A542C6">
          <w:rPr>
            <w:rFonts w:eastAsiaTheme="minorEastAsia" w:cstheme="minorBidi"/>
            <w:smallCaps w:val="0"/>
            <w:noProof/>
            <w:sz w:val="22"/>
            <w:szCs w:val="22"/>
            <w:lang w:eastAsia="es-CL"/>
          </w:rPr>
          <w:tab/>
        </w:r>
        <w:r w:rsidR="00447227" w:rsidRPr="00A542C6">
          <w:rPr>
            <w:rStyle w:val="Hipervnculo"/>
            <w:noProof/>
          </w:rPr>
          <w:t>Manejo de suelo vegetal removido</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_Toc379471134 \h </w:instrText>
        </w:r>
        <w:r w:rsidR="00447227" w:rsidRPr="00A542C6">
          <w:rPr>
            <w:noProof/>
            <w:webHidden/>
          </w:rPr>
        </w:r>
        <w:r w:rsidR="00447227" w:rsidRPr="00A542C6">
          <w:rPr>
            <w:noProof/>
            <w:webHidden/>
          </w:rPr>
          <w:fldChar w:fldCharType="separate"/>
        </w:r>
        <w:r w:rsidR="00750DF8">
          <w:rPr>
            <w:noProof/>
            <w:webHidden/>
          </w:rPr>
          <w:t>129</w:t>
        </w:r>
        <w:r w:rsidR="00447227" w:rsidRPr="00A542C6">
          <w:rPr>
            <w:noProof/>
            <w:webHidden/>
          </w:rPr>
          <w:fldChar w:fldCharType="end"/>
        </w:r>
      </w:hyperlink>
    </w:p>
    <w:p w14:paraId="0740D37F"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138" w:history="1">
        <w:r w:rsidR="00447227" w:rsidRPr="00A542C6">
          <w:rPr>
            <w:rStyle w:val="Hipervnculo"/>
            <w:noProof/>
          </w:rPr>
          <w:t>5.10.</w:t>
        </w:r>
        <w:r w:rsidR="00447227" w:rsidRPr="00A542C6">
          <w:rPr>
            <w:rFonts w:eastAsiaTheme="minorEastAsia" w:cstheme="minorBidi"/>
            <w:smallCaps w:val="0"/>
            <w:noProof/>
            <w:sz w:val="22"/>
            <w:szCs w:val="22"/>
            <w:lang w:eastAsia="es-CL"/>
          </w:rPr>
          <w:tab/>
        </w:r>
        <w:r w:rsidR="00447227" w:rsidRPr="00A542C6">
          <w:rPr>
            <w:rStyle w:val="Hipervnculo"/>
            <w:noProof/>
          </w:rPr>
          <w:t>Afectación de flora y/o vegetación</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_Toc379471138 \h </w:instrText>
        </w:r>
        <w:r w:rsidR="00447227" w:rsidRPr="00A542C6">
          <w:rPr>
            <w:noProof/>
            <w:webHidden/>
          </w:rPr>
        </w:r>
        <w:r w:rsidR="00447227" w:rsidRPr="00A542C6">
          <w:rPr>
            <w:noProof/>
            <w:webHidden/>
          </w:rPr>
          <w:fldChar w:fldCharType="separate"/>
        </w:r>
        <w:r w:rsidR="00750DF8">
          <w:rPr>
            <w:noProof/>
            <w:webHidden/>
          </w:rPr>
          <w:t>134</w:t>
        </w:r>
        <w:r w:rsidR="00447227" w:rsidRPr="00A542C6">
          <w:rPr>
            <w:noProof/>
            <w:webHidden/>
          </w:rPr>
          <w:fldChar w:fldCharType="end"/>
        </w:r>
      </w:hyperlink>
    </w:p>
    <w:p w14:paraId="58F6AEEB"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153" w:history="1">
        <w:r w:rsidR="00447227" w:rsidRPr="00A542C6">
          <w:rPr>
            <w:rStyle w:val="Hipervnculo"/>
            <w:noProof/>
          </w:rPr>
          <w:t>5.11.</w:t>
        </w:r>
        <w:r w:rsidR="00447227" w:rsidRPr="00A542C6">
          <w:rPr>
            <w:rFonts w:eastAsiaTheme="minorEastAsia" w:cstheme="minorBidi"/>
            <w:smallCaps w:val="0"/>
            <w:noProof/>
            <w:sz w:val="22"/>
            <w:szCs w:val="22"/>
            <w:lang w:eastAsia="es-CL"/>
          </w:rPr>
          <w:tab/>
        </w:r>
        <w:r w:rsidR="00447227" w:rsidRPr="00A542C6">
          <w:rPr>
            <w:rStyle w:val="Hipervnculo"/>
            <w:noProof/>
          </w:rPr>
          <w:t>Ejecución de planes de manejo forestal</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_Toc379471153 \h </w:instrText>
        </w:r>
        <w:r w:rsidR="00447227" w:rsidRPr="00A542C6">
          <w:rPr>
            <w:noProof/>
            <w:webHidden/>
          </w:rPr>
        </w:r>
        <w:r w:rsidR="00447227" w:rsidRPr="00A542C6">
          <w:rPr>
            <w:noProof/>
            <w:webHidden/>
          </w:rPr>
          <w:fldChar w:fldCharType="separate"/>
        </w:r>
        <w:r w:rsidR="00750DF8">
          <w:rPr>
            <w:noProof/>
            <w:webHidden/>
          </w:rPr>
          <w:t>147</w:t>
        </w:r>
        <w:r w:rsidR="00447227" w:rsidRPr="00A542C6">
          <w:rPr>
            <w:noProof/>
            <w:webHidden/>
          </w:rPr>
          <w:fldChar w:fldCharType="end"/>
        </w:r>
      </w:hyperlink>
    </w:p>
    <w:p w14:paraId="0BC6444E"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157" w:history="1">
        <w:r w:rsidR="00447227" w:rsidRPr="00A542C6">
          <w:rPr>
            <w:rStyle w:val="Hipervnculo"/>
            <w:noProof/>
          </w:rPr>
          <w:t>5.12.</w:t>
        </w:r>
        <w:r w:rsidR="00447227" w:rsidRPr="00A542C6">
          <w:rPr>
            <w:rFonts w:eastAsiaTheme="minorEastAsia" w:cstheme="minorBidi"/>
            <w:smallCaps w:val="0"/>
            <w:noProof/>
            <w:sz w:val="22"/>
            <w:szCs w:val="22"/>
            <w:lang w:eastAsia="es-CL"/>
          </w:rPr>
          <w:tab/>
        </w:r>
        <w:r w:rsidR="00447227" w:rsidRPr="00A542C6">
          <w:rPr>
            <w:rStyle w:val="Hipervnculo"/>
            <w:noProof/>
          </w:rPr>
          <w:t>Pérdida/alteración de hábitat para fauna</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_Toc379471157 \h </w:instrText>
        </w:r>
        <w:r w:rsidR="00447227" w:rsidRPr="00A542C6">
          <w:rPr>
            <w:noProof/>
            <w:webHidden/>
          </w:rPr>
        </w:r>
        <w:r w:rsidR="00447227" w:rsidRPr="00A542C6">
          <w:rPr>
            <w:noProof/>
            <w:webHidden/>
          </w:rPr>
          <w:fldChar w:fldCharType="separate"/>
        </w:r>
        <w:r w:rsidR="00750DF8">
          <w:rPr>
            <w:noProof/>
            <w:webHidden/>
          </w:rPr>
          <w:t>150</w:t>
        </w:r>
        <w:r w:rsidR="00447227" w:rsidRPr="00A542C6">
          <w:rPr>
            <w:noProof/>
            <w:webHidden/>
          </w:rPr>
          <w:fldChar w:fldCharType="end"/>
        </w:r>
      </w:hyperlink>
    </w:p>
    <w:p w14:paraId="2F4FC18F" w14:textId="77777777" w:rsidR="00447227" w:rsidRPr="00A542C6" w:rsidRDefault="00E02176" w:rsidP="00447227">
      <w:pPr>
        <w:pStyle w:val="TDC2"/>
        <w:tabs>
          <w:tab w:val="right" w:leader="dot" w:pos="9395"/>
        </w:tabs>
        <w:ind w:right="474"/>
        <w:rPr>
          <w:rFonts w:eastAsiaTheme="minorEastAsia" w:cstheme="minorBidi"/>
          <w:smallCaps w:val="0"/>
          <w:noProof/>
          <w:sz w:val="22"/>
          <w:szCs w:val="22"/>
          <w:lang w:eastAsia="es-CL"/>
        </w:rPr>
      </w:pPr>
      <w:hyperlink w:anchor="_Toc379471169" w:history="1">
        <w:r w:rsidR="00447227" w:rsidRPr="00A542C6">
          <w:rPr>
            <w:rStyle w:val="Hipervnculo"/>
            <w:noProof/>
          </w:rPr>
          <w:t>5.13.</w:t>
        </w:r>
        <w:r w:rsidR="00447227" w:rsidRPr="00A542C6">
          <w:rPr>
            <w:rFonts w:eastAsiaTheme="minorEastAsia" w:cstheme="minorBidi"/>
            <w:smallCaps w:val="0"/>
            <w:noProof/>
            <w:sz w:val="22"/>
            <w:szCs w:val="22"/>
            <w:lang w:eastAsia="es-CL"/>
          </w:rPr>
          <w:tab/>
        </w:r>
        <w:r w:rsidR="00447227" w:rsidRPr="00A542C6">
          <w:rPr>
            <w:rStyle w:val="Hipervnculo"/>
            <w:noProof/>
          </w:rPr>
          <w:t>Manejo de residuos</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_Toc379471169 \h </w:instrText>
        </w:r>
        <w:r w:rsidR="00447227" w:rsidRPr="00A542C6">
          <w:rPr>
            <w:noProof/>
            <w:webHidden/>
          </w:rPr>
        </w:r>
        <w:r w:rsidR="00447227" w:rsidRPr="00A542C6">
          <w:rPr>
            <w:noProof/>
            <w:webHidden/>
          </w:rPr>
          <w:fldChar w:fldCharType="separate"/>
        </w:r>
        <w:r w:rsidR="00750DF8">
          <w:rPr>
            <w:noProof/>
            <w:webHidden/>
          </w:rPr>
          <w:t>162</w:t>
        </w:r>
        <w:r w:rsidR="00447227" w:rsidRPr="00A542C6">
          <w:rPr>
            <w:noProof/>
            <w:webHidden/>
          </w:rPr>
          <w:fldChar w:fldCharType="end"/>
        </w:r>
      </w:hyperlink>
    </w:p>
    <w:p w14:paraId="1A632E86" w14:textId="77777777" w:rsidR="00447227" w:rsidRPr="00A542C6" w:rsidRDefault="00E02176" w:rsidP="00447227">
      <w:pPr>
        <w:pStyle w:val="TDC1"/>
        <w:ind w:right="474"/>
        <w:rPr>
          <w:rFonts w:eastAsiaTheme="minorEastAsia" w:cstheme="minorBidi"/>
          <w:b w:val="0"/>
          <w:bCs w:val="0"/>
          <w:caps w:val="0"/>
          <w:noProof/>
          <w:sz w:val="22"/>
          <w:szCs w:val="22"/>
          <w:lang w:eastAsia="es-CL"/>
        </w:rPr>
      </w:pPr>
      <w:hyperlink w:anchor="_Toc379471176" w:history="1">
        <w:r w:rsidR="00447227" w:rsidRPr="00A542C6">
          <w:rPr>
            <w:rStyle w:val="Hipervnculo"/>
            <w:noProof/>
          </w:rPr>
          <w:t>6.</w:t>
        </w:r>
        <w:r w:rsidR="00447227" w:rsidRPr="00A542C6">
          <w:rPr>
            <w:rFonts w:eastAsiaTheme="minorEastAsia" w:cstheme="minorBidi"/>
            <w:b w:val="0"/>
            <w:bCs w:val="0"/>
            <w:caps w:val="0"/>
            <w:noProof/>
            <w:sz w:val="22"/>
            <w:szCs w:val="22"/>
            <w:lang w:eastAsia="es-CL"/>
          </w:rPr>
          <w:tab/>
        </w:r>
        <w:r w:rsidR="00447227" w:rsidRPr="00A542C6">
          <w:rPr>
            <w:rStyle w:val="Hipervnculo"/>
            <w:noProof/>
          </w:rPr>
          <w:t>CONCLUSIONES.</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_Toc379471176 \h </w:instrText>
        </w:r>
        <w:r w:rsidR="00447227" w:rsidRPr="00A542C6">
          <w:rPr>
            <w:noProof/>
            <w:webHidden/>
          </w:rPr>
        </w:r>
        <w:r w:rsidR="00447227" w:rsidRPr="00A542C6">
          <w:rPr>
            <w:noProof/>
            <w:webHidden/>
          </w:rPr>
          <w:fldChar w:fldCharType="separate"/>
        </w:r>
        <w:r w:rsidR="00750DF8">
          <w:rPr>
            <w:noProof/>
            <w:webHidden/>
          </w:rPr>
          <w:t>167</w:t>
        </w:r>
        <w:r w:rsidR="00447227" w:rsidRPr="00A542C6">
          <w:rPr>
            <w:noProof/>
            <w:webHidden/>
          </w:rPr>
          <w:fldChar w:fldCharType="end"/>
        </w:r>
      </w:hyperlink>
    </w:p>
    <w:p w14:paraId="69FC819A" w14:textId="77777777" w:rsidR="00447227" w:rsidRPr="00A542C6" w:rsidRDefault="00E02176" w:rsidP="00447227">
      <w:pPr>
        <w:pStyle w:val="TDC1"/>
        <w:ind w:right="474"/>
        <w:rPr>
          <w:rFonts w:eastAsiaTheme="minorEastAsia" w:cstheme="minorBidi"/>
          <w:b w:val="0"/>
          <w:bCs w:val="0"/>
          <w:caps w:val="0"/>
          <w:noProof/>
          <w:sz w:val="22"/>
          <w:szCs w:val="22"/>
          <w:lang w:eastAsia="es-CL"/>
        </w:rPr>
      </w:pPr>
      <w:hyperlink w:anchor="_Toc379471177" w:history="1">
        <w:r w:rsidR="00447227" w:rsidRPr="00A542C6">
          <w:rPr>
            <w:rStyle w:val="Hipervnculo"/>
            <w:noProof/>
          </w:rPr>
          <w:t>7.</w:t>
        </w:r>
        <w:r w:rsidR="00447227" w:rsidRPr="00A542C6">
          <w:rPr>
            <w:rFonts w:eastAsiaTheme="minorEastAsia" w:cstheme="minorBidi"/>
            <w:b w:val="0"/>
            <w:bCs w:val="0"/>
            <w:caps w:val="0"/>
            <w:noProof/>
            <w:sz w:val="22"/>
            <w:szCs w:val="22"/>
            <w:lang w:eastAsia="es-CL"/>
          </w:rPr>
          <w:tab/>
        </w:r>
        <w:r w:rsidR="00447227" w:rsidRPr="00A542C6">
          <w:rPr>
            <w:rStyle w:val="Hipervnculo"/>
            <w:noProof/>
          </w:rPr>
          <w:t>ANEXOS.</w:t>
        </w:r>
        <w:r w:rsidR="00447227" w:rsidRPr="00A542C6">
          <w:rPr>
            <w:noProof/>
            <w:webHidden/>
          </w:rPr>
          <w:tab/>
        </w:r>
        <w:r w:rsidR="00447227" w:rsidRPr="00A542C6">
          <w:rPr>
            <w:noProof/>
            <w:webHidden/>
          </w:rPr>
          <w:fldChar w:fldCharType="begin"/>
        </w:r>
        <w:r w:rsidR="00447227" w:rsidRPr="00A542C6">
          <w:rPr>
            <w:noProof/>
            <w:webHidden/>
          </w:rPr>
          <w:instrText xml:space="preserve"> PAGEREF _Toc379471177 \h </w:instrText>
        </w:r>
        <w:r w:rsidR="00447227" w:rsidRPr="00A542C6">
          <w:rPr>
            <w:noProof/>
            <w:webHidden/>
          </w:rPr>
        </w:r>
        <w:r w:rsidR="00447227" w:rsidRPr="00A542C6">
          <w:rPr>
            <w:noProof/>
            <w:webHidden/>
          </w:rPr>
          <w:fldChar w:fldCharType="separate"/>
        </w:r>
        <w:r w:rsidR="00750DF8">
          <w:rPr>
            <w:noProof/>
            <w:webHidden/>
          </w:rPr>
          <w:t>179</w:t>
        </w:r>
        <w:r w:rsidR="00447227" w:rsidRPr="00A542C6">
          <w:rPr>
            <w:noProof/>
            <w:webHidden/>
          </w:rPr>
          <w:fldChar w:fldCharType="end"/>
        </w:r>
      </w:hyperlink>
    </w:p>
    <w:p w14:paraId="626B8CF4" w14:textId="77777777" w:rsidR="00655D0C" w:rsidRPr="00A542C6" w:rsidRDefault="003753AB" w:rsidP="00131F7A">
      <w:pPr>
        <w:tabs>
          <w:tab w:val="right" w:leader="dot" w:pos="9923"/>
        </w:tabs>
        <w:ind w:right="49"/>
      </w:pPr>
      <w:r w:rsidRPr="00A542C6">
        <w:fldChar w:fldCharType="end"/>
      </w:r>
    </w:p>
    <w:p w14:paraId="626B8CF5" w14:textId="77777777" w:rsidR="00655D0C" w:rsidRPr="00A542C6" w:rsidRDefault="001A4615" w:rsidP="004155AC">
      <w:pPr>
        <w:jc w:val="left"/>
        <w:sectPr w:rsidR="00655D0C" w:rsidRPr="00A542C6" w:rsidSect="00054F96">
          <w:footerReference w:type="default" r:id="rId16"/>
          <w:headerReference w:type="first" r:id="rId17"/>
          <w:footerReference w:type="first" r:id="rId18"/>
          <w:type w:val="continuous"/>
          <w:pgSz w:w="12240" w:h="15840" w:code="1"/>
          <w:pgMar w:top="1134" w:right="1134" w:bottom="1134" w:left="1134" w:header="709" w:footer="709" w:gutter="0"/>
          <w:cols w:space="708"/>
          <w:titlePg/>
          <w:docGrid w:linePitch="360"/>
        </w:sectPr>
      </w:pPr>
      <w:r w:rsidRPr="00A542C6">
        <w:br w:type="page"/>
      </w:r>
    </w:p>
    <w:p w14:paraId="626B8CF6" w14:textId="77777777" w:rsidR="002C445A" w:rsidRPr="00A542C6" w:rsidRDefault="00ED4317" w:rsidP="005749E1">
      <w:pPr>
        <w:pStyle w:val="Ttulo1"/>
      </w:pPr>
      <w:bookmarkStart w:id="16" w:name="_Toc352840376"/>
      <w:bookmarkStart w:id="17" w:name="_Toc352841436"/>
      <w:bookmarkStart w:id="18" w:name="_Toc379471009"/>
      <w:r w:rsidRPr="00A542C6">
        <w:lastRenderedPageBreak/>
        <w:t>RESUMEN</w:t>
      </w:r>
      <w:r w:rsidR="00B1722C" w:rsidRPr="00A542C6">
        <w:t>.</w:t>
      </w:r>
      <w:bookmarkEnd w:id="16"/>
      <w:bookmarkEnd w:id="17"/>
      <w:bookmarkEnd w:id="18"/>
    </w:p>
    <w:p w14:paraId="626B8CF7" w14:textId="77777777" w:rsidR="00ED4317" w:rsidRPr="00A542C6" w:rsidRDefault="00ED4317" w:rsidP="00ED4317">
      <w:pPr>
        <w:jc w:val="left"/>
        <w:rPr>
          <w:rFonts w:cstheme="minorHAnsi"/>
          <w:b/>
          <w:sz w:val="20"/>
          <w:szCs w:val="20"/>
        </w:rPr>
      </w:pPr>
    </w:p>
    <w:p w14:paraId="626B8CF8" w14:textId="7D9F526F" w:rsidR="00ED4317" w:rsidRPr="00A542C6" w:rsidRDefault="00ED4317" w:rsidP="00ED4317">
      <w:pPr>
        <w:rPr>
          <w:rFonts w:cstheme="minorHAnsi"/>
        </w:rPr>
      </w:pPr>
      <w:r w:rsidRPr="00A542C6">
        <w:rPr>
          <w:rFonts w:cstheme="minorHAnsi"/>
        </w:rPr>
        <w:t>El presente documento da cuenta de la</w:t>
      </w:r>
      <w:r w:rsidR="00236BC4" w:rsidRPr="00A542C6">
        <w:rPr>
          <w:rFonts w:cstheme="minorHAnsi"/>
        </w:rPr>
        <w:t>s</w:t>
      </w:r>
      <w:r w:rsidRPr="00A542C6">
        <w:rPr>
          <w:rFonts w:cstheme="minorHAnsi"/>
        </w:rPr>
        <w:t xml:space="preserve"> inspecci</w:t>
      </w:r>
      <w:r w:rsidR="00236BC4" w:rsidRPr="00A542C6">
        <w:rPr>
          <w:rFonts w:cstheme="minorHAnsi"/>
        </w:rPr>
        <w:t xml:space="preserve">ones </w:t>
      </w:r>
      <w:r w:rsidRPr="00A542C6">
        <w:rPr>
          <w:rFonts w:cstheme="minorHAnsi"/>
        </w:rPr>
        <w:t>ambiental</w:t>
      </w:r>
      <w:r w:rsidR="00236BC4" w:rsidRPr="00A542C6">
        <w:rPr>
          <w:rFonts w:cstheme="minorHAnsi"/>
        </w:rPr>
        <w:t>es</w:t>
      </w:r>
      <w:r w:rsidRPr="00A542C6">
        <w:rPr>
          <w:rFonts w:cstheme="minorHAnsi"/>
        </w:rPr>
        <w:t xml:space="preserve"> realizada</w:t>
      </w:r>
      <w:r w:rsidR="00236BC4" w:rsidRPr="00A542C6">
        <w:rPr>
          <w:rFonts w:cstheme="minorHAnsi"/>
        </w:rPr>
        <w:t>s, tanto por el Servicio Nacional de Geología y Minería (SERNAGEOMIN)</w:t>
      </w:r>
      <w:r w:rsidR="00830CAA" w:rsidRPr="00A542C6">
        <w:rPr>
          <w:rFonts w:cstheme="minorHAnsi"/>
        </w:rPr>
        <w:t xml:space="preserve">, a raíz de denuncia por generación de emisiones fugitivas de polvo de carbón durante las operaciones de carguío del mineral en el terminal portuario de Punta </w:t>
      </w:r>
      <w:proofErr w:type="spellStart"/>
      <w:r w:rsidR="00830CAA" w:rsidRPr="00A542C6">
        <w:rPr>
          <w:rFonts w:cstheme="minorHAnsi"/>
        </w:rPr>
        <w:t>Lackwater</w:t>
      </w:r>
      <w:proofErr w:type="spellEnd"/>
      <w:r w:rsidR="00830CAA" w:rsidRPr="00A542C6">
        <w:rPr>
          <w:rFonts w:cstheme="minorHAnsi"/>
        </w:rPr>
        <w:t>;</w:t>
      </w:r>
      <w:r w:rsidR="00236BC4" w:rsidRPr="00A542C6">
        <w:rPr>
          <w:rFonts w:cstheme="minorHAnsi"/>
        </w:rPr>
        <w:t xml:space="preserve"> como </w:t>
      </w:r>
      <w:r w:rsidRPr="00A542C6">
        <w:rPr>
          <w:rFonts w:cstheme="minorHAnsi"/>
        </w:rPr>
        <w:t xml:space="preserve">por </w:t>
      </w:r>
      <w:r w:rsidR="006F00D2" w:rsidRPr="00A542C6">
        <w:rPr>
          <w:rFonts w:cstheme="minorHAnsi"/>
        </w:rPr>
        <w:t>la Superintendencia del Medio Ambiente</w:t>
      </w:r>
      <w:r w:rsidR="00F10955">
        <w:rPr>
          <w:rFonts w:cstheme="minorHAnsi"/>
        </w:rPr>
        <w:t xml:space="preserve"> (SMA)</w:t>
      </w:r>
      <w:r w:rsidR="006F00D2" w:rsidRPr="00A542C6">
        <w:rPr>
          <w:rFonts w:cstheme="minorHAnsi"/>
        </w:rPr>
        <w:t xml:space="preserve"> junto a personal de la Se</w:t>
      </w:r>
      <w:r w:rsidR="00A93E02">
        <w:rPr>
          <w:rFonts w:cstheme="minorHAnsi"/>
        </w:rPr>
        <w:t>cretaria Regional Ministerial (SEREMI)</w:t>
      </w:r>
      <w:r w:rsidR="006F00D2" w:rsidRPr="00A542C6">
        <w:rPr>
          <w:rFonts w:cstheme="minorHAnsi"/>
        </w:rPr>
        <w:t xml:space="preserve"> de Salud Magallanes, el Servicio Agrícola y Ganadero</w:t>
      </w:r>
      <w:r w:rsidR="00A93E02">
        <w:rPr>
          <w:rFonts w:cstheme="minorHAnsi"/>
        </w:rPr>
        <w:t xml:space="preserve"> (SAG)</w:t>
      </w:r>
      <w:r w:rsidR="006F00D2" w:rsidRPr="00A542C6">
        <w:rPr>
          <w:rFonts w:cstheme="minorHAnsi"/>
        </w:rPr>
        <w:t>, la Corporación Nacional Forestal (CONAF), la Dirección Regional de Vialidad y la</w:t>
      </w:r>
      <w:r w:rsidR="00A93E02" w:rsidRPr="00A93E02">
        <w:t xml:space="preserve"> </w:t>
      </w:r>
      <w:r w:rsidR="00A93E02" w:rsidRPr="00A93E02">
        <w:rPr>
          <w:rFonts w:cstheme="minorHAnsi"/>
        </w:rPr>
        <w:t>Secretari</w:t>
      </w:r>
      <w:r w:rsidR="00A93E02">
        <w:rPr>
          <w:rFonts w:cstheme="minorHAnsi"/>
        </w:rPr>
        <w:t xml:space="preserve">a Regional Ministerial (SEREMI) </w:t>
      </w:r>
      <w:r w:rsidR="006F00D2" w:rsidRPr="00A542C6">
        <w:rPr>
          <w:rFonts w:cstheme="minorHAnsi"/>
        </w:rPr>
        <w:t>de Transportes y Telecomunicaciones</w:t>
      </w:r>
      <w:r w:rsidR="004E0EEA" w:rsidRPr="00A542C6">
        <w:rPr>
          <w:rFonts w:cstheme="minorHAnsi"/>
        </w:rPr>
        <w:t xml:space="preserve"> </w:t>
      </w:r>
      <w:r w:rsidR="00A93E02">
        <w:rPr>
          <w:rFonts w:cstheme="minorHAnsi"/>
        </w:rPr>
        <w:t xml:space="preserve">de la Región de Magallanes, </w:t>
      </w:r>
      <w:r w:rsidR="007B7525" w:rsidRPr="00A542C6">
        <w:rPr>
          <w:rFonts w:cstheme="minorHAnsi"/>
        </w:rPr>
        <w:t>a</w:t>
      </w:r>
      <w:r w:rsidR="00DA7280" w:rsidRPr="00A542C6">
        <w:rPr>
          <w:rFonts w:cstheme="minorHAnsi"/>
        </w:rPr>
        <w:t xml:space="preserve"> </w:t>
      </w:r>
      <w:r w:rsidR="007B7525" w:rsidRPr="00A542C6">
        <w:rPr>
          <w:rFonts w:cstheme="minorHAnsi"/>
        </w:rPr>
        <w:t>l</w:t>
      </w:r>
      <w:r w:rsidR="00DA7280" w:rsidRPr="00A542C6">
        <w:rPr>
          <w:rFonts w:cstheme="minorHAnsi"/>
        </w:rPr>
        <w:t>os</w:t>
      </w:r>
      <w:r w:rsidR="007B7525" w:rsidRPr="00A542C6">
        <w:rPr>
          <w:rFonts w:cstheme="minorHAnsi"/>
        </w:rPr>
        <w:t xml:space="preserve"> pro</w:t>
      </w:r>
      <w:r w:rsidRPr="00A542C6">
        <w:rPr>
          <w:rFonts w:cstheme="minorHAnsi"/>
        </w:rPr>
        <w:t>yecto</w:t>
      </w:r>
      <w:r w:rsidR="00DA7280" w:rsidRPr="00A542C6">
        <w:rPr>
          <w:rFonts w:cstheme="minorHAnsi"/>
        </w:rPr>
        <w:t>s</w:t>
      </w:r>
      <w:r w:rsidRPr="00A542C6">
        <w:rPr>
          <w:rFonts w:cstheme="minorHAnsi"/>
        </w:rPr>
        <w:t xml:space="preserve"> “</w:t>
      </w:r>
      <w:r w:rsidR="00D967E3" w:rsidRPr="00A542C6">
        <w:rPr>
          <w:rFonts w:cstheme="minorHAnsi"/>
        </w:rPr>
        <w:t>Proyecto Portuario Isla Riesco</w:t>
      </w:r>
      <w:r w:rsidR="005B537E" w:rsidRPr="00A542C6">
        <w:rPr>
          <w:rFonts w:cstheme="minorHAnsi"/>
        </w:rPr>
        <w:t>”</w:t>
      </w:r>
      <w:r w:rsidR="00D967E3" w:rsidRPr="00A542C6">
        <w:rPr>
          <w:rFonts w:cstheme="minorHAnsi"/>
        </w:rPr>
        <w:t xml:space="preserve"> y </w:t>
      </w:r>
      <w:r w:rsidR="007C544E" w:rsidRPr="00A542C6">
        <w:rPr>
          <w:rFonts w:cstheme="minorHAnsi"/>
        </w:rPr>
        <w:t>“</w:t>
      </w:r>
      <w:r w:rsidR="00D967E3" w:rsidRPr="00A542C6">
        <w:rPr>
          <w:rFonts w:cstheme="minorHAnsi"/>
        </w:rPr>
        <w:t>Proyecto Mina Invierno</w:t>
      </w:r>
      <w:r w:rsidR="007C544E" w:rsidRPr="00A542C6">
        <w:rPr>
          <w:rFonts w:cstheme="minorHAnsi"/>
        </w:rPr>
        <w:t>”</w:t>
      </w:r>
      <w:r w:rsidR="00F478FD" w:rsidRPr="00A542C6">
        <w:rPr>
          <w:rFonts w:cstheme="minorHAnsi"/>
        </w:rPr>
        <w:t xml:space="preserve">. </w:t>
      </w:r>
      <w:r w:rsidR="00E10D5B" w:rsidRPr="00A542C6">
        <w:rPr>
          <w:rFonts w:cstheme="minorHAnsi"/>
        </w:rPr>
        <w:t>Las</w:t>
      </w:r>
      <w:r w:rsidR="00BE68C0" w:rsidRPr="00A542C6">
        <w:rPr>
          <w:rFonts w:cstheme="minorHAnsi"/>
        </w:rPr>
        <w:t xml:space="preserve"> a</w:t>
      </w:r>
      <w:r w:rsidR="00F478FD" w:rsidRPr="00A542C6">
        <w:rPr>
          <w:rFonts w:cstheme="minorHAnsi"/>
        </w:rPr>
        <w:t>ctividad</w:t>
      </w:r>
      <w:r w:rsidR="00236BC4" w:rsidRPr="00A542C6">
        <w:rPr>
          <w:rFonts w:cstheme="minorHAnsi"/>
        </w:rPr>
        <w:t>es</w:t>
      </w:r>
      <w:r w:rsidR="00F478FD" w:rsidRPr="00A542C6">
        <w:rPr>
          <w:rFonts w:cstheme="minorHAnsi"/>
        </w:rPr>
        <w:t xml:space="preserve"> </w:t>
      </w:r>
      <w:r w:rsidR="00BE68C0" w:rsidRPr="00A542C6">
        <w:rPr>
          <w:rFonts w:cstheme="minorHAnsi"/>
        </w:rPr>
        <w:t>fue</w:t>
      </w:r>
      <w:r w:rsidR="00236BC4" w:rsidRPr="00A542C6">
        <w:rPr>
          <w:rFonts w:cstheme="minorHAnsi"/>
        </w:rPr>
        <w:t>ron</w:t>
      </w:r>
      <w:r w:rsidR="00BE68C0" w:rsidRPr="00A542C6">
        <w:rPr>
          <w:rFonts w:cstheme="minorHAnsi"/>
        </w:rPr>
        <w:t xml:space="preserve"> </w:t>
      </w:r>
      <w:r w:rsidR="00F478FD" w:rsidRPr="00A542C6">
        <w:rPr>
          <w:rFonts w:cstheme="minorHAnsi"/>
        </w:rPr>
        <w:t>desarrollada</w:t>
      </w:r>
      <w:r w:rsidR="00236BC4" w:rsidRPr="00A542C6">
        <w:rPr>
          <w:rFonts w:cstheme="minorHAnsi"/>
        </w:rPr>
        <w:t>s</w:t>
      </w:r>
      <w:r w:rsidRPr="00A542C6">
        <w:rPr>
          <w:rFonts w:cstheme="minorHAnsi"/>
        </w:rPr>
        <w:t xml:space="preserve"> </w:t>
      </w:r>
      <w:r w:rsidR="00236BC4" w:rsidRPr="00A542C6">
        <w:rPr>
          <w:rFonts w:cstheme="minorHAnsi"/>
        </w:rPr>
        <w:t xml:space="preserve">el día 3 de julio de 2013 y </w:t>
      </w:r>
      <w:r w:rsidR="00D967E3" w:rsidRPr="00A542C6">
        <w:rPr>
          <w:rFonts w:cstheme="minorHAnsi"/>
        </w:rPr>
        <w:t xml:space="preserve">los días </w:t>
      </w:r>
      <w:r w:rsidR="006F00D2" w:rsidRPr="00A542C6">
        <w:rPr>
          <w:rFonts w:cstheme="minorHAnsi"/>
        </w:rPr>
        <w:t xml:space="preserve">6, 7, 8, 11, 12 y 13 </w:t>
      </w:r>
      <w:r w:rsidR="00D967E3" w:rsidRPr="00A542C6">
        <w:rPr>
          <w:rFonts w:cstheme="minorHAnsi"/>
        </w:rPr>
        <w:t xml:space="preserve">de </w:t>
      </w:r>
      <w:r w:rsidR="006F00D2" w:rsidRPr="00A542C6">
        <w:rPr>
          <w:rFonts w:cstheme="minorHAnsi"/>
        </w:rPr>
        <w:t xml:space="preserve">noviembre </w:t>
      </w:r>
      <w:r w:rsidR="007C544E" w:rsidRPr="00A542C6">
        <w:rPr>
          <w:rFonts w:cstheme="minorHAnsi"/>
        </w:rPr>
        <w:t>de 2013</w:t>
      </w:r>
      <w:r w:rsidR="00236BC4" w:rsidRPr="00A542C6">
        <w:rPr>
          <w:rFonts w:cstheme="minorHAnsi"/>
        </w:rPr>
        <w:t>, respectivamente</w:t>
      </w:r>
      <w:r w:rsidR="006F00D2" w:rsidRPr="00A542C6">
        <w:rPr>
          <w:rFonts w:cstheme="minorHAnsi"/>
        </w:rPr>
        <w:t>.</w:t>
      </w:r>
    </w:p>
    <w:p w14:paraId="626B8CF9" w14:textId="77777777" w:rsidR="00ED4317" w:rsidRPr="00A542C6" w:rsidRDefault="00ED4317" w:rsidP="00ED4317">
      <w:pPr>
        <w:rPr>
          <w:rFonts w:cstheme="minorHAnsi"/>
        </w:rPr>
      </w:pPr>
    </w:p>
    <w:p w14:paraId="626B8CFA" w14:textId="487CF16C" w:rsidR="00ED4317" w:rsidRPr="00A542C6" w:rsidRDefault="00ED4317" w:rsidP="00ED4317">
      <w:pPr>
        <w:rPr>
          <w:rFonts w:cstheme="minorHAnsi"/>
          <w:color w:val="FF0000"/>
        </w:rPr>
      </w:pPr>
      <w:r w:rsidRPr="00A542C6">
        <w:rPr>
          <w:rFonts w:cstheme="minorHAnsi"/>
        </w:rPr>
        <w:t xml:space="preserve">El </w:t>
      </w:r>
      <w:r w:rsidR="00A93E02" w:rsidRPr="00A542C6">
        <w:rPr>
          <w:rFonts w:cstheme="minorHAnsi"/>
        </w:rPr>
        <w:t xml:space="preserve">“Proyecto Portuario Isla Riesco” </w:t>
      </w:r>
      <w:r w:rsidR="00766F42" w:rsidRPr="00A542C6">
        <w:rPr>
          <w:rFonts w:cstheme="minorHAnsi"/>
        </w:rPr>
        <w:t>contempla el diseño, construcción y operación de instalaciones terrestres y marítimas para efectuar el acopio, procesamiento y posterior carga en naves</w:t>
      </w:r>
      <w:r w:rsidR="00512360" w:rsidRPr="00A542C6">
        <w:rPr>
          <w:rFonts w:cstheme="minorHAnsi"/>
        </w:rPr>
        <w:t>,</w:t>
      </w:r>
      <w:r w:rsidR="00766F42" w:rsidRPr="00A542C6">
        <w:rPr>
          <w:rFonts w:cstheme="minorHAnsi"/>
        </w:rPr>
        <w:t xml:space="preserve"> del carbón proveniente de los yacimientos de Isla Riesco.</w:t>
      </w:r>
      <w:r w:rsidR="00484217" w:rsidRPr="00A542C6">
        <w:rPr>
          <w:rFonts w:cstheme="minorHAnsi"/>
        </w:rPr>
        <w:t xml:space="preserve"> Po</w:t>
      </w:r>
      <w:r w:rsidR="00766F42" w:rsidRPr="00A542C6">
        <w:rPr>
          <w:rFonts w:cstheme="minorHAnsi"/>
        </w:rPr>
        <w:t>r otro lado</w:t>
      </w:r>
      <w:r w:rsidR="00484217" w:rsidRPr="00A542C6">
        <w:rPr>
          <w:rFonts w:cstheme="minorHAnsi"/>
        </w:rPr>
        <w:t xml:space="preserve">, </w:t>
      </w:r>
      <w:r w:rsidR="00A93E02">
        <w:rPr>
          <w:rFonts w:cstheme="minorHAnsi"/>
        </w:rPr>
        <w:t xml:space="preserve">el </w:t>
      </w:r>
      <w:r w:rsidR="00A93E02" w:rsidRPr="00A93E02">
        <w:rPr>
          <w:rFonts w:cstheme="minorHAnsi"/>
        </w:rPr>
        <w:t xml:space="preserve">“Proyecto Mina </w:t>
      </w:r>
      <w:proofErr w:type="spellStart"/>
      <w:r w:rsidR="00A93E02" w:rsidRPr="00A93E02">
        <w:rPr>
          <w:rFonts w:cstheme="minorHAnsi"/>
        </w:rPr>
        <w:t>Invierno”</w:t>
      </w:r>
      <w:r w:rsidR="00484217" w:rsidRPr="00A542C6">
        <w:rPr>
          <w:rFonts w:cstheme="minorHAnsi"/>
        </w:rPr>
        <w:t>consiste</w:t>
      </w:r>
      <w:proofErr w:type="spellEnd"/>
      <w:r w:rsidR="00484217" w:rsidRPr="00A542C6">
        <w:rPr>
          <w:rFonts w:cstheme="minorHAnsi"/>
        </w:rPr>
        <w:t xml:space="preserve"> en </w:t>
      </w:r>
      <w:r w:rsidR="00766F42" w:rsidRPr="00A542C6">
        <w:rPr>
          <w:rFonts w:cstheme="minorHAnsi"/>
        </w:rPr>
        <w:t xml:space="preserve">la explotación a cielo abierto del Yacimiento Invierno para la extracción de carbón y </w:t>
      </w:r>
      <w:r w:rsidR="00461AD6" w:rsidRPr="00A542C6">
        <w:rPr>
          <w:rFonts w:cstheme="minorHAnsi"/>
        </w:rPr>
        <w:t xml:space="preserve">su </w:t>
      </w:r>
      <w:r w:rsidR="00766F42" w:rsidRPr="00A542C6">
        <w:rPr>
          <w:rFonts w:cstheme="minorHAnsi"/>
        </w:rPr>
        <w:t xml:space="preserve">transporte mediante camiones </w:t>
      </w:r>
      <w:r w:rsidR="00A90067" w:rsidRPr="00A542C6">
        <w:rPr>
          <w:rFonts w:cstheme="minorHAnsi"/>
        </w:rPr>
        <w:t xml:space="preserve">hasta el stock que forma parte de las instalaciones portuarias </w:t>
      </w:r>
      <w:r w:rsidR="0026553E" w:rsidRPr="00A542C6">
        <w:rPr>
          <w:rFonts w:cstheme="minorHAnsi"/>
        </w:rPr>
        <w:t>d</w:t>
      </w:r>
      <w:r w:rsidR="00A90067" w:rsidRPr="00A542C6">
        <w:rPr>
          <w:rFonts w:cstheme="minorHAnsi"/>
        </w:rPr>
        <w:t xml:space="preserve">e Punta </w:t>
      </w:r>
      <w:proofErr w:type="spellStart"/>
      <w:r w:rsidR="00A90067" w:rsidRPr="00A542C6">
        <w:rPr>
          <w:rFonts w:cstheme="minorHAnsi"/>
        </w:rPr>
        <w:t>Lackwater</w:t>
      </w:r>
      <w:proofErr w:type="spellEnd"/>
      <w:r w:rsidR="00A90067" w:rsidRPr="00A542C6">
        <w:rPr>
          <w:rFonts w:cstheme="minorHAnsi"/>
        </w:rPr>
        <w:t>.</w:t>
      </w:r>
    </w:p>
    <w:p w14:paraId="626B8CFB" w14:textId="77777777" w:rsidR="00ED4317" w:rsidRPr="00A542C6" w:rsidRDefault="00ED4317" w:rsidP="00ED4317">
      <w:pPr>
        <w:rPr>
          <w:rFonts w:cstheme="minorHAnsi"/>
        </w:rPr>
      </w:pPr>
    </w:p>
    <w:p w14:paraId="626B8CFC" w14:textId="0AAFAB0C" w:rsidR="00ED4317" w:rsidRPr="00A542C6" w:rsidRDefault="00ED4317" w:rsidP="00882292">
      <w:pPr>
        <w:rPr>
          <w:rFonts w:cstheme="minorHAnsi"/>
        </w:rPr>
      </w:pPr>
      <w:r w:rsidRPr="00A542C6">
        <w:rPr>
          <w:rFonts w:cstheme="minorHAnsi"/>
        </w:rPr>
        <w:t>Las principales materias ambiental</w:t>
      </w:r>
      <w:r w:rsidR="00882292" w:rsidRPr="00A542C6">
        <w:rPr>
          <w:rFonts w:cstheme="minorHAnsi"/>
        </w:rPr>
        <w:t>es de fiscalización incluyeron</w:t>
      </w:r>
      <w:r w:rsidR="00620768" w:rsidRPr="00A542C6">
        <w:rPr>
          <w:rFonts w:cstheme="minorHAnsi"/>
        </w:rPr>
        <w:t xml:space="preserve"> </w:t>
      </w:r>
      <w:r w:rsidR="00A30044" w:rsidRPr="00A542C6">
        <w:rPr>
          <w:rFonts w:cstheme="minorHAnsi"/>
        </w:rPr>
        <w:t>el m</w:t>
      </w:r>
      <w:r w:rsidR="00FD0A71" w:rsidRPr="00A542C6">
        <w:rPr>
          <w:rFonts w:cstheme="minorHAnsi"/>
        </w:rPr>
        <w:t xml:space="preserve">anejo de emisiones atmosféricas, </w:t>
      </w:r>
      <w:r w:rsidR="00BD6304">
        <w:rPr>
          <w:rFonts w:cstheme="minorHAnsi"/>
        </w:rPr>
        <w:t xml:space="preserve">manejo de emisiones acústicas, </w:t>
      </w:r>
      <w:r w:rsidR="00FD0A71" w:rsidRPr="00A542C6">
        <w:rPr>
          <w:rFonts w:cstheme="minorHAnsi"/>
        </w:rPr>
        <w:t>manejo de aguas lluvias, manejo de aguas naturales alumbradas, manejo y disposición final de las aguas servidas, calidad del efluente, calidad de agua superficial y subterránea, intervención o afectación de cursos de agua, alteración significativa de sistemas de vida y costumbres de grupos humanos, manejo de suelo vegetal removido, afectación de flora y/o vegetación, ejecución de planes de manejo forestal, pérdida/alteración de hábitat para fauna y manejo de residuos</w:t>
      </w:r>
      <w:r w:rsidR="00BE68C0" w:rsidRPr="00A542C6">
        <w:rPr>
          <w:rFonts w:cstheme="minorHAnsi"/>
        </w:rPr>
        <w:t>.</w:t>
      </w:r>
    </w:p>
    <w:p w14:paraId="626B8CFD" w14:textId="77777777" w:rsidR="00ED4317" w:rsidRPr="00A542C6" w:rsidRDefault="00ED4317" w:rsidP="00ED4317">
      <w:pPr>
        <w:rPr>
          <w:rFonts w:cstheme="minorHAnsi"/>
          <w:color w:val="FF0000"/>
        </w:rPr>
      </w:pPr>
    </w:p>
    <w:p w14:paraId="626B8CFE" w14:textId="7FF64297" w:rsidR="00ED4317" w:rsidRPr="00A542C6" w:rsidRDefault="00ED4317" w:rsidP="00ED4317">
      <w:pPr>
        <w:rPr>
          <w:rFonts w:cstheme="minorHAnsi"/>
        </w:rPr>
      </w:pPr>
      <w:r w:rsidRPr="00A542C6">
        <w:rPr>
          <w:rFonts w:cstheme="minorHAnsi"/>
        </w:rPr>
        <w:t>Entre los principales hechos constatados como</w:t>
      </w:r>
      <w:r w:rsidR="00F90B65" w:rsidRPr="00A542C6">
        <w:rPr>
          <w:rFonts w:cstheme="minorHAnsi"/>
        </w:rPr>
        <w:t xml:space="preserve"> no conformidades se encuentran: deficiencias en la implementación de medidas para la mitigación de emisiones a la atmósfera</w:t>
      </w:r>
      <w:r w:rsidR="001624E7" w:rsidRPr="00A542C6">
        <w:rPr>
          <w:rFonts w:cstheme="minorHAnsi"/>
        </w:rPr>
        <w:t xml:space="preserve"> en el área puerto;</w:t>
      </w:r>
      <w:r w:rsidR="00F90B65" w:rsidRPr="00A542C6">
        <w:rPr>
          <w:rFonts w:cstheme="minorHAnsi"/>
        </w:rPr>
        <w:t xml:space="preserve"> identificación de excedencias</w:t>
      </w:r>
      <w:r w:rsidR="001624E7" w:rsidRPr="00A542C6">
        <w:rPr>
          <w:rFonts w:cstheme="minorHAnsi"/>
        </w:rPr>
        <w:t xml:space="preserve"> </w:t>
      </w:r>
      <w:r w:rsidR="00F90B65" w:rsidRPr="00A542C6">
        <w:rPr>
          <w:rFonts w:cstheme="minorHAnsi"/>
        </w:rPr>
        <w:t xml:space="preserve">en las concentraciones de material particulado respirable (MP10) </w:t>
      </w:r>
      <w:r w:rsidR="001624E7" w:rsidRPr="00A542C6">
        <w:rPr>
          <w:rFonts w:cstheme="minorHAnsi"/>
        </w:rPr>
        <w:t xml:space="preserve">durante las operaciones de carguío de carbón en el área puerto, </w:t>
      </w:r>
      <w:r w:rsidR="00F90B65" w:rsidRPr="00A542C6">
        <w:rPr>
          <w:rFonts w:cstheme="minorHAnsi"/>
        </w:rPr>
        <w:t xml:space="preserve">respecto de los valores de línea de base </w:t>
      </w:r>
      <w:r w:rsidR="001624E7" w:rsidRPr="00A542C6">
        <w:rPr>
          <w:rFonts w:cstheme="minorHAnsi"/>
        </w:rPr>
        <w:t>y norma de calidad primaria;</w:t>
      </w:r>
      <w:r w:rsidR="00F90B65" w:rsidRPr="00A542C6">
        <w:rPr>
          <w:rFonts w:cstheme="minorHAnsi"/>
        </w:rPr>
        <w:t xml:space="preserve"> divergencias entre las obras construidas y </w:t>
      </w:r>
      <w:r w:rsidR="001624E7" w:rsidRPr="00A542C6">
        <w:rPr>
          <w:rFonts w:cstheme="minorHAnsi"/>
        </w:rPr>
        <w:t>l</w:t>
      </w:r>
      <w:r w:rsidR="00F90B65" w:rsidRPr="00A542C6">
        <w:rPr>
          <w:rFonts w:cstheme="minorHAnsi"/>
        </w:rPr>
        <w:t xml:space="preserve">as evaluadas </w:t>
      </w:r>
      <w:r w:rsidR="001624E7" w:rsidRPr="00A542C6">
        <w:rPr>
          <w:rFonts w:cstheme="minorHAnsi"/>
        </w:rPr>
        <w:t xml:space="preserve">ambientalmente </w:t>
      </w:r>
      <w:r w:rsidR="00F90B65" w:rsidRPr="00A542C6">
        <w:rPr>
          <w:rFonts w:cstheme="minorHAnsi"/>
        </w:rPr>
        <w:t xml:space="preserve">con relación al manejo de aguas </w:t>
      </w:r>
      <w:r w:rsidR="001624E7" w:rsidRPr="00A542C6">
        <w:rPr>
          <w:rFonts w:cstheme="minorHAnsi"/>
        </w:rPr>
        <w:t xml:space="preserve">provenientes del interior del rajo; </w:t>
      </w:r>
      <w:r w:rsidR="00F10955">
        <w:rPr>
          <w:rFonts w:cstheme="minorHAnsi"/>
        </w:rPr>
        <w:t xml:space="preserve">diferencias en el </w:t>
      </w:r>
      <w:r w:rsidR="001624E7" w:rsidRPr="00A542C6">
        <w:rPr>
          <w:rFonts w:cstheme="minorHAnsi"/>
        </w:rPr>
        <w:t xml:space="preserve">sistema utilizado para el </w:t>
      </w:r>
      <w:r w:rsidR="00F90B65" w:rsidRPr="00A542C6">
        <w:rPr>
          <w:rFonts w:cstheme="minorHAnsi"/>
        </w:rPr>
        <w:t xml:space="preserve">manejo de </w:t>
      </w:r>
      <w:r w:rsidR="001624E7" w:rsidRPr="00A542C6">
        <w:rPr>
          <w:rFonts w:cstheme="minorHAnsi"/>
        </w:rPr>
        <w:t xml:space="preserve">la </w:t>
      </w:r>
      <w:r w:rsidR="00F90B65" w:rsidRPr="00A542C6">
        <w:rPr>
          <w:rFonts w:cstheme="minorHAnsi"/>
        </w:rPr>
        <w:t>aguas servidas</w:t>
      </w:r>
      <w:r w:rsidR="001624E7" w:rsidRPr="00A542C6">
        <w:rPr>
          <w:rFonts w:cstheme="minorHAnsi"/>
        </w:rPr>
        <w:t xml:space="preserve"> de la mina respecto de lo evaluado ambientalmente;</w:t>
      </w:r>
      <w:r w:rsidR="00F90B65" w:rsidRPr="00A542C6">
        <w:rPr>
          <w:rFonts w:cstheme="minorHAnsi"/>
        </w:rPr>
        <w:t xml:space="preserve"> </w:t>
      </w:r>
      <w:r w:rsidR="004721EB">
        <w:rPr>
          <w:rFonts w:cstheme="minorHAnsi"/>
        </w:rPr>
        <w:t>no conformidade</w:t>
      </w:r>
      <w:r w:rsidR="004721EB" w:rsidRPr="00A542C6">
        <w:rPr>
          <w:rFonts w:cstheme="minorHAnsi"/>
        </w:rPr>
        <w:t>s</w:t>
      </w:r>
      <w:r w:rsidR="001624E7" w:rsidRPr="00A542C6">
        <w:rPr>
          <w:rFonts w:cstheme="minorHAnsi"/>
        </w:rPr>
        <w:t xml:space="preserve"> a</w:t>
      </w:r>
      <w:r w:rsidR="00F90B65" w:rsidRPr="00A542C6">
        <w:rPr>
          <w:rFonts w:cstheme="minorHAnsi"/>
        </w:rPr>
        <w:t xml:space="preserve">l </w:t>
      </w:r>
      <w:r w:rsidR="00684079" w:rsidRPr="00A542C6">
        <w:rPr>
          <w:rFonts w:cstheme="minorHAnsi"/>
        </w:rPr>
        <w:t>D.S.</w:t>
      </w:r>
      <w:r w:rsidR="001624E7" w:rsidRPr="00A542C6">
        <w:rPr>
          <w:rFonts w:cstheme="minorHAnsi"/>
        </w:rPr>
        <w:t xml:space="preserve"> MINSEGPRES N°</w:t>
      </w:r>
      <w:r w:rsidR="00684079" w:rsidRPr="00A542C6">
        <w:rPr>
          <w:rFonts w:cstheme="minorHAnsi"/>
        </w:rPr>
        <w:t>90</w:t>
      </w:r>
      <w:r w:rsidR="001624E7" w:rsidRPr="00A542C6">
        <w:rPr>
          <w:rFonts w:cstheme="minorHAnsi"/>
        </w:rPr>
        <w:t xml:space="preserve">/00 en las aguas servidas tratadas que son descargadas </w:t>
      </w:r>
      <w:r w:rsidR="00684079" w:rsidRPr="00A542C6">
        <w:rPr>
          <w:rFonts w:cstheme="minorHAnsi"/>
        </w:rPr>
        <w:t>al Río Cañadón y Chorrillo Invierno 2</w:t>
      </w:r>
      <w:r w:rsidR="001624E7" w:rsidRPr="00A542C6">
        <w:rPr>
          <w:rFonts w:cstheme="minorHAnsi"/>
        </w:rPr>
        <w:t xml:space="preserve">; </w:t>
      </w:r>
      <w:r w:rsidR="001A5308">
        <w:rPr>
          <w:rFonts w:cstheme="minorHAnsi"/>
        </w:rPr>
        <w:t xml:space="preserve">detrimento </w:t>
      </w:r>
      <w:r w:rsidR="00897F09" w:rsidRPr="00A542C6">
        <w:rPr>
          <w:rFonts w:cstheme="minorHAnsi"/>
        </w:rPr>
        <w:t xml:space="preserve">de </w:t>
      </w:r>
      <w:r w:rsidR="001A5308">
        <w:rPr>
          <w:rFonts w:cstheme="minorHAnsi"/>
        </w:rPr>
        <w:t xml:space="preserve">la calidad de las aguas del Chorrillo Invierno 2 </w:t>
      </w:r>
      <w:r w:rsidR="00897F09" w:rsidRPr="00A542C6">
        <w:rPr>
          <w:rFonts w:cstheme="minorHAnsi"/>
        </w:rPr>
        <w:t>(</w:t>
      </w:r>
      <w:r w:rsidR="00897F09" w:rsidRPr="00A542C6">
        <w:rPr>
          <w:rFonts w:ascii="Calibri" w:eastAsia="Times New Roman" w:hAnsi="Calibri"/>
          <w:color w:val="000000"/>
          <w:lang w:eastAsia="es-CL"/>
        </w:rPr>
        <w:t>punto de confluencia de las aguas restituidas a la red de drenaje</w:t>
      </w:r>
      <w:r w:rsidR="00897F09" w:rsidRPr="00A542C6">
        <w:rPr>
          <w:rFonts w:cstheme="minorHAnsi"/>
        </w:rPr>
        <w:t>)</w:t>
      </w:r>
      <w:r w:rsidR="001A5308">
        <w:rPr>
          <w:rFonts w:cstheme="minorHAnsi"/>
        </w:rPr>
        <w:t xml:space="preserve"> y Río Cañadón, respecto de su calidad original</w:t>
      </w:r>
      <w:r w:rsidR="004D425F">
        <w:rPr>
          <w:rFonts w:cstheme="minorHAnsi"/>
        </w:rPr>
        <w:t>;</w:t>
      </w:r>
      <w:r w:rsidR="001624E7" w:rsidRPr="00A542C6">
        <w:rPr>
          <w:rFonts w:cstheme="minorHAnsi"/>
        </w:rPr>
        <w:t xml:space="preserve"> y </w:t>
      </w:r>
      <w:r w:rsidR="001A5308">
        <w:rPr>
          <w:rFonts w:cstheme="minorHAnsi"/>
        </w:rPr>
        <w:t>superación de los valores de línea base asociados a la calidad de las a</w:t>
      </w:r>
      <w:r w:rsidR="00684079" w:rsidRPr="00A542C6">
        <w:rPr>
          <w:rFonts w:cstheme="minorHAnsi"/>
        </w:rPr>
        <w:t>guas subterráneas</w:t>
      </w:r>
      <w:r w:rsidR="00EA5345" w:rsidRPr="00A542C6">
        <w:rPr>
          <w:rFonts w:cstheme="minorHAnsi"/>
        </w:rPr>
        <w:t xml:space="preserve"> del </w:t>
      </w:r>
      <w:r w:rsidR="001A5308">
        <w:rPr>
          <w:rFonts w:cstheme="minorHAnsi"/>
        </w:rPr>
        <w:t xml:space="preserve">proyecto vinculado al </w:t>
      </w:r>
      <w:r w:rsidR="00EA5345" w:rsidRPr="00A542C6">
        <w:rPr>
          <w:rFonts w:cstheme="minorHAnsi"/>
        </w:rPr>
        <w:t>sector de mina</w:t>
      </w:r>
      <w:r w:rsidR="00684079" w:rsidRPr="00A542C6">
        <w:rPr>
          <w:rFonts w:cstheme="minorHAnsi"/>
        </w:rPr>
        <w:t>.</w:t>
      </w:r>
    </w:p>
    <w:p w14:paraId="626B8CFF" w14:textId="77777777" w:rsidR="00ED4317" w:rsidRPr="00A542C6" w:rsidRDefault="00ED4317">
      <w:pPr>
        <w:jc w:val="left"/>
        <w:rPr>
          <w:rFonts w:cstheme="minorHAnsi"/>
          <w:b/>
          <w:sz w:val="20"/>
          <w:szCs w:val="20"/>
        </w:rPr>
      </w:pPr>
      <w:r w:rsidRPr="00A542C6">
        <w:rPr>
          <w:rFonts w:cstheme="minorHAnsi"/>
          <w:b/>
          <w:sz w:val="20"/>
          <w:szCs w:val="20"/>
        </w:rPr>
        <w:br w:type="page"/>
      </w:r>
    </w:p>
    <w:p w14:paraId="626B8D00" w14:textId="77777777" w:rsidR="00ED4317" w:rsidRPr="00A542C6" w:rsidRDefault="009847C7" w:rsidP="009847C7">
      <w:pPr>
        <w:pStyle w:val="Ttulo1"/>
      </w:pPr>
      <w:bookmarkStart w:id="19" w:name="_Toc379471010"/>
      <w:r w:rsidRPr="00A542C6">
        <w:lastRenderedPageBreak/>
        <w:t>IDENTIFICACIÓN DEL PROYECTO, ACTIVIDAD O FUENTE FISCALIZADA</w:t>
      </w:r>
      <w:bookmarkEnd w:id="19"/>
    </w:p>
    <w:p w14:paraId="626B8D01" w14:textId="77777777" w:rsidR="00ED4317" w:rsidRPr="00A542C6" w:rsidRDefault="00ED4317" w:rsidP="00ED4317"/>
    <w:p w14:paraId="626B8D02" w14:textId="77777777" w:rsidR="00ED4317" w:rsidRPr="00A542C6" w:rsidRDefault="00ED4317" w:rsidP="00C958D0">
      <w:pPr>
        <w:pStyle w:val="Ttulo2"/>
      </w:pPr>
      <w:bookmarkStart w:id="20" w:name="_Toc352840378"/>
      <w:bookmarkStart w:id="21" w:name="_Toc352841438"/>
      <w:bookmarkStart w:id="22" w:name="_Toc353998104"/>
      <w:bookmarkStart w:id="23" w:name="_Toc353998177"/>
      <w:bookmarkStart w:id="24" w:name="_Toc379471011"/>
      <w:r w:rsidRPr="00A542C6">
        <w:t>Antecedentes Generales</w:t>
      </w:r>
      <w:bookmarkEnd w:id="20"/>
      <w:bookmarkEnd w:id="21"/>
      <w:bookmarkEnd w:id="22"/>
      <w:bookmarkEnd w:id="23"/>
      <w:bookmarkEnd w:id="24"/>
    </w:p>
    <w:p w14:paraId="626B8D03" w14:textId="77777777" w:rsidR="00ED4317" w:rsidRPr="00A542C6" w:rsidRDefault="00ED4317" w:rsidP="004E5529">
      <w:pPr>
        <w:jc w:val="left"/>
        <w:rPr>
          <w:rFonts w:cstheme="minorHAnsi"/>
          <w:b/>
          <w:sz w:val="24"/>
          <w:szCs w:val="20"/>
        </w:rPr>
      </w:pPr>
      <w:bookmarkStart w:id="25" w:name="_Toc353998105"/>
      <w:bookmarkStart w:id="26" w:name="_Toc353998178"/>
      <w:bookmarkEnd w:id="25"/>
      <w:bookmarkEnd w:id="2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A542C6" w14:paraId="626B8D06"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6B8D04" w14:textId="77777777" w:rsidR="00230321" w:rsidRPr="00A542C6" w:rsidRDefault="00230321" w:rsidP="00230321">
            <w:pPr>
              <w:rPr>
                <w:rFonts w:cstheme="minorHAnsi"/>
                <w:b/>
                <w:sz w:val="20"/>
                <w:szCs w:val="20"/>
              </w:rPr>
            </w:pPr>
            <w:r w:rsidRPr="00A542C6">
              <w:rPr>
                <w:rFonts w:cstheme="minorHAnsi"/>
                <w:b/>
                <w:sz w:val="20"/>
                <w:szCs w:val="20"/>
              </w:rPr>
              <w:t>Identificación de la actividad, proyecto o fuente fiscalizada:</w:t>
            </w:r>
            <w:r w:rsidRPr="00A542C6">
              <w:rPr>
                <w:rFonts w:cstheme="minorHAnsi"/>
                <w:sz w:val="20"/>
                <w:szCs w:val="20"/>
              </w:rPr>
              <w:t xml:space="preserve"> </w:t>
            </w:r>
          </w:p>
          <w:p w14:paraId="626B8D05" w14:textId="77777777" w:rsidR="00230321" w:rsidRPr="00A542C6" w:rsidRDefault="004634E3" w:rsidP="004634E3">
            <w:pPr>
              <w:rPr>
                <w:rFonts w:cstheme="minorHAnsi"/>
                <w:sz w:val="20"/>
                <w:szCs w:val="20"/>
                <w:lang w:val="es-ES" w:eastAsia="es-ES"/>
              </w:rPr>
            </w:pPr>
            <w:r w:rsidRPr="00A542C6">
              <w:rPr>
                <w:rFonts w:cstheme="minorHAnsi"/>
                <w:sz w:val="20"/>
                <w:szCs w:val="20"/>
                <w:lang w:val="es-ES" w:eastAsia="es-ES"/>
              </w:rPr>
              <w:t>Mina Invierno</w:t>
            </w:r>
          </w:p>
        </w:tc>
      </w:tr>
      <w:tr w:rsidR="00230321" w:rsidRPr="00A542C6" w14:paraId="626B8D0C"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6B8D07" w14:textId="77777777" w:rsidR="00230321" w:rsidRPr="00A542C6" w:rsidRDefault="00230321" w:rsidP="00230321">
            <w:pPr>
              <w:rPr>
                <w:rFonts w:cstheme="minorHAnsi"/>
                <w:b/>
                <w:sz w:val="20"/>
                <w:szCs w:val="20"/>
              </w:rPr>
            </w:pPr>
            <w:r w:rsidRPr="00A542C6">
              <w:rPr>
                <w:rFonts w:cstheme="minorHAnsi"/>
                <w:b/>
                <w:sz w:val="20"/>
                <w:szCs w:val="20"/>
              </w:rPr>
              <w:t>Región:</w:t>
            </w:r>
            <w:r w:rsidRPr="00A542C6">
              <w:rPr>
                <w:rFonts w:cstheme="minorHAnsi"/>
                <w:sz w:val="20"/>
                <w:szCs w:val="20"/>
              </w:rPr>
              <w:t xml:space="preserve"> </w:t>
            </w:r>
          </w:p>
          <w:p w14:paraId="626B8D08" w14:textId="77777777" w:rsidR="00230321" w:rsidRPr="00A542C6" w:rsidRDefault="00E01748" w:rsidP="00230321">
            <w:pPr>
              <w:rPr>
                <w:rFonts w:cstheme="minorHAnsi"/>
                <w:sz w:val="20"/>
                <w:szCs w:val="20"/>
              </w:rPr>
            </w:pPr>
            <w:r w:rsidRPr="00A542C6">
              <w:rPr>
                <w:rFonts w:cstheme="minorHAnsi"/>
                <w:sz w:val="20"/>
                <w:szCs w:val="20"/>
              </w:rPr>
              <w:t>Magallanes y Antártica Chilena</w:t>
            </w:r>
          </w:p>
        </w:tc>
        <w:tc>
          <w:tcPr>
            <w:tcW w:w="2296" w:type="pct"/>
            <w:vMerge w:val="restart"/>
            <w:tcBorders>
              <w:top w:val="single" w:sz="4" w:space="0" w:color="auto"/>
              <w:left w:val="single" w:sz="4" w:space="0" w:color="auto"/>
              <w:right w:val="single" w:sz="4" w:space="0" w:color="auto"/>
            </w:tcBorders>
            <w:shd w:val="clear" w:color="auto" w:fill="FFFFFF"/>
            <w:hideMark/>
          </w:tcPr>
          <w:p w14:paraId="626B8D09" w14:textId="77777777" w:rsidR="008E17E4" w:rsidRPr="00A542C6" w:rsidRDefault="00230321" w:rsidP="00EC0AE3">
            <w:pPr>
              <w:spacing w:after="100" w:line="276" w:lineRule="auto"/>
              <w:ind w:left="46" w:right="81"/>
              <w:rPr>
                <w:rFonts w:cstheme="minorHAnsi"/>
                <w:sz w:val="20"/>
                <w:szCs w:val="20"/>
              </w:rPr>
            </w:pPr>
            <w:r w:rsidRPr="00A542C6">
              <w:rPr>
                <w:rFonts w:cstheme="minorHAnsi"/>
                <w:b/>
                <w:sz w:val="20"/>
                <w:szCs w:val="20"/>
              </w:rPr>
              <w:t>Ubicación de la actividad, proyecto o fuente fiscalizada:</w:t>
            </w:r>
            <w:r w:rsidRPr="00A542C6">
              <w:rPr>
                <w:rFonts w:cstheme="minorHAnsi"/>
                <w:sz w:val="20"/>
                <w:szCs w:val="20"/>
              </w:rPr>
              <w:t xml:space="preserve"> </w:t>
            </w:r>
          </w:p>
          <w:p w14:paraId="626B8D0A" w14:textId="77777777" w:rsidR="00BF395F" w:rsidRPr="00A542C6" w:rsidRDefault="00BF395F" w:rsidP="004F0E6C">
            <w:pPr>
              <w:pStyle w:val="Prrafodelista"/>
              <w:numPr>
                <w:ilvl w:val="0"/>
                <w:numId w:val="3"/>
              </w:numPr>
              <w:spacing w:after="100" w:line="276" w:lineRule="auto"/>
              <w:ind w:right="81"/>
              <w:rPr>
                <w:rFonts w:cstheme="minorHAnsi"/>
                <w:sz w:val="20"/>
                <w:szCs w:val="20"/>
              </w:rPr>
            </w:pPr>
            <w:r w:rsidRPr="00A542C6">
              <w:rPr>
                <w:rFonts w:cstheme="minorHAnsi"/>
                <w:sz w:val="20"/>
                <w:szCs w:val="20"/>
              </w:rPr>
              <w:t>Km 47 Ruta Y-560, Isla Riesco. (Proyecto Portuario Isla Riesco).</w:t>
            </w:r>
          </w:p>
          <w:p w14:paraId="626B8D0B" w14:textId="77777777" w:rsidR="00230321" w:rsidRPr="00A542C6" w:rsidRDefault="00723159" w:rsidP="004F0E6C">
            <w:pPr>
              <w:pStyle w:val="Prrafodelista"/>
              <w:numPr>
                <w:ilvl w:val="0"/>
                <w:numId w:val="3"/>
              </w:numPr>
              <w:spacing w:after="100" w:line="276" w:lineRule="auto"/>
              <w:ind w:right="81"/>
              <w:rPr>
                <w:rFonts w:cstheme="minorHAnsi"/>
                <w:sz w:val="20"/>
                <w:szCs w:val="20"/>
              </w:rPr>
            </w:pPr>
            <w:r w:rsidRPr="00A542C6">
              <w:rPr>
                <w:rFonts w:cstheme="minorHAnsi"/>
                <w:sz w:val="20"/>
                <w:szCs w:val="20"/>
              </w:rPr>
              <w:t xml:space="preserve">Km </w:t>
            </w:r>
            <w:r w:rsidR="00EC0AE3" w:rsidRPr="00A542C6">
              <w:rPr>
                <w:rFonts w:cstheme="minorHAnsi"/>
                <w:sz w:val="20"/>
                <w:szCs w:val="20"/>
              </w:rPr>
              <w:t>40</w:t>
            </w:r>
            <w:r w:rsidRPr="00A542C6">
              <w:rPr>
                <w:rFonts w:cstheme="minorHAnsi"/>
                <w:sz w:val="20"/>
                <w:szCs w:val="20"/>
              </w:rPr>
              <w:t xml:space="preserve"> </w:t>
            </w:r>
            <w:r w:rsidR="00300C44" w:rsidRPr="00A542C6">
              <w:rPr>
                <w:rFonts w:cstheme="minorHAnsi"/>
                <w:sz w:val="20"/>
                <w:szCs w:val="20"/>
              </w:rPr>
              <w:t xml:space="preserve">Ruta Y-560, Estancia Invierno, </w:t>
            </w:r>
            <w:r w:rsidR="00907269" w:rsidRPr="00A542C6">
              <w:rPr>
                <w:rFonts w:cstheme="minorHAnsi"/>
                <w:sz w:val="20"/>
                <w:szCs w:val="20"/>
              </w:rPr>
              <w:t>Isla Riesco.</w:t>
            </w:r>
            <w:r w:rsidR="008E17E4" w:rsidRPr="00A542C6">
              <w:rPr>
                <w:rFonts w:cstheme="minorHAnsi"/>
                <w:sz w:val="20"/>
                <w:szCs w:val="20"/>
              </w:rPr>
              <w:t xml:space="preserve"> (Proyecto Mina Invierno).</w:t>
            </w:r>
          </w:p>
        </w:tc>
      </w:tr>
      <w:tr w:rsidR="00230321" w:rsidRPr="00A542C6" w14:paraId="626B8D10"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B8D0D" w14:textId="77777777" w:rsidR="00230321" w:rsidRPr="00A542C6" w:rsidRDefault="00230321" w:rsidP="00230321">
            <w:pPr>
              <w:rPr>
                <w:rFonts w:cstheme="minorHAnsi"/>
                <w:b/>
                <w:sz w:val="20"/>
                <w:szCs w:val="20"/>
              </w:rPr>
            </w:pPr>
            <w:r w:rsidRPr="00A542C6">
              <w:rPr>
                <w:rFonts w:cstheme="minorHAnsi"/>
                <w:b/>
                <w:sz w:val="20"/>
                <w:szCs w:val="20"/>
              </w:rPr>
              <w:t>Provincia:</w:t>
            </w:r>
            <w:r w:rsidRPr="00A542C6">
              <w:rPr>
                <w:rFonts w:cstheme="minorHAnsi"/>
                <w:sz w:val="20"/>
                <w:szCs w:val="20"/>
              </w:rPr>
              <w:t xml:space="preserve"> </w:t>
            </w:r>
          </w:p>
          <w:p w14:paraId="626B8D0E" w14:textId="77777777" w:rsidR="00230321" w:rsidRPr="00A542C6" w:rsidRDefault="004634E3" w:rsidP="00230321">
            <w:pPr>
              <w:rPr>
                <w:rFonts w:cstheme="minorHAnsi"/>
                <w:sz w:val="20"/>
                <w:szCs w:val="20"/>
              </w:rPr>
            </w:pPr>
            <w:r w:rsidRPr="00A542C6">
              <w:rPr>
                <w:rFonts w:cstheme="minorHAnsi"/>
                <w:sz w:val="20"/>
                <w:szCs w:val="20"/>
              </w:rPr>
              <w:t>Magallanes</w:t>
            </w:r>
          </w:p>
        </w:tc>
        <w:tc>
          <w:tcPr>
            <w:tcW w:w="2296" w:type="pct"/>
            <w:vMerge/>
            <w:tcBorders>
              <w:left w:val="single" w:sz="4" w:space="0" w:color="auto"/>
              <w:right w:val="single" w:sz="4" w:space="0" w:color="auto"/>
            </w:tcBorders>
            <w:shd w:val="clear" w:color="auto" w:fill="FFFFFF"/>
          </w:tcPr>
          <w:p w14:paraId="626B8D0F" w14:textId="77777777" w:rsidR="00230321" w:rsidRPr="00A542C6" w:rsidRDefault="00230321" w:rsidP="00230321">
            <w:pPr>
              <w:ind w:left="188"/>
              <w:rPr>
                <w:rFonts w:cstheme="minorHAnsi"/>
                <w:b/>
                <w:sz w:val="20"/>
                <w:szCs w:val="20"/>
              </w:rPr>
            </w:pPr>
          </w:p>
        </w:tc>
      </w:tr>
      <w:tr w:rsidR="00230321" w:rsidRPr="00A542C6" w14:paraId="626B8D14"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B8D11" w14:textId="77777777" w:rsidR="00E01748" w:rsidRPr="00A542C6" w:rsidRDefault="00230321" w:rsidP="00E01748">
            <w:pPr>
              <w:rPr>
                <w:rFonts w:cstheme="minorHAnsi"/>
                <w:b/>
                <w:sz w:val="20"/>
                <w:szCs w:val="20"/>
              </w:rPr>
            </w:pPr>
            <w:r w:rsidRPr="00A542C6">
              <w:rPr>
                <w:rFonts w:cstheme="minorHAnsi"/>
                <w:b/>
                <w:sz w:val="20"/>
                <w:szCs w:val="20"/>
              </w:rPr>
              <w:t>Comuna:</w:t>
            </w:r>
          </w:p>
          <w:p w14:paraId="626B8D12" w14:textId="77777777" w:rsidR="00E01748" w:rsidRPr="00A542C6" w:rsidRDefault="004634E3" w:rsidP="00B6694C">
            <w:pPr>
              <w:rPr>
                <w:rFonts w:cstheme="minorHAnsi"/>
                <w:sz w:val="20"/>
                <w:szCs w:val="20"/>
              </w:rPr>
            </w:pPr>
            <w:r w:rsidRPr="00A542C6">
              <w:rPr>
                <w:rFonts w:cstheme="minorHAnsi"/>
                <w:sz w:val="20"/>
                <w:szCs w:val="20"/>
              </w:rPr>
              <w:t>Río Verde</w:t>
            </w:r>
          </w:p>
        </w:tc>
        <w:tc>
          <w:tcPr>
            <w:tcW w:w="2296" w:type="pct"/>
            <w:vMerge/>
            <w:tcBorders>
              <w:left w:val="single" w:sz="4" w:space="0" w:color="auto"/>
              <w:bottom w:val="single" w:sz="4" w:space="0" w:color="auto"/>
              <w:right w:val="single" w:sz="4" w:space="0" w:color="auto"/>
            </w:tcBorders>
            <w:shd w:val="clear" w:color="auto" w:fill="FFFFFF"/>
          </w:tcPr>
          <w:p w14:paraId="626B8D13" w14:textId="77777777" w:rsidR="00230321" w:rsidRPr="00A542C6" w:rsidRDefault="00230321" w:rsidP="00230321">
            <w:pPr>
              <w:ind w:left="188"/>
              <w:rPr>
                <w:rFonts w:cstheme="minorHAnsi"/>
                <w:b/>
                <w:sz w:val="20"/>
                <w:szCs w:val="20"/>
              </w:rPr>
            </w:pPr>
          </w:p>
        </w:tc>
      </w:tr>
      <w:tr w:rsidR="00230321" w:rsidRPr="00A542C6" w14:paraId="626B8D1B"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6B8D15" w14:textId="77777777" w:rsidR="00230321" w:rsidRPr="00A542C6" w:rsidRDefault="00230321" w:rsidP="006E0F4F">
            <w:pPr>
              <w:rPr>
                <w:rFonts w:cstheme="minorHAnsi"/>
                <w:b/>
                <w:sz w:val="20"/>
                <w:szCs w:val="20"/>
              </w:rPr>
            </w:pPr>
            <w:r w:rsidRPr="00A542C6">
              <w:rPr>
                <w:rFonts w:cstheme="minorHAnsi"/>
                <w:b/>
                <w:sz w:val="20"/>
                <w:szCs w:val="20"/>
              </w:rPr>
              <w:t xml:space="preserve">Titular de la actividad, proyecto o fuente fiscalizada: </w:t>
            </w:r>
          </w:p>
          <w:p w14:paraId="626B8D16" w14:textId="77777777" w:rsidR="00230321" w:rsidRPr="00A542C6" w:rsidRDefault="00B86981" w:rsidP="00230321">
            <w:pPr>
              <w:rPr>
                <w:rFonts w:cstheme="minorHAnsi"/>
                <w:sz w:val="20"/>
                <w:szCs w:val="20"/>
              </w:rPr>
            </w:pPr>
            <w:r w:rsidRPr="00A542C6">
              <w:rPr>
                <w:rFonts w:cstheme="minorHAnsi"/>
                <w:sz w:val="20"/>
                <w:szCs w:val="20"/>
              </w:rPr>
              <w:t>Mina Invierno S.A.</w:t>
            </w:r>
            <w:r w:rsidR="004634E3" w:rsidRPr="00A542C6">
              <w:rPr>
                <w:rFonts w:cstheme="minorHAnsi"/>
                <w:sz w:val="20"/>
                <w:szCs w:val="20"/>
              </w:rPr>
              <w:t xml:space="preserve"> (Proyecto Portuario Isla Riesco)</w:t>
            </w:r>
          </w:p>
          <w:p w14:paraId="626B8D17" w14:textId="77777777" w:rsidR="004634E3" w:rsidRPr="00A542C6" w:rsidRDefault="004634E3" w:rsidP="00230321">
            <w:pPr>
              <w:rPr>
                <w:rFonts w:cstheme="minorHAnsi"/>
                <w:sz w:val="20"/>
                <w:szCs w:val="20"/>
                <w:lang w:val="es-ES" w:eastAsia="es-ES"/>
              </w:rPr>
            </w:pPr>
            <w:r w:rsidRPr="00A542C6">
              <w:rPr>
                <w:rFonts w:cstheme="minorHAnsi"/>
                <w:sz w:val="20"/>
                <w:szCs w:val="20"/>
              </w:rPr>
              <w:t>Minera Invierno S.A. (Proyecto Mina Invierno)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B8D18" w14:textId="77777777" w:rsidR="00230321" w:rsidRPr="00A542C6" w:rsidRDefault="00230321" w:rsidP="006E0F4F">
            <w:pPr>
              <w:rPr>
                <w:rFonts w:cstheme="minorHAnsi"/>
                <w:b/>
                <w:sz w:val="20"/>
                <w:szCs w:val="20"/>
              </w:rPr>
            </w:pPr>
            <w:r w:rsidRPr="00A542C6">
              <w:rPr>
                <w:rFonts w:cstheme="minorHAnsi"/>
                <w:b/>
                <w:sz w:val="20"/>
                <w:szCs w:val="20"/>
              </w:rPr>
              <w:t xml:space="preserve">RUT o RUN: </w:t>
            </w:r>
          </w:p>
          <w:p w14:paraId="626B8D19" w14:textId="77777777" w:rsidR="00230321" w:rsidRPr="00A542C6" w:rsidRDefault="006E0F4F" w:rsidP="004634E3">
            <w:pPr>
              <w:rPr>
                <w:rFonts w:cstheme="minorHAnsi"/>
                <w:sz w:val="20"/>
                <w:szCs w:val="20"/>
              </w:rPr>
            </w:pPr>
            <w:r w:rsidRPr="00A542C6">
              <w:rPr>
                <w:rFonts w:cstheme="minorHAnsi"/>
                <w:sz w:val="20"/>
                <w:szCs w:val="20"/>
              </w:rPr>
              <w:t>7</w:t>
            </w:r>
            <w:r w:rsidR="004634E3" w:rsidRPr="00A542C6">
              <w:rPr>
                <w:rFonts w:cstheme="minorHAnsi"/>
                <w:sz w:val="20"/>
                <w:szCs w:val="20"/>
              </w:rPr>
              <w:t>6</w:t>
            </w:r>
            <w:r w:rsidRPr="00A542C6">
              <w:rPr>
                <w:rFonts w:cstheme="minorHAnsi"/>
                <w:sz w:val="20"/>
                <w:szCs w:val="20"/>
              </w:rPr>
              <w:t>.</w:t>
            </w:r>
            <w:r w:rsidR="004634E3" w:rsidRPr="00A542C6">
              <w:rPr>
                <w:rFonts w:cstheme="minorHAnsi"/>
                <w:sz w:val="20"/>
                <w:szCs w:val="20"/>
              </w:rPr>
              <w:t>456</w:t>
            </w:r>
            <w:r w:rsidRPr="00A542C6">
              <w:rPr>
                <w:rFonts w:cstheme="minorHAnsi"/>
                <w:sz w:val="20"/>
                <w:szCs w:val="20"/>
              </w:rPr>
              <w:t>.</w:t>
            </w:r>
            <w:r w:rsidR="004634E3" w:rsidRPr="00A542C6">
              <w:rPr>
                <w:rFonts w:cstheme="minorHAnsi"/>
                <w:sz w:val="20"/>
                <w:szCs w:val="20"/>
              </w:rPr>
              <w:t>800</w:t>
            </w:r>
            <w:r w:rsidRPr="00A542C6">
              <w:rPr>
                <w:rFonts w:cstheme="minorHAnsi"/>
                <w:sz w:val="20"/>
                <w:szCs w:val="20"/>
              </w:rPr>
              <w:t>-</w:t>
            </w:r>
            <w:r w:rsidR="004634E3" w:rsidRPr="00A542C6">
              <w:rPr>
                <w:rFonts w:cstheme="minorHAnsi"/>
                <w:sz w:val="20"/>
                <w:szCs w:val="20"/>
              </w:rPr>
              <w:t>1</w:t>
            </w:r>
          </w:p>
          <w:p w14:paraId="626B8D1A" w14:textId="77777777" w:rsidR="004634E3" w:rsidRPr="00A542C6" w:rsidRDefault="004634E3" w:rsidP="004634E3">
            <w:pPr>
              <w:rPr>
                <w:rFonts w:cstheme="minorHAnsi"/>
                <w:sz w:val="20"/>
                <w:szCs w:val="20"/>
                <w:lang w:val="es-ES" w:eastAsia="es-ES"/>
              </w:rPr>
            </w:pPr>
            <w:r w:rsidRPr="00A542C6">
              <w:rPr>
                <w:rFonts w:cstheme="minorHAnsi"/>
                <w:sz w:val="20"/>
                <w:szCs w:val="20"/>
              </w:rPr>
              <w:t>96.919.150-4</w:t>
            </w:r>
          </w:p>
        </w:tc>
      </w:tr>
      <w:tr w:rsidR="00230321" w:rsidRPr="00A542C6" w14:paraId="626B8D20"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B8D1C" w14:textId="77777777" w:rsidR="00230321" w:rsidRPr="00A542C6" w:rsidRDefault="00230321" w:rsidP="006E0F4F">
            <w:pPr>
              <w:rPr>
                <w:rFonts w:cstheme="minorHAnsi"/>
                <w:b/>
                <w:sz w:val="20"/>
                <w:szCs w:val="20"/>
              </w:rPr>
            </w:pPr>
            <w:r w:rsidRPr="00A542C6">
              <w:rPr>
                <w:rFonts w:cstheme="minorHAnsi"/>
                <w:b/>
                <w:sz w:val="20"/>
                <w:szCs w:val="20"/>
              </w:rPr>
              <w:t xml:space="preserve">Domicilio Titular: </w:t>
            </w:r>
          </w:p>
          <w:p w14:paraId="626B8D1D" w14:textId="77777777" w:rsidR="00230321" w:rsidRPr="00A542C6" w:rsidRDefault="004634E3" w:rsidP="004634E3">
            <w:pPr>
              <w:rPr>
                <w:rFonts w:cstheme="minorHAnsi"/>
                <w:sz w:val="20"/>
                <w:szCs w:val="20"/>
              </w:rPr>
            </w:pPr>
            <w:r w:rsidRPr="00A542C6">
              <w:rPr>
                <w:rFonts w:cstheme="minorHAnsi"/>
                <w:sz w:val="20"/>
                <w:szCs w:val="20"/>
              </w:rPr>
              <w:t>Ignacio Carrera Pinto 185</w:t>
            </w:r>
            <w:r w:rsidR="006E0F4F" w:rsidRPr="00A542C6">
              <w:rPr>
                <w:rFonts w:cstheme="minorHAnsi"/>
                <w:sz w:val="20"/>
                <w:szCs w:val="20"/>
              </w:rPr>
              <w:t>, Pu</w:t>
            </w:r>
            <w:r w:rsidRPr="00A542C6">
              <w:rPr>
                <w:rFonts w:cstheme="minorHAnsi"/>
                <w:sz w:val="20"/>
                <w:szCs w:val="20"/>
              </w:rPr>
              <w:t>nta Arenas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B8D1E" w14:textId="77777777" w:rsidR="00230321" w:rsidRPr="00A542C6" w:rsidRDefault="00230321" w:rsidP="006E0F4F">
            <w:pPr>
              <w:rPr>
                <w:rFonts w:cstheme="minorHAnsi"/>
                <w:b/>
                <w:sz w:val="20"/>
                <w:szCs w:val="20"/>
              </w:rPr>
            </w:pPr>
            <w:r w:rsidRPr="00A542C6">
              <w:rPr>
                <w:rFonts w:cstheme="minorHAnsi"/>
                <w:b/>
                <w:sz w:val="20"/>
                <w:szCs w:val="20"/>
              </w:rPr>
              <w:t xml:space="preserve">Correo electrónico: </w:t>
            </w:r>
          </w:p>
          <w:p w14:paraId="626B8D1F" w14:textId="77777777" w:rsidR="006E0F4F" w:rsidRPr="00A542C6" w:rsidRDefault="00E02176" w:rsidP="00230321">
            <w:pPr>
              <w:rPr>
                <w:rFonts w:cstheme="minorHAnsi"/>
                <w:sz w:val="20"/>
                <w:szCs w:val="20"/>
              </w:rPr>
            </w:pPr>
            <w:hyperlink r:id="rId19" w:history="1">
              <w:r w:rsidR="00962431" w:rsidRPr="00A542C6">
                <w:rPr>
                  <w:rStyle w:val="Hipervnculo"/>
                  <w:rFonts w:cstheme="minorHAnsi"/>
                  <w:sz w:val="20"/>
                  <w:szCs w:val="20"/>
                </w:rPr>
                <w:t>faguirre@minainvierno.cl</w:t>
              </w:r>
            </w:hyperlink>
          </w:p>
        </w:tc>
      </w:tr>
      <w:tr w:rsidR="00230321" w:rsidRPr="00A542C6" w14:paraId="626B8D24"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26B8D21" w14:textId="77777777" w:rsidR="00230321" w:rsidRPr="00A542C6"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6B8D22" w14:textId="77777777" w:rsidR="00230321" w:rsidRPr="00A542C6" w:rsidRDefault="00230321" w:rsidP="006E0F4F">
            <w:pPr>
              <w:rPr>
                <w:rFonts w:cstheme="minorHAnsi"/>
                <w:b/>
                <w:sz w:val="20"/>
                <w:szCs w:val="20"/>
              </w:rPr>
            </w:pPr>
            <w:r w:rsidRPr="00A542C6">
              <w:rPr>
                <w:rFonts w:cstheme="minorHAnsi"/>
                <w:b/>
                <w:sz w:val="20"/>
                <w:szCs w:val="20"/>
              </w:rPr>
              <w:t xml:space="preserve">Teléfono: </w:t>
            </w:r>
          </w:p>
          <w:p w14:paraId="626B8D23" w14:textId="77777777" w:rsidR="00230321" w:rsidRPr="00A542C6" w:rsidRDefault="004634E3" w:rsidP="004634E3">
            <w:pPr>
              <w:rPr>
                <w:rFonts w:cstheme="minorHAnsi"/>
                <w:sz w:val="20"/>
                <w:szCs w:val="20"/>
              </w:rPr>
            </w:pPr>
            <w:r w:rsidRPr="00A542C6">
              <w:rPr>
                <w:rFonts w:cstheme="minorHAnsi"/>
                <w:sz w:val="20"/>
                <w:szCs w:val="20"/>
              </w:rPr>
              <w:t>56684808</w:t>
            </w:r>
          </w:p>
        </w:tc>
      </w:tr>
      <w:tr w:rsidR="00230321" w:rsidRPr="00A542C6" w14:paraId="626B8D29"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B8D25" w14:textId="77777777" w:rsidR="00230321" w:rsidRPr="00A542C6" w:rsidRDefault="00230321" w:rsidP="0015676D">
            <w:pPr>
              <w:rPr>
                <w:rFonts w:cstheme="minorHAnsi"/>
                <w:b/>
                <w:sz w:val="20"/>
                <w:szCs w:val="20"/>
              </w:rPr>
            </w:pPr>
            <w:r w:rsidRPr="00A542C6">
              <w:rPr>
                <w:rFonts w:cstheme="minorHAnsi"/>
                <w:b/>
                <w:sz w:val="20"/>
                <w:szCs w:val="20"/>
              </w:rPr>
              <w:t xml:space="preserve">Identificación del Representante Legal: </w:t>
            </w:r>
          </w:p>
          <w:p w14:paraId="626B8D26" w14:textId="2783B10D" w:rsidR="00230321" w:rsidRPr="00A542C6" w:rsidRDefault="0099343D" w:rsidP="0099343D">
            <w:pPr>
              <w:rPr>
                <w:rFonts w:cstheme="minorHAnsi"/>
                <w:sz w:val="20"/>
                <w:szCs w:val="20"/>
              </w:rPr>
            </w:pPr>
            <w:r w:rsidRPr="00A542C6">
              <w:rPr>
                <w:rFonts w:cstheme="minorHAnsi"/>
                <w:sz w:val="20"/>
                <w:szCs w:val="20"/>
              </w:rPr>
              <w:t xml:space="preserve">Sebastián Gil </w:t>
            </w:r>
            <w:proofErr w:type="spellStart"/>
            <w:r w:rsidRPr="00A542C6">
              <w:rPr>
                <w:rFonts w:cstheme="minorHAnsi"/>
                <w:sz w:val="20"/>
                <w:szCs w:val="20"/>
              </w:rPr>
              <w:t>Clasen</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B8D27" w14:textId="77777777" w:rsidR="00230321" w:rsidRPr="00A542C6" w:rsidRDefault="00230321" w:rsidP="0015676D">
            <w:pPr>
              <w:rPr>
                <w:rFonts w:cstheme="minorHAnsi"/>
                <w:b/>
                <w:sz w:val="20"/>
                <w:szCs w:val="20"/>
              </w:rPr>
            </w:pPr>
            <w:r w:rsidRPr="00A542C6">
              <w:rPr>
                <w:rFonts w:cstheme="minorHAnsi"/>
                <w:b/>
                <w:sz w:val="20"/>
                <w:szCs w:val="20"/>
              </w:rPr>
              <w:t xml:space="preserve">RUT o RUN: </w:t>
            </w:r>
          </w:p>
          <w:p w14:paraId="626B8D28" w14:textId="00D4809D" w:rsidR="00230321" w:rsidRPr="00A542C6" w:rsidRDefault="0099343D" w:rsidP="0099343D">
            <w:pPr>
              <w:rPr>
                <w:rFonts w:cstheme="minorHAnsi"/>
                <w:sz w:val="20"/>
                <w:szCs w:val="20"/>
                <w:lang w:val="es-ES" w:eastAsia="es-ES"/>
              </w:rPr>
            </w:pPr>
            <w:r w:rsidRPr="00A542C6">
              <w:rPr>
                <w:rFonts w:cstheme="minorHAnsi"/>
                <w:sz w:val="20"/>
                <w:szCs w:val="20"/>
              </w:rPr>
              <w:t>12</w:t>
            </w:r>
            <w:r w:rsidR="000655E1" w:rsidRPr="00A542C6">
              <w:rPr>
                <w:rFonts w:cstheme="minorHAnsi"/>
                <w:sz w:val="20"/>
                <w:szCs w:val="20"/>
              </w:rPr>
              <w:t>.</w:t>
            </w:r>
            <w:r w:rsidRPr="00A542C6">
              <w:rPr>
                <w:rFonts w:cstheme="minorHAnsi"/>
                <w:sz w:val="20"/>
                <w:szCs w:val="20"/>
              </w:rPr>
              <w:t>454</w:t>
            </w:r>
            <w:r w:rsidR="000655E1" w:rsidRPr="00A542C6">
              <w:rPr>
                <w:rFonts w:cstheme="minorHAnsi"/>
                <w:sz w:val="20"/>
                <w:szCs w:val="20"/>
              </w:rPr>
              <w:t>.</w:t>
            </w:r>
            <w:r w:rsidRPr="00A542C6">
              <w:rPr>
                <w:rFonts w:cstheme="minorHAnsi"/>
                <w:sz w:val="20"/>
                <w:szCs w:val="20"/>
              </w:rPr>
              <w:t>679</w:t>
            </w:r>
            <w:r w:rsidR="000655E1" w:rsidRPr="00A542C6">
              <w:rPr>
                <w:rFonts w:cstheme="minorHAnsi"/>
                <w:sz w:val="20"/>
                <w:szCs w:val="20"/>
              </w:rPr>
              <w:t>-</w:t>
            </w:r>
            <w:r w:rsidRPr="00A542C6">
              <w:rPr>
                <w:rFonts w:cstheme="minorHAnsi"/>
                <w:sz w:val="20"/>
                <w:szCs w:val="20"/>
              </w:rPr>
              <w:t>6</w:t>
            </w:r>
          </w:p>
        </w:tc>
      </w:tr>
      <w:tr w:rsidR="00230321" w:rsidRPr="00A542C6" w14:paraId="626B8D2E"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B8D2A" w14:textId="77777777" w:rsidR="00230321" w:rsidRPr="00A542C6" w:rsidRDefault="00230321" w:rsidP="0015676D">
            <w:pPr>
              <w:rPr>
                <w:rFonts w:cstheme="minorHAnsi"/>
                <w:b/>
                <w:sz w:val="20"/>
                <w:szCs w:val="20"/>
              </w:rPr>
            </w:pPr>
            <w:r w:rsidRPr="00A542C6">
              <w:rPr>
                <w:rFonts w:cstheme="minorHAnsi"/>
                <w:b/>
                <w:sz w:val="20"/>
                <w:szCs w:val="20"/>
              </w:rPr>
              <w:t xml:space="preserve">Domicilio Representante Legal: </w:t>
            </w:r>
          </w:p>
          <w:p w14:paraId="626B8D2B" w14:textId="1B7E9901" w:rsidR="00230321" w:rsidRPr="00A542C6" w:rsidRDefault="004634E3" w:rsidP="004634E3">
            <w:pPr>
              <w:rPr>
                <w:rFonts w:cstheme="minorHAnsi"/>
                <w:sz w:val="20"/>
                <w:szCs w:val="20"/>
                <w:lang w:val="es-ES" w:eastAsia="es-ES"/>
              </w:rPr>
            </w:pPr>
            <w:r w:rsidRPr="00A542C6">
              <w:rPr>
                <w:rFonts w:cstheme="minorHAnsi"/>
                <w:sz w:val="20"/>
                <w:szCs w:val="20"/>
              </w:rPr>
              <w:t>Avenida El Bosque Norte 500, Piso 23, Las Condes</w:t>
            </w:r>
            <w:r w:rsidR="00DA7ABE" w:rsidRPr="00A542C6">
              <w:rPr>
                <w:rFonts w:cstheme="minorHAnsi"/>
                <w:sz w:val="20"/>
                <w:szCs w:val="20"/>
              </w:rPr>
              <w:t>,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B8D2C" w14:textId="77777777" w:rsidR="00230321" w:rsidRPr="00A542C6" w:rsidRDefault="00230321" w:rsidP="00082B30">
            <w:pPr>
              <w:rPr>
                <w:rFonts w:cstheme="minorHAnsi"/>
                <w:b/>
                <w:sz w:val="20"/>
                <w:szCs w:val="20"/>
              </w:rPr>
            </w:pPr>
            <w:r w:rsidRPr="00A542C6">
              <w:rPr>
                <w:rFonts w:cstheme="minorHAnsi"/>
                <w:b/>
                <w:sz w:val="20"/>
                <w:szCs w:val="20"/>
              </w:rPr>
              <w:t xml:space="preserve">Correo electrónico: </w:t>
            </w:r>
          </w:p>
          <w:p w14:paraId="626B8D2D" w14:textId="48F63F15" w:rsidR="00082B30" w:rsidRPr="00A542C6" w:rsidRDefault="0099343D" w:rsidP="0099343D">
            <w:pPr>
              <w:rPr>
                <w:rFonts w:cstheme="minorHAnsi"/>
                <w:sz w:val="20"/>
                <w:szCs w:val="20"/>
              </w:rPr>
            </w:pPr>
            <w:r w:rsidRPr="00A542C6">
              <w:rPr>
                <w:rFonts w:cstheme="minorHAnsi"/>
                <w:sz w:val="20"/>
                <w:szCs w:val="20"/>
              </w:rPr>
              <w:t>---</w:t>
            </w:r>
          </w:p>
        </w:tc>
      </w:tr>
      <w:tr w:rsidR="00230321" w:rsidRPr="00A542C6" w14:paraId="626B8D3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26B8D2F" w14:textId="77777777" w:rsidR="00230321" w:rsidRPr="00A542C6"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6B8D30" w14:textId="77777777" w:rsidR="00230321" w:rsidRPr="00A542C6" w:rsidRDefault="00230321" w:rsidP="00082B30">
            <w:pPr>
              <w:rPr>
                <w:rFonts w:cstheme="minorHAnsi"/>
                <w:b/>
                <w:sz w:val="20"/>
                <w:szCs w:val="20"/>
              </w:rPr>
            </w:pPr>
            <w:r w:rsidRPr="00A542C6">
              <w:rPr>
                <w:rFonts w:cstheme="minorHAnsi"/>
                <w:b/>
                <w:sz w:val="20"/>
                <w:szCs w:val="20"/>
              </w:rPr>
              <w:t xml:space="preserve">Teléfono: </w:t>
            </w:r>
          </w:p>
          <w:p w14:paraId="626B8D31" w14:textId="5F7BD46A" w:rsidR="00082B30" w:rsidRPr="00A542C6" w:rsidRDefault="0099343D" w:rsidP="004634E3">
            <w:pPr>
              <w:rPr>
                <w:rFonts w:cstheme="minorHAnsi"/>
                <w:sz w:val="20"/>
                <w:szCs w:val="20"/>
                <w:lang w:val="es-ES" w:eastAsia="es-ES"/>
              </w:rPr>
            </w:pPr>
            <w:r w:rsidRPr="00A542C6">
              <w:rPr>
                <w:rFonts w:cstheme="minorHAnsi"/>
                <w:sz w:val="20"/>
                <w:szCs w:val="20"/>
              </w:rPr>
              <w:t>---</w:t>
            </w:r>
          </w:p>
        </w:tc>
      </w:tr>
      <w:tr w:rsidR="004E5529" w:rsidRPr="00A542C6" w14:paraId="626B8D36"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B8D33" w14:textId="77777777" w:rsidR="004E5529" w:rsidRPr="00A542C6" w:rsidRDefault="004E5529" w:rsidP="00715D71">
            <w:pPr>
              <w:rPr>
                <w:rFonts w:cstheme="minorHAnsi"/>
                <w:b/>
                <w:sz w:val="20"/>
                <w:szCs w:val="20"/>
              </w:rPr>
            </w:pPr>
            <w:r w:rsidRPr="00A542C6">
              <w:rPr>
                <w:rFonts w:cstheme="minorHAnsi"/>
                <w:b/>
                <w:sz w:val="20"/>
                <w:szCs w:val="20"/>
              </w:rPr>
              <w:t xml:space="preserve">Fase de la actividad, proyecto o fuente fiscalizada: </w:t>
            </w:r>
          </w:p>
          <w:p w14:paraId="626B8D34" w14:textId="3D99CAAA" w:rsidR="004E5529" w:rsidRPr="00A542C6" w:rsidRDefault="00856272" w:rsidP="00A8357A">
            <w:pPr>
              <w:rPr>
                <w:rFonts w:cstheme="minorHAnsi"/>
                <w:sz w:val="20"/>
                <w:szCs w:val="20"/>
              </w:rPr>
            </w:pPr>
            <w:r w:rsidRPr="00A542C6">
              <w:rPr>
                <w:rFonts w:cstheme="minorHAnsi"/>
                <w:sz w:val="20"/>
                <w:szCs w:val="20"/>
              </w:rPr>
              <w:t xml:space="preserve">Proyecto Portuario Isla Riesco: </w:t>
            </w:r>
            <w:r w:rsidR="00B73CFA" w:rsidRPr="00A542C6">
              <w:rPr>
                <w:rFonts w:cstheme="minorHAnsi"/>
                <w:sz w:val="20"/>
                <w:szCs w:val="20"/>
              </w:rPr>
              <w:t>Iniciada la fase de construcción</w:t>
            </w:r>
            <w:r w:rsidR="002D4DFC" w:rsidRPr="00A542C6">
              <w:rPr>
                <w:rFonts w:cstheme="minorHAnsi"/>
                <w:sz w:val="20"/>
                <w:szCs w:val="20"/>
              </w:rPr>
              <w:t xml:space="preserve">, </w:t>
            </w:r>
            <w:r w:rsidR="00A10CFF" w:rsidRPr="00A542C6">
              <w:rPr>
                <w:rFonts w:cstheme="minorHAnsi"/>
                <w:sz w:val="20"/>
                <w:szCs w:val="20"/>
              </w:rPr>
              <w:t xml:space="preserve">según lo </w:t>
            </w:r>
            <w:r w:rsidR="002D4DFC" w:rsidRPr="00A542C6">
              <w:rPr>
                <w:rFonts w:cstheme="minorHAnsi"/>
                <w:sz w:val="20"/>
                <w:szCs w:val="20"/>
              </w:rPr>
              <w:t xml:space="preserve">informado </w:t>
            </w:r>
            <w:r w:rsidR="00B73CFA" w:rsidRPr="00A542C6">
              <w:rPr>
                <w:rFonts w:cstheme="minorHAnsi"/>
                <w:sz w:val="20"/>
                <w:szCs w:val="20"/>
              </w:rPr>
              <w:t xml:space="preserve">en </w:t>
            </w:r>
            <w:r w:rsidR="002D4DFC" w:rsidRPr="00A542C6">
              <w:rPr>
                <w:rFonts w:cstheme="minorHAnsi"/>
                <w:sz w:val="20"/>
                <w:szCs w:val="20"/>
              </w:rPr>
              <w:t>formulario Res. Ex. (SMA) N°574/2012.</w:t>
            </w:r>
          </w:p>
          <w:p w14:paraId="626B8D35" w14:textId="4C8D278A" w:rsidR="00856272" w:rsidRPr="00A542C6" w:rsidRDefault="00856272" w:rsidP="00B73CFA">
            <w:pPr>
              <w:rPr>
                <w:rFonts w:cstheme="minorHAnsi"/>
                <w:sz w:val="20"/>
                <w:szCs w:val="20"/>
              </w:rPr>
            </w:pPr>
            <w:r w:rsidRPr="00A542C6">
              <w:rPr>
                <w:rFonts w:cstheme="minorHAnsi"/>
                <w:sz w:val="20"/>
                <w:szCs w:val="20"/>
              </w:rPr>
              <w:t xml:space="preserve">Proyecto Mina Invierno: </w:t>
            </w:r>
            <w:r w:rsidR="00B73CFA" w:rsidRPr="00A542C6">
              <w:rPr>
                <w:rFonts w:cstheme="minorHAnsi"/>
                <w:sz w:val="20"/>
                <w:szCs w:val="20"/>
              </w:rPr>
              <w:t xml:space="preserve">Iniciada la fase de construcción, </w:t>
            </w:r>
            <w:r w:rsidR="00A10CFF" w:rsidRPr="00A542C6">
              <w:rPr>
                <w:rFonts w:cstheme="minorHAnsi"/>
                <w:sz w:val="20"/>
                <w:szCs w:val="20"/>
              </w:rPr>
              <w:t xml:space="preserve">según lo </w:t>
            </w:r>
            <w:r w:rsidR="002D4DFC" w:rsidRPr="00A542C6">
              <w:rPr>
                <w:rFonts w:cstheme="minorHAnsi"/>
                <w:sz w:val="20"/>
                <w:szCs w:val="20"/>
              </w:rPr>
              <w:t xml:space="preserve">informado </w:t>
            </w:r>
            <w:r w:rsidR="00B73CFA" w:rsidRPr="00A542C6">
              <w:rPr>
                <w:rFonts w:cstheme="minorHAnsi"/>
                <w:sz w:val="20"/>
                <w:szCs w:val="20"/>
              </w:rPr>
              <w:t xml:space="preserve">en </w:t>
            </w:r>
            <w:r w:rsidR="002D4DFC" w:rsidRPr="00A542C6">
              <w:rPr>
                <w:rFonts w:cstheme="minorHAnsi"/>
                <w:sz w:val="20"/>
                <w:szCs w:val="20"/>
              </w:rPr>
              <w:t>formulario Res. Ex. (SMA) N°574/2012.</w:t>
            </w:r>
          </w:p>
        </w:tc>
      </w:tr>
    </w:tbl>
    <w:p w14:paraId="626B8D37" w14:textId="77777777" w:rsidR="00AF4041" w:rsidRPr="00A542C6" w:rsidRDefault="00AF4041" w:rsidP="00C958D0">
      <w:pPr>
        <w:pStyle w:val="Ttulo2"/>
        <w:numPr>
          <w:ilvl w:val="0"/>
          <w:numId w:val="0"/>
        </w:numPr>
        <w:ind w:left="576"/>
        <w:sectPr w:rsidR="00AF4041" w:rsidRPr="00A542C6" w:rsidSect="00054F96">
          <w:type w:val="continuous"/>
          <w:pgSz w:w="12240" w:h="15840" w:code="1"/>
          <w:pgMar w:top="1134" w:right="1134" w:bottom="1134" w:left="1134" w:header="709" w:footer="709" w:gutter="0"/>
          <w:cols w:space="708"/>
          <w:docGrid w:linePitch="360"/>
        </w:sectPr>
      </w:pPr>
    </w:p>
    <w:p w14:paraId="626B8D38" w14:textId="77777777" w:rsidR="00ED4317" w:rsidRPr="00A542C6" w:rsidRDefault="00AF4041" w:rsidP="00C958D0">
      <w:pPr>
        <w:pStyle w:val="Ttulo2"/>
      </w:pPr>
      <w:bookmarkStart w:id="27" w:name="_Toc352840379"/>
      <w:bookmarkStart w:id="28" w:name="_Toc352841439"/>
      <w:bookmarkStart w:id="29" w:name="_Toc353998106"/>
      <w:bookmarkStart w:id="30" w:name="_Toc353998179"/>
      <w:bookmarkStart w:id="31" w:name="_Toc379471012"/>
      <w:r w:rsidRPr="00A542C6">
        <w:lastRenderedPageBreak/>
        <w:t>Ubicación</w:t>
      </w:r>
      <w:bookmarkEnd w:id="27"/>
      <w:bookmarkEnd w:id="28"/>
      <w:bookmarkEnd w:id="29"/>
      <w:bookmarkEnd w:id="30"/>
      <w:bookmarkEnd w:id="31"/>
    </w:p>
    <w:p w14:paraId="626B8D39" w14:textId="77777777" w:rsidR="00DC57B3" w:rsidRPr="00A542C6"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ED4317" w:rsidRPr="00A542C6" w14:paraId="626B8D3D" w14:textId="77777777" w:rsidTr="004E5529">
        <w:trPr>
          <w:trHeight w:val="8505"/>
          <w:jc w:val="center"/>
        </w:trPr>
        <w:tc>
          <w:tcPr>
            <w:tcW w:w="5000" w:type="pct"/>
            <w:shd w:val="clear" w:color="auto" w:fill="FFFFFF"/>
            <w:tcMar>
              <w:top w:w="58" w:type="dxa"/>
              <w:left w:w="58" w:type="dxa"/>
              <w:bottom w:w="58" w:type="dxa"/>
              <w:right w:w="58" w:type="dxa"/>
            </w:tcMar>
            <w:hideMark/>
          </w:tcPr>
          <w:p w14:paraId="626B8D3A" w14:textId="77777777" w:rsidR="0091502F" w:rsidRPr="00A542C6" w:rsidRDefault="007C15CC" w:rsidP="005749E1">
            <w:pPr>
              <w:rPr>
                <w:b/>
                <w:color w:val="FF0000"/>
              </w:rPr>
            </w:pPr>
            <w:bookmarkStart w:id="32" w:name="_Toc352840380"/>
            <w:bookmarkStart w:id="33" w:name="_Toc352841440"/>
            <w:bookmarkStart w:id="34" w:name="_Toc352940730"/>
            <w:bookmarkStart w:id="35" w:name="_Toc353998107"/>
            <w:bookmarkStart w:id="36" w:name="_Toc353998180"/>
            <w:r w:rsidRPr="00A542C6">
              <w:rPr>
                <w:b/>
              </w:rPr>
              <w:t xml:space="preserve">Figura </w:t>
            </w:r>
            <w:r w:rsidRPr="00A542C6">
              <w:rPr>
                <w:b/>
              </w:rPr>
              <w:fldChar w:fldCharType="begin"/>
            </w:r>
            <w:r w:rsidRPr="00A542C6">
              <w:rPr>
                <w:b/>
              </w:rPr>
              <w:instrText xml:space="preserve"> SEQ Figura \* ARABIC </w:instrText>
            </w:r>
            <w:r w:rsidRPr="00A542C6">
              <w:rPr>
                <w:b/>
              </w:rPr>
              <w:fldChar w:fldCharType="separate"/>
            </w:r>
            <w:r w:rsidR="00750DF8">
              <w:rPr>
                <w:b/>
                <w:noProof/>
              </w:rPr>
              <w:t>1</w:t>
            </w:r>
            <w:r w:rsidRPr="00A542C6">
              <w:rPr>
                <w:b/>
              </w:rPr>
              <w:fldChar w:fldCharType="end"/>
            </w:r>
            <w:r w:rsidRPr="00A542C6">
              <w:rPr>
                <w:b/>
              </w:rPr>
              <w:t xml:space="preserve">. </w:t>
            </w:r>
            <w:r w:rsidR="0091502F" w:rsidRPr="00A542C6">
              <w:rPr>
                <w:b/>
              </w:rPr>
              <w:t xml:space="preserve">Mapa de Ubicación Regional (Fuente: </w:t>
            </w:r>
            <w:r w:rsidR="001446E7" w:rsidRPr="00A542C6">
              <w:rPr>
                <w:b/>
              </w:rPr>
              <w:t xml:space="preserve">Elaboración propia con </w:t>
            </w:r>
            <w:proofErr w:type="spellStart"/>
            <w:r w:rsidR="00D51549" w:rsidRPr="00A542C6">
              <w:rPr>
                <w:b/>
              </w:rPr>
              <w:t>ArcG</w:t>
            </w:r>
            <w:r w:rsidR="00093C6B" w:rsidRPr="00A542C6">
              <w:rPr>
                <w:b/>
              </w:rPr>
              <w:t>IS</w:t>
            </w:r>
            <w:proofErr w:type="spellEnd"/>
            <w:r w:rsidR="00D51549" w:rsidRPr="00A542C6">
              <w:rPr>
                <w:b/>
              </w:rPr>
              <w:t xml:space="preserve"> Explorer, 2013</w:t>
            </w:r>
            <w:r w:rsidR="0091502F" w:rsidRPr="00A542C6">
              <w:rPr>
                <w:b/>
              </w:rPr>
              <w:t>)</w:t>
            </w:r>
            <w:bookmarkEnd w:id="32"/>
            <w:bookmarkEnd w:id="33"/>
            <w:bookmarkEnd w:id="34"/>
            <w:bookmarkEnd w:id="35"/>
            <w:bookmarkEnd w:id="36"/>
          </w:p>
          <w:p w14:paraId="626B8D3B" w14:textId="77777777" w:rsidR="00DC57B3" w:rsidRPr="00A542C6" w:rsidRDefault="00DC57B3" w:rsidP="00DC57B3"/>
          <w:p w14:paraId="626B8D3C" w14:textId="12938AF8" w:rsidR="00985A6E" w:rsidRPr="00A542C6" w:rsidRDefault="00F10955" w:rsidP="00BE68C0">
            <w:pPr>
              <w:spacing w:after="100"/>
              <w:jc w:val="center"/>
              <w:rPr>
                <w:rFonts w:cstheme="minorHAnsi"/>
                <w:b/>
                <w:sz w:val="20"/>
                <w:szCs w:val="20"/>
              </w:rPr>
            </w:pPr>
            <w:r w:rsidRPr="00C41FC8">
              <w:rPr>
                <w:rFonts w:cstheme="minorHAnsi"/>
                <w:b/>
                <w:noProof/>
                <w:sz w:val="20"/>
                <w:szCs w:val="20"/>
                <w:lang w:eastAsia="es-CL"/>
              </w:rPr>
              <mc:AlternateContent>
                <mc:Choice Requires="wps">
                  <w:drawing>
                    <wp:anchor distT="0" distB="0" distL="114300" distR="114300" simplePos="0" relativeHeight="251688995" behindDoc="0" locked="0" layoutInCell="1" allowOverlap="1" wp14:anchorId="7DC03C5E" wp14:editId="617A5068">
                      <wp:simplePos x="0" y="0"/>
                      <wp:positionH relativeFrom="column">
                        <wp:posOffset>7290435</wp:posOffset>
                      </wp:positionH>
                      <wp:positionV relativeFrom="paragraph">
                        <wp:posOffset>469265</wp:posOffset>
                      </wp:positionV>
                      <wp:extent cx="390525" cy="485775"/>
                      <wp:effectExtent l="38100" t="38100" r="28575" b="66675"/>
                      <wp:wrapNone/>
                      <wp:docPr id="13" name="13 Estrella de 4 puntas"/>
                      <wp:cNvGraphicFramePr/>
                      <a:graphic xmlns:a="http://schemas.openxmlformats.org/drawingml/2006/main">
                        <a:graphicData uri="http://schemas.microsoft.com/office/word/2010/wordprocessingShape">
                          <wps:wsp>
                            <wps:cNvSpPr/>
                            <wps:spPr>
                              <a:xfrm>
                                <a:off x="0" y="0"/>
                                <a:ext cx="390525" cy="485775"/>
                              </a:xfrm>
                              <a:prstGeom prst="star4">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52E1E456"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13 Estrella de 4 puntas" o:spid="_x0000_s1026" type="#_x0000_t187" style="position:absolute;margin-left:574.05pt;margin-top:36.95pt;width:30.75pt;height:38.25pt;z-index:2516889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" fillcolor="white [3212]" strokecolor="white [3212]" strokeweight="2pt"/>
                  </w:pict>
                </mc:Fallback>
              </mc:AlternateContent>
            </w:r>
            <w:r w:rsidRPr="00C41FC8">
              <w:rPr>
                <w:rFonts w:cstheme="minorHAnsi"/>
                <w:b/>
                <w:noProof/>
                <w:sz w:val="20"/>
                <w:szCs w:val="20"/>
                <w:lang w:eastAsia="es-CL"/>
              </w:rPr>
              <mc:AlternateContent>
                <mc:Choice Requires="wps">
                  <w:drawing>
                    <wp:anchor distT="0" distB="0" distL="114300" distR="114300" simplePos="0" relativeHeight="251690019" behindDoc="0" locked="0" layoutInCell="1" allowOverlap="1" wp14:anchorId="4EFE0025" wp14:editId="41471659">
                      <wp:simplePos x="0" y="0"/>
                      <wp:positionH relativeFrom="column">
                        <wp:posOffset>7290435</wp:posOffset>
                      </wp:positionH>
                      <wp:positionV relativeFrom="paragraph">
                        <wp:posOffset>164465</wp:posOffset>
                      </wp:positionV>
                      <wp:extent cx="390525" cy="352425"/>
                      <wp:effectExtent l="0" t="0" r="0" b="0"/>
                      <wp:wrapNone/>
                      <wp:docPr id="14" name="14 Rectángulo"/>
                      <wp:cNvGraphicFramePr/>
                      <a:graphic xmlns:a="http://schemas.openxmlformats.org/drawingml/2006/main">
                        <a:graphicData uri="http://schemas.microsoft.com/office/word/2010/wordprocessingShape">
                          <wps:wsp>
                            <wps:cNvSpPr/>
                            <wps:spPr>
                              <a:xfrm>
                                <a:off x="0" y="0"/>
                                <a:ext cx="390525"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A53B64" w14:textId="6B49D3C6" w:rsidR="00E02176" w:rsidRPr="00F10955" w:rsidRDefault="00E02176" w:rsidP="00F10955">
                                  <w:pPr>
                                    <w:jc w:val="center"/>
                                    <w:rPr>
                                      <w:b/>
                                      <w:sz w:val="24"/>
                                      <w:szCs w:val="24"/>
                                    </w:rPr>
                                  </w:pPr>
                                  <w:r w:rsidRPr="00F10955">
                                    <w:rPr>
                                      <w:b/>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4 Rectángulo" o:spid="_x0000_s1026" style="position:absolute;left:0;text-align:left;margin-left:574.05pt;margin-top:12.95pt;width:30.75pt;height:27.75pt;z-index:25169001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" filled="f" stroked="f" strokeweight="2pt">
                      <v:textbox>
                        <w:txbxContent>
                          <w:p w14:paraId="42A53B64" w14:textId="6B49D3C6" w:rsidR="00E02176" w:rsidRPr="00F10955" w:rsidRDefault="00E02176" w:rsidP="00F10955">
                            <w:pPr>
                              <w:jc w:val="center"/>
                              <w:rPr>
                                <w:b/>
                                <w:sz w:val="24"/>
                                <w:szCs w:val="24"/>
                              </w:rPr>
                            </w:pPr>
                            <w:r w:rsidRPr="00F10955">
                              <w:rPr>
                                <w:b/>
                                <w:sz w:val="24"/>
                                <w:szCs w:val="24"/>
                              </w:rPr>
                              <w:t>N</w:t>
                            </w:r>
                          </w:p>
                        </w:txbxContent>
                      </v:textbox>
                    </v:rect>
                  </w:pict>
                </mc:Fallback>
              </mc:AlternateContent>
            </w:r>
            <w:r w:rsidR="00093C6B" w:rsidRPr="00A542C6">
              <w:rPr>
                <w:rFonts w:cstheme="minorHAnsi"/>
                <w:b/>
                <w:noProof/>
                <w:sz w:val="20"/>
                <w:szCs w:val="20"/>
                <w:lang w:eastAsia="es-CL"/>
              </w:rPr>
              <w:drawing>
                <wp:inline distT="0" distB="0" distL="0" distR="0" wp14:anchorId="626B92FD" wp14:editId="04DAB66A">
                  <wp:extent cx="7653600" cy="5036400"/>
                  <wp:effectExtent l="0" t="0" r="5080" b="0"/>
                  <wp:docPr id="5" name="Imagen 5" descr="C:\Users\andy.morrison\Desktop\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regional.jpg"/>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7653600" cy="5036400"/>
                          </a:xfrm>
                          <a:prstGeom prst="rect">
                            <a:avLst/>
                          </a:prstGeom>
                          <a:noFill/>
                          <a:ln>
                            <a:noFill/>
                          </a:ln>
                        </pic:spPr>
                      </pic:pic>
                    </a:graphicData>
                  </a:graphic>
                </wp:inline>
              </w:drawing>
            </w:r>
          </w:p>
        </w:tc>
      </w:tr>
    </w:tbl>
    <w:p w14:paraId="626B8D3E" w14:textId="77777777" w:rsidR="0091502F" w:rsidRPr="00A542C6" w:rsidRDefault="00AF4041">
      <w:pPr>
        <w:jc w:val="left"/>
        <w:rPr>
          <w:rFonts w:cstheme="minorHAnsi"/>
          <w:b/>
          <w:sz w:val="18"/>
          <w:szCs w:val="20"/>
        </w:rPr>
      </w:pPr>
      <w:r w:rsidRPr="00A542C6">
        <w:rPr>
          <w:rFonts w:cstheme="minorHAnsi"/>
          <w:b/>
          <w:sz w:val="18"/>
          <w:szCs w:val="20"/>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A542C6" w14:paraId="626B8D43"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626B8D3F" w14:textId="77777777" w:rsidR="006270FF" w:rsidRPr="00A542C6" w:rsidRDefault="007C15CC" w:rsidP="005749E1">
            <w:pPr>
              <w:rPr>
                <w:b/>
                <w:color w:val="FF0000"/>
              </w:rPr>
            </w:pPr>
            <w:bookmarkStart w:id="37" w:name="_Toc352840382"/>
            <w:bookmarkStart w:id="38" w:name="_Toc352841442"/>
            <w:bookmarkStart w:id="39" w:name="_Toc352940732"/>
            <w:bookmarkStart w:id="40" w:name="_Toc353998108"/>
            <w:bookmarkStart w:id="41" w:name="_Toc353998181"/>
            <w:r w:rsidRPr="00A542C6">
              <w:rPr>
                <w:b/>
              </w:rPr>
              <w:lastRenderedPageBreak/>
              <w:t xml:space="preserve">Figura </w:t>
            </w:r>
            <w:r w:rsidRPr="00A542C6">
              <w:rPr>
                <w:b/>
              </w:rPr>
              <w:fldChar w:fldCharType="begin"/>
            </w:r>
            <w:r w:rsidRPr="00A542C6">
              <w:rPr>
                <w:b/>
              </w:rPr>
              <w:instrText xml:space="preserve"> SEQ Figura \* ARABIC </w:instrText>
            </w:r>
            <w:r w:rsidRPr="00A542C6">
              <w:rPr>
                <w:b/>
              </w:rPr>
              <w:fldChar w:fldCharType="separate"/>
            </w:r>
            <w:r w:rsidR="00750DF8">
              <w:rPr>
                <w:b/>
                <w:noProof/>
              </w:rPr>
              <w:t>2</w:t>
            </w:r>
            <w:r w:rsidRPr="00A542C6">
              <w:rPr>
                <w:b/>
              </w:rPr>
              <w:fldChar w:fldCharType="end"/>
            </w:r>
            <w:r w:rsidRPr="00A542C6">
              <w:rPr>
                <w:b/>
              </w:rPr>
              <w:t xml:space="preserve">. </w:t>
            </w:r>
            <w:r w:rsidR="006270FF" w:rsidRPr="00A542C6">
              <w:rPr>
                <w:b/>
              </w:rPr>
              <w:t xml:space="preserve">Mapa de Ubicación Local (Fuente: </w:t>
            </w:r>
            <w:r w:rsidR="001446E7" w:rsidRPr="00A542C6">
              <w:rPr>
                <w:b/>
              </w:rPr>
              <w:t xml:space="preserve">Elaboración propia con </w:t>
            </w:r>
            <w:proofErr w:type="spellStart"/>
            <w:r w:rsidR="00540B4C" w:rsidRPr="00A542C6">
              <w:rPr>
                <w:b/>
              </w:rPr>
              <w:t>ArcGIS</w:t>
            </w:r>
            <w:proofErr w:type="spellEnd"/>
            <w:r w:rsidR="00540B4C" w:rsidRPr="00A542C6">
              <w:rPr>
                <w:b/>
              </w:rPr>
              <w:t xml:space="preserve"> Explorer, 2013</w:t>
            </w:r>
            <w:r w:rsidR="006270FF" w:rsidRPr="00A542C6">
              <w:rPr>
                <w:b/>
              </w:rPr>
              <w:t>)</w:t>
            </w:r>
            <w:bookmarkEnd w:id="37"/>
            <w:bookmarkEnd w:id="38"/>
            <w:r w:rsidR="00285DFE" w:rsidRPr="00A542C6">
              <w:rPr>
                <w:b/>
              </w:rPr>
              <w:t>.</w:t>
            </w:r>
            <w:bookmarkEnd w:id="39"/>
            <w:bookmarkEnd w:id="40"/>
            <w:bookmarkEnd w:id="41"/>
          </w:p>
          <w:p w14:paraId="626B8D40" w14:textId="77777777" w:rsidR="00540B4C" w:rsidRPr="00A542C6" w:rsidRDefault="00540B4C" w:rsidP="005749E1">
            <w:pPr>
              <w:rPr>
                <w:b/>
                <w:color w:val="FF0000"/>
              </w:rPr>
            </w:pPr>
          </w:p>
          <w:p w14:paraId="626B8D41" w14:textId="4C73AEF0" w:rsidR="006270FF" w:rsidRPr="00A542C6" w:rsidRDefault="00F10955" w:rsidP="00B63D7B">
            <w:pPr>
              <w:jc w:val="center"/>
              <w:rPr>
                <w:rFonts w:cstheme="minorHAnsi"/>
                <w:b/>
                <w:noProof/>
                <w:sz w:val="24"/>
                <w:szCs w:val="20"/>
                <w:lang w:eastAsia="es-CL"/>
              </w:rPr>
            </w:pPr>
            <w:r w:rsidRPr="00C41FC8">
              <w:rPr>
                <w:rFonts w:cstheme="minorHAnsi"/>
                <w:b/>
                <w:noProof/>
                <w:sz w:val="24"/>
                <w:szCs w:val="20"/>
                <w:lang w:eastAsia="es-CL"/>
              </w:rPr>
              <mc:AlternateContent>
                <mc:Choice Requires="wps">
                  <w:drawing>
                    <wp:anchor distT="0" distB="0" distL="114300" distR="114300" simplePos="0" relativeHeight="251693091" behindDoc="0" locked="0" layoutInCell="1" allowOverlap="1" wp14:anchorId="40F9D792" wp14:editId="57682642">
                      <wp:simplePos x="0" y="0"/>
                      <wp:positionH relativeFrom="column">
                        <wp:posOffset>7595235</wp:posOffset>
                      </wp:positionH>
                      <wp:positionV relativeFrom="paragraph">
                        <wp:posOffset>124460</wp:posOffset>
                      </wp:positionV>
                      <wp:extent cx="390525" cy="352425"/>
                      <wp:effectExtent l="0" t="0" r="0" b="0"/>
                      <wp:wrapNone/>
                      <wp:docPr id="17" name="17 Rectángulo"/>
                      <wp:cNvGraphicFramePr/>
                      <a:graphic xmlns:a="http://schemas.openxmlformats.org/drawingml/2006/main">
                        <a:graphicData uri="http://schemas.microsoft.com/office/word/2010/wordprocessingShape">
                          <wps:wsp>
                            <wps:cNvSpPr/>
                            <wps:spPr>
                              <a:xfrm>
                                <a:off x="0" y="0"/>
                                <a:ext cx="390525" cy="352425"/>
                              </a:xfrm>
                              <a:prstGeom prst="rect">
                                <a:avLst/>
                              </a:prstGeom>
                              <a:noFill/>
                              <a:ln w="25400" cap="flat" cmpd="sng" algn="ctr">
                                <a:noFill/>
                                <a:prstDash val="solid"/>
                              </a:ln>
                              <a:effectLst/>
                            </wps:spPr>
                            <wps:txbx>
                              <w:txbxContent>
                                <w:p w14:paraId="034ED1AD" w14:textId="77777777" w:rsidR="00E02176" w:rsidRPr="00F10955" w:rsidRDefault="00E02176" w:rsidP="00F10955">
                                  <w:pPr>
                                    <w:jc w:val="center"/>
                                    <w:rPr>
                                      <w:b/>
                                      <w:sz w:val="24"/>
                                      <w:szCs w:val="24"/>
                                    </w:rPr>
                                  </w:pPr>
                                  <w:r w:rsidRPr="00F10955">
                                    <w:rPr>
                                      <w:b/>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7 Rectángulo" o:spid="_x0000_s1027" style="position:absolute;left:0;text-align:left;margin-left:598.05pt;margin-top:9.8pt;width:30.75pt;height:27.75pt;z-index:2516930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" filled="f" stroked="f" strokeweight="2pt">
                      <v:textbox>
                        <w:txbxContent>
                          <w:p w14:paraId="034ED1AD" w14:textId="77777777" w:rsidR="00E02176" w:rsidRPr="00F10955" w:rsidRDefault="00E02176" w:rsidP="00F10955">
                            <w:pPr>
                              <w:jc w:val="center"/>
                              <w:rPr>
                                <w:b/>
                                <w:sz w:val="24"/>
                                <w:szCs w:val="24"/>
                              </w:rPr>
                            </w:pPr>
                            <w:r w:rsidRPr="00F10955">
                              <w:rPr>
                                <w:b/>
                                <w:sz w:val="24"/>
                                <w:szCs w:val="24"/>
                              </w:rPr>
                              <w:t>N</w:t>
                            </w:r>
                          </w:p>
                        </w:txbxContent>
                      </v:textbox>
                    </v:rect>
                  </w:pict>
                </mc:Fallback>
              </mc:AlternateContent>
            </w:r>
            <w:r w:rsidRPr="00C41FC8">
              <w:rPr>
                <w:rFonts w:cstheme="minorHAnsi"/>
                <w:b/>
                <w:noProof/>
                <w:sz w:val="24"/>
                <w:szCs w:val="20"/>
                <w:lang w:eastAsia="es-CL"/>
              </w:rPr>
              <mc:AlternateContent>
                <mc:Choice Requires="wps">
                  <w:drawing>
                    <wp:anchor distT="0" distB="0" distL="114300" distR="114300" simplePos="0" relativeHeight="251692067" behindDoc="0" locked="0" layoutInCell="1" allowOverlap="1" wp14:anchorId="67107AA9" wp14:editId="0132110A">
                      <wp:simplePos x="0" y="0"/>
                      <wp:positionH relativeFrom="column">
                        <wp:posOffset>7595235</wp:posOffset>
                      </wp:positionH>
                      <wp:positionV relativeFrom="paragraph">
                        <wp:posOffset>429260</wp:posOffset>
                      </wp:positionV>
                      <wp:extent cx="390525" cy="485775"/>
                      <wp:effectExtent l="38100" t="38100" r="28575" b="66675"/>
                      <wp:wrapNone/>
                      <wp:docPr id="16" name="16 Estrella de 4 puntas"/>
                      <wp:cNvGraphicFramePr/>
                      <a:graphic xmlns:a="http://schemas.openxmlformats.org/drawingml/2006/main">
                        <a:graphicData uri="http://schemas.microsoft.com/office/word/2010/wordprocessingShape">
                          <wps:wsp>
                            <wps:cNvSpPr/>
                            <wps:spPr>
                              <a:xfrm>
                                <a:off x="0" y="0"/>
                                <a:ext cx="390525" cy="485775"/>
                              </a:xfrm>
                              <a:prstGeom prst="star4">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32CCC112" id="16 Estrella de 4 puntas" o:spid="_x0000_s1026" type="#_x0000_t187" style="position:absolute;margin-left:598.05pt;margin-top:33.8pt;width:30.75pt;height:38.25pt;z-index:2516920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" fillcolor="black [3213]" strokecolor="black [3213]" strokeweight="2pt"/>
                  </w:pict>
                </mc:Fallback>
              </mc:AlternateContent>
            </w:r>
            <w:r w:rsidR="009B64C2" w:rsidRPr="00C41FC8">
              <w:rPr>
                <w:rFonts w:cstheme="minorHAnsi"/>
                <w:b/>
                <w:noProof/>
                <w:sz w:val="24"/>
                <w:szCs w:val="20"/>
                <w:lang w:eastAsia="es-CL"/>
              </w:rPr>
              <w:drawing>
                <wp:inline distT="0" distB="0" distL="0" distR="0" wp14:anchorId="626B92FF" wp14:editId="626B9300">
                  <wp:extent cx="7938000" cy="5223600"/>
                  <wp:effectExtent l="0" t="0" r="6350" b="0"/>
                  <wp:docPr id="8" name="Imagen 8" descr="C:\Users\andy.morrison\Desktop\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y.morrison\Desktop\local.jpg"/>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7938000" cy="5223600"/>
                          </a:xfrm>
                          <a:prstGeom prst="rect">
                            <a:avLst/>
                          </a:prstGeom>
                          <a:noFill/>
                          <a:ln>
                            <a:noFill/>
                          </a:ln>
                        </pic:spPr>
                      </pic:pic>
                    </a:graphicData>
                  </a:graphic>
                </wp:inline>
              </w:drawing>
            </w:r>
          </w:p>
          <w:p w14:paraId="626B8D42" w14:textId="77777777" w:rsidR="006270FF" w:rsidRPr="00A542C6" w:rsidRDefault="006270FF" w:rsidP="00C958D0">
            <w:pPr>
              <w:pStyle w:val="Epigrafe"/>
            </w:pPr>
          </w:p>
        </w:tc>
      </w:tr>
      <w:tr w:rsidR="00285DFE" w:rsidRPr="00A542C6" w14:paraId="626B8D45"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26B8D44" w14:textId="77777777" w:rsidR="00285DFE" w:rsidRPr="00A542C6" w:rsidRDefault="00285DFE" w:rsidP="0044128F">
            <w:pPr>
              <w:jc w:val="left"/>
              <w:rPr>
                <w:rFonts w:cstheme="minorHAnsi"/>
                <w:b/>
                <w:sz w:val="20"/>
                <w:szCs w:val="16"/>
              </w:rPr>
            </w:pPr>
            <w:r w:rsidRPr="00A542C6">
              <w:rPr>
                <w:rFonts w:cstheme="minorHAnsi"/>
                <w:b/>
                <w:sz w:val="20"/>
                <w:szCs w:val="18"/>
              </w:rPr>
              <w:lastRenderedPageBreak/>
              <w:t>Coordenadas UTM de Referencia</w:t>
            </w:r>
            <w:r w:rsidR="002C213A" w:rsidRPr="00A542C6">
              <w:rPr>
                <w:rFonts w:cstheme="minorHAnsi"/>
                <w:b/>
                <w:sz w:val="20"/>
                <w:szCs w:val="18"/>
              </w:rPr>
              <w:t xml:space="preserve"> </w:t>
            </w:r>
            <w:r w:rsidR="0044128F" w:rsidRPr="00A542C6">
              <w:rPr>
                <w:rFonts w:cstheme="minorHAnsi"/>
                <w:b/>
                <w:sz w:val="20"/>
                <w:szCs w:val="18"/>
              </w:rPr>
              <w:t>Proyecto Portuario Isla Riesco</w:t>
            </w:r>
          </w:p>
        </w:tc>
      </w:tr>
      <w:tr w:rsidR="00285DFE" w:rsidRPr="00A542C6" w14:paraId="626B8D4A" w14:textId="77777777" w:rsidTr="004E5529">
        <w:trPr>
          <w:trHeight w:val="229"/>
          <w:jc w:val="center"/>
        </w:trPr>
        <w:tc>
          <w:tcPr>
            <w:tcW w:w="1447" w:type="pct"/>
            <w:shd w:val="clear" w:color="auto" w:fill="FFFFFF"/>
            <w:tcMar>
              <w:top w:w="58" w:type="dxa"/>
              <w:left w:w="58" w:type="dxa"/>
              <w:bottom w:w="58" w:type="dxa"/>
              <w:right w:w="58" w:type="dxa"/>
            </w:tcMar>
            <w:hideMark/>
          </w:tcPr>
          <w:p w14:paraId="626B8D46" w14:textId="77777777" w:rsidR="00285DFE" w:rsidRPr="00A542C6" w:rsidRDefault="00285DFE" w:rsidP="00570BD0">
            <w:pPr>
              <w:rPr>
                <w:rFonts w:cstheme="minorHAnsi"/>
                <w:b/>
                <w:sz w:val="20"/>
                <w:szCs w:val="18"/>
              </w:rPr>
            </w:pPr>
            <w:r w:rsidRPr="00A542C6">
              <w:rPr>
                <w:rFonts w:cstheme="minorHAnsi"/>
                <w:b/>
                <w:sz w:val="20"/>
                <w:szCs w:val="18"/>
              </w:rPr>
              <w:t>Datum:</w:t>
            </w:r>
            <w:r w:rsidR="00A8613B" w:rsidRPr="00A542C6">
              <w:rPr>
                <w:rFonts w:cstheme="minorHAnsi"/>
                <w:b/>
                <w:sz w:val="20"/>
                <w:szCs w:val="18"/>
              </w:rPr>
              <w:t xml:space="preserve"> </w:t>
            </w:r>
            <w:r w:rsidR="00A8613B" w:rsidRPr="00A542C6">
              <w:rPr>
                <w:rFonts w:cstheme="minorHAnsi"/>
                <w:sz w:val="20"/>
                <w:szCs w:val="18"/>
              </w:rPr>
              <w:t>WGS84</w:t>
            </w:r>
          </w:p>
        </w:tc>
        <w:tc>
          <w:tcPr>
            <w:tcW w:w="885" w:type="pct"/>
            <w:shd w:val="clear" w:color="auto" w:fill="FFFFFF"/>
          </w:tcPr>
          <w:p w14:paraId="626B8D47" w14:textId="77777777" w:rsidR="00285DFE" w:rsidRPr="00A542C6" w:rsidRDefault="00285DFE" w:rsidP="001432CF">
            <w:pPr>
              <w:rPr>
                <w:rFonts w:cstheme="minorHAnsi"/>
                <w:b/>
                <w:sz w:val="20"/>
                <w:szCs w:val="18"/>
              </w:rPr>
            </w:pPr>
            <w:r w:rsidRPr="00A542C6">
              <w:rPr>
                <w:rFonts w:cstheme="minorHAnsi"/>
                <w:b/>
                <w:sz w:val="20"/>
                <w:szCs w:val="18"/>
              </w:rPr>
              <w:t>Huso:</w:t>
            </w:r>
            <w:r w:rsidR="00A8613B" w:rsidRPr="00A542C6">
              <w:rPr>
                <w:rFonts w:cstheme="minorHAnsi"/>
                <w:b/>
                <w:sz w:val="20"/>
                <w:szCs w:val="18"/>
              </w:rPr>
              <w:t xml:space="preserve"> </w:t>
            </w:r>
            <w:r w:rsidR="00A8613B" w:rsidRPr="00A542C6">
              <w:rPr>
                <w:rFonts w:cstheme="minorHAnsi"/>
                <w:sz w:val="20"/>
                <w:szCs w:val="18"/>
              </w:rPr>
              <w:t>1</w:t>
            </w:r>
            <w:r w:rsidR="001432CF" w:rsidRPr="00A542C6">
              <w:rPr>
                <w:rFonts w:cstheme="minorHAnsi"/>
                <w:sz w:val="20"/>
                <w:szCs w:val="18"/>
              </w:rPr>
              <w:t>9</w:t>
            </w:r>
            <w:r w:rsidR="00A8613B" w:rsidRPr="00A542C6">
              <w:rPr>
                <w:rFonts w:cstheme="minorHAnsi"/>
                <w:sz w:val="20"/>
                <w:szCs w:val="18"/>
              </w:rPr>
              <w:t xml:space="preserve"> Sur</w:t>
            </w:r>
          </w:p>
        </w:tc>
        <w:tc>
          <w:tcPr>
            <w:tcW w:w="1255" w:type="pct"/>
            <w:shd w:val="clear" w:color="auto" w:fill="FFFFFF"/>
          </w:tcPr>
          <w:p w14:paraId="626B8D48" w14:textId="77777777" w:rsidR="00285DFE" w:rsidRPr="00A542C6" w:rsidRDefault="00285DFE" w:rsidP="007A19DE">
            <w:pPr>
              <w:rPr>
                <w:rFonts w:cstheme="minorHAnsi"/>
                <w:b/>
                <w:sz w:val="20"/>
                <w:szCs w:val="18"/>
              </w:rPr>
            </w:pPr>
            <w:r w:rsidRPr="00A542C6">
              <w:rPr>
                <w:rFonts w:cstheme="minorHAnsi"/>
                <w:b/>
                <w:sz w:val="20"/>
                <w:szCs w:val="18"/>
              </w:rPr>
              <w:t>UTM N:</w:t>
            </w:r>
            <w:r w:rsidR="00A8613B" w:rsidRPr="00A542C6">
              <w:rPr>
                <w:rFonts w:cstheme="minorHAnsi"/>
                <w:b/>
                <w:sz w:val="20"/>
                <w:szCs w:val="18"/>
              </w:rPr>
              <w:t xml:space="preserve"> </w:t>
            </w:r>
            <w:r w:rsidR="00A8613B" w:rsidRPr="00A542C6">
              <w:rPr>
                <w:rFonts w:cstheme="minorHAnsi"/>
                <w:sz w:val="20"/>
                <w:szCs w:val="18"/>
              </w:rPr>
              <w:t>4</w:t>
            </w:r>
            <w:r w:rsidR="007A19DE" w:rsidRPr="00A542C6">
              <w:rPr>
                <w:rFonts w:cstheme="minorHAnsi"/>
                <w:sz w:val="20"/>
                <w:szCs w:val="18"/>
              </w:rPr>
              <w:t>.133.214</w:t>
            </w:r>
            <w:r w:rsidR="00A8613B" w:rsidRPr="00A542C6">
              <w:rPr>
                <w:rFonts w:cstheme="minorHAnsi"/>
                <w:sz w:val="20"/>
                <w:szCs w:val="18"/>
              </w:rPr>
              <w:t xml:space="preserve"> m</w:t>
            </w:r>
          </w:p>
        </w:tc>
        <w:tc>
          <w:tcPr>
            <w:tcW w:w="1413" w:type="pct"/>
            <w:shd w:val="clear" w:color="auto" w:fill="FFFFFF"/>
          </w:tcPr>
          <w:p w14:paraId="626B8D49" w14:textId="77777777" w:rsidR="00285DFE" w:rsidRPr="00A542C6" w:rsidRDefault="00285DFE" w:rsidP="007A19DE">
            <w:pPr>
              <w:rPr>
                <w:rFonts w:cstheme="minorHAnsi"/>
                <w:b/>
                <w:sz w:val="20"/>
                <w:szCs w:val="16"/>
              </w:rPr>
            </w:pPr>
            <w:r w:rsidRPr="00A542C6">
              <w:rPr>
                <w:rFonts w:cstheme="minorHAnsi"/>
                <w:b/>
                <w:sz w:val="20"/>
                <w:szCs w:val="16"/>
              </w:rPr>
              <w:t>UTM E:</w:t>
            </w:r>
            <w:r w:rsidR="00A8613B" w:rsidRPr="00A542C6">
              <w:rPr>
                <w:rFonts w:cstheme="minorHAnsi"/>
                <w:b/>
                <w:sz w:val="20"/>
                <w:szCs w:val="16"/>
              </w:rPr>
              <w:t xml:space="preserve"> </w:t>
            </w:r>
            <w:r w:rsidR="007A19DE" w:rsidRPr="00A542C6">
              <w:rPr>
                <w:rFonts w:cstheme="minorHAnsi"/>
                <w:sz w:val="20"/>
                <w:szCs w:val="16"/>
              </w:rPr>
              <w:t>318.589</w:t>
            </w:r>
            <w:r w:rsidR="00A8613B" w:rsidRPr="00A542C6">
              <w:rPr>
                <w:rFonts w:cstheme="minorHAnsi"/>
                <w:sz w:val="20"/>
                <w:szCs w:val="16"/>
              </w:rPr>
              <w:t xml:space="preserve"> m</w:t>
            </w:r>
          </w:p>
        </w:tc>
      </w:tr>
      <w:tr w:rsidR="0044128F" w:rsidRPr="00A542C6" w14:paraId="626B8D4C" w14:textId="77777777" w:rsidTr="0044128F">
        <w:trPr>
          <w:trHeight w:val="229"/>
          <w:jc w:val="center"/>
        </w:trPr>
        <w:tc>
          <w:tcPr>
            <w:tcW w:w="5000" w:type="pct"/>
            <w:gridSpan w:val="4"/>
            <w:shd w:val="clear" w:color="auto" w:fill="FFFFFF"/>
            <w:tcMar>
              <w:top w:w="58" w:type="dxa"/>
              <w:left w:w="58" w:type="dxa"/>
              <w:bottom w:w="58" w:type="dxa"/>
              <w:right w:w="58" w:type="dxa"/>
            </w:tcMar>
          </w:tcPr>
          <w:p w14:paraId="626B8D4B" w14:textId="77777777" w:rsidR="0044128F" w:rsidRPr="00A542C6" w:rsidRDefault="0044128F" w:rsidP="0044128F">
            <w:pPr>
              <w:rPr>
                <w:rFonts w:cstheme="minorHAnsi"/>
                <w:b/>
                <w:sz w:val="20"/>
                <w:szCs w:val="16"/>
              </w:rPr>
            </w:pPr>
            <w:r w:rsidRPr="00A542C6">
              <w:rPr>
                <w:rFonts w:cstheme="minorHAnsi"/>
                <w:b/>
                <w:sz w:val="20"/>
                <w:szCs w:val="18"/>
              </w:rPr>
              <w:t>Coordenadas UTM de Referencia Proyecto Mina Invierno</w:t>
            </w:r>
          </w:p>
        </w:tc>
      </w:tr>
      <w:tr w:rsidR="0044128F" w:rsidRPr="00A542C6" w14:paraId="626B8D51" w14:textId="77777777" w:rsidTr="004E5529">
        <w:trPr>
          <w:trHeight w:val="229"/>
          <w:jc w:val="center"/>
        </w:trPr>
        <w:tc>
          <w:tcPr>
            <w:tcW w:w="1447" w:type="pct"/>
            <w:shd w:val="clear" w:color="auto" w:fill="FFFFFF"/>
            <w:tcMar>
              <w:top w:w="58" w:type="dxa"/>
              <w:left w:w="58" w:type="dxa"/>
              <w:bottom w:w="58" w:type="dxa"/>
              <w:right w:w="58" w:type="dxa"/>
            </w:tcMar>
          </w:tcPr>
          <w:p w14:paraId="626B8D4D" w14:textId="77777777" w:rsidR="0044128F" w:rsidRPr="00A542C6" w:rsidRDefault="0044128F" w:rsidP="00BE7D73">
            <w:pPr>
              <w:rPr>
                <w:rFonts w:cstheme="minorHAnsi"/>
                <w:b/>
                <w:sz w:val="20"/>
                <w:szCs w:val="18"/>
              </w:rPr>
            </w:pPr>
            <w:r w:rsidRPr="00A542C6">
              <w:rPr>
                <w:rFonts w:cstheme="minorHAnsi"/>
                <w:b/>
                <w:sz w:val="20"/>
                <w:szCs w:val="18"/>
              </w:rPr>
              <w:t xml:space="preserve">Datum: </w:t>
            </w:r>
            <w:r w:rsidRPr="00A542C6">
              <w:rPr>
                <w:rFonts w:cstheme="minorHAnsi"/>
                <w:sz w:val="20"/>
                <w:szCs w:val="18"/>
              </w:rPr>
              <w:t>WGS84</w:t>
            </w:r>
          </w:p>
        </w:tc>
        <w:tc>
          <w:tcPr>
            <w:tcW w:w="885" w:type="pct"/>
            <w:shd w:val="clear" w:color="auto" w:fill="FFFFFF"/>
          </w:tcPr>
          <w:p w14:paraId="626B8D4E" w14:textId="77777777" w:rsidR="0044128F" w:rsidRPr="00A542C6" w:rsidRDefault="0044128F" w:rsidP="001432CF">
            <w:pPr>
              <w:rPr>
                <w:rFonts w:cstheme="minorHAnsi"/>
                <w:b/>
                <w:sz w:val="20"/>
                <w:szCs w:val="18"/>
              </w:rPr>
            </w:pPr>
            <w:r w:rsidRPr="00A542C6">
              <w:rPr>
                <w:rFonts w:cstheme="minorHAnsi"/>
                <w:b/>
                <w:sz w:val="20"/>
                <w:szCs w:val="18"/>
              </w:rPr>
              <w:t xml:space="preserve">Huso: </w:t>
            </w:r>
            <w:r w:rsidRPr="00A542C6">
              <w:rPr>
                <w:rFonts w:cstheme="minorHAnsi"/>
                <w:sz w:val="20"/>
                <w:szCs w:val="18"/>
              </w:rPr>
              <w:t>1</w:t>
            </w:r>
            <w:r w:rsidR="001432CF" w:rsidRPr="00A542C6">
              <w:rPr>
                <w:rFonts w:cstheme="minorHAnsi"/>
                <w:sz w:val="20"/>
                <w:szCs w:val="18"/>
              </w:rPr>
              <w:t>9</w:t>
            </w:r>
            <w:r w:rsidRPr="00A542C6">
              <w:rPr>
                <w:rFonts w:cstheme="minorHAnsi"/>
                <w:sz w:val="20"/>
                <w:szCs w:val="18"/>
              </w:rPr>
              <w:t xml:space="preserve"> Sur</w:t>
            </w:r>
          </w:p>
        </w:tc>
        <w:tc>
          <w:tcPr>
            <w:tcW w:w="1255" w:type="pct"/>
            <w:shd w:val="clear" w:color="auto" w:fill="FFFFFF"/>
          </w:tcPr>
          <w:p w14:paraId="626B8D4F" w14:textId="77777777" w:rsidR="0044128F" w:rsidRPr="00A542C6" w:rsidRDefault="0044128F" w:rsidP="008C7CDA">
            <w:pPr>
              <w:rPr>
                <w:rFonts w:cstheme="minorHAnsi"/>
                <w:b/>
                <w:sz w:val="20"/>
                <w:szCs w:val="18"/>
              </w:rPr>
            </w:pPr>
            <w:r w:rsidRPr="00A542C6">
              <w:rPr>
                <w:rFonts w:cstheme="minorHAnsi"/>
                <w:b/>
                <w:sz w:val="20"/>
                <w:szCs w:val="18"/>
              </w:rPr>
              <w:t xml:space="preserve">UTM N: </w:t>
            </w:r>
            <w:r w:rsidRPr="00A542C6">
              <w:rPr>
                <w:rFonts w:cstheme="minorHAnsi"/>
                <w:sz w:val="20"/>
                <w:szCs w:val="18"/>
              </w:rPr>
              <w:t>4</w:t>
            </w:r>
            <w:r w:rsidR="008C7CDA" w:rsidRPr="00A542C6">
              <w:rPr>
                <w:rFonts w:cstheme="minorHAnsi"/>
                <w:sz w:val="20"/>
                <w:szCs w:val="18"/>
              </w:rPr>
              <w:t>.140.652</w:t>
            </w:r>
            <w:r w:rsidRPr="00A542C6">
              <w:rPr>
                <w:rFonts w:cstheme="minorHAnsi"/>
                <w:sz w:val="20"/>
                <w:szCs w:val="18"/>
              </w:rPr>
              <w:t xml:space="preserve"> m</w:t>
            </w:r>
          </w:p>
        </w:tc>
        <w:tc>
          <w:tcPr>
            <w:tcW w:w="1413" w:type="pct"/>
            <w:shd w:val="clear" w:color="auto" w:fill="FFFFFF"/>
          </w:tcPr>
          <w:p w14:paraId="626B8D50" w14:textId="77777777" w:rsidR="0044128F" w:rsidRPr="00A542C6" w:rsidRDefault="0044128F" w:rsidP="008C7CDA">
            <w:pPr>
              <w:rPr>
                <w:rFonts w:cstheme="minorHAnsi"/>
                <w:b/>
                <w:sz w:val="20"/>
                <w:szCs w:val="16"/>
              </w:rPr>
            </w:pPr>
            <w:r w:rsidRPr="00A542C6">
              <w:rPr>
                <w:rFonts w:cstheme="minorHAnsi"/>
                <w:b/>
                <w:sz w:val="20"/>
                <w:szCs w:val="16"/>
              </w:rPr>
              <w:t xml:space="preserve">UTM E: </w:t>
            </w:r>
            <w:r w:rsidR="008C7CDA" w:rsidRPr="00A542C6">
              <w:rPr>
                <w:rFonts w:cstheme="minorHAnsi"/>
                <w:sz w:val="20"/>
                <w:szCs w:val="16"/>
              </w:rPr>
              <w:t>322.831</w:t>
            </w:r>
            <w:r w:rsidRPr="00A542C6">
              <w:rPr>
                <w:rFonts w:cstheme="minorHAnsi"/>
                <w:sz w:val="20"/>
                <w:szCs w:val="16"/>
              </w:rPr>
              <w:t xml:space="preserve"> m</w:t>
            </w:r>
          </w:p>
        </w:tc>
      </w:tr>
      <w:tr w:rsidR="006270FF" w:rsidRPr="00A542C6" w14:paraId="626B8D53" w14:textId="77777777" w:rsidTr="00045FD5">
        <w:trPr>
          <w:trHeight w:val="357"/>
          <w:jc w:val="center"/>
        </w:trPr>
        <w:tc>
          <w:tcPr>
            <w:tcW w:w="5000" w:type="pct"/>
            <w:gridSpan w:val="4"/>
            <w:shd w:val="clear" w:color="auto" w:fill="FFFFFF"/>
            <w:tcMar>
              <w:top w:w="58" w:type="dxa"/>
              <w:left w:w="58" w:type="dxa"/>
              <w:bottom w:w="58" w:type="dxa"/>
              <w:right w:w="58" w:type="dxa"/>
            </w:tcMar>
          </w:tcPr>
          <w:p w14:paraId="626B8D52" w14:textId="77777777" w:rsidR="006270FF" w:rsidRPr="00A542C6" w:rsidRDefault="006270FF" w:rsidP="001F2C38">
            <w:pPr>
              <w:rPr>
                <w:rFonts w:cstheme="minorHAnsi"/>
                <w:sz w:val="20"/>
                <w:szCs w:val="18"/>
              </w:rPr>
            </w:pPr>
            <w:r w:rsidRPr="00A542C6">
              <w:rPr>
                <w:rFonts w:cstheme="minorHAnsi"/>
                <w:b/>
                <w:sz w:val="20"/>
                <w:szCs w:val="18"/>
              </w:rPr>
              <w:t>Ruta de Acceso:</w:t>
            </w:r>
            <w:r w:rsidR="00285DFE" w:rsidRPr="00A542C6">
              <w:rPr>
                <w:rFonts w:cstheme="minorHAnsi"/>
                <w:b/>
                <w:sz w:val="20"/>
                <w:szCs w:val="18"/>
              </w:rPr>
              <w:t xml:space="preserve"> </w:t>
            </w:r>
            <w:r w:rsidR="0083439F" w:rsidRPr="00A542C6">
              <w:rPr>
                <w:rFonts w:cstheme="minorHAnsi"/>
                <w:sz w:val="20"/>
                <w:szCs w:val="18"/>
              </w:rPr>
              <w:t>Se accede a la</w:t>
            </w:r>
            <w:r w:rsidR="004E14E1" w:rsidRPr="00A542C6">
              <w:rPr>
                <w:rFonts w:cstheme="minorHAnsi"/>
                <w:sz w:val="20"/>
                <w:szCs w:val="18"/>
              </w:rPr>
              <w:t>s</w:t>
            </w:r>
            <w:r w:rsidR="0083439F" w:rsidRPr="00A542C6">
              <w:rPr>
                <w:rFonts w:cstheme="minorHAnsi"/>
                <w:sz w:val="20"/>
                <w:szCs w:val="18"/>
              </w:rPr>
              <w:t xml:space="preserve"> </w:t>
            </w:r>
            <w:r w:rsidR="004E14E1" w:rsidRPr="00A542C6">
              <w:rPr>
                <w:rFonts w:cstheme="minorHAnsi"/>
                <w:sz w:val="20"/>
                <w:szCs w:val="18"/>
              </w:rPr>
              <w:t xml:space="preserve">instalaciones inspeccionadas </w:t>
            </w:r>
            <w:r w:rsidR="0083439F" w:rsidRPr="00A542C6">
              <w:rPr>
                <w:rFonts w:cstheme="minorHAnsi"/>
                <w:sz w:val="20"/>
                <w:szCs w:val="18"/>
              </w:rPr>
              <w:t>vía terrestre desde la ciudad de Pu</w:t>
            </w:r>
            <w:r w:rsidR="004E14E1" w:rsidRPr="00A542C6">
              <w:rPr>
                <w:rFonts w:cstheme="minorHAnsi"/>
                <w:sz w:val="20"/>
                <w:szCs w:val="18"/>
              </w:rPr>
              <w:t>nta Arenas</w:t>
            </w:r>
            <w:r w:rsidR="0083439F" w:rsidRPr="00A542C6">
              <w:rPr>
                <w:rFonts w:cstheme="minorHAnsi"/>
                <w:sz w:val="20"/>
                <w:szCs w:val="18"/>
              </w:rPr>
              <w:t xml:space="preserve"> en dirección </w:t>
            </w:r>
            <w:r w:rsidR="00250A7D" w:rsidRPr="00A542C6">
              <w:rPr>
                <w:rFonts w:cstheme="minorHAnsi"/>
                <w:sz w:val="20"/>
                <w:szCs w:val="18"/>
              </w:rPr>
              <w:t>N</w:t>
            </w:r>
            <w:r w:rsidR="0083439F" w:rsidRPr="00A542C6">
              <w:rPr>
                <w:rFonts w:cstheme="minorHAnsi"/>
                <w:sz w:val="20"/>
                <w:szCs w:val="18"/>
              </w:rPr>
              <w:t>orte por la Ruta 9</w:t>
            </w:r>
            <w:r w:rsidR="00732DB7" w:rsidRPr="00A542C6">
              <w:rPr>
                <w:rFonts w:cstheme="minorHAnsi"/>
                <w:sz w:val="20"/>
                <w:szCs w:val="18"/>
              </w:rPr>
              <w:t>,</w:t>
            </w:r>
            <w:r w:rsidR="0083439F" w:rsidRPr="00A542C6">
              <w:rPr>
                <w:rFonts w:cstheme="minorHAnsi"/>
                <w:sz w:val="20"/>
                <w:szCs w:val="18"/>
              </w:rPr>
              <w:t xml:space="preserve"> </w:t>
            </w:r>
            <w:r w:rsidR="00732DB7" w:rsidRPr="00A542C6">
              <w:rPr>
                <w:rFonts w:cstheme="minorHAnsi"/>
                <w:sz w:val="20"/>
                <w:szCs w:val="18"/>
              </w:rPr>
              <w:t xml:space="preserve">transitando </w:t>
            </w:r>
            <w:r w:rsidR="00EB032E" w:rsidRPr="00A542C6">
              <w:rPr>
                <w:rFonts w:cstheme="minorHAnsi"/>
                <w:sz w:val="20"/>
                <w:szCs w:val="18"/>
              </w:rPr>
              <w:t xml:space="preserve">hasta el kilómetro </w:t>
            </w:r>
            <w:r w:rsidR="004E14E1" w:rsidRPr="00A542C6">
              <w:rPr>
                <w:rFonts w:cstheme="minorHAnsi"/>
                <w:sz w:val="20"/>
                <w:szCs w:val="18"/>
              </w:rPr>
              <w:t>4</w:t>
            </w:r>
            <w:r w:rsidR="00AC317C" w:rsidRPr="00A542C6">
              <w:rPr>
                <w:rFonts w:cstheme="minorHAnsi"/>
                <w:sz w:val="20"/>
                <w:szCs w:val="18"/>
              </w:rPr>
              <w:t>8</w:t>
            </w:r>
            <w:r w:rsidR="00EB032E" w:rsidRPr="00A542C6">
              <w:rPr>
                <w:rFonts w:cstheme="minorHAnsi"/>
                <w:sz w:val="20"/>
                <w:szCs w:val="18"/>
              </w:rPr>
              <w:t xml:space="preserve">, lugar donde debe tomarse </w:t>
            </w:r>
            <w:r w:rsidR="00045FD5" w:rsidRPr="00A542C6">
              <w:rPr>
                <w:rFonts w:cstheme="minorHAnsi"/>
                <w:sz w:val="20"/>
                <w:szCs w:val="18"/>
              </w:rPr>
              <w:t xml:space="preserve">a la izquierda </w:t>
            </w:r>
            <w:r w:rsidR="00BE7D73" w:rsidRPr="00A542C6">
              <w:rPr>
                <w:rFonts w:cstheme="minorHAnsi"/>
                <w:sz w:val="20"/>
                <w:szCs w:val="18"/>
              </w:rPr>
              <w:t xml:space="preserve">el desvío </w:t>
            </w:r>
            <w:r w:rsidR="00045FD5" w:rsidRPr="00A542C6">
              <w:rPr>
                <w:rFonts w:cstheme="minorHAnsi"/>
                <w:sz w:val="20"/>
                <w:szCs w:val="18"/>
              </w:rPr>
              <w:t xml:space="preserve">que conecta </w:t>
            </w:r>
            <w:r w:rsidR="0083439F" w:rsidRPr="00A542C6">
              <w:rPr>
                <w:rFonts w:cstheme="minorHAnsi"/>
                <w:sz w:val="20"/>
                <w:szCs w:val="18"/>
              </w:rPr>
              <w:t xml:space="preserve">con </w:t>
            </w:r>
            <w:r w:rsidR="00045FD5" w:rsidRPr="00A542C6">
              <w:rPr>
                <w:rFonts w:cstheme="minorHAnsi"/>
                <w:sz w:val="20"/>
                <w:szCs w:val="18"/>
              </w:rPr>
              <w:t xml:space="preserve">la </w:t>
            </w:r>
            <w:r w:rsidR="0083439F" w:rsidRPr="00A542C6">
              <w:rPr>
                <w:rFonts w:cstheme="minorHAnsi"/>
                <w:sz w:val="20"/>
                <w:szCs w:val="18"/>
              </w:rPr>
              <w:t>Ruta Y-</w:t>
            </w:r>
            <w:r w:rsidR="004E14E1" w:rsidRPr="00A542C6">
              <w:rPr>
                <w:rFonts w:cstheme="minorHAnsi"/>
                <w:sz w:val="20"/>
                <w:szCs w:val="18"/>
              </w:rPr>
              <w:t>50</w:t>
            </w:r>
            <w:r w:rsidR="0083439F" w:rsidRPr="00A542C6">
              <w:rPr>
                <w:rFonts w:cstheme="minorHAnsi"/>
                <w:sz w:val="20"/>
                <w:szCs w:val="18"/>
              </w:rPr>
              <w:t xml:space="preserve"> (</w:t>
            </w:r>
            <w:r w:rsidR="004E14E1" w:rsidRPr="00A542C6">
              <w:rPr>
                <w:rFonts w:cstheme="minorHAnsi"/>
                <w:sz w:val="20"/>
                <w:szCs w:val="18"/>
              </w:rPr>
              <w:t>Río Verde</w:t>
            </w:r>
            <w:r w:rsidR="0083439F" w:rsidRPr="00A542C6">
              <w:rPr>
                <w:rFonts w:cstheme="minorHAnsi"/>
                <w:sz w:val="20"/>
                <w:szCs w:val="18"/>
              </w:rPr>
              <w:t xml:space="preserve">), posteriormente </w:t>
            </w:r>
            <w:r w:rsidR="00BE7D73" w:rsidRPr="00A542C6">
              <w:rPr>
                <w:rFonts w:cstheme="minorHAnsi"/>
                <w:sz w:val="20"/>
                <w:szCs w:val="18"/>
              </w:rPr>
              <w:t xml:space="preserve">se debe </w:t>
            </w:r>
            <w:r w:rsidR="0083439F" w:rsidRPr="00A542C6">
              <w:rPr>
                <w:rFonts w:cstheme="minorHAnsi"/>
                <w:sz w:val="20"/>
                <w:szCs w:val="18"/>
              </w:rPr>
              <w:t>continuar por ést</w:t>
            </w:r>
            <w:r w:rsidR="00045FD5" w:rsidRPr="00A542C6">
              <w:rPr>
                <w:rFonts w:cstheme="minorHAnsi"/>
                <w:sz w:val="20"/>
                <w:szCs w:val="18"/>
              </w:rPr>
              <w:t>a</w:t>
            </w:r>
            <w:r w:rsidR="0083439F" w:rsidRPr="00A542C6">
              <w:rPr>
                <w:rFonts w:cstheme="minorHAnsi"/>
                <w:sz w:val="20"/>
                <w:szCs w:val="18"/>
              </w:rPr>
              <w:t xml:space="preserve"> unos </w:t>
            </w:r>
            <w:r w:rsidR="006944E4" w:rsidRPr="00A542C6">
              <w:rPr>
                <w:rFonts w:cstheme="minorHAnsi"/>
                <w:sz w:val="20"/>
                <w:szCs w:val="18"/>
              </w:rPr>
              <w:t>40</w:t>
            </w:r>
            <w:r w:rsidR="0083439F" w:rsidRPr="00A542C6">
              <w:rPr>
                <w:rFonts w:cstheme="minorHAnsi"/>
                <w:sz w:val="20"/>
                <w:szCs w:val="18"/>
              </w:rPr>
              <w:t xml:space="preserve"> kilómetros hasta </w:t>
            </w:r>
            <w:r w:rsidR="006944E4" w:rsidRPr="00A542C6">
              <w:rPr>
                <w:rFonts w:cstheme="minorHAnsi"/>
                <w:sz w:val="20"/>
                <w:szCs w:val="18"/>
              </w:rPr>
              <w:t xml:space="preserve">llegar a la localidad de Río Verde, donde posteriormente se debe tomar </w:t>
            </w:r>
            <w:r w:rsidR="00931CA4" w:rsidRPr="00A542C6">
              <w:rPr>
                <w:rFonts w:cstheme="minorHAnsi"/>
                <w:sz w:val="20"/>
                <w:szCs w:val="18"/>
              </w:rPr>
              <w:t xml:space="preserve">balseo </w:t>
            </w:r>
            <w:r w:rsidR="006944E4" w:rsidRPr="00A542C6">
              <w:rPr>
                <w:rFonts w:cstheme="minorHAnsi"/>
                <w:sz w:val="20"/>
                <w:szCs w:val="18"/>
              </w:rPr>
              <w:t xml:space="preserve">para efectuar el cruce </w:t>
            </w:r>
            <w:r w:rsidR="00AC317C" w:rsidRPr="00A542C6">
              <w:rPr>
                <w:rFonts w:cstheme="minorHAnsi"/>
                <w:sz w:val="20"/>
                <w:szCs w:val="18"/>
              </w:rPr>
              <w:t xml:space="preserve">del Canal </w:t>
            </w:r>
            <w:proofErr w:type="spellStart"/>
            <w:r w:rsidR="00AC317C" w:rsidRPr="00A542C6">
              <w:rPr>
                <w:rFonts w:cstheme="minorHAnsi"/>
                <w:sz w:val="20"/>
                <w:szCs w:val="18"/>
              </w:rPr>
              <w:t>Fitz</w:t>
            </w:r>
            <w:proofErr w:type="spellEnd"/>
            <w:r w:rsidR="00AC317C" w:rsidRPr="00A542C6">
              <w:rPr>
                <w:rFonts w:cstheme="minorHAnsi"/>
                <w:sz w:val="20"/>
                <w:szCs w:val="18"/>
              </w:rPr>
              <w:t xml:space="preserve"> Roy hacia </w:t>
            </w:r>
            <w:r w:rsidR="006944E4" w:rsidRPr="00A542C6">
              <w:rPr>
                <w:rFonts w:cstheme="minorHAnsi"/>
                <w:sz w:val="20"/>
                <w:szCs w:val="18"/>
              </w:rPr>
              <w:t>Isla Riesco</w:t>
            </w:r>
            <w:r w:rsidR="00AC317C" w:rsidRPr="00A542C6">
              <w:rPr>
                <w:rFonts w:cstheme="minorHAnsi"/>
                <w:sz w:val="20"/>
                <w:szCs w:val="18"/>
              </w:rPr>
              <w:t xml:space="preserve"> (Terminal </w:t>
            </w:r>
            <w:proofErr w:type="spellStart"/>
            <w:r w:rsidR="00AC317C" w:rsidRPr="00A542C6">
              <w:rPr>
                <w:rFonts w:cstheme="minorHAnsi"/>
                <w:sz w:val="20"/>
                <w:szCs w:val="18"/>
              </w:rPr>
              <w:t>Ponsomby</w:t>
            </w:r>
            <w:proofErr w:type="spellEnd"/>
            <w:r w:rsidR="00AC317C" w:rsidRPr="00A542C6">
              <w:rPr>
                <w:rFonts w:cstheme="minorHAnsi"/>
                <w:sz w:val="20"/>
                <w:szCs w:val="18"/>
              </w:rPr>
              <w:t>)</w:t>
            </w:r>
            <w:r w:rsidR="006944E4" w:rsidRPr="00A542C6">
              <w:rPr>
                <w:rFonts w:cstheme="minorHAnsi"/>
                <w:sz w:val="20"/>
                <w:szCs w:val="18"/>
              </w:rPr>
              <w:t xml:space="preserve">. </w:t>
            </w:r>
            <w:r w:rsidR="00363266" w:rsidRPr="00A542C6">
              <w:rPr>
                <w:rFonts w:cstheme="minorHAnsi"/>
                <w:sz w:val="20"/>
                <w:szCs w:val="18"/>
              </w:rPr>
              <w:t xml:space="preserve">Una vez en la Isla, se debe continuar por la Ruta Y-560 (Dirección Sur) unos </w:t>
            </w:r>
            <w:r w:rsidR="001B1515" w:rsidRPr="00A542C6">
              <w:rPr>
                <w:rFonts w:cstheme="minorHAnsi"/>
                <w:sz w:val="20"/>
                <w:szCs w:val="18"/>
              </w:rPr>
              <w:t>40</w:t>
            </w:r>
            <w:r w:rsidR="006F4ACC" w:rsidRPr="00A542C6">
              <w:rPr>
                <w:rFonts w:cstheme="minorHAnsi"/>
                <w:sz w:val="20"/>
                <w:szCs w:val="18"/>
              </w:rPr>
              <w:t xml:space="preserve"> kilómetros hasta llegar a la Estancia Invierno, lugar </w:t>
            </w:r>
            <w:r w:rsidR="005C1562" w:rsidRPr="00A542C6">
              <w:rPr>
                <w:rFonts w:cstheme="minorHAnsi"/>
                <w:sz w:val="20"/>
                <w:szCs w:val="18"/>
              </w:rPr>
              <w:t xml:space="preserve">desde </w:t>
            </w:r>
            <w:r w:rsidR="006F4ACC" w:rsidRPr="00A542C6">
              <w:rPr>
                <w:rFonts w:cstheme="minorHAnsi"/>
                <w:sz w:val="20"/>
                <w:szCs w:val="18"/>
              </w:rPr>
              <w:t xml:space="preserve">donde se puede acceder </w:t>
            </w:r>
            <w:r w:rsidR="005C1562" w:rsidRPr="00A542C6">
              <w:rPr>
                <w:rFonts w:cstheme="minorHAnsi"/>
                <w:sz w:val="20"/>
                <w:szCs w:val="18"/>
              </w:rPr>
              <w:t>a las obras del proyecto Mina Invierno a través de un camino particular situado a la derecha de la ruta antes señalada</w:t>
            </w:r>
            <w:r w:rsidR="003A150E" w:rsidRPr="00A542C6">
              <w:rPr>
                <w:rFonts w:cstheme="minorHAnsi"/>
                <w:sz w:val="20"/>
                <w:szCs w:val="18"/>
              </w:rPr>
              <w:t xml:space="preserve">, o bien, continuar por la Ruta Y-560 unos </w:t>
            </w:r>
            <w:r w:rsidR="00EF5B0A" w:rsidRPr="00A542C6">
              <w:rPr>
                <w:rFonts w:cstheme="minorHAnsi"/>
                <w:sz w:val="20"/>
                <w:szCs w:val="18"/>
              </w:rPr>
              <w:t>7</w:t>
            </w:r>
            <w:r w:rsidR="003A150E" w:rsidRPr="00A542C6">
              <w:rPr>
                <w:rFonts w:cstheme="minorHAnsi"/>
                <w:sz w:val="20"/>
                <w:szCs w:val="18"/>
              </w:rPr>
              <w:t xml:space="preserve"> kilómetros adicionales en dirección sur, hasta llegar al proyecto portuario.</w:t>
            </w:r>
          </w:p>
        </w:tc>
      </w:tr>
    </w:tbl>
    <w:p w14:paraId="626B8D54" w14:textId="77777777" w:rsidR="00E73ECE" w:rsidRPr="00A542C6" w:rsidRDefault="006270FF" w:rsidP="00497690">
      <w:pPr>
        <w:jc w:val="left"/>
        <w:sectPr w:rsidR="00E73ECE" w:rsidRPr="00A542C6" w:rsidSect="00054F96">
          <w:pgSz w:w="15840" w:h="12240" w:orient="landscape"/>
          <w:pgMar w:top="1134" w:right="1134" w:bottom="1134" w:left="1134" w:header="709" w:footer="709" w:gutter="0"/>
          <w:cols w:space="708"/>
          <w:docGrid w:linePitch="360"/>
        </w:sectPr>
      </w:pPr>
      <w:r w:rsidRPr="00A542C6">
        <w:br w:type="page"/>
      </w:r>
    </w:p>
    <w:p w14:paraId="626B8D55" w14:textId="77777777" w:rsidR="00BA0FDE" w:rsidRPr="00A542C6" w:rsidRDefault="00BA0FDE" w:rsidP="00C958D0">
      <w:pPr>
        <w:pStyle w:val="Ttulo2"/>
      </w:pPr>
      <w:bookmarkStart w:id="42" w:name="_Toc353998109"/>
      <w:bookmarkStart w:id="43" w:name="_Toc353998182"/>
      <w:bookmarkStart w:id="44" w:name="_Toc379471013"/>
      <w:bookmarkStart w:id="45" w:name="_Toc352162448"/>
      <w:bookmarkStart w:id="46" w:name="_Toc352162785"/>
      <w:bookmarkStart w:id="47" w:name="_Toc352840384"/>
      <w:bookmarkStart w:id="48" w:name="_Toc352841444"/>
      <w:r w:rsidRPr="00A542C6">
        <w:lastRenderedPageBreak/>
        <w:t>Descripción del Proyecto</w:t>
      </w:r>
      <w:bookmarkEnd w:id="42"/>
      <w:bookmarkEnd w:id="43"/>
      <w:bookmarkEnd w:id="44"/>
    </w:p>
    <w:p w14:paraId="626B8D56" w14:textId="77777777" w:rsidR="00BA0FDE" w:rsidRPr="00A542C6" w:rsidRDefault="00BA0FDE" w:rsidP="00BA0FDE">
      <w:pPr>
        <w:rPr>
          <w:sz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36"/>
      </w:tblGrid>
      <w:tr w:rsidR="0099175E" w:rsidRPr="00A542C6" w14:paraId="626B8D5E" w14:textId="77777777" w:rsidTr="000E2B4E">
        <w:trPr>
          <w:trHeight w:val="7196"/>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6B8D57" w14:textId="77777777" w:rsidR="0099175E" w:rsidRPr="00A542C6" w:rsidRDefault="0099175E" w:rsidP="00A51E07">
            <w:pPr>
              <w:rPr>
                <w:rFonts w:cstheme="minorHAnsi"/>
              </w:rPr>
            </w:pPr>
            <w:r w:rsidRPr="00A542C6">
              <w:rPr>
                <w:rFonts w:cstheme="minorHAnsi"/>
                <w:b/>
              </w:rPr>
              <w:t>Descripción del proyecto:</w:t>
            </w:r>
            <w:r w:rsidRPr="00A542C6">
              <w:rPr>
                <w:rFonts w:cstheme="minorHAnsi"/>
              </w:rPr>
              <w:t xml:space="preserve"> </w:t>
            </w:r>
          </w:p>
          <w:p w14:paraId="626B8D58" w14:textId="77777777" w:rsidR="004903C4" w:rsidRPr="00A542C6" w:rsidRDefault="004903C4" w:rsidP="00DC060F">
            <w:pPr>
              <w:rPr>
                <w:rFonts w:cstheme="minorHAnsi"/>
              </w:rPr>
            </w:pPr>
          </w:p>
          <w:p w14:paraId="626B8D59" w14:textId="59881620" w:rsidR="000F0747" w:rsidRPr="00A542C6" w:rsidRDefault="000F0747" w:rsidP="000F0747">
            <w:pPr>
              <w:rPr>
                <w:rFonts w:cstheme="minorHAnsi"/>
              </w:rPr>
            </w:pPr>
            <w:r w:rsidRPr="00A542C6">
              <w:rPr>
                <w:rFonts w:cstheme="minorHAnsi"/>
              </w:rPr>
              <w:t xml:space="preserve">Las instalaciones de Mina Invierno se encuentran ubicadas en </w:t>
            </w:r>
            <w:r w:rsidR="002629B4" w:rsidRPr="00A542C6">
              <w:rPr>
                <w:rFonts w:cstheme="minorHAnsi"/>
              </w:rPr>
              <w:t>Isla Riesco, a unos 130 k</w:t>
            </w:r>
            <w:r w:rsidR="00EB3386" w:rsidRPr="00A542C6">
              <w:rPr>
                <w:rFonts w:cstheme="minorHAnsi"/>
              </w:rPr>
              <w:t>ilómetros</w:t>
            </w:r>
            <w:r w:rsidR="002629B4" w:rsidRPr="00A542C6">
              <w:rPr>
                <w:rFonts w:cstheme="minorHAnsi"/>
              </w:rPr>
              <w:t xml:space="preserve"> al noroeste de la ciudad de Punta Arenas</w:t>
            </w:r>
            <w:r w:rsidRPr="00A542C6">
              <w:rPr>
                <w:rFonts w:cstheme="minorHAnsi"/>
              </w:rPr>
              <w:t xml:space="preserve">, específicamente </w:t>
            </w:r>
            <w:r w:rsidR="002629B4" w:rsidRPr="00A542C6">
              <w:rPr>
                <w:rFonts w:cstheme="minorHAnsi"/>
              </w:rPr>
              <w:t>en la comuna de Río Verde, involucrando dos proyectos: “Proyecto portuario Isla Riesco” y “Proyecto Mina Invierno”</w:t>
            </w:r>
            <w:r w:rsidRPr="00A542C6">
              <w:rPr>
                <w:rFonts w:cstheme="minorHAnsi"/>
              </w:rPr>
              <w:t>.</w:t>
            </w:r>
          </w:p>
          <w:p w14:paraId="626B8D5A" w14:textId="77777777" w:rsidR="000F0747" w:rsidRPr="00A542C6" w:rsidRDefault="000F0747" w:rsidP="00DC060F">
            <w:pPr>
              <w:rPr>
                <w:rFonts w:cstheme="minorHAnsi"/>
              </w:rPr>
            </w:pPr>
          </w:p>
          <w:p w14:paraId="626B8D5B" w14:textId="0D23AFFE" w:rsidR="000F0747" w:rsidRPr="00A542C6" w:rsidRDefault="000F0747" w:rsidP="00AC21DA">
            <w:pPr>
              <w:rPr>
                <w:rFonts w:cstheme="minorHAnsi"/>
              </w:rPr>
            </w:pPr>
            <w:r w:rsidRPr="00A542C6">
              <w:rPr>
                <w:rFonts w:cstheme="minorHAnsi"/>
              </w:rPr>
              <w:t xml:space="preserve">El proyecto denominado “Proyecto </w:t>
            </w:r>
            <w:r w:rsidR="00C41FC8">
              <w:rPr>
                <w:rFonts w:cstheme="minorHAnsi"/>
              </w:rPr>
              <w:t>P</w:t>
            </w:r>
            <w:r w:rsidRPr="00A542C6">
              <w:rPr>
                <w:rFonts w:cstheme="minorHAnsi"/>
              </w:rPr>
              <w:t>ortuario Isla Riesco”</w:t>
            </w:r>
            <w:r w:rsidR="00B534CC" w:rsidRPr="00A542C6">
              <w:rPr>
                <w:rFonts w:cstheme="minorHAnsi"/>
              </w:rPr>
              <w:t xml:space="preserve"> (RCA N°291/2009)</w:t>
            </w:r>
            <w:r w:rsidRPr="00A542C6">
              <w:rPr>
                <w:rFonts w:cstheme="minorHAnsi"/>
              </w:rPr>
              <w:t xml:space="preserve">, contempla el </w:t>
            </w:r>
            <w:r w:rsidR="004736AE" w:rsidRPr="00A542C6">
              <w:rPr>
                <w:rFonts w:cstheme="minorHAnsi"/>
              </w:rPr>
              <w:t>diseño, construcción y operación de instalaciones industriales terrestres y marítimas que permiten el acopio, chancado, pesaje, muestreo para determinación de calidad, transporte y embarque de carbón del tipo sub-bituminoso proveniente de los yacimientos de Isla Riesco en barcos de transporte graneleros</w:t>
            </w:r>
            <w:r w:rsidR="001A07D9" w:rsidRPr="00A542C6">
              <w:rPr>
                <w:rFonts w:cstheme="minorHAnsi"/>
              </w:rPr>
              <w:t xml:space="preserve">, cuyo destino corresponde a las centrales </w:t>
            </w:r>
            <w:r w:rsidR="00B13E52" w:rsidRPr="00A542C6">
              <w:rPr>
                <w:rFonts w:cstheme="minorHAnsi"/>
              </w:rPr>
              <w:t xml:space="preserve">térmicas </w:t>
            </w:r>
            <w:r w:rsidR="001A07D9" w:rsidRPr="00A542C6">
              <w:rPr>
                <w:rFonts w:cstheme="minorHAnsi"/>
              </w:rPr>
              <w:t>de generación eléctrica</w:t>
            </w:r>
            <w:r w:rsidRPr="00A542C6">
              <w:rPr>
                <w:rFonts w:cstheme="minorHAnsi"/>
              </w:rPr>
              <w:t>, tanto nacionales, como internacionales.</w:t>
            </w:r>
          </w:p>
          <w:p w14:paraId="626B8D5C" w14:textId="77777777" w:rsidR="000F0747" w:rsidRPr="00A542C6" w:rsidRDefault="000F0747" w:rsidP="00DC060F">
            <w:pPr>
              <w:rPr>
                <w:rFonts w:cstheme="minorHAnsi"/>
              </w:rPr>
            </w:pPr>
          </w:p>
          <w:p w14:paraId="626B8D5D" w14:textId="238D358D" w:rsidR="005B0479" w:rsidRPr="00A542C6" w:rsidRDefault="00A93E02" w:rsidP="005D7317">
            <w:pPr>
              <w:rPr>
                <w:rFonts w:cstheme="minorHAnsi"/>
              </w:rPr>
            </w:pPr>
            <w:r>
              <w:rPr>
                <w:rFonts w:cstheme="minorHAnsi"/>
              </w:rPr>
              <w:t>En</w:t>
            </w:r>
            <w:r w:rsidR="00B534CC" w:rsidRPr="00A542C6">
              <w:rPr>
                <w:rFonts w:cstheme="minorHAnsi"/>
              </w:rPr>
              <w:t xml:space="preserve"> forma posterior s</w:t>
            </w:r>
            <w:r w:rsidR="002629B4" w:rsidRPr="00A542C6">
              <w:rPr>
                <w:rFonts w:cstheme="minorHAnsi"/>
              </w:rPr>
              <w:t>e aprobó ambientalmente el proyecto “Proyecto Mina Invierno”</w:t>
            </w:r>
            <w:r w:rsidR="00B534CC" w:rsidRPr="00A542C6">
              <w:rPr>
                <w:rFonts w:cstheme="minorHAnsi"/>
              </w:rPr>
              <w:t xml:space="preserve"> (RCA N°025/2011)</w:t>
            </w:r>
            <w:r w:rsidR="002629B4" w:rsidRPr="00A542C6">
              <w:rPr>
                <w:rFonts w:cstheme="minorHAnsi"/>
              </w:rPr>
              <w:t xml:space="preserve">, el cual consiste en </w:t>
            </w:r>
            <w:r w:rsidR="006431A0" w:rsidRPr="00A542C6">
              <w:rPr>
                <w:rFonts w:cstheme="minorHAnsi"/>
              </w:rPr>
              <w:t>la explotación a cielo abierto del Yacimiento Invierno para la extracción de carbón en forma directa mediante palas hidráulicas</w:t>
            </w:r>
            <w:r w:rsidR="003B356D" w:rsidRPr="00A542C6">
              <w:rPr>
                <w:rFonts w:cstheme="minorHAnsi"/>
              </w:rPr>
              <w:t xml:space="preserve"> montadas sobre orugas</w:t>
            </w:r>
            <w:r w:rsidR="006431A0" w:rsidRPr="00A542C6">
              <w:rPr>
                <w:rFonts w:cstheme="minorHAnsi"/>
              </w:rPr>
              <w:t xml:space="preserve">, contemplándose además el transporte mediante camiones desde éste último hasta el Stock que forma parte de las instalaciones portuarias ubicadas en Punta </w:t>
            </w:r>
            <w:proofErr w:type="spellStart"/>
            <w:r w:rsidR="006431A0" w:rsidRPr="00A542C6">
              <w:rPr>
                <w:rFonts w:cstheme="minorHAnsi"/>
              </w:rPr>
              <w:t>Lackwater</w:t>
            </w:r>
            <w:proofErr w:type="spellEnd"/>
            <w:r w:rsidR="006431A0" w:rsidRPr="00A542C6">
              <w:rPr>
                <w:rFonts w:cstheme="minorHAnsi"/>
              </w:rPr>
              <w:t>.</w:t>
            </w:r>
            <w:r w:rsidR="00575225" w:rsidRPr="00A542C6">
              <w:rPr>
                <w:rFonts w:cstheme="minorHAnsi"/>
              </w:rPr>
              <w:t xml:space="preserve"> En cuanto al material de sobrecarga (estéril), el proyecto contempla su remoción en forma mecánica, privilegiando su disposición al interior del rajo</w:t>
            </w:r>
            <w:r w:rsidR="00E95451" w:rsidRPr="00A542C6">
              <w:rPr>
                <w:rFonts w:cstheme="minorHAnsi"/>
              </w:rPr>
              <w:t xml:space="preserve">, rellenando ordenadamente </w:t>
            </w:r>
            <w:r w:rsidR="00575225" w:rsidRPr="00A542C6">
              <w:rPr>
                <w:rFonts w:cstheme="minorHAnsi"/>
              </w:rPr>
              <w:t>aquellos sectores previamente explotados</w:t>
            </w:r>
            <w:r w:rsidR="005D7317" w:rsidRPr="00A542C6">
              <w:rPr>
                <w:rFonts w:cstheme="minorHAnsi"/>
              </w:rPr>
              <w:t>,</w:t>
            </w:r>
            <w:r w:rsidR="00575225" w:rsidRPr="00A542C6">
              <w:rPr>
                <w:rFonts w:cstheme="minorHAnsi"/>
              </w:rPr>
              <w:t xml:space="preserve"> y en dos botaderos exteriores (Norte y Sur) ubicados en las proximidades de éste.</w:t>
            </w:r>
          </w:p>
        </w:tc>
      </w:tr>
      <w:tr w:rsidR="0099175E" w:rsidRPr="00A542C6" w14:paraId="626B8D62" w14:textId="77777777" w:rsidTr="00E349AF">
        <w:trPr>
          <w:trHeight w:val="857"/>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6B8D5F" w14:textId="77777777" w:rsidR="0099175E" w:rsidRPr="00A542C6" w:rsidRDefault="0099175E" w:rsidP="00A51E07">
            <w:pPr>
              <w:rPr>
                <w:rFonts w:cstheme="minorHAnsi"/>
                <w:b/>
              </w:rPr>
            </w:pPr>
            <w:r w:rsidRPr="00A542C6">
              <w:rPr>
                <w:rFonts w:cstheme="minorHAnsi"/>
                <w:b/>
              </w:rPr>
              <w:t>Superficie</w:t>
            </w:r>
            <w:r w:rsidR="00A0340E" w:rsidRPr="00A542C6">
              <w:rPr>
                <w:rFonts w:cstheme="minorHAnsi"/>
                <w:b/>
              </w:rPr>
              <w:t xml:space="preserve"> (</w:t>
            </w:r>
            <w:r w:rsidRPr="00A542C6">
              <w:rPr>
                <w:rFonts w:cstheme="minorHAnsi"/>
                <w:b/>
              </w:rPr>
              <w:t>s</w:t>
            </w:r>
            <w:r w:rsidR="00A0340E" w:rsidRPr="00A542C6">
              <w:rPr>
                <w:rFonts w:cstheme="minorHAnsi"/>
                <w:b/>
              </w:rPr>
              <w:t>)</w:t>
            </w:r>
            <w:r w:rsidRPr="00A542C6">
              <w:rPr>
                <w:rFonts w:cstheme="minorHAnsi"/>
                <w:b/>
              </w:rPr>
              <w:t xml:space="preserve">: </w:t>
            </w:r>
          </w:p>
          <w:p w14:paraId="70583501" w14:textId="77777777" w:rsidR="005D6050" w:rsidRPr="00A542C6" w:rsidRDefault="005D6050" w:rsidP="00A51E07">
            <w:pPr>
              <w:rPr>
                <w:rFonts w:cstheme="minorHAnsi"/>
              </w:rPr>
            </w:pPr>
          </w:p>
          <w:p w14:paraId="626B8D60" w14:textId="6B030883" w:rsidR="00B12087" w:rsidRPr="00A542C6" w:rsidRDefault="00B12087" w:rsidP="00B12087">
            <w:pPr>
              <w:rPr>
                <w:rFonts w:cstheme="minorHAnsi"/>
              </w:rPr>
            </w:pPr>
            <w:r w:rsidRPr="00A542C6">
              <w:rPr>
                <w:rFonts w:cstheme="minorHAnsi"/>
              </w:rPr>
              <w:t>Proyecto Portuario Isla Riesco: 1</w:t>
            </w:r>
            <w:r w:rsidR="00A7768A" w:rsidRPr="00A542C6">
              <w:rPr>
                <w:rFonts w:cstheme="minorHAnsi"/>
              </w:rPr>
              <w:t>59</w:t>
            </w:r>
            <w:r w:rsidRPr="00A542C6">
              <w:rPr>
                <w:rFonts w:cstheme="minorHAnsi"/>
              </w:rPr>
              <w:t>.</w:t>
            </w:r>
            <w:r w:rsidR="00A7768A" w:rsidRPr="00A542C6">
              <w:rPr>
                <w:rFonts w:cstheme="minorHAnsi"/>
              </w:rPr>
              <w:t>0</w:t>
            </w:r>
            <w:r w:rsidRPr="00A542C6">
              <w:rPr>
                <w:rFonts w:cstheme="minorHAnsi"/>
              </w:rPr>
              <w:t>00 m</w:t>
            </w:r>
            <w:r w:rsidRPr="00A542C6">
              <w:rPr>
                <w:rFonts w:cstheme="minorHAnsi"/>
                <w:vertAlign w:val="superscript"/>
              </w:rPr>
              <w:t>2</w:t>
            </w:r>
            <w:r w:rsidR="008A298D" w:rsidRPr="00A542C6">
              <w:rPr>
                <w:rFonts w:cstheme="minorHAnsi"/>
              </w:rPr>
              <w:t xml:space="preserve"> (1</w:t>
            </w:r>
            <w:r w:rsidR="00A7768A" w:rsidRPr="00A542C6">
              <w:rPr>
                <w:rFonts w:cstheme="minorHAnsi"/>
              </w:rPr>
              <w:t>5</w:t>
            </w:r>
            <w:r w:rsidR="008A298D" w:rsidRPr="00A542C6">
              <w:rPr>
                <w:rFonts w:cstheme="minorHAnsi"/>
              </w:rPr>
              <w:t>,</w:t>
            </w:r>
            <w:r w:rsidR="00A7768A" w:rsidRPr="00A542C6">
              <w:rPr>
                <w:rFonts w:cstheme="minorHAnsi"/>
              </w:rPr>
              <w:t>9</w:t>
            </w:r>
            <w:r w:rsidR="008A298D" w:rsidRPr="00A542C6">
              <w:rPr>
                <w:rFonts w:cstheme="minorHAnsi"/>
              </w:rPr>
              <w:t xml:space="preserve"> Hectáreas).</w:t>
            </w:r>
          </w:p>
          <w:p w14:paraId="626B8D61" w14:textId="77777777" w:rsidR="0099175E" w:rsidRPr="00A542C6" w:rsidRDefault="00B12087" w:rsidP="00B12087">
            <w:pPr>
              <w:rPr>
                <w:rFonts w:cstheme="minorHAnsi"/>
                <w:lang w:val="es-ES" w:eastAsia="es-ES"/>
              </w:rPr>
            </w:pPr>
            <w:r w:rsidRPr="00A542C6">
              <w:rPr>
                <w:rFonts w:cstheme="minorHAnsi"/>
              </w:rPr>
              <w:t>Proyecto Mina Invierno:</w:t>
            </w:r>
            <w:r w:rsidR="00216D5A" w:rsidRPr="00A542C6">
              <w:rPr>
                <w:rFonts w:cstheme="minorHAnsi"/>
              </w:rPr>
              <w:t xml:space="preserve"> 15.090.000 m</w:t>
            </w:r>
            <w:r w:rsidR="00216D5A" w:rsidRPr="00A542C6">
              <w:rPr>
                <w:rFonts w:cstheme="minorHAnsi"/>
                <w:vertAlign w:val="superscript"/>
              </w:rPr>
              <w:t>2</w:t>
            </w:r>
            <w:r w:rsidR="008A298D" w:rsidRPr="00A542C6">
              <w:rPr>
                <w:rFonts w:cstheme="minorHAnsi"/>
              </w:rPr>
              <w:t xml:space="preserve"> (1.509 Hectáreas)</w:t>
            </w:r>
            <w:r w:rsidR="00216D5A" w:rsidRPr="00A542C6">
              <w:rPr>
                <w:rFonts w:cstheme="minorHAnsi"/>
              </w:rPr>
              <w:t>.</w:t>
            </w:r>
          </w:p>
        </w:tc>
      </w:tr>
      <w:tr w:rsidR="00A0340E" w:rsidRPr="00A542C6" w14:paraId="626B8D66" w14:textId="77777777" w:rsidTr="00E349AF">
        <w:trPr>
          <w:trHeight w:val="322"/>
          <w:jc w:val="center"/>
        </w:trPr>
        <w:tc>
          <w:tcPr>
            <w:tcW w:w="5000" w:type="pct"/>
            <w:tcBorders>
              <w:top w:val="single" w:sz="4" w:space="0" w:color="auto"/>
              <w:left w:val="single" w:sz="4" w:space="0" w:color="auto"/>
              <w:bottom w:val="single" w:sz="4" w:space="0" w:color="auto"/>
              <w:right w:val="single" w:sz="4" w:space="0" w:color="auto"/>
            </w:tcBorders>
            <w:hideMark/>
          </w:tcPr>
          <w:p w14:paraId="626B8D63" w14:textId="77777777" w:rsidR="00A0340E" w:rsidRPr="00A542C6" w:rsidRDefault="00A0340E" w:rsidP="004E5529">
            <w:pPr>
              <w:ind w:left="58"/>
              <w:rPr>
                <w:rFonts w:cstheme="minorHAnsi"/>
                <w:b/>
              </w:rPr>
            </w:pPr>
            <w:r w:rsidRPr="00A542C6">
              <w:rPr>
                <w:rFonts w:cstheme="minorHAnsi"/>
                <w:b/>
              </w:rPr>
              <w:t>Mano de obra fase</w:t>
            </w:r>
            <w:r w:rsidR="004E5529" w:rsidRPr="00A542C6">
              <w:rPr>
                <w:rFonts w:cstheme="minorHAnsi"/>
                <w:b/>
              </w:rPr>
              <w:t xml:space="preserve"> en que se encuentra la actividad</w:t>
            </w:r>
            <w:r w:rsidRPr="00A542C6">
              <w:rPr>
                <w:rFonts w:cstheme="minorHAnsi"/>
                <w:b/>
              </w:rPr>
              <w:t>:</w:t>
            </w:r>
          </w:p>
          <w:p w14:paraId="2081912C" w14:textId="77777777" w:rsidR="005D6050" w:rsidRPr="00A542C6" w:rsidRDefault="005D6050" w:rsidP="004E5529">
            <w:pPr>
              <w:ind w:left="58"/>
              <w:rPr>
                <w:rFonts w:cstheme="minorHAnsi"/>
                <w:b/>
              </w:rPr>
            </w:pPr>
          </w:p>
          <w:p w14:paraId="626B8D64" w14:textId="11BA9B69" w:rsidR="006B61CB" w:rsidRPr="00A542C6" w:rsidRDefault="00A8357A" w:rsidP="00A8357A">
            <w:pPr>
              <w:ind w:left="58"/>
              <w:rPr>
                <w:rFonts w:cstheme="minorHAnsi"/>
              </w:rPr>
            </w:pPr>
            <w:r w:rsidRPr="00A542C6">
              <w:rPr>
                <w:rFonts w:cstheme="minorHAnsi"/>
              </w:rPr>
              <w:t xml:space="preserve">Proyecto Portuario Isla Riesco: </w:t>
            </w:r>
            <w:r w:rsidR="0018073C" w:rsidRPr="00A542C6">
              <w:rPr>
                <w:rFonts w:cstheme="minorHAnsi"/>
              </w:rPr>
              <w:t>92</w:t>
            </w:r>
            <w:r w:rsidRPr="00A542C6">
              <w:rPr>
                <w:rFonts w:cstheme="minorHAnsi"/>
              </w:rPr>
              <w:t xml:space="preserve"> </w:t>
            </w:r>
            <w:r w:rsidR="006B61CB" w:rsidRPr="00A542C6">
              <w:rPr>
                <w:rFonts w:cstheme="minorHAnsi"/>
              </w:rPr>
              <w:t>personas</w:t>
            </w:r>
            <w:r w:rsidR="00970FB6" w:rsidRPr="00A542C6">
              <w:rPr>
                <w:rFonts w:cstheme="minorHAnsi"/>
              </w:rPr>
              <w:t xml:space="preserve"> en total, distribuidos en 4 turnos</w:t>
            </w:r>
            <w:r w:rsidR="006B61CB" w:rsidRPr="00A542C6">
              <w:rPr>
                <w:rFonts w:cstheme="minorHAnsi"/>
              </w:rPr>
              <w:t>.</w:t>
            </w:r>
          </w:p>
          <w:p w14:paraId="626B8D65" w14:textId="2F0B1EC8" w:rsidR="00A0340E" w:rsidRPr="00A542C6" w:rsidRDefault="006B61CB" w:rsidP="00174747">
            <w:pPr>
              <w:ind w:left="58"/>
              <w:rPr>
                <w:rFonts w:cstheme="minorHAnsi"/>
              </w:rPr>
            </w:pPr>
            <w:r w:rsidRPr="00A542C6">
              <w:rPr>
                <w:rFonts w:cstheme="minorHAnsi"/>
              </w:rPr>
              <w:t xml:space="preserve">Proyecto Mina Invierno: </w:t>
            </w:r>
            <w:r w:rsidR="00174747" w:rsidRPr="00A542C6">
              <w:rPr>
                <w:rFonts w:cstheme="minorHAnsi"/>
              </w:rPr>
              <w:t>8</w:t>
            </w:r>
            <w:r w:rsidR="00216D5A" w:rsidRPr="00A542C6">
              <w:rPr>
                <w:rFonts w:cstheme="minorHAnsi"/>
              </w:rPr>
              <w:t>30 personas</w:t>
            </w:r>
            <w:r w:rsidR="00174747" w:rsidRPr="00A542C6">
              <w:rPr>
                <w:rFonts w:cstheme="minorHAnsi"/>
              </w:rPr>
              <w:t xml:space="preserve"> en dotación máxima total y 430 personas en dotación máxima en turno</w:t>
            </w:r>
            <w:r w:rsidR="00216D5A" w:rsidRPr="00A542C6">
              <w:rPr>
                <w:rFonts w:cstheme="minorHAnsi"/>
              </w:rPr>
              <w:t>.</w:t>
            </w:r>
          </w:p>
        </w:tc>
      </w:tr>
    </w:tbl>
    <w:p w14:paraId="626B8D67" w14:textId="77777777" w:rsidR="005749E1" w:rsidRPr="00A542C6" w:rsidRDefault="005749E1">
      <w:pPr>
        <w:sectPr w:rsidR="005749E1" w:rsidRPr="00A542C6" w:rsidSect="00054F96">
          <w:pgSz w:w="12240" w:h="15840"/>
          <w:pgMar w:top="1134" w:right="1134" w:bottom="1134" w:left="1134" w:header="709" w:footer="709" w:gutter="0"/>
          <w:cols w:space="708"/>
          <w:docGrid w:linePitch="360"/>
        </w:sectPr>
      </w:pPr>
    </w:p>
    <w:p w14:paraId="626B8D68" w14:textId="77777777" w:rsidR="005749E1" w:rsidRPr="00A542C6" w:rsidRDefault="005749E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A542C6" w14:paraId="626B8D6C"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B8D69" w14:textId="77777777" w:rsidR="005749E1" w:rsidRPr="00A542C6" w:rsidRDefault="005749E1" w:rsidP="005749E1">
            <w:pPr>
              <w:rPr>
                <w:b/>
              </w:rPr>
            </w:pPr>
            <w:r w:rsidRPr="00A542C6">
              <w:rPr>
                <w:b/>
              </w:rPr>
              <w:t xml:space="preserve">Figura </w:t>
            </w:r>
            <w:r w:rsidRPr="00A542C6">
              <w:rPr>
                <w:b/>
              </w:rPr>
              <w:fldChar w:fldCharType="begin"/>
            </w:r>
            <w:r w:rsidRPr="00A542C6">
              <w:rPr>
                <w:b/>
              </w:rPr>
              <w:instrText xml:space="preserve"> SEQ Figura \* ARABIC </w:instrText>
            </w:r>
            <w:r w:rsidRPr="00A542C6">
              <w:rPr>
                <w:b/>
              </w:rPr>
              <w:fldChar w:fldCharType="separate"/>
            </w:r>
            <w:r w:rsidR="00750DF8">
              <w:rPr>
                <w:b/>
                <w:noProof/>
              </w:rPr>
              <w:t>3</w:t>
            </w:r>
            <w:r w:rsidRPr="00A542C6">
              <w:rPr>
                <w:b/>
              </w:rPr>
              <w:fldChar w:fldCharType="end"/>
            </w:r>
            <w:r w:rsidRPr="00A542C6">
              <w:rPr>
                <w:b/>
              </w:rPr>
              <w:t xml:space="preserve">. Layout del Proyecto (Fuente: </w:t>
            </w:r>
            <w:r w:rsidR="000E2F79" w:rsidRPr="00A542C6">
              <w:rPr>
                <w:b/>
              </w:rPr>
              <w:t>E</w:t>
            </w:r>
            <w:r w:rsidR="007309A6" w:rsidRPr="00A542C6">
              <w:rPr>
                <w:b/>
              </w:rPr>
              <w:t>IA</w:t>
            </w:r>
            <w:r w:rsidR="000E2F79" w:rsidRPr="00A542C6">
              <w:rPr>
                <w:b/>
              </w:rPr>
              <w:t xml:space="preserve"> “Proyecto Mina Invierno”</w:t>
            </w:r>
            <w:r w:rsidR="00456A7E" w:rsidRPr="00A542C6">
              <w:rPr>
                <w:b/>
              </w:rPr>
              <w:t>, 201</w:t>
            </w:r>
            <w:r w:rsidR="000B6C6B" w:rsidRPr="00A542C6">
              <w:rPr>
                <w:b/>
              </w:rPr>
              <w:t>0</w:t>
            </w:r>
            <w:r w:rsidR="00456A7E" w:rsidRPr="00A542C6">
              <w:rPr>
                <w:b/>
              </w:rPr>
              <w:t>).</w:t>
            </w:r>
          </w:p>
          <w:p w14:paraId="626B8D6A" w14:textId="77777777" w:rsidR="001D781C" w:rsidRPr="00A542C6" w:rsidRDefault="001D781C" w:rsidP="005749E1">
            <w:pPr>
              <w:rPr>
                <w:b/>
              </w:rPr>
            </w:pPr>
          </w:p>
          <w:p w14:paraId="626B8D6B" w14:textId="274C5C57" w:rsidR="004B3C70" w:rsidRPr="00A542C6" w:rsidRDefault="00F10955" w:rsidP="00B24BDB">
            <w:pPr>
              <w:jc w:val="center"/>
              <w:rPr>
                <w:rFonts w:cstheme="minorHAnsi"/>
                <w:lang w:eastAsia="es-ES"/>
              </w:rPr>
            </w:pPr>
            <w:r w:rsidRPr="00BD6304">
              <w:rPr>
                <w:rFonts w:cstheme="minorHAnsi"/>
                <w:noProof/>
                <w:lang w:eastAsia="es-CL"/>
              </w:rPr>
              <mc:AlternateContent>
                <mc:Choice Requires="wps">
                  <w:drawing>
                    <wp:anchor distT="0" distB="0" distL="114300" distR="114300" simplePos="0" relativeHeight="251696163" behindDoc="0" locked="0" layoutInCell="1" allowOverlap="1" wp14:anchorId="304626E5" wp14:editId="608794B2">
                      <wp:simplePos x="0" y="0"/>
                      <wp:positionH relativeFrom="column">
                        <wp:posOffset>6820535</wp:posOffset>
                      </wp:positionH>
                      <wp:positionV relativeFrom="paragraph">
                        <wp:posOffset>134620</wp:posOffset>
                      </wp:positionV>
                      <wp:extent cx="390525" cy="352425"/>
                      <wp:effectExtent l="0" t="0" r="0" b="0"/>
                      <wp:wrapNone/>
                      <wp:docPr id="24" name="24 Rectángulo"/>
                      <wp:cNvGraphicFramePr/>
                      <a:graphic xmlns:a="http://schemas.openxmlformats.org/drawingml/2006/main">
                        <a:graphicData uri="http://schemas.microsoft.com/office/word/2010/wordprocessingShape">
                          <wps:wsp>
                            <wps:cNvSpPr/>
                            <wps:spPr>
                              <a:xfrm>
                                <a:off x="0" y="0"/>
                                <a:ext cx="390525" cy="352425"/>
                              </a:xfrm>
                              <a:prstGeom prst="rect">
                                <a:avLst/>
                              </a:prstGeom>
                              <a:noFill/>
                              <a:ln w="25400" cap="flat" cmpd="sng" algn="ctr">
                                <a:noFill/>
                                <a:prstDash val="solid"/>
                              </a:ln>
                              <a:effectLst/>
                            </wps:spPr>
                            <wps:txbx>
                              <w:txbxContent>
                                <w:p w14:paraId="47A7676D" w14:textId="77777777" w:rsidR="00E02176" w:rsidRPr="00C41FC8" w:rsidRDefault="00E02176" w:rsidP="00F10955">
                                  <w:pPr>
                                    <w:jc w:val="center"/>
                                    <w:rPr>
                                      <w:b/>
                                      <w:color w:val="FFFFFF" w:themeColor="background1"/>
                                      <w:sz w:val="24"/>
                                      <w:szCs w:val="24"/>
                                    </w:rPr>
                                  </w:pPr>
                                  <w:r w:rsidRPr="00C41FC8">
                                    <w:rPr>
                                      <w:b/>
                                      <w:color w:val="FFFFFF" w:themeColor="background1"/>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4 Rectángulo" o:spid="_x0000_s1028" style="position:absolute;left:0;text-align:left;margin-left:537.05pt;margin-top:10.6pt;width:30.75pt;height:27.75pt;z-index:2516961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" filled="f" stroked="f" strokeweight="2pt">
                      <v:textbox>
                        <w:txbxContent>
                          <w:p w14:paraId="47A7676D" w14:textId="77777777" w:rsidR="00E02176" w:rsidRPr="00C41FC8" w:rsidRDefault="00E02176" w:rsidP="00F10955">
                            <w:pPr>
                              <w:jc w:val="center"/>
                              <w:rPr>
                                <w:b/>
                                <w:color w:val="FFFFFF" w:themeColor="background1"/>
                                <w:sz w:val="24"/>
                                <w:szCs w:val="24"/>
                              </w:rPr>
                            </w:pPr>
                            <w:r w:rsidRPr="00C41FC8">
                              <w:rPr>
                                <w:b/>
                                <w:color w:val="FFFFFF" w:themeColor="background1"/>
                                <w:sz w:val="24"/>
                                <w:szCs w:val="24"/>
                              </w:rPr>
                              <w:t>N</w:t>
                            </w:r>
                          </w:p>
                        </w:txbxContent>
                      </v:textbox>
                    </v:rect>
                  </w:pict>
                </mc:Fallback>
              </mc:AlternateContent>
            </w:r>
            <w:r w:rsidRPr="005F302D">
              <w:rPr>
                <w:rFonts w:cstheme="minorHAnsi"/>
                <w:noProof/>
                <w:lang w:eastAsia="es-CL"/>
              </w:rPr>
              <mc:AlternateContent>
                <mc:Choice Requires="wps">
                  <w:drawing>
                    <wp:anchor distT="0" distB="0" distL="114300" distR="114300" simplePos="0" relativeHeight="251695139" behindDoc="0" locked="0" layoutInCell="1" allowOverlap="1" wp14:anchorId="2AE9A667" wp14:editId="4CCFFBAF">
                      <wp:simplePos x="0" y="0"/>
                      <wp:positionH relativeFrom="column">
                        <wp:posOffset>6820535</wp:posOffset>
                      </wp:positionH>
                      <wp:positionV relativeFrom="paragraph">
                        <wp:posOffset>439420</wp:posOffset>
                      </wp:positionV>
                      <wp:extent cx="390525" cy="485775"/>
                      <wp:effectExtent l="38100" t="38100" r="28575" b="66675"/>
                      <wp:wrapNone/>
                      <wp:docPr id="23" name="23 Estrella de 4 puntas"/>
                      <wp:cNvGraphicFramePr/>
                      <a:graphic xmlns:a="http://schemas.openxmlformats.org/drawingml/2006/main">
                        <a:graphicData uri="http://schemas.microsoft.com/office/word/2010/wordprocessingShape">
                          <wps:wsp>
                            <wps:cNvSpPr/>
                            <wps:spPr>
                              <a:xfrm>
                                <a:off x="0" y="0"/>
                                <a:ext cx="390525" cy="485775"/>
                              </a:xfrm>
                              <a:prstGeom prst="star4">
                                <a:avLst/>
                              </a:prstGeom>
                              <a:solidFill>
                                <a:schemeClr val="bg1"/>
                              </a:solidFill>
                              <a:ln w="25400"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B7DFE69" id="23 Estrella de 4 puntas" o:spid="_x0000_s1026" type="#_x0000_t187" style="position:absolute;margin-left:537.05pt;margin-top:34.6pt;width:30.75pt;height:38.25pt;z-index:2516951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" fillcolor="white [3212]" strokecolor="white [3212]" strokeweight="2pt"/>
                  </w:pict>
                </mc:Fallback>
              </mc:AlternateContent>
            </w:r>
            <w:r w:rsidR="004156C0" w:rsidRPr="00A542C6">
              <w:rPr>
                <w:rFonts w:cstheme="minorHAnsi"/>
                <w:noProof/>
                <w:lang w:eastAsia="es-CL"/>
              </w:rPr>
              <mc:AlternateContent>
                <mc:Choice Requires="wps">
                  <w:drawing>
                    <wp:anchor distT="0" distB="0" distL="114300" distR="114300" simplePos="0" relativeHeight="251658245" behindDoc="0" locked="0" layoutInCell="1" allowOverlap="1" wp14:anchorId="626B9313" wp14:editId="62897499">
                      <wp:simplePos x="0" y="0"/>
                      <wp:positionH relativeFrom="column">
                        <wp:posOffset>4149090</wp:posOffset>
                      </wp:positionH>
                      <wp:positionV relativeFrom="paragraph">
                        <wp:posOffset>4923155</wp:posOffset>
                      </wp:positionV>
                      <wp:extent cx="1137285" cy="247650"/>
                      <wp:effectExtent l="76200" t="76200" r="24765" b="19050"/>
                      <wp:wrapNone/>
                      <wp:docPr id="292" name="292 Llamada rectangular"/>
                      <wp:cNvGraphicFramePr/>
                      <a:graphic xmlns:a="http://schemas.openxmlformats.org/drawingml/2006/main">
                        <a:graphicData uri="http://schemas.microsoft.com/office/word/2010/wordprocessingShape">
                          <wps:wsp>
                            <wps:cNvSpPr/>
                            <wps:spPr>
                              <a:xfrm>
                                <a:off x="0" y="0"/>
                                <a:ext cx="1137285" cy="247650"/>
                              </a:xfrm>
                              <a:prstGeom prst="wedgeRectCallout">
                                <a:avLst>
                                  <a:gd name="adj1" fmla="val -55353"/>
                                  <a:gd name="adj2" fmla="val -76297"/>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26B93C1" w14:textId="162AFB19" w:rsidR="00E02176" w:rsidRPr="004E176B" w:rsidRDefault="00E02176" w:rsidP="00D925AE">
                                  <w:pPr>
                                    <w:jc w:val="center"/>
                                    <w:rPr>
                                      <w:sz w:val="14"/>
                                    </w:rPr>
                                  </w:pPr>
                                  <w:r>
                                    <w:rPr>
                                      <w:sz w:val="16"/>
                                    </w:rPr>
                                    <w:t>Instalaciones puerto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292 Llamada rectangular" o:spid="_x0000_s1029" type="#_x0000_t61" style="position:absolute;left:0;text-align:left;margin-left:326.7pt;margin-top:387.65pt;width:89.55pt;height:19.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" adj="-1156,-5680" fillcolor="white [3201]" strokecolor="black [3213]" strokeweight=".25pt">
                      <v:textbox>
                        <w:txbxContent>
                          <w:p w14:paraId="626B93C1" w14:textId="162AFB19" w:rsidR="00E02176" w:rsidRPr="004E176B" w:rsidRDefault="00E02176" w:rsidP="00D925AE">
                            <w:pPr>
                              <w:jc w:val="center"/>
                              <w:rPr>
                                <w:sz w:val="14"/>
                              </w:rPr>
                            </w:pPr>
                            <w:r>
                              <w:rPr>
                                <w:sz w:val="16"/>
                              </w:rPr>
                              <w:t>Instalaciones puerto</w:t>
                            </w:r>
                          </w:p>
                        </w:txbxContent>
                      </v:textbox>
                    </v:shape>
                  </w:pict>
                </mc:Fallback>
              </mc:AlternateContent>
            </w:r>
            <w:r w:rsidR="00914C6E" w:rsidRPr="00A542C6">
              <w:rPr>
                <w:rFonts w:cstheme="minorHAnsi"/>
                <w:noProof/>
                <w:lang w:eastAsia="es-CL"/>
              </w:rPr>
              <mc:AlternateContent>
                <mc:Choice Requires="wps">
                  <w:drawing>
                    <wp:anchor distT="0" distB="0" distL="114300" distR="114300" simplePos="0" relativeHeight="251658254" behindDoc="0" locked="0" layoutInCell="1" allowOverlap="1" wp14:anchorId="0400E08E" wp14:editId="5CD97749">
                      <wp:simplePos x="0" y="0"/>
                      <wp:positionH relativeFrom="column">
                        <wp:posOffset>6063482</wp:posOffset>
                      </wp:positionH>
                      <wp:positionV relativeFrom="paragraph">
                        <wp:posOffset>2499478</wp:posOffset>
                      </wp:positionV>
                      <wp:extent cx="1381760" cy="338455"/>
                      <wp:effectExtent l="95250" t="0" r="27940" b="23495"/>
                      <wp:wrapNone/>
                      <wp:docPr id="19" name="19 Llamada rectangular"/>
                      <wp:cNvGraphicFramePr/>
                      <a:graphic xmlns:a="http://schemas.openxmlformats.org/drawingml/2006/main">
                        <a:graphicData uri="http://schemas.microsoft.com/office/word/2010/wordprocessingShape">
                          <wps:wsp>
                            <wps:cNvSpPr/>
                            <wps:spPr>
                              <a:xfrm>
                                <a:off x="0" y="0"/>
                                <a:ext cx="1381760" cy="338455"/>
                              </a:xfrm>
                              <a:prstGeom prst="wedgeRectCallout">
                                <a:avLst>
                                  <a:gd name="adj1" fmla="val -56059"/>
                                  <a:gd name="adj2" fmla="val 33173"/>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6CEA256" w14:textId="66B6A38B" w:rsidR="00E02176" w:rsidRPr="004E176B" w:rsidRDefault="00E02176" w:rsidP="00914C6E">
                                  <w:pPr>
                                    <w:jc w:val="center"/>
                                    <w:rPr>
                                      <w:sz w:val="14"/>
                                    </w:rPr>
                                  </w:pPr>
                                  <w:r>
                                    <w:rPr>
                                      <w:sz w:val="16"/>
                                    </w:rPr>
                                    <w:t>Acopio temporal de suelo vegetal y biomasa forestal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9 Llamada rectangular" o:spid="_x0000_s1030" type="#_x0000_t61" style="position:absolute;left:0;text-align:left;margin-left:477.45pt;margin-top:196.8pt;width:108.8pt;height:26.6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" adj="-1309,17965" fillcolor="white [3201]" strokecolor="black [3213]" strokeweight=".25pt">
                      <v:textbox>
                        <w:txbxContent>
                          <w:p w14:paraId="66CEA256" w14:textId="66B6A38B" w:rsidR="00E02176" w:rsidRPr="004E176B" w:rsidRDefault="00E02176" w:rsidP="00914C6E">
                            <w:pPr>
                              <w:jc w:val="center"/>
                              <w:rPr>
                                <w:sz w:val="14"/>
                              </w:rPr>
                            </w:pPr>
                            <w:r>
                              <w:rPr>
                                <w:sz w:val="16"/>
                              </w:rPr>
                              <w:t>Acopio temporal de suelo vegetal y biomasa forestal</w:t>
                            </w:r>
                          </w:p>
                        </w:txbxContent>
                      </v:textbox>
                    </v:shape>
                  </w:pict>
                </mc:Fallback>
              </mc:AlternateContent>
            </w:r>
            <w:r w:rsidR="00914C6E" w:rsidRPr="00A542C6">
              <w:rPr>
                <w:rFonts w:cstheme="minorHAnsi"/>
                <w:noProof/>
                <w:lang w:eastAsia="es-CL"/>
              </w:rPr>
              <mc:AlternateContent>
                <mc:Choice Requires="wps">
                  <w:drawing>
                    <wp:anchor distT="0" distB="0" distL="114300" distR="114300" simplePos="0" relativeHeight="251658249" behindDoc="0" locked="0" layoutInCell="1" allowOverlap="1" wp14:anchorId="626B9305" wp14:editId="3DFB2E14">
                      <wp:simplePos x="0" y="0"/>
                      <wp:positionH relativeFrom="column">
                        <wp:posOffset>5946140</wp:posOffset>
                      </wp:positionH>
                      <wp:positionV relativeFrom="paragraph">
                        <wp:posOffset>2092591</wp:posOffset>
                      </wp:positionV>
                      <wp:extent cx="1169670" cy="348615"/>
                      <wp:effectExtent l="209550" t="0" r="11430" b="299085"/>
                      <wp:wrapNone/>
                      <wp:docPr id="297" name="297 Llamada rectangular"/>
                      <wp:cNvGraphicFramePr/>
                      <a:graphic xmlns:a="http://schemas.openxmlformats.org/drawingml/2006/main">
                        <a:graphicData uri="http://schemas.microsoft.com/office/word/2010/wordprocessingShape">
                          <wps:wsp>
                            <wps:cNvSpPr/>
                            <wps:spPr>
                              <a:xfrm>
                                <a:off x="0" y="0"/>
                                <a:ext cx="1169670" cy="348615"/>
                              </a:xfrm>
                              <a:prstGeom prst="wedgeRectCallout">
                                <a:avLst>
                                  <a:gd name="adj1" fmla="val -67446"/>
                                  <a:gd name="adj2" fmla="val 130530"/>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26B93BA" w14:textId="77777777" w:rsidR="00E02176" w:rsidRPr="004E176B" w:rsidRDefault="00E02176" w:rsidP="00AB1F13">
                                  <w:pPr>
                                    <w:jc w:val="center"/>
                                    <w:rPr>
                                      <w:sz w:val="14"/>
                                    </w:rPr>
                                  </w:pPr>
                                  <w:r>
                                    <w:rPr>
                                      <w:sz w:val="16"/>
                                    </w:rPr>
                                    <w:t>Plataforma de armado de equipos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7 Llamada rectangular" o:spid="_x0000_s1031" type="#_x0000_t61" style="position:absolute;left:0;text-align:left;margin-left:468.2pt;margin-top:164.75pt;width:92.1pt;height:27.4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" adj="-3768,38994" fillcolor="white [3201]" strokecolor="black [3213]" strokeweight=".25pt">
                      <v:textbox>
                        <w:txbxContent>
                          <w:p w14:paraId="626B93BA" w14:textId="77777777" w:rsidR="00E02176" w:rsidRPr="004E176B" w:rsidRDefault="00E02176" w:rsidP="00AB1F13">
                            <w:pPr>
                              <w:jc w:val="center"/>
                              <w:rPr>
                                <w:sz w:val="14"/>
                              </w:rPr>
                            </w:pPr>
                            <w:r>
                              <w:rPr>
                                <w:sz w:val="16"/>
                              </w:rPr>
                              <w:t>Plataforma de armado de equipos</w:t>
                            </w:r>
                          </w:p>
                        </w:txbxContent>
                      </v:textbox>
                    </v:shape>
                  </w:pict>
                </mc:Fallback>
              </mc:AlternateContent>
            </w:r>
            <w:r w:rsidR="00914C6E" w:rsidRPr="00A542C6">
              <w:rPr>
                <w:rFonts w:cstheme="minorHAnsi"/>
                <w:noProof/>
                <w:lang w:eastAsia="es-CL"/>
              </w:rPr>
              <mc:AlternateContent>
                <mc:Choice Requires="wps">
                  <w:drawing>
                    <wp:anchor distT="0" distB="0" distL="114300" distR="114300" simplePos="0" relativeHeight="251658251" behindDoc="0" locked="0" layoutInCell="1" allowOverlap="1" wp14:anchorId="626B9301" wp14:editId="737ED68A">
                      <wp:simplePos x="0" y="0"/>
                      <wp:positionH relativeFrom="column">
                        <wp:posOffset>6297398</wp:posOffset>
                      </wp:positionH>
                      <wp:positionV relativeFrom="paragraph">
                        <wp:posOffset>3211860</wp:posOffset>
                      </wp:positionV>
                      <wp:extent cx="1151890" cy="344170"/>
                      <wp:effectExtent l="114300" t="38100" r="10160" b="17780"/>
                      <wp:wrapNone/>
                      <wp:docPr id="312" name="312 Llamada rectangular"/>
                      <wp:cNvGraphicFramePr/>
                      <a:graphic xmlns:a="http://schemas.openxmlformats.org/drawingml/2006/main">
                        <a:graphicData uri="http://schemas.microsoft.com/office/word/2010/wordprocessingShape">
                          <wps:wsp>
                            <wps:cNvSpPr/>
                            <wps:spPr>
                              <a:xfrm>
                                <a:off x="0" y="0"/>
                                <a:ext cx="1151890" cy="344170"/>
                              </a:xfrm>
                              <a:prstGeom prst="wedgeRectCallout">
                                <a:avLst>
                                  <a:gd name="adj1" fmla="val -58518"/>
                                  <a:gd name="adj2" fmla="val -56187"/>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26B93B8" w14:textId="77777777" w:rsidR="00E02176" w:rsidRPr="004E176B" w:rsidRDefault="00E02176" w:rsidP="00A655E1">
                                  <w:pPr>
                                    <w:jc w:val="center"/>
                                    <w:rPr>
                                      <w:sz w:val="14"/>
                                    </w:rPr>
                                  </w:pPr>
                                  <w:r>
                                    <w:rPr>
                                      <w:sz w:val="16"/>
                                    </w:rPr>
                                    <w:t>Planta de Tratamiento de Aguas Servidas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12 Llamada rectangular" o:spid="_x0000_s1032" type="#_x0000_t61" style="position:absolute;left:0;text-align:left;margin-left:495.85pt;margin-top:252.9pt;width:90.7pt;height:27.1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" adj="-1840,-1336" fillcolor="white [3201]" strokecolor="black [3213]" strokeweight=".25pt">
                      <v:textbox>
                        <w:txbxContent>
                          <w:p w14:paraId="626B93B8" w14:textId="77777777" w:rsidR="00E02176" w:rsidRPr="004E176B" w:rsidRDefault="00E02176" w:rsidP="00A655E1">
                            <w:pPr>
                              <w:jc w:val="center"/>
                              <w:rPr>
                                <w:sz w:val="14"/>
                              </w:rPr>
                            </w:pPr>
                            <w:r>
                              <w:rPr>
                                <w:sz w:val="16"/>
                              </w:rPr>
                              <w:t>Planta de Tratamiento de Aguas Servidas</w:t>
                            </w:r>
                          </w:p>
                        </w:txbxContent>
                      </v:textbox>
                    </v:shape>
                  </w:pict>
                </mc:Fallback>
              </mc:AlternateContent>
            </w:r>
            <w:r w:rsidR="00914C6E" w:rsidRPr="00A542C6">
              <w:rPr>
                <w:rFonts w:cstheme="minorHAnsi"/>
                <w:noProof/>
                <w:lang w:eastAsia="es-CL"/>
              </w:rPr>
              <mc:AlternateContent>
                <mc:Choice Requires="wps">
                  <w:drawing>
                    <wp:anchor distT="0" distB="0" distL="114300" distR="114300" simplePos="0" relativeHeight="251658250" behindDoc="0" locked="0" layoutInCell="1" allowOverlap="1" wp14:anchorId="626B9303" wp14:editId="15E5482D">
                      <wp:simplePos x="0" y="0"/>
                      <wp:positionH relativeFrom="column">
                        <wp:posOffset>6297398</wp:posOffset>
                      </wp:positionH>
                      <wp:positionV relativeFrom="paragraph">
                        <wp:posOffset>2850353</wp:posOffset>
                      </wp:positionV>
                      <wp:extent cx="892175" cy="321310"/>
                      <wp:effectExtent l="552450" t="0" r="22225" b="21590"/>
                      <wp:wrapNone/>
                      <wp:docPr id="309" name="309 Llamada rectangular"/>
                      <wp:cNvGraphicFramePr/>
                      <a:graphic xmlns:a="http://schemas.openxmlformats.org/drawingml/2006/main">
                        <a:graphicData uri="http://schemas.microsoft.com/office/word/2010/wordprocessingShape">
                          <wps:wsp>
                            <wps:cNvSpPr/>
                            <wps:spPr>
                              <a:xfrm>
                                <a:off x="0" y="0"/>
                                <a:ext cx="892175" cy="321310"/>
                              </a:xfrm>
                              <a:prstGeom prst="wedgeRectCallout">
                                <a:avLst>
                                  <a:gd name="adj1" fmla="val -110406"/>
                                  <a:gd name="adj2" fmla="val -14883"/>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26B93B9" w14:textId="77777777" w:rsidR="00E02176" w:rsidRPr="004E176B" w:rsidRDefault="00E02176" w:rsidP="00A655E1">
                                  <w:pPr>
                                    <w:jc w:val="center"/>
                                    <w:rPr>
                                      <w:sz w:val="14"/>
                                    </w:rPr>
                                  </w:pPr>
                                  <w:r>
                                    <w:rPr>
                                      <w:sz w:val="16"/>
                                    </w:rPr>
                                    <w:t>Instalaciones de Servicio Mina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9 Llamada rectangular" o:spid="_x0000_s1033" type="#_x0000_t61" style="position:absolute;left:0;text-align:left;margin-left:495.85pt;margin-top:224.45pt;width:70.25pt;height:25.3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" adj="-13048,7585" fillcolor="white [3201]" strokecolor="black [3213]" strokeweight=".25pt">
                      <v:textbox>
                        <w:txbxContent>
                          <w:p w14:paraId="626B93B9" w14:textId="77777777" w:rsidR="00E02176" w:rsidRPr="004E176B" w:rsidRDefault="00E02176" w:rsidP="00A655E1">
                            <w:pPr>
                              <w:jc w:val="center"/>
                              <w:rPr>
                                <w:sz w:val="14"/>
                              </w:rPr>
                            </w:pPr>
                            <w:r>
                              <w:rPr>
                                <w:sz w:val="16"/>
                              </w:rPr>
                              <w:t>Instalaciones de Servicio Mina</w:t>
                            </w:r>
                          </w:p>
                        </w:txbxContent>
                      </v:textbox>
                    </v:shape>
                  </w:pict>
                </mc:Fallback>
              </mc:AlternateContent>
            </w:r>
            <w:r w:rsidR="00914C6E" w:rsidRPr="00A542C6">
              <w:rPr>
                <w:rFonts w:cstheme="minorHAnsi"/>
                <w:noProof/>
                <w:lang w:eastAsia="es-CL"/>
              </w:rPr>
              <mc:AlternateContent>
                <mc:Choice Requires="wps">
                  <w:drawing>
                    <wp:anchor distT="0" distB="0" distL="114300" distR="114300" simplePos="0" relativeHeight="251658242" behindDoc="0" locked="0" layoutInCell="1" allowOverlap="1" wp14:anchorId="626B9317" wp14:editId="48893E41">
                      <wp:simplePos x="0" y="0"/>
                      <wp:positionH relativeFrom="column">
                        <wp:posOffset>5478691</wp:posOffset>
                      </wp:positionH>
                      <wp:positionV relativeFrom="paragraph">
                        <wp:posOffset>1595711</wp:posOffset>
                      </wp:positionV>
                      <wp:extent cx="569595" cy="348615"/>
                      <wp:effectExtent l="152400" t="0" r="20955" b="51435"/>
                      <wp:wrapNone/>
                      <wp:docPr id="12" name="12 Llamada rectangular"/>
                      <wp:cNvGraphicFramePr/>
                      <a:graphic xmlns:a="http://schemas.openxmlformats.org/drawingml/2006/main">
                        <a:graphicData uri="http://schemas.microsoft.com/office/word/2010/wordprocessingShape">
                          <wps:wsp>
                            <wps:cNvSpPr/>
                            <wps:spPr>
                              <a:xfrm>
                                <a:off x="0" y="0"/>
                                <a:ext cx="569595" cy="348615"/>
                              </a:xfrm>
                              <a:prstGeom prst="wedgeRectCallout">
                                <a:avLst>
                                  <a:gd name="adj1" fmla="val -73562"/>
                                  <a:gd name="adj2" fmla="val 58361"/>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26B93C3" w14:textId="77777777" w:rsidR="00E02176" w:rsidRPr="004E176B" w:rsidRDefault="00E02176" w:rsidP="00215F3C">
                                  <w:pPr>
                                    <w:jc w:val="center"/>
                                    <w:rPr>
                                      <w:sz w:val="14"/>
                                    </w:rPr>
                                  </w:pPr>
                                  <w:r>
                                    <w:rPr>
                                      <w:sz w:val="16"/>
                                    </w:rPr>
                                    <w:t>Caminos Internos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2 Llamada rectangular" o:spid="_x0000_s1034" type="#_x0000_t61" style="position:absolute;left:0;text-align:left;margin-left:431.4pt;margin-top:125.65pt;width:44.85pt;height:27.4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" adj="-5089,23406" fillcolor="white [3201]" strokecolor="black [3213]" strokeweight=".25pt">
                      <v:textbox>
                        <w:txbxContent>
                          <w:p w14:paraId="626B93C3" w14:textId="77777777" w:rsidR="00E02176" w:rsidRPr="004E176B" w:rsidRDefault="00E02176" w:rsidP="00215F3C">
                            <w:pPr>
                              <w:jc w:val="center"/>
                              <w:rPr>
                                <w:sz w:val="14"/>
                              </w:rPr>
                            </w:pPr>
                            <w:r>
                              <w:rPr>
                                <w:sz w:val="16"/>
                              </w:rPr>
                              <w:t>Caminos Internos</w:t>
                            </w:r>
                          </w:p>
                        </w:txbxContent>
                      </v:textbox>
                    </v:shape>
                  </w:pict>
                </mc:Fallback>
              </mc:AlternateContent>
            </w:r>
            <w:r w:rsidR="002F53BC" w:rsidRPr="00A542C6">
              <w:rPr>
                <w:rFonts w:cstheme="minorHAnsi"/>
                <w:noProof/>
                <w:lang w:eastAsia="es-CL"/>
              </w:rPr>
              <mc:AlternateContent>
                <mc:Choice Requires="wps">
                  <w:drawing>
                    <wp:anchor distT="0" distB="0" distL="114300" distR="114300" simplePos="0" relativeHeight="251658248" behindDoc="0" locked="0" layoutInCell="1" allowOverlap="1" wp14:anchorId="626B9307" wp14:editId="626B9308">
                      <wp:simplePos x="0" y="0"/>
                      <wp:positionH relativeFrom="column">
                        <wp:posOffset>5029657</wp:posOffset>
                      </wp:positionH>
                      <wp:positionV relativeFrom="paragraph">
                        <wp:posOffset>3721202</wp:posOffset>
                      </wp:positionV>
                      <wp:extent cx="1139825" cy="207645"/>
                      <wp:effectExtent l="0" t="514350" r="22225" b="20955"/>
                      <wp:wrapNone/>
                      <wp:docPr id="296" name="296 Llamada rectangular"/>
                      <wp:cNvGraphicFramePr/>
                      <a:graphic xmlns:a="http://schemas.openxmlformats.org/drawingml/2006/main">
                        <a:graphicData uri="http://schemas.microsoft.com/office/word/2010/wordprocessingShape">
                          <wps:wsp>
                            <wps:cNvSpPr/>
                            <wps:spPr>
                              <a:xfrm>
                                <a:off x="0" y="0"/>
                                <a:ext cx="1139825" cy="207645"/>
                              </a:xfrm>
                              <a:prstGeom prst="wedgeRectCallout">
                                <a:avLst>
                                  <a:gd name="adj1" fmla="val 43228"/>
                                  <a:gd name="adj2" fmla="val -293456"/>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26B93BB" w14:textId="77777777" w:rsidR="00E02176" w:rsidRPr="004E176B" w:rsidRDefault="00E02176" w:rsidP="00974E10">
                                  <w:pPr>
                                    <w:jc w:val="center"/>
                                    <w:rPr>
                                      <w:sz w:val="14"/>
                                    </w:rPr>
                                  </w:pPr>
                                  <w:r>
                                    <w:rPr>
                                      <w:sz w:val="16"/>
                                    </w:rPr>
                                    <w:t>Centro de Alojamiento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6 Llamada rectangular" o:spid="_x0000_s1035" type="#_x0000_t61" style="position:absolute;left:0;text-align:left;margin-left:396.05pt;margin-top:293pt;width:89.75pt;height:16.3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" adj="20137,-52586" fillcolor="white [3201]" strokecolor="black [3213]" strokeweight=".25pt">
                      <v:textbox>
                        <w:txbxContent>
                          <w:p w14:paraId="626B93BB" w14:textId="77777777" w:rsidR="00E02176" w:rsidRPr="004E176B" w:rsidRDefault="00E02176" w:rsidP="00974E10">
                            <w:pPr>
                              <w:jc w:val="center"/>
                              <w:rPr>
                                <w:sz w:val="14"/>
                              </w:rPr>
                            </w:pPr>
                            <w:r>
                              <w:rPr>
                                <w:sz w:val="16"/>
                              </w:rPr>
                              <w:t>Centro de Alojamiento</w:t>
                            </w:r>
                          </w:p>
                        </w:txbxContent>
                      </v:textbox>
                    </v:shape>
                  </w:pict>
                </mc:Fallback>
              </mc:AlternateContent>
            </w:r>
            <w:r w:rsidR="002F53BC" w:rsidRPr="00A542C6">
              <w:rPr>
                <w:rFonts w:cstheme="minorHAnsi"/>
                <w:noProof/>
                <w:lang w:eastAsia="es-CL"/>
              </w:rPr>
              <mc:AlternateContent>
                <mc:Choice Requires="wps">
                  <w:drawing>
                    <wp:anchor distT="0" distB="0" distL="114300" distR="114300" simplePos="0" relativeHeight="251658253" behindDoc="0" locked="0" layoutInCell="1" allowOverlap="1" wp14:anchorId="626B9309" wp14:editId="626B930A">
                      <wp:simplePos x="0" y="0"/>
                      <wp:positionH relativeFrom="column">
                        <wp:posOffset>4751172</wp:posOffset>
                      </wp:positionH>
                      <wp:positionV relativeFrom="paragraph">
                        <wp:posOffset>3282366</wp:posOffset>
                      </wp:positionV>
                      <wp:extent cx="1257935" cy="328930"/>
                      <wp:effectExtent l="0" t="171450" r="18415" b="13970"/>
                      <wp:wrapNone/>
                      <wp:docPr id="314" name="314 Llamada rectangular"/>
                      <wp:cNvGraphicFramePr/>
                      <a:graphic xmlns:a="http://schemas.openxmlformats.org/drawingml/2006/main">
                        <a:graphicData uri="http://schemas.microsoft.com/office/word/2010/wordprocessingShape">
                          <wps:wsp>
                            <wps:cNvSpPr/>
                            <wps:spPr>
                              <a:xfrm>
                                <a:off x="0" y="0"/>
                                <a:ext cx="1257935" cy="328930"/>
                              </a:xfrm>
                              <a:prstGeom prst="wedgeRectCallout">
                                <a:avLst>
                                  <a:gd name="adj1" fmla="val 38757"/>
                                  <a:gd name="adj2" fmla="val -99166"/>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26B93BC" w14:textId="77777777" w:rsidR="00E02176" w:rsidRPr="004E176B" w:rsidRDefault="00E02176" w:rsidP="002F53BC">
                                  <w:pPr>
                                    <w:jc w:val="center"/>
                                    <w:rPr>
                                      <w:sz w:val="14"/>
                                    </w:rPr>
                                  </w:pPr>
                                  <w:r>
                                    <w:rPr>
                                      <w:sz w:val="16"/>
                                    </w:rPr>
                                    <w:t>Plataforma campamento de construcción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14 Llamada rectangular" o:spid="_x0000_s1036" type="#_x0000_t61" style="position:absolute;left:0;text-align:left;margin-left:374.1pt;margin-top:258.45pt;width:99.05pt;height:25.9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" adj="19172,-10620" fillcolor="white [3201]" strokecolor="black [3213]" strokeweight=".25pt">
                      <v:textbox>
                        <w:txbxContent>
                          <w:p w14:paraId="626B93BC" w14:textId="77777777" w:rsidR="00E02176" w:rsidRPr="004E176B" w:rsidRDefault="00E02176" w:rsidP="002F53BC">
                            <w:pPr>
                              <w:jc w:val="center"/>
                              <w:rPr>
                                <w:sz w:val="14"/>
                              </w:rPr>
                            </w:pPr>
                            <w:r>
                              <w:rPr>
                                <w:sz w:val="16"/>
                              </w:rPr>
                              <w:t>Plataforma campamento de construcción</w:t>
                            </w:r>
                          </w:p>
                        </w:txbxContent>
                      </v:textbox>
                    </v:shape>
                  </w:pict>
                </mc:Fallback>
              </mc:AlternateContent>
            </w:r>
            <w:r w:rsidR="00380B03" w:rsidRPr="00A542C6">
              <w:rPr>
                <w:rFonts w:cstheme="minorHAnsi"/>
                <w:noProof/>
                <w:lang w:eastAsia="es-CL"/>
              </w:rPr>
              <mc:AlternateContent>
                <mc:Choice Requires="wps">
                  <w:drawing>
                    <wp:anchor distT="0" distB="0" distL="114300" distR="114300" simplePos="0" relativeHeight="251658252" behindDoc="0" locked="0" layoutInCell="1" allowOverlap="1" wp14:anchorId="626B930B" wp14:editId="626B930C">
                      <wp:simplePos x="0" y="0"/>
                      <wp:positionH relativeFrom="column">
                        <wp:posOffset>4853940</wp:posOffset>
                      </wp:positionH>
                      <wp:positionV relativeFrom="paragraph">
                        <wp:posOffset>2438705</wp:posOffset>
                      </wp:positionV>
                      <wp:extent cx="918617" cy="189611"/>
                      <wp:effectExtent l="0" t="0" r="15240" b="20320"/>
                      <wp:wrapNone/>
                      <wp:docPr id="313" name="313 Rectángulo"/>
                      <wp:cNvGraphicFramePr/>
                      <a:graphic xmlns:a="http://schemas.openxmlformats.org/drawingml/2006/main">
                        <a:graphicData uri="http://schemas.microsoft.com/office/word/2010/wordprocessingShape">
                          <wps:wsp>
                            <wps:cNvSpPr/>
                            <wps:spPr>
                              <a:xfrm>
                                <a:off x="0" y="0"/>
                                <a:ext cx="918617" cy="189611"/>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26B93BD" w14:textId="77777777" w:rsidR="00E02176" w:rsidRPr="00380B03" w:rsidRDefault="00E02176" w:rsidP="00380B03">
                                  <w:pPr>
                                    <w:jc w:val="center"/>
                                    <w:rPr>
                                      <w:sz w:val="16"/>
                                      <w:szCs w:val="16"/>
                                    </w:rPr>
                                  </w:pPr>
                                  <w:r w:rsidRPr="00380B03">
                                    <w:rPr>
                                      <w:sz w:val="16"/>
                                      <w:szCs w:val="16"/>
                                    </w:rPr>
                                    <w:t xml:space="preserve">Botadero Interior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13 Rectángulo" o:spid="_x0000_s1037" style="position:absolute;left:0;text-align:left;margin-left:382.2pt;margin-top:192pt;width:72.35pt;height:14.9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" fillcolor="white [3201]" strokecolor="black [3200]" strokeweight=".25pt">
                      <v:textbox>
                        <w:txbxContent>
                          <w:p w14:paraId="626B93BD" w14:textId="77777777" w:rsidR="00E02176" w:rsidRPr="00380B03" w:rsidRDefault="00E02176" w:rsidP="00380B03">
                            <w:pPr>
                              <w:jc w:val="center"/>
                              <w:rPr>
                                <w:sz w:val="16"/>
                                <w:szCs w:val="16"/>
                              </w:rPr>
                            </w:pPr>
                            <w:r w:rsidRPr="00380B03">
                              <w:rPr>
                                <w:sz w:val="16"/>
                                <w:szCs w:val="16"/>
                              </w:rPr>
                              <w:t xml:space="preserve">Botadero Interior </w:t>
                            </w:r>
                          </w:p>
                        </w:txbxContent>
                      </v:textbox>
                    </v:rect>
                  </w:pict>
                </mc:Fallback>
              </mc:AlternateContent>
            </w:r>
            <w:r w:rsidR="008F17B2" w:rsidRPr="00A542C6">
              <w:rPr>
                <w:rFonts w:cstheme="minorHAnsi"/>
                <w:noProof/>
                <w:lang w:eastAsia="es-CL"/>
              </w:rPr>
              <mc:AlternateContent>
                <mc:Choice Requires="wps">
                  <w:drawing>
                    <wp:anchor distT="0" distB="0" distL="114300" distR="114300" simplePos="0" relativeHeight="251658247" behindDoc="0" locked="0" layoutInCell="1" allowOverlap="1" wp14:anchorId="626B930D" wp14:editId="626B930E">
                      <wp:simplePos x="0" y="0"/>
                      <wp:positionH relativeFrom="column">
                        <wp:posOffset>3780658</wp:posOffset>
                      </wp:positionH>
                      <wp:positionV relativeFrom="paragraph">
                        <wp:posOffset>3023788</wp:posOffset>
                      </wp:positionV>
                      <wp:extent cx="914400" cy="361315"/>
                      <wp:effectExtent l="0" t="0" r="247650" b="19685"/>
                      <wp:wrapNone/>
                      <wp:docPr id="295" name="295 Llamada rectangular"/>
                      <wp:cNvGraphicFramePr/>
                      <a:graphic xmlns:a="http://schemas.openxmlformats.org/drawingml/2006/main">
                        <a:graphicData uri="http://schemas.microsoft.com/office/word/2010/wordprocessingShape">
                          <wps:wsp>
                            <wps:cNvSpPr/>
                            <wps:spPr>
                              <a:xfrm>
                                <a:off x="0" y="0"/>
                                <a:ext cx="914400" cy="361315"/>
                              </a:xfrm>
                              <a:prstGeom prst="wedgeRectCallout">
                                <a:avLst>
                                  <a:gd name="adj1" fmla="val 74661"/>
                                  <a:gd name="adj2" fmla="val -21334"/>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26B93BE" w14:textId="77777777" w:rsidR="00E02176" w:rsidRPr="004E176B" w:rsidRDefault="00E02176" w:rsidP="008F17B2">
                                  <w:pPr>
                                    <w:jc w:val="center"/>
                                    <w:rPr>
                                      <w:sz w:val="14"/>
                                    </w:rPr>
                                  </w:pPr>
                                  <w:r>
                                    <w:rPr>
                                      <w:sz w:val="16"/>
                                    </w:rPr>
                                    <w:t>Botadero Exterior Sur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5 Llamada rectangular" o:spid="_x0000_s1038" type="#_x0000_t61" style="position:absolute;left:0;text-align:left;margin-left:297.7pt;margin-top:238.1pt;width:1in;height:28.4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" adj="26927,6192" fillcolor="white [3201]" strokecolor="black [3213]" strokeweight=".25pt">
                      <v:textbox>
                        <w:txbxContent>
                          <w:p w14:paraId="626B93BE" w14:textId="77777777" w:rsidR="00E02176" w:rsidRPr="004E176B" w:rsidRDefault="00E02176" w:rsidP="008F17B2">
                            <w:pPr>
                              <w:jc w:val="center"/>
                              <w:rPr>
                                <w:sz w:val="14"/>
                              </w:rPr>
                            </w:pPr>
                            <w:r>
                              <w:rPr>
                                <w:sz w:val="16"/>
                              </w:rPr>
                              <w:t>Botadero Exterior Sur</w:t>
                            </w:r>
                          </w:p>
                        </w:txbxContent>
                      </v:textbox>
                    </v:shape>
                  </w:pict>
                </mc:Fallback>
              </mc:AlternateContent>
            </w:r>
            <w:r w:rsidR="00172900" w:rsidRPr="00A542C6">
              <w:rPr>
                <w:rFonts w:cstheme="minorHAnsi"/>
                <w:noProof/>
                <w:lang w:eastAsia="es-CL"/>
              </w:rPr>
              <mc:AlternateContent>
                <mc:Choice Requires="wps">
                  <w:drawing>
                    <wp:anchor distT="0" distB="0" distL="114300" distR="114300" simplePos="0" relativeHeight="251658246" behindDoc="0" locked="0" layoutInCell="1" allowOverlap="1" wp14:anchorId="626B930F" wp14:editId="626B9310">
                      <wp:simplePos x="0" y="0"/>
                      <wp:positionH relativeFrom="column">
                        <wp:posOffset>4754245</wp:posOffset>
                      </wp:positionH>
                      <wp:positionV relativeFrom="paragraph">
                        <wp:posOffset>4377566</wp:posOffset>
                      </wp:positionV>
                      <wp:extent cx="1021080" cy="247650"/>
                      <wp:effectExtent l="133350" t="0" r="26670" b="19050"/>
                      <wp:wrapNone/>
                      <wp:docPr id="294" name="294 Llamada rectangular"/>
                      <wp:cNvGraphicFramePr/>
                      <a:graphic xmlns:a="http://schemas.openxmlformats.org/drawingml/2006/main">
                        <a:graphicData uri="http://schemas.microsoft.com/office/word/2010/wordprocessingShape">
                          <wps:wsp>
                            <wps:cNvSpPr/>
                            <wps:spPr>
                              <a:xfrm>
                                <a:off x="0" y="0"/>
                                <a:ext cx="1021080" cy="247650"/>
                              </a:xfrm>
                              <a:prstGeom prst="wedgeRectCallout">
                                <a:avLst>
                                  <a:gd name="adj1" fmla="val -62642"/>
                                  <a:gd name="adj2" fmla="val -34311"/>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26B93BF" w14:textId="77777777" w:rsidR="00E02176" w:rsidRPr="004E176B" w:rsidRDefault="00E02176" w:rsidP="00172900">
                                  <w:pPr>
                                    <w:jc w:val="center"/>
                                    <w:rPr>
                                      <w:sz w:val="14"/>
                                    </w:rPr>
                                  </w:pPr>
                                  <w:r>
                                    <w:rPr>
                                      <w:sz w:val="16"/>
                                    </w:rPr>
                                    <w:t>Camino Mina Stock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4 Llamada rectangular" o:spid="_x0000_s1039" type="#_x0000_t61" style="position:absolute;left:0;text-align:left;margin-left:374.35pt;margin-top:344.7pt;width:80.4pt;height:19.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" adj="-2731,3389" fillcolor="white [3201]" strokecolor="black [3213]" strokeweight=".25pt">
                      <v:textbox>
                        <w:txbxContent>
                          <w:p w14:paraId="626B93BF" w14:textId="77777777" w:rsidR="00E02176" w:rsidRPr="004E176B" w:rsidRDefault="00E02176" w:rsidP="00172900">
                            <w:pPr>
                              <w:jc w:val="center"/>
                              <w:rPr>
                                <w:sz w:val="14"/>
                              </w:rPr>
                            </w:pPr>
                            <w:r>
                              <w:rPr>
                                <w:sz w:val="16"/>
                              </w:rPr>
                              <w:t>Camino Mina Stock</w:t>
                            </w:r>
                          </w:p>
                        </w:txbxContent>
                      </v:textbox>
                    </v:shape>
                  </w:pict>
                </mc:Fallback>
              </mc:AlternateContent>
            </w:r>
            <w:r w:rsidR="00D925AE" w:rsidRPr="00A542C6">
              <w:rPr>
                <w:rFonts w:cstheme="minorHAnsi"/>
                <w:noProof/>
                <w:lang w:eastAsia="es-CL"/>
              </w:rPr>
              <mc:AlternateContent>
                <mc:Choice Requires="wps">
                  <w:drawing>
                    <wp:anchor distT="0" distB="0" distL="114300" distR="114300" simplePos="0" relativeHeight="251658244" behindDoc="0" locked="0" layoutInCell="1" allowOverlap="1" wp14:anchorId="626B9311" wp14:editId="7BC74A2F">
                      <wp:simplePos x="0" y="0"/>
                      <wp:positionH relativeFrom="column">
                        <wp:posOffset>2795006</wp:posOffset>
                      </wp:positionH>
                      <wp:positionV relativeFrom="paragraph">
                        <wp:posOffset>4674458</wp:posOffset>
                      </wp:positionV>
                      <wp:extent cx="1021080" cy="247650"/>
                      <wp:effectExtent l="0" t="0" r="217170" b="38100"/>
                      <wp:wrapNone/>
                      <wp:docPr id="291" name="291 Llamada rectangular"/>
                      <wp:cNvGraphicFramePr/>
                      <a:graphic xmlns:a="http://schemas.openxmlformats.org/drawingml/2006/main">
                        <a:graphicData uri="http://schemas.microsoft.com/office/word/2010/wordprocessingShape">
                          <wps:wsp>
                            <wps:cNvSpPr/>
                            <wps:spPr>
                              <a:xfrm>
                                <a:off x="0" y="0"/>
                                <a:ext cx="1021080" cy="247650"/>
                              </a:xfrm>
                              <a:prstGeom prst="wedgeRectCallout">
                                <a:avLst>
                                  <a:gd name="adj1" fmla="val 67034"/>
                                  <a:gd name="adj2" fmla="val 52003"/>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26B93C0" w14:textId="77777777" w:rsidR="00E02176" w:rsidRPr="004E176B" w:rsidRDefault="00E02176" w:rsidP="00D925AE">
                                  <w:pPr>
                                    <w:jc w:val="center"/>
                                    <w:rPr>
                                      <w:sz w:val="14"/>
                                    </w:rPr>
                                  </w:pPr>
                                  <w:r>
                                    <w:rPr>
                                      <w:sz w:val="16"/>
                                    </w:rPr>
                                    <w:t>Stock Carbón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1 Llamada rectangular" o:spid="_x0000_s1040" type="#_x0000_t61" style="position:absolute;left:0;text-align:left;margin-left:220.1pt;margin-top:368.05pt;width:80.4pt;height:19.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" adj="25279,22033" fillcolor="white [3201]" strokecolor="black [3213]" strokeweight=".25pt">
                      <v:textbox>
                        <w:txbxContent>
                          <w:p w14:paraId="626B93C0" w14:textId="77777777" w:rsidR="00E02176" w:rsidRPr="004E176B" w:rsidRDefault="00E02176" w:rsidP="00D925AE">
                            <w:pPr>
                              <w:jc w:val="center"/>
                              <w:rPr>
                                <w:sz w:val="14"/>
                              </w:rPr>
                            </w:pPr>
                            <w:r>
                              <w:rPr>
                                <w:sz w:val="16"/>
                              </w:rPr>
                              <w:t>Stock Carbón</w:t>
                            </w:r>
                          </w:p>
                        </w:txbxContent>
                      </v:textbox>
                    </v:shape>
                  </w:pict>
                </mc:Fallback>
              </mc:AlternateContent>
            </w:r>
            <w:r w:rsidR="008B0BDC" w:rsidRPr="00A542C6">
              <w:rPr>
                <w:rFonts w:cstheme="minorHAnsi"/>
                <w:noProof/>
                <w:lang w:eastAsia="es-CL"/>
              </w:rPr>
              <mc:AlternateContent>
                <mc:Choice Requires="wps">
                  <w:drawing>
                    <wp:anchor distT="0" distB="0" distL="114300" distR="114300" simplePos="0" relativeHeight="251658243" behindDoc="0" locked="0" layoutInCell="1" allowOverlap="1" wp14:anchorId="626B9315" wp14:editId="54E3B14E">
                      <wp:simplePos x="0" y="0"/>
                      <wp:positionH relativeFrom="column">
                        <wp:posOffset>3311525</wp:posOffset>
                      </wp:positionH>
                      <wp:positionV relativeFrom="paragraph">
                        <wp:posOffset>2150333</wp:posOffset>
                      </wp:positionV>
                      <wp:extent cx="1021080" cy="247938"/>
                      <wp:effectExtent l="0" t="0" r="312420" b="57150"/>
                      <wp:wrapNone/>
                      <wp:docPr id="15" name="15 Llamada rectangular"/>
                      <wp:cNvGraphicFramePr/>
                      <a:graphic xmlns:a="http://schemas.openxmlformats.org/drawingml/2006/main">
                        <a:graphicData uri="http://schemas.microsoft.com/office/word/2010/wordprocessingShape">
                          <wps:wsp>
                            <wps:cNvSpPr/>
                            <wps:spPr>
                              <a:xfrm>
                                <a:off x="0" y="0"/>
                                <a:ext cx="1021080" cy="247938"/>
                              </a:xfrm>
                              <a:prstGeom prst="wedgeRectCallout">
                                <a:avLst>
                                  <a:gd name="adj1" fmla="val 76338"/>
                                  <a:gd name="adj2" fmla="val 59196"/>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26B93C2" w14:textId="77777777" w:rsidR="00E02176" w:rsidRPr="004E176B" w:rsidRDefault="00E02176" w:rsidP="008B0BDC">
                                  <w:pPr>
                                    <w:jc w:val="center"/>
                                    <w:rPr>
                                      <w:sz w:val="14"/>
                                    </w:rPr>
                                  </w:pPr>
                                  <w:r>
                                    <w:rPr>
                                      <w:sz w:val="16"/>
                                    </w:rPr>
                                    <w:t>Rajo (área máxima)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5 Llamada rectangular" o:spid="_x0000_s1041" type="#_x0000_t61" style="position:absolute;left:0;text-align:left;margin-left:260.75pt;margin-top:169.3pt;width:80.4pt;height:19.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" adj="27289,23586" fillcolor="white [3201]" strokecolor="black [3213]" strokeweight=".25pt">
                      <v:textbox>
                        <w:txbxContent>
                          <w:p w14:paraId="626B93C2" w14:textId="77777777" w:rsidR="00E02176" w:rsidRPr="004E176B" w:rsidRDefault="00E02176" w:rsidP="008B0BDC">
                            <w:pPr>
                              <w:jc w:val="center"/>
                              <w:rPr>
                                <w:sz w:val="14"/>
                              </w:rPr>
                            </w:pPr>
                            <w:r>
                              <w:rPr>
                                <w:sz w:val="16"/>
                              </w:rPr>
                              <w:t>Rajo (área máxima)</w:t>
                            </w:r>
                          </w:p>
                        </w:txbxContent>
                      </v:textbox>
                    </v:shape>
                  </w:pict>
                </mc:Fallback>
              </mc:AlternateContent>
            </w:r>
            <w:r w:rsidR="00BA3172" w:rsidRPr="00A542C6">
              <w:rPr>
                <w:rFonts w:cstheme="minorHAnsi"/>
                <w:noProof/>
                <w:lang w:eastAsia="es-CL"/>
              </w:rPr>
              <mc:AlternateContent>
                <mc:Choice Requires="wps">
                  <w:drawing>
                    <wp:anchor distT="0" distB="0" distL="114300" distR="114300" simplePos="0" relativeHeight="251658241" behindDoc="0" locked="0" layoutInCell="1" allowOverlap="1" wp14:anchorId="626B9319" wp14:editId="377F3645">
                      <wp:simplePos x="0" y="0"/>
                      <wp:positionH relativeFrom="column">
                        <wp:posOffset>3703468</wp:posOffset>
                      </wp:positionH>
                      <wp:positionV relativeFrom="paragraph">
                        <wp:posOffset>1367180</wp:posOffset>
                      </wp:positionV>
                      <wp:extent cx="914400" cy="361315"/>
                      <wp:effectExtent l="0" t="0" r="247650" b="19685"/>
                      <wp:wrapNone/>
                      <wp:docPr id="11" name="11 Llamada rectangular"/>
                      <wp:cNvGraphicFramePr/>
                      <a:graphic xmlns:a="http://schemas.openxmlformats.org/drawingml/2006/main">
                        <a:graphicData uri="http://schemas.microsoft.com/office/word/2010/wordprocessingShape">
                          <wps:wsp>
                            <wps:cNvSpPr/>
                            <wps:spPr>
                              <a:xfrm>
                                <a:off x="0" y="0"/>
                                <a:ext cx="914400" cy="361315"/>
                              </a:xfrm>
                              <a:prstGeom prst="wedgeRectCallout">
                                <a:avLst>
                                  <a:gd name="adj1" fmla="val 74012"/>
                                  <a:gd name="adj2" fmla="val 47687"/>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26B93C4" w14:textId="77777777" w:rsidR="00E02176" w:rsidRPr="004E176B" w:rsidRDefault="00E02176" w:rsidP="00BA3172">
                                  <w:pPr>
                                    <w:jc w:val="center"/>
                                    <w:rPr>
                                      <w:sz w:val="14"/>
                                    </w:rPr>
                                  </w:pPr>
                                  <w:r>
                                    <w:rPr>
                                      <w:sz w:val="16"/>
                                    </w:rPr>
                                    <w:t>Botadero Exterior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1 Llamada rectangular" o:spid="_x0000_s1042" type="#_x0000_t61" style="position:absolute;left:0;text-align:left;margin-left:291.6pt;margin-top:107.65pt;width:1in;height:28.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" adj="26787,21100" fillcolor="white [3201]" strokecolor="black [3213]" strokeweight=".25pt">
                      <v:textbox>
                        <w:txbxContent>
                          <w:p w14:paraId="626B93C4" w14:textId="77777777" w:rsidR="00E02176" w:rsidRPr="004E176B" w:rsidRDefault="00E02176" w:rsidP="00BA3172">
                            <w:pPr>
                              <w:jc w:val="center"/>
                              <w:rPr>
                                <w:sz w:val="14"/>
                              </w:rPr>
                            </w:pPr>
                            <w:r>
                              <w:rPr>
                                <w:sz w:val="16"/>
                              </w:rPr>
                              <w:t>Botadero Exterior Norte</w:t>
                            </w:r>
                          </w:p>
                        </w:txbxContent>
                      </v:textbox>
                    </v:shape>
                  </w:pict>
                </mc:Fallback>
              </mc:AlternateContent>
            </w:r>
            <w:r w:rsidR="004E176B" w:rsidRPr="00A542C6">
              <w:rPr>
                <w:rFonts w:cstheme="minorHAnsi"/>
                <w:noProof/>
                <w:lang w:eastAsia="es-CL"/>
              </w:rPr>
              <mc:AlternateContent>
                <mc:Choice Requires="wps">
                  <w:drawing>
                    <wp:anchor distT="0" distB="0" distL="114300" distR="114300" simplePos="0" relativeHeight="251658240" behindDoc="0" locked="0" layoutInCell="1" allowOverlap="1" wp14:anchorId="626B931B" wp14:editId="2651C58B">
                      <wp:simplePos x="0" y="0"/>
                      <wp:positionH relativeFrom="column">
                        <wp:posOffset>2931572</wp:posOffset>
                      </wp:positionH>
                      <wp:positionV relativeFrom="paragraph">
                        <wp:posOffset>636847</wp:posOffset>
                      </wp:positionV>
                      <wp:extent cx="914400" cy="361381"/>
                      <wp:effectExtent l="0" t="0" r="19050" b="95885"/>
                      <wp:wrapNone/>
                      <wp:docPr id="3" name="3 Llamada rectangular"/>
                      <wp:cNvGraphicFramePr/>
                      <a:graphic xmlns:a="http://schemas.openxmlformats.org/drawingml/2006/main">
                        <a:graphicData uri="http://schemas.microsoft.com/office/word/2010/wordprocessingShape">
                          <wps:wsp>
                            <wps:cNvSpPr/>
                            <wps:spPr>
                              <a:xfrm>
                                <a:off x="0" y="0"/>
                                <a:ext cx="914400" cy="361381"/>
                              </a:xfrm>
                              <a:prstGeom prst="wedgeRectCallout">
                                <a:avLst>
                                  <a:gd name="adj1" fmla="val 40895"/>
                                  <a:gd name="adj2" fmla="val 67407"/>
                                </a:avLst>
                              </a:prstGeom>
                              <a:ln w="3175">
                                <a:solidFill>
                                  <a:schemeClr val="tx1"/>
                                </a:solidFill>
                              </a:ln>
                            </wps:spPr>
                            <wps:style>
                              <a:lnRef idx="2">
                                <a:schemeClr val="dk1"/>
                              </a:lnRef>
                              <a:fillRef idx="1">
                                <a:schemeClr val="lt1"/>
                              </a:fillRef>
                              <a:effectRef idx="0">
                                <a:schemeClr val="dk1"/>
                              </a:effectRef>
                              <a:fontRef idx="minor">
                                <a:schemeClr val="dk1"/>
                              </a:fontRef>
                            </wps:style>
                            <wps:txbx>
                              <w:txbxContent>
                                <w:p w14:paraId="626B93C5" w14:textId="77777777" w:rsidR="00E02176" w:rsidRPr="004E176B" w:rsidRDefault="00E02176" w:rsidP="004E176B">
                                  <w:pPr>
                                    <w:jc w:val="center"/>
                                    <w:rPr>
                                      <w:sz w:val="14"/>
                                    </w:rPr>
                                  </w:pPr>
                                  <w:r w:rsidRPr="004E176B">
                                    <w:rPr>
                                      <w:sz w:val="16"/>
                                    </w:rPr>
                                    <w:t>Deslinde Estancia Invierno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 Llamada rectangular" o:spid="_x0000_s1043" type="#_x0000_t61" style="position:absolute;left:0;text-align:left;margin-left:230.85pt;margin-top:50.15pt;width:1in;height:28.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" adj="19633,25360" fillcolor="white [3201]" strokecolor="black [3213]" strokeweight=".25pt">
                      <v:textbox>
                        <w:txbxContent>
                          <w:p w14:paraId="626B93C5" w14:textId="77777777" w:rsidR="00E02176" w:rsidRPr="004E176B" w:rsidRDefault="00E02176" w:rsidP="004E176B">
                            <w:pPr>
                              <w:jc w:val="center"/>
                              <w:rPr>
                                <w:sz w:val="14"/>
                              </w:rPr>
                            </w:pPr>
                            <w:r w:rsidRPr="004E176B">
                              <w:rPr>
                                <w:sz w:val="16"/>
                              </w:rPr>
                              <w:t>Deslinde Estancia Invierno</w:t>
                            </w:r>
                          </w:p>
                        </w:txbxContent>
                      </v:textbox>
                    </v:shape>
                  </w:pict>
                </mc:Fallback>
              </mc:AlternateContent>
            </w:r>
            <w:r w:rsidR="007830FB" w:rsidRPr="00BD6304">
              <w:rPr>
                <w:rFonts w:cstheme="minorHAnsi"/>
                <w:noProof/>
                <w:lang w:eastAsia="es-CL"/>
              </w:rPr>
              <w:drawing>
                <wp:inline distT="0" distB="0" distL="0" distR="0" wp14:anchorId="626B931D" wp14:editId="1CE02E16">
                  <wp:extent cx="6400800" cy="5272826"/>
                  <wp:effectExtent l="0" t="0" r="0" b="4445"/>
                  <wp:docPr id="93" name="Imagen 93" descr="C:\Users\andy.morrison\Desktop\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dy.morrison\Desktop\layout.jpg"/>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6402664" cy="5274361"/>
                          </a:xfrm>
                          <a:prstGeom prst="rect">
                            <a:avLst/>
                          </a:prstGeom>
                          <a:noFill/>
                          <a:ln>
                            <a:noFill/>
                          </a:ln>
                        </pic:spPr>
                      </pic:pic>
                    </a:graphicData>
                  </a:graphic>
                </wp:inline>
              </w:drawing>
            </w:r>
          </w:p>
        </w:tc>
      </w:tr>
    </w:tbl>
    <w:p w14:paraId="626B8D6D" w14:textId="77777777" w:rsidR="00BA0FDE" w:rsidRPr="00A542C6" w:rsidRDefault="00BA0FDE" w:rsidP="00BA0FDE">
      <w:pPr>
        <w:rPr>
          <w:sz w:val="20"/>
        </w:rPr>
        <w:sectPr w:rsidR="00BA0FDE" w:rsidRPr="00A542C6" w:rsidSect="00054F96">
          <w:pgSz w:w="15840" w:h="12240" w:orient="landscape"/>
          <w:pgMar w:top="1134" w:right="1134" w:bottom="1134" w:left="1134" w:header="709" w:footer="709" w:gutter="0"/>
          <w:cols w:space="708"/>
          <w:docGrid w:linePitch="360"/>
        </w:sectPr>
      </w:pPr>
    </w:p>
    <w:p w14:paraId="626B8D6E" w14:textId="77777777" w:rsidR="00B1722C" w:rsidRPr="00A542C6" w:rsidRDefault="00B1722C" w:rsidP="00C958D0">
      <w:pPr>
        <w:pStyle w:val="Ttulo1"/>
      </w:pPr>
      <w:bookmarkStart w:id="49" w:name="_Toc379471014"/>
      <w:r w:rsidRPr="00A542C6">
        <w:lastRenderedPageBreak/>
        <w:t>INSTRUMENTOS DE GESTIÓN AMBIENTAL QUE REGULAN A LA ACTIVIDAD FISCALIZADA.</w:t>
      </w:r>
      <w:bookmarkEnd w:id="45"/>
      <w:bookmarkEnd w:id="46"/>
      <w:bookmarkEnd w:id="47"/>
      <w:bookmarkEnd w:id="48"/>
      <w:bookmarkEnd w:id="49"/>
    </w:p>
    <w:p w14:paraId="626B8D6F" w14:textId="77777777" w:rsidR="00ED4317" w:rsidRPr="00A542C6" w:rsidRDefault="00ED4317" w:rsidP="00C97715">
      <w:pPr>
        <w:rPr>
          <w:sz w:val="20"/>
          <w:szCs w:val="20"/>
        </w:rPr>
      </w:pPr>
    </w:p>
    <w:tbl>
      <w:tblPr>
        <w:tblW w:w="10112" w:type="dxa"/>
        <w:jc w:val="center"/>
        <w:tblLayout w:type="fixed"/>
        <w:tblCellMar>
          <w:left w:w="70" w:type="dxa"/>
          <w:right w:w="70" w:type="dxa"/>
        </w:tblCellMar>
        <w:tblLook w:val="04A0" w:firstRow="1" w:lastRow="0" w:firstColumn="1" w:lastColumn="0" w:noHBand="0" w:noVBand="1"/>
      </w:tblPr>
      <w:tblGrid>
        <w:gridCol w:w="354"/>
        <w:gridCol w:w="1135"/>
        <w:gridCol w:w="566"/>
        <w:gridCol w:w="993"/>
        <w:gridCol w:w="1274"/>
        <w:gridCol w:w="1559"/>
        <w:gridCol w:w="4231"/>
      </w:tblGrid>
      <w:tr w:rsidR="00317531" w:rsidRPr="00A542C6" w14:paraId="626B8D71" w14:textId="77777777" w:rsidTr="004F474C">
        <w:trPr>
          <w:trHeight w:val="244"/>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626B8D70" w14:textId="77777777" w:rsidR="00317531" w:rsidRPr="00A542C6" w:rsidRDefault="00317531" w:rsidP="007C15CC">
            <w:pPr>
              <w:spacing w:line="0" w:lineRule="atLeast"/>
              <w:jc w:val="left"/>
              <w:rPr>
                <w:rFonts w:eastAsia="Times New Roman" w:cs="Calibri"/>
                <w:b/>
                <w:bCs/>
                <w:color w:val="000000"/>
                <w:sz w:val="20"/>
                <w:szCs w:val="20"/>
                <w:lang w:eastAsia="es-CL"/>
              </w:rPr>
            </w:pPr>
            <w:r w:rsidRPr="00A542C6">
              <w:rPr>
                <w:rFonts w:eastAsia="Times New Roman" w:cs="Calibri"/>
                <w:b/>
                <w:bCs/>
                <w:color w:val="000000"/>
                <w:sz w:val="20"/>
                <w:szCs w:val="20"/>
                <w:lang w:eastAsia="es-CL"/>
              </w:rPr>
              <w:t xml:space="preserve">Identificación de Instrumentos de </w:t>
            </w:r>
            <w:r w:rsidR="00004D1D" w:rsidRPr="00A542C6">
              <w:rPr>
                <w:rFonts w:eastAsia="Times New Roman" w:cs="Calibri"/>
                <w:b/>
                <w:bCs/>
                <w:color w:val="000000"/>
                <w:sz w:val="20"/>
                <w:szCs w:val="20"/>
                <w:lang w:eastAsia="es-CL"/>
              </w:rPr>
              <w:t xml:space="preserve">Gestión </w:t>
            </w:r>
            <w:r w:rsidRPr="00A542C6">
              <w:rPr>
                <w:rFonts w:eastAsia="Times New Roman" w:cs="Calibri"/>
                <w:b/>
                <w:bCs/>
                <w:color w:val="000000"/>
                <w:sz w:val="20"/>
                <w:szCs w:val="20"/>
                <w:lang w:eastAsia="es-CL"/>
              </w:rPr>
              <w:t>Ambiental que Regulan actividad,</w:t>
            </w:r>
            <w:r w:rsidR="00295C7C" w:rsidRPr="00A542C6">
              <w:rPr>
                <w:rFonts w:eastAsia="Times New Roman" w:cs="Calibri"/>
                <w:b/>
                <w:bCs/>
                <w:color w:val="000000"/>
                <w:sz w:val="20"/>
                <w:szCs w:val="20"/>
                <w:lang w:eastAsia="es-CL"/>
              </w:rPr>
              <w:t xml:space="preserve"> proyecto o fuente fiscalizada.</w:t>
            </w:r>
          </w:p>
        </w:tc>
      </w:tr>
      <w:tr w:rsidR="00317531" w:rsidRPr="00A542C6" w14:paraId="626B8D73" w14:textId="77777777" w:rsidTr="004F474C">
        <w:trPr>
          <w:trHeight w:val="244"/>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hideMark/>
          </w:tcPr>
          <w:p w14:paraId="626B8D72" w14:textId="77777777" w:rsidR="00317531" w:rsidRPr="00A542C6" w:rsidRDefault="00317531" w:rsidP="00570BD0">
            <w:pPr>
              <w:spacing w:line="0" w:lineRule="atLeast"/>
              <w:jc w:val="left"/>
              <w:rPr>
                <w:rFonts w:eastAsia="Times New Roman" w:cs="Calibri"/>
                <w:b/>
                <w:bCs/>
                <w:color w:val="000000"/>
                <w:sz w:val="20"/>
                <w:szCs w:val="20"/>
                <w:lang w:eastAsia="es-CL"/>
              </w:rPr>
            </w:pPr>
          </w:p>
        </w:tc>
      </w:tr>
      <w:tr w:rsidR="00DF4928" w:rsidRPr="00A542C6" w14:paraId="626B8D7B" w14:textId="77777777" w:rsidTr="00370F92">
        <w:trPr>
          <w:trHeight w:val="244"/>
          <w:jc w:val="center"/>
        </w:trPr>
        <w:tc>
          <w:tcPr>
            <w:tcW w:w="175" w:type="pct"/>
            <w:vMerge w:val="restart"/>
            <w:tcBorders>
              <w:top w:val="nil"/>
              <w:left w:val="single" w:sz="4" w:space="0" w:color="auto"/>
              <w:bottom w:val="single" w:sz="4" w:space="0" w:color="auto"/>
              <w:right w:val="single" w:sz="4" w:space="0" w:color="auto"/>
            </w:tcBorders>
            <w:shd w:val="clear" w:color="auto" w:fill="auto"/>
            <w:vAlign w:val="center"/>
            <w:hideMark/>
          </w:tcPr>
          <w:p w14:paraId="626B8D74" w14:textId="77777777" w:rsidR="00F21B35" w:rsidRPr="00A542C6" w:rsidRDefault="00F21B35" w:rsidP="00570BD0">
            <w:pPr>
              <w:spacing w:line="0" w:lineRule="atLeast"/>
              <w:jc w:val="center"/>
              <w:rPr>
                <w:rFonts w:eastAsia="Times New Roman" w:cs="Calibri"/>
                <w:b/>
                <w:bCs/>
                <w:color w:val="000000"/>
                <w:sz w:val="20"/>
                <w:szCs w:val="20"/>
                <w:lang w:eastAsia="es-CL"/>
              </w:rPr>
            </w:pPr>
            <w:r w:rsidRPr="00A542C6">
              <w:rPr>
                <w:rFonts w:eastAsia="Times New Roman" w:cs="Calibri"/>
                <w:b/>
                <w:bCs/>
                <w:color w:val="000000"/>
                <w:sz w:val="20"/>
                <w:szCs w:val="20"/>
                <w:lang w:eastAsia="es-CL"/>
              </w:rPr>
              <w:t>ID</w:t>
            </w:r>
          </w:p>
        </w:tc>
        <w:tc>
          <w:tcPr>
            <w:tcW w:w="5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6B8D75" w14:textId="77777777" w:rsidR="00F21B35" w:rsidRPr="00A542C6" w:rsidRDefault="00F21B35" w:rsidP="00570BD0">
            <w:pPr>
              <w:spacing w:line="0" w:lineRule="atLeast"/>
              <w:jc w:val="center"/>
              <w:rPr>
                <w:rFonts w:eastAsia="Times New Roman" w:cs="Calibri"/>
                <w:b/>
                <w:bCs/>
                <w:color w:val="000000"/>
                <w:sz w:val="20"/>
                <w:szCs w:val="20"/>
                <w:lang w:eastAsia="es-CL"/>
              </w:rPr>
            </w:pPr>
            <w:r w:rsidRPr="00A542C6">
              <w:rPr>
                <w:rFonts w:eastAsia="Times New Roman" w:cs="Calibri"/>
                <w:b/>
                <w:bCs/>
                <w:color w:val="000000"/>
                <w:sz w:val="20"/>
                <w:szCs w:val="20"/>
                <w:lang w:eastAsia="es-CL"/>
              </w:rPr>
              <w:t>Tipo de Documento</w:t>
            </w:r>
          </w:p>
        </w:tc>
        <w:tc>
          <w:tcPr>
            <w:tcW w:w="280" w:type="pct"/>
            <w:vMerge w:val="restart"/>
            <w:tcBorders>
              <w:top w:val="nil"/>
              <w:left w:val="single" w:sz="4" w:space="0" w:color="auto"/>
              <w:bottom w:val="single" w:sz="4" w:space="0" w:color="auto"/>
              <w:right w:val="single" w:sz="4" w:space="0" w:color="auto"/>
            </w:tcBorders>
            <w:shd w:val="clear" w:color="auto" w:fill="auto"/>
            <w:vAlign w:val="center"/>
            <w:hideMark/>
          </w:tcPr>
          <w:p w14:paraId="626B8D76" w14:textId="77777777" w:rsidR="00F21B35" w:rsidRPr="00A542C6" w:rsidRDefault="00F21B35" w:rsidP="00E73ECE">
            <w:pPr>
              <w:spacing w:line="0" w:lineRule="atLeast"/>
              <w:jc w:val="center"/>
              <w:rPr>
                <w:rFonts w:eastAsia="Times New Roman" w:cs="Calibri"/>
                <w:b/>
                <w:bCs/>
                <w:color w:val="000000"/>
                <w:sz w:val="20"/>
                <w:szCs w:val="20"/>
                <w:lang w:eastAsia="es-CL"/>
              </w:rPr>
            </w:pPr>
            <w:r w:rsidRPr="00A542C6">
              <w:rPr>
                <w:rFonts w:eastAsia="Times New Roman" w:cs="Calibri"/>
                <w:b/>
                <w:bCs/>
                <w:color w:val="000000"/>
                <w:sz w:val="20"/>
                <w:szCs w:val="20"/>
                <w:lang w:eastAsia="es-CL"/>
              </w:rPr>
              <w:t>N°</w:t>
            </w:r>
          </w:p>
        </w:tc>
        <w:tc>
          <w:tcPr>
            <w:tcW w:w="4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6B8D77" w14:textId="77777777" w:rsidR="00F21B35" w:rsidRPr="00A542C6" w:rsidRDefault="00F21B35" w:rsidP="00570BD0">
            <w:pPr>
              <w:spacing w:line="0" w:lineRule="atLeast"/>
              <w:jc w:val="center"/>
              <w:rPr>
                <w:rFonts w:eastAsia="Times New Roman" w:cs="Calibri"/>
                <w:b/>
                <w:bCs/>
                <w:color w:val="000000"/>
                <w:sz w:val="20"/>
                <w:szCs w:val="20"/>
                <w:lang w:eastAsia="es-CL"/>
              </w:rPr>
            </w:pPr>
            <w:r w:rsidRPr="00A542C6">
              <w:rPr>
                <w:rFonts w:eastAsia="Times New Roman" w:cs="Calibri"/>
                <w:b/>
                <w:bCs/>
                <w:color w:val="000000"/>
                <w:sz w:val="20"/>
                <w:szCs w:val="20"/>
                <w:lang w:eastAsia="es-CL"/>
              </w:rPr>
              <w:t>Fecha</w:t>
            </w:r>
          </w:p>
        </w:tc>
        <w:tc>
          <w:tcPr>
            <w:tcW w:w="6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6B8D78" w14:textId="77777777" w:rsidR="00F21B35" w:rsidRPr="00A542C6" w:rsidRDefault="00F21B35" w:rsidP="00570BD0">
            <w:pPr>
              <w:spacing w:line="0" w:lineRule="atLeast"/>
              <w:jc w:val="center"/>
              <w:rPr>
                <w:rFonts w:eastAsia="Times New Roman" w:cs="Calibri"/>
                <w:b/>
                <w:bCs/>
                <w:color w:val="000000"/>
                <w:sz w:val="20"/>
                <w:szCs w:val="20"/>
                <w:lang w:eastAsia="es-CL"/>
              </w:rPr>
            </w:pPr>
            <w:r w:rsidRPr="00A542C6">
              <w:rPr>
                <w:rFonts w:eastAsia="Times New Roman" w:cs="Calibri"/>
                <w:b/>
                <w:bCs/>
                <w:color w:val="000000"/>
                <w:sz w:val="20"/>
                <w:szCs w:val="20"/>
                <w:lang w:eastAsia="es-CL"/>
              </w:rPr>
              <w:t>Comisión / Institución</w:t>
            </w:r>
          </w:p>
        </w:tc>
        <w:tc>
          <w:tcPr>
            <w:tcW w:w="7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6B8D79" w14:textId="77777777" w:rsidR="00F21B35" w:rsidRPr="00A542C6" w:rsidRDefault="00F21B35" w:rsidP="00570BD0">
            <w:pPr>
              <w:spacing w:line="0" w:lineRule="atLeast"/>
              <w:jc w:val="center"/>
              <w:rPr>
                <w:rFonts w:eastAsia="Times New Roman" w:cs="Calibri"/>
                <w:b/>
                <w:bCs/>
                <w:color w:val="000000"/>
                <w:sz w:val="20"/>
                <w:szCs w:val="20"/>
                <w:lang w:eastAsia="es-CL"/>
              </w:rPr>
            </w:pPr>
            <w:r w:rsidRPr="00A542C6">
              <w:rPr>
                <w:rFonts w:eastAsia="Times New Roman" w:cs="Calibri"/>
                <w:b/>
                <w:bCs/>
                <w:color w:val="000000"/>
                <w:sz w:val="20"/>
                <w:szCs w:val="20"/>
                <w:lang w:eastAsia="es-CL"/>
              </w:rPr>
              <w:t>Descripción</w:t>
            </w:r>
          </w:p>
        </w:tc>
        <w:tc>
          <w:tcPr>
            <w:tcW w:w="20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6B8D7A" w14:textId="77777777" w:rsidR="00F21B35" w:rsidRPr="00A542C6" w:rsidRDefault="00F21B35" w:rsidP="00570BD0">
            <w:pPr>
              <w:spacing w:line="0" w:lineRule="atLeast"/>
              <w:jc w:val="center"/>
              <w:rPr>
                <w:rFonts w:eastAsia="Times New Roman" w:cs="Calibri"/>
                <w:b/>
                <w:bCs/>
                <w:color w:val="000000"/>
                <w:sz w:val="20"/>
                <w:szCs w:val="20"/>
                <w:lang w:eastAsia="es-CL"/>
              </w:rPr>
            </w:pPr>
            <w:r w:rsidRPr="00A542C6">
              <w:rPr>
                <w:rFonts w:eastAsia="Times New Roman" w:cs="Calibri"/>
                <w:b/>
                <w:bCs/>
                <w:color w:val="000000"/>
                <w:sz w:val="20"/>
                <w:szCs w:val="20"/>
                <w:lang w:eastAsia="es-CL"/>
              </w:rPr>
              <w:t>Comentarios</w:t>
            </w:r>
          </w:p>
        </w:tc>
      </w:tr>
      <w:tr w:rsidR="00DF4928" w:rsidRPr="00A542C6" w14:paraId="626B8D83" w14:textId="77777777" w:rsidTr="00370F92">
        <w:trPr>
          <w:trHeight w:val="244"/>
          <w:jc w:val="center"/>
        </w:trPr>
        <w:tc>
          <w:tcPr>
            <w:tcW w:w="175" w:type="pct"/>
            <w:vMerge/>
            <w:tcBorders>
              <w:top w:val="nil"/>
              <w:left w:val="single" w:sz="4" w:space="0" w:color="auto"/>
              <w:bottom w:val="single" w:sz="4" w:space="0" w:color="auto"/>
              <w:right w:val="single" w:sz="4" w:space="0" w:color="auto"/>
            </w:tcBorders>
            <w:vAlign w:val="center"/>
            <w:hideMark/>
          </w:tcPr>
          <w:p w14:paraId="626B8D7C" w14:textId="77777777" w:rsidR="00F21B35" w:rsidRPr="00A542C6" w:rsidRDefault="00F21B35" w:rsidP="00570BD0">
            <w:pPr>
              <w:spacing w:line="0" w:lineRule="atLeast"/>
              <w:jc w:val="left"/>
              <w:rPr>
                <w:rFonts w:eastAsia="Times New Roman" w:cs="Calibri"/>
                <w:b/>
                <w:bCs/>
                <w:color w:val="000000"/>
                <w:sz w:val="20"/>
                <w:szCs w:val="20"/>
                <w:lang w:eastAsia="es-CL"/>
              </w:rPr>
            </w:pPr>
          </w:p>
        </w:tc>
        <w:tc>
          <w:tcPr>
            <w:tcW w:w="561" w:type="pct"/>
            <w:vMerge/>
            <w:tcBorders>
              <w:top w:val="single" w:sz="4" w:space="0" w:color="auto"/>
              <w:left w:val="single" w:sz="4" w:space="0" w:color="auto"/>
              <w:bottom w:val="single" w:sz="4" w:space="0" w:color="auto"/>
              <w:right w:val="single" w:sz="4" w:space="0" w:color="auto"/>
            </w:tcBorders>
            <w:vAlign w:val="center"/>
            <w:hideMark/>
          </w:tcPr>
          <w:p w14:paraId="626B8D7D" w14:textId="77777777" w:rsidR="00F21B35" w:rsidRPr="00A542C6" w:rsidRDefault="00F21B35" w:rsidP="00570BD0">
            <w:pPr>
              <w:spacing w:line="0" w:lineRule="atLeast"/>
              <w:jc w:val="left"/>
              <w:rPr>
                <w:rFonts w:eastAsia="Times New Roman" w:cs="Calibri"/>
                <w:b/>
                <w:bCs/>
                <w:color w:val="000000"/>
                <w:sz w:val="20"/>
                <w:szCs w:val="20"/>
                <w:lang w:eastAsia="es-CL"/>
              </w:rPr>
            </w:pPr>
          </w:p>
        </w:tc>
        <w:tc>
          <w:tcPr>
            <w:tcW w:w="280" w:type="pct"/>
            <w:vMerge/>
            <w:tcBorders>
              <w:top w:val="nil"/>
              <w:left w:val="single" w:sz="4" w:space="0" w:color="auto"/>
              <w:bottom w:val="single" w:sz="4" w:space="0" w:color="auto"/>
              <w:right w:val="single" w:sz="4" w:space="0" w:color="auto"/>
            </w:tcBorders>
            <w:vAlign w:val="center"/>
            <w:hideMark/>
          </w:tcPr>
          <w:p w14:paraId="626B8D7E" w14:textId="77777777" w:rsidR="00F21B35" w:rsidRPr="00A542C6" w:rsidRDefault="00F21B35" w:rsidP="00570BD0">
            <w:pPr>
              <w:spacing w:line="0" w:lineRule="atLeast"/>
              <w:jc w:val="left"/>
              <w:rPr>
                <w:rFonts w:eastAsia="Times New Roman" w:cs="Calibri"/>
                <w:b/>
                <w:bCs/>
                <w:color w:val="000000"/>
                <w:sz w:val="20"/>
                <w:szCs w:val="20"/>
                <w:lang w:eastAsia="es-CL"/>
              </w:rPr>
            </w:pPr>
          </w:p>
        </w:tc>
        <w:tc>
          <w:tcPr>
            <w:tcW w:w="491" w:type="pct"/>
            <w:vMerge/>
            <w:tcBorders>
              <w:top w:val="single" w:sz="4" w:space="0" w:color="auto"/>
              <w:left w:val="single" w:sz="4" w:space="0" w:color="auto"/>
              <w:bottom w:val="single" w:sz="4" w:space="0" w:color="auto"/>
              <w:right w:val="single" w:sz="4" w:space="0" w:color="auto"/>
            </w:tcBorders>
            <w:vAlign w:val="center"/>
            <w:hideMark/>
          </w:tcPr>
          <w:p w14:paraId="626B8D7F" w14:textId="77777777" w:rsidR="00F21B35" w:rsidRPr="00A542C6" w:rsidRDefault="00F21B35" w:rsidP="00570BD0">
            <w:pPr>
              <w:spacing w:line="0" w:lineRule="atLeast"/>
              <w:jc w:val="left"/>
              <w:rPr>
                <w:rFonts w:eastAsia="Times New Roman" w:cs="Calibri"/>
                <w:b/>
                <w:bCs/>
                <w:color w:val="000000"/>
                <w:sz w:val="20"/>
                <w:szCs w:val="20"/>
                <w:lang w:eastAsia="es-CL"/>
              </w:rPr>
            </w:pPr>
          </w:p>
        </w:tc>
        <w:tc>
          <w:tcPr>
            <w:tcW w:w="630" w:type="pct"/>
            <w:vMerge/>
            <w:tcBorders>
              <w:top w:val="single" w:sz="4" w:space="0" w:color="auto"/>
              <w:left w:val="single" w:sz="4" w:space="0" w:color="auto"/>
              <w:bottom w:val="single" w:sz="4" w:space="0" w:color="auto"/>
              <w:right w:val="single" w:sz="4" w:space="0" w:color="auto"/>
            </w:tcBorders>
            <w:vAlign w:val="center"/>
            <w:hideMark/>
          </w:tcPr>
          <w:p w14:paraId="626B8D80" w14:textId="77777777" w:rsidR="00F21B35" w:rsidRPr="00A542C6" w:rsidRDefault="00F21B35" w:rsidP="00570BD0">
            <w:pPr>
              <w:spacing w:line="0" w:lineRule="atLeast"/>
              <w:jc w:val="left"/>
              <w:rPr>
                <w:rFonts w:eastAsia="Times New Roman" w:cs="Calibri"/>
                <w:b/>
                <w:bCs/>
                <w:color w:val="000000"/>
                <w:sz w:val="20"/>
                <w:szCs w:val="20"/>
                <w:lang w:eastAsia="es-CL"/>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14:paraId="626B8D81" w14:textId="77777777" w:rsidR="00F21B35" w:rsidRPr="00A542C6" w:rsidRDefault="00F21B35" w:rsidP="00570BD0">
            <w:pPr>
              <w:spacing w:line="0" w:lineRule="atLeast"/>
              <w:jc w:val="left"/>
              <w:rPr>
                <w:rFonts w:eastAsia="Times New Roman" w:cs="Calibri"/>
                <w:b/>
                <w:bCs/>
                <w:color w:val="000000"/>
                <w:sz w:val="20"/>
                <w:szCs w:val="20"/>
                <w:lang w:eastAsia="es-CL"/>
              </w:rPr>
            </w:pPr>
          </w:p>
        </w:tc>
        <w:tc>
          <w:tcPr>
            <w:tcW w:w="2092" w:type="pct"/>
            <w:vMerge/>
            <w:tcBorders>
              <w:top w:val="single" w:sz="4" w:space="0" w:color="auto"/>
              <w:left w:val="single" w:sz="4" w:space="0" w:color="auto"/>
              <w:bottom w:val="single" w:sz="4" w:space="0" w:color="auto"/>
              <w:right w:val="single" w:sz="4" w:space="0" w:color="auto"/>
            </w:tcBorders>
            <w:vAlign w:val="center"/>
            <w:hideMark/>
          </w:tcPr>
          <w:p w14:paraId="626B8D82" w14:textId="77777777" w:rsidR="00F21B35" w:rsidRPr="00A542C6" w:rsidRDefault="00F21B35" w:rsidP="00570BD0">
            <w:pPr>
              <w:spacing w:line="0" w:lineRule="atLeast"/>
              <w:jc w:val="left"/>
              <w:rPr>
                <w:rFonts w:eastAsia="Times New Roman" w:cs="Calibri"/>
                <w:b/>
                <w:bCs/>
                <w:color w:val="000000"/>
                <w:sz w:val="20"/>
                <w:szCs w:val="20"/>
                <w:lang w:eastAsia="es-CL"/>
              </w:rPr>
            </w:pPr>
          </w:p>
        </w:tc>
      </w:tr>
      <w:tr w:rsidR="00DF4928" w:rsidRPr="00A542C6" w14:paraId="626B8D9D" w14:textId="77777777" w:rsidTr="00370F92">
        <w:trPr>
          <w:trHeight w:val="244"/>
          <w:jc w:val="center"/>
        </w:trPr>
        <w:tc>
          <w:tcPr>
            <w:tcW w:w="17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26B8D84" w14:textId="77777777" w:rsidR="00F21B35" w:rsidRPr="00A542C6" w:rsidRDefault="004F474C" w:rsidP="005749E1">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1</w:t>
            </w:r>
          </w:p>
        </w:tc>
        <w:tc>
          <w:tcPr>
            <w:tcW w:w="56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26B8D85" w14:textId="77777777" w:rsidR="00F21B35" w:rsidRPr="00A542C6" w:rsidRDefault="004F474C" w:rsidP="004F474C">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RCA</w:t>
            </w:r>
          </w:p>
        </w:tc>
        <w:tc>
          <w:tcPr>
            <w:tcW w:w="280" w:type="pct"/>
            <w:vMerge w:val="restart"/>
            <w:tcBorders>
              <w:top w:val="nil"/>
              <w:left w:val="single" w:sz="4" w:space="0" w:color="auto"/>
              <w:bottom w:val="single" w:sz="4" w:space="0" w:color="auto"/>
              <w:right w:val="single" w:sz="4" w:space="0" w:color="auto"/>
            </w:tcBorders>
            <w:shd w:val="clear" w:color="auto" w:fill="auto"/>
            <w:noWrap/>
            <w:vAlign w:val="center"/>
          </w:tcPr>
          <w:p w14:paraId="626B8D86" w14:textId="77777777" w:rsidR="00F21B35" w:rsidRPr="00A542C6" w:rsidRDefault="004F474C" w:rsidP="009016DE">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2</w:t>
            </w:r>
            <w:r w:rsidR="009016DE" w:rsidRPr="00A542C6">
              <w:rPr>
                <w:rFonts w:eastAsia="Times New Roman" w:cs="Calibri"/>
                <w:color w:val="000000"/>
                <w:sz w:val="20"/>
                <w:szCs w:val="20"/>
                <w:lang w:eastAsia="es-CL"/>
              </w:rPr>
              <w:t>91</w:t>
            </w:r>
          </w:p>
        </w:tc>
        <w:tc>
          <w:tcPr>
            <w:tcW w:w="49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26B8D87" w14:textId="77777777" w:rsidR="00F21B35" w:rsidRPr="00A542C6" w:rsidRDefault="009016DE" w:rsidP="00DF4928">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01</w:t>
            </w:r>
            <w:r w:rsidR="004F474C" w:rsidRPr="00A542C6">
              <w:rPr>
                <w:rFonts w:eastAsia="Times New Roman" w:cs="Calibri"/>
                <w:color w:val="000000"/>
                <w:sz w:val="20"/>
                <w:szCs w:val="20"/>
                <w:lang w:eastAsia="es-CL"/>
              </w:rPr>
              <w:t>/12/</w:t>
            </w:r>
            <w:r w:rsidRPr="00A542C6">
              <w:rPr>
                <w:rFonts w:eastAsia="Times New Roman" w:cs="Calibri"/>
                <w:color w:val="000000"/>
                <w:sz w:val="20"/>
                <w:szCs w:val="20"/>
                <w:lang w:eastAsia="es-CL"/>
              </w:rPr>
              <w:t>09</w:t>
            </w:r>
          </w:p>
        </w:tc>
        <w:tc>
          <w:tcPr>
            <w:tcW w:w="63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26B8D88" w14:textId="77777777" w:rsidR="00F21B35" w:rsidRPr="00A542C6" w:rsidRDefault="004F474C" w:rsidP="005749E1">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COREMA Región de Magallanes y Antártica Chilena</w:t>
            </w:r>
          </w:p>
        </w:tc>
        <w:tc>
          <w:tcPr>
            <w:tcW w:w="77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26B8D89" w14:textId="77777777" w:rsidR="00F21B35" w:rsidRPr="00A542C6" w:rsidRDefault="004F474C" w:rsidP="009016DE">
            <w:pPr>
              <w:spacing w:line="0" w:lineRule="atLeast"/>
              <w:rPr>
                <w:rFonts w:eastAsia="Times New Roman" w:cs="Calibri"/>
                <w:color w:val="000000"/>
                <w:sz w:val="20"/>
                <w:szCs w:val="20"/>
                <w:lang w:eastAsia="es-CL"/>
              </w:rPr>
            </w:pPr>
            <w:r w:rsidRPr="00A542C6">
              <w:rPr>
                <w:rFonts w:eastAsia="Times New Roman" w:cs="Calibri"/>
                <w:color w:val="000000"/>
                <w:sz w:val="20"/>
                <w:szCs w:val="20"/>
                <w:lang w:eastAsia="es-CL"/>
              </w:rPr>
              <w:t>“</w:t>
            </w:r>
            <w:r w:rsidR="009016DE" w:rsidRPr="00A542C6">
              <w:rPr>
                <w:rFonts w:eastAsia="Times New Roman" w:cs="Calibri"/>
                <w:color w:val="000000"/>
                <w:sz w:val="20"/>
                <w:szCs w:val="20"/>
                <w:lang w:eastAsia="es-CL"/>
              </w:rPr>
              <w:t>Proyecto Portuario Isla Riesco</w:t>
            </w:r>
            <w:r w:rsidRPr="00A542C6">
              <w:rPr>
                <w:rFonts w:eastAsia="Times New Roman" w:cs="Calibri"/>
                <w:color w:val="000000"/>
                <w:sz w:val="20"/>
                <w:szCs w:val="20"/>
                <w:lang w:eastAsia="es-CL"/>
              </w:rPr>
              <w:t>”</w:t>
            </w:r>
          </w:p>
        </w:tc>
        <w:tc>
          <w:tcPr>
            <w:tcW w:w="209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26B8D8A" w14:textId="77777777" w:rsidR="00FF3F23" w:rsidRPr="00A542C6" w:rsidRDefault="00FF3F23" w:rsidP="00FF3F23">
            <w:pPr>
              <w:ind w:right="57"/>
              <w:rPr>
                <w:rFonts w:cstheme="minorHAnsi"/>
                <w:sz w:val="20"/>
                <w:szCs w:val="20"/>
              </w:rPr>
            </w:pPr>
            <w:r w:rsidRPr="00A542C6">
              <w:rPr>
                <w:rFonts w:cstheme="minorHAnsi"/>
                <w:sz w:val="20"/>
                <w:szCs w:val="20"/>
              </w:rPr>
              <w:t xml:space="preserve">El proyecto cuenta con </w:t>
            </w:r>
            <w:r w:rsidR="00B43CF3" w:rsidRPr="00A542C6">
              <w:rPr>
                <w:rFonts w:cstheme="minorHAnsi"/>
                <w:sz w:val="20"/>
                <w:szCs w:val="20"/>
              </w:rPr>
              <w:t>nueve</w:t>
            </w:r>
            <w:r w:rsidRPr="00A542C6">
              <w:rPr>
                <w:rFonts w:cstheme="minorHAnsi"/>
                <w:sz w:val="20"/>
                <w:szCs w:val="20"/>
              </w:rPr>
              <w:t xml:space="preserve"> consultas de pertinencia de ingreso al SEIA:</w:t>
            </w:r>
          </w:p>
          <w:p w14:paraId="626B8D8B" w14:textId="77777777" w:rsidR="00FF3F23" w:rsidRPr="00A542C6" w:rsidRDefault="00FF3F23" w:rsidP="00FF3F23">
            <w:pPr>
              <w:spacing w:line="0" w:lineRule="atLeast"/>
              <w:rPr>
                <w:rFonts w:cstheme="minorHAnsi"/>
                <w:sz w:val="20"/>
                <w:szCs w:val="20"/>
              </w:rPr>
            </w:pPr>
          </w:p>
          <w:p w14:paraId="626B8D8C" w14:textId="5D060AD2" w:rsidR="00FF3F23" w:rsidRPr="00A542C6" w:rsidRDefault="00FF3F23" w:rsidP="00FF3F23">
            <w:pPr>
              <w:spacing w:line="0" w:lineRule="atLeast"/>
              <w:rPr>
                <w:rFonts w:eastAsia="Times New Roman" w:cs="Calibri"/>
                <w:color w:val="000000"/>
                <w:sz w:val="20"/>
                <w:szCs w:val="20"/>
                <w:lang w:eastAsia="es-CL"/>
              </w:rPr>
            </w:pPr>
            <w:r w:rsidRPr="00A542C6">
              <w:rPr>
                <w:rFonts w:cstheme="minorHAnsi"/>
                <w:b/>
                <w:sz w:val="20"/>
                <w:szCs w:val="20"/>
              </w:rPr>
              <w:t xml:space="preserve">Presentación del </w:t>
            </w:r>
            <w:r w:rsidR="00E66D87" w:rsidRPr="00A542C6">
              <w:rPr>
                <w:rFonts w:cstheme="minorHAnsi"/>
                <w:b/>
                <w:sz w:val="20"/>
                <w:szCs w:val="20"/>
              </w:rPr>
              <w:t>0</w:t>
            </w:r>
            <w:r w:rsidRPr="00A542C6">
              <w:rPr>
                <w:rFonts w:cstheme="minorHAnsi"/>
                <w:b/>
                <w:sz w:val="20"/>
                <w:szCs w:val="20"/>
              </w:rPr>
              <w:t>1/</w:t>
            </w:r>
            <w:r w:rsidR="00E66D87" w:rsidRPr="00A542C6">
              <w:rPr>
                <w:rFonts w:cstheme="minorHAnsi"/>
                <w:b/>
                <w:sz w:val="20"/>
                <w:szCs w:val="20"/>
              </w:rPr>
              <w:t>09</w:t>
            </w:r>
            <w:r w:rsidRPr="00A542C6">
              <w:rPr>
                <w:rFonts w:cstheme="minorHAnsi"/>
                <w:b/>
                <w:sz w:val="20"/>
                <w:szCs w:val="20"/>
              </w:rPr>
              <w:t>/</w:t>
            </w:r>
            <w:r w:rsidR="00E66D87" w:rsidRPr="00A542C6">
              <w:rPr>
                <w:rFonts w:cstheme="minorHAnsi"/>
                <w:b/>
                <w:sz w:val="20"/>
                <w:szCs w:val="20"/>
              </w:rPr>
              <w:t>11</w:t>
            </w:r>
            <w:r w:rsidRPr="00A542C6">
              <w:rPr>
                <w:rFonts w:cstheme="minorHAnsi"/>
                <w:b/>
                <w:sz w:val="20"/>
                <w:szCs w:val="20"/>
              </w:rPr>
              <w:t>:</w:t>
            </w:r>
            <w:r w:rsidRPr="00A542C6">
              <w:rPr>
                <w:rFonts w:cstheme="minorHAnsi"/>
                <w:sz w:val="20"/>
                <w:szCs w:val="20"/>
              </w:rPr>
              <w:t xml:space="preserve"> </w:t>
            </w:r>
            <w:r w:rsidR="00E66D87" w:rsidRPr="00A542C6">
              <w:rPr>
                <w:rFonts w:cstheme="minorHAnsi"/>
                <w:sz w:val="20"/>
                <w:szCs w:val="20"/>
              </w:rPr>
              <w:t xml:space="preserve">Construcción de un </w:t>
            </w:r>
            <w:r w:rsidR="00C41FC8">
              <w:rPr>
                <w:rFonts w:cstheme="minorHAnsi"/>
                <w:sz w:val="20"/>
                <w:szCs w:val="20"/>
              </w:rPr>
              <w:t>“</w:t>
            </w:r>
            <w:r w:rsidR="00E66D87" w:rsidRPr="00A542C6">
              <w:rPr>
                <w:rFonts w:cstheme="minorHAnsi"/>
                <w:sz w:val="20"/>
                <w:szCs w:val="20"/>
              </w:rPr>
              <w:t>duque de alba</w:t>
            </w:r>
            <w:r w:rsidR="00C41FC8">
              <w:rPr>
                <w:rFonts w:cstheme="minorHAnsi"/>
                <w:sz w:val="20"/>
                <w:szCs w:val="20"/>
              </w:rPr>
              <w:t>”</w:t>
            </w:r>
            <w:r w:rsidR="00E66D87" w:rsidRPr="00A542C6">
              <w:rPr>
                <w:rFonts w:cstheme="minorHAnsi"/>
                <w:sz w:val="20"/>
                <w:szCs w:val="20"/>
              </w:rPr>
              <w:t xml:space="preserve"> adicional en el extremo oeste del cargador de barcos</w:t>
            </w:r>
            <w:r w:rsidRPr="00A542C6">
              <w:rPr>
                <w:rFonts w:cstheme="minorHAnsi"/>
                <w:sz w:val="20"/>
                <w:szCs w:val="20"/>
              </w:rPr>
              <w:t>. Respondida mediante Ord. (</w:t>
            </w:r>
            <w:r w:rsidR="00E66D87" w:rsidRPr="00A542C6">
              <w:rPr>
                <w:rFonts w:cstheme="minorHAnsi"/>
                <w:sz w:val="20"/>
                <w:szCs w:val="20"/>
              </w:rPr>
              <w:t>SEA</w:t>
            </w:r>
            <w:r w:rsidRPr="00A542C6">
              <w:rPr>
                <w:rFonts w:cstheme="minorHAnsi"/>
                <w:sz w:val="20"/>
                <w:szCs w:val="20"/>
              </w:rPr>
              <w:t>) N°4</w:t>
            </w:r>
            <w:r w:rsidR="00E66D87" w:rsidRPr="00A542C6">
              <w:rPr>
                <w:rFonts w:cstheme="minorHAnsi"/>
                <w:sz w:val="20"/>
                <w:szCs w:val="20"/>
              </w:rPr>
              <w:t>2</w:t>
            </w:r>
            <w:r w:rsidRPr="00A542C6">
              <w:rPr>
                <w:rFonts w:cstheme="minorHAnsi"/>
                <w:sz w:val="20"/>
                <w:szCs w:val="20"/>
              </w:rPr>
              <w:t xml:space="preserve">4 de fecha </w:t>
            </w:r>
            <w:r w:rsidR="00E66D87" w:rsidRPr="00A542C6">
              <w:rPr>
                <w:rFonts w:cstheme="minorHAnsi"/>
                <w:sz w:val="20"/>
                <w:szCs w:val="20"/>
              </w:rPr>
              <w:t>27</w:t>
            </w:r>
            <w:r w:rsidRPr="00A542C6">
              <w:rPr>
                <w:rFonts w:eastAsia="Times New Roman" w:cs="Calibri"/>
                <w:color w:val="000000"/>
                <w:sz w:val="20"/>
                <w:szCs w:val="20"/>
                <w:lang w:eastAsia="es-CL"/>
              </w:rPr>
              <w:t>/0</w:t>
            </w:r>
            <w:r w:rsidR="00E66D87" w:rsidRPr="00A542C6">
              <w:rPr>
                <w:rFonts w:eastAsia="Times New Roman" w:cs="Calibri"/>
                <w:color w:val="000000"/>
                <w:sz w:val="20"/>
                <w:szCs w:val="20"/>
                <w:lang w:eastAsia="es-CL"/>
              </w:rPr>
              <w:t>9</w:t>
            </w:r>
            <w:r w:rsidRPr="00A542C6">
              <w:rPr>
                <w:rFonts w:eastAsia="Times New Roman" w:cs="Calibri"/>
                <w:color w:val="000000"/>
                <w:sz w:val="20"/>
                <w:szCs w:val="20"/>
                <w:lang w:eastAsia="es-CL"/>
              </w:rPr>
              <w:t>/</w:t>
            </w:r>
            <w:r w:rsidR="00E66D87" w:rsidRPr="00A542C6">
              <w:rPr>
                <w:rFonts w:eastAsia="Times New Roman" w:cs="Calibri"/>
                <w:color w:val="000000"/>
                <w:sz w:val="20"/>
                <w:szCs w:val="20"/>
                <w:lang w:eastAsia="es-CL"/>
              </w:rPr>
              <w:t>11</w:t>
            </w:r>
            <w:r w:rsidRPr="00A542C6">
              <w:rPr>
                <w:rFonts w:eastAsia="Times New Roman" w:cs="Calibri"/>
                <w:color w:val="000000"/>
                <w:sz w:val="20"/>
                <w:szCs w:val="20"/>
                <w:lang w:eastAsia="es-CL"/>
              </w:rPr>
              <w:t>, indicándose que la modificación propuesta no constituía un cambio de consideración.</w:t>
            </w:r>
          </w:p>
          <w:p w14:paraId="626B8D8D" w14:textId="77777777" w:rsidR="00FF3F23" w:rsidRPr="00A542C6" w:rsidRDefault="00FF3F23" w:rsidP="00FF3F23">
            <w:pPr>
              <w:spacing w:line="0" w:lineRule="atLeast"/>
              <w:rPr>
                <w:rFonts w:cstheme="minorHAnsi"/>
                <w:sz w:val="20"/>
                <w:szCs w:val="20"/>
              </w:rPr>
            </w:pPr>
          </w:p>
          <w:p w14:paraId="626B8D8E" w14:textId="77777777" w:rsidR="00FF3F23" w:rsidRPr="00A542C6" w:rsidRDefault="00FF3F23" w:rsidP="00FF3F23">
            <w:pPr>
              <w:spacing w:line="0" w:lineRule="atLeast"/>
              <w:rPr>
                <w:rFonts w:eastAsia="Times New Roman" w:cs="Calibri"/>
                <w:color w:val="000000"/>
                <w:sz w:val="20"/>
                <w:szCs w:val="20"/>
                <w:lang w:eastAsia="es-CL"/>
              </w:rPr>
            </w:pPr>
            <w:r w:rsidRPr="00A542C6">
              <w:rPr>
                <w:rFonts w:cstheme="minorHAnsi"/>
                <w:b/>
                <w:sz w:val="20"/>
                <w:szCs w:val="20"/>
              </w:rPr>
              <w:t xml:space="preserve">Presentación del </w:t>
            </w:r>
            <w:r w:rsidR="000B7297" w:rsidRPr="00A542C6">
              <w:rPr>
                <w:rFonts w:cstheme="minorHAnsi"/>
                <w:b/>
                <w:sz w:val="20"/>
                <w:szCs w:val="20"/>
              </w:rPr>
              <w:t>1</w:t>
            </w:r>
            <w:r w:rsidRPr="00A542C6">
              <w:rPr>
                <w:rFonts w:cstheme="minorHAnsi"/>
                <w:b/>
                <w:sz w:val="20"/>
                <w:szCs w:val="20"/>
              </w:rPr>
              <w:t>8/</w:t>
            </w:r>
            <w:r w:rsidR="000B7297" w:rsidRPr="00A542C6">
              <w:rPr>
                <w:rFonts w:cstheme="minorHAnsi"/>
                <w:b/>
                <w:sz w:val="20"/>
                <w:szCs w:val="20"/>
              </w:rPr>
              <w:t>11</w:t>
            </w:r>
            <w:r w:rsidRPr="00A542C6">
              <w:rPr>
                <w:rFonts w:cstheme="minorHAnsi"/>
                <w:b/>
                <w:sz w:val="20"/>
                <w:szCs w:val="20"/>
              </w:rPr>
              <w:t>/</w:t>
            </w:r>
            <w:r w:rsidR="000B7297" w:rsidRPr="00A542C6">
              <w:rPr>
                <w:rFonts w:cstheme="minorHAnsi"/>
                <w:b/>
                <w:sz w:val="20"/>
                <w:szCs w:val="20"/>
              </w:rPr>
              <w:t>11</w:t>
            </w:r>
            <w:r w:rsidRPr="00A542C6">
              <w:rPr>
                <w:rFonts w:cstheme="minorHAnsi"/>
                <w:b/>
                <w:sz w:val="20"/>
                <w:szCs w:val="20"/>
              </w:rPr>
              <w:t>:</w:t>
            </w:r>
            <w:r w:rsidRPr="00A542C6">
              <w:rPr>
                <w:rFonts w:cstheme="minorHAnsi"/>
                <w:sz w:val="20"/>
                <w:szCs w:val="20"/>
              </w:rPr>
              <w:t xml:space="preserve"> </w:t>
            </w:r>
            <w:r w:rsidR="000B7297" w:rsidRPr="00A542C6">
              <w:rPr>
                <w:rFonts w:cstheme="minorHAnsi"/>
                <w:sz w:val="20"/>
                <w:szCs w:val="20"/>
              </w:rPr>
              <w:t>Rectificación de la configuración del sistema de chancado, construyendo de manera asociada ambos tipos de chancadores primarios y secundarios en el área considerada originalmente para los prim</w:t>
            </w:r>
            <w:r w:rsidR="00DF1060" w:rsidRPr="00A542C6">
              <w:rPr>
                <w:rFonts w:cstheme="minorHAnsi"/>
                <w:sz w:val="20"/>
                <w:szCs w:val="20"/>
              </w:rPr>
              <w:t>eros</w:t>
            </w:r>
            <w:r w:rsidR="000B7297" w:rsidRPr="00A542C6">
              <w:rPr>
                <w:rFonts w:cstheme="minorHAnsi"/>
                <w:sz w:val="20"/>
                <w:szCs w:val="20"/>
              </w:rPr>
              <w:t>. Adicionalmente se considera rectificación de la ubicación de la piscina decantadora del sistema de recolección de aguas lluvias</w:t>
            </w:r>
            <w:r w:rsidR="00237CB3" w:rsidRPr="00A542C6">
              <w:rPr>
                <w:rFonts w:cstheme="minorHAnsi"/>
                <w:sz w:val="20"/>
                <w:szCs w:val="20"/>
              </w:rPr>
              <w:t xml:space="preserve"> del Stock Pile</w:t>
            </w:r>
            <w:r w:rsidR="000B7297" w:rsidRPr="00A542C6">
              <w:rPr>
                <w:rFonts w:cstheme="minorHAnsi"/>
                <w:sz w:val="20"/>
                <w:szCs w:val="20"/>
              </w:rPr>
              <w:t>.</w:t>
            </w:r>
            <w:r w:rsidRPr="00A542C6">
              <w:rPr>
                <w:rFonts w:cstheme="minorHAnsi"/>
                <w:sz w:val="20"/>
                <w:szCs w:val="20"/>
              </w:rPr>
              <w:t xml:space="preserve"> Respondid</w:t>
            </w:r>
            <w:r w:rsidR="000B7297" w:rsidRPr="00A542C6">
              <w:rPr>
                <w:rFonts w:cstheme="minorHAnsi"/>
                <w:sz w:val="20"/>
                <w:szCs w:val="20"/>
              </w:rPr>
              <w:t>a</w:t>
            </w:r>
            <w:r w:rsidRPr="00A542C6">
              <w:rPr>
                <w:rFonts w:cstheme="minorHAnsi"/>
                <w:sz w:val="20"/>
                <w:szCs w:val="20"/>
              </w:rPr>
              <w:t xml:space="preserve"> mediante Ord. (</w:t>
            </w:r>
            <w:r w:rsidR="000B7297" w:rsidRPr="00A542C6">
              <w:rPr>
                <w:rFonts w:cstheme="minorHAnsi"/>
                <w:sz w:val="20"/>
                <w:szCs w:val="20"/>
              </w:rPr>
              <w:t>SEA</w:t>
            </w:r>
            <w:r w:rsidRPr="00A542C6">
              <w:rPr>
                <w:rFonts w:cstheme="minorHAnsi"/>
                <w:sz w:val="20"/>
                <w:szCs w:val="20"/>
              </w:rPr>
              <w:t>) N°</w:t>
            </w:r>
            <w:r w:rsidR="00B36431" w:rsidRPr="00A542C6">
              <w:rPr>
                <w:rFonts w:cstheme="minorHAnsi"/>
                <w:sz w:val="20"/>
                <w:szCs w:val="20"/>
              </w:rPr>
              <w:t>539</w:t>
            </w:r>
            <w:r w:rsidRPr="00A542C6">
              <w:rPr>
                <w:rFonts w:cstheme="minorHAnsi"/>
                <w:sz w:val="20"/>
                <w:szCs w:val="20"/>
              </w:rPr>
              <w:t xml:space="preserve"> de fecha 22</w:t>
            </w:r>
            <w:r w:rsidRPr="00A542C6">
              <w:rPr>
                <w:rFonts w:eastAsia="Times New Roman" w:cs="Calibri"/>
                <w:color w:val="000000"/>
                <w:sz w:val="20"/>
                <w:szCs w:val="20"/>
                <w:lang w:eastAsia="es-CL"/>
              </w:rPr>
              <w:t>/</w:t>
            </w:r>
            <w:r w:rsidR="00B36431" w:rsidRPr="00A542C6">
              <w:rPr>
                <w:rFonts w:eastAsia="Times New Roman" w:cs="Calibri"/>
                <w:color w:val="000000"/>
                <w:sz w:val="20"/>
                <w:szCs w:val="20"/>
                <w:lang w:eastAsia="es-CL"/>
              </w:rPr>
              <w:t>12</w:t>
            </w:r>
            <w:r w:rsidRPr="00A542C6">
              <w:rPr>
                <w:rFonts w:eastAsia="Times New Roman" w:cs="Calibri"/>
                <w:color w:val="000000"/>
                <w:sz w:val="20"/>
                <w:szCs w:val="20"/>
                <w:lang w:eastAsia="es-CL"/>
              </w:rPr>
              <w:t>/</w:t>
            </w:r>
            <w:r w:rsidR="00B36431" w:rsidRPr="00A542C6">
              <w:rPr>
                <w:rFonts w:eastAsia="Times New Roman" w:cs="Calibri"/>
                <w:color w:val="000000"/>
                <w:sz w:val="20"/>
                <w:szCs w:val="20"/>
                <w:lang w:eastAsia="es-CL"/>
              </w:rPr>
              <w:t>11</w:t>
            </w:r>
            <w:r w:rsidRPr="00A542C6">
              <w:rPr>
                <w:rFonts w:eastAsia="Times New Roman" w:cs="Calibri"/>
                <w:color w:val="000000"/>
                <w:sz w:val="20"/>
                <w:szCs w:val="20"/>
                <w:lang w:eastAsia="es-CL"/>
              </w:rPr>
              <w:t>, indicándose que la modificación propuesta no constituía un cambio de consideración.</w:t>
            </w:r>
          </w:p>
          <w:p w14:paraId="626B8D8F" w14:textId="77777777" w:rsidR="001E3FEF" w:rsidRPr="00A542C6" w:rsidRDefault="001E3FEF" w:rsidP="00FF3F23">
            <w:pPr>
              <w:spacing w:line="0" w:lineRule="atLeast"/>
              <w:rPr>
                <w:rFonts w:eastAsia="Times New Roman" w:cs="Calibri"/>
                <w:color w:val="000000"/>
                <w:sz w:val="20"/>
                <w:szCs w:val="20"/>
                <w:lang w:eastAsia="es-CL"/>
              </w:rPr>
            </w:pPr>
          </w:p>
          <w:p w14:paraId="626B8D90" w14:textId="77777777" w:rsidR="001E3FEF" w:rsidRPr="00A542C6" w:rsidRDefault="001E3FEF" w:rsidP="001E3FEF">
            <w:pPr>
              <w:spacing w:line="0" w:lineRule="atLeast"/>
              <w:rPr>
                <w:rFonts w:eastAsia="Times New Roman" w:cs="Calibri"/>
                <w:color w:val="000000"/>
                <w:sz w:val="20"/>
                <w:szCs w:val="20"/>
                <w:lang w:eastAsia="es-CL"/>
              </w:rPr>
            </w:pPr>
            <w:r w:rsidRPr="00A542C6">
              <w:rPr>
                <w:rFonts w:cstheme="minorHAnsi"/>
                <w:b/>
                <w:sz w:val="20"/>
                <w:szCs w:val="20"/>
              </w:rPr>
              <w:t>Presentación del 01/03/12:</w:t>
            </w:r>
            <w:r w:rsidRPr="00A542C6">
              <w:rPr>
                <w:rFonts w:cstheme="minorHAnsi"/>
                <w:sz w:val="20"/>
                <w:szCs w:val="20"/>
              </w:rPr>
              <w:t xml:space="preserve"> </w:t>
            </w:r>
            <w:r w:rsidR="00F40CE2" w:rsidRPr="00A542C6">
              <w:rPr>
                <w:rFonts w:cstheme="minorHAnsi"/>
                <w:sz w:val="20"/>
                <w:szCs w:val="20"/>
              </w:rPr>
              <w:t xml:space="preserve">Reubicación y cambios de </w:t>
            </w:r>
            <w:proofErr w:type="spellStart"/>
            <w:r w:rsidR="00F40CE2" w:rsidRPr="00A542C6">
              <w:rPr>
                <w:rFonts w:cstheme="minorHAnsi"/>
                <w:sz w:val="20"/>
                <w:szCs w:val="20"/>
              </w:rPr>
              <w:t>layout</w:t>
            </w:r>
            <w:proofErr w:type="spellEnd"/>
            <w:r w:rsidR="00F40CE2" w:rsidRPr="00A542C6">
              <w:rPr>
                <w:rFonts w:cstheme="minorHAnsi"/>
                <w:sz w:val="20"/>
                <w:szCs w:val="20"/>
              </w:rPr>
              <w:t xml:space="preserve"> </w:t>
            </w:r>
            <w:r w:rsidRPr="00A542C6">
              <w:rPr>
                <w:rFonts w:cstheme="minorHAnsi"/>
                <w:sz w:val="20"/>
                <w:szCs w:val="20"/>
              </w:rPr>
              <w:t>de la Sala Eléctrica, Sala de Control e Instalaciones de Apoyo. Respondida mediante Ord. (SEA) N°</w:t>
            </w:r>
            <w:r w:rsidR="00E669AE" w:rsidRPr="00A542C6">
              <w:rPr>
                <w:rFonts w:cstheme="minorHAnsi"/>
                <w:sz w:val="20"/>
                <w:szCs w:val="20"/>
              </w:rPr>
              <w:t>119</w:t>
            </w:r>
            <w:r w:rsidRPr="00A542C6">
              <w:rPr>
                <w:rFonts w:cstheme="minorHAnsi"/>
                <w:sz w:val="20"/>
                <w:szCs w:val="20"/>
              </w:rPr>
              <w:t xml:space="preserve"> de fecha </w:t>
            </w:r>
            <w:r w:rsidR="00E669AE" w:rsidRPr="00A542C6">
              <w:rPr>
                <w:rFonts w:cstheme="minorHAnsi"/>
                <w:sz w:val="20"/>
                <w:szCs w:val="20"/>
              </w:rPr>
              <w:t>23</w:t>
            </w:r>
            <w:r w:rsidRPr="00A542C6">
              <w:rPr>
                <w:rFonts w:eastAsia="Times New Roman" w:cs="Calibri"/>
                <w:color w:val="000000"/>
                <w:sz w:val="20"/>
                <w:szCs w:val="20"/>
                <w:lang w:eastAsia="es-CL"/>
              </w:rPr>
              <w:t>/0</w:t>
            </w:r>
            <w:r w:rsidR="00E669AE" w:rsidRPr="00A542C6">
              <w:rPr>
                <w:rFonts w:eastAsia="Times New Roman" w:cs="Calibri"/>
                <w:color w:val="000000"/>
                <w:sz w:val="20"/>
                <w:szCs w:val="20"/>
                <w:lang w:eastAsia="es-CL"/>
              </w:rPr>
              <w:t>3</w:t>
            </w:r>
            <w:r w:rsidRPr="00A542C6">
              <w:rPr>
                <w:rFonts w:eastAsia="Times New Roman" w:cs="Calibri"/>
                <w:color w:val="000000"/>
                <w:sz w:val="20"/>
                <w:szCs w:val="20"/>
                <w:lang w:eastAsia="es-CL"/>
              </w:rPr>
              <w:t>/1</w:t>
            </w:r>
            <w:r w:rsidR="00E669AE" w:rsidRPr="00A542C6">
              <w:rPr>
                <w:rFonts w:eastAsia="Times New Roman" w:cs="Calibri"/>
                <w:color w:val="000000"/>
                <w:sz w:val="20"/>
                <w:szCs w:val="20"/>
                <w:lang w:eastAsia="es-CL"/>
              </w:rPr>
              <w:t>2</w:t>
            </w:r>
            <w:r w:rsidRPr="00A542C6">
              <w:rPr>
                <w:rFonts w:eastAsia="Times New Roman" w:cs="Calibri"/>
                <w:color w:val="000000"/>
                <w:sz w:val="20"/>
                <w:szCs w:val="20"/>
                <w:lang w:eastAsia="es-CL"/>
              </w:rPr>
              <w:t>, indicándose que la modificación propuesta no constituía un cambio de consideración.</w:t>
            </w:r>
          </w:p>
          <w:p w14:paraId="626B8D91" w14:textId="77777777" w:rsidR="001E3FEF" w:rsidRPr="00A542C6" w:rsidRDefault="001E3FEF" w:rsidP="00FF3F23">
            <w:pPr>
              <w:spacing w:line="0" w:lineRule="atLeast"/>
              <w:rPr>
                <w:rFonts w:eastAsia="Times New Roman" w:cs="Calibri"/>
                <w:color w:val="000000"/>
                <w:sz w:val="20"/>
                <w:szCs w:val="20"/>
                <w:lang w:eastAsia="es-CL"/>
              </w:rPr>
            </w:pPr>
          </w:p>
          <w:p w14:paraId="626B8D92" w14:textId="77777777" w:rsidR="00D5098F" w:rsidRPr="00A542C6" w:rsidRDefault="00D5098F" w:rsidP="00D5098F">
            <w:pPr>
              <w:spacing w:line="0" w:lineRule="atLeast"/>
              <w:rPr>
                <w:rFonts w:eastAsia="Times New Roman" w:cs="Calibri"/>
                <w:color w:val="000000"/>
                <w:sz w:val="20"/>
                <w:szCs w:val="20"/>
                <w:lang w:eastAsia="es-CL"/>
              </w:rPr>
            </w:pPr>
            <w:r w:rsidRPr="00A542C6">
              <w:rPr>
                <w:rFonts w:cstheme="minorHAnsi"/>
                <w:b/>
                <w:sz w:val="20"/>
                <w:szCs w:val="20"/>
              </w:rPr>
              <w:t>Presentación del 15/03/12:</w:t>
            </w:r>
            <w:r w:rsidRPr="00A542C6">
              <w:rPr>
                <w:rFonts w:cstheme="minorHAnsi"/>
                <w:sz w:val="20"/>
                <w:szCs w:val="20"/>
              </w:rPr>
              <w:t xml:space="preserve"> </w:t>
            </w:r>
            <w:r w:rsidR="00FD6E7E" w:rsidRPr="00A542C6">
              <w:rPr>
                <w:rFonts w:cstheme="minorHAnsi"/>
                <w:sz w:val="20"/>
                <w:szCs w:val="20"/>
              </w:rPr>
              <w:t>Reemplazo de dos estanques con capacidad de 50.000 litros de combustible cada uno, por la h</w:t>
            </w:r>
            <w:r w:rsidR="003B6C12" w:rsidRPr="00A542C6">
              <w:rPr>
                <w:rFonts w:cstheme="minorHAnsi"/>
                <w:sz w:val="20"/>
                <w:szCs w:val="20"/>
              </w:rPr>
              <w:t xml:space="preserve">abilitación </w:t>
            </w:r>
            <w:r w:rsidR="00FD6E7E" w:rsidRPr="00A542C6">
              <w:rPr>
                <w:rFonts w:cstheme="minorHAnsi"/>
                <w:sz w:val="20"/>
                <w:szCs w:val="20"/>
              </w:rPr>
              <w:t xml:space="preserve">en el mismo lugar destinado para ello, </w:t>
            </w:r>
            <w:r w:rsidR="003B6C12" w:rsidRPr="00A542C6">
              <w:rPr>
                <w:rFonts w:cstheme="minorHAnsi"/>
                <w:sz w:val="20"/>
                <w:szCs w:val="20"/>
              </w:rPr>
              <w:t xml:space="preserve">de cuatro estanques </w:t>
            </w:r>
            <w:proofErr w:type="spellStart"/>
            <w:r w:rsidR="003B6C12" w:rsidRPr="00A542C6">
              <w:rPr>
                <w:rFonts w:cstheme="minorHAnsi"/>
                <w:sz w:val="20"/>
                <w:szCs w:val="20"/>
              </w:rPr>
              <w:t>contenerizados</w:t>
            </w:r>
            <w:proofErr w:type="spellEnd"/>
            <w:r w:rsidR="003B6C12" w:rsidRPr="00A542C6">
              <w:rPr>
                <w:rFonts w:cstheme="minorHAnsi"/>
                <w:sz w:val="20"/>
                <w:szCs w:val="20"/>
              </w:rPr>
              <w:t xml:space="preserve"> de 25.000 litros cada uno</w:t>
            </w:r>
            <w:r w:rsidRPr="00A542C6">
              <w:rPr>
                <w:rFonts w:cstheme="minorHAnsi"/>
                <w:sz w:val="20"/>
                <w:szCs w:val="20"/>
              </w:rPr>
              <w:t>. Respondida mediante Ord. (SEA) N°1</w:t>
            </w:r>
            <w:r w:rsidR="00F00908" w:rsidRPr="00A542C6">
              <w:rPr>
                <w:rFonts w:cstheme="minorHAnsi"/>
                <w:sz w:val="20"/>
                <w:szCs w:val="20"/>
              </w:rPr>
              <w:t>27</w:t>
            </w:r>
            <w:r w:rsidRPr="00A542C6">
              <w:rPr>
                <w:rFonts w:cstheme="minorHAnsi"/>
                <w:sz w:val="20"/>
                <w:szCs w:val="20"/>
              </w:rPr>
              <w:t xml:space="preserve"> de fecha </w:t>
            </w:r>
            <w:r w:rsidR="00F00908" w:rsidRPr="00A542C6">
              <w:rPr>
                <w:rFonts w:cstheme="minorHAnsi"/>
                <w:sz w:val="20"/>
                <w:szCs w:val="20"/>
              </w:rPr>
              <w:t>28</w:t>
            </w:r>
            <w:r w:rsidRPr="00A542C6">
              <w:rPr>
                <w:rFonts w:eastAsia="Times New Roman" w:cs="Calibri"/>
                <w:color w:val="000000"/>
                <w:sz w:val="20"/>
                <w:szCs w:val="20"/>
                <w:lang w:eastAsia="es-CL"/>
              </w:rPr>
              <w:t>/03/12, indicándose que la modificación propuesta no constituía un cambio de consideración.</w:t>
            </w:r>
          </w:p>
          <w:p w14:paraId="626B8D93" w14:textId="77777777" w:rsidR="00321013" w:rsidRPr="00A542C6" w:rsidRDefault="00321013" w:rsidP="007B75B8">
            <w:pPr>
              <w:spacing w:line="0" w:lineRule="atLeast"/>
              <w:rPr>
                <w:rFonts w:cstheme="minorHAnsi"/>
                <w:b/>
                <w:sz w:val="20"/>
                <w:szCs w:val="20"/>
              </w:rPr>
            </w:pPr>
          </w:p>
          <w:p w14:paraId="626B8D94" w14:textId="77777777" w:rsidR="00F21B35" w:rsidRPr="00A542C6" w:rsidRDefault="006D3415" w:rsidP="007B75B8">
            <w:pPr>
              <w:spacing w:line="0" w:lineRule="atLeast"/>
              <w:rPr>
                <w:rFonts w:eastAsia="Times New Roman" w:cs="Calibri"/>
                <w:color w:val="000000"/>
                <w:sz w:val="20"/>
                <w:szCs w:val="20"/>
                <w:lang w:eastAsia="es-CL"/>
              </w:rPr>
            </w:pPr>
            <w:r w:rsidRPr="00A542C6">
              <w:rPr>
                <w:rFonts w:cstheme="minorHAnsi"/>
                <w:b/>
                <w:sz w:val="20"/>
                <w:szCs w:val="20"/>
              </w:rPr>
              <w:t>Presentación del 24/10/12:</w:t>
            </w:r>
            <w:r w:rsidRPr="00A542C6">
              <w:rPr>
                <w:rFonts w:cstheme="minorHAnsi"/>
                <w:sz w:val="20"/>
                <w:szCs w:val="20"/>
              </w:rPr>
              <w:t xml:space="preserve"> Cambio de ubicación de estación de calidad del aire Puerto al punto de coordenadas UTM Datum WGS84 318.092 E, 4.131.494 N. Respondida mediante Carta (SEA) N°066 de fecha 09</w:t>
            </w:r>
            <w:r w:rsidRPr="00A542C6">
              <w:rPr>
                <w:rFonts w:eastAsia="Times New Roman" w:cs="Calibri"/>
                <w:color w:val="000000"/>
                <w:sz w:val="20"/>
                <w:szCs w:val="20"/>
                <w:lang w:eastAsia="es-CL"/>
              </w:rPr>
              <w:t>/04/13, indicándose que la modificación propuesta no constituía un cambio de consideración.</w:t>
            </w:r>
          </w:p>
          <w:p w14:paraId="626B8D96" w14:textId="77777777" w:rsidR="0068030D" w:rsidRPr="00A542C6" w:rsidRDefault="0068030D" w:rsidP="0068030D">
            <w:pPr>
              <w:spacing w:line="0" w:lineRule="atLeast"/>
              <w:rPr>
                <w:rFonts w:eastAsia="Times New Roman" w:cs="Calibri"/>
                <w:color w:val="000000"/>
                <w:sz w:val="20"/>
                <w:szCs w:val="20"/>
                <w:lang w:eastAsia="es-CL"/>
              </w:rPr>
            </w:pPr>
            <w:r w:rsidRPr="00A542C6">
              <w:rPr>
                <w:rFonts w:cstheme="minorHAnsi"/>
                <w:b/>
                <w:sz w:val="20"/>
                <w:szCs w:val="20"/>
              </w:rPr>
              <w:lastRenderedPageBreak/>
              <w:t>Presentación del 26/10/12:</w:t>
            </w:r>
            <w:r w:rsidRPr="00A542C6">
              <w:rPr>
                <w:rFonts w:cstheme="minorHAnsi"/>
                <w:sz w:val="20"/>
                <w:szCs w:val="20"/>
              </w:rPr>
              <w:t xml:space="preserve"> Incorporación de más puntos de extracción de agua </w:t>
            </w:r>
            <w:r w:rsidR="008E08F5" w:rsidRPr="00A542C6">
              <w:rPr>
                <w:rFonts w:cstheme="minorHAnsi"/>
                <w:sz w:val="20"/>
                <w:szCs w:val="20"/>
              </w:rPr>
              <w:t>mediante camiones aljibe</w:t>
            </w:r>
            <w:r w:rsidRPr="00A542C6">
              <w:rPr>
                <w:rFonts w:cstheme="minorHAnsi"/>
                <w:sz w:val="20"/>
                <w:szCs w:val="20"/>
              </w:rPr>
              <w:t>, considerando el Río Cañadón y otros cuerpos superficiales para los cuales el titular posee los respectivos derechos de aprovechamiento de agua. Respondida mediante Carta (SEA) N°067 de fecha 06</w:t>
            </w:r>
            <w:r w:rsidRPr="00A542C6">
              <w:rPr>
                <w:rFonts w:eastAsia="Times New Roman" w:cs="Calibri"/>
                <w:color w:val="000000"/>
                <w:sz w:val="20"/>
                <w:szCs w:val="20"/>
                <w:lang w:eastAsia="es-CL"/>
              </w:rPr>
              <w:t>/12/12, indicándose que la modificación propuesta no constituía un cambio de consideración.</w:t>
            </w:r>
          </w:p>
          <w:p w14:paraId="626B8D97" w14:textId="77777777" w:rsidR="0068030D" w:rsidRPr="00A542C6" w:rsidRDefault="0068030D" w:rsidP="0068030D">
            <w:pPr>
              <w:spacing w:line="0" w:lineRule="atLeast"/>
              <w:rPr>
                <w:rFonts w:eastAsia="Times New Roman" w:cs="Calibri"/>
                <w:color w:val="000000"/>
                <w:sz w:val="20"/>
                <w:szCs w:val="20"/>
                <w:lang w:eastAsia="es-CL"/>
              </w:rPr>
            </w:pPr>
          </w:p>
          <w:p w14:paraId="626B8D98" w14:textId="77777777" w:rsidR="00FF4BA2" w:rsidRPr="00A542C6" w:rsidRDefault="00FF4BA2" w:rsidP="00FF4BA2">
            <w:pPr>
              <w:spacing w:line="0" w:lineRule="atLeast"/>
              <w:rPr>
                <w:rFonts w:eastAsia="Times New Roman" w:cs="Calibri"/>
                <w:color w:val="000000"/>
                <w:sz w:val="20"/>
                <w:szCs w:val="20"/>
                <w:lang w:eastAsia="es-CL"/>
              </w:rPr>
            </w:pPr>
            <w:r w:rsidRPr="00A542C6">
              <w:rPr>
                <w:rFonts w:cstheme="minorHAnsi"/>
                <w:b/>
                <w:sz w:val="20"/>
                <w:szCs w:val="20"/>
              </w:rPr>
              <w:t xml:space="preserve">Presentación del </w:t>
            </w:r>
            <w:r w:rsidR="00F72792" w:rsidRPr="00A542C6">
              <w:rPr>
                <w:rFonts w:cstheme="minorHAnsi"/>
                <w:b/>
                <w:sz w:val="20"/>
                <w:szCs w:val="20"/>
              </w:rPr>
              <w:t>05</w:t>
            </w:r>
            <w:r w:rsidRPr="00A542C6">
              <w:rPr>
                <w:rFonts w:cstheme="minorHAnsi"/>
                <w:b/>
                <w:sz w:val="20"/>
                <w:szCs w:val="20"/>
              </w:rPr>
              <w:t>/11/12:</w:t>
            </w:r>
            <w:r w:rsidRPr="00A542C6">
              <w:rPr>
                <w:rFonts w:cstheme="minorHAnsi"/>
                <w:sz w:val="20"/>
                <w:szCs w:val="20"/>
              </w:rPr>
              <w:t xml:space="preserve"> </w:t>
            </w:r>
            <w:r w:rsidR="009625B4" w:rsidRPr="00A542C6">
              <w:rPr>
                <w:rFonts w:cstheme="minorHAnsi"/>
                <w:sz w:val="20"/>
                <w:szCs w:val="20"/>
              </w:rPr>
              <w:t>Aumento en la capacidad de carga de los barcos graneleros de 140.000 a 151.000 toneladas</w:t>
            </w:r>
            <w:r w:rsidRPr="00A542C6">
              <w:rPr>
                <w:rFonts w:cstheme="minorHAnsi"/>
                <w:sz w:val="20"/>
                <w:szCs w:val="20"/>
              </w:rPr>
              <w:t xml:space="preserve">. Respondida mediante </w:t>
            </w:r>
            <w:r w:rsidR="008202F0" w:rsidRPr="00A542C6">
              <w:rPr>
                <w:rFonts w:cstheme="minorHAnsi"/>
                <w:sz w:val="20"/>
                <w:szCs w:val="20"/>
              </w:rPr>
              <w:t xml:space="preserve">Carta </w:t>
            </w:r>
            <w:r w:rsidRPr="00A542C6">
              <w:rPr>
                <w:rFonts w:cstheme="minorHAnsi"/>
                <w:sz w:val="20"/>
                <w:szCs w:val="20"/>
              </w:rPr>
              <w:t>(SEA) N°</w:t>
            </w:r>
            <w:r w:rsidR="003C558F" w:rsidRPr="00A542C6">
              <w:rPr>
                <w:rFonts w:cstheme="minorHAnsi"/>
                <w:sz w:val="20"/>
                <w:szCs w:val="20"/>
              </w:rPr>
              <w:t>070</w:t>
            </w:r>
            <w:r w:rsidRPr="00A542C6">
              <w:rPr>
                <w:rFonts w:cstheme="minorHAnsi"/>
                <w:sz w:val="20"/>
                <w:szCs w:val="20"/>
              </w:rPr>
              <w:t xml:space="preserve"> de fecha </w:t>
            </w:r>
            <w:r w:rsidR="003C558F" w:rsidRPr="00A542C6">
              <w:rPr>
                <w:rFonts w:cstheme="minorHAnsi"/>
                <w:sz w:val="20"/>
                <w:szCs w:val="20"/>
              </w:rPr>
              <w:t>07</w:t>
            </w:r>
            <w:r w:rsidRPr="00A542C6">
              <w:rPr>
                <w:rFonts w:eastAsia="Times New Roman" w:cs="Calibri"/>
                <w:color w:val="000000"/>
                <w:sz w:val="20"/>
                <w:szCs w:val="20"/>
                <w:lang w:eastAsia="es-CL"/>
              </w:rPr>
              <w:t>/</w:t>
            </w:r>
            <w:r w:rsidR="003C558F" w:rsidRPr="00A542C6">
              <w:rPr>
                <w:rFonts w:eastAsia="Times New Roman" w:cs="Calibri"/>
                <w:color w:val="000000"/>
                <w:sz w:val="20"/>
                <w:szCs w:val="20"/>
                <w:lang w:eastAsia="es-CL"/>
              </w:rPr>
              <w:t>12</w:t>
            </w:r>
            <w:r w:rsidRPr="00A542C6">
              <w:rPr>
                <w:rFonts w:eastAsia="Times New Roman" w:cs="Calibri"/>
                <w:color w:val="000000"/>
                <w:sz w:val="20"/>
                <w:szCs w:val="20"/>
                <w:lang w:eastAsia="es-CL"/>
              </w:rPr>
              <w:t>/12, indicándose que la modificación propuesta no constituía un cambio de consideración.</w:t>
            </w:r>
          </w:p>
          <w:p w14:paraId="626B8D99" w14:textId="77777777" w:rsidR="00FF4BA2" w:rsidRPr="00A542C6" w:rsidRDefault="00FF4BA2" w:rsidP="007B75B8">
            <w:pPr>
              <w:spacing w:line="0" w:lineRule="atLeast"/>
              <w:rPr>
                <w:rFonts w:eastAsia="Times New Roman" w:cs="Calibri"/>
                <w:color w:val="000000"/>
                <w:sz w:val="20"/>
                <w:szCs w:val="20"/>
                <w:lang w:eastAsia="es-CL"/>
              </w:rPr>
            </w:pPr>
          </w:p>
          <w:p w14:paraId="626B8D9A" w14:textId="77777777" w:rsidR="00064EFF" w:rsidRPr="00A542C6" w:rsidRDefault="00064EFF" w:rsidP="00064EFF">
            <w:pPr>
              <w:spacing w:line="0" w:lineRule="atLeast"/>
              <w:rPr>
                <w:rFonts w:eastAsia="Times New Roman" w:cs="Calibri"/>
                <w:color w:val="000000"/>
                <w:sz w:val="20"/>
                <w:szCs w:val="20"/>
                <w:lang w:eastAsia="es-CL"/>
              </w:rPr>
            </w:pPr>
            <w:r w:rsidRPr="00A542C6">
              <w:rPr>
                <w:rFonts w:cstheme="minorHAnsi"/>
                <w:b/>
                <w:sz w:val="20"/>
                <w:szCs w:val="20"/>
              </w:rPr>
              <w:t>Presentación del 04/12/12:</w:t>
            </w:r>
            <w:r w:rsidRPr="00A542C6">
              <w:rPr>
                <w:rFonts w:cstheme="minorHAnsi"/>
                <w:sz w:val="20"/>
                <w:szCs w:val="20"/>
              </w:rPr>
              <w:t xml:space="preserve"> Reemplazo de la planta de tratamiento de aguas servidas por una fosa séptica con sistema de infiltración. Respondida mediante </w:t>
            </w:r>
            <w:r w:rsidR="0045550C" w:rsidRPr="00A542C6">
              <w:rPr>
                <w:rFonts w:cstheme="minorHAnsi"/>
                <w:sz w:val="20"/>
                <w:szCs w:val="20"/>
              </w:rPr>
              <w:t xml:space="preserve">Carta </w:t>
            </w:r>
            <w:r w:rsidRPr="00A542C6">
              <w:rPr>
                <w:rFonts w:cstheme="minorHAnsi"/>
                <w:sz w:val="20"/>
                <w:szCs w:val="20"/>
              </w:rPr>
              <w:t>(SEA) N°0</w:t>
            </w:r>
            <w:r w:rsidR="0045550C" w:rsidRPr="00A542C6">
              <w:rPr>
                <w:rFonts w:cstheme="minorHAnsi"/>
                <w:sz w:val="20"/>
                <w:szCs w:val="20"/>
              </w:rPr>
              <w:t>89</w:t>
            </w:r>
            <w:r w:rsidRPr="00A542C6">
              <w:rPr>
                <w:rFonts w:cstheme="minorHAnsi"/>
                <w:sz w:val="20"/>
                <w:szCs w:val="20"/>
              </w:rPr>
              <w:t xml:space="preserve"> de fecha </w:t>
            </w:r>
            <w:r w:rsidR="0045550C" w:rsidRPr="00A542C6">
              <w:rPr>
                <w:rFonts w:cstheme="minorHAnsi"/>
                <w:sz w:val="20"/>
                <w:szCs w:val="20"/>
              </w:rPr>
              <w:t>26</w:t>
            </w:r>
            <w:r w:rsidRPr="00A542C6">
              <w:rPr>
                <w:rFonts w:eastAsia="Times New Roman" w:cs="Calibri"/>
                <w:color w:val="000000"/>
                <w:sz w:val="20"/>
                <w:szCs w:val="20"/>
                <w:lang w:eastAsia="es-CL"/>
              </w:rPr>
              <w:t>/12/12, indicándose que la modificación propuesta no constituía un cambio de consideración.</w:t>
            </w:r>
          </w:p>
          <w:p w14:paraId="626B8D9B" w14:textId="77777777" w:rsidR="00CB3CEF" w:rsidRPr="00A542C6" w:rsidRDefault="00CB3CEF" w:rsidP="00CB3CEF">
            <w:pPr>
              <w:spacing w:line="0" w:lineRule="atLeast"/>
              <w:rPr>
                <w:rFonts w:cstheme="minorHAnsi"/>
                <w:b/>
                <w:sz w:val="20"/>
                <w:szCs w:val="20"/>
              </w:rPr>
            </w:pPr>
          </w:p>
          <w:p w14:paraId="626B8D9C" w14:textId="77777777" w:rsidR="00064EFF" w:rsidRPr="00A542C6" w:rsidRDefault="00CB3CEF" w:rsidP="00BB3275">
            <w:pPr>
              <w:spacing w:line="0" w:lineRule="atLeast"/>
              <w:rPr>
                <w:rFonts w:eastAsia="Times New Roman" w:cs="Calibri"/>
                <w:color w:val="000000"/>
                <w:sz w:val="20"/>
                <w:szCs w:val="20"/>
                <w:lang w:eastAsia="es-CL"/>
              </w:rPr>
            </w:pPr>
            <w:r w:rsidRPr="00A542C6">
              <w:rPr>
                <w:rFonts w:cstheme="minorHAnsi"/>
                <w:b/>
                <w:sz w:val="20"/>
                <w:szCs w:val="20"/>
              </w:rPr>
              <w:t>Presentación del 20/03/13:</w:t>
            </w:r>
            <w:r w:rsidRPr="00A542C6">
              <w:rPr>
                <w:rFonts w:cstheme="minorHAnsi"/>
                <w:sz w:val="20"/>
                <w:szCs w:val="20"/>
              </w:rPr>
              <w:t xml:space="preserve"> </w:t>
            </w:r>
            <w:r w:rsidR="00716B7E" w:rsidRPr="00A542C6">
              <w:rPr>
                <w:rFonts w:cstheme="minorHAnsi"/>
                <w:sz w:val="20"/>
                <w:szCs w:val="20"/>
              </w:rPr>
              <w:t>Cambio en el sistema de suministro de agua</w:t>
            </w:r>
            <w:r w:rsidR="00BB3275" w:rsidRPr="00A542C6">
              <w:rPr>
                <w:rFonts w:cstheme="minorHAnsi"/>
                <w:sz w:val="20"/>
                <w:szCs w:val="20"/>
              </w:rPr>
              <w:t>, considerando la instalación de una tubería desde el sector donde se emplaza la captación del Río Cañadón (UTM WGS-84 319.509 E, 4.133.223 N) hasta el estanque de almacenamiento de agua cruda existente en las instalaciones de Servicio de Puerto (UTM WGS-84 319.141 E, 4.132.600 N)</w:t>
            </w:r>
            <w:r w:rsidRPr="00A542C6">
              <w:rPr>
                <w:rFonts w:cstheme="minorHAnsi"/>
                <w:sz w:val="20"/>
                <w:szCs w:val="20"/>
              </w:rPr>
              <w:t>. Respondida mediante Carta (SEA) N°0</w:t>
            </w:r>
            <w:r w:rsidR="00716B7E" w:rsidRPr="00A542C6">
              <w:rPr>
                <w:rFonts w:cstheme="minorHAnsi"/>
                <w:sz w:val="20"/>
                <w:szCs w:val="20"/>
              </w:rPr>
              <w:t>73</w:t>
            </w:r>
            <w:r w:rsidRPr="00A542C6">
              <w:rPr>
                <w:rFonts w:cstheme="minorHAnsi"/>
                <w:sz w:val="20"/>
                <w:szCs w:val="20"/>
              </w:rPr>
              <w:t xml:space="preserve"> de fecha 2</w:t>
            </w:r>
            <w:r w:rsidR="00716B7E" w:rsidRPr="00A542C6">
              <w:rPr>
                <w:rFonts w:cstheme="minorHAnsi"/>
                <w:sz w:val="20"/>
                <w:szCs w:val="20"/>
              </w:rPr>
              <w:t>4</w:t>
            </w:r>
            <w:r w:rsidRPr="00A542C6">
              <w:rPr>
                <w:rFonts w:eastAsia="Times New Roman" w:cs="Calibri"/>
                <w:color w:val="000000"/>
                <w:sz w:val="20"/>
                <w:szCs w:val="20"/>
                <w:lang w:eastAsia="es-CL"/>
              </w:rPr>
              <w:t>/</w:t>
            </w:r>
            <w:r w:rsidR="00716B7E" w:rsidRPr="00A542C6">
              <w:rPr>
                <w:rFonts w:eastAsia="Times New Roman" w:cs="Calibri"/>
                <w:color w:val="000000"/>
                <w:sz w:val="20"/>
                <w:szCs w:val="20"/>
                <w:lang w:eastAsia="es-CL"/>
              </w:rPr>
              <w:t>04</w:t>
            </w:r>
            <w:r w:rsidRPr="00A542C6">
              <w:rPr>
                <w:rFonts w:eastAsia="Times New Roman" w:cs="Calibri"/>
                <w:color w:val="000000"/>
                <w:sz w:val="20"/>
                <w:szCs w:val="20"/>
                <w:lang w:eastAsia="es-CL"/>
              </w:rPr>
              <w:t>/1</w:t>
            </w:r>
            <w:r w:rsidR="00716B7E" w:rsidRPr="00A542C6">
              <w:rPr>
                <w:rFonts w:eastAsia="Times New Roman" w:cs="Calibri"/>
                <w:color w:val="000000"/>
                <w:sz w:val="20"/>
                <w:szCs w:val="20"/>
                <w:lang w:eastAsia="es-CL"/>
              </w:rPr>
              <w:t>3</w:t>
            </w:r>
            <w:r w:rsidRPr="00A542C6">
              <w:rPr>
                <w:rFonts w:eastAsia="Times New Roman" w:cs="Calibri"/>
                <w:color w:val="000000"/>
                <w:sz w:val="20"/>
                <w:szCs w:val="20"/>
                <w:lang w:eastAsia="es-CL"/>
              </w:rPr>
              <w:t>, indicándose que la modificación propuesta no constituía un cambio de consideración.</w:t>
            </w:r>
          </w:p>
        </w:tc>
      </w:tr>
      <w:tr w:rsidR="00DF4928" w:rsidRPr="00A542C6" w14:paraId="626B8DA5" w14:textId="77777777" w:rsidTr="00370F92">
        <w:trPr>
          <w:trHeight w:val="244"/>
          <w:jc w:val="center"/>
        </w:trPr>
        <w:tc>
          <w:tcPr>
            <w:tcW w:w="175" w:type="pct"/>
            <w:vMerge/>
            <w:tcBorders>
              <w:top w:val="nil"/>
              <w:left w:val="single" w:sz="4" w:space="0" w:color="auto"/>
              <w:bottom w:val="single" w:sz="4" w:space="0" w:color="auto"/>
              <w:right w:val="single" w:sz="4" w:space="0" w:color="auto"/>
            </w:tcBorders>
            <w:vAlign w:val="center"/>
            <w:hideMark/>
          </w:tcPr>
          <w:p w14:paraId="626B8D9E" w14:textId="77777777" w:rsidR="00F21B35" w:rsidRPr="00A542C6" w:rsidRDefault="00F21B35" w:rsidP="005749E1">
            <w:pPr>
              <w:spacing w:line="0" w:lineRule="atLeast"/>
              <w:jc w:val="center"/>
              <w:rPr>
                <w:rFonts w:eastAsia="Times New Roman" w:cs="Calibri"/>
                <w:color w:val="000000"/>
                <w:sz w:val="20"/>
                <w:szCs w:val="20"/>
                <w:lang w:eastAsia="es-CL"/>
              </w:rPr>
            </w:pPr>
          </w:p>
        </w:tc>
        <w:tc>
          <w:tcPr>
            <w:tcW w:w="561" w:type="pct"/>
            <w:vMerge/>
            <w:tcBorders>
              <w:top w:val="single" w:sz="4" w:space="0" w:color="auto"/>
              <w:left w:val="single" w:sz="4" w:space="0" w:color="auto"/>
              <w:bottom w:val="single" w:sz="4" w:space="0" w:color="auto"/>
              <w:right w:val="single" w:sz="4" w:space="0" w:color="auto"/>
            </w:tcBorders>
            <w:vAlign w:val="center"/>
          </w:tcPr>
          <w:p w14:paraId="626B8D9F" w14:textId="77777777" w:rsidR="00F21B35" w:rsidRPr="00A542C6" w:rsidRDefault="00F21B35" w:rsidP="005749E1">
            <w:pPr>
              <w:spacing w:line="0" w:lineRule="atLeast"/>
              <w:jc w:val="center"/>
              <w:rPr>
                <w:rFonts w:eastAsia="Times New Roman" w:cs="Calibri"/>
                <w:color w:val="000000"/>
                <w:sz w:val="20"/>
                <w:szCs w:val="20"/>
                <w:lang w:eastAsia="es-CL"/>
              </w:rPr>
            </w:pPr>
          </w:p>
        </w:tc>
        <w:tc>
          <w:tcPr>
            <w:tcW w:w="280" w:type="pct"/>
            <w:vMerge/>
            <w:tcBorders>
              <w:top w:val="nil"/>
              <w:left w:val="single" w:sz="4" w:space="0" w:color="auto"/>
              <w:bottom w:val="single" w:sz="4" w:space="0" w:color="auto"/>
              <w:right w:val="single" w:sz="4" w:space="0" w:color="auto"/>
            </w:tcBorders>
            <w:vAlign w:val="center"/>
          </w:tcPr>
          <w:p w14:paraId="626B8DA0" w14:textId="77777777" w:rsidR="00F21B35" w:rsidRPr="00A542C6" w:rsidRDefault="00F21B35" w:rsidP="005749E1">
            <w:pPr>
              <w:spacing w:line="0" w:lineRule="atLeast"/>
              <w:jc w:val="center"/>
              <w:rPr>
                <w:rFonts w:eastAsia="Times New Roman" w:cs="Calibri"/>
                <w:color w:val="000000"/>
                <w:sz w:val="20"/>
                <w:szCs w:val="20"/>
                <w:lang w:eastAsia="es-CL"/>
              </w:rPr>
            </w:pPr>
          </w:p>
        </w:tc>
        <w:tc>
          <w:tcPr>
            <w:tcW w:w="491" w:type="pct"/>
            <w:vMerge/>
            <w:tcBorders>
              <w:top w:val="single" w:sz="4" w:space="0" w:color="auto"/>
              <w:left w:val="single" w:sz="4" w:space="0" w:color="auto"/>
              <w:bottom w:val="single" w:sz="4" w:space="0" w:color="auto"/>
              <w:right w:val="single" w:sz="4" w:space="0" w:color="auto"/>
            </w:tcBorders>
            <w:vAlign w:val="center"/>
          </w:tcPr>
          <w:p w14:paraId="626B8DA1" w14:textId="77777777" w:rsidR="00F21B35" w:rsidRPr="00A542C6" w:rsidRDefault="00F21B35" w:rsidP="005749E1">
            <w:pPr>
              <w:spacing w:line="0" w:lineRule="atLeast"/>
              <w:jc w:val="center"/>
              <w:rPr>
                <w:rFonts w:eastAsia="Times New Roman" w:cs="Calibri"/>
                <w:color w:val="000000"/>
                <w:sz w:val="20"/>
                <w:szCs w:val="20"/>
                <w:lang w:eastAsia="es-CL"/>
              </w:rPr>
            </w:pPr>
          </w:p>
        </w:tc>
        <w:tc>
          <w:tcPr>
            <w:tcW w:w="630" w:type="pct"/>
            <w:vMerge/>
            <w:tcBorders>
              <w:top w:val="single" w:sz="4" w:space="0" w:color="auto"/>
              <w:left w:val="single" w:sz="4" w:space="0" w:color="auto"/>
              <w:bottom w:val="single" w:sz="4" w:space="0" w:color="auto"/>
              <w:right w:val="single" w:sz="4" w:space="0" w:color="auto"/>
            </w:tcBorders>
            <w:vAlign w:val="center"/>
          </w:tcPr>
          <w:p w14:paraId="626B8DA2" w14:textId="77777777" w:rsidR="00F21B35" w:rsidRPr="00A542C6" w:rsidRDefault="00F21B35" w:rsidP="005749E1">
            <w:pPr>
              <w:spacing w:line="0" w:lineRule="atLeast"/>
              <w:jc w:val="center"/>
              <w:rPr>
                <w:rFonts w:eastAsia="Times New Roman" w:cs="Calibri"/>
                <w:color w:val="000000"/>
                <w:sz w:val="20"/>
                <w:szCs w:val="20"/>
                <w:lang w:eastAsia="es-CL"/>
              </w:rPr>
            </w:pPr>
          </w:p>
        </w:tc>
        <w:tc>
          <w:tcPr>
            <w:tcW w:w="771" w:type="pct"/>
            <w:vMerge/>
            <w:tcBorders>
              <w:top w:val="single" w:sz="4" w:space="0" w:color="auto"/>
              <w:left w:val="single" w:sz="4" w:space="0" w:color="auto"/>
              <w:bottom w:val="single" w:sz="4" w:space="0" w:color="auto"/>
              <w:right w:val="single" w:sz="4" w:space="0" w:color="auto"/>
            </w:tcBorders>
            <w:vAlign w:val="center"/>
          </w:tcPr>
          <w:p w14:paraId="626B8DA3" w14:textId="77777777" w:rsidR="00F21B35" w:rsidRPr="00A542C6" w:rsidRDefault="00F21B35" w:rsidP="005749E1">
            <w:pPr>
              <w:spacing w:line="0" w:lineRule="atLeast"/>
              <w:rPr>
                <w:rFonts w:eastAsia="Times New Roman" w:cs="Calibri"/>
                <w:color w:val="000000"/>
                <w:sz w:val="20"/>
                <w:szCs w:val="20"/>
                <w:lang w:eastAsia="es-CL"/>
              </w:rPr>
            </w:pPr>
          </w:p>
        </w:tc>
        <w:tc>
          <w:tcPr>
            <w:tcW w:w="2092" w:type="pct"/>
            <w:vMerge/>
            <w:tcBorders>
              <w:top w:val="single" w:sz="4" w:space="0" w:color="auto"/>
              <w:left w:val="single" w:sz="4" w:space="0" w:color="auto"/>
              <w:bottom w:val="single" w:sz="4" w:space="0" w:color="auto"/>
              <w:right w:val="single" w:sz="4" w:space="0" w:color="auto"/>
            </w:tcBorders>
            <w:vAlign w:val="center"/>
          </w:tcPr>
          <w:p w14:paraId="626B8DA4" w14:textId="77777777" w:rsidR="00F21B35" w:rsidRPr="00A542C6" w:rsidRDefault="00F21B35" w:rsidP="005749E1">
            <w:pPr>
              <w:spacing w:line="0" w:lineRule="atLeast"/>
              <w:rPr>
                <w:rFonts w:eastAsia="Times New Roman" w:cs="Calibri"/>
                <w:color w:val="000000"/>
                <w:sz w:val="20"/>
                <w:szCs w:val="20"/>
                <w:lang w:eastAsia="es-CL"/>
              </w:rPr>
            </w:pPr>
          </w:p>
        </w:tc>
      </w:tr>
      <w:tr w:rsidR="00B47D48" w:rsidRPr="00A542C6" w14:paraId="52771CF8" w14:textId="77777777" w:rsidTr="00370F92">
        <w:trPr>
          <w:trHeight w:val="244"/>
          <w:jc w:val="center"/>
        </w:trPr>
        <w:tc>
          <w:tcPr>
            <w:tcW w:w="175" w:type="pct"/>
            <w:tcBorders>
              <w:top w:val="nil"/>
              <w:left w:val="single" w:sz="4" w:space="0" w:color="auto"/>
              <w:bottom w:val="single" w:sz="4" w:space="0" w:color="auto"/>
              <w:right w:val="single" w:sz="4" w:space="0" w:color="auto"/>
            </w:tcBorders>
            <w:shd w:val="clear" w:color="auto" w:fill="auto"/>
            <w:noWrap/>
            <w:vAlign w:val="center"/>
          </w:tcPr>
          <w:p w14:paraId="7C06F6CC" w14:textId="0F697525" w:rsidR="00B47D48" w:rsidRPr="00A542C6" w:rsidRDefault="00B47D48" w:rsidP="005749E1">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lastRenderedPageBreak/>
              <w:t>2</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36DDE1" w14:textId="5BBFD6FE" w:rsidR="00B47D48" w:rsidRPr="00A542C6" w:rsidRDefault="00B47D48" w:rsidP="004F474C">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RCA</w:t>
            </w:r>
          </w:p>
        </w:tc>
        <w:tc>
          <w:tcPr>
            <w:tcW w:w="280" w:type="pct"/>
            <w:tcBorders>
              <w:top w:val="nil"/>
              <w:left w:val="single" w:sz="4" w:space="0" w:color="auto"/>
              <w:bottom w:val="single" w:sz="4" w:space="0" w:color="auto"/>
              <w:right w:val="single" w:sz="4" w:space="0" w:color="auto"/>
            </w:tcBorders>
            <w:shd w:val="clear" w:color="auto" w:fill="auto"/>
            <w:noWrap/>
            <w:vAlign w:val="center"/>
          </w:tcPr>
          <w:p w14:paraId="7DEADE9F" w14:textId="69A7C435" w:rsidR="00B47D48" w:rsidRPr="00A542C6" w:rsidRDefault="00B47D48" w:rsidP="009016DE">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025</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6B6A74" w14:textId="641F21B5" w:rsidR="00B47D48" w:rsidRPr="00A542C6" w:rsidRDefault="00B47D48" w:rsidP="00DF4928">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21/02/11</w:t>
            </w:r>
          </w:p>
        </w:tc>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DFC52C" w14:textId="195D11A5" w:rsidR="00B47D48" w:rsidRPr="00A542C6" w:rsidRDefault="00B47D48" w:rsidP="005749E1">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Comisión de Evaluación Región de Magallanes y Antártica Chilena</w:t>
            </w:r>
          </w:p>
        </w:tc>
        <w:tc>
          <w:tcPr>
            <w:tcW w:w="7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9C0B72" w14:textId="227AA835" w:rsidR="00B47D48" w:rsidRPr="00A542C6" w:rsidRDefault="00B47D48" w:rsidP="009016DE">
            <w:pPr>
              <w:spacing w:line="0" w:lineRule="atLeast"/>
              <w:rPr>
                <w:rFonts w:eastAsia="Times New Roman" w:cs="Calibri"/>
                <w:color w:val="000000"/>
                <w:sz w:val="20"/>
                <w:szCs w:val="20"/>
                <w:lang w:eastAsia="es-CL"/>
              </w:rPr>
            </w:pPr>
            <w:r w:rsidRPr="00A542C6">
              <w:rPr>
                <w:rFonts w:eastAsia="Times New Roman" w:cs="Calibri"/>
                <w:color w:val="000000"/>
                <w:sz w:val="20"/>
                <w:szCs w:val="20"/>
                <w:lang w:eastAsia="es-CL"/>
              </w:rPr>
              <w:t>“Proyecto Mina Invierno”</w:t>
            </w:r>
          </w:p>
        </w:tc>
        <w:tc>
          <w:tcPr>
            <w:tcW w:w="20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93B4BF" w14:textId="446B4595" w:rsidR="00B47D48" w:rsidRPr="00A542C6" w:rsidRDefault="00B47D48" w:rsidP="00BE2BC9">
            <w:pPr>
              <w:ind w:right="57"/>
              <w:rPr>
                <w:rFonts w:cstheme="minorHAnsi"/>
                <w:sz w:val="20"/>
                <w:szCs w:val="20"/>
              </w:rPr>
            </w:pPr>
            <w:r w:rsidRPr="00A542C6">
              <w:rPr>
                <w:rFonts w:cstheme="minorHAnsi"/>
                <w:sz w:val="20"/>
                <w:szCs w:val="20"/>
              </w:rPr>
              <w:t xml:space="preserve">El proyecto cuenta con </w:t>
            </w:r>
            <w:r w:rsidR="0005573A" w:rsidRPr="00A542C6">
              <w:rPr>
                <w:rFonts w:cstheme="minorHAnsi"/>
                <w:sz w:val="20"/>
                <w:szCs w:val="20"/>
              </w:rPr>
              <w:t>siete</w:t>
            </w:r>
            <w:r w:rsidRPr="00A542C6">
              <w:rPr>
                <w:rFonts w:cstheme="minorHAnsi"/>
                <w:sz w:val="20"/>
                <w:szCs w:val="20"/>
              </w:rPr>
              <w:t xml:space="preserve"> consultas de pertinencia de ingreso al SEIA:</w:t>
            </w:r>
          </w:p>
          <w:p w14:paraId="7B89E5C4" w14:textId="77777777" w:rsidR="00B47D48" w:rsidRPr="00A542C6" w:rsidRDefault="00B47D48" w:rsidP="00BE2BC9">
            <w:pPr>
              <w:spacing w:line="0" w:lineRule="atLeast"/>
              <w:rPr>
                <w:rFonts w:cstheme="minorHAnsi"/>
                <w:sz w:val="20"/>
                <w:szCs w:val="20"/>
              </w:rPr>
            </w:pPr>
          </w:p>
          <w:p w14:paraId="74407CFF" w14:textId="77777777" w:rsidR="00B47D48" w:rsidRPr="00A542C6" w:rsidRDefault="00B47D48" w:rsidP="00BE2BC9">
            <w:pPr>
              <w:spacing w:line="0" w:lineRule="atLeast"/>
              <w:rPr>
                <w:rFonts w:eastAsia="Times New Roman" w:cs="Calibri"/>
                <w:color w:val="000000"/>
                <w:sz w:val="20"/>
                <w:szCs w:val="20"/>
                <w:lang w:eastAsia="es-CL"/>
              </w:rPr>
            </w:pPr>
            <w:r w:rsidRPr="00A542C6">
              <w:rPr>
                <w:rFonts w:cstheme="minorHAnsi"/>
                <w:b/>
                <w:sz w:val="20"/>
                <w:szCs w:val="20"/>
              </w:rPr>
              <w:t>Presentación del 02/01/12:</w:t>
            </w:r>
            <w:r w:rsidRPr="00A542C6">
              <w:rPr>
                <w:rFonts w:cstheme="minorHAnsi"/>
                <w:sz w:val="20"/>
                <w:szCs w:val="20"/>
              </w:rPr>
              <w:t xml:space="preserve"> Aumento en la dotación de personal durante la etapa de construcción pasando de 630 personas a un máximo de 1200 personas y un aumento del período de construcción en dos meses, pasando de 16 a 18 meses. Respondida mediante Ord. (SEA) N°158 de fecha 16</w:t>
            </w:r>
            <w:r w:rsidRPr="00A542C6">
              <w:rPr>
                <w:rFonts w:eastAsia="Times New Roman" w:cs="Calibri"/>
                <w:color w:val="000000"/>
                <w:sz w:val="20"/>
                <w:szCs w:val="20"/>
                <w:lang w:eastAsia="es-CL"/>
              </w:rPr>
              <w:t>/04/12, indicándose que la modificación propuesta no constituía un cambio de consideración.</w:t>
            </w:r>
          </w:p>
          <w:p w14:paraId="690838F2" w14:textId="77777777" w:rsidR="00B47D48" w:rsidRPr="00A542C6" w:rsidRDefault="00B47D48" w:rsidP="00BE2BC9">
            <w:pPr>
              <w:spacing w:line="0" w:lineRule="atLeast"/>
              <w:rPr>
                <w:rFonts w:cstheme="minorHAnsi"/>
                <w:sz w:val="20"/>
                <w:szCs w:val="20"/>
              </w:rPr>
            </w:pPr>
          </w:p>
          <w:p w14:paraId="7B7D94EC" w14:textId="77777777" w:rsidR="00B47D48" w:rsidRPr="00A542C6" w:rsidRDefault="00B47D48" w:rsidP="00BE2BC9">
            <w:pPr>
              <w:spacing w:line="0" w:lineRule="atLeast"/>
              <w:rPr>
                <w:rFonts w:eastAsia="Times New Roman" w:cs="Calibri"/>
                <w:color w:val="000000"/>
                <w:sz w:val="20"/>
                <w:szCs w:val="20"/>
                <w:lang w:eastAsia="es-CL"/>
              </w:rPr>
            </w:pPr>
            <w:r w:rsidRPr="00A542C6">
              <w:rPr>
                <w:rFonts w:cstheme="minorHAnsi"/>
                <w:b/>
                <w:sz w:val="20"/>
                <w:szCs w:val="20"/>
              </w:rPr>
              <w:t>Presentación del 28/02/12:</w:t>
            </w:r>
            <w:r w:rsidRPr="00A542C6">
              <w:rPr>
                <w:rFonts w:cstheme="minorHAnsi"/>
                <w:sz w:val="20"/>
                <w:szCs w:val="20"/>
              </w:rPr>
              <w:t xml:space="preserve"> Modificación de lugar de acopio temporal de suelo vegetal y biomasa forestal en las áreas del futuro rajo y botaderos </w:t>
            </w:r>
            <w:r w:rsidRPr="00A542C6">
              <w:rPr>
                <w:rFonts w:cstheme="minorHAnsi"/>
                <w:sz w:val="20"/>
                <w:szCs w:val="20"/>
              </w:rPr>
              <w:lastRenderedPageBreak/>
              <w:t>(Interior, Exterior Norte y Sur), en reemplazo de las 45 hectáreas destinadas a dicho uso, sin alterarse las 397,5 hectáreas a reforestar ni las medidas para compensación adicional de 120 hectáreas. Adicionalmente se contempla la recalendarización del programa de tala, adelantando la corta de 31 hectáreas correspondientes a la superficie de las obras de la nueva red de cauces del proyecto (canales de desvío, interceptores y operacionales). Respondida mediante Ord. (SEA) N°118 de fecha 16</w:t>
            </w:r>
            <w:r w:rsidRPr="00A542C6">
              <w:rPr>
                <w:rFonts w:eastAsia="Times New Roman" w:cs="Calibri"/>
                <w:color w:val="000000"/>
                <w:sz w:val="20"/>
                <w:szCs w:val="20"/>
                <w:lang w:eastAsia="es-CL"/>
              </w:rPr>
              <w:t>/03/12, indicándose que la modificación propuesta no constituía un cambio de consideración.</w:t>
            </w:r>
          </w:p>
          <w:p w14:paraId="1BC708FD" w14:textId="77777777" w:rsidR="00B47D48" w:rsidRPr="00A542C6" w:rsidRDefault="00B47D48" w:rsidP="00BE2BC9">
            <w:pPr>
              <w:spacing w:line="0" w:lineRule="atLeast"/>
              <w:rPr>
                <w:rFonts w:cstheme="minorHAnsi"/>
                <w:sz w:val="20"/>
                <w:szCs w:val="20"/>
              </w:rPr>
            </w:pPr>
          </w:p>
          <w:p w14:paraId="3DB09113" w14:textId="77777777" w:rsidR="00B47D48" w:rsidRPr="00A542C6" w:rsidRDefault="00B47D48" w:rsidP="00BE2BC9">
            <w:pPr>
              <w:spacing w:line="0" w:lineRule="atLeast"/>
              <w:rPr>
                <w:rFonts w:eastAsia="Times New Roman" w:cs="Calibri"/>
                <w:color w:val="000000"/>
                <w:sz w:val="20"/>
                <w:szCs w:val="20"/>
                <w:lang w:eastAsia="es-CL"/>
              </w:rPr>
            </w:pPr>
            <w:r w:rsidRPr="00A542C6">
              <w:rPr>
                <w:rFonts w:cstheme="minorHAnsi"/>
                <w:b/>
                <w:sz w:val="20"/>
                <w:szCs w:val="20"/>
              </w:rPr>
              <w:t xml:space="preserve">Presentación del 24/04/12: </w:t>
            </w:r>
            <w:r w:rsidRPr="00A542C6">
              <w:rPr>
                <w:rFonts w:cstheme="minorHAnsi"/>
                <w:sz w:val="20"/>
                <w:szCs w:val="20"/>
              </w:rPr>
              <w:t>Rectificación de la ubicación de las estaciones de monitoreo de material particulado sedimentable (MPS) Receptor N°6 y Receptor N°7. Actualmente en tramitación en la Dirección Ejecutiva del SEA</w:t>
            </w:r>
            <w:r w:rsidRPr="00A542C6">
              <w:rPr>
                <w:rFonts w:eastAsia="Times New Roman" w:cs="Calibri"/>
                <w:color w:val="000000"/>
                <w:sz w:val="20"/>
                <w:szCs w:val="20"/>
                <w:lang w:eastAsia="es-CL"/>
              </w:rPr>
              <w:t>.</w:t>
            </w:r>
          </w:p>
          <w:p w14:paraId="39BA6476" w14:textId="77777777" w:rsidR="00B47D48" w:rsidRPr="00A542C6" w:rsidRDefault="00B47D48" w:rsidP="00BE2BC9">
            <w:pPr>
              <w:spacing w:line="0" w:lineRule="atLeast"/>
              <w:rPr>
                <w:rFonts w:cstheme="minorHAnsi"/>
                <w:sz w:val="20"/>
                <w:szCs w:val="20"/>
              </w:rPr>
            </w:pPr>
          </w:p>
          <w:p w14:paraId="3EACE58C" w14:textId="77777777" w:rsidR="00B47D48" w:rsidRPr="00A542C6" w:rsidRDefault="00B47D48" w:rsidP="00BE2BC9">
            <w:pPr>
              <w:spacing w:line="0" w:lineRule="atLeast"/>
              <w:rPr>
                <w:rFonts w:eastAsia="Times New Roman" w:cs="Calibri"/>
                <w:color w:val="000000"/>
                <w:sz w:val="20"/>
                <w:szCs w:val="20"/>
                <w:lang w:eastAsia="es-CL"/>
              </w:rPr>
            </w:pPr>
            <w:r w:rsidRPr="00A542C6">
              <w:rPr>
                <w:rFonts w:cstheme="minorHAnsi"/>
                <w:b/>
                <w:sz w:val="20"/>
                <w:szCs w:val="20"/>
              </w:rPr>
              <w:t>Presentación del 04/10/12:</w:t>
            </w:r>
            <w:r w:rsidRPr="00A542C6">
              <w:rPr>
                <w:rFonts w:cstheme="minorHAnsi"/>
                <w:sz w:val="20"/>
                <w:szCs w:val="20"/>
              </w:rPr>
              <w:t xml:space="preserve"> Reemplazo de una torre de detección de incendios forestales por una cámara vía remota ubicada a la entrada del Área de Compensación Integrada. Respondida mediante Carta (SEA) N°047 de fecha 23</w:t>
            </w:r>
            <w:r w:rsidRPr="00A542C6">
              <w:rPr>
                <w:rFonts w:eastAsia="Times New Roman" w:cs="Calibri"/>
                <w:color w:val="000000"/>
                <w:sz w:val="20"/>
                <w:szCs w:val="20"/>
                <w:lang w:eastAsia="es-CL"/>
              </w:rPr>
              <w:t>/10/12, indicándose que la modificación propuesta no constituía un cambio de consideración.</w:t>
            </w:r>
          </w:p>
          <w:p w14:paraId="09EF0E2B" w14:textId="77777777" w:rsidR="00B47D48" w:rsidRPr="00A542C6" w:rsidRDefault="00B47D48" w:rsidP="00BE2BC9">
            <w:pPr>
              <w:spacing w:line="0" w:lineRule="atLeast"/>
              <w:rPr>
                <w:rFonts w:cstheme="minorHAnsi"/>
                <w:sz w:val="20"/>
                <w:szCs w:val="20"/>
              </w:rPr>
            </w:pPr>
          </w:p>
          <w:p w14:paraId="32FF4716" w14:textId="77777777" w:rsidR="00B47D48" w:rsidRPr="00A542C6" w:rsidRDefault="00B47D48" w:rsidP="00BE2BC9">
            <w:pPr>
              <w:spacing w:line="0" w:lineRule="atLeast"/>
              <w:rPr>
                <w:rFonts w:eastAsia="Times New Roman" w:cs="Calibri"/>
                <w:color w:val="000000"/>
                <w:sz w:val="20"/>
                <w:szCs w:val="20"/>
                <w:lang w:eastAsia="es-CL"/>
              </w:rPr>
            </w:pPr>
            <w:r w:rsidRPr="00A542C6">
              <w:rPr>
                <w:rFonts w:cstheme="minorHAnsi"/>
                <w:b/>
                <w:sz w:val="20"/>
                <w:szCs w:val="20"/>
              </w:rPr>
              <w:t>Presentación del 23/11/12:</w:t>
            </w:r>
            <w:r w:rsidRPr="00A542C6">
              <w:rPr>
                <w:rFonts w:cstheme="minorHAnsi"/>
                <w:sz w:val="20"/>
                <w:szCs w:val="20"/>
              </w:rPr>
              <w:t xml:space="preserve"> Recalendarización del Plan de Manejo Forestal para Obras Civiles del proyecto, de forma tal que las 29,64 hectáreas que fueron taladas en el período 2011, sean reforestadas en el período 2014, teniendo como plazo máximo el 31 de diciembre de 2014. Respondida mediante Carta (SEA) N°091 de fecha 26</w:t>
            </w:r>
            <w:r w:rsidRPr="00A542C6">
              <w:rPr>
                <w:rFonts w:eastAsia="Times New Roman" w:cs="Calibri"/>
                <w:color w:val="000000"/>
                <w:sz w:val="20"/>
                <w:szCs w:val="20"/>
                <w:lang w:eastAsia="es-CL"/>
              </w:rPr>
              <w:t>/12/12, indicándose que la modificación propuesta no constituía un cambio de consideración.</w:t>
            </w:r>
          </w:p>
          <w:p w14:paraId="0656EB11" w14:textId="77777777" w:rsidR="00B47D48" w:rsidRPr="00A542C6" w:rsidRDefault="00B47D48" w:rsidP="00BE2BC9">
            <w:pPr>
              <w:spacing w:line="0" w:lineRule="atLeast"/>
              <w:rPr>
                <w:rFonts w:cstheme="minorHAnsi"/>
                <w:sz w:val="20"/>
                <w:szCs w:val="20"/>
              </w:rPr>
            </w:pPr>
          </w:p>
          <w:p w14:paraId="499F1BA9" w14:textId="77777777" w:rsidR="00B47D48" w:rsidRPr="00A542C6" w:rsidRDefault="00B47D48" w:rsidP="00DF6D29">
            <w:pPr>
              <w:ind w:right="57"/>
              <w:rPr>
                <w:rFonts w:eastAsia="Times New Roman" w:cs="Calibri"/>
                <w:color w:val="000000"/>
                <w:sz w:val="20"/>
                <w:szCs w:val="20"/>
                <w:lang w:eastAsia="es-CL"/>
              </w:rPr>
            </w:pPr>
            <w:r w:rsidRPr="00A542C6">
              <w:rPr>
                <w:rFonts w:cstheme="minorHAnsi"/>
                <w:b/>
                <w:sz w:val="20"/>
                <w:szCs w:val="20"/>
              </w:rPr>
              <w:t>Presentación del 01/02/13:</w:t>
            </w:r>
            <w:r w:rsidRPr="00A542C6">
              <w:rPr>
                <w:rFonts w:cstheme="minorHAnsi"/>
                <w:sz w:val="20"/>
                <w:szCs w:val="20"/>
              </w:rPr>
              <w:t xml:space="preserve"> Conservación Ruta Y-50, efectuando mantenimiento rutinario, reperfilado simple y/o reperfilado con compactación y recebo periódico. Respondida mediante Carta (SEA) N°047 de fecha 26</w:t>
            </w:r>
            <w:r w:rsidRPr="00A542C6">
              <w:rPr>
                <w:rFonts w:eastAsia="Times New Roman" w:cs="Calibri"/>
                <w:color w:val="000000"/>
                <w:sz w:val="20"/>
                <w:szCs w:val="20"/>
                <w:lang w:eastAsia="es-CL"/>
              </w:rPr>
              <w:t>/02/13, indicándose que la modificación propuesta no constituía un cambio de consideración.</w:t>
            </w:r>
          </w:p>
          <w:p w14:paraId="77F4FC4E" w14:textId="77777777" w:rsidR="0005573A" w:rsidRPr="00A542C6" w:rsidRDefault="0005573A" w:rsidP="00DF6D29">
            <w:pPr>
              <w:ind w:right="57"/>
              <w:rPr>
                <w:rFonts w:eastAsia="Times New Roman" w:cs="Calibri"/>
                <w:color w:val="000000"/>
                <w:sz w:val="20"/>
                <w:szCs w:val="20"/>
                <w:lang w:eastAsia="es-CL"/>
              </w:rPr>
            </w:pPr>
          </w:p>
          <w:p w14:paraId="04614690" w14:textId="77777777" w:rsidR="0005573A" w:rsidRPr="00A542C6" w:rsidRDefault="0005573A" w:rsidP="0005573A">
            <w:pPr>
              <w:ind w:right="57"/>
              <w:rPr>
                <w:rFonts w:eastAsia="Times New Roman" w:cs="Calibri"/>
                <w:color w:val="000000"/>
                <w:sz w:val="20"/>
                <w:szCs w:val="20"/>
                <w:lang w:eastAsia="es-CL"/>
              </w:rPr>
            </w:pPr>
            <w:r w:rsidRPr="00A542C6">
              <w:rPr>
                <w:rFonts w:cstheme="minorHAnsi"/>
                <w:b/>
                <w:sz w:val="20"/>
                <w:szCs w:val="20"/>
              </w:rPr>
              <w:t>Presentación del 26/08/13:</w:t>
            </w:r>
            <w:r w:rsidRPr="00A542C6">
              <w:rPr>
                <w:rFonts w:cstheme="minorHAnsi"/>
                <w:sz w:val="20"/>
                <w:szCs w:val="20"/>
              </w:rPr>
              <w:t xml:space="preserve"> Mantener durante la operación del proyecto las instalaciones provenientes de la etapa de construcción, correspondientes a: Casino, Sala de recreación, oficinas, dormitorios, adquisición de </w:t>
            </w:r>
            <w:r w:rsidRPr="00A542C6">
              <w:rPr>
                <w:rFonts w:cstheme="minorHAnsi"/>
                <w:sz w:val="20"/>
                <w:szCs w:val="20"/>
              </w:rPr>
              <w:lastRenderedPageBreak/>
              <w:t>establecimientos de contratistas y planta de agua potable. Respondida mediante Res. Ex. (SEA) N°273 de fecha 26</w:t>
            </w:r>
            <w:r w:rsidRPr="00A542C6">
              <w:rPr>
                <w:rFonts w:eastAsia="Times New Roman" w:cs="Calibri"/>
                <w:color w:val="000000"/>
                <w:sz w:val="20"/>
                <w:szCs w:val="20"/>
                <w:lang w:eastAsia="es-CL"/>
              </w:rPr>
              <w:t>/09/13, indicándose que la modificación propuesta no constituía un cambio de consideración.</w:t>
            </w:r>
          </w:p>
          <w:p w14:paraId="22DCA6F4" w14:textId="77777777" w:rsidR="00BE2BC9" w:rsidRPr="00A542C6" w:rsidRDefault="00BE2BC9" w:rsidP="0005573A">
            <w:pPr>
              <w:ind w:right="57"/>
              <w:rPr>
                <w:rFonts w:eastAsia="Times New Roman" w:cs="Calibri"/>
                <w:color w:val="000000"/>
                <w:sz w:val="20"/>
                <w:szCs w:val="20"/>
                <w:lang w:eastAsia="es-CL"/>
              </w:rPr>
            </w:pPr>
          </w:p>
          <w:p w14:paraId="3EFB284B" w14:textId="77777777" w:rsidR="00BE2BC9" w:rsidRPr="00A542C6" w:rsidRDefault="00BE2BC9" w:rsidP="00693E8C">
            <w:pPr>
              <w:ind w:right="57"/>
              <w:rPr>
                <w:rFonts w:eastAsia="Times New Roman" w:cs="Calibri"/>
                <w:color w:val="000000"/>
                <w:sz w:val="20"/>
                <w:szCs w:val="20"/>
                <w:lang w:eastAsia="es-CL"/>
              </w:rPr>
            </w:pPr>
            <w:r w:rsidRPr="00A542C6">
              <w:rPr>
                <w:rFonts w:eastAsia="Times New Roman" w:cs="Calibri"/>
                <w:color w:val="000000"/>
                <w:sz w:val="20"/>
                <w:szCs w:val="20"/>
                <w:lang w:eastAsia="es-CL"/>
              </w:rPr>
              <w:t xml:space="preserve">Adicionalmente la RCA asociada a este proyecto fue rectificada </w:t>
            </w:r>
            <w:r w:rsidR="001D6FBB" w:rsidRPr="00A542C6">
              <w:rPr>
                <w:rFonts w:eastAsia="Times New Roman" w:cs="Calibri"/>
                <w:color w:val="000000"/>
                <w:sz w:val="20"/>
                <w:szCs w:val="20"/>
                <w:lang w:eastAsia="es-CL"/>
              </w:rPr>
              <w:t xml:space="preserve">y complementada </w:t>
            </w:r>
            <w:r w:rsidRPr="00A542C6">
              <w:rPr>
                <w:rFonts w:eastAsia="Times New Roman" w:cs="Calibri"/>
                <w:color w:val="000000"/>
                <w:sz w:val="20"/>
                <w:szCs w:val="20"/>
                <w:lang w:eastAsia="es-CL"/>
              </w:rPr>
              <w:t>mediante Res. Ex. N°</w:t>
            </w:r>
            <w:r w:rsidR="00FC6986" w:rsidRPr="00A542C6">
              <w:rPr>
                <w:rFonts w:eastAsia="Times New Roman" w:cs="Calibri"/>
                <w:color w:val="000000"/>
                <w:sz w:val="20"/>
                <w:szCs w:val="20"/>
                <w:lang w:eastAsia="es-CL"/>
              </w:rPr>
              <w:t>51</w:t>
            </w:r>
            <w:r w:rsidRPr="00A542C6">
              <w:rPr>
                <w:rFonts w:eastAsia="Times New Roman" w:cs="Calibri"/>
                <w:color w:val="000000"/>
                <w:sz w:val="20"/>
                <w:szCs w:val="20"/>
                <w:lang w:eastAsia="es-CL"/>
              </w:rPr>
              <w:t xml:space="preserve">/2011 de la Comisión de Evaluación Ambiental de la Región de Magallanes y Antártica Chilena, </w:t>
            </w:r>
            <w:r w:rsidR="00FC6986" w:rsidRPr="00A542C6">
              <w:rPr>
                <w:rFonts w:eastAsia="Times New Roman" w:cs="Calibri"/>
                <w:color w:val="000000"/>
                <w:sz w:val="20"/>
                <w:szCs w:val="20"/>
                <w:lang w:eastAsia="es-CL"/>
              </w:rPr>
              <w:t xml:space="preserve">incorporándose los considerandos 7.1.28 </w:t>
            </w:r>
            <w:r w:rsidR="00693E8C" w:rsidRPr="00A542C6">
              <w:rPr>
                <w:rFonts w:eastAsia="Times New Roman" w:cs="Calibri"/>
                <w:color w:val="000000"/>
                <w:sz w:val="20"/>
                <w:szCs w:val="20"/>
                <w:lang w:eastAsia="es-CL"/>
              </w:rPr>
              <w:t xml:space="preserve">(“Programa de integración de la Actividad Minera al Ámbito del Turismo”) </w:t>
            </w:r>
            <w:r w:rsidR="00FC6986" w:rsidRPr="00A542C6">
              <w:rPr>
                <w:rFonts w:eastAsia="Times New Roman" w:cs="Calibri"/>
                <w:color w:val="000000"/>
                <w:sz w:val="20"/>
                <w:szCs w:val="20"/>
                <w:lang w:eastAsia="es-CL"/>
              </w:rPr>
              <w:t>y 7.3</w:t>
            </w:r>
            <w:r w:rsidR="00693E8C" w:rsidRPr="00A542C6">
              <w:rPr>
                <w:rFonts w:eastAsia="Times New Roman" w:cs="Calibri"/>
                <w:color w:val="000000"/>
                <w:sz w:val="20"/>
                <w:szCs w:val="20"/>
                <w:lang w:eastAsia="es-CL"/>
              </w:rPr>
              <w:t xml:space="preserve"> (“Medidas de prevención de riesgos y control de accidentes”)</w:t>
            </w:r>
            <w:r w:rsidR="00FC6986" w:rsidRPr="00A542C6">
              <w:rPr>
                <w:rFonts w:eastAsia="Times New Roman" w:cs="Calibri"/>
                <w:color w:val="000000"/>
                <w:sz w:val="20"/>
                <w:szCs w:val="20"/>
                <w:lang w:eastAsia="es-CL"/>
              </w:rPr>
              <w:t xml:space="preserve">, además </w:t>
            </w:r>
            <w:r w:rsidR="001D6FBB" w:rsidRPr="00A542C6">
              <w:rPr>
                <w:rFonts w:eastAsia="Times New Roman" w:cs="Calibri"/>
                <w:color w:val="000000"/>
                <w:sz w:val="20"/>
                <w:szCs w:val="20"/>
                <w:lang w:eastAsia="es-CL"/>
              </w:rPr>
              <w:t xml:space="preserve">de </w:t>
            </w:r>
            <w:r w:rsidR="00FC6986" w:rsidRPr="00A542C6">
              <w:rPr>
                <w:rFonts w:eastAsia="Times New Roman" w:cs="Calibri"/>
                <w:color w:val="000000"/>
                <w:sz w:val="20"/>
                <w:szCs w:val="20"/>
                <w:lang w:eastAsia="es-CL"/>
              </w:rPr>
              <w:t>complementa</w:t>
            </w:r>
            <w:r w:rsidR="001D6FBB" w:rsidRPr="00A542C6">
              <w:rPr>
                <w:rFonts w:eastAsia="Times New Roman" w:cs="Calibri"/>
                <w:color w:val="000000"/>
                <w:sz w:val="20"/>
                <w:szCs w:val="20"/>
                <w:lang w:eastAsia="es-CL"/>
              </w:rPr>
              <w:t>rse</w:t>
            </w:r>
            <w:r w:rsidR="00FC6986" w:rsidRPr="00A542C6">
              <w:rPr>
                <w:rFonts w:eastAsia="Times New Roman" w:cs="Calibri"/>
                <w:color w:val="000000"/>
                <w:sz w:val="20"/>
                <w:szCs w:val="20"/>
                <w:lang w:eastAsia="es-CL"/>
              </w:rPr>
              <w:t xml:space="preserve"> el considerando 7.1.18 </w:t>
            </w:r>
            <w:r w:rsidR="00693E8C" w:rsidRPr="00A542C6">
              <w:rPr>
                <w:rFonts w:eastAsia="Times New Roman" w:cs="Calibri"/>
                <w:color w:val="000000"/>
                <w:sz w:val="20"/>
                <w:szCs w:val="20"/>
                <w:lang w:eastAsia="es-CL"/>
              </w:rPr>
              <w:t xml:space="preserve">(“Manejo Integrado en la cuenca del Chorrillo Invierno 3”) </w:t>
            </w:r>
            <w:r w:rsidR="00FC6986" w:rsidRPr="00A542C6">
              <w:rPr>
                <w:rFonts w:eastAsia="Times New Roman" w:cs="Calibri"/>
                <w:color w:val="000000"/>
                <w:sz w:val="20"/>
                <w:szCs w:val="20"/>
                <w:lang w:eastAsia="es-CL"/>
              </w:rPr>
              <w:t>y modifica</w:t>
            </w:r>
            <w:r w:rsidR="001D6FBB" w:rsidRPr="00A542C6">
              <w:rPr>
                <w:rFonts w:eastAsia="Times New Roman" w:cs="Calibri"/>
                <w:color w:val="000000"/>
                <w:sz w:val="20"/>
                <w:szCs w:val="20"/>
                <w:lang w:eastAsia="es-CL"/>
              </w:rPr>
              <w:t xml:space="preserve">rse </w:t>
            </w:r>
            <w:r w:rsidR="00FC6986" w:rsidRPr="00A542C6">
              <w:rPr>
                <w:rFonts w:eastAsia="Times New Roman" w:cs="Calibri"/>
                <w:color w:val="000000"/>
                <w:sz w:val="20"/>
                <w:szCs w:val="20"/>
                <w:lang w:eastAsia="es-CL"/>
              </w:rPr>
              <w:t>algunos aspectos especificados en el “Plan de Vigilancia Ambiental de calidad de agua superficial”, “Plan de Vigilancia de caudales en cursos superficiales” y “Plan de Vigilancia Ambiental de calidad de agua en rajos remanentes durante la etapa de cierre”, especificado en los considerandos 8.6, 8.9 y 8.18, respectivamente.</w:t>
            </w:r>
          </w:p>
          <w:p w14:paraId="444596D8" w14:textId="77777777" w:rsidR="00E30995" w:rsidRPr="00A542C6" w:rsidRDefault="00E30995" w:rsidP="00693E8C">
            <w:pPr>
              <w:ind w:right="57"/>
              <w:rPr>
                <w:rFonts w:eastAsia="Times New Roman" w:cs="Calibri"/>
                <w:color w:val="000000"/>
                <w:sz w:val="20"/>
                <w:szCs w:val="20"/>
                <w:lang w:eastAsia="es-CL"/>
              </w:rPr>
            </w:pPr>
          </w:p>
          <w:p w14:paraId="4D6FBB74" w14:textId="3BE3F454" w:rsidR="00E30995" w:rsidRPr="00A542C6" w:rsidRDefault="00023625" w:rsidP="00023625">
            <w:pPr>
              <w:ind w:right="57"/>
              <w:rPr>
                <w:rFonts w:cstheme="minorHAnsi"/>
                <w:sz w:val="20"/>
                <w:szCs w:val="20"/>
              </w:rPr>
            </w:pPr>
            <w:r w:rsidRPr="00A542C6">
              <w:rPr>
                <w:rFonts w:eastAsia="Times New Roman" w:cs="Calibri"/>
                <w:color w:val="000000"/>
                <w:sz w:val="20"/>
                <w:szCs w:val="20"/>
                <w:lang w:eastAsia="es-CL"/>
              </w:rPr>
              <w:t>Por otro lado</w:t>
            </w:r>
            <w:r w:rsidR="004E6DA9" w:rsidRPr="00A542C6">
              <w:rPr>
                <w:rFonts w:eastAsia="Times New Roman" w:cs="Calibri"/>
                <w:color w:val="000000"/>
                <w:sz w:val="20"/>
                <w:szCs w:val="20"/>
                <w:lang w:eastAsia="es-CL"/>
              </w:rPr>
              <w:t xml:space="preserve">, </w:t>
            </w:r>
            <w:r w:rsidR="007D7ABB" w:rsidRPr="00A542C6">
              <w:rPr>
                <w:rFonts w:eastAsia="Times New Roman" w:cs="Calibri"/>
                <w:color w:val="000000"/>
                <w:sz w:val="20"/>
                <w:szCs w:val="20"/>
                <w:lang w:eastAsia="es-CL"/>
              </w:rPr>
              <w:t xml:space="preserve">mediante Res. Ex. (SEA-Dirección Ejecutiva) N° </w:t>
            </w:r>
            <w:r w:rsidR="00DC4906" w:rsidRPr="00A542C6">
              <w:rPr>
                <w:rFonts w:eastAsia="Times New Roman" w:cs="Calibri"/>
                <w:color w:val="000000"/>
                <w:sz w:val="20"/>
                <w:szCs w:val="20"/>
                <w:lang w:eastAsia="es-CL"/>
              </w:rPr>
              <w:t xml:space="preserve">856, 858, </w:t>
            </w:r>
            <w:r w:rsidR="007D7ABB" w:rsidRPr="00A542C6">
              <w:rPr>
                <w:rFonts w:eastAsia="Times New Roman" w:cs="Calibri"/>
                <w:color w:val="000000"/>
                <w:sz w:val="20"/>
                <w:szCs w:val="20"/>
                <w:lang w:eastAsia="es-CL"/>
              </w:rPr>
              <w:t>859, 860 y 861, todas ellas de fecha 15/11/11</w:t>
            </w:r>
            <w:r w:rsidR="00DC4906" w:rsidRPr="00A542C6">
              <w:rPr>
                <w:rFonts w:eastAsia="Times New Roman" w:cs="Calibri"/>
                <w:color w:val="000000"/>
                <w:sz w:val="20"/>
                <w:szCs w:val="20"/>
                <w:lang w:eastAsia="es-CL"/>
              </w:rPr>
              <w:t xml:space="preserve"> (a raíz </w:t>
            </w:r>
            <w:r w:rsidR="00101EEC" w:rsidRPr="00A542C6">
              <w:rPr>
                <w:rFonts w:eastAsia="Times New Roman" w:cs="Calibri"/>
                <w:color w:val="000000"/>
                <w:sz w:val="20"/>
                <w:szCs w:val="20"/>
                <w:lang w:eastAsia="es-CL"/>
              </w:rPr>
              <w:t xml:space="preserve">de </w:t>
            </w:r>
            <w:r w:rsidR="00DC4906" w:rsidRPr="00A542C6">
              <w:rPr>
                <w:rFonts w:eastAsia="Times New Roman" w:cs="Calibri"/>
                <w:color w:val="000000"/>
                <w:sz w:val="20"/>
                <w:szCs w:val="20"/>
                <w:lang w:eastAsia="es-CL"/>
              </w:rPr>
              <w:t xml:space="preserve">los </w:t>
            </w:r>
            <w:r w:rsidR="00101EEC" w:rsidRPr="00A542C6">
              <w:rPr>
                <w:rFonts w:eastAsia="Times New Roman" w:cs="Calibri"/>
                <w:color w:val="000000"/>
                <w:sz w:val="20"/>
                <w:szCs w:val="20"/>
                <w:lang w:eastAsia="es-CL"/>
              </w:rPr>
              <w:t xml:space="preserve">recursos de reclamación interpuestos </w:t>
            </w:r>
            <w:r w:rsidR="004E6DA9" w:rsidRPr="00A542C6">
              <w:rPr>
                <w:rFonts w:eastAsia="Times New Roman" w:cs="Calibri"/>
                <w:color w:val="000000"/>
                <w:sz w:val="20"/>
                <w:szCs w:val="20"/>
                <w:lang w:eastAsia="es-CL"/>
              </w:rPr>
              <w:t xml:space="preserve">con </w:t>
            </w:r>
            <w:r w:rsidR="00101EEC" w:rsidRPr="00A542C6">
              <w:rPr>
                <w:rFonts w:eastAsia="Times New Roman" w:cs="Calibri"/>
                <w:color w:val="000000"/>
                <w:sz w:val="20"/>
                <w:szCs w:val="20"/>
                <w:lang w:eastAsia="es-CL"/>
              </w:rPr>
              <w:t xml:space="preserve">fechas 16/03/11, </w:t>
            </w:r>
            <w:r w:rsidR="00285C07" w:rsidRPr="00A542C6">
              <w:rPr>
                <w:rFonts w:eastAsia="Times New Roman" w:cs="Calibri"/>
                <w:color w:val="000000"/>
                <w:sz w:val="20"/>
                <w:szCs w:val="20"/>
                <w:lang w:eastAsia="es-CL"/>
              </w:rPr>
              <w:t>17/03/11, 25/03/11, 28/03/11 y 14/04/11</w:t>
            </w:r>
            <w:r w:rsidR="00101EEC" w:rsidRPr="00A542C6">
              <w:rPr>
                <w:rFonts w:eastAsia="Times New Roman" w:cs="Calibri"/>
                <w:color w:val="000000"/>
                <w:sz w:val="20"/>
                <w:szCs w:val="20"/>
                <w:lang w:eastAsia="es-CL"/>
              </w:rPr>
              <w:t xml:space="preserve"> </w:t>
            </w:r>
            <w:r w:rsidR="004E6DA9" w:rsidRPr="00A542C6">
              <w:rPr>
                <w:rFonts w:eastAsia="Times New Roman" w:cs="Calibri"/>
                <w:color w:val="000000"/>
                <w:sz w:val="20"/>
                <w:szCs w:val="20"/>
                <w:lang w:eastAsia="es-CL"/>
              </w:rPr>
              <w:t xml:space="preserve">en contra de la RCA </w:t>
            </w:r>
            <w:r w:rsidR="00DC4906" w:rsidRPr="00A542C6">
              <w:rPr>
                <w:rFonts w:eastAsia="Times New Roman" w:cs="Calibri"/>
                <w:color w:val="000000"/>
                <w:sz w:val="20"/>
                <w:szCs w:val="20"/>
                <w:lang w:eastAsia="es-CL"/>
              </w:rPr>
              <w:t>del proyecto)</w:t>
            </w:r>
            <w:r w:rsidR="00DC7C47" w:rsidRPr="00A542C6">
              <w:rPr>
                <w:rFonts w:eastAsia="Times New Roman" w:cs="Calibri"/>
                <w:color w:val="000000"/>
                <w:sz w:val="20"/>
                <w:szCs w:val="20"/>
                <w:lang w:eastAsia="es-CL"/>
              </w:rPr>
              <w:t xml:space="preserve">, se </w:t>
            </w:r>
            <w:r w:rsidR="00DC4906" w:rsidRPr="00A542C6">
              <w:rPr>
                <w:rFonts w:eastAsia="Times New Roman" w:cs="Calibri"/>
                <w:color w:val="000000"/>
                <w:sz w:val="20"/>
                <w:szCs w:val="20"/>
                <w:lang w:eastAsia="es-CL"/>
              </w:rPr>
              <w:t xml:space="preserve">efectuó la </w:t>
            </w:r>
            <w:r w:rsidR="00DC7C47" w:rsidRPr="00A542C6">
              <w:rPr>
                <w:rFonts w:eastAsia="Times New Roman" w:cs="Calibri"/>
                <w:color w:val="000000"/>
                <w:sz w:val="20"/>
                <w:szCs w:val="20"/>
                <w:lang w:eastAsia="es-CL"/>
              </w:rPr>
              <w:t>modific</w:t>
            </w:r>
            <w:r w:rsidR="00DC4906" w:rsidRPr="00A542C6">
              <w:rPr>
                <w:rFonts w:eastAsia="Times New Roman" w:cs="Calibri"/>
                <w:color w:val="000000"/>
                <w:sz w:val="20"/>
                <w:szCs w:val="20"/>
                <w:lang w:eastAsia="es-CL"/>
              </w:rPr>
              <w:t xml:space="preserve">ación de la </w:t>
            </w:r>
            <w:r w:rsidR="00DC7C47" w:rsidRPr="00A542C6">
              <w:rPr>
                <w:rFonts w:eastAsia="Times New Roman" w:cs="Calibri"/>
                <w:color w:val="000000"/>
                <w:sz w:val="20"/>
                <w:szCs w:val="20"/>
                <w:lang w:eastAsia="es-CL"/>
              </w:rPr>
              <w:t>RCA</w:t>
            </w:r>
            <w:r w:rsidR="00DC4906" w:rsidRPr="00A542C6">
              <w:rPr>
                <w:rFonts w:eastAsia="Times New Roman" w:cs="Calibri"/>
                <w:color w:val="000000"/>
                <w:sz w:val="20"/>
                <w:szCs w:val="20"/>
                <w:lang w:eastAsia="es-CL"/>
              </w:rPr>
              <w:t xml:space="preserve"> N°025/2011</w:t>
            </w:r>
            <w:r w:rsidR="00DC7C47" w:rsidRPr="00A542C6">
              <w:rPr>
                <w:rFonts w:eastAsia="Times New Roman" w:cs="Calibri"/>
                <w:color w:val="000000"/>
                <w:sz w:val="20"/>
                <w:szCs w:val="20"/>
                <w:lang w:eastAsia="es-CL"/>
              </w:rPr>
              <w:t>, incorporándose los considerandos 10.6, 10.7, 10.8, 10.9, 10.10, 10.11 y 10.12</w:t>
            </w:r>
            <w:r w:rsidR="0055235A" w:rsidRPr="00A542C6">
              <w:rPr>
                <w:rFonts w:eastAsia="Times New Roman" w:cs="Calibri"/>
                <w:color w:val="000000"/>
                <w:sz w:val="20"/>
                <w:szCs w:val="20"/>
                <w:lang w:eastAsia="es-CL"/>
              </w:rPr>
              <w:t>, además de reemplazarse los considerandos 10.2 y 10.3</w:t>
            </w:r>
            <w:r w:rsidR="00DC7C47" w:rsidRPr="00A542C6">
              <w:rPr>
                <w:rFonts w:eastAsia="Times New Roman" w:cs="Calibri"/>
                <w:color w:val="000000"/>
                <w:sz w:val="20"/>
                <w:szCs w:val="20"/>
                <w:lang w:eastAsia="es-CL"/>
              </w:rPr>
              <w:t>.</w:t>
            </w:r>
          </w:p>
        </w:tc>
      </w:tr>
      <w:tr w:rsidR="00370F92" w:rsidRPr="00A542C6" w14:paraId="626B8DB9" w14:textId="77777777" w:rsidTr="00370F92">
        <w:trPr>
          <w:trHeight w:val="244"/>
          <w:jc w:val="center"/>
        </w:trPr>
        <w:tc>
          <w:tcPr>
            <w:tcW w:w="175" w:type="pct"/>
            <w:vMerge w:val="restart"/>
            <w:tcBorders>
              <w:top w:val="nil"/>
              <w:left w:val="single" w:sz="4" w:space="0" w:color="auto"/>
              <w:bottom w:val="single" w:sz="4" w:space="0" w:color="auto"/>
              <w:right w:val="single" w:sz="4" w:space="0" w:color="auto"/>
            </w:tcBorders>
            <w:shd w:val="clear" w:color="auto" w:fill="auto"/>
            <w:noWrap/>
            <w:vAlign w:val="center"/>
          </w:tcPr>
          <w:p w14:paraId="626B8DA6" w14:textId="2CA20B88" w:rsidR="00370F92" w:rsidRPr="00A542C6" w:rsidRDefault="00370F92" w:rsidP="005749E1">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lastRenderedPageBreak/>
              <w:t>3</w:t>
            </w:r>
          </w:p>
        </w:tc>
        <w:tc>
          <w:tcPr>
            <w:tcW w:w="56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26B8DA7" w14:textId="46F3D82E" w:rsidR="00370F92" w:rsidRPr="00A542C6" w:rsidRDefault="00370F92" w:rsidP="004F474C">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Norma de Emisión</w:t>
            </w:r>
          </w:p>
        </w:tc>
        <w:tc>
          <w:tcPr>
            <w:tcW w:w="280" w:type="pct"/>
            <w:vMerge w:val="restart"/>
            <w:tcBorders>
              <w:top w:val="nil"/>
              <w:left w:val="single" w:sz="4" w:space="0" w:color="auto"/>
              <w:bottom w:val="single" w:sz="4" w:space="0" w:color="auto"/>
              <w:right w:val="single" w:sz="4" w:space="0" w:color="auto"/>
            </w:tcBorders>
            <w:shd w:val="clear" w:color="auto" w:fill="auto"/>
            <w:noWrap/>
            <w:vAlign w:val="center"/>
          </w:tcPr>
          <w:p w14:paraId="626B8DA8" w14:textId="753A4D4F" w:rsidR="00370F92" w:rsidRPr="00A542C6" w:rsidRDefault="00370F92" w:rsidP="009016DE">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90</w:t>
            </w:r>
          </w:p>
        </w:tc>
        <w:tc>
          <w:tcPr>
            <w:tcW w:w="49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26B8DA9" w14:textId="138BB8F6" w:rsidR="00370F92" w:rsidRPr="00A542C6" w:rsidRDefault="00370F92" w:rsidP="00370F92">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30/05/00</w:t>
            </w:r>
          </w:p>
        </w:tc>
        <w:tc>
          <w:tcPr>
            <w:tcW w:w="63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26B8DAA" w14:textId="2A736FDC" w:rsidR="00370F92" w:rsidRPr="00A542C6" w:rsidRDefault="00370F92" w:rsidP="005749E1">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Ministerio Secretaría General de la Presidencia</w:t>
            </w:r>
          </w:p>
        </w:tc>
        <w:tc>
          <w:tcPr>
            <w:tcW w:w="77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26B8DAB" w14:textId="29970345" w:rsidR="00370F92" w:rsidRPr="00A542C6" w:rsidRDefault="00370F92" w:rsidP="009016DE">
            <w:pPr>
              <w:spacing w:line="0" w:lineRule="atLeast"/>
              <w:rPr>
                <w:rFonts w:eastAsia="Times New Roman" w:cs="Calibri"/>
                <w:color w:val="000000"/>
                <w:sz w:val="20"/>
                <w:szCs w:val="20"/>
                <w:lang w:eastAsia="es-CL"/>
              </w:rPr>
            </w:pPr>
            <w:r w:rsidRPr="00A542C6">
              <w:rPr>
                <w:rFonts w:eastAsia="Times New Roman" w:cs="Calibri"/>
                <w:color w:val="000000"/>
                <w:sz w:val="20"/>
                <w:szCs w:val="20"/>
                <w:lang w:eastAsia="es-CL"/>
              </w:rPr>
              <w:t>Norma de Emisión para la regulación de contaminantes asociados a las descargas de residuos líquidos a aguas marinas y continentales superficiales</w:t>
            </w:r>
          </w:p>
        </w:tc>
        <w:tc>
          <w:tcPr>
            <w:tcW w:w="209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26B8DB8" w14:textId="21653853" w:rsidR="00370F92" w:rsidRPr="00A542C6" w:rsidRDefault="00370F92" w:rsidP="00370F92">
            <w:pPr>
              <w:spacing w:line="0" w:lineRule="atLeast"/>
              <w:jc w:val="center"/>
              <w:rPr>
                <w:rFonts w:eastAsia="Times New Roman" w:cs="Calibri"/>
                <w:color w:val="000000"/>
                <w:sz w:val="20"/>
                <w:szCs w:val="20"/>
                <w:lang w:eastAsia="es-CL"/>
              </w:rPr>
            </w:pPr>
            <w:r w:rsidRPr="00A542C6">
              <w:rPr>
                <w:rFonts w:eastAsia="Times New Roman" w:cs="Calibri"/>
                <w:color w:val="000000"/>
                <w:sz w:val="20"/>
                <w:szCs w:val="20"/>
                <w:lang w:eastAsia="es-CL"/>
              </w:rPr>
              <w:t>---</w:t>
            </w:r>
          </w:p>
        </w:tc>
      </w:tr>
      <w:tr w:rsidR="00370F92" w:rsidRPr="00A542C6" w14:paraId="4AAEF7F1" w14:textId="77777777" w:rsidTr="00370F92">
        <w:trPr>
          <w:trHeight w:val="244"/>
          <w:jc w:val="center"/>
        </w:trPr>
        <w:tc>
          <w:tcPr>
            <w:tcW w:w="175" w:type="pct"/>
            <w:vMerge/>
            <w:tcBorders>
              <w:top w:val="nil"/>
              <w:left w:val="single" w:sz="4" w:space="0" w:color="auto"/>
              <w:bottom w:val="single" w:sz="4" w:space="0" w:color="auto"/>
              <w:right w:val="single" w:sz="4" w:space="0" w:color="auto"/>
            </w:tcBorders>
            <w:shd w:val="clear" w:color="auto" w:fill="auto"/>
            <w:noWrap/>
            <w:vAlign w:val="center"/>
          </w:tcPr>
          <w:p w14:paraId="737F7233"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56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7B4D080F" w14:textId="77777777" w:rsidR="00370F92" w:rsidRPr="00A542C6" w:rsidRDefault="00370F92" w:rsidP="004F474C">
            <w:pPr>
              <w:spacing w:line="0" w:lineRule="atLeast"/>
              <w:jc w:val="center"/>
              <w:rPr>
                <w:rFonts w:eastAsia="Times New Roman" w:cs="Calibri"/>
                <w:color w:val="000000"/>
                <w:sz w:val="20"/>
                <w:szCs w:val="20"/>
                <w:lang w:eastAsia="es-CL"/>
              </w:rPr>
            </w:pPr>
          </w:p>
        </w:tc>
        <w:tc>
          <w:tcPr>
            <w:tcW w:w="280" w:type="pct"/>
            <w:vMerge/>
            <w:tcBorders>
              <w:top w:val="nil"/>
              <w:left w:val="single" w:sz="4" w:space="0" w:color="auto"/>
              <w:bottom w:val="single" w:sz="4" w:space="0" w:color="auto"/>
              <w:right w:val="single" w:sz="4" w:space="0" w:color="auto"/>
            </w:tcBorders>
            <w:shd w:val="clear" w:color="auto" w:fill="auto"/>
            <w:noWrap/>
            <w:vAlign w:val="center"/>
          </w:tcPr>
          <w:p w14:paraId="553B1944" w14:textId="77777777" w:rsidR="00370F92" w:rsidRPr="00A542C6" w:rsidRDefault="00370F92" w:rsidP="009016DE">
            <w:pPr>
              <w:spacing w:line="0" w:lineRule="atLeast"/>
              <w:jc w:val="center"/>
              <w:rPr>
                <w:rFonts w:eastAsia="Times New Roman" w:cs="Calibri"/>
                <w:color w:val="000000"/>
                <w:sz w:val="20"/>
                <w:szCs w:val="20"/>
                <w:lang w:eastAsia="es-CL"/>
              </w:rPr>
            </w:pPr>
          </w:p>
        </w:tc>
        <w:tc>
          <w:tcPr>
            <w:tcW w:w="49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57451C3F" w14:textId="77777777" w:rsidR="00370F92" w:rsidRPr="00A542C6" w:rsidRDefault="00370F92" w:rsidP="00DF4928">
            <w:pPr>
              <w:spacing w:line="0" w:lineRule="atLeast"/>
              <w:jc w:val="center"/>
              <w:rPr>
                <w:rFonts w:eastAsia="Times New Roman" w:cs="Calibri"/>
                <w:color w:val="000000"/>
                <w:sz w:val="20"/>
                <w:szCs w:val="20"/>
                <w:lang w:eastAsia="es-CL"/>
              </w:rPr>
            </w:pPr>
          </w:p>
        </w:tc>
        <w:tc>
          <w:tcPr>
            <w:tcW w:w="630"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11596EDD"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771"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2EFEBCD3" w14:textId="77777777" w:rsidR="00370F92" w:rsidRPr="00A542C6" w:rsidRDefault="00370F92" w:rsidP="009016DE">
            <w:pPr>
              <w:spacing w:line="0" w:lineRule="atLeast"/>
              <w:rPr>
                <w:rFonts w:eastAsia="Times New Roman" w:cs="Calibri"/>
                <w:color w:val="000000"/>
                <w:sz w:val="20"/>
                <w:szCs w:val="20"/>
                <w:lang w:eastAsia="es-CL"/>
              </w:rPr>
            </w:pPr>
          </w:p>
        </w:tc>
        <w:tc>
          <w:tcPr>
            <w:tcW w:w="2092" w:type="pct"/>
            <w:vMerge/>
            <w:tcBorders>
              <w:top w:val="single" w:sz="4" w:space="0" w:color="auto"/>
              <w:left w:val="single" w:sz="4" w:space="0" w:color="auto"/>
              <w:bottom w:val="single" w:sz="4" w:space="0" w:color="auto"/>
              <w:right w:val="single" w:sz="4" w:space="0" w:color="auto"/>
            </w:tcBorders>
            <w:shd w:val="clear" w:color="auto" w:fill="auto"/>
            <w:noWrap/>
            <w:vAlign w:val="center"/>
          </w:tcPr>
          <w:p w14:paraId="7D9EA864" w14:textId="77777777" w:rsidR="00370F92" w:rsidRPr="00A542C6" w:rsidRDefault="00370F92" w:rsidP="00DF6D29">
            <w:pPr>
              <w:ind w:right="57"/>
              <w:rPr>
                <w:rFonts w:cstheme="minorHAnsi"/>
                <w:sz w:val="20"/>
                <w:szCs w:val="20"/>
              </w:rPr>
            </w:pPr>
          </w:p>
        </w:tc>
      </w:tr>
      <w:tr w:rsidR="00370F92" w:rsidRPr="00A542C6" w14:paraId="626B8DC1" w14:textId="77777777" w:rsidTr="00370F92">
        <w:trPr>
          <w:trHeight w:val="244"/>
          <w:jc w:val="center"/>
        </w:trPr>
        <w:tc>
          <w:tcPr>
            <w:tcW w:w="175" w:type="pct"/>
            <w:vMerge/>
            <w:tcBorders>
              <w:top w:val="nil"/>
              <w:left w:val="single" w:sz="4" w:space="0" w:color="auto"/>
              <w:bottom w:val="single" w:sz="4" w:space="0" w:color="auto"/>
              <w:right w:val="single" w:sz="4" w:space="0" w:color="auto"/>
            </w:tcBorders>
            <w:vAlign w:val="center"/>
          </w:tcPr>
          <w:p w14:paraId="626B8DBA"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561" w:type="pct"/>
            <w:vMerge/>
            <w:tcBorders>
              <w:top w:val="single" w:sz="4" w:space="0" w:color="auto"/>
              <w:left w:val="single" w:sz="4" w:space="0" w:color="auto"/>
              <w:bottom w:val="single" w:sz="4" w:space="0" w:color="auto"/>
              <w:right w:val="single" w:sz="4" w:space="0" w:color="auto"/>
            </w:tcBorders>
            <w:vAlign w:val="center"/>
          </w:tcPr>
          <w:p w14:paraId="626B8DBB"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280" w:type="pct"/>
            <w:vMerge/>
            <w:tcBorders>
              <w:top w:val="nil"/>
              <w:left w:val="single" w:sz="4" w:space="0" w:color="auto"/>
              <w:bottom w:val="single" w:sz="4" w:space="0" w:color="auto"/>
              <w:right w:val="single" w:sz="4" w:space="0" w:color="auto"/>
            </w:tcBorders>
            <w:vAlign w:val="center"/>
          </w:tcPr>
          <w:p w14:paraId="626B8DBC"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491" w:type="pct"/>
            <w:vMerge/>
            <w:tcBorders>
              <w:top w:val="single" w:sz="4" w:space="0" w:color="auto"/>
              <w:left w:val="single" w:sz="4" w:space="0" w:color="auto"/>
              <w:bottom w:val="single" w:sz="4" w:space="0" w:color="auto"/>
              <w:right w:val="single" w:sz="4" w:space="0" w:color="auto"/>
            </w:tcBorders>
            <w:vAlign w:val="center"/>
          </w:tcPr>
          <w:p w14:paraId="626B8DBD"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630" w:type="pct"/>
            <w:vMerge/>
            <w:tcBorders>
              <w:top w:val="single" w:sz="4" w:space="0" w:color="auto"/>
              <w:left w:val="single" w:sz="4" w:space="0" w:color="auto"/>
              <w:bottom w:val="single" w:sz="4" w:space="0" w:color="auto"/>
              <w:right w:val="single" w:sz="4" w:space="0" w:color="auto"/>
            </w:tcBorders>
            <w:vAlign w:val="center"/>
          </w:tcPr>
          <w:p w14:paraId="626B8DBE"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771" w:type="pct"/>
            <w:vMerge/>
            <w:tcBorders>
              <w:top w:val="single" w:sz="4" w:space="0" w:color="auto"/>
              <w:left w:val="single" w:sz="4" w:space="0" w:color="auto"/>
              <w:bottom w:val="single" w:sz="4" w:space="0" w:color="auto"/>
              <w:right w:val="single" w:sz="4" w:space="0" w:color="auto"/>
            </w:tcBorders>
            <w:vAlign w:val="center"/>
          </w:tcPr>
          <w:p w14:paraId="626B8DBF" w14:textId="77777777" w:rsidR="00370F92" w:rsidRPr="00A542C6" w:rsidRDefault="00370F92" w:rsidP="005749E1">
            <w:pPr>
              <w:spacing w:line="0" w:lineRule="atLeast"/>
              <w:rPr>
                <w:rFonts w:eastAsia="Times New Roman" w:cs="Calibri"/>
                <w:color w:val="000000"/>
                <w:sz w:val="20"/>
                <w:szCs w:val="20"/>
                <w:lang w:eastAsia="es-CL"/>
              </w:rPr>
            </w:pPr>
          </w:p>
        </w:tc>
        <w:tc>
          <w:tcPr>
            <w:tcW w:w="2092" w:type="pct"/>
            <w:vMerge/>
            <w:tcBorders>
              <w:top w:val="single" w:sz="4" w:space="0" w:color="auto"/>
              <w:left w:val="single" w:sz="4" w:space="0" w:color="auto"/>
              <w:bottom w:val="single" w:sz="4" w:space="0" w:color="auto"/>
              <w:right w:val="single" w:sz="4" w:space="0" w:color="auto"/>
            </w:tcBorders>
            <w:vAlign w:val="center"/>
          </w:tcPr>
          <w:p w14:paraId="626B8DC0" w14:textId="77777777" w:rsidR="00370F92" w:rsidRPr="00A542C6" w:rsidRDefault="00370F92" w:rsidP="005749E1">
            <w:pPr>
              <w:spacing w:line="0" w:lineRule="atLeast"/>
              <w:rPr>
                <w:rFonts w:eastAsia="Times New Roman" w:cs="Calibri"/>
                <w:color w:val="000000"/>
                <w:sz w:val="20"/>
                <w:szCs w:val="20"/>
                <w:lang w:eastAsia="es-CL"/>
              </w:rPr>
            </w:pPr>
          </w:p>
        </w:tc>
      </w:tr>
      <w:tr w:rsidR="00370F92" w:rsidRPr="00A542C6" w14:paraId="4253EBCD" w14:textId="77777777" w:rsidTr="00370F92">
        <w:trPr>
          <w:trHeight w:val="244"/>
          <w:jc w:val="center"/>
        </w:trPr>
        <w:tc>
          <w:tcPr>
            <w:tcW w:w="175" w:type="pct"/>
            <w:vMerge/>
            <w:tcBorders>
              <w:top w:val="nil"/>
              <w:left w:val="single" w:sz="4" w:space="0" w:color="auto"/>
              <w:bottom w:val="single" w:sz="4" w:space="0" w:color="auto"/>
              <w:right w:val="single" w:sz="4" w:space="0" w:color="auto"/>
            </w:tcBorders>
            <w:vAlign w:val="center"/>
          </w:tcPr>
          <w:p w14:paraId="6A564DC2"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561" w:type="pct"/>
            <w:vMerge/>
            <w:tcBorders>
              <w:top w:val="single" w:sz="4" w:space="0" w:color="auto"/>
              <w:left w:val="single" w:sz="4" w:space="0" w:color="auto"/>
              <w:bottom w:val="single" w:sz="4" w:space="0" w:color="auto"/>
              <w:right w:val="single" w:sz="4" w:space="0" w:color="auto"/>
            </w:tcBorders>
            <w:vAlign w:val="center"/>
          </w:tcPr>
          <w:p w14:paraId="0BF1FBF3"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280" w:type="pct"/>
            <w:vMerge/>
            <w:tcBorders>
              <w:top w:val="nil"/>
              <w:left w:val="single" w:sz="4" w:space="0" w:color="auto"/>
              <w:bottom w:val="single" w:sz="4" w:space="0" w:color="auto"/>
              <w:right w:val="single" w:sz="4" w:space="0" w:color="auto"/>
            </w:tcBorders>
            <w:vAlign w:val="center"/>
          </w:tcPr>
          <w:p w14:paraId="5D5B3F0A"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491" w:type="pct"/>
            <w:vMerge/>
            <w:tcBorders>
              <w:top w:val="single" w:sz="4" w:space="0" w:color="auto"/>
              <w:left w:val="single" w:sz="4" w:space="0" w:color="auto"/>
              <w:bottom w:val="single" w:sz="4" w:space="0" w:color="auto"/>
              <w:right w:val="single" w:sz="4" w:space="0" w:color="auto"/>
            </w:tcBorders>
            <w:vAlign w:val="center"/>
          </w:tcPr>
          <w:p w14:paraId="108E5174"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630" w:type="pct"/>
            <w:vMerge/>
            <w:tcBorders>
              <w:top w:val="single" w:sz="4" w:space="0" w:color="auto"/>
              <w:left w:val="single" w:sz="4" w:space="0" w:color="auto"/>
              <w:bottom w:val="single" w:sz="4" w:space="0" w:color="auto"/>
              <w:right w:val="single" w:sz="4" w:space="0" w:color="auto"/>
            </w:tcBorders>
            <w:vAlign w:val="center"/>
          </w:tcPr>
          <w:p w14:paraId="3ED79B6B"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771" w:type="pct"/>
            <w:vMerge/>
            <w:tcBorders>
              <w:top w:val="single" w:sz="4" w:space="0" w:color="auto"/>
              <w:left w:val="single" w:sz="4" w:space="0" w:color="auto"/>
              <w:bottom w:val="single" w:sz="4" w:space="0" w:color="auto"/>
              <w:right w:val="single" w:sz="4" w:space="0" w:color="auto"/>
            </w:tcBorders>
            <w:vAlign w:val="center"/>
          </w:tcPr>
          <w:p w14:paraId="70722E43" w14:textId="77777777" w:rsidR="00370F92" w:rsidRPr="00A542C6" w:rsidRDefault="00370F92" w:rsidP="005749E1">
            <w:pPr>
              <w:spacing w:line="0" w:lineRule="atLeast"/>
              <w:rPr>
                <w:rFonts w:eastAsia="Times New Roman" w:cs="Calibri"/>
                <w:color w:val="000000"/>
                <w:sz w:val="20"/>
                <w:szCs w:val="20"/>
                <w:lang w:eastAsia="es-CL"/>
              </w:rPr>
            </w:pPr>
          </w:p>
        </w:tc>
        <w:tc>
          <w:tcPr>
            <w:tcW w:w="2092" w:type="pct"/>
            <w:vMerge/>
            <w:tcBorders>
              <w:top w:val="single" w:sz="4" w:space="0" w:color="auto"/>
              <w:left w:val="single" w:sz="4" w:space="0" w:color="auto"/>
              <w:bottom w:val="single" w:sz="4" w:space="0" w:color="auto"/>
              <w:right w:val="single" w:sz="4" w:space="0" w:color="auto"/>
            </w:tcBorders>
            <w:vAlign w:val="center"/>
          </w:tcPr>
          <w:p w14:paraId="6765AABC" w14:textId="77777777" w:rsidR="00370F92" w:rsidRPr="00A542C6" w:rsidRDefault="00370F92" w:rsidP="005749E1">
            <w:pPr>
              <w:spacing w:line="0" w:lineRule="atLeast"/>
              <w:rPr>
                <w:rFonts w:eastAsia="Times New Roman" w:cs="Calibri"/>
                <w:color w:val="000000"/>
                <w:sz w:val="20"/>
                <w:szCs w:val="20"/>
                <w:lang w:eastAsia="es-CL"/>
              </w:rPr>
            </w:pPr>
          </w:p>
        </w:tc>
      </w:tr>
      <w:tr w:rsidR="00370F92" w:rsidRPr="00A542C6" w14:paraId="70330700" w14:textId="77777777" w:rsidTr="00370F92">
        <w:trPr>
          <w:trHeight w:val="244"/>
          <w:jc w:val="center"/>
        </w:trPr>
        <w:tc>
          <w:tcPr>
            <w:tcW w:w="175" w:type="pct"/>
            <w:vMerge/>
            <w:tcBorders>
              <w:top w:val="nil"/>
              <w:left w:val="single" w:sz="4" w:space="0" w:color="auto"/>
              <w:bottom w:val="single" w:sz="4" w:space="0" w:color="auto"/>
              <w:right w:val="single" w:sz="4" w:space="0" w:color="auto"/>
            </w:tcBorders>
            <w:vAlign w:val="center"/>
          </w:tcPr>
          <w:p w14:paraId="6B503CD7"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561" w:type="pct"/>
            <w:vMerge/>
            <w:tcBorders>
              <w:top w:val="single" w:sz="4" w:space="0" w:color="auto"/>
              <w:left w:val="single" w:sz="4" w:space="0" w:color="auto"/>
              <w:bottom w:val="single" w:sz="4" w:space="0" w:color="auto"/>
              <w:right w:val="single" w:sz="4" w:space="0" w:color="auto"/>
            </w:tcBorders>
            <w:vAlign w:val="center"/>
          </w:tcPr>
          <w:p w14:paraId="003B0104"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280" w:type="pct"/>
            <w:vMerge/>
            <w:tcBorders>
              <w:top w:val="nil"/>
              <w:left w:val="single" w:sz="4" w:space="0" w:color="auto"/>
              <w:bottom w:val="single" w:sz="4" w:space="0" w:color="auto"/>
              <w:right w:val="single" w:sz="4" w:space="0" w:color="auto"/>
            </w:tcBorders>
            <w:vAlign w:val="center"/>
          </w:tcPr>
          <w:p w14:paraId="72A2A222"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491" w:type="pct"/>
            <w:vMerge/>
            <w:tcBorders>
              <w:top w:val="single" w:sz="4" w:space="0" w:color="auto"/>
              <w:left w:val="single" w:sz="4" w:space="0" w:color="auto"/>
              <w:bottom w:val="single" w:sz="4" w:space="0" w:color="auto"/>
              <w:right w:val="single" w:sz="4" w:space="0" w:color="auto"/>
            </w:tcBorders>
            <w:vAlign w:val="center"/>
          </w:tcPr>
          <w:p w14:paraId="6432EE95"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630" w:type="pct"/>
            <w:vMerge/>
            <w:tcBorders>
              <w:top w:val="single" w:sz="4" w:space="0" w:color="auto"/>
              <w:left w:val="single" w:sz="4" w:space="0" w:color="auto"/>
              <w:bottom w:val="single" w:sz="4" w:space="0" w:color="auto"/>
              <w:right w:val="single" w:sz="4" w:space="0" w:color="auto"/>
            </w:tcBorders>
            <w:vAlign w:val="center"/>
          </w:tcPr>
          <w:p w14:paraId="10F7B880"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771" w:type="pct"/>
            <w:vMerge/>
            <w:tcBorders>
              <w:top w:val="single" w:sz="4" w:space="0" w:color="auto"/>
              <w:left w:val="single" w:sz="4" w:space="0" w:color="auto"/>
              <w:bottom w:val="single" w:sz="4" w:space="0" w:color="auto"/>
              <w:right w:val="single" w:sz="4" w:space="0" w:color="auto"/>
            </w:tcBorders>
            <w:vAlign w:val="center"/>
          </w:tcPr>
          <w:p w14:paraId="0A6DCF55" w14:textId="77777777" w:rsidR="00370F92" w:rsidRPr="00A542C6" w:rsidRDefault="00370F92" w:rsidP="005749E1">
            <w:pPr>
              <w:spacing w:line="0" w:lineRule="atLeast"/>
              <w:rPr>
                <w:rFonts w:eastAsia="Times New Roman" w:cs="Calibri"/>
                <w:color w:val="000000"/>
                <w:sz w:val="20"/>
                <w:szCs w:val="20"/>
                <w:lang w:eastAsia="es-CL"/>
              </w:rPr>
            </w:pPr>
          </w:p>
        </w:tc>
        <w:tc>
          <w:tcPr>
            <w:tcW w:w="2092" w:type="pct"/>
            <w:vMerge/>
            <w:tcBorders>
              <w:top w:val="single" w:sz="4" w:space="0" w:color="auto"/>
              <w:left w:val="single" w:sz="4" w:space="0" w:color="auto"/>
              <w:bottom w:val="single" w:sz="4" w:space="0" w:color="auto"/>
              <w:right w:val="single" w:sz="4" w:space="0" w:color="auto"/>
            </w:tcBorders>
            <w:vAlign w:val="center"/>
          </w:tcPr>
          <w:p w14:paraId="31B7B8A3" w14:textId="77777777" w:rsidR="00370F92" w:rsidRPr="00A542C6" w:rsidRDefault="00370F92" w:rsidP="005749E1">
            <w:pPr>
              <w:spacing w:line="0" w:lineRule="atLeast"/>
              <w:rPr>
                <w:rFonts w:eastAsia="Times New Roman" w:cs="Calibri"/>
                <w:color w:val="000000"/>
                <w:sz w:val="20"/>
                <w:szCs w:val="20"/>
                <w:lang w:eastAsia="es-CL"/>
              </w:rPr>
            </w:pPr>
          </w:p>
        </w:tc>
      </w:tr>
      <w:tr w:rsidR="00370F92" w:rsidRPr="00A542C6" w14:paraId="001CCBA0" w14:textId="77777777" w:rsidTr="00370F92">
        <w:trPr>
          <w:trHeight w:val="244"/>
          <w:jc w:val="center"/>
        </w:trPr>
        <w:tc>
          <w:tcPr>
            <w:tcW w:w="175" w:type="pct"/>
            <w:vMerge/>
            <w:tcBorders>
              <w:top w:val="nil"/>
              <w:left w:val="single" w:sz="4" w:space="0" w:color="auto"/>
              <w:bottom w:val="single" w:sz="4" w:space="0" w:color="auto"/>
              <w:right w:val="single" w:sz="4" w:space="0" w:color="auto"/>
            </w:tcBorders>
            <w:vAlign w:val="center"/>
          </w:tcPr>
          <w:p w14:paraId="25D26278"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561" w:type="pct"/>
            <w:vMerge/>
            <w:tcBorders>
              <w:top w:val="single" w:sz="4" w:space="0" w:color="auto"/>
              <w:left w:val="single" w:sz="4" w:space="0" w:color="auto"/>
              <w:bottom w:val="single" w:sz="4" w:space="0" w:color="auto"/>
              <w:right w:val="single" w:sz="4" w:space="0" w:color="auto"/>
            </w:tcBorders>
            <w:vAlign w:val="center"/>
          </w:tcPr>
          <w:p w14:paraId="131858F5"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280" w:type="pct"/>
            <w:vMerge/>
            <w:tcBorders>
              <w:top w:val="nil"/>
              <w:left w:val="single" w:sz="4" w:space="0" w:color="auto"/>
              <w:bottom w:val="single" w:sz="4" w:space="0" w:color="auto"/>
              <w:right w:val="single" w:sz="4" w:space="0" w:color="auto"/>
            </w:tcBorders>
            <w:vAlign w:val="center"/>
          </w:tcPr>
          <w:p w14:paraId="28196DCC"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491" w:type="pct"/>
            <w:vMerge/>
            <w:tcBorders>
              <w:top w:val="single" w:sz="4" w:space="0" w:color="auto"/>
              <w:left w:val="single" w:sz="4" w:space="0" w:color="auto"/>
              <w:bottom w:val="single" w:sz="4" w:space="0" w:color="auto"/>
              <w:right w:val="single" w:sz="4" w:space="0" w:color="auto"/>
            </w:tcBorders>
            <w:vAlign w:val="center"/>
          </w:tcPr>
          <w:p w14:paraId="7295E6D3"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630" w:type="pct"/>
            <w:vMerge/>
            <w:tcBorders>
              <w:top w:val="single" w:sz="4" w:space="0" w:color="auto"/>
              <w:left w:val="single" w:sz="4" w:space="0" w:color="auto"/>
              <w:bottom w:val="single" w:sz="4" w:space="0" w:color="auto"/>
              <w:right w:val="single" w:sz="4" w:space="0" w:color="auto"/>
            </w:tcBorders>
            <w:vAlign w:val="center"/>
          </w:tcPr>
          <w:p w14:paraId="7BC523EF"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771" w:type="pct"/>
            <w:vMerge/>
            <w:tcBorders>
              <w:top w:val="single" w:sz="4" w:space="0" w:color="auto"/>
              <w:left w:val="single" w:sz="4" w:space="0" w:color="auto"/>
              <w:bottom w:val="single" w:sz="4" w:space="0" w:color="auto"/>
              <w:right w:val="single" w:sz="4" w:space="0" w:color="auto"/>
            </w:tcBorders>
            <w:vAlign w:val="center"/>
          </w:tcPr>
          <w:p w14:paraId="55008E9F" w14:textId="77777777" w:rsidR="00370F92" w:rsidRPr="00A542C6" w:rsidRDefault="00370F92" w:rsidP="005749E1">
            <w:pPr>
              <w:spacing w:line="0" w:lineRule="atLeast"/>
              <w:rPr>
                <w:rFonts w:eastAsia="Times New Roman" w:cs="Calibri"/>
                <w:color w:val="000000"/>
                <w:sz w:val="20"/>
                <w:szCs w:val="20"/>
                <w:lang w:eastAsia="es-CL"/>
              </w:rPr>
            </w:pPr>
          </w:p>
        </w:tc>
        <w:tc>
          <w:tcPr>
            <w:tcW w:w="2092" w:type="pct"/>
            <w:vMerge/>
            <w:tcBorders>
              <w:top w:val="single" w:sz="4" w:space="0" w:color="auto"/>
              <w:left w:val="single" w:sz="4" w:space="0" w:color="auto"/>
              <w:bottom w:val="single" w:sz="4" w:space="0" w:color="auto"/>
              <w:right w:val="single" w:sz="4" w:space="0" w:color="auto"/>
            </w:tcBorders>
            <w:vAlign w:val="center"/>
          </w:tcPr>
          <w:p w14:paraId="116C3AEA" w14:textId="77777777" w:rsidR="00370F92" w:rsidRPr="00A542C6" w:rsidRDefault="00370F92" w:rsidP="005749E1">
            <w:pPr>
              <w:spacing w:line="0" w:lineRule="atLeast"/>
              <w:rPr>
                <w:rFonts w:eastAsia="Times New Roman" w:cs="Calibri"/>
                <w:color w:val="000000"/>
                <w:sz w:val="20"/>
                <w:szCs w:val="20"/>
                <w:lang w:eastAsia="es-CL"/>
              </w:rPr>
            </w:pPr>
          </w:p>
        </w:tc>
      </w:tr>
      <w:tr w:rsidR="00370F92" w:rsidRPr="00A542C6" w14:paraId="69EA13E0" w14:textId="77777777" w:rsidTr="00370F92">
        <w:trPr>
          <w:trHeight w:val="244"/>
          <w:jc w:val="center"/>
        </w:trPr>
        <w:tc>
          <w:tcPr>
            <w:tcW w:w="175" w:type="pct"/>
            <w:vMerge/>
            <w:tcBorders>
              <w:top w:val="nil"/>
              <w:left w:val="single" w:sz="4" w:space="0" w:color="auto"/>
              <w:bottom w:val="single" w:sz="4" w:space="0" w:color="auto"/>
              <w:right w:val="single" w:sz="4" w:space="0" w:color="auto"/>
            </w:tcBorders>
            <w:vAlign w:val="center"/>
          </w:tcPr>
          <w:p w14:paraId="58C4CF54"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561" w:type="pct"/>
            <w:vMerge/>
            <w:tcBorders>
              <w:top w:val="single" w:sz="4" w:space="0" w:color="auto"/>
              <w:left w:val="single" w:sz="4" w:space="0" w:color="auto"/>
              <w:bottom w:val="single" w:sz="4" w:space="0" w:color="auto"/>
              <w:right w:val="single" w:sz="4" w:space="0" w:color="auto"/>
            </w:tcBorders>
            <w:vAlign w:val="center"/>
          </w:tcPr>
          <w:p w14:paraId="1152B6C4"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280" w:type="pct"/>
            <w:vMerge/>
            <w:tcBorders>
              <w:top w:val="nil"/>
              <w:left w:val="single" w:sz="4" w:space="0" w:color="auto"/>
              <w:bottom w:val="single" w:sz="4" w:space="0" w:color="auto"/>
              <w:right w:val="single" w:sz="4" w:space="0" w:color="auto"/>
            </w:tcBorders>
            <w:vAlign w:val="center"/>
          </w:tcPr>
          <w:p w14:paraId="2D3A2A3D"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491" w:type="pct"/>
            <w:vMerge/>
            <w:tcBorders>
              <w:top w:val="single" w:sz="4" w:space="0" w:color="auto"/>
              <w:left w:val="single" w:sz="4" w:space="0" w:color="auto"/>
              <w:bottom w:val="single" w:sz="4" w:space="0" w:color="auto"/>
              <w:right w:val="single" w:sz="4" w:space="0" w:color="auto"/>
            </w:tcBorders>
            <w:vAlign w:val="center"/>
          </w:tcPr>
          <w:p w14:paraId="2B732002"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630" w:type="pct"/>
            <w:vMerge/>
            <w:tcBorders>
              <w:top w:val="single" w:sz="4" w:space="0" w:color="auto"/>
              <w:left w:val="single" w:sz="4" w:space="0" w:color="auto"/>
              <w:bottom w:val="single" w:sz="4" w:space="0" w:color="auto"/>
              <w:right w:val="single" w:sz="4" w:space="0" w:color="auto"/>
            </w:tcBorders>
            <w:vAlign w:val="center"/>
          </w:tcPr>
          <w:p w14:paraId="7A9FA8E4"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771" w:type="pct"/>
            <w:vMerge/>
            <w:tcBorders>
              <w:top w:val="single" w:sz="4" w:space="0" w:color="auto"/>
              <w:left w:val="single" w:sz="4" w:space="0" w:color="auto"/>
              <w:bottom w:val="single" w:sz="4" w:space="0" w:color="auto"/>
              <w:right w:val="single" w:sz="4" w:space="0" w:color="auto"/>
            </w:tcBorders>
            <w:vAlign w:val="center"/>
          </w:tcPr>
          <w:p w14:paraId="5A1F2D8F" w14:textId="77777777" w:rsidR="00370F92" w:rsidRPr="00A542C6" w:rsidRDefault="00370F92" w:rsidP="005749E1">
            <w:pPr>
              <w:spacing w:line="0" w:lineRule="atLeast"/>
              <w:rPr>
                <w:rFonts w:eastAsia="Times New Roman" w:cs="Calibri"/>
                <w:color w:val="000000"/>
                <w:sz w:val="20"/>
                <w:szCs w:val="20"/>
                <w:lang w:eastAsia="es-CL"/>
              </w:rPr>
            </w:pPr>
          </w:p>
        </w:tc>
        <w:tc>
          <w:tcPr>
            <w:tcW w:w="2092" w:type="pct"/>
            <w:vMerge/>
            <w:tcBorders>
              <w:top w:val="single" w:sz="4" w:space="0" w:color="auto"/>
              <w:left w:val="single" w:sz="4" w:space="0" w:color="auto"/>
              <w:bottom w:val="single" w:sz="4" w:space="0" w:color="auto"/>
              <w:right w:val="single" w:sz="4" w:space="0" w:color="auto"/>
            </w:tcBorders>
            <w:vAlign w:val="center"/>
          </w:tcPr>
          <w:p w14:paraId="7923B52A" w14:textId="77777777" w:rsidR="00370F92" w:rsidRPr="00A542C6" w:rsidRDefault="00370F92" w:rsidP="005749E1">
            <w:pPr>
              <w:spacing w:line="0" w:lineRule="atLeast"/>
              <w:rPr>
                <w:rFonts w:eastAsia="Times New Roman" w:cs="Calibri"/>
                <w:color w:val="000000"/>
                <w:sz w:val="20"/>
                <w:szCs w:val="20"/>
                <w:lang w:eastAsia="es-CL"/>
              </w:rPr>
            </w:pPr>
          </w:p>
        </w:tc>
      </w:tr>
      <w:tr w:rsidR="00370F92" w:rsidRPr="00A542C6" w14:paraId="626B8DC9" w14:textId="77777777" w:rsidTr="00370F92">
        <w:trPr>
          <w:trHeight w:val="244"/>
          <w:jc w:val="center"/>
        </w:trPr>
        <w:tc>
          <w:tcPr>
            <w:tcW w:w="175" w:type="pct"/>
            <w:vMerge/>
            <w:tcBorders>
              <w:top w:val="nil"/>
              <w:left w:val="single" w:sz="4" w:space="0" w:color="auto"/>
              <w:bottom w:val="single" w:sz="4" w:space="0" w:color="auto"/>
              <w:right w:val="single" w:sz="4" w:space="0" w:color="auto"/>
            </w:tcBorders>
            <w:vAlign w:val="center"/>
          </w:tcPr>
          <w:p w14:paraId="626B8DC2"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561" w:type="pct"/>
            <w:vMerge/>
            <w:tcBorders>
              <w:top w:val="single" w:sz="4" w:space="0" w:color="auto"/>
              <w:left w:val="single" w:sz="4" w:space="0" w:color="auto"/>
              <w:bottom w:val="single" w:sz="4" w:space="0" w:color="auto"/>
              <w:right w:val="single" w:sz="4" w:space="0" w:color="auto"/>
            </w:tcBorders>
            <w:vAlign w:val="center"/>
          </w:tcPr>
          <w:p w14:paraId="626B8DC3"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280" w:type="pct"/>
            <w:vMerge/>
            <w:tcBorders>
              <w:top w:val="nil"/>
              <w:left w:val="single" w:sz="4" w:space="0" w:color="auto"/>
              <w:bottom w:val="single" w:sz="4" w:space="0" w:color="auto"/>
              <w:right w:val="single" w:sz="4" w:space="0" w:color="auto"/>
            </w:tcBorders>
            <w:vAlign w:val="center"/>
          </w:tcPr>
          <w:p w14:paraId="626B8DC4"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491" w:type="pct"/>
            <w:vMerge/>
            <w:tcBorders>
              <w:top w:val="single" w:sz="4" w:space="0" w:color="auto"/>
              <w:left w:val="single" w:sz="4" w:space="0" w:color="auto"/>
              <w:bottom w:val="single" w:sz="4" w:space="0" w:color="auto"/>
              <w:right w:val="single" w:sz="4" w:space="0" w:color="auto"/>
            </w:tcBorders>
            <w:vAlign w:val="center"/>
          </w:tcPr>
          <w:p w14:paraId="626B8DC5"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630" w:type="pct"/>
            <w:vMerge/>
            <w:tcBorders>
              <w:top w:val="single" w:sz="4" w:space="0" w:color="auto"/>
              <w:left w:val="single" w:sz="4" w:space="0" w:color="auto"/>
              <w:bottom w:val="single" w:sz="4" w:space="0" w:color="auto"/>
              <w:right w:val="single" w:sz="4" w:space="0" w:color="auto"/>
            </w:tcBorders>
            <w:vAlign w:val="center"/>
          </w:tcPr>
          <w:p w14:paraId="626B8DC6" w14:textId="77777777" w:rsidR="00370F92" w:rsidRPr="00A542C6" w:rsidRDefault="00370F92" w:rsidP="005749E1">
            <w:pPr>
              <w:spacing w:line="0" w:lineRule="atLeast"/>
              <w:jc w:val="center"/>
              <w:rPr>
                <w:rFonts w:eastAsia="Times New Roman" w:cs="Calibri"/>
                <w:color w:val="000000"/>
                <w:sz w:val="20"/>
                <w:szCs w:val="20"/>
                <w:lang w:eastAsia="es-CL"/>
              </w:rPr>
            </w:pPr>
          </w:p>
        </w:tc>
        <w:tc>
          <w:tcPr>
            <w:tcW w:w="771" w:type="pct"/>
            <w:vMerge/>
            <w:tcBorders>
              <w:top w:val="single" w:sz="4" w:space="0" w:color="auto"/>
              <w:left w:val="single" w:sz="4" w:space="0" w:color="auto"/>
              <w:bottom w:val="single" w:sz="4" w:space="0" w:color="auto"/>
              <w:right w:val="single" w:sz="4" w:space="0" w:color="auto"/>
            </w:tcBorders>
            <w:vAlign w:val="center"/>
          </w:tcPr>
          <w:p w14:paraId="626B8DC7" w14:textId="77777777" w:rsidR="00370F92" w:rsidRPr="00A542C6" w:rsidRDefault="00370F92" w:rsidP="005749E1">
            <w:pPr>
              <w:spacing w:line="0" w:lineRule="atLeast"/>
              <w:rPr>
                <w:rFonts w:eastAsia="Times New Roman" w:cs="Calibri"/>
                <w:color w:val="000000"/>
                <w:sz w:val="20"/>
                <w:szCs w:val="20"/>
                <w:lang w:eastAsia="es-CL"/>
              </w:rPr>
            </w:pPr>
          </w:p>
        </w:tc>
        <w:tc>
          <w:tcPr>
            <w:tcW w:w="2092" w:type="pct"/>
            <w:vMerge/>
            <w:tcBorders>
              <w:top w:val="single" w:sz="4" w:space="0" w:color="auto"/>
              <w:left w:val="single" w:sz="4" w:space="0" w:color="auto"/>
              <w:bottom w:val="single" w:sz="4" w:space="0" w:color="auto"/>
              <w:right w:val="single" w:sz="4" w:space="0" w:color="auto"/>
            </w:tcBorders>
            <w:vAlign w:val="center"/>
          </w:tcPr>
          <w:p w14:paraId="626B8DC8" w14:textId="77777777" w:rsidR="00370F92" w:rsidRPr="00A542C6" w:rsidRDefault="00370F92" w:rsidP="005749E1">
            <w:pPr>
              <w:spacing w:line="0" w:lineRule="atLeast"/>
              <w:rPr>
                <w:rFonts w:eastAsia="Times New Roman" w:cs="Calibri"/>
                <w:color w:val="000000"/>
                <w:sz w:val="20"/>
                <w:szCs w:val="20"/>
                <w:lang w:eastAsia="es-CL"/>
              </w:rPr>
            </w:pPr>
          </w:p>
        </w:tc>
      </w:tr>
    </w:tbl>
    <w:p w14:paraId="626B8DCA" w14:textId="77777777" w:rsidR="00E73ECE" w:rsidRPr="00A542C6" w:rsidRDefault="00E73ECE" w:rsidP="00317531">
      <w:pPr>
        <w:sectPr w:rsidR="00E73ECE" w:rsidRPr="00A542C6" w:rsidSect="00054F96">
          <w:pgSz w:w="12240" w:h="15840"/>
          <w:pgMar w:top="1134" w:right="1134" w:bottom="1134" w:left="1134" w:header="709" w:footer="709" w:gutter="0"/>
          <w:cols w:space="708"/>
          <w:docGrid w:linePitch="360"/>
        </w:sectPr>
      </w:pPr>
    </w:p>
    <w:p w14:paraId="626B8DCB" w14:textId="77777777" w:rsidR="00317531" w:rsidRPr="00A542C6" w:rsidRDefault="00B1722C" w:rsidP="00C958D0">
      <w:pPr>
        <w:pStyle w:val="Ttulo1"/>
      </w:pPr>
      <w:bookmarkStart w:id="50" w:name="_Toc352840385"/>
      <w:bookmarkStart w:id="51" w:name="_Toc352841445"/>
      <w:bookmarkStart w:id="52" w:name="_Toc379471015"/>
      <w:r w:rsidRPr="00A542C6">
        <w:lastRenderedPageBreak/>
        <w:t>ANTECEDENTES DE LA ACTIVIDAD DE FISCALIZACIÓN.</w:t>
      </w:r>
      <w:bookmarkEnd w:id="50"/>
      <w:bookmarkEnd w:id="51"/>
      <w:bookmarkEnd w:id="52"/>
    </w:p>
    <w:p w14:paraId="626B8DCC" w14:textId="77777777" w:rsidR="00B1722C" w:rsidRPr="00A542C6" w:rsidRDefault="00B1722C" w:rsidP="00B1722C"/>
    <w:p w14:paraId="626B8DCD" w14:textId="77777777" w:rsidR="00B1722C" w:rsidRPr="00A542C6" w:rsidRDefault="00B1722C" w:rsidP="00C958D0">
      <w:pPr>
        <w:pStyle w:val="Ttulo2"/>
      </w:pPr>
      <w:bookmarkStart w:id="53" w:name="_Toc352840386"/>
      <w:bookmarkStart w:id="54" w:name="_Toc352841446"/>
      <w:bookmarkStart w:id="55" w:name="_Toc353998112"/>
      <w:bookmarkStart w:id="56" w:name="_Toc353998185"/>
      <w:bookmarkStart w:id="57" w:name="_Toc379471016"/>
      <w:r w:rsidRPr="00A542C6">
        <w:t>Motivo de la Actividad de Fiscalización</w:t>
      </w:r>
      <w:r w:rsidR="00893A4E" w:rsidRPr="00A542C6">
        <w:t>.</w:t>
      </w:r>
      <w:bookmarkEnd w:id="53"/>
      <w:bookmarkEnd w:id="54"/>
      <w:bookmarkEnd w:id="55"/>
      <w:bookmarkEnd w:id="56"/>
      <w:bookmarkEnd w:id="57"/>
    </w:p>
    <w:p w14:paraId="626B8DCE" w14:textId="77777777" w:rsidR="00B1722C" w:rsidRPr="00A542C6"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7052FF" w:rsidRPr="00A542C6" w14:paraId="09F9DEF9" w14:textId="77777777" w:rsidTr="00A70F8F">
        <w:trPr>
          <w:trHeight w:val="551"/>
          <w:jc w:val="center"/>
        </w:trPr>
        <w:tc>
          <w:tcPr>
            <w:tcW w:w="1142" w:type="pct"/>
            <w:shd w:val="clear" w:color="auto" w:fill="auto"/>
            <w:tcMar>
              <w:top w:w="58" w:type="dxa"/>
              <w:left w:w="58" w:type="dxa"/>
              <w:bottom w:w="58" w:type="dxa"/>
              <w:right w:w="58" w:type="dxa"/>
            </w:tcMar>
          </w:tcPr>
          <w:p w14:paraId="39AC70DB" w14:textId="77777777" w:rsidR="007052FF" w:rsidRPr="00A542C6" w:rsidRDefault="007052FF" w:rsidP="006A6801">
            <w:pPr>
              <w:jc w:val="left"/>
              <w:rPr>
                <w:b/>
                <w:i/>
                <w:sz w:val="20"/>
                <w:szCs w:val="20"/>
              </w:rPr>
            </w:pPr>
            <w:r w:rsidRPr="00A542C6">
              <w:rPr>
                <w:b/>
                <w:sz w:val="20"/>
                <w:szCs w:val="20"/>
              </w:rPr>
              <w:t xml:space="preserve">Motivo: </w:t>
            </w:r>
          </w:p>
          <w:p w14:paraId="3824D691" w14:textId="27725A93" w:rsidR="007052FF" w:rsidRPr="00A542C6" w:rsidRDefault="007052FF" w:rsidP="00570BD0">
            <w:pPr>
              <w:jc w:val="left"/>
              <w:rPr>
                <w:b/>
                <w:sz w:val="20"/>
                <w:szCs w:val="20"/>
              </w:rPr>
            </w:pPr>
            <w:r w:rsidRPr="00A542C6">
              <w:rPr>
                <w:rFonts w:cstheme="minorHAnsi"/>
                <w:sz w:val="20"/>
              </w:rPr>
              <w:t>Programada</w:t>
            </w:r>
          </w:p>
        </w:tc>
        <w:tc>
          <w:tcPr>
            <w:tcW w:w="3858" w:type="pct"/>
            <w:shd w:val="clear" w:color="auto" w:fill="auto"/>
          </w:tcPr>
          <w:p w14:paraId="2E2C112A" w14:textId="77777777" w:rsidR="007052FF" w:rsidRPr="00A542C6" w:rsidRDefault="007052FF" w:rsidP="00FA5ED2">
            <w:pPr>
              <w:ind w:left="64" w:right="92"/>
              <w:jc w:val="left"/>
              <w:rPr>
                <w:b/>
                <w:sz w:val="20"/>
                <w:szCs w:val="20"/>
              </w:rPr>
            </w:pPr>
            <w:r w:rsidRPr="00A542C6">
              <w:rPr>
                <w:b/>
                <w:sz w:val="20"/>
                <w:szCs w:val="20"/>
              </w:rPr>
              <w:t xml:space="preserve">Descripción del Motivo: </w:t>
            </w:r>
          </w:p>
          <w:p w14:paraId="78485536" w14:textId="6B9B425C" w:rsidR="007052FF" w:rsidRPr="00A542C6" w:rsidRDefault="007052FF" w:rsidP="00FA5ED2">
            <w:pPr>
              <w:ind w:left="64" w:right="92"/>
              <w:rPr>
                <w:b/>
                <w:sz w:val="20"/>
                <w:szCs w:val="20"/>
              </w:rPr>
            </w:pPr>
            <w:r w:rsidRPr="00A542C6">
              <w:rPr>
                <w:sz w:val="20"/>
                <w:szCs w:val="20"/>
              </w:rPr>
              <w:t xml:space="preserve">Según Resolución SMA N°879/2012 que fija </w:t>
            </w:r>
            <w:r w:rsidRPr="00A542C6">
              <w:rPr>
                <w:sz w:val="20"/>
                <w:szCs w:val="20"/>
                <w:lang w:val="es-ES"/>
              </w:rPr>
              <w:t>Programa y Subprogramas Sectoriales de Fiscalización Ambiental de Resoluciones de Calificación Ambiental para el año 2013.</w:t>
            </w:r>
          </w:p>
        </w:tc>
      </w:tr>
      <w:tr w:rsidR="00DC7C02" w:rsidRPr="00A542C6" w14:paraId="00E81945" w14:textId="77777777" w:rsidTr="00A70F8F">
        <w:trPr>
          <w:trHeight w:val="551"/>
          <w:jc w:val="center"/>
        </w:trPr>
        <w:tc>
          <w:tcPr>
            <w:tcW w:w="1142" w:type="pct"/>
            <w:shd w:val="clear" w:color="auto" w:fill="auto"/>
            <w:tcMar>
              <w:top w:w="58" w:type="dxa"/>
              <w:left w:w="58" w:type="dxa"/>
              <w:bottom w:w="58" w:type="dxa"/>
              <w:right w:w="58" w:type="dxa"/>
            </w:tcMar>
          </w:tcPr>
          <w:p w14:paraId="2D127304" w14:textId="7B2213F5" w:rsidR="00DC7C02" w:rsidRPr="00A542C6" w:rsidRDefault="00DC7C02" w:rsidP="00DC7C02">
            <w:pPr>
              <w:jc w:val="left"/>
              <w:rPr>
                <w:b/>
                <w:i/>
                <w:sz w:val="20"/>
                <w:szCs w:val="20"/>
              </w:rPr>
            </w:pPr>
            <w:r w:rsidRPr="00A542C6">
              <w:rPr>
                <w:b/>
                <w:sz w:val="20"/>
                <w:szCs w:val="20"/>
              </w:rPr>
              <w:t xml:space="preserve">Motivo: </w:t>
            </w:r>
          </w:p>
          <w:p w14:paraId="2AA63EA5" w14:textId="37D333ED" w:rsidR="00DC7C02" w:rsidRPr="00A542C6" w:rsidRDefault="00DC7C02" w:rsidP="006A6801">
            <w:pPr>
              <w:jc w:val="left"/>
              <w:rPr>
                <w:b/>
                <w:sz w:val="20"/>
                <w:szCs w:val="20"/>
              </w:rPr>
            </w:pPr>
            <w:r w:rsidRPr="00A542C6">
              <w:rPr>
                <w:rFonts w:cstheme="minorHAnsi"/>
                <w:sz w:val="20"/>
              </w:rPr>
              <w:t>No Programada</w:t>
            </w:r>
          </w:p>
        </w:tc>
        <w:tc>
          <w:tcPr>
            <w:tcW w:w="3858" w:type="pct"/>
            <w:shd w:val="clear" w:color="auto" w:fill="auto"/>
          </w:tcPr>
          <w:p w14:paraId="744A880D" w14:textId="77777777" w:rsidR="00DC7C02" w:rsidRPr="00A542C6" w:rsidRDefault="00DC7C02" w:rsidP="00DC7C02">
            <w:pPr>
              <w:ind w:left="64" w:right="92"/>
              <w:jc w:val="left"/>
              <w:rPr>
                <w:b/>
                <w:sz w:val="20"/>
                <w:szCs w:val="20"/>
              </w:rPr>
            </w:pPr>
            <w:r w:rsidRPr="00A542C6">
              <w:rPr>
                <w:b/>
                <w:sz w:val="20"/>
                <w:szCs w:val="20"/>
              </w:rPr>
              <w:t xml:space="preserve">Descripción del Motivo: </w:t>
            </w:r>
          </w:p>
          <w:p w14:paraId="46BDF836" w14:textId="006D45F9" w:rsidR="00DC7C02" w:rsidRPr="00A542C6" w:rsidRDefault="00DC7C02" w:rsidP="00FA5ED2">
            <w:pPr>
              <w:ind w:left="64" w:right="92"/>
              <w:jc w:val="left"/>
              <w:rPr>
                <w:b/>
                <w:sz w:val="20"/>
                <w:szCs w:val="20"/>
              </w:rPr>
            </w:pPr>
            <w:r w:rsidRPr="00A542C6">
              <w:rPr>
                <w:sz w:val="20"/>
                <w:szCs w:val="20"/>
              </w:rPr>
              <w:t xml:space="preserve">Denuncia por generación de emisiones fugitivas de polvo de carbón durante las operaciones de carguío del mineral en el terminal portuario de Punta </w:t>
            </w:r>
            <w:proofErr w:type="spellStart"/>
            <w:r w:rsidRPr="00A542C6">
              <w:rPr>
                <w:sz w:val="20"/>
                <w:szCs w:val="20"/>
              </w:rPr>
              <w:t>Lackwater</w:t>
            </w:r>
            <w:proofErr w:type="spellEnd"/>
            <w:r w:rsidRPr="00A542C6">
              <w:rPr>
                <w:sz w:val="20"/>
                <w:szCs w:val="20"/>
              </w:rPr>
              <w:t>.</w:t>
            </w:r>
          </w:p>
        </w:tc>
      </w:tr>
    </w:tbl>
    <w:p w14:paraId="626B8DD4" w14:textId="77777777" w:rsidR="00B1722C" w:rsidRPr="00A542C6" w:rsidRDefault="00B1722C" w:rsidP="00B1722C"/>
    <w:p w14:paraId="626B8DD5" w14:textId="77777777" w:rsidR="00B1722C" w:rsidRPr="00A542C6" w:rsidRDefault="00B1722C" w:rsidP="00C958D0">
      <w:pPr>
        <w:pStyle w:val="Ttulo2"/>
      </w:pPr>
      <w:bookmarkStart w:id="58" w:name="_Toc352840387"/>
      <w:bookmarkStart w:id="59" w:name="_Toc352841447"/>
      <w:bookmarkStart w:id="60" w:name="_Toc353998113"/>
      <w:bookmarkStart w:id="61" w:name="_Toc353998186"/>
      <w:bookmarkStart w:id="62" w:name="_Toc379471017"/>
      <w:r w:rsidRPr="00A542C6">
        <w:t xml:space="preserve">Materia </w:t>
      </w:r>
      <w:r w:rsidR="00893A4E" w:rsidRPr="00A542C6">
        <w:t>Específica Objeto de la Inspección Ambiental.</w:t>
      </w:r>
      <w:bookmarkEnd w:id="58"/>
      <w:bookmarkEnd w:id="59"/>
      <w:bookmarkEnd w:id="60"/>
      <w:bookmarkEnd w:id="61"/>
      <w:bookmarkEnd w:id="62"/>
    </w:p>
    <w:p w14:paraId="626B8DD6" w14:textId="77777777" w:rsidR="00893A4E" w:rsidRPr="00A542C6"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A542C6" w14:paraId="626B8DDA" w14:textId="77777777" w:rsidTr="00B41B79">
        <w:trPr>
          <w:trHeight w:val="4378"/>
          <w:jc w:val="center"/>
        </w:trPr>
        <w:tc>
          <w:tcPr>
            <w:tcW w:w="5000" w:type="pct"/>
            <w:tcBorders>
              <w:top w:val="single" w:sz="4" w:space="0" w:color="auto"/>
              <w:left w:val="single" w:sz="4" w:space="0" w:color="auto"/>
              <w:bottom w:val="single" w:sz="4" w:space="0" w:color="auto"/>
              <w:right w:val="single" w:sz="4" w:space="0" w:color="auto"/>
            </w:tcBorders>
            <w:vAlign w:val="center"/>
          </w:tcPr>
          <w:p w14:paraId="70C046E8" w14:textId="6D9F9776" w:rsidR="00906915" w:rsidRDefault="00906915" w:rsidP="004B353B">
            <w:pPr>
              <w:pStyle w:val="Prrafodelista"/>
              <w:numPr>
                <w:ilvl w:val="0"/>
                <w:numId w:val="68"/>
              </w:numPr>
              <w:spacing w:line="276" w:lineRule="auto"/>
              <w:jc w:val="left"/>
              <w:rPr>
                <w:sz w:val="20"/>
                <w:szCs w:val="20"/>
              </w:rPr>
            </w:pPr>
            <w:r w:rsidRPr="00A542C6">
              <w:rPr>
                <w:sz w:val="20"/>
                <w:szCs w:val="20"/>
              </w:rPr>
              <w:t>Manejo de emisiones atmosféricas.</w:t>
            </w:r>
          </w:p>
          <w:p w14:paraId="56710C2A" w14:textId="6C927CFF" w:rsidR="00C53581" w:rsidRPr="00A542C6" w:rsidRDefault="00C53581" w:rsidP="004B353B">
            <w:pPr>
              <w:pStyle w:val="Prrafodelista"/>
              <w:numPr>
                <w:ilvl w:val="0"/>
                <w:numId w:val="68"/>
              </w:numPr>
              <w:spacing w:line="276" w:lineRule="auto"/>
              <w:jc w:val="left"/>
              <w:rPr>
                <w:sz w:val="20"/>
                <w:szCs w:val="20"/>
              </w:rPr>
            </w:pPr>
            <w:r>
              <w:rPr>
                <w:sz w:val="20"/>
                <w:szCs w:val="20"/>
              </w:rPr>
              <w:t>Manejo de emisiones acústicas</w:t>
            </w:r>
          </w:p>
          <w:p w14:paraId="48E60A2C" w14:textId="0C01CC5A" w:rsidR="003D39B0" w:rsidRPr="00A542C6" w:rsidRDefault="003D39B0" w:rsidP="004B353B">
            <w:pPr>
              <w:pStyle w:val="Prrafodelista"/>
              <w:numPr>
                <w:ilvl w:val="0"/>
                <w:numId w:val="68"/>
              </w:numPr>
              <w:spacing w:line="276" w:lineRule="auto"/>
              <w:jc w:val="left"/>
              <w:rPr>
                <w:sz w:val="20"/>
                <w:szCs w:val="20"/>
              </w:rPr>
            </w:pPr>
            <w:r w:rsidRPr="00A542C6">
              <w:rPr>
                <w:sz w:val="20"/>
                <w:szCs w:val="20"/>
              </w:rPr>
              <w:t>Manejo de aguas lluvias (Sistemas de recolección, canales de contorno, piscinas de sedimenta</w:t>
            </w:r>
            <w:r w:rsidR="00BA6816" w:rsidRPr="00A542C6">
              <w:rPr>
                <w:sz w:val="20"/>
                <w:szCs w:val="20"/>
              </w:rPr>
              <w:t>ción, protección erosión, etc.).</w:t>
            </w:r>
          </w:p>
          <w:p w14:paraId="3C211A58" w14:textId="77777777" w:rsidR="003D39B0" w:rsidRPr="00A542C6" w:rsidRDefault="003D39B0" w:rsidP="004B353B">
            <w:pPr>
              <w:pStyle w:val="Prrafodelista"/>
              <w:numPr>
                <w:ilvl w:val="0"/>
                <w:numId w:val="68"/>
              </w:numPr>
              <w:spacing w:line="276" w:lineRule="auto"/>
              <w:jc w:val="left"/>
              <w:rPr>
                <w:sz w:val="20"/>
                <w:szCs w:val="20"/>
              </w:rPr>
            </w:pPr>
            <w:r w:rsidRPr="00A542C6">
              <w:rPr>
                <w:sz w:val="20"/>
                <w:szCs w:val="20"/>
              </w:rPr>
              <w:t>Manejo de aguas naturales alumbradas.</w:t>
            </w:r>
          </w:p>
          <w:p w14:paraId="132A6512" w14:textId="77777777" w:rsidR="00906915" w:rsidRPr="00A542C6" w:rsidRDefault="00906915" w:rsidP="004B353B">
            <w:pPr>
              <w:pStyle w:val="Prrafodelista"/>
              <w:numPr>
                <w:ilvl w:val="0"/>
                <w:numId w:val="68"/>
              </w:numPr>
              <w:spacing w:line="276" w:lineRule="auto"/>
              <w:jc w:val="left"/>
              <w:rPr>
                <w:sz w:val="20"/>
                <w:szCs w:val="20"/>
              </w:rPr>
            </w:pPr>
            <w:r w:rsidRPr="00A542C6">
              <w:rPr>
                <w:sz w:val="20"/>
                <w:szCs w:val="20"/>
              </w:rPr>
              <w:t>Manejo y disposición final de las aguas servidas.</w:t>
            </w:r>
          </w:p>
          <w:p w14:paraId="19FDBEAF" w14:textId="77777777" w:rsidR="00906915" w:rsidRPr="00A542C6" w:rsidRDefault="00906915" w:rsidP="004B353B">
            <w:pPr>
              <w:pStyle w:val="Prrafodelista"/>
              <w:numPr>
                <w:ilvl w:val="0"/>
                <w:numId w:val="68"/>
              </w:numPr>
              <w:spacing w:line="276" w:lineRule="auto"/>
              <w:rPr>
                <w:sz w:val="20"/>
                <w:szCs w:val="20"/>
              </w:rPr>
            </w:pPr>
            <w:r w:rsidRPr="00A542C6">
              <w:rPr>
                <w:sz w:val="20"/>
                <w:szCs w:val="20"/>
              </w:rPr>
              <w:t>Calidad de efluente.</w:t>
            </w:r>
          </w:p>
          <w:p w14:paraId="4757F6AE" w14:textId="77777777" w:rsidR="00906915" w:rsidRPr="00A542C6" w:rsidRDefault="00906915" w:rsidP="004B353B">
            <w:pPr>
              <w:pStyle w:val="Prrafodelista"/>
              <w:numPr>
                <w:ilvl w:val="0"/>
                <w:numId w:val="68"/>
              </w:numPr>
              <w:spacing w:line="276" w:lineRule="auto"/>
              <w:rPr>
                <w:sz w:val="20"/>
                <w:szCs w:val="20"/>
              </w:rPr>
            </w:pPr>
            <w:r w:rsidRPr="00A542C6">
              <w:rPr>
                <w:sz w:val="20"/>
                <w:szCs w:val="20"/>
              </w:rPr>
              <w:t>Calidad de agua superficial y subterránea.</w:t>
            </w:r>
          </w:p>
          <w:p w14:paraId="3954BA21" w14:textId="13BD6BE1" w:rsidR="00906915" w:rsidRPr="00A542C6" w:rsidRDefault="00906915" w:rsidP="004B353B">
            <w:pPr>
              <w:pStyle w:val="Prrafodelista"/>
              <w:numPr>
                <w:ilvl w:val="0"/>
                <w:numId w:val="68"/>
              </w:numPr>
              <w:spacing w:line="276" w:lineRule="auto"/>
              <w:rPr>
                <w:sz w:val="20"/>
                <w:szCs w:val="20"/>
              </w:rPr>
            </w:pPr>
            <w:r w:rsidRPr="00A542C6">
              <w:rPr>
                <w:sz w:val="20"/>
                <w:szCs w:val="20"/>
              </w:rPr>
              <w:t xml:space="preserve">Intervención o </w:t>
            </w:r>
            <w:r w:rsidR="00BA6816" w:rsidRPr="00A542C6">
              <w:rPr>
                <w:sz w:val="20"/>
                <w:szCs w:val="20"/>
              </w:rPr>
              <w:t>a</w:t>
            </w:r>
            <w:r w:rsidRPr="00A542C6">
              <w:rPr>
                <w:sz w:val="20"/>
                <w:szCs w:val="20"/>
              </w:rPr>
              <w:t xml:space="preserve">fectación de </w:t>
            </w:r>
            <w:r w:rsidR="00BA6816" w:rsidRPr="00A542C6">
              <w:rPr>
                <w:sz w:val="20"/>
                <w:szCs w:val="20"/>
              </w:rPr>
              <w:t>c</w:t>
            </w:r>
            <w:r w:rsidRPr="00A542C6">
              <w:rPr>
                <w:sz w:val="20"/>
                <w:szCs w:val="20"/>
              </w:rPr>
              <w:t>ursos de agua.</w:t>
            </w:r>
          </w:p>
          <w:p w14:paraId="69AC64AD" w14:textId="77777777" w:rsidR="00906915" w:rsidRPr="00A542C6" w:rsidRDefault="00906915" w:rsidP="004B353B">
            <w:pPr>
              <w:pStyle w:val="Prrafodelista"/>
              <w:numPr>
                <w:ilvl w:val="0"/>
                <w:numId w:val="68"/>
              </w:numPr>
              <w:spacing w:line="276" w:lineRule="auto"/>
              <w:rPr>
                <w:sz w:val="20"/>
                <w:szCs w:val="20"/>
              </w:rPr>
            </w:pPr>
            <w:r w:rsidRPr="00A542C6">
              <w:rPr>
                <w:sz w:val="20"/>
                <w:szCs w:val="20"/>
              </w:rPr>
              <w:t>Alteración significativa de sistemas de vida y costumbres de grupos humanos.</w:t>
            </w:r>
          </w:p>
          <w:p w14:paraId="1A9D5209" w14:textId="4E89B3A4" w:rsidR="00906915" w:rsidRPr="00A542C6" w:rsidRDefault="00906915" w:rsidP="004B353B">
            <w:pPr>
              <w:pStyle w:val="Prrafodelista"/>
              <w:numPr>
                <w:ilvl w:val="0"/>
                <w:numId w:val="68"/>
              </w:numPr>
              <w:spacing w:line="276" w:lineRule="auto"/>
              <w:jc w:val="left"/>
              <w:rPr>
                <w:sz w:val="20"/>
                <w:szCs w:val="20"/>
              </w:rPr>
            </w:pPr>
            <w:r w:rsidRPr="00A542C6">
              <w:rPr>
                <w:sz w:val="20"/>
                <w:szCs w:val="20"/>
              </w:rPr>
              <w:t>Manejo de suelo vegetal removido</w:t>
            </w:r>
            <w:r w:rsidR="00BA6816" w:rsidRPr="00A542C6">
              <w:rPr>
                <w:sz w:val="20"/>
                <w:szCs w:val="20"/>
              </w:rPr>
              <w:t>.</w:t>
            </w:r>
          </w:p>
          <w:p w14:paraId="0CB48C15" w14:textId="7ABD6677" w:rsidR="00906915" w:rsidRPr="00A542C6" w:rsidRDefault="00906915" w:rsidP="004B353B">
            <w:pPr>
              <w:pStyle w:val="Prrafodelista"/>
              <w:numPr>
                <w:ilvl w:val="0"/>
                <w:numId w:val="68"/>
              </w:numPr>
              <w:spacing w:line="276" w:lineRule="auto"/>
              <w:jc w:val="left"/>
              <w:rPr>
                <w:sz w:val="20"/>
                <w:szCs w:val="20"/>
              </w:rPr>
            </w:pPr>
            <w:r w:rsidRPr="00A542C6">
              <w:rPr>
                <w:sz w:val="20"/>
                <w:szCs w:val="20"/>
              </w:rPr>
              <w:t xml:space="preserve">Afectación de </w:t>
            </w:r>
            <w:r w:rsidR="00BA6816" w:rsidRPr="00A542C6">
              <w:rPr>
                <w:sz w:val="20"/>
                <w:szCs w:val="20"/>
              </w:rPr>
              <w:t>f</w:t>
            </w:r>
            <w:r w:rsidRPr="00A542C6">
              <w:rPr>
                <w:sz w:val="20"/>
                <w:szCs w:val="20"/>
              </w:rPr>
              <w:t>lora y</w:t>
            </w:r>
            <w:r w:rsidR="00BA6816" w:rsidRPr="00A542C6">
              <w:rPr>
                <w:sz w:val="20"/>
                <w:szCs w:val="20"/>
              </w:rPr>
              <w:t>/</w:t>
            </w:r>
            <w:r w:rsidRPr="00A542C6">
              <w:rPr>
                <w:sz w:val="20"/>
                <w:szCs w:val="20"/>
              </w:rPr>
              <w:t xml:space="preserve">o </w:t>
            </w:r>
            <w:r w:rsidR="00BA6816" w:rsidRPr="00A542C6">
              <w:rPr>
                <w:sz w:val="20"/>
                <w:szCs w:val="20"/>
              </w:rPr>
              <w:t>v</w:t>
            </w:r>
            <w:r w:rsidRPr="00A542C6">
              <w:rPr>
                <w:sz w:val="20"/>
                <w:szCs w:val="20"/>
              </w:rPr>
              <w:t>egetación</w:t>
            </w:r>
            <w:r w:rsidR="00BA6816" w:rsidRPr="00A542C6">
              <w:rPr>
                <w:sz w:val="20"/>
                <w:szCs w:val="20"/>
              </w:rPr>
              <w:t>.</w:t>
            </w:r>
          </w:p>
          <w:p w14:paraId="7826F742" w14:textId="4F10CCCE" w:rsidR="00906915" w:rsidRPr="00A542C6" w:rsidRDefault="00906915" w:rsidP="004B353B">
            <w:pPr>
              <w:pStyle w:val="Prrafodelista"/>
              <w:numPr>
                <w:ilvl w:val="0"/>
                <w:numId w:val="68"/>
              </w:numPr>
              <w:spacing w:line="276" w:lineRule="auto"/>
              <w:jc w:val="left"/>
              <w:rPr>
                <w:sz w:val="20"/>
                <w:szCs w:val="20"/>
              </w:rPr>
            </w:pPr>
            <w:r w:rsidRPr="00A542C6">
              <w:rPr>
                <w:sz w:val="20"/>
                <w:szCs w:val="20"/>
              </w:rPr>
              <w:t xml:space="preserve">Ejecución </w:t>
            </w:r>
            <w:r w:rsidR="00FD0A71" w:rsidRPr="00A542C6">
              <w:rPr>
                <w:sz w:val="20"/>
                <w:szCs w:val="20"/>
              </w:rPr>
              <w:t xml:space="preserve">de </w:t>
            </w:r>
            <w:r w:rsidRPr="00A542C6">
              <w:rPr>
                <w:sz w:val="20"/>
                <w:szCs w:val="20"/>
              </w:rPr>
              <w:t>planes de manejo forestal</w:t>
            </w:r>
            <w:r w:rsidR="00BA6816" w:rsidRPr="00A542C6">
              <w:rPr>
                <w:sz w:val="20"/>
                <w:szCs w:val="20"/>
              </w:rPr>
              <w:t>.</w:t>
            </w:r>
          </w:p>
          <w:p w14:paraId="0D2A2666" w14:textId="5973F064" w:rsidR="00906915" w:rsidRPr="00A542C6" w:rsidRDefault="00906915" w:rsidP="004B353B">
            <w:pPr>
              <w:pStyle w:val="Prrafodelista"/>
              <w:numPr>
                <w:ilvl w:val="0"/>
                <w:numId w:val="68"/>
              </w:numPr>
              <w:spacing w:line="276" w:lineRule="auto"/>
              <w:rPr>
                <w:sz w:val="20"/>
                <w:szCs w:val="20"/>
              </w:rPr>
            </w:pPr>
            <w:r w:rsidRPr="00A542C6">
              <w:rPr>
                <w:sz w:val="20"/>
                <w:szCs w:val="20"/>
              </w:rPr>
              <w:t>Pérdida</w:t>
            </w:r>
            <w:r w:rsidR="00BA6816" w:rsidRPr="00A542C6">
              <w:rPr>
                <w:sz w:val="20"/>
                <w:szCs w:val="20"/>
              </w:rPr>
              <w:t>/a</w:t>
            </w:r>
            <w:r w:rsidRPr="00A542C6">
              <w:rPr>
                <w:sz w:val="20"/>
                <w:szCs w:val="20"/>
              </w:rPr>
              <w:t xml:space="preserve">lteración de hábitat para </w:t>
            </w:r>
            <w:r w:rsidR="00BA6816" w:rsidRPr="00A542C6">
              <w:rPr>
                <w:sz w:val="20"/>
                <w:szCs w:val="20"/>
              </w:rPr>
              <w:t>f</w:t>
            </w:r>
            <w:r w:rsidRPr="00A542C6">
              <w:rPr>
                <w:sz w:val="20"/>
                <w:szCs w:val="20"/>
              </w:rPr>
              <w:t>auna.</w:t>
            </w:r>
          </w:p>
          <w:p w14:paraId="626B8DD9" w14:textId="55856BE2" w:rsidR="00906915" w:rsidRPr="00A542C6" w:rsidRDefault="00906915" w:rsidP="004B353B">
            <w:pPr>
              <w:pStyle w:val="Prrafodelista"/>
              <w:numPr>
                <w:ilvl w:val="0"/>
                <w:numId w:val="68"/>
              </w:numPr>
              <w:spacing w:line="276" w:lineRule="auto"/>
              <w:rPr>
                <w:rFonts w:eastAsia="Times New Roman" w:cs="Calibri"/>
                <w:sz w:val="20"/>
                <w:szCs w:val="16"/>
                <w:lang w:eastAsia="es-CL"/>
              </w:rPr>
            </w:pPr>
            <w:r w:rsidRPr="00A542C6">
              <w:rPr>
                <w:sz w:val="20"/>
                <w:szCs w:val="20"/>
              </w:rPr>
              <w:t>Manejo de residuos</w:t>
            </w:r>
            <w:r w:rsidR="00F71E62" w:rsidRPr="00A542C6">
              <w:rPr>
                <w:sz w:val="20"/>
                <w:szCs w:val="20"/>
              </w:rPr>
              <w:t>.</w:t>
            </w:r>
          </w:p>
        </w:tc>
      </w:tr>
    </w:tbl>
    <w:p w14:paraId="7E960BBF" w14:textId="77777777" w:rsidR="00DE70F7" w:rsidRPr="00A542C6" w:rsidRDefault="00DE70F7" w:rsidP="00893A4E"/>
    <w:p w14:paraId="626B8DDC" w14:textId="77777777" w:rsidR="00893A4E" w:rsidRPr="00A542C6" w:rsidRDefault="00893A4E" w:rsidP="00C958D0">
      <w:pPr>
        <w:pStyle w:val="Ttulo2"/>
      </w:pPr>
      <w:bookmarkStart w:id="63" w:name="_Toc352162452"/>
      <w:bookmarkStart w:id="64" w:name="_Toc352162789"/>
      <w:bookmarkStart w:id="65" w:name="_Toc352840388"/>
      <w:bookmarkStart w:id="66" w:name="_Toc352841448"/>
      <w:bookmarkStart w:id="67" w:name="_Toc353998114"/>
      <w:bookmarkStart w:id="68" w:name="_Toc353998187"/>
      <w:bookmarkStart w:id="69" w:name="_Toc379471018"/>
      <w:r w:rsidRPr="00A542C6">
        <w:t>Aspectos Relativos a la Ejecución de la Inspección Ambiental</w:t>
      </w:r>
      <w:bookmarkEnd w:id="63"/>
      <w:bookmarkEnd w:id="64"/>
      <w:r w:rsidRPr="00A542C6">
        <w:t>.</w:t>
      </w:r>
      <w:bookmarkEnd w:id="65"/>
      <w:bookmarkEnd w:id="66"/>
      <w:bookmarkEnd w:id="67"/>
      <w:bookmarkEnd w:id="68"/>
      <w:bookmarkEnd w:id="69"/>
    </w:p>
    <w:p w14:paraId="626B8DDD" w14:textId="77777777" w:rsidR="00893A4E" w:rsidRPr="00A542C6" w:rsidRDefault="00893A4E" w:rsidP="000D703E">
      <w:pPr>
        <w:rPr>
          <w:rFonts w:cstheme="minorHAnsi"/>
          <w:szCs w:val="16"/>
        </w:rPr>
      </w:pPr>
    </w:p>
    <w:p w14:paraId="626B8DDE" w14:textId="3F6161F0" w:rsidR="00004D1D" w:rsidRPr="00A542C6" w:rsidRDefault="006B4FB2" w:rsidP="00C958D0">
      <w:pPr>
        <w:pStyle w:val="Ttulo3"/>
        <w:rPr>
          <w:sz w:val="24"/>
          <w:szCs w:val="24"/>
        </w:rPr>
      </w:pPr>
      <w:bookmarkStart w:id="70" w:name="_Toc379288991"/>
      <w:bookmarkStart w:id="71" w:name="_Toc379295133"/>
      <w:bookmarkStart w:id="72" w:name="_Toc379297209"/>
      <w:bookmarkStart w:id="73" w:name="_Toc379316307"/>
      <w:bookmarkStart w:id="74" w:name="_Toc379471019"/>
      <w:bookmarkStart w:id="75" w:name="_Toc353998115"/>
      <w:bookmarkStart w:id="76" w:name="_Toc353998188"/>
      <w:r w:rsidRPr="00A542C6">
        <w:t>Primer día de inspección</w:t>
      </w:r>
      <w:r w:rsidR="0031437A" w:rsidRPr="00A542C6">
        <w:t xml:space="preserve"> (</w:t>
      </w:r>
      <w:r w:rsidR="000D2959" w:rsidRPr="00A542C6">
        <w:t>03</w:t>
      </w:r>
      <w:r w:rsidR="0031437A" w:rsidRPr="00A542C6">
        <w:t>/0</w:t>
      </w:r>
      <w:r w:rsidR="000D2959" w:rsidRPr="00A542C6">
        <w:t>7</w:t>
      </w:r>
      <w:r w:rsidR="0031437A" w:rsidRPr="00A542C6">
        <w:t>/13)</w:t>
      </w:r>
      <w:r w:rsidR="00004D1D" w:rsidRPr="00A542C6">
        <w:t>.</w:t>
      </w:r>
      <w:bookmarkEnd w:id="70"/>
      <w:bookmarkEnd w:id="71"/>
      <w:bookmarkEnd w:id="72"/>
      <w:bookmarkEnd w:id="73"/>
      <w:bookmarkEnd w:id="74"/>
      <w:r w:rsidRPr="00A542C6">
        <w:t xml:space="preserve"> </w:t>
      </w:r>
      <w:bookmarkEnd w:id="75"/>
      <w:bookmarkEnd w:id="76"/>
    </w:p>
    <w:p w14:paraId="626B8DE0" w14:textId="77777777" w:rsidR="000D638D" w:rsidRPr="00A542C6" w:rsidRDefault="000D638D"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349"/>
        <w:gridCol w:w="931"/>
        <w:gridCol w:w="3768"/>
      </w:tblGrid>
      <w:tr w:rsidR="00893A4E" w:rsidRPr="00A542C6" w14:paraId="626B8DE7" w14:textId="77777777" w:rsidTr="00807713">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6B8DE1" w14:textId="77777777" w:rsidR="00893A4E" w:rsidRPr="00A542C6" w:rsidRDefault="00893A4E" w:rsidP="00893A4E">
            <w:pPr>
              <w:rPr>
                <w:sz w:val="20"/>
                <w:szCs w:val="20"/>
              </w:rPr>
            </w:pPr>
            <w:r w:rsidRPr="00A542C6">
              <w:rPr>
                <w:b/>
                <w:sz w:val="20"/>
                <w:szCs w:val="20"/>
              </w:rPr>
              <w:t xml:space="preserve">Fecha(s) de realización: </w:t>
            </w:r>
          </w:p>
          <w:p w14:paraId="626B8DE2" w14:textId="157315C8" w:rsidR="00882292" w:rsidRPr="00A542C6" w:rsidRDefault="000D2959" w:rsidP="000D2959">
            <w:pPr>
              <w:rPr>
                <w:sz w:val="20"/>
                <w:szCs w:val="20"/>
              </w:rPr>
            </w:pPr>
            <w:r w:rsidRPr="00A542C6">
              <w:rPr>
                <w:sz w:val="20"/>
                <w:szCs w:val="20"/>
              </w:rPr>
              <w:t>03</w:t>
            </w:r>
            <w:r w:rsidR="00BC125F" w:rsidRPr="00A542C6">
              <w:rPr>
                <w:sz w:val="20"/>
                <w:szCs w:val="20"/>
              </w:rPr>
              <w:t>/0</w:t>
            </w:r>
            <w:r w:rsidRPr="00A542C6">
              <w:rPr>
                <w:sz w:val="20"/>
                <w:szCs w:val="20"/>
              </w:rPr>
              <w:t>7</w:t>
            </w:r>
            <w:r w:rsidR="00BC125F" w:rsidRPr="00A542C6">
              <w:rPr>
                <w:sz w:val="20"/>
                <w:szCs w:val="20"/>
              </w:rPr>
              <w:t>/2013</w:t>
            </w:r>
          </w:p>
        </w:tc>
        <w:tc>
          <w:tcPr>
            <w:tcW w:w="1136"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26B8DE3" w14:textId="77777777" w:rsidR="00893A4E" w:rsidRPr="00A542C6" w:rsidRDefault="00893A4E" w:rsidP="000D2959">
            <w:pPr>
              <w:ind w:left="90"/>
              <w:rPr>
                <w:b/>
                <w:sz w:val="20"/>
                <w:szCs w:val="20"/>
              </w:rPr>
            </w:pPr>
            <w:r w:rsidRPr="00A542C6">
              <w:rPr>
                <w:b/>
                <w:sz w:val="20"/>
                <w:szCs w:val="20"/>
              </w:rPr>
              <w:t>Hora(s) de Inicio:</w:t>
            </w:r>
          </w:p>
          <w:p w14:paraId="626B8DE4" w14:textId="47DFE40F" w:rsidR="006B4FB2" w:rsidRPr="00A542C6" w:rsidRDefault="00BC125F" w:rsidP="000D2959">
            <w:pPr>
              <w:ind w:left="90"/>
              <w:rPr>
                <w:sz w:val="20"/>
                <w:szCs w:val="20"/>
              </w:rPr>
            </w:pPr>
            <w:r w:rsidRPr="00A542C6">
              <w:rPr>
                <w:sz w:val="20"/>
                <w:szCs w:val="20"/>
              </w:rPr>
              <w:t>1</w:t>
            </w:r>
            <w:r w:rsidR="000D2959" w:rsidRPr="00A542C6">
              <w:rPr>
                <w:sz w:val="20"/>
                <w:szCs w:val="20"/>
              </w:rPr>
              <w:t>0</w:t>
            </w:r>
            <w:r w:rsidRPr="00A542C6">
              <w:rPr>
                <w:sz w:val="20"/>
                <w:szCs w:val="20"/>
              </w:rPr>
              <w:t>:</w:t>
            </w:r>
            <w:r w:rsidR="00492296" w:rsidRPr="00A542C6">
              <w:rPr>
                <w:sz w:val="20"/>
                <w:szCs w:val="20"/>
              </w:rPr>
              <w:t>3</w:t>
            </w:r>
            <w:r w:rsidRPr="00A542C6">
              <w:rPr>
                <w:sz w:val="20"/>
                <w:szCs w:val="20"/>
              </w:rPr>
              <w:t>0</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626B8DE5" w14:textId="77777777" w:rsidR="00893A4E" w:rsidRPr="00A542C6" w:rsidRDefault="00893A4E" w:rsidP="000D2959">
            <w:pPr>
              <w:ind w:left="82"/>
              <w:rPr>
                <w:b/>
                <w:sz w:val="20"/>
                <w:szCs w:val="20"/>
              </w:rPr>
            </w:pPr>
            <w:r w:rsidRPr="00A542C6">
              <w:rPr>
                <w:b/>
                <w:sz w:val="20"/>
                <w:szCs w:val="20"/>
              </w:rPr>
              <w:t>Hora(s) de Finalización:</w:t>
            </w:r>
          </w:p>
          <w:p w14:paraId="626B8DE6" w14:textId="5B97C8D7" w:rsidR="006B4FB2" w:rsidRPr="00A542C6" w:rsidRDefault="00BC125F" w:rsidP="000D2959">
            <w:pPr>
              <w:ind w:left="82"/>
              <w:rPr>
                <w:sz w:val="20"/>
                <w:szCs w:val="20"/>
                <w:lang w:val="es-ES" w:eastAsia="es-ES"/>
              </w:rPr>
            </w:pPr>
            <w:r w:rsidRPr="00A542C6">
              <w:rPr>
                <w:sz w:val="20"/>
                <w:szCs w:val="20"/>
                <w:lang w:val="es-ES" w:eastAsia="es-ES"/>
              </w:rPr>
              <w:t>1</w:t>
            </w:r>
            <w:r w:rsidR="000D2959" w:rsidRPr="00A542C6">
              <w:rPr>
                <w:sz w:val="20"/>
                <w:szCs w:val="20"/>
                <w:lang w:val="es-ES" w:eastAsia="es-ES"/>
              </w:rPr>
              <w:t>6</w:t>
            </w:r>
            <w:r w:rsidRPr="00A542C6">
              <w:rPr>
                <w:sz w:val="20"/>
                <w:szCs w:val="20"/>
                <w:lang w:val="es-ES" w:eastAsia="es-ES"/>
              </w:rPr>
              <w:t>:</w:t>
            </w:r>
            <w:r w:rsidR="000D2959" w:rsidRPr="00A542C6">
              <w:rPr>
                <w:sz w:val="20"/>
                <w:szCs w:val="20"/>
                <w:lang w:val="es-ES" w:eastAsia="es-ES"/>
              </w:rPr>
              <w:t>30</w:t>
            </w:r>
          </w:p>
        </w:tc>
      </w:tr>
      <w:tr w:rsidR="00893A4E" w:rsidRPr="00A542C6" w14:paraId="626B8DEC" w14:textId="77777777" w:rsidTr="00807713">
        <w:trPr>
          <w:trHeight w:val="163"/>
          <w:jc w:val="center"/>
        </w:trPr>
        <w:tc>
          <w:tcPr>
            <w:tcW w:w="312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B8DE8" w14:textId="77777777" w:rsidR="00893A4E" w:rsidRPr="00A542C6" w:rsidRDefault="00893A4E" w:rsidP="00570BD0">
            <w:pPr>
              <w:rPr>
                <w:sz w:val="20"/>
                <w:szCs w:val="20"/>
              </w:rPr>
            </w:pPr>
            <w:r w:rsidRPr="00A542C6">
              <w:rPr>
                <w:b/>
                <w:sz w:val="20"/>
                <w:szCs w:val="20"/>
              </w:rPr>
              <w:t>Fiscalizador Encargado de la Actividad:</w:t>
            </w:r>
          </w:p>
          <w:p w14:paraId="626B8DE9" w14:textId="43F1C79E" w:rsidR="00893A4E" w:rsidRPr="00A542C6" w:rsidRDefault="000D2959" w:rsidP="000D2959">
            <w:pPr>
              <w:rPr>
                <w:sz w:val="20"/>
                <w:szCs w:val="20"/>
              </w:rPr>
            </w:pPr>
            <w:r w:rsidRPr="00A542C6">
              <w:rPr>
                <w:sz w:val="20"/>
                <w:szCs w:val="20"/>
              </w:rPr>
              <w:t>Rodrigo Santana Torres</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626B8DEA" w14:textId="77777777" w:rsidR="00893A4E" w:rsidRPr="00A542C6" w:rsidRDefault="00893A4E" w:rsidP="000D2959">
            <w:pPr>
              <w:ind w:left="82" w:right="93"/>
              <w:rPr>
                <w:sz w:val="20"/>
                <w:szCs w:val="20"/>
              </w:rPr>
            </w:pPr>
            <w:r w:rsidRPr="00A542C6">
              <w:rPr>
                <w:b/>
                <w:sz w:val="20"/>
                <w:szCs w:val="20"/>
              </w:rPr>
              <w:t>Órgano:</w:t>
            </w:r>
          </w:p>
          <w:p w14:paraId="626B8DEB" w14:textId="77777777" w:rsidR="00893A4E" w:rsidRPr="00A542C6" w:rsidRDefault="00BC125F" w:rsidP="000D2959">
            <w:pPr>
              <w:ind w:left="82" w:right="93"/>
              <w:rPr>
                <w:rFonts w:eastAsia="Times New Roman"/>
                <w:sz w:val="20"/>
                <w:szCs w:val="20"/>
              </w:rPr>
            </w:pPr>
            <w:r w:rsidRPr="00A542C6">
              <w:rPr>
                <w:rFonts w:eastAsia="Times New Roman"/>
                <w:sz w:val="20"/>
                <w:szCs w:val="20"/>
              </w:rPr>
              <w:t xml:space="preserve">Servicio Nacional de </w:t>
            </w:r>
            <w:r w:rsidR="00492296" w:rsidRPr="00A542C6">
              <w:rPr>
                <w:rFonts w:eastAsia="Times New Roman"/>
                <w:sz w:val="20"/>
                <w:szCs w:val="20"/>
              </w:rPr>
              <w:t>Geología y Minería (SERNAGEOMIN)</w:t>
            </w:r>
          </w:p>
        </w:tc>
      </w:tr>
      <w:tr w:rsidR="00893A4E" w:rsidRPr="00A542C6" w14:paraId="626B8DF1" w14:textId="77777777" w:rsidTr="00807713">
        <w:trPr>
          <w:trHeight w:val="682"/>
          <w:jc w:val="center"/>
        </w:trPr>
        <w:tc>
          <w:tcPr>
            <w:tcW w:w="312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B8DED" w14:textId="77777777" w:rsidR="00893A4E" w:rsidRPr="00A542C6" w:rsidRDefault="00893A4E" w:rsidP="00570BD0">
            <w:pPr>
              <w:rPr>
                <w:sz w:val="20"/>
                <w:szCs w:val="20"/>
              </w:rPr>
            </w:pPr>
            <w:r w:rsidRPr="00A542C6">
              <w:rPr>
                <w:b/>
                <w:sz w:val="20"/>
                <w:szCs w:val="20"/>
              </w:rPr>
              <w:t>Fiscalizadores Participantes:</w:t>
            </w:r>
          </w:p>
          <w:p w14:paraId="626B8DEE" w14:textId="4DDA5915" w:rsidR="00893A4E" w:rsidRPr="00A542C6" w:rsidRDefault="000D2959" w:rsidP="000D2959">
            <w:pPr>
              <w:rPr>
                <w:sz w:val="20"/>
                <w:szCs w:val="20"/>
              </w:rPr>
            </w:pPr>
            <w:r w:rsidRPr="00A542C6">
              <w:rPr>
                <w:sz w:val="20"/>
                <w:szCs w:val="20"/>
              </w:rPr>
              <w:t>Cristian Alvarado de Arcas</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626B8DEF" w14:textId="38D2F984" w:rsidR="00893A4E" w:rsidRPr="00A542C6" w:rsidRDefault="00893A4E" w:rsidP="000D2959">
            <w:pPr>
              <w:tabs>
                <w:tab w:val="center" w:pos="1531"/>
              </w:tabs>
              <w:ind w:left="82" w:right="93"/>
              <w:rPr>
                <w:sz w:val="20"/>
                <w:szCs w:val="20"/>
              </w:rPr>
            </w:pPr>
            <w:r w:rsidRPr="00A542C6">
              <w:rPr>
                <w:b/>
                <w:sz w:val="20"/>
                <w:szCs w:val="20"/>
              </w:rPr>
              <w:t>Órgano(s):</w:t>
            </w:r>
            <w:r w:rsidR="000D2959" w:rsidRPr="00A542C6">
              <w:rPr>
                <w:b/>
                <w:sz w:val="20"/>
                <w:szCs w:val="20"/>
              </w:rPr>
              <w:tab/>
            </w:r>
          </w:p>
          <w:p w14:paraId="626B8DF0" w14:textId="77777777" w:rsidR="00893A4E" w:rsidRPr="00A542C6" w:rsidRDefault="00492296" w:rsidP="000D2959">
            <w:pPr>
              <w:ind w:left="82" w:right="93"/>
              <w:rPr>
                <w:rFonts w:eastAsia="Times New Roman"/>
                <w:sz w:val="20"/>
                <w:szCs w:val="20"/>
              </w:rPr>
            </w:pPr>
            <w:r w:rsidRPr="00A542C6">
              <w:rPr>
                <w:rFonts w:eastAsia="Times New Roman"/>
                <w:sz w:val="20"/>
                <w:szCs w:val="20"/>
              </w:rPr>
              <w:t>Servicio Nacional de Geología y Minería (SERNAGEOMIN)</w:t>
            </w:r>
          </w:p>
        </w:tc>
      </w:tr>
      <w:tr w:rsidR="007D5B22" w:rsidRPr="00A542C6" w14:paraId="626B8DF4" w14:textId="77777777" w:rsidTr="00645854">
        <w:trPr>
          <w:trHeight w:val="185"/>
          <w:jc w:val="center"/>
        </w:trPr>
        <w:tc>
          <w:tcPr>
            <w:tcW w:w="2659"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26B8DF2" w14:textId="1D50A45A" w:rsidR="007D5B22" w:rsidRPr="00A542C6" w:rsidRDefault="007D5B22" w:rsidP="00BC125F">
            <w:pPr>
              <w:spacing w:line="0" w:lineRule="atLeast"/>
              <w:jc w:val="left"/>
              <w:rPr>
                <w:b/>
                <w:sz w:val="20"/>
                <w:szCs w:val="20"/>
              </w:rPr>
            </w:pPr>
            <w:r w:rsidRPr="00A542C6">
              <w:rPr>
                <w:b/>
                <w:sz w:val="20"/>
                <w:szCs w:val="20"/>
              </w:rPr>
              <w:t>Existió Oposición al Ingreso:</w:t>
            </w:r>
          </w:p>
        </w:tc>
        <w:tc>
          <w:tcPr>
            <w:tcW w:w="234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6B8DF3" w14:textId="2B7F981D" w:rsidR="007D5B22" w:rsidRPr="00A542C6" w:rsidRDefault="007D5B22" w:rsidP="00893A4E">
            <w:pPr>
              <w:spacing w:line="0" w:lineRule="atLeast"/>
              <w:jc w:val="left"/>
              <w:rPr>
                <w:sz w:val="20"/>
                <w:szCs w:val="20"/>
              </w:rPr>
            </w:pPr>
            <w:r w:rsidRPr="00A542C6">
              <w:rPr>
                <w:b/>
                <w:sz w:val="20"/>
                <w:szCs w:val="20"/>
              </w:rPr>
              <w:t xml:space="preserve"> </w:t>
            </w:r>
            <w:r w:rsidRPr="00A542C6">
              <w:rPr>
                <w:sz w:val="20"/>
                <w:szCs w:val="20"/>
              </w:rPr>
              <w:t>No</w:t>
            </w:r>
          </w:p>
        </w:tc>
      </w:tr>
      <w:tr w:rsidR="007D5B22" w:rsidRPr="00A542C6" w14:paraId="626B8DF7" w14:textId="77777777" w:rsidTr="00645854">
        <w:trPr>
          <w:trHeight w:val="334"/>
          <w:jc w:val="center"/>
        </w:trPr>
        <w:tc>
          <w:tcPr>
            <w:tcW w:w="2659"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26B8DF5" w14:textId="3ECD6B90" w:rsidR="007D5B22" w:rsidRPr="00A542C6" w:rsidRDefault="007D5B22" w:rsidP="00893A4E">
            <w:pPr>
              <w:spacing w:line="0" w:lineRule="atLeast"/>
              <w:jc w:val="left"/>
              <w:rPr>
                <w:b/>
                <w:sz w:val="20"/>
                <w:szCs w:val="20"/>
              </w:rPr>
            </w:pPr>
            <w:r w:rsidRPr="00A542C6">
              <w:rPr>
                <w:b/>
                <w:sz w:val="20"/>
                <w:szCs w:val="20"/>
              </w:rPr>
              <w:t>Existió auxilio de fuerza pública:</w:t>
            </w:r>
          </w:p>
        </w:tc>
        <w:tc>
          <w:tcPr>
            <w:tcW w:w="234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6B8DF6" w14:textId="58FB67AD" w:rsidR="007D5B22" w:rsidRPr="00A542C6" w:rsidRDefault="007D5B22" w:rsidP="00893A4E">
            <w:pPr>
              <w:spacing w:line="0" w:lineRule="atLeast"/>
              <w:jc w:val="left"/>
              <w:rPr>
                <w:sz w:val="20"/>
                <w:szCs w:val="20"/>
              </w:rPr>
            </w:pPr>
            <w:r w:rsidRPr="00A542C6">
              <w:rPr>
                <w:b/>
                <w:sz w:val="20"/>
                <w:szCs w:val="20"/>
              </w:rPr>
              <w:t xml:space="preserve"> </w:t>
            </w:r>
            <w:r w:rsidRPr="00A542C6">
              <w:rPr>
                <w:sz w:val="20"/>
                <w:szCs w:val="20"/>
              </w:rPr>
              <w:t xml:space="preserve">No </w:t>
            </w:r>
          </w:p>
        </w:tc>
      </w:tr>
      <w:tr w:rsidR="007D5B22" w:rsidRPr="00A542C6" w14:paraId="626B8DFA" w14:textId="77777777" w:rsidTr="00645854">
        <w:trPr>
          <w:trHeight w:val="255"/>
          <w:jc w:val="center"/>
        </w:trPr>
        <w:tc>
          <w:tcPr>
            <w:tcW w:w="2659"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26B8DF8" w14:textId="5D8A9AED" w:rsidR="007D5B22" w:rsidRPr="00A542C6" w:rsidRDefault="007D5B22" w:rsidP="00893A4E">
            <w:pPr>
              <w:spacing w:line="0" w:lineRule="atLeast"/>
              <w:jc w:val="left"/>
              <w:rPr>
                <w:b/>
                <w:sz w:val="20"/>
                <w:szCs w:val="20"/>
              </w:rPr>
            </w:pPr>
            <w:r w:rsidRPr="00A542C6">
              <w:rPr>
                <w:b/>
                <w:sz w:val="20"/>
                <w:szCs w:val="20"/>
              </w:rPr>
              <w:t>Existió colaboración por parte de los fiscalizados:</w:t>
            </w:r>
          </w:p>
        </w:tc>
        <w:tc>
          <w:tcPr>
            <w:tcW w:w="234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6B8DF9" w14:textId="3FC53B34" w:rsidR="007D5B22" w:rsidRPr="00A542C6" w:rsidRDefault="007D5B22" w:rsidP="00893A4E">
            <w:pPr>
              <w:spacing w:line="0" w:lineRule="atLeast"/>
              <w:jc w:val="left"/>
              <w:rPr>
                <w:sz w:val="20"/>
                <w:szCs w:val="20"/>
              </w:rPr>
            </w:pPr>
            <w:r w:rsidRPr="00A542C6">
              <w:rPr>
                <w:b/>
                <w:sz w:val="20"/>
                <w:szCs w:val="20"/>
              </w:rPr>
              <w:t xml:space="preserve"> </w:t>
            </w:r>
            <w:r w:rsidRPr="00A542C6">
              <w:rPr>
                <w:sz w:val="20"/>
                <w:szCs w:val="20"/>
              </w:rPr>
              <w:t xml:space="preserve">Si </w:t>
            </w:r>
          </w:p>
        </w:tc>
      </w:tr>
      <w:tr w:rsidR="007D5B22" w:rsidRPr="00A542C6" w14:paraId="626B8DFD" w14:textId="77777777" w:rsidTr="00645854">
        <w:trPr>
          <w:trHeight w:val="177"/>
          <w:jc w:val="center"/>
        </w:trPr>
        <w:tc>
          <w:tcPr>
            <w:tcW w:w="2659"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26B8DFB" w14:textId="1660B0A1" w:rsidR="007D5B22" w:rsidRPr="00A542C6" w:rsidRDefault="007D5B22" w:rsidP="00893A4E">
            <w:pPr>
              <w:spacing w:line="0" w:lineRule="atLeast"/>
              <w:jc w:val="left"/>
              <w:rPr>
                <w:b/>
                <w:sz w:val="20"/>
                <w:szCs w:val="20"/>
              </w:rPr>
            </w:pPr>
            <w:r w:rsidRPr="00A542C6">
              <w:rPr>
                <w:b/>
                <w:sz w:val="20"/>
                <w:szCs w:val="20"/>
              </w:rPr>
              <w:lastRenderedPageBreak/>
              <w:t>Existió trato respetuoso y deferente hacia los fiscalizadores:</w:t>
            </w:r>
          </w:p>
        </w:tc>
        <w:tc>
          <w:tcPr>
            <w:tcW w:w="234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6B8DFC" w14:textId="0C7D0E30" w:rsidR="007D5B22" w:rsidRPr="00A542C6" w:rsidRDefault="007D5B22" w:rsidP="00893A4E">
            <w:pPr>
              <w:spacing w:line="0" w:lineRule="atLeast"/>
              <w:jc w:val="left"/>
              <w:rPr>
                <w:b/>
                <w:sz w:val="20"/>
                <w:szCs w:val="20"/>
              </w:rPr>
            </w:pPr>
            <w:r w:rsidRPr="00A542C6">
              <w:rPr>
                <w:b/>
                <w:sz w:val="20"/>
                <w:szCs w:val="20"/>
              </w:rPr>
              <w:t xml:space="preserve"> </w:t>
            </w:r>
            <w:r w:rsidRPr="00A542C6">
              <w:rPr>
                <w:sz w:val="20"/>
                <w:szCs w:val="20"/>
              </w:rPr>
              <w:t xml:space="preserve">Si </w:t>
            </w:r>
          </w:p>
        </w:tc>
      </w:tr>
      <w:tr w:rsidR="007D5B22" w:rsidRPr="00A542C6" w14:paraId="626B8E00" w14:textId="77777777" w:rsidTr="00645854">
        <w:trPr>
          <w:trHeight w:val="99"/>
          <w:jc w:val="center"/>
        </w:trPr>
        <w:tc>
          <w:tcPr>
            <w:tcW w:w="2659"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26B8DFE" w14:textId="6AF29515" w:rsidR="007D5B22" w:rsidRPr="00A542C6" w:rsidRDefault="007D5B22" w:rsidP="00893A4E">
            <w:pPr>
              <w:spacing w:line="0" w:lineRule="atLeast"/>
              <w:jc w:val="left"/>
              <w:rPr>
                <w:b/>
                <w:sz w:val="20"/>
                <w:szCs w:val="20"/>
              </w:rPr>
            </w:pPr>
            <w:r w:rsidRPr="00A542C6">
              <w:rPr>
                <w:b/>
                <w:sz w:val="20"/>
                <w:szCs w:val="20"/>
              </w:rPr>
              <w:t>Entrega de antecedentes requeridos y documentos solicitados:</w:t>
            </w:r>
          </w:p>
        </w:tc>
        <w:tc>
          <w:tcPr>
            <w:tcW w:w="234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6B8DFF" w14:textId="39DB942B" w:rsidR="007D5B22" w:rsidRPr="00A542C6" w:rsidRDefault="007D5B22" w:rsidP="00645854">
            <w:pPr>
              <w:spacing w:line="0" w:lineRule="atLeast"/>
              <w:jc w:val="left"/>
              <w:rPr>
                <w:sz w:val="20"/>
                <w:szCs w:val="20"/>
              </w:rPr>
            </w:pPr>
            <w:r w:rsidRPr="00A542C6">
              <w:rPr>
                <w:b/>
                <w:sz w:val="20"/>
                <w:szCs w:val="20"/>
              </w:rPr>
              <w:t xml:space="preserve"> </w:t>
            </w:r>
            <w:r w:rsidR="00645854" w:rsidRPr="00A542C6">
              <w:rPr>
                <w:sz w:val="20"/>
                <w:szCs w:val="20"/>
              </w:rPr>
              <w:t>No, dado que no se solicitaron antecedentes adicionales</w:t>
            </w:r>
          </w:p>
        </w:tc>
      </w:tr>
      <w:tr w:rsidR="007D5B22" w:rsidRPr="00A542C6" w14:paraId="626B8E03" w14:textId="77777777" w:rsidTr="00645854">
        <w:trPr>
          <w:trHeight w:val="99"/>
          <w:jc w:val="center"/>
        </w:trPr>
        <w:tc>
          <w:tcPr>
            <w:tcW w:w="2659"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26B8E01" w14:textId="703AF3DE" w:rsidR="007D5B22" w:rsidRPr="00A542C6" w:rsidRDefault="007D5B22" w:rsidP="00BC125F">
            <w:pPr>
              <w:spacing w:line="0" w:lineRule="atLeast"/>
              <w:jc w:val="left"/>
              <w:rPr>
                <w:b/>
                <w:sz w:val="20"/>
                <w:szCs w:val="20"/>
              </w:rPr>
            </w:pPr>
            <w:r w:rsidRPr="00A542C6">
              <w:rPr>
                <w:b/>
                <w:sz w:val="20"/>
                <w:szCs w:val="20"/>
              </w:rPr>
              <w:t>Entrega de Acta:</w:t>
            </w:r>
          </w:p>
        </w:tc>
        <w:tc>
          <w:tcPr>
            <w:tcW w:w="234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6B8E02" w14:textId="29B0E819" w:rsidR="007D5B22" w:rsidRPr="00A542C6" w:rsidRDefault="007D5B22" w:rsidP="007D5B22">
            <w:pPr>
              <w:spacing w:line="0" w:lineRule="atLeast"/>
              <w:ind w:left="71"/>
              <w:jc w:val="left"/>
              <w:rPr>
                <w:b/>
                <w:sz w:val="20"/>
                <w:szCs w:val="20"/>
              </w:rPr>
            </w:pPr>
            <w:r w:rsidRPr="00A542C6">
              <w:rPr>
                <w:sz w:val="20"/>
                <w:szCs w:val="20"/>
              </w:rPr>
              <w:t>Si (Ver Anexo 1)</w:t>
            </w:r>
          </w:p>
        </w:tc>
      </w:tr>
    </w:tbl>
    <w:p w14:paraId="19F5B972" w14:textId="77777777" w:rsidR="00D14A78" w:rsidRPr="00A542C6" w:rsidRDefault="00D14A78">
      <w:pPr>
        <w:jc w:val="left"/>
        <w:rPr>
          <w:rFonts w:cstheme="minorHAnsi"/>
          <w:b/>
          <w:szCs w:val="24"/>
        </w:rPr>
      </w:pPr>
    </w:p>
    <w:p w14:paraId="626B8E39" w14:textId="1063B0B2" w:rsidR="0021705F" w:rsidRPr="00A542C6" w:rsidRDefault="0021705F" w:rsidP="0021705F">
      <w:pPr>
        <w:pStyle w:val="Ttulo3"/>
      </w:pPr>
      <w:bookmarkStart w:id="77" w:name="_Toc379288992"/>
      <w:bookmarkStart w:id="78" w:name="_Toc379295134"/>
      <w:bookmarkStart w:id="79" w:name="_Toc379297210"/>
      <w:bookmarkStart w:id="80" w:name="_Toc379316308"/>
      <w:bookmarkStart w:id="81" w:name="_Toc379471020"/>
      <w:r w:rsidRPr="00A542C6">
        <w:t>Segundo día de inspección</w:t>
      </w:r>
      <w:r w:rsidR="0031437A" w:rsidRPr="00A542C6">
        <w:t xml:space="preserve"> (</w:t>
      </w:r>
      <w:r w:rsidR="00807713" w:rsidRPr="00A542C6">
        <w:t>0</w:t>
      </w:r>
      <w:r w:rsidR="0031437A" w:rsidRPr="00A542C6">
        <w:t>6/</w:t>
      </w:r>
      <w:r w:rsidR="00807713" w:rsidRPr="00A542C6">
        <w:t>11</w:t>
      </w:r>
      <w:r w:rsidR="0031437A" w:rsidRPr="00A542C6">
        <w:t>/13)</w:t>
      </w:r>
      <w:r w:rsidRPr="00A542C6">
        <w:t>.</w:t>
      </w:r>
      <w:bookmarkEnd w:id="77"/>
      <w:bookmarkEnd w:id="78"/>
      <w:bookmarkEnd w:id="79"/>
      <w:bookmarkEnd w:id="80"/>
      <w:bookmarkEnd w:id="81"/>
    </w:p>
    <w:p w14:paraId="626B8E3A" w14:textId="77777777" w:rsidR="0021705F" w:rsidRPr="00A542C6" w:rsidRDefault="0021705F" w:rsidP="0021705F"/>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2254"/>
        <w:gridCol w:w="3794"/>
      </w:tblGrid>
      <w:tr w:rsidR="00807713" w:rsidRPr="00A542C6" w14:paraId="7E680438" w14:textId="77777777" w:rsidTr="0039439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6E8DBD" w14:textId="77777777" w:rsidR="00807713" w:rsidRPr="00A542C6" w:rsidRDefault="00807713" w:rsidP="006A6801">
            <w:pPr>
              <w:rPr>
                <w:sz w:val="20"/>
                <w:szCs w:val="20"/>
              </w:rPr>
            </w:pPr>
            <w:r w:rsidRPr="00A542C6">
              <w:rPr>
                <w:b/>
                <w:sz w:val="20"/>
                <w:szCs w:val="20"/>
              </w:rPr>
              <w:t xml:space="preserve">Fecha(s) de realización: </w:t>
            </w:r>
          </w:p>
          <w:p w14:paraId="054058EA" w14:textId="7A6EAB9E" w:rsidR="00807713" w:rsidRPr="00A542C6" w:rsidRDefault="00807713" w:rsidP="00807713">
            <w:pPr>
              <w:rPr>
                <w:sz w:val="20"/>
                <w:szCs w:val="20"/>
              </w:rPr>
            </w:pPr>
            <w:r w:rsidRPr="00A542C6">
              <w:rPr>
                <w:sz w:val="20"/>
                <w:szCs w:val="20"/>
              </w:rPr>
              <w:t>06/11/2013</w:t>
            </w:r>
          </w:p>
        </w:tc>
        <w:tc>
          <w:tcPr>
            <w:tcW w:w="1123" w:type="pct"/>
            <w:tcBorders>
              <w:top w:val="single" w:sz="4" w:space="0" w:color="auto"/>
              <w:left w:val="single" w:sz="4" w:space="0" w:color="auto"/>
              <w:bottom w:val="single" w:sz="4" w:space="0" w:color="auto"/>
              <w:right w:val="single" w:sz="4" w:space="0" w:color="auto"/>
            </w:tcBorders>
            <w:shd w:val="clear" w:color="auto" w:fill="FFFFFF"/>
            <w:hideMark/>
          </w:tcPr>
          <w:p w14:paraId="109FC6E7" w14:textId="77777777" w:rsidR="00807713" w:rsidRPr="00A542C6" w:rsidRDefault="00807713" w:rsidP="006A6801">
            <w:pPr>
              <w:ind w:left="90"/>
              <w:rPr>
                <w:b/>
                <w:sz w:val="20"/>
                <w:szCs w:val="20"/>
              </w:rPr>
            </w:pPr>
            <w:r w:rsidRPr="00A542C6">
              <w:rPr>
                <w:b/>
                <w:sz w:val="20"/>
                <w:szCs w:val="20"/>
              </w:rPr>
              <w:t>Hora(s) de Inicio:</w:t>
            </w:r>
          </w:p>
          <w:p w14:paraId="5C9E40BE" w14:textId="4297F1BE" w:rsidR="00807713" w:rsidRPr="00A542C6" w:rsidRDefault="00807713" w:rsidP="00807713">
            <w:pPr>
              <w:ind w:left="90"/>
              <w:rPr>
                <w:sz w:val="20"/>
                <w:szCs w:val="20"/>
              </w:rPr>
            </w:pPr>
            <w:r w:rsidRPr="00A542C6">
              <w:rPr>
                <w:sz w:val="20"/>
                <w:szCs w:val="20"/>
              </w:rPr>
              <w:t>09:45</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3E269509" w14:textId="77777777" w:rsidR="00807713" w:rsidRPr="00A542C6" w:rsidRDefault="00807713" w:rsidP="006A6801">
            <w:pPr>
              <w:ind w:left="82"/>
              <w:rPr>
                <w:b/>
                <w:sz w:val="20"/>
                <w:szCs w:val="20"/>
              </w:rPr>
            </w:pPr>
            <w:r w:rsidRPr="00A542C6">
              <w:rPr>
                <w:b/>
                <w:sz w:val="20"/>
                <w:szCs w:val="20"/>
              </w:rPr>
              <w:t>Hora(s) de Finalización:</w:t>
            </w:r>
          </w:p>
          <w:p w14:paraId="69305634" w14:textId="2AF646E7" w:rsidR="00807713" w:rsidRPr="00A542C6" w:rsidRDefault="00807713" w:rsidP="00807713">
            <w:pPr>
              <w:ind w:left="82"/>
              <w:rPr>
                <w:sz w:val="20"/>
                <w:szCs w:val="20"/>
                <w:lang w:val="es-ES" w:eastAsia="es-ES"/>
              </w:rPr>
            </w:pPr>
            <w:r w:rsidRPr="00A542C6">
              <w:rPr>
                <w:sz w:val="20"/>
                <w:szCs w:val="20"/>
                <w:lang w:val="es-ES" w:eastAsia="es-ES"/>
              </w:rPr>
              <w:t>19:00</w:t>
            </w:r>
          </w:p>
        </w:tc>
      </w:tr>
      <w:tr w:rsidR="00807713" w:rsidRPr="00A542C6" w14:paraId="2045BD67" w14:textId="77777777" w:rsidTr="00394399">
        <w:trPr>
          <w:trHeight w:val="163"/>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76D7CB" w14:textId="77777777" w:rsidR="00807713" w:rsidRPr="00A542C6" w:rsidRDefault="00807713" w:rsidP="006A6801">
            <w:pPr>
              <w:rPr>
                <w:sz w:val="20"/>
                <w:szCs w:val="20"/>
              </w:rPr>
            </w:pPr>
            <w:r w:rsidRPr="00A542C6">
              <w:rPr>
                <w:b/>
                <w:sz w:val="20"/>
                <w:szCs w:val="20"/>
              </w:rPr>
              <w:t>Fiscalizador Encargado de la Actividad:</w:t>
            </w:r>
          </w:p>
          <w:p w14:paraId="254185E7" w14:textId="65DFBAB0" w:rsidR="00807713" w:rsidRPr="00A542C6" w:rsidRDefault="00807713" w:rsidP="006A6801">
            <w:pPr>
              <w:rPr>
                <w:sz w:val="20"/>
                <w:szCs w:val="20"/>
              </w:rPr>
            </w:pPr>
            <w:r w:rsidRPr="00A542C6">
              <w:rPr>
                <w:sz w:val="20"/>
                <w:szCs w:val="20"/>
              </w:rPr>
              <w:t>Andy Morrison Bencich</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5DBAABD5" w14:textId="77777777" w:rsidR="00807713" w:rsidRPr="00A542C6" w:rsidRDefault="00807713" w:rsidP="006A6801">
            <w:pPr>
              <w:ind w:left="82" w:right="93"/>
              <w:rPr>
                <w:sz w:val="20"/>
                <w:szCs w:val="20"/>
              </w:rPr>
            </w:pPr>
            <w:r w:rsidRPr="00A542C6">
              <w:rPr>
                <w:b/>
                <w:sz w:val="20"/>
                <w:szCs w:val="20"/>
              </w:rPr>
              <w:t>Órgano:</w:t>
            </w:r>
          </w:p>
          <w:p w14:paraId="5D5EFE11" w14:textId="06382B15" w:rsidR="00807713" w:rsidRPr="00A542C6" w:rsidRDefault="00807713" w:rsidP="006A6801">
            <w:pPr>
              <w:ind w:left="82" w:right="93"/>
              <w:rPr>
                <w:rFonts w:eastAsia="Times New Roman"/>
                <w:sz w:val="20"/>
                <w:szCs w:val="20"/>
              </w:rPr>
            </w:pPr>
            <w:r w:rsidRPr="00A542C6">
              <w:rPr>
                <w:rFonts w:eastAsia="Times New Roman"/>
                <w:sz w:val="20"/>
                <w:szCs w:val="20"/>
              </w:rPr>
              <w:t>Superintendencia del Medio Ambiente</w:t>
            </w:r>
          </w:p>
        </w:tc>
      </w:tr>
      <w:tr w:rsidR="00807713" w:rsidRPr="00A542C6" w14:paraId="7393C700" w14:textId="77777777" w:rsidTr="00394399">
        <w:trPr>
          <w:trHeight w:val="682"/>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7FC91F" w14:textId="30B74489" w:rsidR="00807713" w:rsidRPr="00A542C6" w:rsidRDefault="00807713" w:rsidP="006A6801">
            <w:pPr>
              <w:rPr>
                <w:sz w:val="20"/>
                <w:szCs w:val="20"/>
              </w:rPr>
            </w:pPr>
            <w:r w:rsidRPr="00A542C6">
              <w:rPr>
                <w:b/>
                <w:sz w:val="20"/>
                <w:szCs w:val="20"/>
              </w:rPr>
              <w:t>Fiscalizadores Participantes:</w:t>
            </w:r>
          </w:p>
          <w:p w14:paraId="60AD5EBD" w14:textId="77777777" w:rsidR="00807713" w:rsidRPr="00A542C6" w:rsidRDefault="00807713" w:rsidP="00807713">
            <w:pPr>
              <w:rPr>
                <w:sz w:val="20"/>
                <w:szCs w:val="20"/>
              </w:rPr>
            </w:pPr>
            <w:r w:rsidRPr="00A542C6">
              <w:rPr>
                <w:sz w:val="20"/>
                <w:szCs w:val="20"/>
              </w:rPr>
              <w:t>Angélica Medina Rodríguez</w:t>
            </w:r>
          </w:p>
          <w:p w14:paraId="59E4D5A9" w14:textId="77777777" w:rsidR="00807713" w:rsidRPr="00A542C6" w:rsidRDefault="00807713" w:rsidP="00807713">
            <w:pPr>
              <w:rPr>
                <w:sz w:val="20"/>
                <w:szCs w:val="20"/>
              </w:rPr>
            </w:pPr>
            <w:r w:rsidRPr="00A542C6">
              <w:rPr>
                <w:sz w:val="20"/>
                <w:szCs w:val="20"/>
              </w:rPr>
              <w:t>María Inés Muñoz Lizama</w:t>
            </w:r>
          </w:p>
          <w:p w14:paraId="152972FA" w14:textId="77777777" w:rsidR="00807713" w:rsidRPr="00A542C6" w:rsidRDefault="00807713" w:rsidP="00807713">
            <w:pPr>
              <w:rPr>
                <w:sz w:val="20"/>
                <w:szCs w:val="20"/>
              </w:rPr>
            </w:pPr>
            <w:r w:rsidRPr="00A542C6">
              <w:rPr>
                <w:sz w:val="20"/>
                <w:szCs w:val="20"/>
              </w:rPr>
              <w:t>Gloria Gallegos Haro</w:t>
            </w:r>
          </w:p>
          <w:p w14:paraId="53D86C15" w14:textId="77777777" w:rsidR="00807713" w:rsidRPr="00A542C6" w:rsidRDefault="00807713" w:rsidP="00807713">
            <w:pPr>
              <w:rPr>
                <w:sz w:val="20"/>
                <w:szCs w:val="20"/>
              </w:rPr>
            </w:pPr>
            <w:r w:rsidRPr="00A542C6">
              <w:rPr>
                <w:sz w:val="20"/>
                <w:szCs w:val="20"/>
              </w:rPr>
              <w:t>Verónica González Delfín</w:t>
            </w:r>
          </w:p>
          <w:p w14:paraId="775386A5" w14:textId="01CD0C9F" w:rsidR="00807713" w:rsidRPr="00A542C6" w:rsidRDefault="00807713" w:rsidP="00807713">
            <w:pPr>
              <w:rPr>
                <w:sz w:val="20"/>
                <w:szCs w:val="20"/>
              </w:rPr>
            </w:pPr>
            <w:r w:rsidRPr="00A542C6">
              <w:rPr>
                <w:sz w:val="20"/>
                <w:szCs w:val="20"/>
              </w:rPr>
              <w:t xml:space="preserve">Gladys </w:t>
            </w:r>
            <w:proofErr w:type="spellStart"/>
            <w:r w:rsidRPr="00A542C6">
              <w:rPr>
                <w:sz w:val="20"/>
                <w:szCs w:val="20"/>
              </w:rPr>
              <w:t>Milic</w:t>
            </w:r>
            <w:proofErr w:type="spellEnd"/>
            <w:r w:rsidRPr="00A542C6">
              <w:rPr>
                <w:sz w:val="20"/>
                <w:szCs w:val="20"/>
              </w:rPr>
              <w:t xml:space="preserve"> </w:t>
            </w:r>
            <w:proofErr w:type="spellStart"/>
            <w:r w:rsidRPr="00A542C6">
              <w:rPr>
                <w:sz w:val="20"/>
                <w:szCs w:val="20"/>
              </w:rPr>
              <w:t>Yaeger</w:t>
            </w:r>
            <w:proofErr w:type="spellEnd"/>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5A6166B8" w14:textId="77777777" w:rsidR="00807713" w:rsidRPr="00A542C6" w:rsidRDefault="00807713" w:rsidP="006A6801">
            <w:pPr>
              <w:tabs>
                <w:tab w:val="center" w:pos="1531"/>
              </w:tabs>
              <w:ind w:left="82" w:right="93"/>
              <w:rPr>
                <w:sz w:val="20"/>
                <w:szCs w:val="20"/>
              </w:rPr>
            </w:pPr>
            <w:r w:rsidRPr="00A542C6">
              <w:rPr>
                <w:b/>
                <w:sz w:val="20"/>
                <w:szCs w:val="20"/>
              </w:rPr>
              <w:t>Órgano(s):</w:t>
            </w:r>
            <w:r w:rsidRPr="00A542C6">
              <w:rPr>
                <w:b/>
                <w:sz w:val="20"/>
                <w:szCs w:val="20"/>
              </w:rPr>
              <w:tab/>
            </w:r>
          </w:p>
          <w:p w14:paraId="3EA12616" w14:textId="77777777" w:rsidR="00807713" w:rsidRPr="00A542C6" w:rsidRDefault="00807713" w:rsidP="006A6801">
            <w:pPr>
              <w:ind w:left="82" w:right="93"/>
              <w:rPr>
                <w:rFonts w:eastAsia="Times New Roman"/>
                <w:sz w:val="20"/>
                <w:szCs w:val="20"/>
              </w:rPr>
            </w:pPr>
            <w:r w:rsidRPr="00A542C6">
              <w:rPr>
                <w:rFonts w:eastAsia="Times New Roman"/>
                <w:sz w:val="20"/>
                <w:szCs w:val="20"/>
              </w:rPr>
              <w:t>Superintendencia del Medio Ambiente</w:t>
            </w:r>
          </w:p>
          <w:p w14:paraId="56F74EB6" w14:textId="77777777" w:rsidR="00807713" w:rsidRPr="00A542C6" w:rsidRDefault="00807713" w:rsidP="006A6801">
            <w:pPr>
              <w:ind w:left="82" w:right="93"/>
              <w:rPr>
                <w:rFonts w:eastAsia="Times New Roman"/>
                <w:sz w:val="20"/>
                <w:szCs w:val="20"/>
              </w:rPr>
            </w:pPr>
            <w:r w:rsidRPr="00A542C6">
              <w:rPr>
                <w:rFonts w:eastAsia="Times New Roman"/>
                <w:sz w:val="20"/>
                <w:szCs w:val="20"/>
              </w:rPr>
              <w:t>Superintendencia del Medio Ambiente</w:t>
            </w:r>
          </w:p>
          <w:p w14:paraId="7DA51837" w14:textId="77777777" w:rsidR="00807713" w:rsidRPr="00A542C6" w:rsidRDefault="00807713" w:rsidP="006A6801">
            <w:pPr>
              <w:ind w:left="82" w:right="93"/>
              <w:rPr>
                <w:rFonts w:eastAsia="Times New Roman"/>
                <w:sz w:val="20"/>
                <w:szCs w:val="20"/>
              </w:rPr>
            </w:pPr>
            <w:r w:rsidRPr="00A542C6">
              <w:rPr>
                <w:rFonts w:eastAsia="Times New Roman"/>
                <w:sz w:val="20"/>
                <w:szCs w:val="20"/>
              </w:rPr>
              <w:t>Superintendencia del Medio Ambiente</w:t>
            </w:r>
          </w:p>
          <w:p w14:paraId="07633CC3" w14:textId="77777777" w:rsidR="00807713" w:rsidRPr="00A542C6" w:rsidRDefault="00807713" w:rsidP="006A6801">
            <w:pPr>
              <w:ind w:left="82" w:right="93"/>
              <w:rPr>
                <w:rFonts w:eastAsia="Times New Roman"/>
                <w:sz w:val="20"/>
                <w:szCs w:val="20"/>
              </w:rPr>
            </w:pPr>
            <w:r w:rsidRPr="00A542C6">
              <w:rPr>
                <w:rFonts w:eastAsia="Times New Roman"/>
                <w:sz w:val="20"/>
                <w:szCs w:val="20"/>
              </w:rPr>
              <w:t>Superintendencia del Medio Ambiente</w:t>
            </w:r>
          </w:p>
          <w:p w14:paraId="65AE8792" w14:textId="07F35D32" w:rsidR="00807713" w:rsidRPr="00A542C6" w:rsidRDefault="00807713" w:rsidP="006A6801">
            <w:pPr>
              <w:ind w:left="82" w:right="93"/>
              <w:rPr>
                <w:rFonts w:eastAsia="Times New Roman"/>
                <w:sz w:val="20"/>
                <w:szCs w:val="20"/>
              </w:rPr>
            </w:pPr>
            <w:r w:rsidRPr="00A542C6">
              <w:rPr>
                <w:rFonts w:eastAsia="Times New Roman"/>
                <w:sz w:val="20"/>
                <w:szCs w:val="20"/>
              </w:rPr>
              <w:t>Servicio Agrícola y Ganadero (SAG)</w:t>
            </w:r>
          </w:p>
        </w:tc>
      </w:tr>
      <w:tr w:rsidR="00807713" w:rsidRPr="00A542C6" w14:paraId="609673E8" w14:textId="77777777" w:rsidTr="00394399">
        <w:trPr>
          <w:trHeight w:val="185"/>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7463879" w14:textId="77777777" w:rsidR="00807713" w:rsidRPr="00A542C6" w:rsidRDefault="00807713" w:rsidP="006A6801">
            <w:pPr>
              <w:spacing w:line="0" w:lineRule="atLeast"/>
              <w:jc w:val="left"/>
              <w:rPr>
                <w:b/>
                <w:sz w:val="20"/>
                <w:szCs w:val="20"/>
              </w:rPr>
            </w:pPr>
            <w:r w:rsidRPr="00A542C6">
              <w:rPr>
                <w:b/>
                <w:sz w:val="20"/>
                <w:szCs w:val="20"/>
              </w:rPr>
              <w:t>Existió Oposición al Ingreso:</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2BF13BF8" w14:textId="77777777" w:rsidR="00807713" w:rsidRPr="00A542C6" w:rsidRDefault="00807713" w:rsidP="006A6801">
            <w:pPr>
              <w:spacing w:line="0" w:lineRule="atLeast"/>
              <w:jc w:val="left"/>
              <w:rPr>
                <w:sz w:val="20"/>
                <w:szCs w:val="20"/>
              </w:rPr>
            </w:pPr>
            <w:r w:rsidRPr="00A542C6">
              <w:rPr>
                <w:b/>
                <w:sz w:val="20"/>
                <w:szCs w:val="20"/>
              </w:rPr>
              <w:t xml:space="preserve"> </w:t>
            </w:r>
            <w:r w:rsidRPr="00A542C6">
              <w:rPr>
                <w:sz w:val="20"/>
                <w:szCs w:val="20"/>
              </w:rPr>
              <w:t>No</w:t>
            </w:r>
          </w:p>
        </w:tc>
      </w:tr>
      <w:tr w:rsidR="00807713" w:rsidRPr="00A542C6" w14:paraId="5CC544E7" w14:textId="77777777" w:rsidTr="00394399">
        <w:trPr>
          <w:trHeight w:val="334"/>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6E96AD2" w14:textId="77777777" w:rsidR="00807713" w:rsidRPr="00A542C6" w:rsidRDefault="00807713" w:rsidP="006A6801">
            <w:pPr>
              <w:spacing w:line="0" w:lineRule="atLeast"/>
              <w:jc w:val="left"/>
              <w:rPr>
                <w:b/>
                <w:sz w:val="20"/>
                <w:szCs w:val="20"/>
              </w:rPr>
            </w:pPr>
            <w:r w:rsidRPr="00A542C6">
              <w:rPr>
                <w:b/>
                <w:sz w:val="20"/>
                <w:szCs w:val="20"/>
              </w:rPr>
              <w:t>Existió auxilio de fuerza pública:</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43B39E1B" w14:textId="77777777" w:rsidR="00807713" w:rsidRPr="00A542C6" w:rsidRDefault="00807713" w:rsidP="006A6801">
            <w:pPr>
              <w:spacing w:line="0" w:lineRule="atLeast"/>
              <w:jc w:val="left"/>
              <w:rPr>
                <w:sz w:val="20"/>
                <w:szCs w:val="20"/>
              </w:rPr>
            </w:pPr>
            <w:r w:rsidRPr="00A542C6">
              <w:rPr>
                <w:b/>
                <w:sz w:val="20"/>
                <w:szCs w:val="20"/>
              </w:rPr>
              <w:t xml:space="preserve"> </w:t>
            </w:r>
            <w:r w:rsidRPr="00A542C6">
              <w:rPr>
                <w:sz w:val="20"/>
                <w:szCs w:val="20"/>
              </w:rPr>
              <w:t xml:space="preserve">No </w:t>
            </w:r>
          </w:p>
        </w:tc>
      </w:tr>
      <w:tr w:rsidR="00807713" w:rsidRPr="00A542C6" w14:paraId="421F3398" w14:textId="77777777" w:rsidTr="00394399">
        <w:trPr>
          <w:trHeight w:val="255"/>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6F13C9E" w14:textId="77777777" w:rsidR="00807713" w:rsidRPr="00A542C6" w:rsidRDefault="00807713" w:rsidP="006A6801">
            <w:pPr>
              <w:spacing w:line="0" w:lineRule="atLeast"/>
              <w:jc w:val="left"/>
              <w:rPr>
                <w:b/>
                <w:sz w:val="20"/>
                <w:szCs w:val="20"/>
              </w:rPr>
            </w:pPr>
            <w:r w:rsidRPr="00A542C6">
              <w:rPr>
                <w:b/>
                <w:sz w:val="20"/>
                <w:szCs w:val="20"/>
              </w:rPr>
              <w:t>Existió colaboración por parte de los fiscalizados: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3FAF460D" w14:textId="77777777" w:rsidR="00807713" w:rsidRPr="00A542C6" w:rsidRDefault="00807713" w:rsidP="006A6801">
            <w:pPr>
              <w:spacing w:line="0" w:lineRule="atLeast"/>
              <w:jc w:val="left"/>
              <w:rPr>
                <w:sz w:val="20"/>
                <w:szCs w:val="20"/>
              </w:rPr>
            </w:pPr>
            <w:r w:rsidRPr="00A542C6">
              <w:rPr>
                <w:b/>
                <w:sz w:val="20"/>
                <w:szCs w:val="20"/>
              </w:rPr>
              <w:t xml:space="preserve"> </w:t>
            </w:r>
            <w:r w:rsidRPr="00A542C6">
              <w:rPr>
                <w:sz w:val="20"/>
                <w:szCs w:val="20"/>
              </w:rPr>
              <w:t xml:space="preserve">Si </w:t>
            </w:r>
          </w:p>
        </w:tc>
      </w:tr>
      <w:tr w:rsidR="00807713" w:rsidRPr="00A542C6" w14:paraId="5880BD8E" w14:textId="77777777" w:rsidTr="00394399">
        <w:trPr>
          <w:trHeight w:val="177"/>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20B2403" w14:textId="77777777" w:rsidR="00807713" w:rsidRPr="00A542C6" w:rsidRDefault="00807713" w:rsidP="006A6801">
            <w:pPr>
              <w:spacing w:line="0" w:lineRule="atLeast"/>
              <w:jc w:val="left"/>
              <w:rPr>
                <w:b/>
                <w:sz w:val="20"/>
                <w:szCs w:val="20"/>
              </w:rPr>
            </w:pPr>
            <w:r w:rsidRPr="00A542C6">
              <w:rPr>
                <w:b/>
                <w:sz w:val="20"/>
                <w:szCs w:val="20"/>
              </w:rPr>
              <w:t>Existió trato respetuoso y deferente hacia los fiscalizadores: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4071601B" w14:textId="77777777" w:rsidR="00807713" w:rsidRPr="00A542C6" w:rsidRDefault="00807713" w:rsidP="006A6801">
            <w:pPr>
              <w:spacing w:line="0" w:lineRule="atLeast"/>
              <w:jc w:val="left"/>
              <w:rPr>
                <w:b/>
                <w:sz w:val="20"/>
                <w:szCs w:val="20"/>
              </w:rPr>
            </w:pPr>
            <w:r w:rsidRPr="00A542C6">
              <w:rPr>
                <w:b/>
                <w:sz w:val="20"/>
                <w:szCs w:val="20"/>
              </w:rPr>
              <w:t xml:space="preserve"> </w:t>
            </w:r>
            <w:r w:rsidRPr="00A542C6">
              <w:rPr>
                <w:sz w:val="20"/>
                <w:szCs w:val="20"/>
              </w:rPr>
              <w:t xml:space="preserve">Si </w:t>
            </w:r>
          </w:p>
        </w:tc>
      </w:tr>
      <w:tr w:rsidR="00807713" w:rsidRPr="00A542C6" w14:paraId="76BAF1F1" w14:textId="77777777" w:rsidTr="00394399">
        <w:trPr>
          <w:trHeight w:val="99"/>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DF4D0F1" w14:textId="77777777" w:rsidR="00807713" w:rsidRPr="00A542C6" w:rsidRDefault="00807713" w:rsidP="006A6801">
            <w:pPr>
              <w:spacing w:line="0" w:lineRule="atLeast"/>
              <w:jc w:val="left"/>
              <w:rPr>
                <w:b/>
                <w:sz w:val="20"/>
                <w:szCs w:val="20"/>
              </w:rPr>
            </w:pPr>
            <w:r w:rsidRPr="00A542C6">
              <w:rPr>
                <w:b/>
                <w:sz w:val="20"/>
                <w:szCs w:val="20"/>
              </w:rPr>
              <w:t>Entrega de antecedentes requeridos y documentos solicitados: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14009E05" w14:textId="022D7E19" w:rsidR="00807713" w:rsidRPr="00A542C6" w:rsidRDefault="00807713" w:rsidP="006A6801">
            <w:pPr>
              <w:spacing w:line="0" w:lineRule="atLeast"/>
              <w:jc w:val="left"/>
              <w:rPr>
                <w:sz w:val="20"/>
                <w:szCs w:val="20"/>
              </w:rPr>
            </w:pPr>
            <w:r w:rsidRPr="00A542C6">
              <w:rPr>
                <w:b/>
                <w:sz w:val="20"/>
                <w:szCs w:val="20"/>
              </w:rPr>
              <w:t xml:space="preserve"> </w:t>
            </w:r>
            <w:r w:rsidR="00CB00CA" w:rsidRPr="00A542C6">
              <w:rPr>
                <w:sz w:val="20"/>
                <w:szCs w:val="20"/>
              </w:rPr>
              <w:t>Si</w:t>
            </w:r>
          </w:p>
        </w:tc>
      </w:tr>
      <w:tr w:rsidR="00807713" w:rsidRPr="00A542C6" w14:paraId="7B7D04B8" w14:textId="77777777" w:rsidTr="00394399">
        <w:trPr>
          <w:trHeight w:val="99"/>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CE0995E" w14:textId="77777777" w:rsidR="00807713" w:rsidRPr="00A542C6" w:rsidRDefault="00807713" w:rsidP="006A6801">
            <w:pPr>
              <w:spacing w:line="0" w:lineRule="atLeast"/>
              <w:jc w:val="left"/>
              <w:rPr>
                <w:b/>
                <w:sz w:val="20"/>
                <w:szCs w:val="20"/>
              </w:rPr>
            </w:pPr>
            <w:r w:rsidRPr="00A542C6">
              <w:rPr>
                <w:b/>
                <w:sz w:val="20"/>
                <w:szCs w:val="20"/>
              </w:rPr>
              <w:t>Entrega de Acta:</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4F689DDD" w14:textId="2B67FA4E" w:rsidR="00807713" w:rsidRPr="00A542C6" w:rsidRDefault="00807713" w:rsidP="00CB00CA">
            <w:pPr>
              <w:spacing w:line="0" w:lineRule="atLeast"/>
              <w:ind w:left="71"/>
              <w:jc w:val="left"/>
              <w:rPr>
                <w:b/>
                <w:sz w:val="20"/>
                <w:szCs w:val="20"/>
              </w:rPr>
            </w:pPr>
            <w:r w:rsidRPr="00A542C6">
              <w:rPr>
                <w:sz w:val="20"/>
                <w:szCs w:val="20"/>
              </w:rPr>
              <w:t xml:space="preserve">Si (Ver Anexo </w:t>
            </w:r>
            <w:r w:rsidR="00CB00CA" w:rsidRPr="00A542C6">
              <w:rPr>
                <w:sz w:val="20"/>
                <w:szCs w:val="20"/>
              </w:rPr>
              <w:t>2</w:t>
            </w:r>
            <w:r w:rsidRPr="00A542C6">
              <w:rPr>
                <w:sz w:val="20"/>
                <w:szCs w:val="20"/>
              </w:rPr>
              <w:t>)</w:t>
            </w:r>
          </w:p>
        </w:tc>
      </w:tr>
    </w:tbl>
    <w:p w14:paraId="196FCC25" w14:textId="77777777" w:rsidR="006A7A5D" w:rsidRPr="00A542C6" w:rsidRDefault="006A7A5D" w:rsidP="006A7A5D">
      <w:pPr>
        <w:jc w:val="left"/>
        <w:rPr>
          <w:rFonts w:cstheme="minorHAnsi"/>
          <w:b/>
          <w:szCs w:val="24"/>
        </w:rPr>
      </w:pPr>
    </w:p>
    <w:p w14:paraId="17B009B0" w14:textId="4EA71531" w:rsidR="006A7A5D" w:rsidRPr="00A542C6" w:rsidRDefault="006A7A5D" w:rsidP="006A7A5D">
      <w:pPr>
        <w:pStyle w:val="Ttulo3"/>
      </w:pPr>
      <w:bookmarkStart w:id="82" w:name="_Toc379288993"/>
      <w:bookmarkStart w:id="83" w:name="_Toc379295135"/>
      <w:bookmarkStart w:id="84" w:name="_Toc379297211"/>
      <w:bookmarkStart w:id="85" w:name="_Toc379316309"/>
      <w:bookmarkStart w:id="86" w:name="_Toc379471021"/>
      <w:r w:rsidRPr="00A542C6">
        <w:t>Tercer día de inspección (07/11/13).</w:t>
      </w:r>
      <w:bookmarkEnd w:id="82"/>
      <w:bookmarkEnd w:id="83"/>
      <w:bookmarkEnd w:id="84"/>
      <w:bookmarkEnd w:id="85"/>
      <w:bookmarkEnd w:id="86"/>
    </w:p>
    <w:p w14:paraId="57705B2F" w14:textId="77777777" w:rsidR="006A7A5D" w:rsidRPr="00A542C6" w:rsidRDefault="006A7A5D" w:rsidP="006A7A5D"/>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2254"/>
        <w:gridCol w:w="3794"/>
      </w:tblGrid>
      <w:tr w:rsidR="006A7A5D" w:rsidRPr="00A542C6" w14:paraId="39B42242" w14:textId="77777777" w:rsidTr="0039439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C670766" w14:textId="77777777" w:rsidR="006A7A5D" w:rsidRPr="00A542C6" w:rsidRDefault="006A7A5D" w:rsidP="006A6801">
            <w:pPr>
              <w:rPr>
                <w:sz w:val="20"/>
                <w:szCs w:val="20"/>
              </w:rPr>
            </w:pPr>
            <w:r w:rsidRPr="00A542C6">
              <w:rPr>
                <w:b/>
                <w:sz w:val="20"/>
                <w:szCs w:val="20"/>
              </w:rPr>
              <w:t xml:space="preserve">Fecha(s) de realización: </w:t>
            </w:r>
          </w:p>
          <w:p w14:paraId="6793880E" w14:textId="4DD7F0CE" w:rsidR="006A7A5D" w:rsidRPr="00A542C6" w:rsidRDefault="006A7A5D" w:rsidP="0018270F">
            <w:pPr>
              <w:rPr>
                <w:sz w:val="20"/>
                <w:szCs w:val="20"/>
              </w:rPr>
            </w:pPr>
            <w:r w:rsidRPr="00A542C6">
              <w:rPr>
                <w:sz w:val="20"/>
                <w:szCs w:val="20"/>
              </w:rPr>
              <w:t>0</w:t>
            </w:r>
            <w:r w:rsidR="0018270F" w:rsidRPr="00A542C6">
              <w:rPr>
                <w:sz w:val="20"/>
                <w:szCs w:val="20"/>
              </w:rPr>
              <w:t>7</w:t>
            </w:r>
            <w:r w:rsidRPr="00A542C6">
              <w:rPr>
                <w:sz w:val="20"/>
                <w:szCs w:val="20"/>
              </w:rPr>
              <w:t>/11/2013</w:t>
            </w:r>
          </w:p>
        </w:tc>
        <w:tc>
          <w:tcPr>
            <w:tcW w:w="1123" w:type="pct"/>
            <w:tcBorders>
              <w:top w:val="single" w:sz="4" w:space="0" w:color="auto"/>
              <w:left w:val="single" w:sz="4" w:space="0" w:color="auto"/>
              <w:bottom w:val="single" w:sz="4" w:space="0" w:color="auto"/>
              <w:right w:val="single" w:sz="4" w:space="0" w:color="auto"/>
            </w:tcBorders>
            <w:shd w:val="clear" w:color="auto" w:fill="FFFFFF"/>
            <w:hideMark/>
          </w:tcPr>
          <w:p w14:paraId="21D75D2D" w14:textId="77777777" w:rsidR="006A7A5D" w:rsidRPr="00A542C6" w:rsidRDefault="006A7A5D" w:rsidP="006A6801">
            <w:pPr>
              <w:ind w:left="90"/>
              <w:rPr>
                <w:b/>
                <w:sz w:val="20"/>
                <w:szCs w:val="20"/>
              </w:rPr>
            </w:pPr>
            <w:r w:rsidRPr="00A542C6">
              <w:rPr>
                <w:b/>
                <w:sz w:val="20"/>
                <w:szCs w:val="20"/>
              </w:rPr>
              <w:t>Hora(s) de Inicio:</w:t>
            </w:r>
          </w:p>
          <w:p w14:paraId="5E1E43E3" w14:textId="77777777" w:rsidR="006A7A5D" w:rsidRPr="00A542C6" w:rsidRDefault="006A7A5D" w:rsidP="006A6801">
            <w:pPr>
              <w:ind w:left="90"/>
              <w:rPr>
                <w:sz w:val="20"/>
                <w:szCs w:val="20"/>
              </w:rPr>
            </w:pPr>
            <w:r w:rsidRPr="00A542C6">
              <w:rPr>
                <w:sz w:val="20"/>
                <w:szCs w:val="20"/>
              </w:rPr>
              <w:t>09:45</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4A1F52AD" w14:textId="77777777" w:rsidR="006A7A5D" w:rsidRPr="00A542C6" w:rsidRDefault="006A7A5D" w:rsidP="006A6801">
            <w:pPr>
              <w:ind w:left="82"/>
              <w:rPr>
                <w:b/>
                <w:sz w:val="20"/>
                <w:szCs w:val="20"/>
              </w:rPr>
            </w:pPr>
            <w:r w:rsidRPr="00A542C6">
              <w:rPr>
                <w:b/>
                <w:sz w:val="20"/>
                <w:szCs w:val="20"/>
              </w:rPr>
              <w:t>Hora(s) de Finalización:</w:t>
            </w:r>
          </w:p>
          <w:p w14:paraId="2EB39050" w14:textId="19E66533" w:rsidR="006A7A5D" w:rsidRPr="00A542C6" w:rsidRDefault="006A7A5D" w:rsidP="0018270F">
            <w:pPr>
              <w:ind w:left="82"/>
              <w:rPr>
                <w:sz w:val="20"/>
                <w:szCs w:val="20"/>
                <w:lang w:val="es-ES" w:eastAsia="es-ES"/>
              </w:rPr>
            </w:pPr>
            <w:r w:rsidRPr="00A542C6">
              <w:rPr>
                <w:sz w:val="20"/>
                <w:szCs w:val="20"/>
                <w:lang w:val="es-ES" w:eastAsia="es-ES"/>
              </w:rPr>
              <w:t>1</w:t>
            </w:r>
            <w:r w:rsidR="0018270F" w:rsidRPr="00A542C6">
              <w:rPr>
                <w:sz w:val="20"/>
                <w:szCs w:val="20"/>
                <w:lang w:val="es-ES" w:eastAsia="es-ES"/>
              </w:rPr>
              <w:t>6</w:t>
            </w:r>
            <w:r w:rsidRPr="00A542C6">
              <w:rPr>
                <w:sz w:val="20"/>
                <w:szCs w:val="20"/>
                <w:lang w:val="es-ES" w:eastAsia="es-ES"/>
              </w:rPr>
              <w:t>:</w:t>
            </w:r>
            <w:r w:rsidR="0018270F" w:rsidRPr="00A542C6">
              <w:rPr>
                <w:sz w:val="20"/>
                <w:szCs w:val="20"/>
                <w:lang w:val="es-ES" w:eastAsia="es-ES"/>
              </w:rPr>
              <w:t>45</w:t>
            </w:r>
          </w:p>
        </w:tc>
      </w:tr>
      <w:tr w:rsidR="006A7A5D" w:rsidRPr="00A542C6" w14:paraId="24F92867" w14:textId="77777777" w:rsidTr="00394399">
        <w:trPr>
          <w:trHeight w:val="163"/>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93059C" w14:textId="77777777" w:rsidR="006A7A5D" w:rsidRPr="00A542C6" w:rsidRDefault="006A7A5D" w:rsidP="006A6801">
            <w:pPr>
              <w:rPr>
                <w:sz w:val="20"/>
                <w:szCs w:val="20"/>
              </w:rPr>
            </w:pPr>
            <w:r w:rsidRPr="00A542C6">
              <w:rPr>
                <w:b/>
                <w:sz w:val="20"/>
                <w:szCs w:val="20"/>
              </w:rPr>
              <w:t>Fiscalizador Encargado de la Actividad:</w:t>
            </w:r>
          </w:p>
          <w:p w14:paraId="794AFE05" w14:textId="77777777" w:rsidR="006A7A5D" w:rsidRPr="00A542C6" w:rsidRDefault="006A7A5D" w:rsidP="006A6801">
            <w:pPr>
              <w:rPr>
                <w:sz w:val="20"/>
                <w:szCs w:val="20"/>
              </w:rPr>
            </w:pPr>
            <w:r w:rsidRPr="00A542C6">
              <w:rPr>
                <w:sz w:val="20"/>
                <w:szCs w:val="20"/>
              </w:rPr>
              <w:t>Andy Morrison Bencich</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4D00098A" w14:textId="77777777" w:rsidR="006A7A5D" w:rsidRPr="00A542C6" w:rsidRDefault="006A7A5D" w:rsidP="006A6801">
            <w:pPr>
              <w:ind w:left="82" w:right="93"/>
              <w:rPr>
                <w:sz w:val="20"/>
                <w:szCs w:val="20"/>
              </w:rPr>
            </w:pPr>
            <w:r w:rsidRPr="00A542C6">
              <w:rPr>
                <w:b/>
                <w:sz w:val="20"/>
                <w:szCs w:val="20"/>
              </w:rPr>
              <w:t>Órgano:</w:t>
            </w:r>
          </w:p>
          <w:p w14:paraId="157AD990" w14:textId="77777777" w:rsidR="006A7A5D" w:rsidRPr="00A542C6" w:rsidRDefault="006A7A5D" w:rsidP="006A6801">
            <w:pPr>
              <w:ind w:left="82" w:right="93"/>
              <w:rPr>
                <w:rFonts w:eastAsia="Times New Roman"/>
                <w:sz w:val="20"/>
                <w:szCs w:val="20"/>
              </w:rPr>
            </w:pPr>
            <w:r w:rsidRPr="00A542C6">
              <w:rPr>
                <w:rFonts w:eastAsia="Times New Roman"/>
                <w:sz w:val="20"/>
                <w:szCs w:val="20"/>
              </w:rPr>
              <w:t>Superintendencia del Medio Ambiente</w:t>
            </w:r>
          </w:p>
        </w:tc>
      </w:tr>
      <w:tr w:rsidR="006A7A5D" w:rsidRPr="00A542C6" w14:paraId="0E0963FC" w14:textId="77777777" w:rsidTr="00394399">
        <w:trPr>
          <w:trHeight w:val="682"/>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8FCF03" w14:textId="77777777" w:rsidR="006A7A5D" w:rsidRPr="00A542C6" w:rsidRDefault="006A7A5D" w:rsidP="006A6801">
            <w:pPr>
              <w:rPr>
                <w:sz w:val="20"/>
                <w:szCs w:val="20"/>
              </w:rPr>
            </w:pPr>
            <w:r w:rsidRPr="00A542C6">
              <w:rPr>
                <w:b/>
                <w:sz w:val="20"/>
                <w:szCs w:val="20"/>
              </w:rPr>
              <w:t>Fiscalizadores Participantes:</w:t>
            </w:r>
          </w:p>
          <w:p w14:paraId="79056686" w14:textId="77777777" w:rsidR="006A7A5D" w:rsidRPr="00A542C6" w:rsidRDefault="006A7A5D" w:rsidP="006A6801">
            <w:pPr>
              <w:rPr>
                <w:sz w:val="20"/>
                <w:szCs w:val="20"/>
              </w:rPr>
            </w:pPr>
            <w:r w:rsidRPr="00A542C6">
              <w:rPr>
                <w:sz w:val="20"/>
                <w:szCs w:val="20"/>
              </w:rPr>
              <w:t>Angélica Medina Rodríguez</w:t>
            </w:r>
          </w:p>
          <w:p w14:paraId="5F3B2AF9" w14:textId="77777777" w:rsidR="006A7A5D" w:rsidRPr="00A542C6" w:rsidRDefault="006A7A5D" w:rsidP="006A6801">
            <w:pPr>
              <w:rPr>
                <w:sz w:val="20"/>
                <w:szCs w:val="20"/>
              </w:rPr>
            </w:pPr>
            <w:r w:rsidRPr="00A542C6">
              <w:rPr>
                <w:sz w:val="20"/>
                <w:szCs w:val="20"/>
              </w:rPr>
              <w:t>María Inés Muñoz Lizama</w:t>
            </w:r>
          </w:p>
          <w:p w14:paraId="7BEC7BE1" w14:textId="77777777" w:rsidR="006A7A5D" w:rsidRPr="00A542C6" w:rsidRDefault="006A7A5D" w:rsidP="006A6801">
            <w:pPr>
              <w:rPr>
                <w:sz w:val="20"/>
                <w:szCs w:val="20"/>
              </w:rPr>
            </w:pPr>
            <w:r w:rsidRPr="00A542C6">
              <w:rPr>
                <w:sz w:val="20"/>
                <w:szCs w:val="20"/>
              </w:rPr>
              <w:t>Gloria Gallegos Haro</w:t>
            </w:r>
          </w:p>
          <w:p w14:paraId="3A595662" w14:textId="77777777" w:rsidR="006A7A5D" w:rsidRPr="00A542C6" w:rsidRDefault="006A7A5D" w:rsidP="006A6801">
            <w:pPr>
              <w:rPr>
                <w:sz w:val="20"/>
                <w:szCs w:val="20"/>
              </w:rPr>
            </w:pPr>
            <w:r w:rsidRPr="00A542C6">
              <w:rPr>
                <w:sz w:val="20"/>
                <w:szCs w:val="20"/>
              </w:rPr>
              <w:t>Verónica González Delfín</w:t>
            </w:r>
          </w:p>
          <w:p w14:paraId="36C5210E" w14:textId="77777777" w:rsidR="006A7A5D" w:rsidRPr="00A542C6" w:rsidRDefault="006A7A5D" w:rsidP="006A6801">
            <w:pPr>
              <w:rPr>
                <w:sz w:val="20"/>
                <w:szCs w:val="20"/>
              </w:rPr>
            </w:pPr>
            <w:r w:rsidRPr="00A542C6">
              <w:rPr>
                <w:sz w:val="20"/>
                <w:szCs w:val="20"/>
              </w:rPr>
              <w:t xml:space="preserve">Gladys </w:t>
            </w:r>
            <w:proofErr w:type="spellStart"/>
            <w:r w:rsidRPr="00A542C6">
              <w:rPr>
                <w:sz w:val="20"/>
                <w:szCs w:val="20"/>
              </w:rPr>
              <w:t>Milic</w:t>
            </w:r>
            <w:proofErr w:type="spellEnd"/>
            <w:r w:rsidRPr="00A542C6">
              <w:rPr>
                <w:sz w:val="20"/>
                <w:szCs w:val="20"/>
              </w:rPr>
              <w:t xml:space="preserve"> </w:t>
            </w:r>
            <w:proofErr w:type="spellStart"/>
            <w:r w:rsidRPr="00A542C6">
              <w:rPr>
                <w:sz w:val="20"/>
                <w:szCs w:val="20"/>
              </w:rPr>
              <w:t>Yaeger</w:t>
            </w:r>
            <w:proofErr w:type="spellEnd"/>
          </w:p>
          <w:p w14:paraId="6C49EBE5" w14:textId="77777777" w:rsidR="0018270F" w:rsidRPr="00A542C6" w:rsidRDefault="0018270F" w:rsidP="006A6801">
            <w:pPr>
              <w:rPr>
                <w:sz w:val="20"/>
                <w:szCs w:val="20"/>
              </w:rPr>
            </w:pPr>
            <w:r w:rsidRPr="00A542C6">
              <w:rPr>
                <w:sz w:val="20"/>
                <w:szCs w:val="20"/>
              </w:rPr>
              <w:t xml:space="preserve">Rolando Igor </w:t>
            </w:r>
            <w:proofErr w:type="spellStart"/>
            <w:r w:rsidRPr="00A542C6">
              <w:rPr>
                <w:sz w:val="20"/>
                <w:szCs w:val="20"/>
              </w:rPr>
              <w:t>Cañoles</w:t>
            </w:r>
            <w:proofErr w:type="spellEnd"/>
          </w:p>
          <w:p w14:paraId="06DC7477" w14:textId="2CB79E1C" w:rsidR="0018270F" w:rsidRPr="00A542C6" w:rsidRDefault="0018270F" w:rsidP="006A6801">
            <w:pPr>
              <w:rPr>
                <w:sz w:val="20"/>
                <w:szCs w:val="20"/>
              </w:rPr>
            </w:pPr>
            <w:r w:rsidRPr="00A542C6">
              <w:rPr>
                <w:sz w:val="20"/>
                <w:szCs w:val="20"/>
              </w:rPr>
              <w:t xml:space="preserve">Diego López </w:t>
            </w:r>
            <w:proofErr w:type="spellStart"/>
            <w:r w:rsidRPr="00A542C6">
              <w:rPr>
                <w:sz w:val="20"/>
                <w:szCs w:val="20"/>
              </w:rPr>
              <w:t>Dommarco</w:t>
            </w:r>
            <w:proofErr w:type="spellEnd"/>
          </w:p>
          <w:p w14:paraId="1053B9F5" w14:textId="6AEBAAEC" w:rsidR="0018270F" w:rsidRPr="00A542C6" w:rsidRDefault="0018270F" w:rsidP="006A6801">
            <w:pPr>
              <w:rPr>
                <w:sz w:val="20"/>
                <w:szCs w:val="20"/>
              </w:rPr>
            </w:pPr>
            <w:r w:rsidRPr="00A542C6">
              <w:rPr>
                <w:sz w:val="20"/>
                <w:szCs w:val="20"/>
              </w:rPr>
              <w:t>Exequiel Vera Loaiza</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7711A300" w14:textId="77777777" w:rsidR="006A7A5D" w:rsidRPr="00A542C6" w:rsidRDefault="006A7A5D" w:rsidP="006A6801">
            <w:pPr>
              <w:tabs>
                <w:tab w:val="center" w:pos="1531"/>
              </w:tabs>
              <w:ind w:left="82" w:right="93"/>
              <w:rPr>
                <w:sz w:val="20"/>
                <w:szCs w:val="20"/>
              </w:rPr>
            </w:pPr>
            <w:r w:rsidRPr="00A542C6">
              <w:rPr>
                <w:b/>
                <w:sz w:val="20"/>
                <w:szCs w:val="20"/>
              </w:rPr>
              <w:t>Órgano(s):</w:t>
            </w:r>
            <w:r w:rsidRPr="00A542C6">
              <w:rPr>
                <w:b/>
                <w:sz w:val="20"/>
                <w:szCs w:val="20"/>
              </w:rPr>
              <w:tab/>
            </w:r>
          </w:p>
          <w:p w14:paraId="7AA71D46" w14:textId="77777777" w:rsidR="006A7A5D" w:rsidRPr="00A542C6" w:rsidRDefault="006A7A5D" w:rsidP="006A6801">
            <w:pPr>
              <w:ind w:left="82" w:right="93"/>
              <w:rPr>
                <w:rFonts w:eastAsia="Times New Roman"/>
                <w:sz w:val="20"/>
                <w:szCs w:val="20"/>
              </w:rPr>
            </w:pPr>
            <w:r w:rsidRPr="00A542C6">
              <w:rPr>
                <w:rFonts w:eastAsia="Times New Roman"/>
                <w:sz w:val="20"/>
                <w:szCs w:val="20"/>
              </w:rPr>
              <w:t>Superintendencia del Medio Ambiente</w:t>
            </w:r>
          </w:p>
          <w:p w14:paraId="781B0462" w14:textId="77777777" w:rsidR="006A7A5D" w:rsidRPr="00A542C6" w:rsidRDefault="006A7A5D" w:rsidP="006A6801">
            <w:pPr>
              <w:ind w:left="82" w:right="93"/>
              <w:rPr>
                <w:rFonts w:eastAsia="Times New Roman"/>
                <w:sz w:val="20"/>
                <w:szCs w:val="20"/>
              </w:rPr>
            </w:pPr>
            <w:r w:rsidRPr="00A542C6">
              <w:rPr>
                <w:rFonts w:eastAsia="Times New Roman"/>
                <w:sz w:val="20"/>
                <w:szCs w:val="20"/>
              </w:rPr>
              <w:t>Superintendencia del Medio Ambiente</w:t>
            </w:r>
          </w:p>
          <w:p w14:paraId="3F840A7A" w14:textId="77777777" w:rsidR="006A7A5D" w:rsidRPr="00A542C6" w:rsidRDefault="006A7A5D" w:rsidP="006A6801">
            <w:pPr>
              <w:ind w:left="82" w:right="93"/>
              <w:rPr>
                <w:rFonts w:eastAsia="Times New Roman"/>
                <w:sz w:val="20"/>
                <w:szCs w:val="20"/>
              </w:rPr>
            </w:pPr>
            <w:r w:rsidRPr="00A542C6">
              <w:rPr>
                <w:rFonts w:eastAsia="Times New Roman"/>
                <w:sz w:val="20"/>
                <w:szCs w:val="20"/>
              </w:rPr>
              <w:t>Superintendencia del Medio Ambiente</w:t>
            </w:r>
          </w:p>
          <w:p w14:paraId="4792D34B" w14:textId="77777777" w:rsidR="006A7A5D" w:rsidRPr="00A542C6" w:rsidRDefault="006A7A5D" w:rsidP="006A6801">
            <w:pPr>
              <w:ind w:left="82" w:right="93"/>
              <w:rPr>
                <w:rFonts w:eastAsia="Times New Roman"/>
                <w:sz w:val="20"/>
                <w:szCs w:val="20"/>
              </w:rPr>
            </w:pPr>
            <w:r w:rsidRPr="00A542C6">
              <w:rPr>
                <w:rFonts w:eastAsia="Times New Roman"/>
                <w:sz w:val="20"/>
                <w:szCs w:val="20"/>
              </w:rPr>
              <w:t>Superintendencia del Medio Ambiente</w:t>
            </w:r>
          </w:p>
          <w:p w14:paraId="51382290" w14:textId="77777777" w:rsidR="006A7A5D" w:rsidRPr="00A542C6" w:rsidRDefault="006A7A5D" w:rsidP="006A6801">
            <w:pPr>
              <w:ind w:left="82" w:right="93"/>
              <w:rPr>
                <w:rFonts w:eastAsia="Times New Roman"/>
                <w:sz w:val="20"/>
                <w:szCs w:val="20"/>
              </w:rPr>
            </w:pPr>
            <w:r w:rsidRPr="00A542C6">
              <w:rPr>
                <w:rFonts w:eastAsia="Times New Roman"/>
                <w:sz w:val="20"/>
                <w:szCs w:val="20"/>
              </w:rPr>
              <w:t>Servicio Agrícola y Ganadero (SAG)</w:t>
            </w:r>
          </w:p>
          <w:p w14:paraId="7192C1B4" w14:textId="77777777" w:rsidR="0018270F" w:rsidRPr="00A542C6" w:rsidRDefault="0018270F" w:rsidP="006A6801">
            <w:pPr>
              <w:ind w:left="82" w:right="93"/>
              <w:rPr>
                <w:rFonts w:eastAsia="Times New Roman"/>
                <w:sz w:val="20"/>
                <w:szCs w:val="20"/>
              </w:rPr>
            </w:pPr>
            <w:r w:rsidRPr="00A542C6">
              <w:rPr>
                <w:rFonts w:eastAsia="Times New Roman"/>
                <w:sz w:val="20"/>
                <w:szCs w:val="20"/>
              </w:rPr>
              <w:t>Seremi de Salud Magallanes</w:t>
            </w:r>
          </w:p>
          <w:p w14:paraId="19A26A80" w14:textId="04F498FB" w:rsidR="0018270F" w:rsidRPr="00A542C6" w:rsidRDefault="0018270F" w:rsidP="006A6801">
            <w:pPr>
              <w:ind w:left="82" w:right="93"/>
              <w:rPr>
                <w:rFonts w:eastAsia="Times New Roman"/>
                <w:sz w:val="20"/>
                <w:szCs w:val="20"/>
              </w:rPr>
            </w:pPr>
            <w:r w:rsidRPr="00A542C6">
              <w:rPr>
                <w:rFonts w:eastAsia="Times New Roman"/>
                <w:sz w:val="20"/>
                <w:szCs w:val="20"/>
              </w:rPr>
              <w:t>Dirección Regional de Vialidad Magallanes</w:t>
            </w:r>
          </w:p>
          <w:p w14:paraId="66C0D071" w14:textId="369D9ADE" w:rsidR="0018270F" w:rsidRPr="00A542C6" w:rsidRDefault="0018270F" w:rsidP="0018270F">
            <w:pPr>
              <w:ind w:left="82" w:right="93"/>
              <w:rPr>
                <w:rFonts w:eastAsia="Times New Roman"/>
                <w:sz w:val="20"/>
                <w:szCs w:val="20"/>
              </w:rPr>
            </w:pPr>
            <w:r w:rsidRPr="00A542C6">
              <w:rPr>
                <w:rFonts w:eastAsia="Times New Roman"/>
                <w:sz w:val="20"/>
                <w:szCs w:val="20"/>
              </w:rPr>
              <w:t>Seremi de Transportes y Telecomunicaciones Magallanes</w:t>
            </w:r>
          </w:p>
        </w:tc>
      </w:tr>
      <w:tr w:rsidR="006A7A5D" w:rsidRPr="00A542C6" w14:paraId="45D87610" w14:textId="77777777" w:rsidTr="00394399">
        <w:trPr>
          <w:trHeight w:val="185"/>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94D615D" w14:textId="261E1CF7" w:rsidR="006A7A5D" w:rsidRPr="00A542C6" w:rsidRDefault="006A7A5D" w:rsidP="006A6801">
            <w:pPr>
              <w:spacing w:line="0" w:lineRule="atLeast"/>
              <w:jc w:val="left"/>
              <w:rPr>
                <w:b/>
                <w:sz w:val="20"/>
                <w:szCs w:val="20"/>
              </w:rPr>
            </w:pPr>
            <w:r w:rsidRPr="00A542C6">
              <w:rPr>
                <w:b/>
                <w:sz w:val="20"/>
                <w:szCs w:val="20"/>
              </w:rPr>
              <w:t>Existió Oposición al Ingreso:</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489CE3B5" w14:textId="77777777" w:rsidR="006A7A5D" w:rsidRPr="00A542C6" w:rsidRDefault="006A7A5D" w:rsidP="006A6801">
            <w:pPr>
              <w:spacing w:line="0" w:lineRule="atLeast"/>
              <w:jc w:val="left"/>
              <w:rPr>
                <w:sz w:val="20"/>
                <w:szCs w:val="20"/>
              </w:rPr>
            </w:pPr>
            <w:r w:rsidRPr="00A542C6">
              <w:rPr>
                <w:b/>
                <w:sz w:val="20"/>
                <w:szCs w:val="20"/>
              </w:rPr>
              <w:t xml:space="preserve"> </w:t>
            </w:r>
            <w:r w:rsidRPr="00A542C6">
              <w:rPr>
                <w:sz w:val="20"/>
                <w:szCs w:val="20"/>
              </w:rPr>
              <w:t>No</w:t>
            </w:r>
          </w:p>
        </w:tc>
      </w:tr>
      <w:tr w:rsidR="006A7A5D" w:rsidRPr="00A542C6" w14:paraId="29690D5F" w14:textId="77777777" w:rsidTr="00394399">
        <w:trPr>
          <w:trHeight w:val="334"/>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C361F74" w14:textId="77777777" w:rsidR="006A7A5D" w:rsidRPr="00A542C6" w:rsidRDefault="006A7A5D" w:rsidP="006A6801">
            <w:pPr>
              <w:spacing w:line="0" w:lineRule="atLeast"/>
              <w:jc w:val="left"/>
              <w:rPr>
                <w:b/>
                <w:sz w:val="20"/>
                <w:szCs w:val="20"/>
              </w:rPr>
            </w:pPr>
            <w:r w:rsidRPr="00A542C6">
              <w:rPr>
                <w:b/>
                <w:sz w:val="20"/>
                <w:szCs w:val="20"/>
              </w:rPr>
              <w:t>Existió auxilio de fuerza pública:</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63615E3C" w14:textId="77777777" w:rsidR="006A7A5D" w:rsidRPr="00A542C6" w:rsidRDefault="006A7A5D" w:rsidP="006A6801">
            <w:pPr>
              <w:spacing w:line="0" w:lineRule="atLeast"/>
              <w:jc w:val="left"/>
              <w:rPr>
                <w:sz w:val="20"/>
                <w:szCs w:val="20"/>
              </w:rPr>
            </w:pPr>
            <w:r w:rsidRPr="00A542C6">
              <w:rPr>
                <w:b/>
                <w:sz w:val="20"/>
                <w:szCs w:val="20"/>
              </w:rPr>
              <w:t xml:space="preserve"> </w:t>
            </w:r>
            <w:r w:rsidRPr="00A542C6">
              <w:rPr>
                <w:sz w:val="20"/>
                <w:szCs w:val="20"/>
              </w:rPr>
              <w:t xml:space="preserve">No </w:t>
            </w:r>
          </w:p>
        </w:tc>
      </w:tr>
      <w:tr w:rsidR="006A7A5D" w:rsidRPr="00A542C6" w14:paraId="1154525E" w14:textId="77777777" w:rsidTr="00394399">
        <w:trPr>
          <w:trHeight w:val="255"/>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E32CCBB" w14:textId="77777777" w:rsidR="006A7A5D" w:rsidRPr="00A542C6" w:rsidRDefault="006A7A5D" w:rsidP="006A6801">
            <w:pPr>
              <w:spacing w:line="0" w:lineRule="atLeast"/>
              <w:jc w:val="left"/>
              <w:rPr>
                <w:b/>
                <w:sz w:val="20"/>
                <w:szCs w:val="20"/>
              </w:rPr>
            </w:pPr>
            <w:r w:rsidRPr="00A542C6">
              <w:rPr>
                <w:b/>
                <w:sz w:val="20"/>
                <w:szCs w:val="20"/>
              </w:rPr>
              <w:t>Existió colaboración por parte de los fiscalizados: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3DE4E5E5" w14:textId="77777777" w:rsidR="006A7A5D" w:rsidRPr="00A542C6" w:rsidRDefault="006A7A5D" w:rsidP="006A6801">
            <w:pPr>
              <w:spacing w:line="0" w:lineRule="atLeast"/>
              <w:jc w:val="left"/>
              <w:rPr>
                <w:sz w:val="20"/>
                <w:szCs w:val="20"/>
              </w:rPr>
            </w:pPr>
            <w:r w:rsidRPr="00A542C6">
              <w:rPr>
                <w:b/>
                <w:sz w:val="20"/>
                <w:szCs w:val="20"/>
              </w:rPr>
              <w:t xml:space="preserve"> </w:t>
            </w:r>
            <w:r w:rsidRPr="00A542C6">
              <w:rPr>
                <w:sz w:val="20"/>
                <w:szCs w:val="20"/>
              </w:rPr>
              <w:t xml:space="preserve">Si </w:t>
            </w:r>
          </w:p>
        </w:tc>
      </w:tr>
      <w:tr w:rsidR="006A7A5D" w:rsidRPr="00A542C6" w14:paraId="25DCDD9A" w14:textId="77777777" w:rsidTr="00394399">
        <w:trPr>
          <w:trHeight w:val="177"/>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AE8A142" w14:textId="77777777" w:rsidR="006A7A5D" w:rsidRPr="00A542C6" w:rsidRDefault="006A7A5D" w:rsidP="006A6801">
            <w:pPr>
              <w:spacing w:line="0" w:lineRule="atLeast"/>
              <w:jc w:val="left"/>
              <w:rPr>
                <w:b/>
                <w:sz w:val="20"/>
                <w:szCs w:val="20"/>
              </w:rPr>
            </w:pPr>
            <w:r w:rsidRPr="00A542C6">
              <w:rPr>
                <w:b/>
                <w:sz w:val="20"/>
                <w:szCs w:val="20"/>
              </w:rPr>
              <w:lastRenderedPageBreak/>
              <w:t>Existió trato respetuoso y deferente hacia los fiscalizadores: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797F5B42" w14:textId="77777777" w:rsidR="006A7A5D" w:rsidRPr="00A542C6" w:rsidRDefault="006A7A5D" w:rsidP="006A6801">
            <w:pPr>
              <w:spacing w:line="0" w:lineRule="atLeast"/>
              <w:jc w:val="left"/>
              <w:rPr>
                <w:b/>
                <w:sz w:val="20"/>
                <w:szCs w:val="20"/>
              </w:rPr>
            </w:pPr>
            <w:r w:rsidRPr="00A542C6">
              <w:rPr>
                <w:b/>
                <w:sz w:val="20"/>
                <w:szCs w:val="20"/>
              </w:rPr>
              <w:t xml:space="preserve"> </w:t>
            </w:r>
            <w:r w:rsidRPr="00A542C6">
              <w:rPr>
                <w:sz w:val="20"/>
                <w:szCs w:val="20"/>
              </w:rPr>
              <w:t xml:space="preserve">Si </w:t>
            </w:r>
          </w:p>
        </w:tc>
      </w:tr>
      <w:tr w:rsidR="006A7A5D" w:rsidRPr="00A542C6" w14:paraId="00D01AFF" w14:textId="77777777" w:rsidTr="00394399">
        <w:trPr>
          <w:trHeight w:val="99"/>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52E22B5" w14:textId="77777777" w:rsidR="006A7A5D" w:rsidRPr="00A542C6" w:rsidRDefault="006A7A5D" w:rsidP="006A6801">
            <w:pPr>
              <w:spacing w:line="0" w:lineRule="atLeast"/>
              <w:jc w:val="left"/>
              <w:rPr>
                <w:b/>
                <w:sz w:val="20"/>
                <w:szCs w:val="20"/>
              </w:rPr>
            </w:pPr>
            <w:r w:rsidRPr="00A542C6">
              <w:rPr>
                <w:b/>
                <w:sz w:val="20"/>
                <w:szCs w:val="20"/>
              </w:rPr>
              <w:t>Entrega de antecedentes requeridos y documentos solicitados: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75F63159" w14:textId="77777777" w:rsidR="006A7A5D" w:rsidRPr="00A542C6" w:rsidRDefault="006A7A5D" w:rsidP="006A6801">
            <w:pPr>
              <w:spacing w:line="0" w:lineRule="atLeast"/>
              <w:jc w:val="left"/>
              <w:rPr>
                <w:sz w:val="20"/>
                <w:szCs w:val="20"/>
              </w:rPr>
            </w:pPr>
            <w:r w:rsidRPr="00A542C6">
              <w:rPr>
                <w:b/>
                <w:sz w:val="20"/>
                <w:szCs w:val="20"/>
              </w:rPr>
              <w:t xml:space="preserve"> </w:t>
            </w:r>
            <w:r w:rsidRPr="00A542C6">
              <w:rPr>
                <w:sz w:val="20"/>
                <w:szCs w:val="20"/>
              </w:rPr>
              <w:t>Si</w:t>
            </w:r>
          </w:p>
        </w:tc>
      </w:tr>
      <w:tr w:rsidR="006A7A5D" w:rsidRPr="00A542C6" w14:paraId="2236B384" w14:textId="77777777" w:rsidTr="00394399">
        <w:trPr>
          <w:trHeight w:val="99"/>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AA85F42" w14:textId="77777777" w:rsidR="006A7A5D" w:rsidRPr="00A542C6" w:rsidRDefault="006A7A5D" w:rsidP="006A6801">
            <w:pPr>
              <w:spacing w:line="0" w:lineRule="atLeast"/>
              <w:jc w:val="left"/>
              <w:rPr>
                <w:b/>
                <w:sz w:val="20"/>
                <w:szCs w:val="20"/>
              </w:rPr>
            </w:pPr>
            <w:r w:rsidRPr="00A542C6">
              <w:rPr>
                <w:b/>
                <w:sz w:val="20"/>
                <w:szCs w:val="20"/>
              </w:rPr>
              <w:t>Entrega de Acta:</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385B50C7" w14:textId="1634A26A" w:rsidR="006A7A5D" w:rsidRPr="00A542C6" w:rsidRDefault="006A7A5D" w:rsidP="00ED230E">
            <w:pPr>
              <w:spacing w:line="0" w:lineRule="atLeast"/>
              <w:ind w:left="71"/>
              <w:jc w:val="left"/>
              <w:rPr>
                <w:b/>
                <w:sz w:val="20"/>
                <w:szCs w:val="20"/>
              </w:rPr>
            </w:pPr>
            <w:r w:rsidRPr="00A542C6">
              <w:rPr>
                <w:sz w:val="20"/>
                <w:szCs w:val="20"/>
              </w:rPr>
              <w:t>Si (Ver Anexo</w:t>
            </w:r>
            <w:r w:rsidR="00ED230E" w:rsidRPr="00A542C6">
              <w:rPr>
                <w:sz w:val="20"/>
                <w:szCs w:val="20"/>
              </w:rPr>
              <w:t>s</w:t>
            </w:r>
            <w:r w:rsidRPr="00A542C6">
              <w:rPr>
                <w:sz w:val="20"/>
                <w:szCs w:val="20"/>
              </w:rPr>
              <w:t xml:space="preserve"> </w:t>
            </w:r>
            <w:r w:rsidR="00ED230E" w:rsidRPr="00A542C6">
              <w:rPr>
                <w:sz w:val="20"/>
                <w:szCs w:val="20"/>
              </w:rPr>
              <w:t>3 y 4</w:t>
            </w:r>
            <w:r w:rsidRPr="00A542C6">
              <w:rPr>
                <w:sz w:val="20"/>
                <w:szCs w:val="20"/>
              </w:rPr>
              <w:t>)</w:t>
            </w:r>
          </w:p>
        </w:tc>
      </w:tr>
    </w:tbl>
    <w:p w14:paraId="02D81319" w14:textId="77777777" w:rsidR="00D14A78" w:rsidRPr="00A542C6" w:rsidRDefault="00D14A78" w:rsidP="009674EE">
      <w:pPr>
        <w:jc w:val="left"/>
        <w:rPr>
          <w:rFonts w:cstheme="minorHAnsi"/>
          <w:b/>
          <w:szCs w:val="24"/>
        </w:rPr>
      </w:pPr>
    </w:p>
    <w:p w14:paraId="3FD349B3" w14:textId="751B9A59" w:rsidR="009674EE" w:rsidRPr="00A542C6" w:rsidRDefault="009674EE" w:rsidP="009674EE">
      <w:pPr>
        <w:pStyle w:val="Ttulo3"/>
      </w:pPr>
      <w:bookmarkStart w:id="87" w:name="_Toc379288994"/>
      <w:bookmarkStart w:id="88" w:name="_Toc379295136"/>
      <w:bookmarkStart w:id="89" w:name="_Toc379297212"/>
      <w:bookmarkStart w:id="90" w:name="_Toc379316310"/>
      <w:bookmarkStart w:id="91" w:name="_Toc379471022"/>
      <w:r w:rsidRPr="00A542C6">
        <w:t>Cuarto día de inspección (08/11/13).</w:t>
      </w:r>
      <w:bookmarkEnd w:id="87"/>
      <w:bookmarkEnd w:id="88"/>
      <w:bookmarkEnd w:id="89"/>
      <w:bookmarkEnd w:id="90"/>
      <w:bookmarkEnd w:id="91"/>
    </w:p>
    <w:p w14:paraId="27BF2CD9" w14:textId="77777777" w:rsidR="009674EE" w:rsidRPr="00A542C6" w:rsidRDefault="009674EE" w:rsidP="009674E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2254"/>
        <w:gridCol w:w="3794"/>
      </w:tblGrid>
      <w:tr w:rsidR="009674EE" w:rsidRPr="00A542C6" w14:paraId="022A3383" w14:textId="77777777" w:rsidTr="0039439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284BFC" w14:textId="77777777" w:rsidR="009674EE" w:rsidRPr="00A542C6" w:rsidRDefault="009674EE" w:rsidP="006A6801">
            <w:pPr>
              <w:rPr>
                <w:sz w:val="20"/>
                <w:szCs w:val="20"/>
              </w:rPr>
            </w:pPr>
            <w:r w:rsidRPr="00A542C6">
              <w:rPr>
                <w:b/>
                <w:sz w:val="20"/>
                <w:szCs w:val="20"/>
              </w:rPr>
              <w:t xml:space="preserve">Fecha(s) de realización: </w:t>
            </w:r>
          </w:p>
          <w:p w14:paraId="60F7E381" w14:textId="15F6FFF8" w:rsidR="009674EE" w:rsidRPr="00A542C6" w:rsidRDefault="009674EE" w:rsidP="009674EE">
            <w:pPr>
              <w:rPr>
                <w:sz w:val="20"/>
                <w:szCs w:val="20"/>
              </w:rPr>
            </w:pPr>
            <w:r w:rsidRPr="00A542C6">
              <w:rPr>
                <w:sz w:val="20"/>
                <w:szCs w:val="20"/>
              </w:rPr>
              <w:t>08/11/2013</w:t>
            </w:r>
          </w:p>
        </w:tc>
        <w:tc>
          <w:tcPr>
            <w:tcW w:w="1123" w:type="pct"/>
            <w:tcBorders>
              <w:top w:val="single" w:sz="4" w:space="0" w:color="auto"/>
              <w:left w:val="single" w:sz="4" w:space="0" w:color="auto"/>
              <w:bottom w:val="single" w:sz="4" w:space="0" w:color="auto"/>
              <w:right w:val="single" w:sz="4" w:space="0" w:color="auto"/>
            </w:tcBorders>
            <w:shd w:val="clear" w:color="auto" w:fill="FFFFFF"/>
            <w:hideMark/>
          </w:tcPr>
          <w:p w14:paraId="20DFA781" w14:textId="77777777" w:rsidR="009674EE" w:rsidRPr="00A542C6" w:rsidRDefault="009674EE" w:rsidP="006A6801">
            <w:pPr>
              <w:ind w:left="90"/>
              <w:rPr>
                <w:b/>
                <w:sz w:val="20"/>
                <w:szCs w:val="20"/>
              </w:rPr>
            </w:pPr>
            <w:r w:rsidRPr="00A542C6">
              <w:rPr>
                <w:b/>
                <w:sz w:val="20"/>
                <w:szCs w:val="20"/>
              </w:rPr>
              <w:t>Hora(s) de Inicio:</w:t>
            </w:r>
          </w:p>
          <w:p w14:paraId="3F29B8F6" w14:textId="636D22BF" w:rsidR="009674EE" w:rsidRPr="00A542C6" w:rsidRDefault="009674EE" w:rsidP="009674EE">
            <w:pPr>
              <w:ind w:left="90"/>
              <w:rPr>
                <w:sz w:val="20"/>
                <w:szCs w:val="20"/>
              </w:rPr>
            </w:pPr>
            <w:r w:rsidRPr="00A542C6">
              <w:rPr>
                <w:sz w:val="20"/>
                <w:szCs w:val="20"/>
              </w:rPr>
              <w:t>10:30</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3EA97894" w14:textId="77777777" w:rsidR="009674EE" w:rsidRPr="00A542C6" w:rsidRDefault="009674EE" w:rsidP="006A6801">
            <w:pPr>
              <w:ind w:left="82"/>
              <w:rPr>
                <w:b/>
                <w:sz w:val="20"/>
                <w:szCs w:val="20"/>
              </w:rPr>
            </w:pPr>
            <w:r w:rsidRPr="00A542C6">
              <w:rPr>
                <w:b/>
                <w:sz w:val="20"/>
                <w:szCs w:val="20"/>
              </w:rPr>
              <w:t>Hora(s) de Finalización:</w:t>
            </w:r>
          </w:p>
          <w:p w14:paraId="06839CFC" w14:textId="49A12780" w:rsidR="009674EE" w:rsidRPr="00A542C6" w:rsidRDefault="009674EE" w:rsidP="009674EE">
            <w:pPr>
              <w:ind w:left="82"/>
              <w:rPr>
                <w:sz w:val="20"/>
                <w:szCs w:val="20"/>
                <w:lang w:val="es-ES" w:eastAsia="es-ES"/>
              </w:rPr>
            </w:pPr>
            <w:r w:rsidRPr="00A542C6">
              <w:rPr>
                <w:sz w:val="20"/>
                <w:szCs w:val="20"/>
                <w:lang w:val="es-ES" w:eastAsia="es-ES"/>
              </w:rPr>
              <w:t>17:00</w:t>
            </w:r>
          </w:p>
        </w:tc>
      </w:tr>
      <w:tr w:rsidR="009674EE" w:rsidRPr="00A542C6" w14:paraId="1A7D456A" w14:textId="77777777" w:rsidTr="00394399">
        <w:trPr>
          <w:trHeight w:val="163"/>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06D267" w14:textId="77777777" w:rsidR="009674EE" w:rsidRPr="00A542C6" w:rsidRDefault="009674EE" w:rsidP="006A6801">
            <w:pPr>
              <w:rPr>
                <w:sz w:val="20"/>
                <w:szCs w:val="20"/>
              </w:rPr>
            </w:pPr>
            <w:r w:rsidRPr="00A542C6">
              <w:rPr>
                <w:b/>
                <w:sz w:val="20"/>
                <w:szCs w:val="20"/>
              </w:rPr>
              <w:t>Fiscalizador Encargado de la Actividad:</w:t>
            </w:r>
          </w:p>
          <w:p w14:paraId="28C27A89" w14:textId="77777777" w:rsidR="009674EE" w:rsidRPr="00A542C6" w:rsidRDefault="009674EE" w:rsidP="006A6801">
            <w:pPr>
              <w:rPr>
                <w:sz w:val="20"/>
                <w:szCs w:val="20"/>
              </w:rPr>
            </w:pPr>
            <w:r w:rsidRPr="00A542C6">
              <w:rPr>
                <w:sz w:val="20"/>
                <w:szCs w:val="20"/>
              </w:rPr>
              <w:t>Andy Morrison Bencich</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47E39E54" w14:textId="77777777" w:rsidR="009674EE" w:rsidRPr="00A542C6" w:rsidRDefault="009674EE" w:rsidP="006A6801">
            <w:pPr>
              <w:ind w:left="82" w:right="93"/>
              <w:rPr>
                <w:sz w:val="20"/>
                <w:szCs w:val="20"/>
              </w:rPr>
            </w:pPr>
            <w:r w:rsidRPr="00A542C6">
              <w:rPr>
                <w:b/>
                <w:sz w:val="20"/>
                <w:szCs w:val="20"/>
              </w:rPr>
              <w:t>Órgano:</w:t>
            </w:r>
          </w:p>
          <w:p w14:paraId="023DDE14" w14:textId="77777777" w:rsidR="009674EE" w:rsidRPr="00A542C6" w:rsidRDefault="009674EE" w:rsidP="006A6801">
            <w:pPr>
              <w:ind w:left="82" w:right="93"/>
              <w:rPr>
                <w:rFonts w:eastAsia="Times New Roman"/>
                <w:sz w:val="20"/>
                <w:szCs w:val="20"/>
              </w:rPr>
            </w:pPr>
            <w:r w:rsidRPr="00A542C6">
              <w:rPr>
                <w:rFonts w:eastAsia="Times New Roman"/>
                <w:sz w:val="20"/>
                <w:szCs w:val="20"/>
              </w:rPr>
              <w:t>Superintendencia del Medio Ambiente</w:t>
            </w:r>
          </w:p>
        </w:tc>
      </w:tr>
      <w:tr w:rsidR="009674EE" w:rsidRPr="00A542C6" w14:paraId="354FB8A3" w14:textId="77777777" w:rsidTr="00394399">
        <w:trPr>
          <w:trHeight w:val="682"/>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DCA410" w14:textId="77777777" w:rsidR="009674EE" w:rsidRPr="00A542C6" w:rsidRDefault="009674EE" w:rsidP="006A6801">
            <w:pPr>
              <w:rPr>
                <w:sz w:val="20"/>
                <w:szCs w:val="20"/>
              </w:rPr>
            </w:pPr>
            <w:r w:rsidRPr="00A542C6">
              <w:rPr>
                <w:b/>
                <w:sz w:val="20"/>
                <w:szCs w:val="20"/>
              </w:rPr>
              <w:t>Fiscalizadores Participantes:</w:t>
            </w:r>
          </w:p>
          <w:p w14:paraId="06762320" w14:textId="77777777" w:rsidR="009674EE" w:rsidRPr="00A542C6" w:rsidRDefault="009674EE" w:rsidP="006A6801">
            <w:pPr>
              <w:rPr>
                <w:sz w:val="20"/>
                <w:szCs w:val="20"/>
              </w:rPr>
            </w:pPr>
            <w:r w:rsidRPr="00A542C6">
              <w:rPr>
                <w:sz w:val="20"/>
                <w:szCs w:val="20"/>
              </w:rPr>
              <w:t>Gloria Gallegos Haro</w:t>
            </w:r>
          </w:p>
          <w:p w14:paraId="7D2E4528" w14:textId="77777777" w:rsidR="009674EE" w:rsidRPr="00A542C6" w:rsidRDefault="009674EE" w:rsidP="006A6801">
            <w:pPr>
              <w:rPr>
                <w:sz w:val="20"/>
                <w:szCs w:val="20"/>
              </w:rPr>
            </w:pPr>
            <w:r w:rsidRPr="00A542C6">
              <w:rPr>
                <w:sz w:val="20"/>
                <w:szCs w:val="20"/>
              </w:rPr>
              <w:t>Verónica González Delfín</w:t>
            </w:r>
          </w:p>
          <w:p w14:paraId="4DA552DA" w14:textId="6FC59B7F" w:rsidR="009674EE" w:rsidRPr="00A542C6" w:rsidRDefault="009674EE" w:rsidP="009674EE">
            <w:pPr>
              <w:rPr>
                <w:sz w:val="20"/>
                <w:szCs w:val="20"/>
              </w:rPr>
            </w:pPr>
            <w:r w:rsidRPr="00A542C6">
              <w:rPr>
                <w:sz w:val="20"/>
                <w:szCs w:val="20"/>
              </w:rPr>
              <w:t xml:space="preserve">Abner </w:t>
            </w:r>
            <w:proofErr w:type="spellStart"/>
            <w:r w:rsidRPr="00A542C6">
              <w:rPr>
                <w:sz w:val="20"/>
                <w:szCs w:val="20"/>
              </w:rPr>
              <w:t>Agurto</w:t>
            </w:r>
            <w:proofErr w:type="spellEnd"/>
            <w:r w:rsidRPr="00A542C6">
              <w:rPr>
                <w:sz w:val="20"/>
                <w:szCs w:val="20"/>
              </w:rPr>
              <w:t xml:space="preserve"> Vidal</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5A68655D" w14:textId="77777777" w:rsidR="009674EE" w:rsidRPr="00A542C6" w:rsidRDefault="009674EE" w:rsidP="006A6801">
            <w:pPr>
              <w:tabs>
                <w:tab w:val="center" w:pos="1531"/>
              </w:tabs>
              <w:ind w:left="82" w:right="93"/>
              <w:rPr>
                <w:sz w:val="20"/>
                <w:szCs w:val="20"/>
              </w:rPr>
            </w:pPr>
            <w:r w:rsidRPr="00A542C6">
              <w:rPr>
                <w:b/>
                <w:sz w:val="20"/>
                <w:szCs w:val="20"/>
              </w:rPr>
              <w:t>Órgano(s):</w:t>
            </w:r>
            <w:r w:rsidRPr="00A542C6">
              <w:rPr>
                <w:b/>
                <w:sz w:val="20"/>
                <w:szCs w:val="20"/>
              </w:rPr>
              <w:tab/>
            </w:r>
          </w:p>
          <w:p w14:paraId="72057766" w14:textId="77777777" w:rsidR="009674EE" w:rsidRPr="00A542C6" w:rsidRDefault="009674EE" w:rsidP="006A6801">
            <w:pPr>
              <w:ind w:left="82" w:right="93"/>
              <w:rPr>
                <w:rFonts w:eastAsia="Times New Roman"/>
                <w:sz w:val="20"/>
                <w:szCs w:val="20"/>
              </w:rPr>
            </w:pPr>
            <w:r w:rsidRPr="00A542C6">
              <w:rPr>
                <w:rFonts w:eastAsia="Times New Roman"/>
                <w:sz w:val="20"/>
                <w:szCs w:val="20"/>
              </w:rPr>
              <w:t>Superintendencia del Medio Ambiente</w:t>
            </w:r>
          </w:p>
          <w:p w14:paraId="5C2707E0" w14:textId="77777777" w:rsidR="009674EE" w:rsidRPr="00A542C6" w:rsidRDefault="009674EE" w:rsidP="006A6801">
            <w:pPr>
              <w:ind w:left="82" w:right="93"/>
              <w:rPr>
                <w:rFonts w:eastAsia="Times New Roman"/>
                <w:sz w:val="20"/>
                <w:szCs w:val="20"/>
              </w:rPr>
            </w:pPr>
            <w:r w:rsidRPr="00A542C6">
              <w:rPr>
                <w:rFonts w:eastAsia="Times New Roman"/>
                <w:sz w:val="20"/>
                <w:szCs w:val="20"/>
              </w:rPr>
              <w:t>Superintendencia del Medio Ambiente</w:t>
            </w:r>
          </w:p>
          <w:p w14:paraId="08977427" w14:textId="3D316DCB" w:rsidR="009674EE" w:rsidRPr="00A542C6" w:rsidRDefault="009674EE" w:rsidP="009674EE">
            <w:pPr>
              <w:ind w:left="82" w:right="93"/>
              <w:rPr>
                <w:rFonts w:eastAsia="Times New Roman"/>
                <w:sz w:val="20"/>
                <w:szCs w:val="20"/>
              </w:rPr>
            </w:pPr>
            <w:r w:rsidRPr="00A542C6">
              <w:rPr>
                <w:rFonts w:eastAsia="Times New Roman"/>
                <w:sz w:val="20"/>
                <w:szCs w:val="20"/>
              </w:rPr>
              <w:t>Seremi de Salud Magallanes</w:t>
            </w:r>
          </w:p>
        </w:tc>
      </w:tr>
      <w:tr w:rsidR="009674EE" w:rsidRPr="00A542C6" w14:paraId="2EB92A28" w14:textId="77777777" w:rsidTr="00394399">
        <w:trPr>
          <w:trHeight w:val="185"/>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E6B0F18" w14:textId="77777777" w:rsidR="009674EE" w:rsidRPr="00A542C6" w:rsidRDefault="009674EE" w:rsidP="006A6801">
            <w:pPr>
              <w:spacing w:line="0" w:lineRule="atLeast"/>
              <w:jc w:val="left"/>
              <w:rPr>
                <w:b/>
                <w:sz w:val="20"/>
                <w:szCs w:val="20"/>
              </w:rPr>
            </w:pPr>
            <w:r w:rsidRPr="00A542C6">
              <w:rPr>
                <w:b/>
                <w:sz w:val="20"/>
                <w:szCs w:val="20"/>
              </w:rPr>
              <w:t>Existió Oposición al Ingreso:</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7C2EE94D" w14:textId="77777777" w:rsidR="009674EE" w:rsidRPr="00A542C6" w:rsidRDefault="009674EE" w:rsidP="006A6801">
            <w:pPr>
              <w:spacing w:line="0" w:lineRule="atLeast"/>
              <w:jc w:val="left"/>
              <w:rPr>
                <w:sz w:val="20"/>
                <w:szCs w:val="20"/>
              </w:rPr>
            </w:pPr>
            <w:r w:rsidRPr="00A542C6">
              <w:rPr>
                <w:b/>
                <w:sz w:val="20"/>
                <w:szCs w:val="20"/>
              </w:rPr>
              <w:t xml:space="preserve"> </w:t>
            </w:r>
            <w:r w:rsidRPr="00A542C6">
              <w:rPr>
                <w:sz w:val="20"/>
                <w:szCs w:val="20"/>
              </w:rPr>
              <w:t>No</w:t>
            </w:r>
          </w:p>
        </w:tc>
      </w:tr>
      <w:tr w:rsidR="009674EE" w:rsidRPr="00A542C6" w14:paraId="0DC451E6" w14:textId="77777777" w:rsidTr="00394399">
        <w:trPr>
          <w:trHeight w:val="334"/>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0930BB0" w14:textId="77777777" w:rsidR="009674EE" w:rsidRPr="00A542C6" w:rsidRDefault="009674EE" w:rsidP="006A6801">
            <w:pPr>
              <w:spacing w:line="0" w:lineRule="atLeast"/>
              <w:jc w:val="left"/>
              <w:rPr>
                <w:b/>
                <w:sz w:val="20"/>
                <w:szCs w:val="20"/>
              </w:rPr>
            </w:pPr>
            <w:r w:rsidRPr="00A542C6">
              <w:rPr>
                <w:b/>
                <w:sz w:val="20"/>
                <w:szCs w:val="20"/>
              </w:rPr>
              <w:t>Existió auxilio de fuerza pública:</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74341987" w14:textId="77777777" w:rsidR="009674EE" w:rsidRPr="00A542C6" w:rsidRDefault="009674EE" w:rsidP="006A6801">
            <w:pPr>
              <w:spacing w:line="0" w:lineRule="atLeast"/>
              <w:jc w:val="left"/>
              <w:rPr>
                <w:sz w:val="20"/>
                <w:szCs w:val="20"/>
              </w:rPr>
            </w:pPr>
            <w:r w:rsidRPr="00A542C6">
              <w:rPr>
                <w:b/>
                <w:sz w:val="20"/>
                <w:szCs w:val="20"/>
              </w:rPr>
              <w:t xml:space="preserve"> </w:t>
            </w:r>
            <w:r w:rsidRPr="00A542C6">
              <w:rPr>
                <w:sz w:val="20"/>
                <w:szCs w:val="20"/>
              </w:rPr>
              <w:t xml:space="preserve">No </w:t>
            </w:r>
          </w:p>
        </w:tc>
      </w:tr>
      <w:tr w:rsidR="009674EE" w:rsidRPr="00A542C6" w14:paraId="4876532F" w14:textId="77777777" w:rsidTr="00394399">
        <w:trPr>
          <w:trHeight w:val="255"/>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F868FCA" w14:textId="77777777" w:rsidR="009674EE" w:rsidRPr="00A542C6" w:rsidRDefault="009674EE" w:rsidP="006A6801">
            <w:pPr>
              <w:spacing w:line="0" w:lineRule="atLeast"/>
              <w:jc w:val="left"/>
              <w:rPr>
                <w:b/>
                <w:sz w:val="20"/>
                <w:szCs w:val="20"/>
              </w:rPr>
            </w:pPr>
            <w:r w:rsidRPr="00A542C6">
              <w:rPr>
                <w:b/>
                <w:sz w:val="20"/>
                <w:szCs w:val="20"/>
              </w:rPr>
              <w:t>Existió colaboración por parte de los fiscalizados: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28470ACE" w14:textId="77777777" w:rsidR="009674EE" w:rsidRPr="00A542C6" w:rsidRDefault="009674EE" w:rsidP="006A6801">
            <w:pPr>
              <w:spacing w:line="0" w:lineRule="atLeast"/>
              <w:jc w:val="left"/>
              <w:rPr>
                <w:sz w:val="20"/>
                <w:szCs w:val="20"/>
              </w:rPr>
            </w:pPr>
            <w:r w:rsidRPr="00A542C6">
              <w:rPr>
                <w:b/>
                <w:sz w:val="20"/>
                <w:szCs w:val="20"/>
              </w:rPr>
              <w:t xml:space="preserve"> </w:t>
            </w:r>
            <w:r w:rsidRPr="00A542C6">
              <w:rPr>
                <w:sz w:val="20"/>
                <w:szCs w:val="20"/>
              </w:rPr>
              <w:t xml:space="preserve">Si </w:t>
            </w:r>
          </w:p>
        </w:tc>
      </w:tr>
      <w:tr w:rsidR="009674EE" w:rsidRPr="00A542C6" w14:paraId="461BD4C7" w14:textId="77777777" w:rsidTr="00394399">
        <w:trPr>
          <w:trHeight w:val="177"/>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E61FD73" w14:textId="77777777" w:rsidR="009674EE" w:rsidRPr="00A542C6" w:rsidRDefault="009674EE" w:rsidP="006A6801">
            <w:pPr>
              <w:spacing w:line="0" w:lineRule="atLeast"/>
              <w:jc w:val="left"/>
              <w:rPr>
                <w:b/>
                <w:sz w:val="20"/>
                <w:szCs w:val="20"/>
              </w:rPr>
            </w:pPr>
            <w:r w:rsidRPr="00A542C6">
              <w:rPr>
                <w:b/>
                <w:sz w:val="20"/>
                <w:szCs w:val="20"/>
              </w:rPr>
              <w:t>Existió trato respetuoso y deferente hacia los fiscalizadores: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10451AA5" w14:textId="77777777" w:rsidR="009674EE" w:rsidRPr="00A542C6" w:rsidRDefault="009674EE" w:rsidP="006A6801">
            <w:pPr>
              <w:spacing w:line="0" w:lineRule="atLeast"/>
              <w:jc w:val="left"/>
              <w:rPr>
                <w:b/>
                <w:sz w:val="20"/>
                <w:szCs w:val="20"/>
              </w:rPr>
            </w:pPr>
            <w:r w:rsidRPr="00A542C6">
              <w:rPr>
                <w:b/>
                <w:sz w:val="20"/>
                <w:szCs w:val="20"/>
              </w:rPr>
              <w:t xml:space="preserve"> </w:t>
            </w:r>
            <w:r w:rsidRPr="00A542C6">
              <w:rPr>
                <w:sz w:val="20"/>
                <w:szCs w:val="20"/>
              </w:rPr>
              <w:t xml:space="preserve">Si </w:t>
            </w:r>
          </w:p>
        </w:tc>
      </w:tr>
      <w:tr w:rsidR="009674EE" w:rsidRPr="00A542C6" w14:paraId="5020B3E6" w14:textId="77777777" w:rsidTr="00394399">
        <w:trPr>
          <w:trHeight w:val="99"/>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4BEAFE9" w14:textId="77777777" w:rsidR="009674EE" w:rsidRPr="00A542C6" w:rsidRDefault="009674EE" w:rsidP="006A6801">
            <w:pPr>
              <w:spacing w:line="0" w:lineRule="atLeast"/>
              <w:jc w:val="left"/>
              <w:rPr>
                <w:b/>
                <w:sz w:val="20"/>
                <w:szCs w:val="20"/>
              </w:rPr>
            </w:pPr>
            <w:r w:rsidRPr="00A542C6">
              <w:rPr>
                <w:b/>
                <w:sz w:val="20"/>
                <w:szCs w:val="20"/>
              </w:rPr>
              <w:t>Entrega de antecedentes requeridos y documentos solicitados: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126F3A6A" w14:textId="77777777" w:rsidR="009674EE" w:rsidRPr="00A542C6" w:rsidRDefault="009674EE" w:rsidP="006A6801">
            <w:pPr>
              <w:spacing w:line="0" w:lineRule="atLeast"/>
              <w:jc w:val="left"/>
              <w:rPr>
                <w:sz w:val="20"/>
                <w:szCs w:val="20"/>
              </w:rPr>
            </w:pPr>
            <w:r w:rsidRPr="00A542C6">
              <w:rPr>
                <w:b/>
                <w:sz w:val="20"/>
                <w:szCs w:val="20"/>
              </w:rPr>
              <w:t xml:space="preserve"> </w:t>
            </w:r>
            <w:r w:rsidRPr="00A542C6">
              <w:rPr>
                <w:sz w:val="20"/>
                <w:szCs w:val="20"/>
              </w:rPr>
              <w:t>Si</w:t>
            </w:r>
          </w:p>
        </w:tc>
      </w:tr>
      <w:tr w:rsidR="009674EE" w:rsidRPr="00A542C6" w14:paraId="3B2733C3" w14:textId="77777777" w:rsidTr="00394399">
        <w:trPr>
          <w:trHeight w:val="99"/>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1A24BA9" w14:textId="77777777" w:rsidR="009674EE" w:rsidRPr="00A542C6" w:rsidRDefault="009674EE" w:rsidP="006A6801">
            <w:pPr>
              <w:spacing w:line="0" w:lineRule="atLeast"/>
              <w:jc w:val="left"/>
              <w:rPr>
                <w:b/>
                <w:sz w:val="20"/>
                <w:szCs w:val="20"/>
              </w:rPr>
            </w:pPr>
            <w:r w:rsidRPr="00A542C6">
              <w:rPr>
                <w:b/>
                <w:sz w:val="20"/>
                <w:szCs w:val="20"/>
              </w:rPr>
              <w:t>Entrega de Acta:</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1A3D425A" w14:textId="477EA1E6" w:rsidR="009674EE" w:rsidRPr="00A542C6" w:rsidRDefault="009674EE" w:rsidP="000C2DDB">
            <w:pPr>
              <w:spacing w:line="0" w:lineRule="atLeast"/>
              <w:ind w:left="71"/>
              <w:jc w:val="left"/>
              <w:rPr>
                <w:b/>
                <w:sz w:val="20"/>
                <w:szCs w:val="20"/>
              </w:rPr>
            </w:pPr>
            <w:r w:rsidRPr="00A542C6">
              <w:rPr>
                <w:sz w:val="20"/>
                <w:szCs w:val="20"/>
              </w:rPr>
              <w:t>Si (Ver Anexo 5)</w:t>
            </w:r>
          </w:p>
        </w:tc>
      </w:tr>
    </w:tbl>
    <w:p w14:paraId="366160E7" w14:textId="77777777" w:rsidR="00D14A78" w:rsidRPr="00A542C6" w:rsidRDefault="00D14A78" w:rsidP="009674EE"/>
    <w:p w14:paraId="3F73AB9D" w14:textId="4858874F" w:rsidR="00080DD6" w:rsidRPr="00A542C6" w:rsidRDefault="00080DD6" w:rsidP="00080DD6">
      <w:pPr>
        <w:pStyle w:val="Ttulo3"/>
      </w:pPr>
      <w:bookmarkStart w:id="92" w:name="_Toc379288995"/>
      <w:bookmarkStart w:id="93" w:name="_Toc379295137"/>
      <w:bookmarkStart w:id="94" w:name="_Toc379297213"/>
      <w:bookmarkStart w:id="95" w:name="_Toc379316311"/>
      <w:bookmarkStart w:id="96" w:name="_Toc379471023"/>
      <w:r w:rsidRPr="00A542C6">
        <w:t>Quinto día de inspección (11/11/13).</w:t>
      </w:r>
      <w:bookmarkEnd w:id="92"/>
      <w:bookmarkEnd w:id="93"/>
      <w:bookmarkEnd w:id="94"/>
      <w:bookmarkEnd w:id="95"/>
      <w:bookmarkEnd w:id="96"/>
    </w:p>
    <w:p w14:paraId="538B7CE0" w14:textId="77777777" w:rsidR="00080DD6" w:rsidRPr="00A542C6" w:rsidRDefault="00080DD6" w:rsidP="00080DD6"/>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2254"/>
        <w:gridCol w:w="3794"/>
      </w:tblGrid>
      <w:tr w:rsidR="00080DD6" w:rsidRPr="00A542C6" w14:paraId="5664C5DB" w14:textId="77777777" w:rsidTr="0039439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428B39" w14:textId="77777777" w:rsidR="00080DD6" w:rsidRPr="00A542C6" w:rsidRDefault="00080DD6" w:rsidP="006A6801">
            <w:pPr>
              <w:rPr>
                <w:sz w:val="20"/>
                <w:szCs w:val="20"/>
              </w:rPr>
            </w:pPr>
            <w:r w:rsidRPr="00A542C6">
              <w:rPr>
                <w:b/>
                <w:sz w:val="20"/>
                <w:szCs w:val="20"/>
              </w:rPr>
              <w:t xml:space="preserve">Fecha(s) de realización: </w:t>
            </w:r>
          </w:p>
          <w:p w14:paraId="78E3C81F" w14:textId="740447CA" w:rsidR="00080DD6" w:rsidRPr="00A542C6" w:rsidRDefault="00080DD6" w:rsidP="00080DD6">
            <w:pPr>
              <w:rPr>
                <w:sz w:val="20"/>
                <w:szCs w:val="20"/>
              </w:rPr>
            </w:pPr>
            <w:r w:rsidRPr="00A542C6">
              <w:rPr>
                <w:sz w:val="20"/>
                <w:szCs w:val="20"/>
              </w:rPr>
              <w:t>11/11/2013</w:t>
            </w:r>
          </w:p>
        </w:tc>
        <w:tc>
          <w:tcPr>
            <w:tcW w:w="1123" w:type="pct"/>
            <w:tcBorders>
              <w:top w:val="single" w:sz="4" w:space="0" w:color="auto"/>
              <w:left w:val="single" w:sz="4" w:space="0" w:color="auto"/>
              <w:bottom w:val="single" w:sz="4" w:space="0" w:color="auto"/>
              <w:right w:val="single" w:sz="4" w:space="0" w:color="auto"/>
            </w:tcBorders>
            <w:shd w:val="clear" w:color="auto" w:fill="FFFFFF"/>
            <w:hideMark/>
          </w:tcPr>
          <w:p w14:paraId="558132DD" w14:textId="77777777" w:rsidR="00080DD6" w:rsidRPr="00A542C6" w:rsidRDefault="00080DD6" w:rsidP="006A6801">
            <w:pPr>
              <w:ind w:left="90"/>
              <w:rPr>
                <w:b/>
                <w:sz w:val="20"/>
                <w:szCs w:val="20"/>
              </w:rPr>
            </w:pPr>
            <w:r w:rsidRPr="00A542C6">
              <w:rPr>
                <w:b/>
                <w:sz w:val="20"/>
                <w:szCs w:val="20"/>
              </w:rPr>
              <w:t>Hora(s) de Inicio:</w:t>
            </w:r>
          </w:p>
          <w:p w14:paraId="58892DD0" w14:textId="61038ECD" w:rsidR="00080DD6" w:rsidRPr="00A542C6" w:rsidRDefault="00080DD6" w:rsidP="00080DD6">
            <w:pPr>
              <w:ind w:left="90"/>
              <w:rPr>
                <w:sz w:val="20"/>
                <w:szCs w:val="20"/>
              </w:rPr>
            </w:pPr>
            <w:r w:rsidRPr="00A542C6">
              <w:rPr>
                <w:sz w:val="20"/>
                <w:szCs w:val="20"/>
              </w:rPr>
              <w:t>12:00</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21AF6320" w14:textId="77777777" w:rsidR="00080DD6" w:rsidRPr="00A542C6" w:rsidRDefault="00080DD6" w:rsidP="006A6801">
            <w:pPr>
              <w:ind w:left="82"/>
              <w:rPr>
                <w:b/>
                <w:sz w:val="20"/>
                <w:szCs w:val="20"/>
              </w:rPr>
            </w:pPr>
            <w:r w:rsidRPr="00A542C6">
              <w:rPr>
                <w:b/>
                <w:sz w:val="20"/>
                <w:szCs w:val="20"/>
              </w:rPr>
              <w:t>Hora(s) de Finalización:</w:t>
            </w:r>
          </w:p>
          <w:p w14:paraId="607A7EF1" w14:textId="77777777" w:rsidR="00080DD6" w:rsidRPr="00A542C6" w:rsidRDefault="00080DD6" w:rsidP="006A6801">
            <w:pPr>
              <w:ind w:left="82"/>
              <w:rPr>
                <w:sz w:val="20"/>
                <w:szCs w:val="20"/>
                <w:lang w:val="es-ES" w:eastAsia="es-ES"/>
              </w:rPr>
            </w:pPr>
            <w:r w:rsidRPr="00A542C6">
              <w:rPr>
                <w:sz w:val="20"/>
                <w:szCs w:val="20"/>
                <w:lang w:val="es-ES" w:eastAsia="es-ES"/>
              </w:rPr>
              <w:t>17:00</w:t>
            </w:r>
          </w:p>
        </w:tc>
      </w:tr>
      <w:tr w:rsidR="00080DD6" w:rsidRPr="00A542C6" w14:paraId="435FF6BD" w14:textId="77777777" w:rsidTr="00394399">
        <w:trPr>
          <w:trHeight w:val="163"/>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074862" w14:textId="77777777" w:rsidR="00080DD6" w:rsidRPr="00A542C6" w:rsidRDefault="00080DD6" w:rsidP="006A6801">
            <w:pPr>
              <w:rPr>
                <w:sz w:val="20"/>
                <w:szCs w:val="20"/>
              </w:rPr>
            </w:pPr>
            <w:r w:rsidRPr="00A542C6">
              <w:rPr>
                <w:b/>
                <w:sz w:val="20"/>
                <w:szCs w:val="20"/>
              </w:rPr>
              <w:t>Fiscalizador Encargado de la Actividad:</w:t>
            </w:r>
          </w:p>
          <w:p w14:paraId="7970D208" w14:textId="5C408055" w:rsidR="00080DD6" w:rsidRPr="00A542C6" w:rsidRDefault="00080DD6" w:rsidP="006A6801">
            <w:pPr>
              <w:rPr>
                <w:sz w:val="20"/>
                <w:szCs w:val="20"/>
              </w:rPr>
            </w:pPr>
            <w:r w:rsidRPr="00A542C6">
              <w:rPr>
                <w:sz w:val="20"/>
                <w:szCs w:val="20"/>
              </w:rPr>
              <w:t>Gloria Gallegos Haro</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7836759D" w14:textId="77777777" w:rsidR="00080DD6" w:rsidRPr="00A542C6" w:rsidRDefault="00080DD6" w:rsidP="006A6801">
            <w:pPr>
              <w:ind w:left="82" w:right="93"/>
              <w:rPr>
                <w:sz w:val="20"/>
                <w:szCs w:val="20"/>
              </w:rPr>
            </w:pPr>
            <w:r w:rsidRPr="00A542C6">
              <w:rPr>
                <w:b/>
                <w:sz w:val="20"/>
                <w:szCs w:val="20"/>
              </w:rPr>
              <w:t>Órgano:</w:t>
            </w:r>
          </w:p>
          <w:p w14:paraId="5C4AF9DA" w14:textId="77777777" w:rsidR="00080DD6" w:rsidRPr="00A542C6" w:rsidRDefault="00080DD6" w:rsidP="006A6801">
            <w:pPr>
              <w:ind w:left="82" w:right="93"/>
              <w:rPr>
                <w:rFonts w:eastAsia="Times New Roman"/>
                <w:sz w:val="20"/>
                <w:szCs w:val="20"/>
              </w:rPr>
            </w:pPr>
            <w:r w:rsidRPr="00A542C6">
              <w:rPr>
                <w:rFonts w:eastAsia="Times New Roman"/>
                <w:sz w:val="20"/>
                <w:szCs w:val="20"/>
              </w:rPr>
              <w:t>Superintendencia del Medio Ambiente</w:t>
            </w:r>
          </w:p>
        </w:tc>
      </w:tr>
      <w:tr w:rsidR="00080DD6" w:rsidRPr="00A542C6" w14:paraId="303F1673" w14:textId="77777777" w:rsidTr="00394399">
        <w:trPr>
          <w:trHeight w:val="487"/>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8982A1" w14:textId="77777777" w:rsidR="00080DD6" w:rsidRPr="00A542C6" w:rsidRDefault="00080DD6" w:rsidP="006A6801">
            <w:pPr>
              <w:rPr>
                <w:sz w:val="20"/>
                <w:szCs w:val="20"/>
              </w:rPr>
            </w:pPr>
            <w:r w:rsidRPr="00A542C6">
              <w:rPr>
                <w:b/>
                <w:sz w:val="20"/>
                <w:szCs w:val="20"/>
              </w:rPr>
              <w:t>Fiscalizadores Participantes:</w:t>
            </w:r>
          </w:p>
          <w:p w14:paraId="39440ACF" w14:textId="4FE66F14" w:rsidR="00080DD6" w:rsidRPr="00A542C6" w:rsidRDefault="00080DD6" w:rsidP="00080DD6">
            <w:pPr>
              <w:rPr>
                <w:sz w:val="20"/>
                <w:szCs w:val="20"/>
              </w:rPr>
            </w:pPr>
            <w:r w:rsidRPr="00A542C6">
              <w:rPr>
                <w:sz w:val="20"/>
                <w:szCs w:val="20"/>
              </w:rPr>
              <w:t xml:space="preserve">Javier </w:t>
            </w:r>
            <w:proofErr w:type="spellStart"/>
            <w:r w:rsidRPr="00A542C6">
              <w:rPr>
                <w:sz w:val="20"/>
                <w:szCs w:val="20"/>
              </w:rPr>
              <w:t>Mimica</w:t>
            </w:r>
            <w:proofErr w:type="spellEnd"/>
            <w:r w:rsidRPr="00A542C6">
              <w:rPr>
                <w:sz w:val="20"/>
                <w:szCs w:val="20"/>
              </w:rPr>
              <w:t xml:space="preserve"> Cárdenas</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025F8B75" w14:textId="77777777" w:rsidR="00080DD6" w:rsidRPr="00A542C6" w:rsidRDefault="00080DD6" w:rsidP="006A6801">
            <w:pPr>
              <w:tabs>
                <w:tab w:val="center" w:pos="1531"/>
              </w:tabs>
              <w:ind w:left="82" w:right="93"/>
              <w:rPr>
                <w:sz w:val="20"/>
                <w:szCs w:val="20"/>
              </w:rPr>
            </w:pPr>
            <w:r w:rsidRPr="00A542C6">
              <w:rPr>
                <w:b/>
                <w:sz w:val="20"/>
                <w:szCs w:val="20"/>
              </w:rPr>
              <w:t>Órgano(s):</w:t>
            </w:r>
            <w:r w:rsidRPr="00A542C6">
              <w:rPr>
                <w:b/>
                <w:sz w:val="20"/>
                <w:szCs w:val="20"/>
              </w:rPr>
              <w:tab/>
            </w:r>
          </w:p>
          <w:p w14:paraId="1C8833FC" w14:textId="1C793457" w:rsidR="00080DD6" w:rsidRPr="00A542C6" w:rsidRDefault="00080DD6" w:rsidP="00080DD6">
            <w:pPr>
              <w:ind w:left="82" w:right="93"/>
              <w:rPr>
                <w:rFonts w:eastAsia="Times New Roman"/>
                <w:sz w:val="20"/>
                <w:szCs w:val="20"/>
              </w:rPr>
            </w:pPr>
            <w:r w:rsidRPr="00A542C6">
              <w:rPr>
                <w:rFonts w:eastAsia="Times New Roman"/>
                <w:sz w:val="20"/>
                <w:szCs w:val="20"/>
              </w:rPr>
              <w:t>Corporación Nacional Forestal (CONAF)</w:t>
            </w:r>
          </w:p>
        </w:tc>
      </w:tr>
      <w:tr w:rsidR="00080DD6" w:rsidRPr="00A542C6" w14:paraId="57FD03E5" w14:textId="77777777" w:rsidTr="00394399">
        <w:trPr>
          <w:trHeight w:val="185"/>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F4D13B0" w14:textId="77777777" w:rsidR="00080DD6" w:rsidRPr="00A542C6" w:rsidRDefault="00080DD6" w:rsidP="006A6801">
            <w:pPr>
              <w:spacing w:line="0" w:lineRule="atLeast"/>
              <w:jc w:val="left"/>
              <w:rPr>
                <w:b/>
                <w:sz w:val="20"/>
                <w:szCs w:val="20"/>
              </w:rPr>
            </w:pPr>
            <w:r w:rsidRPr="00A542C6">
              <w:rPr>
                <w:b/>
                <w:sz w:val="20"/>
                <w:szCs w:val="20"/>
              </w:rPr>
              <w:t>Existió Oposición al Ingreso:</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4AF945F1" w14:textId="77777777" w:rsidR="00080DD6" w:rsidRPr="00A542C6" w:rsidRDefault="00080DD6" w:rsidP="006A6801">
            <w:pPr>
              <w:spacing w:line="0" w:lineRule="atLeast"/>
              <w:jc w:val="left"/>
              <w:rPr>
                <w:sz w:val="20"/>
                <w:szCs w:val="20"/>
              </w:rPr>
            </w:pPr>
            <w:r w:rsidRPr="00A542C6">
              <w:rPr>
                <w:b/>
                <w:sz w:val="20"/>
                <w:szCs w:val="20"/>
              </w:rPr>
              <w:t xml:space="preserve"> </w:t>
            </w:r>
            <w:r w:rsidRPr="00A542C6">
              <w:rPr>
                <w:sz w:val="20"/>
                <w:szCs w:val="20"/>
              </w:rPr>
              <w:t>No</w:t>
            </w:r>
          </w:p>
        </w:tc>
      </w:tr>
      <w:tr w:rsidR="00080DD6" w:rsidRPr="00A542C6" w14:paraId="1135B964" w14:textId="77777777" w:rsidTr="00394399">
        <w:trPr>
          <w:trHeight w:val="334"/>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08B3DC3" w14:textId="77777777" w:rsidR="00080DD6" w:rsidRPr="00A542C6" w:rsidRDefault="00080DD6" w:rsidP="006A6801">
            <w:pPr>
              <w:spacing w:line="0" w:lineRule="atLeast"/>
              <w:jc w:val="left"/>
              <w:rPr>
                <w:b/>
                <w:sz w:val="20"/>
                <w:szCs w:val="20"/>
              </w:rPr>
            </w:pPr>
            <w:r w:rsidRPr="00A542C6">
              <w:rPr>
                <w:b/>
                <w:sz w:val="20"/>
                <w:szCs w:val="20"/>
              </w:rPr>
              <w:t>Existió auxilio de fuerza pública:</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18CD25F4" w14:textId="77777777" w:rsidR="00080DD6" w:rsidRPr="00A542C6" w:rsidRDefault="00080DD6" w:rsidP="006A6801">
            <w:pPr>
              <w:spacing w:line="0" w:lineRule="atLeast"/>
              <w:jc w:val="left"/>
              <w:rPr>
                <w:sz w:val="20"/>
                <w:szCs w:val="20"/>
              </w:rPr>
            </w:pPr>
            <w:r w:rsidRPr="00A542C6">
              <w:rPr>
                <w:b/>
                <w:sz w:val="20"/>
                <w:szCs w:val="20"/>
              </w:rPr>
              <w:t xml:space="preserve"> </w:t>
            </w:r>
            <w:r w:rsidRPr="00A542C6">
              <w:rPr>
                <w:sz w:val="20"/>
                <w:szCs w:val="20"/>
              </w:rPr>
              <w:t xml:space="preserve">No </w:t>
            </w:r>
          </w:p>
        </w:tc>
      </w:tr>
      <w:tr w:rsidR="00080DD6" w:rsidRPr="00A542C6" w14:paraId="0D7110BF" w14:textId="77777777" w:rsidTr="00394399">
        <w:trPr>
          <w:trHeight w:val="255"/>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515EA33" w14:textId="77777777" w:rsidR="00080DD6" w:rsidRPr="00A542C6" w:rsidRDefault="00080DD6" w:rsidP="006A6801">
            <w:pPr>
              <w:spacing w:line="0" w:lineRule="atLeast"/>
              <w:jc w:val="left"/>
              <w:rPr>
                <w:b/>
                <w:sz w:val="20"/>
                <w:szCs w:val="20"/>
              </w:rPr>
            </w:pPr>
            <w:r w:rsidRPr="00A542C6">
              <w:rPr>
                <w:b/>
                <w:sz w:val="20"/>
                <w:szCs w:val="20"/>
              </w:rPr>
              <w:t>Existió colaboración por parte de los fiscalizados: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44C67B32" w14:textId="77777777" w:rsidR="00080DD6" w:rsidRPr="00A542C6" w:rsidRDefault="00080DD6" w:rsidP="006A6801">
            <w:pPr>
              <w:spacing w:line="0" w:lineRule="atLeast"/>
              <w:jc w:val="left"/>
              <w:rPr>
                <w:sz w:val="20"/>
                <w:szCs w:val="20"/>
              </w:rPr>
            </w:pPr>
            <w:r w:rsidRPr="00A542C6">
              <w:rPr>
                <w:b/>
                <w:sz w:val="20"/>
                <w:szCs w:val="20"/>
              </w:rPr>
              <w:t xml:space="preserve"> </w:t>
            </w:r>
            <w:r w:rsidRPr="00A542C6">
              <w:rPr>
                <w:sz w:val="20"/>
                <w:szCs w:val="20"/>
              </w:rPr>
              <w:t xml:space="preserve">Si </w:t>
            </w:r>
          </w:p>
        </w:tc>
      </w:tr>
      <w:tr w:rsidR="00080DD6" w:rsidRPr="00A542C6" w14:paraId="656EE0FA" w14:textId="77777777" w:rsidTr="00394399">
        <w:trPr>
          <w:trHeight w:val="177"/>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59C3239" w14:textId="77777777" w:rsidR="00080DD6" w:rsidRPr="00A542C6" w:rsidRDefault="00080DD6" w:rsidP="006A6801">
            <w:pPr>
              <w:spacing w:line="0" w:lineRule="atLeast"/>
              <w:jc w:val="left"/>
              <w:rPr>
                <w:b/>
                <w:sz w:val="20"/>
                <w:szCs w:val="20"/>
              </w:rPr>
            </w:pPr>
            <w:r w:rsidRPr="00A542C6">
              <w:rPr>
                <w:b/>
                <w:sz w:val="20"/>
                <w:szCs w:val="20"/>
              </w:rPr>
              <w:t>Existió trato respetuoso y deferente hacia los fiscalizadores: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143F8F73" w14:textId="77777777" w:rsidR="00080DD6" w:rsidRPr="00A542C6" w:rsidRDefault="00080DD6" w:rsidP="006A6801">
            <w:pPr>
              <w:spacing w:line="0" w:lineRule="atLeast"/>
              <w:jc w:val="left"/>
              <w:rPr>
                <w:b/>
                <w:sz w:val="20"/>
                <w:szCs w:val="20"/>
              </w:rPr>
            </w:pPr>
            <w:r w:rsidRPr="00A542C6">
              <w:rPr>
                <w:b/>
                <w:sz w:val="20"/>
                <w:szCs w:val="20"/>
              </w:rPr>
              <w:t xml:space="preserve"> </w:t>
            </w:r>
            <w:r w:rsidRPr="00A542C6">
              <w:rPr>
                <w:sz w:val="20"/>
                <w:szCs w:val="20"/>
              </w:rPr>
              <w:t xml:space="preserve">Si </w:t>
            </w:r>
          </w:p>
        </w:tc>
      </w:tr>
      <w:tr w:rsidR="00080DD6" w:rsidRPr="00A542C6" w14:paraId="419C1B6C" w14:textId="77777777" w:rsidTr="00394399">
        <w:trPr>
          <w:trHeight w:val="99"/>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9B9CB7B" w14:textId="77777777" w:rsidR="00080DD6" w:rsidRPr="00A542C6" w:rsidRDefault="00080DD6" w:rsidP="006A6801">
            <w:pPr>
              <w:spacing w:line="0" w:lineRule="atLeast"/>
              <w:jc w:val="left"/>
              <w:rPr>
                <w:b/>
                <w:sz w:val="20"/>
                <w:szCs w:val="20"/>
              </w:rPr>
            </w:pPr>
            <w:r w:rsidRPr="00A542C6">
              <w:rPr>
                <w:b/>
                <w:sz w:val="20"/>
                <w:szCs w:val="20"/>
              </w:rPr>
              <w:t>Entrega de antecedentes requeridos y documentos solicitados: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17C026C5" w14:textId="77777777" w:rsidR="00080DD6" w:rsidRPr="00A542C6" w:rsidRDefault="00080DD6" w:rsidP="006A6801">
            <w:pPr>
              <w:spacing w:line="0" w:lineRule="atLeast"/>
              <w:jc w:val="left"/>
              <w:rPr>
                <w:sz w:val="20"/>
                <w:szCs w:val="20"/>
              </w:rPr>
            </w:pPr>
            <w:r w:rsidRPr="00A542C6">
              <w:rPr>
                <w:b/>
                <w:sz w:val="20"/>
                <w:szCs w:val="20"/>
              </w:rPr>
              <w:t xml:space="preserve"> </w:t>
            </w:r>
            <w:r w:rsidRPr="00A542C6">
              <w:rPr>
                <w:sz w:val="20"/>
                <w:szCs w:val="20"/>
              </w:rPr>
              <w:t>Si</w:t>
            </w:r>
          </w:p>
        </w:tc>
      </w:tr>
      <w:tr w:rsidR="00080DD6" w:rsidRPr="00A542C6" w14:paraId="56E02DF7" w14:textId="77777777" w:rsidTr="00394399">
        <w:trPr>
          <w:trHeight w:val="99"/>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CD4DF7E" w14:textId="77777777" w:rsidR="00080DD6" w:rsidRPr="00A542C6" w:rsidRDefault="00080DD6" w:rsidP="006A6801">
            <w:pPr>
              <w:spacing w:line="0" w:lineRule="atLeast"/>
              <w:jc w:val="left"/>
              <w:rPr>
                <w:b/>
                <w:sz w:val="20"/>
                <w:szCs w:val="20"/>
              </w:rPr>
            </w:pPr>
            <w:r w:rsidRPr="00A542C6">
              <w:rPr>
                <w:b/>
                <w:sz w:val="20"/>
                <w:szCs w:val="20"/>
              </w:rPr>
              <w:t>Entrega de Acta:</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2D8EB5C6" w14:textId="03F77636" w:rsidR="00080DD6" w:rsidRPr="00A542C6" w:rsidRDefault="00080DD6" w:rsidP="000C2DDB">
            <w:pPr>
              <w:spacing w:line="0" w:lineRule="atLeast"/>
              <w:ind w:left="71"/>
              <w:jc w:val="left"/>
              <w:rPr>
                <w:b/>
                <w:sz w:val="20"/>
                <w:szCs w:val="20"/>
              </w:rPr>
            </w:pPr>
            <w:r w:rsidRPr="00A542C6">
              <w:rPr>
                <w:sz w:val="20"/>
                <w:szCs w:val="20"/>
              </w:rPr>
              <w:t>Si (Ver Anexo 6)</w:t>
            </w:r>
          </w:p>
        </w:tc>
      </w:tr>
    </w:tbl>
    <w:p w14:paraId="3F91DF90" w14:textId="77777777" w:rsidR="00D14A78" w:rsidRPr="00A542C6" w:rsidRDefault="00D14A78" w:rsidP="00DE40F6">
      <w:pPr>
        <w:rPr>
          <w:sz w:val="20"/>
          <w:szCs w:val="20"/>
        </w:rPr>
      </w:pPr>
    </w:p>
    <w:p w14:paraId="2037CCA2" w14:textId="77777777" w:rsidR="00D14A78" w:rsidRPr="00A542C6" w:rsidRDefault="00D14A78" w:rsidP="00DE40F6">
      <w:pPr>
        <w:rPr>
          <w:sz w:val="20"/>
          <w:szCs w:val="20"/>
        </w:rPr>
      </w:pPr>
    </w:p>
    <w:p w14:paraId="17B215E1" w14:textId="77777777" w:rsidR="00D14A78" w:rsidRPr="00A542C6" w:rsidRDefault="00D14A78" w:rsidP="00DE40F6">
      <w:pPr>
        <w:rPr>
          <w:sz w:val="20"/>
          <w:szCs w:val="20"/>
        </w:rPr>
      </w:pPr>
    </w:p>
    <w:p w14:paraId="25FE26F7" w14:textId="77777777" w:rsidR="00D14A78" w:rsidRPr="00A542C6" w:rsidRDefault="00D14A78" w:rsidP="00DE40F6">
      <w:pPr>
        <w:rPr>
          <w:sz w:val="20"/>
          <w:szCs w:val="20"/>
        </w:rPr>
      </w:pPr>
    </w:p>
    <w:p w14:paraId="4815A6F9" w14:textId="40C8E392" w:rsidR="008A623F" w:rsidRPr="00A542C6" w:rsidRDefault="008A623F" w:rsidP="00DE40F6">
      <w:pPr>
        <w:rPr>
          <w:sz w:val="20"/>
          <w:szCs w:val="20"/>
        </w:rPr>
      </w:pPr>
    </w:p>
    <w:p w14:paraId="50B4BD24" w14:textId="77777777" w:rsidR="008A623F" w:rsidRPr="00A542C6" w:rsidRDefault="008A623F" w:rsidP="00DE40F6">
      <w:pPr>
        <w:rPr>
          <w:sz w:val="20"/>
          <w:szCs w:val="20"/>
        </w:rPr>
      </w:pPr>
    </w:p>
    <w:p w14:paraId="5BDACA79" w14:textId="64BA7CA6" w:rsidR="00DE40F6" w:rsidRPr="00A542C6" w:rsidRDefault="00DE40F6" w:rsidP="00DE40F6">
      <w:pPr>
        <w:pStyle w:val="Ttulo3"/>
      </w:pPr>
      <w:bookmarkStart w:id="97" w:name="_Toc379288996"/>
      <w:bookmarkStart w:id="98" w:name="_Toc379295138"/>
      <w:bookmarkStart w:id="99" w:name="_Toc379297214"/>
      <w:bookmarkStart w:id="100" w:name="_Toc379316312"/>
      <w:bookmarkStart w:id="101" w:name="_Toc379471024"/>
      <w:r w:rsidRPr="00A542C6">
        <w:lastRenderedPageBreak/>
        <w:t>Sexto día de inspección (12/11/13).</w:t>
      </w:r>
      <w:bookmarkEnd w:id="97"/>
      <w:bookmarkEnd w:id="98"/>
      <w:bookmarkEnd w:id="99"/>
      <w:bookmarkEnd w:id="100"/>
      <w:bookmarkEnd w:id="101"/>
    </w:p>
    <w:p w14:paraId="739667D5" w14:textId="77777777" w:rsidR="00DE40F6" w:rsidRPr="00A542C6" w:rsidRDefault="00DE40F6" w:rsidP="00DE40F6"/>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2254"/>
        <w:gridCol w:w="3794"/>
      </w:tblGrid>
      <w:tr w:rsidR="00DE40F6" w:rsidRPr="00A542C6" w14:paraId="1F0D2E35" w14:textId="77777777" w:rsidTr="0039439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1A5B73" w14:textId="77777777" w:rsidR="00DE40F6" w:rsidRPr="00A542C6" w:rsidRDefault="00DE40F6" w:rsidP="006A6801">
            <w:pPr>
              <w:rPr>
                <w:sz w:val="20"/>
                <w:szCs w:val="20"/>
              </w:rPr>
            </w:pPr>
            <w:r w:rsidRPr="00A542C6">
              <w:rPr>
                <w:b/>
                <w:sz w:val="20"/>
                <w:szCs w:val="20"/>
              </w:rPr>
              <w:t xml:space="preserve">Fecha(s) de realización: </w:t>
            </w:r>
          </w:p>
          <w:p w14:paraId="4A333B65" w14:textId="5C038C76" w:rsidR="00DE40F6" w:rsidRPr="00A542C6" w:rsidRDefault="00DE40F6" w:rsidP="00DE40F6">
            <w:pPr>
              <w:rPr>
                <w:sz w:val="20"/>
                <w:szCs w:val="20"/>
              </w:rPr>
            </w:pPr>
            <w:r w:rsidRPr="00A542C6">
              <w:rPr>
                <w:sz w:val="20"/>
                <w:szCs w:val="20"/>
              </w:rPr>
              <w:t>12/11/2013</w:t>
            </w:r>
          </w:p>
        </w:tc>
        <w:tc>
          <w:tcPr>
            <w:tcW w:w="1123" w:type="pct"/>
            <w:tcBorders>
              <w:top w:val="single" w:sz="4" w:space="0" w:color="auto"/>
              <w:left w:val="single" w:sz="4" w:space="0" w:color="auto"/>
              <w:bottom w:val="single" w:sz="4" w:space="0" w:color="auto"/>
              <w:right w:val="single" w:sz="4" w:space="0" w:color="auto"/>
            </w:tcBorders>
            <w:shd w:val="clear" w:color="auto" w:fill="FFFFFF"/>
            <w:hideMark/>
          </w:tcPr>
          <w:p w14:paraId="2A7A6BD5" w14:textId="77777777" w:rsidR="00DE40F6" w:rsidRPr="00A542C6" w:rsidRDefault="00DE40F6" w:rsidP="006A6801">
            <w:pPr>
              <w:ind w:left="90"/>
              <w:rPr>
                <w:b/>
                <w:sz w:val="20"/>
                <w:szCs w:val="20"/>
              </w:rPr>
            </w:pPr>
            <w:r w:rsidRPr="00A542C6">
              <w:rPr>
                <w:b/>
                <w:sz w:val="20"/>
                <w:szCs w:val="20"/>
              </w:rPr>
              <w:t>Hora(s) de Inicio:</w:t>
            </w:r>
          </w:p>
          <w:p w14:paraId="35879190" w14:textId="519F4261" w:rsidR="00DE40F6" w:rsidRPr="00A542C6" w:rsidRDefault="00DE40F6" w:rsidP="00DE40F6">
            <w:pPr>
              <w:ind w:left="90"/>
              <w:rPr>
                <w:sz w:val="20"/>
                <w:szCs w:val="20"/>
              </w:rPr>
            </w:pPr>
            <w:r w:rsidRPr="00A542C6">
              <w:rPr>
                <w:sz w:val="20"/>
                <w:szCs w:val="20"/>
              </w:rPr>
              <w:t>12:30</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2CE80A38" w14:textId="77777777" w:rsidR="00DE40F6" w:rsidRPr="00A542C6" w:rsidRDefault="00DE40F6" w:rsidP="006A6801">
            <w:pPr>
              <w:ind w:left="82"/>
              <w:rPr>
                <w:b/>
                <w:sz w:val="20"/>
                <w:szCs w:val="20"/>
              </w:rPr>
            </w:pPr>
            <w:r w:rsidRPr="00A542C6">
              <w:rPr>
                <w:b/>
                <w:sz w:val="20"/>
                <w:szCs w:val="20"/>
              </w:rPr>
              <w:t>Hora(s) de Finalización:</w:t>
            </w:r>
          </w:p>
          <w:p w14:paraId="5CDCD611" w14:textId="0364F05F" w:rsidR="00DE40F6" w:rsidRPr="00A542C6" w:rsidRDefault="00DE40F6" w:rsidP="00DE40F6">
            <w:pPr>
              <w:ind w:left="82"/>
              <w:rPr>
                <w:sz w:val="20"/>
                <w:szCs w:val="20"/>
                <w:lang w:val="es-ES" w:eastAsia="es-ES"/>
              </w:rPr>
            </w:pPr>
            <w:r w:rsidRPr="00A542C6">
              <w:rPr>
                <w:sz w:val="20"/>
                <w:szCs w:val="20"/>
                <w:lang w:val="es-ES" w:eastAsia="es-ES"/>
              </w:rPr>
              <w:t>16:30</w:t>
            </w:r>
          </w:p>
        </w:tc>
      </w:tr>
      <w:tr w:rsidR="00DE40F6" w:rsidRPr="00A542C6" w14:paraId="3804C7FC" w14:textId="77777777" w:rsidTr="00394399">
        <w:trPr>
          <w:trHeight w:val="163"/>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B26D89" w14:textId="77777777" w:rsidR="00DE40F6" w:rsidRPr="00A542C6" w:rsidRDefault="00DE40F6" w:rsidP="006A6801">
            <w:pPr>
              <w:rPr>
                <w:sz w:val="20"/>
                <w:szCs w:val="20"/>
              </w:rPr>
            </w:pPr>
            <w:r w:rsidRPr="00A542C6">
              <w:rPr>
                <w:b/>
                <w:sz w:val="20"/>
                <w:szCs w:val="20"/>
              </w:rPr>
              <w:t>Fiscalizador Encargado de la Actividad:</w:t>
            </w:r>
          </w:p>
          <w:p w14:paraId="73210924" w14:textId="77777777" w:rsidR="00DE40F6" w:rsidRPr="00A542C6" w:rsidRDefault="00DE40F6" w:rsidP="006A6801">
            <w:pPr>
              <w:rPr>
                <w:sz w:val="20"/>
                <w:szCs w:val="20"/>
              </w:rPr>
            </w:pPr>
            <w:r w:rsidRPr="00A542C6">
              <w:rPr>
                <w:sz w:val="20"/>
                <w:szCs w:val="20"/>
              </w:rPr>
              <w:t>Gloria Gallegos Haro</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5568AB41" w14:textId="77777777" w:rsidR="00DE40F6" w:rsidRPr="00A542C6" w:rsidRDefault="00DE40F6" w:rsidP="006A6801">
            <w:pPr>
              <w:ind w:left="82" w:right="93"/>
              <w:rPr>
                <w:sz w:val="20"/>
                <w:szCs w:val="20"/>
              </w:rPr>
            </w:pPr>
            <w:r w:rsidRPr="00A542C6">
              <w:rPr>
                <w:b/>
                <w:sz w:val="20"/>
                <w:szCs w:val="20"/>
              </w:rPr>
              <w:t>Órgano:</w:t>
            </w:r>
          </w:p>
          <w:p w14:paraId="2B7EBC26" w14:textId="77777777" w:rsidR="00DE40F6" w:rsidRPr="00A542C6" w:rsidRDefault="00DE40F6" w:rsidP="006A6801">
            <w:pPr>
              <w:ind w:left="82" w:right="93"/>
              <w:rPr>
                <w:rFonts w:eastAsia="Times New Roman"/>
                <w:sz w:val="20"/>
                <w:szCs w:val="20"/>
              </w:rPr>
            </w:pPr>
            <w:r w:rsidRPr="00A542C6">
              <w:rPr>
                <w:rFonts w:eastAsia="Times New Roman"/>
                <w:sz w:val="20"/>
                <w:szCs w:val="20"/>
              </w:rPr>
              <w:t>Superintendencia del Medio Ambiente</w:t>
            </w:r>
          </w:p>
        </w:tc>
      </w:tr>
      <w:tr w:rsidR="00DE40F6" w:rsidRPr="00A542C6" w14:paraId="23E10543" w14:textId="77777777" w:rsidTr="00394399">
        <w:trPr>
          <w:trHeight w:val="487"/>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78E1A5" w14:textId="77777777" w:rsidR="00DE40F6" w:rsidRPr="00A542C6" w:rsidRDefault="00DE40F6" w:rsidP="006A6801">
            <w:pPr>
              <w:rPr>
                <w:sz w:val="20"/>
                <w:szCs w:val="20"/>
              </w:rPr>
            </w:pPr>
            <w:r w:rsidRPr="00A542C6">
              <w:rPr>
                <w:b/>
                <w:sz w:val="20"/>
                <w:szCs w:val="20"/>
              </w:rPr>
              <w:t>Fiscalizadores Participantes:</w:t>
            </w:r>
          </w:p>
          <w:p w14:paraId="7A753B46" w14:textId="77777777" w:rsidR="00DE40F6" w:rsidRPr="00A542C6" w:rsidRDefault="00DE40F6" w:rsidP="006A6801">
            <w:pPr>
              <w:rPr>
                <w:sz w:val="20"/>
                <w:szCs w:val="20"/>
              </w:rPr>
            </w:pPr>
            <w:r w:rsidRPr="00A542C6">
              <w:rPr>
                <w:sz w:val="20"/>
                <w:szCs w:val="20"/>
              </w:rPr>
              <w:t xml:space="preserve">Javier </w:t>
            </w:r>
            <w:proofErr w:type="spellStart"/>
            <w:r w:rsidRPr="00A542C6">
              <w:rPr>
                <w:sz w:val="20"/>
                <w:szCs w:val="20"/>
              </w:rPr>
              <w:t>Mimica</w:t>
            </w:r>
            <w:proofErr w:type="spellEnd"/>
            <w:r w:rsidRPr="00A542C6">
              <w:rPr>
                <w:sz w:val="20"/>
                <w:szCs w:val="20"/>
              </w:rPr>
              <w:t xml:space="preserve"> Cárdenas</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7E6FDF71" w14:textId="77777777" w:rsidR="00DE40F6" w:rsidRPr="00A542C6" w:rsidRDefault="00DE40F6" w:rsidP="006A6801">
            <w:pPr>
              <w:tabs>
                <w:tab w:val="center" w:pos="1531"/>
              </w:tabs>
              <w:ind w:left="82" w:right="93"/>
              <w:rPr>
                <w:sz w:val="20"/>
                <w:szCs w:val="20"/>
              </w:rPr>
            </w:pPr>
            <w:r w:rsidRPr="00A542C6">
              <w:rPr>
                <w:b/>
                <w:sz w:val="20"/>
                <w:szCs w:val="20"/>
              </w:rPr>
              <w:t>Órgano(s):</w:t>
            </w:r>
            <w:r w:rsidRPr="00A542C6">
              <w:rPr>
                <w:b/>
                <w:sz w:val="20"/>
                <w:szCs w:val="20"/>
              </w:rPr>
              <w:tab/>
            </w:r>
          </w:p>
          <w:p w14:paraId="24DBEB5D" w14:textId="77777777" w:rsidR="00DE40F6" w:rsidRPr="00A542C6" w:rsidRDefault="00DE40F6" w:rsidP="006A6801">
            <w:pPr>
              <w:ind w:left="82" w:right="93"/>
              <w:rPr>
                <w:rFonts w:eastAsia="Times New Roman"/>
                <w:sz w:val="20"/>
                <w:szCs w:val="20"/>
              </w:rPr>
            </w:pPr>
            <w:r w:rsidRPr="00A542C6">
              <w:rPr>
                <w:rFonts w:eastAsia="Times New Roman"/>
                <w:sz w:val="20"/>
                <w:szCs w:val="20"/>
              </w:rPr>
              <w:t>Corporación Nacional Forestal (CONAF)</w:t>
            </w:r>
          </w:p>
        </w:tc>
      </w:tr>
      <w:tr w:rsidR="00DE40F6" w:rsidRPr="00A542C6" w14:paraId="587C2705" w14:textId="77777777" w:rsidTr="00394399">
        <w:trPr>
          <w:trHeight w:val="185"/>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A9390D8" w14:textId="77777777" w:rsidR="00DE40F6" w:rsidRPr="00A542C6" w:rsidRDefault="00DE40F6" w:rsidP="006A6801">
            <w:pPr>
              <w:spacing w:line="0" w:lineRule="atLeast"/>
              <w:jc w:val="left"/>
              <w:rPr>
                <w:b/>
                <w:sz w:val="20"/>
                <w:szCs w:val="20"/>
              </w:rPr>
            </w:pPr>
            <w:r w:rsidRPr="00A542C6">
              <w:rPr>
                <w:b/>
                <w:sz w:val="20"/>
                <w:szCs w:val="20"/>
              </w:rPr>
              <w:t>Existió Oposición al Ingreso:</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5A28561B" w14:textId="77777777" w:rsidR="00DE40F6" w:rsidRPr="00A542C6" w:rsidRDefault="00DE40F6" w:rsidP="006A6801">
            <w:pPr>
              <w:spacing w:line="0" w:lineRule="atLeast"/>
              <w:jc w:val="left"/>
              <w:rPr>
                <w:sz w:val="20"/>
                <w:szCs w:val="20"/>
              </w:rPr>
            </w:pPr>
            <w:r w:rsidRPr="00A542C6">
              <w:rPr>
                <w:b/>
                <w:sz w:val="20"/>
                <w:szCs w:val="20"/>
              </w:rPr>
              <w:t xml:space="preserve"> </w:t>
            </w:r>
            <w:r w:rsidRPr="00A542C6">
              <w:rPr>
                <w:sz w:val="20"/>
                <w:szCs w:val="20"/>
              </w:rPr>
              <w:t>No</w:t>
            </w:r>
          </w:p>
        </w:tc>
      </w:tr>
      <w:tr w:rsidR="00DE40F6" w:rsidRPr="00A542C6" w14:paraId="4AAFB6F7" w14:textId="77777777" w:rsidTr="00394399">
        <w:trPr>
          <w:trHeight w:val="334"/>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DF1C329" w14:textId="77777777" w:rsidR="00DE40F6" w:rsidRPr="00A542C6" w:rsidRDefault="00DE40F6" w:rsidP="006A6801">
            <w:pPr>
              <w:spacing w:line="0" w:lineRule="atLeast"/>
              <w:jc w:val="left"/>
              <w:rPr>
                <w:b/>
                <w:sz w:val="20"/>
                <w:szCs w:val="20"/>
              </w:rPr>
            </w:pPr>
            <w:r w:rsidRPr="00A542C6">
              <w:rPr>
                <w:b/>
                <w:sz w:val="20"/>
                <w:szCs w:val="20"/>
              </w:rPr>
              <w:t>Existió auxilio de fuerza pública:</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2ED8B54A" w14:textId="77777777" w:rsidR="00DE40F6" w:rsidRPr="00A542C6" w:rsidRDefault="00DE40F6" w:rsidP="006A6801">
            <w:pPr>
              <w:spacing w:line="0" w:lineRule="atLeast"/>
              <w:jc w:val="left"/>
              <w:rPr>
                <w:sz w:val="20"/>
                <w:szCs w:val="20"/>
              </w:rPr>
            </w:pPr>
            <w:r w:rsidRPr="00A542C6">
              <w:rPr>
                <w:b/>
                <w:sz w:val="20"/>
                <w:szCs w:val="20"/>
              </w:rPr>
              <w:t xml:space="preserve"> </w:t>
            </w:r>
            <w:r w:rsidRPr="00A542C6">
              <w:rPr>
                <w:sz w:val="20"/>
                <w:szCs w:val="20"/>
              </w:rPr>
              <w:t xml:space="preserve">No </w:t>
            </w:r>
          </w:p>
        </w:tc>
      </w:tr>
      <w:tr w:rsidR="00DE40F6" w:rsidRPr="00A542C6" w14:paraId="1CCD2A69" w14:textId="77777777" w:rsidTr="00394399">
        <w:trPr>
          <w:trHeight w:val="255"/>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20B0ED3" w14:textId="77777777" w:rsidR="00DE40F6" w:rsidRPr="00A542C6" w:rsidRDefault="00DE40F6" w:rsidP="006A6801">
            <w:pPr>
              <w:spacing w:line="0" w:lineRule="atLeast"/>
              <w:jc w:val="left"/>
              <w:rPr>
                <w:b/>
                <w:sz w:val="20"/>
                <w:szCs w:val="20"/>
              </w:rPr>
            </w:pPr>
            <w:r w:rsidRPr="00A542C6">
              <w:rPr>
                <w:b/>
                <w:sz w:val="20"/>
                <w:szCs w:val="20"/>
              </w:rPr>
              <w:t>Existió colaboración por parte de los fiscalizados: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0D44A07A" w14:textId="77777777" w:rsidR="00DE40F6" w:rsidRPr="00A542C6" w:rsidRDefault="00DE40F6" w:rsidP="006A6801">
            <w:pPr>
              <w:spacing w:line="0" w:lineRule="atLeast"/>
              <w:jc w:val="left"/>
              <w:rPr>
                <w:sz w:val="20"/>
                <w:szCs w:val="20"/>
              </w:rPr>
            </w:pPr>
            <w:r w:rsidRPr="00A542C6">
              <w:rPr>
                <w:b/>
                <w:sz w:val="20"/>
                <w:szCs w:val="20"/>
              </w:rPr>
              <w:t xml:space="preserve"> </w:t>
            </w:r>
            <w:r w:rsidRPr="00A542C6">
              <w:rPr>
                <w:sz w:val="20"/>
                <w:szCs w:val="20"/>
              </w:rPr>
              <w:t xml:space="preserve">Si </w:t>
            </w:r>
          </w:p>
        </w:tc>
      </w:tr>
      <w:tr w:rsidR="00DE40F6" w:rsidRPr="00A542C6" w14:paraId="202B3E20" w14:textId="77777777" w:rsidTr="00394399">
        <w:trPr>
          <w:trHeight w:val="177"/>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5E0B991" w14:textId="77777777" w:rsidR="00DE40F6" w:rsidRPr="00A542C6" w:rsidRDefault="00DE40F6" w:rsidP="006A6801">
            <w:pPr>
              <w:spacing w:line="0" w:lineRule="atLeast"/>
              <w:jc w:val="left"/>
              <w:rPr>
                <w:b/>
                <w:sz w:val="20"/>
                <w:szCs w:val="20"/>
              </w:rPr>
            </w:pPr>
            <w:r w:rsidRPr="00A542C6">
              <w:rPr>
                <w:b/>
                <w:sz w:val="20"/>
                <w:szCs w:val="20"/>
              </w:rPr>
              <w:t>Existió trato respetuoso y deferente hacia los fiscalizadores: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193BA4BA" w14:textId="77777777" w:rsidR="00DE40F6" w:rsidRPr="00A542C6" w:rsidRDefault="00DE40F6" w:rsidP="006A6801">
            <w:pPr>
              <w:spacing w:line="0" w:lineRule="atLeast"/>
              <w:jc w:val="left"/>
              <w:rPr>
                <w:b/>
                <w:sz w:val="20"/>
                <w:szCs w:val="20"/>
              </w:rPr>
            </w:pPr>
            <w:r w:rsidRPr="00A542C6">
              <w:rPr>
                <w:b/>
                <w:sz w:val="20"/>
                <w:szCs w:val="20"/>
              </w:rPr>
              <w:t xml:space="preserve"> </w:t>
            </w:r>
            <w:r w:rsidRPr="00A542C6">
              <w:rPr>
                <w:sz w:val="20"/>
                <w:szCs w:val="20"/>
              </w:rPr>
              <w:t xml:space="preserve">Si </w:t>
            </w:r>
          </w:p>
        </w:tc>
      </w:tr>
      <w:tr w:rsidR="00DE40F6" w:rsidRPr="00A542C6" w14:paraId="643ADD49" w14:textId="77777777" w:rsidTr="00394399">
        <w:trPr>
          <w:trHeight w:val="99"/>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5FB2133" w14:textId="77777777" w:rsidR="00DE40F6" w:rsidRPr="00A542C6" w:rsidRDefault="00DE40F6" w:rsidP="006A6801">
            <w:pPr>
              <w:spacing w:line="0" w:lineRule="atLeast"/>
              <w:jc w:val="left"/>
              <w:rPr>
                <w:b/>
                <w:sz w:val="20"/>
                <w:szCs w:val="20"/>
              </w:rPr>
            </w:pPr>
            <w:r w:rsidRPr="00A542C6">
              <w:rPr>
                <w:b/>
                <w:sz w:val="20"/>
                <w:szCs w:val="20"/>
              </w:rPr>
              <w:t>Entrega de antecedentes requeridos y documentos solicitados: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7E35779E" w14:textId="77777777" w:rsidR="00DE40F6" w:rsidRPr="00A542C6" w:rsidRDefault="00DE40F6" w:rsidP="006A6801">
            <w:pPr>
              <w:spacing w:line="0" w:lineRule="atLeast"/>
              <w:jc w:val="left"/>
              <w:rPr>
                <w:sz w:val="20"/>
                <w:szCs w:val="20"/>
              </w:rPr>
            </w:pPr>
            <w:r w:rsidRPr="00A542C6">
              <w:rPr>
                <w:b/>
                <w:sz w:val="20"/>
                <w:szCs w:val="20"/>
              </w:rPr>
              <w:t xml:space="preserve"> </w:t>
            </w:r>
            <w:r w:rsidRPr="00A542C6">
              <w:rPr>
                <w:sz w:val="20"/>
                <w:szCs w:val="20"/>
              </w:rPr>
              <w:t>Si</w:t>
            </w:r>
          </w:p>
        </w:tc>
      </w:tr>
      <w:tr w:rsidR="00DE40F6" w:rsidRPr="00A542C6" w14:paraId="4DF6C7FD" w14:textId="77777777" w:rsidTr="00394399">
        <w:trPr>
          <w:trHeight w:val="99"/>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1482125" w14:textId="77777777" w:rsidR="00DE40F6" w:rsidRPr="00A542C6" w:rsidRDefault="00DE40F6" w:rsidP="006A6801">
            <w:pPr>
              <w:spacing w:line="0" w:lineRule="atLeast"/>
              <w:jc w:val="left"/>
              <w:rPr>
                <w:b/>
                <w:sz w:val="20"/>
                <w:szCs w:val="20"/>
              </w:rPr>
            </w:pPr>
            <w:r w:rsidRPr="00A542C6">
              <w:rPr>
                <w:b/>
                <w:sz w:val="20"/>
                <w:szCs w:val="20"/>
              </w:rPr>
              <w:t>Entrega de Acta:</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072C6A4D" w14:textId="23440819" w:rsidR="00DE40F6" w:rsidRPr="00A542C6" w:rsidRDefault="00DE40F6" w:rsidP="000C2DDB">
            <w:pPr>
              <w:spacing w:line="0" w:lineRule="atLeast"/>
              <w:ind w:left="71"/>
              <w:jc w:val="left"/>
              <w:rPr>
                <w:b/>
                <w:sz w:val="20"/>
                <w:szCs w:val="20"/>
              </w:rPr>
            </w:pPr>
            <w:r w:rsidRPr="00A542C6">
              <w:rPr>
                <w:sz w:val="20"/>
                <w:szCs w:val="20"/>
              </w:rPr>
              <w:t>Si (Ver Anexo 7)</w:t>
            </w:r>
          </w:p>
        </w:tc>
      </w:tr>
    </w:tbl>
    <w:p w14:paraId="0F6321B6" w14:textId="77777777" w:rsidR="00DE40F6" w:rsidRPr="00A542C6" w:rsidRDefault="00DE40F6" w:rsidP="00DE40F6"/>
    <w:p w14:paraId="4DA91BCA" w14:textId="0D9748D7" w:rsidR="000C2DDB" w:rsidRPr="00A542C6" w:rsidRDefault="000C2DDB" w:rsidP="000C2DDB">
      <w:pPr>
        <w:pStyle w:val="Ttulo3"/>
      </w:pPr>
      <w:bookmarkStart w:id="102" w:name="_Toc379288997"/>
      <w:bookmarkStart w:id="103" w:name="_Toc379295139"/>
      <w:bookmarkStart w:id="104" w:name="_Toc379297215"/>
      <w:bookmarkStart w:id="105" w:name="_Toc379316313"/>
      <w:bookmarkStart w:id="106" w:name="_Toc379471025"/>
      <w:r w:rsidRPr="00A542C6">
        <w:t>Séptimo día de inspección (13/11/13).</w:t>
      </w:r>
      <w:bookmarkEnd w:id="102"/>
      <w:bookmarkEnd w:id="103"/>
      <w:bookmarkEnd w:id="104"/>
      <w:bookmarkEnd w:id="105"/>
      <w:bookmarkEnd w:id="106"/>
    </w:p>
    <w:p w14:paraId="6B9BED52" w14:textId="77777777" w:rsidR="000C2DDB" w:rsidRPr="00A542C6" w:rsidRDefault="000C2DDB" w:rsidP="000C2DDB"/>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2254"/>
        <w:gridCol w:w="3794"/>
      </w:tblGrid>
      <w:tr w:rsidR="000C2DDB" w:rsidRPr="00A542C6" w14:paraId="15CEC831" w14:textId="77777777" w:rsidTr="0039439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EC53EE" w14:textId="77777777" w:rsidR="000C2DDB" w:rsidRPr="00A542C6" w:rsidRDefault="000C2DDB" w:rsidP="006A6801">
            <w:pPr>
              <w:rPr>
                <w:sz w:val="20"/>
                <w:szCs w:val="20"/>
              </w:rPr>
            </w:pPr>
            <w:r w:rsidRPr="00A542C6">
              <w:rPr>
                <w:b/>
                <w:sz w:val="20"/>
                <w:szCs w:val="20"/>
              </w:rPr>
              <w:t xml:space="preserve">Fecha(s) de realización: </w:t>
            </w:r>
          </w:p>
          <w:p w14:paraId="205CB618" w14:textId="6695F606" w:rsidR="000C2DDB" w:rsidRPr="00A542C6" w:rsidRDefault="000C2DDB" w:rsidP="000C2DDB">
            <w:pPr>
              <w:rPr>
                <w:sz w:val="20"/>
                <w:szCs w:val="20"/>
              </w:rPr>
            </w:pPr>
            <w:r w:rsidRPr="00A542C6">
              <w:rPr>
                <w:sz w:val="20"/>
                <w:szCs w:val="20"/>
              </w:rPr>
              <w:t>13/11/2013</w:t>
            </w:r>
          </w:p>
        </w:tc>
        <w:tc>
          <w:tcPr>
            <w:tcW w:w="1123" w:type="pct"/>
            <w:tcBorders>
              <w:top w:val="single" w:sz="4" w:space="0" w:color="auto"/>
              <w:left w:val="single" w:sz="4" w:space="0" w:color="auto"/>
              <w:bottom w:val="single" w:sz="4" w:space="0" w:color="auto"/>
              <w:right w:val="single" w:sz="4" w:space="0" w:color="auto"/>
            </w:tcBorders>
            <w:shd w:val="clear" w:color="auto" w:fill="FFFFFF"/>
            <w:hideMark/>
          </w:tcPr>
          <w:p w14:paraId="1FC26806" w14:textId="77777777" w:rsidR="000C2DDB" w:rsidRPr="00A542C6" w:rsidRDefault="000C2DDB" w:rsidP="006A6801">
            <w:pPr>
              <w:ind w:left="90"/>
              <w:rPr>
                <w:b/>
                <w:sz w:val="20"/>
                <w:szCs w:val="20"/>
              </w:rPr>
            </w:pPr>
            <w:r w:rsidRPr="00A542C6">
              <w:rPr>
                <w:b/>
                <w:sz w:val="20"/>
                <w:szCs w:val="20"/>
              </w:rPr>
              <w:t>Hora(s) de Inicio:</w:t>
            </w:r>
          </w:p>
          <w:p w14:paraId="001D7597" w14:textId="387FBDC6" w:rsidR="000C2DDB" w:rsidRPr="00A542C6" w:rsidRDefault="000C2DDB" w:rsidP="000C2DDB">
            <w:pPr>
              <w:ind w:left="90"/>
              <w:rPr>
                <w:sz w:val="20"/>
                <w:szCs w:val="20"/>
              </w:rPr>
            </w:pPr>
            <w:r w:rsidRPr="00A542C6">
              <w:rPr>
                <w:sz w:val="20"/>
                <w:szCs w:val="20"/>
              </w:rPr>
              <w:t>12:00</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0534D94E" w14:textId="77777777" w:rsidR="000C2DDB" w:rsidRPr="00A542C6" w:rsidRDefault="000C2DDB" w:rsidP="006A6801">
            <w:pPr>
              <w:ind w:left="82"/>
              <w:rPr>
                <w:b/>
                <w:sz w:val="20"/>
                <w:szCs w:val="20"/>
              </w:rPr>
            </w:pPr>
            <w:r w:rsidRPr="00A542C6">
              <w:rPr>
                <w:b/>
                <w:sz w:val="20"/>
                <w:szCs w:val="20"/>
              </w:rPr>
              <w:t>Hora(s) de Finalización:</w:t>
            </w:r>
          </w:p>
          <w:p w14:paraId="578148B2" w14:textId="07A7BB8F" w:rsidR="000C2DDB" w:rsidRPr="00A542C6" w:rsidRDefault="000C2DDB" w:rsidP="000C2DDB">
            <w:pPr>
              <w:ind w:left="82"/>
              <w:rPr>
                <w:sz w:val="20"/>
                <w:szCs w:val="20"/>
                <w:lang w:val="es-ES" w:eastAsia="es-ES"/>
              </w:rPr>
            </w:pPr>
            <w:r w:rsidRPr="00A542C6">
              <w:rPr>
                <w:sz w:val="20"/>
                <w:szCs w:val="20"/>
                <w:lang w:val="es-ES" w:eastAsia="es-ES"/>
              </w:rPr>
              <w:t>16:15</w:t>
            </w:r>
          </w:p>
        </w:tc>
      </w:tr>
      <w:tr w:rsidR="000C2DDB" w:rsidRPr="00A542C6" w14:paraId="08E4D4D7" w14:textId="77777777" w:rsidTr="00394399">
        <w:trPr>
          <w:trHeight w:val="163"/>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E2C63C" w14:textId="77777777" w:rsidR="000C2DDB" w:rsidRPr="00A542C6" w:rsidRDefault="000C2DDB" w:rsidP="006A6801">
            <w:pPr>
              <w:rPr>
                <w:sz w:val="20"/>
                <w:szCs w:val="20"/>
              </w:rPr>
            </w:pPr>
            <w:r w:rsidRPr="00A542C6">
              <w:rPr>
                <w:b/>
                <w:sz w:val="20"/>
                <w:szCs w:val="20"/>
              </w:rPr>
              <w:t>Fiscalizador Encargado de la Actividad:</w:t>
            </w:r>
          </w:p>
          <w:p w14:paraId="6EDBBBBE" w14:textId="77777777" w:rsidR="000C2DDB" w:rsidRPr="00A542C6" w:rsidRDefault="000C2DDB" w:rsidP="006A6801">
            <w:pPr>
              <w:rPr>
                <w:sz w:val="20"/>
                <w:szCs w:val="20"/>
              </w:rPr>
            </w:pPr>
            <w:r w:rsidRPr="00A542C6">
              <w:rPr>
                <w:sz w:val="20"/>
                <w:szCs w:val="20"/>
              </w:rPr>
              <w:t>Andy Morrison Bencich</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7EBE60F4" w14:textId="77777777" w:rsidR="000C2DDB" w:rsidRPr="00A542C6" w:rsidRDefault="000C2DDB" w:rsidP="006A6801">
            <w:pPr>
              <w:ind w:left="82" w:right="93"/>
              <w:rPr>
                <w:sz w:val="20"/>
                <w:szCs w:val="20"/>
              </w:rPr>
            </w:pPr>
            <w:r w:rsidRPr="00A542C6">
              <w:rPr>
                <w:b/>
                <w:sz w:val="20"/>
                <w:szCs w:val="20"/>
              </w:rPr>
              <w:t>Órgano:</w:t>
            </w:r>
          </w:p>
          <w:p w14:paraId="689A776F" w14:textId="77777777" w:rsidR="000C2DDB" w:rsidRPr="00A542C6" w:rsidRDefault="000C2DDB" w:rsidP="006A6801">
            <w:pPr>
              <w:ind w:left="82" w:right="93"/>
              <w:rPr>
                <w:rFonts w:eastAsia="Times New Roman"/>
                <w:sz w:val="20"/>
                <w:szCs w:val="20"/>
              </w:rPr>
            </w:pPr>
            <w:r w:rsidRPr="00A542C6">
              <w:rPr>
                <w:rFonts w:eastAsia="Times New Roman"/>
                <w:sz w:val="20"/>
                <w:szCs w:val="20"/>
              </w:rPr>
              <w:t>Superintendencia del Medio Ambiente</w:t>
            </w:r>
          </w:p>
        </w:tc>
      </w:tr>
      <w:tr w:rsidR="000C2DDB" w:rsidRPr="00A542C6" w14:paraId="62DB0072" w14:textId="77777777" w:rsidTr="00394399">
        <w:trPr>
          <w:trHeight w:val="389"/>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C5E4B7" w14:textId="77777777" w:rsidR="000C2DDB" w:rsidRPr="00A542C6" w:rsidRDefault="000C2DDB" w:rsidP="006A6801">
            <w:pPr>
              <w:rPr>
                <w:sz w:val="20"/>
                <w:szCs w:val="20"/>
              </w:rPr>
            </w:pPr>
            <w:r w:rsidRPr="00A542C6">
              <w:rPr>
                <w:b/>
                <w:sz w:val="20"/>
                <w:szCs w:val="20"/>
              </w:rPr>
              <w:t>Fiscalizadores Participantes:</w:t>
            </w:r>
          </w:p>
          <w:p w14:paraId="13CCE41D" w14:textId="622E3F6C" w:rsidR="000C2DDB" w:rsidRPr="00A542C6" w:rsidRDefault="000C2DDB" w:rsidP="006A6801">
            <w:pPr>
              <w:rPr>
                <w:sz w:val="20"/>
                <w:szCs w:val="20"/>
              </w:rPr>
            </w:pPr>
            <w:r w:rsidRPr="00A542C6">
              <w:rPr>
                <w:sz w:val="20"/>
                <w:szCs w:val="20"/>
              </w:rPr>
              <w:t>Gloria Gallegos Haro</w:t>
            </w:r>
          </w:p>
        </w:tc>
        <w:tc>
          <w:tcPr>
            <w:tcW w:w="1890" w:type="pct"/>
            <w:tcBorders>
              <w:top w:val="single" w:sz="4" w:space="0" w:color="auto"/>
              <w:left w:val="single" w:sz="4" w:space="0" w:color="auto"/>
              <w:bottom w:val="single" w:sz="4" w:space="0" w:color="auto"/>
              <w:right w:val="single" w:sz="4" w:space="0" w:color="auto"/>
            </w:tcBorders>
            <w:shd w:val="clear" w:color="auto" w:fill="FFFFFF"/>
          </w:tcPr>
          <w:p w14:paraId="3657DDD7" w14:textId="77777777" w:rsidR="000C2DDB" w:rsidRPr="00A542C6" w:rsidRDefault="000C2DDB" w:rsidP="006A6801">
            <w:pPr>
              <w:tabs>
                <w:tab w:val="center" w:pos="1531"/>
              </w:tabs>
              <w:ind w:left="82" w:right="93"/>
              <w:rPr>
                <w:sz w:val="20"/>
                <w:szCs w:val="20"/>
              </w:rPr>
            </w:pPr>
            <w:r w:rsidRPr="00A542C6">
              <w:rPr>
                <w:b/>
                <w:sz w:val="20"/>
                <w:szCs w:val="20"/>
              </w:rPr>
              <w:t>Órgano(s):</w:t>
            </w:r>
            <w:r w:rsidRPr="00A542C6">
              <w:rPr>
                <w:b/>
                <w:sz w:val="20"/>
                <w:szCs w:val="20"/>
              </w:rPr>
              <w:tab/>
            </w:r>
          </w:p>
          <w:p w14:paraId="73BADDC7" w14:textId="62EDC57E" w:rsidR="000C2DDB" w:rsidRPr="00A542C6" w:rsidRDefault="000C2DDB" w:rsidP="000C2DDB">
            <w:pPr>
              <w:ind w:left="82" w:right="93"/>
              <w:rPr>
                <w:rFonts w:eastAsia="Times New Roman"/>
                <w:sz w:val="20"/>
                <w:szCs w:val="20"/>
              </w:rPr>
            </w:pPr>
            <w:r w:rsidRPr="00A542C6">
              <w:rPr>
                <w:rFonts w:eastAsia="Times New Roman"/>
                <w:sz w:val="20"/>
                <w:szCs w:val="20"/>
              </w:rPr>
              <w:t>Superintendencia del Medio Ambiente</w:t>
            </w:r>
          </w:p>
        </w:tc>
      </w:tr>
      <w:tr w:rsidR="000C2DDB" w:rsidRPr="00A542C6" w14:paraId="458CB7AA" w14:textId="77777777" w:rsidTr="00394399">
        <w:trPr>
          <w:trHeight w:val="185"/>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6ACF7A6" w14:textId="77777777" w:rsidR="000C2DDB" w:rsidRPr="00A542C6" w:rsidRDefault="000C2DDB" w:rsidP="006A6801">
            <w:pPr>
              <w:spacing w:line="0" w:lineRule="atLeast"/>
              <w:jc w:val="left"/>
              <w:rPr>
                <w:b/>
                <w:sz w:val="20"/>
                <w:szCs w:val="20"/>
              </w:rPr>
            </w:pPr>
            <w:r w:rsidRPr="00A542C6">
              <w:rPr>
                <w:b/>
                <w:sz w:val="20"/>
                <w:szCs w:val="20"/>
              </w:rPr>
              <w:t>Existió Oposición al Ingreso:</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34A553CD" w14:textId="77777777" w:rsidR="000C2DDB" w:rsidRPr="00A542C6" w:rsidRDefault="000C2DDB" w:rsidP="006A6801">
            <w:pPr>
              <w:spacing w:line="0" w:lineRule="atLeast"/>
              <w:jc w:val="left"/>
              <w:rPr>
                <w:sz w:val="20"/>
                <w:szCs w:val="20"/>
              </w:rPr>
            </w:pPr>
            <w:r w:rsidRPr="00A542C6">
              <w:rPr>
                <w:b/>
                <w:sz w:val="20"/>
                <w:szCs w:val="20"/>
              </w:rPr>
              <w:t xml:space="preserve"> </w:t>
            </w:r>
            <w:r w:rsidRPr="00A542C6">
              <w:rPr>
                <w:sz w:val="20"/>
                <w:szCs w:val="20"/>
              </w:rPr>
              <w:t>No</w:t>
            </w:r>
          </w:p>
        </w:tc>
      </w:tr>
      <w:tr w:rsidR="000C2DDB" w:rsidRPr="00A542C6" w14:paraId="571475B3" w14:textId="77777777" w:rsidTr="00394399">
        <w:trPr>
          <w:trHeight w:val="334"/>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26EC694" w14:textId="77777777" w:rsidR="000C2DDB" w:rsidRPr="00A542C6" w:rsidRDefault="000C2DDB" w:rsidP="006A6801">
            <w:pPr>
              <w:spacing w:line="0" w:lineRule="atLeast"/>
              <w:jc w:val="left"/>
              <w:rPr>
                <w:b/>
                <w:sz w:val="20"/>
                <w:szCs w:val="20"/>
              </w:rPr>
            </w:pPr>
            <w:r w:rsidRPr="00A542C6">
              <w:rPr>
                <w:b/>
                <w:sz w:val="20"/>
                <w:szCs w:val="20"/>
              </w:rPr>
              <w:t>Existió auxilio de fuerza pública:</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2EC50318" w14:textId="77777777" w:rsidR="000C2DDB" w:rsidRPr="00A542C6" w:rsidRDefault="000C2DDB" w:rsidP="006A6801">
            <w:pPr>
              <w:spacing w:line="0" w:lineRule="atLeast"/>
              <w:jc w:val="left"/>
              <w:rPr>
                <w:sz w:val="20"/>
                <w:szCs w:val="20"/>
              </w:rPr>
            </w:pPr>
            <w:r w:rsidRPr="00A542C6">
              <w:rPr>
                <w:b/>
                <w:sz w:val="20"/>
                <w:szCs w:val="20"/>
              </w:rPr>
              <w:t xml:space="preserve"> </w:t>
            </w:r>
            <w:r w:rsidRPr="00A542C6">
              <w:rPr>
                <w:sz w:val="20"/>
                <w:szCs w:val="20"/>
              </w:rPr>
              <w:t xml:space="preserve">No </w:t>
            </w:r>
          </w:p>
        </w:tc>
      </w:tr>
      <w:tr w:rsidR="000C2DDB" w:rsidRPr="00A542C6" w14:paraId="3FE99DA9" w14:textId="77777777" w:rsidTr="00394399">
        <w:trPr>
          <w:trHeight w:val="255"/>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6F446E4" w14:textId="77777777" w:rsidR="000C2DDB" w:rsidRPr="00A542C6" w:rsidRDefault="000C2DDB" w:rsidP="006A6801">
            <w:pPr>
              <w:spacing w:line="0" w:lineRule="atLeast"/>
              <w:jc w:val="left"/>
              <w:rPr>
                <w:b/>
                <w:sz w:val="20"/>
                <w:szCs w:val="20"/>
              </w:rPr>
            </w:pPr>
            <w:r w:rsidRPr="00A542C6">
              <w:rPr>
                <w:b/>
                <w:sz w:val="20"/>
                <w:szCs w:val="20"/>
              </w:rPr>
              <w:t>Existió colaboración por parte de los fiscalizados: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24508421" w14:textId="77777777" w:rsidR="000C2DDB" w:rsidRPr="00A542C6" w:rsidRDefault="000C2DDB" w:rsidP="006A6801">
            <w:pPr>
              <w:spacing w:line="0" w:lineRule="atLeast"/>
              <w:jc w:val="left"/>
              <w:rPr>
                <w:sz w:val="20"/>
                <w:szCs w:val="20"/>
              </w:rPr>
            </w:pPr>
            <w:r w:rsidRPr="00A542C6">
              <w:rPr>
                <w:b/>
                <w:sz w:val="20"/>
                <w:szCs w:val="20"/>
              </w:rPr>
              <w:t xml:space="preserve"> </w:t>
            </w:r>
            <w:r w:rsidRPr="00A542C6">
              <w:rPr>
                <w:sz w:val="20"/>
                <w:szCs w:val="20"/>
              </w:rPr>
              <w:t xml:space="preserve">Si </w:t>
            </w:r>
          </w:p>
        </w:tc>
      </w:tr>
      <w:tr w:rsidR="000C2DDB" w:rsidRPr="00A542C6" w14:paraId="5F68BE47" w14:textId="77777777" w:rsidTr="00394399">
        <w:trPr>
          <w:trHeight w:val="177"/>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05234AA" w14:textId="77777777" w:rsidR="000C2DDB" w:rsidRPr="00A542C6" w:rsidRDefault="000C2DDB" w:rsidP="006A6801">
            <w:pPr>
              <w:spacing w:line="0" w:lineRule="atLeast"/>
              <w:jc w:val="left"/>
              <w:rPr>
                <w:b/>
                <w:sz w:val="20"/>
                <w:szCs w:val="20"/>
              </w:rPr>
            </w:pPr>
            <w:r w:rsidRPr="00A542C6">
              <w:rPr>
                <w:b/>
                <w:sz w:val="20"/>
                <w:szCs w:val="20"/>
              </w:rPr>
              <w:t>Existió trato respetuoso y deferente hacia los fiscalizadores: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6CBB102F" w14:textId="77777777" w:rsidR="000C2DDB" w:rsidRPr="00A542C6" w:rsidRDefault="000C2DDB" w:rsidP="006A6801">
            <w:pPr>
              <w:spacing w:line="0" w:lineRule="atLeast"/>
              <w:jc w:val="left"/>
              <w:rPr>
                <w:b/>
                <w:sz w:val="20"/>
                <w:szCs w:val="20"/>
              </w:rPr>
            </w:pPr>
            <w:r w:rsidRPr="00A542C6">
              <w:rPr>
                <w:b/>
                <w:sz w:val="20"/>
                <w:szCs w:val="20"/>
              </w:rPr>
              <w:t xml:space="preserve"> </w:t>
            </w:r>
            <w:r w:rsidRPr="00A542C6">
              <w:rPr>
                <w:sz w:val="20"/>
                <w:szCs w:val="20"/>
              </w:rPr>
              <w:t xml:space="preserve">Si </w:t>
            </w:r>
          </w:p>
        </w:tc>
      </w:tr>
      <w:tr w:rsidR="000C2DDB" w:rsidRPr="00A542C6" w14:paraId="66802886" w14:textId="77777777" w:rsidTr="00394399">
        <w:trPr>
          <w:trHeight w:val="99"/>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058A4E6" w14:textId="77777777" w:rsidR="000C2DDB" w:rsidRPr="00A542C6" w:rsidRDefault="000C2DDB" w:rsidP="006A6801">
            <w:pPr>
              <w:spacing w:line="0" w:lineRule="atLeast"/>
              <w:jc w:val="left"/>
              <w:rPr>
                <w:b/>
                <w:sz w:val="20"/>
                <w:szCs w:val="20"/>
              </w:rPr>
            </w:pPr>
            <w:r w:rsidRPr="00A542C6">
              <w:rPr>
                <w:b/>
                <w:sz w:val="20"/>
                <w:szCs w:val="20"/>
              </w:rPr>
              <w:t>Entrega de antecedentes requeridos y documentos solicitados:</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73BAF61A" w14:textId="77777777" w:rsidR="000C2DDB" w:rsidRPr="00A542C6" w:rsidRDefault="000C2DDB" w:rsidP="006A6801">
            <w:pPr>
              <w:spacing w:line="0" w:lineRule="atLeast"/>
              <w:jc w:val="left"/>
              <w:rPr>
                <w:sz w:val="20"/>
                <w:szCs w:val="20"/>
              </w:rPr>
            </w:pPr>
            <w:r w:rsidRPr="00A542C6">
              <w:rPr>
                <w:b/>
                <w:sz w:val="20"/>
                <w:szCs w:val="20"/>
              </w:rPr>
              <w:t xml:space="preserve"> </w:t>
            </w:r>
            <w:r w:rsidRPr="00A542C6">
              <w:rPr>
                <w:sz w:val="20"/>
                <w:szCs w:val="20"/>
              </w:rPr>
              <w:t>Si</w:t>
            </w:r>
          </w:p>
        </w:tc>
      </w:tr>
      <w:tr w:rsidR="000C2DDB" w:rsidRPr="00A542C6" w14:paraId="59B73E55" w14:textId="77777777" w:rsidTr="00394399">
        <w:trPr>
          <w:trHeight w:val="99"/>
          <w:jc w:val="center"/>
        </w:trPr>
        <w:tc>
          <w:tcPr>
            <w:tcW w:w="311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D9F77DE" w14:textId="77777777" w:rsidR="000C2DDB" w:rsidRPr="00A542C6" w:rsidRDefault="000C2DDB" w:rsidP="006A6801">
            <w:pPr>
              <w:spacing w:line="0" w:lineRule="atLeast"/>
              <w:jc w:val="left"/>
              <w:rPr>
                <w:b/>
                <w:sz w:val="20"/>
                <w:szCs w:val="20"/>
              </w:rPr>
            </w:pPr>
            <w:r w:rsidRPr="00A542C6">
              <w:rPr>
                <w:b/>
                <w:sz w:val="20"/>
                <w:szCs w:val="20"/>
              </w:rPr>
              <w:t>Entrega de Acta:</w:t>
            </w:r>
          </w:p>
        </w:tc>
        <w:tc>
          <w:tcPr>
            <w:tcW w:w="1890" w:type="pct"/>
            <w:tcBorders>
              <w:top w:val="single" w:sz="4" w:space="0" w:color="auto"/>
              <w:left w:val="single" w:sz="4" w:space="0" w:color="auto"/>
              <w:bottom w:val="single" w:sz="4" w:space="0" w:color="auto"/>
              <w:right w:val="single" w:sz="4" w:space="0" w:color="auto"/>
            </w:tcBorders>
            <w:shd w:val="clear" w:color="auto" w:fill="FFFFFF"/>
            <w:vAlign w:val="center"/>
          </w:tcPr>
          <w:p w14:paraId="49C65BA9" w14:textId="419E5337" w:rsidR="000C2DDB" w:rsidRPr="00A542C6" w:rsidRDefault="000C2DDB" w:rsidP="000C2DDB">
            <w:pPr>
              <w:spacing w:line="0" w:lineRule="atLeast"/>
              <w:ind w:left="71"/>
              <w:jc w:val="left"/>
              <w:rPr>
                <w:b/>
                <w:sz w:val="20"/>
                <w:szCs w:val="20"/>
              </w:rPr>
            </w:pPr>
            <w:r w:rsidRPr="00A542C6">
              <w:rPr>
                <w:sz w:val="20"/>
                <w:szCs w:val="20"/>
              </w:rPr>
              <w:t>Si (Ver Anexos 8 y 9)</w:t>
            </w:r>
          </w:p>
        </w:tc>
      </w:tr>
    </w:tbl>
    <w:p w14:paraId="65DF17D8" w14:textId="77777777" w:rsidR="000C2DDB" w:rsidRPr="00A542C6" w:rsidRDefault="000C2DDB" w:rsidP="000C2DDB"/>
    <w:p w14:paraId="626B8E5F" w14:textId="77777777" w:rsidR="0021705F" w:rsidRPr="00A542C6" w:rsidRDefault="0021705F">
      <w:pPr>
        <w:jc w:val="left"/>
        <w:rPr>
          <w:rFonts w:cstheme="minorHAnsi"/>
          <w:b/>
          <w:color w:val="FF0000"/>
          <w:sz w:val="14"/>
          <w:szCs w:val="24"/>
        </w:rPr>
        <w:sectPr w:rsidR="0021705F" w:rsidRPr="00A542C6" w:rsidSect="00054F96">
          <w:pgSz w:w="12240" w:h="15840"/>
          <w:pgMar w:top="1134" w:right="1134" w:bottom="1134" w:left="1134" w:header="709" w:footer="709" w:gutter="0"/>
          <w:cols w:space="708"/>
          <w:docGrid w:linePitch="360"/>
        </w:sectPr>
      </w:pPr>
    </w:p>
    <w:p w14:paraId="626B8E60" w14:textId="77777777" w:rsidR="00893A4E" w:rsidRPr="00A542C6" w:rsidRDefault="00893A4E" w:rsidP="00C958D0">
      <w:pPr>
        <w:pStyle w:val="Ttulo3"/>
      </w:pPr>
      <w:bookmarkStart w:id="107" w:name="_Toc352840390"/>
      <w:bookmarkStart w:id="108" w:name="_Toc352841450"/>
      <w:bookmarkStart w:id="109" w:name="_Toc353998117"/>
      <w:bookmarkStart w:id="110" w:name="_Toc353998190"/>
      <w:bookmarkStart w:id="111" w:name="_Toc379288998"/>
      <w:bookmarkStart w:id="112" w:name="_Toc379295140"/>
      <w:bookmarkStart w:id="113" w:name="_Toc379297216"/>
      <w:bookmarkStart w:id="114" w:name="_Toc379316314"/>
      <w:bookmarkStart w:id="115" w:name="_Toc379471026"/>
      <w:r w:rsidRPr="00A542C6">
        <w:lastRenderedPageBreak/>
        <w:t>Detalle del Recorrido de la Inspección.</w:t>
      </w:r>
      <w:bookmarkEnd w:id="107"/>
      <w:bookmarkEnd w:id="108"/>
      <w:bookmarkEnd w:id="109"/>
      <w:bookmarkEnd w:id="110"/>
      <w:bookmarkEnd w:id="111"/>
      <w:bookmarkEnd w:id="112"/>
      <w:bookmarkEnd w:id="113"/>
      <w:bookmarkEnd w:id="114"/>
      <w:bookmarkEnd w:id="115"/>
    </w:p>
    <w:p w14:paraId="626B8E61" w14:textId="77777777" w:rsidR="006F0ED2" w:rsidRPr="00A542C6" w:rsidRDefault="006F0ED2" w:rsidP="006F0ED2"/>
    <w:p w14:paraId="626B8E62" w14:textId="02E035B6" w:rsidR="006F0ED2" w:rsidRPr="00A542C6" w:rsidRDefault="006F0ED2" w:rsidP="00576BE2">
      <w:pPr>
        <w:pStyle w:val="Ttulo3"/>
        <w:numPr>
          <w:ilvl w:val="3"/>
          <w:numId w:val="1"/>
        </w:numPr>
      </w:pPr>
      <w:bookmarkStart w:id="116" w:name="_Toc359546025"/>
      <w:bookmarkStart w:id="117" w:name="_Toc379278272"/>
      <w:bookmarkStart w:id="118" w:name="_Toc379288999"/>
      <w:bookmarkStart w:id="119" w:name="_Toc379295141"/>
      <w:bookmarkStart w:id="120" w:name="_Toc379297217"/>
      <w:bookmarkStart w:id="121" w:name="_Toc379316315"/>
      <w:bookmarkStart w:id="122" w:name="_Toc379471027"/>
      <w:r w:rsidRPr="00A542C6">
        <w:t xml:space="preserve">Recorrido inspección SERNAGEOMIN de fecha </w:t>
      </w:r>
      <w:r w:rsidR="00786DBC" w:rsidRPr="00A542C6">
        <w:t>03</w:t>
      </w:r>
      <w:r w:rsidRPr="00A542C6">
        <w:t>/0</w:t>
      </w:r>
      <w:r w:rsidR="00786DBC" w:rsidRPr="00A542C6">
        <w:t>7</w:t>
      </w:r>
      <w:r w:rsidRPr="00A542C6">
        <w:t>/13</w:t>
      </w:r>
      <w:bookmarkEnd w:id="116"/>
      <w:bookmarkEnd w:id="117"/>
      <w:bookmarkEnd w:id="118"/>
      <w:bookmarkEnd w:id="119"/>
      <w:bookmarkEnd w:id="120"/>
      <w:bookmarkEnd w:id="121"/>
      <w:bookmarkEnd w:id="122"/>
    </w:p>
    <w:p w14:paraId="626B8E63" w14:textId="77777777" w:rsidR="006F0ED2" w:rsidRPr="00A542C6" w:rsidRDefault="006F0ED2"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958"/>
        <w:gridCol w:w="1323"/>
        <w:gridCol w:w="1323"/>
        <w:gridCol w:w="2455"/>
        <w:gridCol w:w="4053"/>
      </w:tblGrid>
      <w:tr w:rsidR="00413EC4" w:rsidRPr="00A542C6" w14:paraId="626B8E68" w14:textId="77777777" w:rsidTr="00E349AF">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26B8E64" w14:textId="77777777" w:rsidR="00413EC4" w:rsidRPr="00A542C6" w:rsidRDefault="00413EC4" w:rsidP="00570BD0">
            <w:pPr>
              <w:jc w:val="center"/>
              <w:rPr>
                <w:rFonts w:cstheme="minorHAnsi"/>
                <w:b/>
                <w:sz w:val="20"/>
                <w:szCs w:val="20"/>
                <w:lang w:val="es-ES_tradnl"/>
              </w:rPr>
            </w:pPr>
            <w:r w:rsidRPr="00A542C6">
              <w:rPr>
                <w:rFonts w:cstheme="minorHAnsi"/>
                <w:b/>
                <w:sz w:val="20"/>
                <w:szCs w:val="20"/>
                <w:lang w:val="es-ES_tradnl"/>
              </w:rPr>
              <w:t>N° de Estación</w:t>
            </w:r>
          </w:p>
        </w:tc>
        <w:tc>
          <w:tcPr>
            <w:tcW w:w="130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626B8E65" w14:textId="77777777" w:rsidR="00413EC4" w:rsidRPr="00A542C6" w:rsidRDefault="00413EC4" w:rsidP="00570BD0">
            <w:pPr>
              <w:jc w:val="center"/>
              <w:rPr>
                <w:rFonts w:cstheme="minorHAnsi"/>
                <w:b/>
                <w:sz w:val="20"/>
                <w:szCs w:val="20"/>
                <w:lang w:val="es-ES_tradnl"/>
              </w:rPr>
            </w:pPr>
            <w:r w:rsidRPr="00A542C6">
              <w:rPr>
                <w:rFonts w:cstheme="minorHAnsi"/>
                <w:b/>
                <w:sz w:val="20"/>
                <w:szCs w:val="20"/>
                <w:lang w:val="es-ES_tradnl"/>
              </w:rPr>
              <w:t>Coordenadas UTM WGS84</w:t>
            </w:r>
          </w:p>
        </w:tc>
        <w:tc>
          <w:tcPr>
            <w:tcW w:w="1214" w:type="pct"/>
            <w:vMerge w:val="restart"/>
            <w:tcBorders>
              <w:top w:val="single" w:sz="8" w:space="0" w:color="auto"/>
              <w:left w:val="nil"/>
              <w:right w:val="single" w:sz="4" w:space="0" w:color="auto"/>
            </w:tcBorders>
            <w:shd w:val="clear" w:color="auto" w:fill="D9D9D9" w:themeFill="background1" w:themeFillShade="D9"/>
            <w:vAlign w:val="center"/>
          </w:tcPr>
          <w:p w14:paraId="626B8E66" w14:textId="77777777" w:rsidR="00413EC4" w:rsidRPr="00A542C6" w:rsidRDefault="00413EC4" w:rsidP="00570BD0">
            <w:pPr>
              <w:spacing w:before="60" w:after="60"/>
              <w:ind w:left="57" w:right="57"/>
              <w:jc w:val="center"/>
              <w:rPr>
                <w:rFonts w:cstheme="minorHAnsi"/>
                <w:b/>
                <w:sz w:val="20"/>
                <w:szCs w:val="20"/>
              </w:rPr>
            </w:pPr>
            <w:r w:rsidRPr="00A542C6">
              <w:rPr>
                <w:rFonts w:cstheme="minorHAnsi"/>
                <w:b/>
                <w:sz w:val="20"/>
                <w:szCs w:val="20"/>
              </w:rPr>
              <w:t>Nombre del sector</w:t>
            </w:r>
          </w:p>
        </w:tc>
        <w:tc>
          <w:tcPr>
            <w:tcW w:w="2004" w:type="pct"/>
            <w:vMerge w:val="restart"/>
            <w:tcBorders>
              <w:top w:val="single" w:sz="8" w:space="0" w:color="auto"/>
              <w:left w:val="nil"/>
              <w:right w:val="single" w:sz="8" w:space="0" w:color="auto"/>
            </w:tcBorders>
            <w:shd w:val="clear" w:color="auto" w:fill="D9D9D9" w:themeFill="background1" w:themeFillShade="D9"/>
            <w:vAlign w:val="center"/>
          </w:tcPr>
          <w:p w14:paraId="626B8E67" w14:textId="77777777" w:rsidR="00413EC4" w:rsidRPr="00A542C6" w:rsidRDefault="00413EC4" w:rsidP="00570BD0">
            <w:pPr>
              <w:spacing w:before="60" w:after="60"/>
              <w:ind w:left="57" w:right="57"/>
              <w:jc w:val="center"/>
              <w:rPr>
                <w:rFonts w:cstheme="minorHAnsi"/>
                <w:b/>
                <w:sz w:val="20"/>
                <w:szCs w:val="20"/>
              </w:rPr>
            </w:pPr>
            <w:r w:rsidRPr="00A542C6">
              <w:rPr>
                <w:rFonts w:cstheme="minorHAnsi"/>
                <w:b/>
                <w:sz w:val="20"/>
                <w:szCs w:val="20"/>
              </w:rPr>
              <w:t>Descripción Estación</w:t>
            </w:r>
          </w:p>
        </w:tc>
      </w:tr>
      <w:tr w:rsidR="00413EC4" w:rsidRPr="00A542C6" w14:paraId="626B8E6E" w14:textId="77777777" w:rsidTr="00E349AF">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26B8E69" w14:textId="77777777" w:rsidR="00413EC4" w:rsidRPr="00A542C6" w:rsidRDefault="00413EC4" w:rsidP="00570BD0">
            <w:pPr>
              <w:jc w:val="center"/>
              <w:rPr>
                <w:rFonts w:cstheme="minorHAnsi"/>
                <w:b/>
                <w:sz w:val="20"/>
                <w:szCs w:val="20"/>
                <w:lang w:val="es-ES_tradnl"/>
              </w:rPr>
            </w:pP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26B8E6A" w14:textId="77777777" w:rsidR="00413EC4" w:rsidRPr="00A542C6" w:rsidRDefault="00413EC4" w:rsidP="00570BD0">
            <w:pPr>
              <w:jc w:val="center"/>
              <w:rPr>
                <w:rFonts w:cstheme="minorHAnsi"/>
                <w:b/>
                <w:sz w:val="20"/>
                <w:szCs w:val="20"/>
                <w:lang w:val="es-ES_tradnl"/>
              </w:rPr>
            </w:pPr>
            <w:r w:rsidRPr="00A542C6">
              <w:rPr>
                <w:rFonts w:cstheme="minorHAnsi"/>
                <w:b/>
                <w:sz w:val="20"/>
                <w:szCs w:val="20"/>
                <w:lang w:val="es-ES_tradnl"/>
              </w:rPr>
              <w:t>Norte</w:t>
            </w: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26B8E6B" w14:textId="77777777" w:rsidR="00413EC4" w:rsidRPr="00A542C6" w:rsidRDefault="00413EC4" w:rsidP="00570BD0">
            <w:pPr>
              <w:jc w:val="center"/>
              <w:rPr>
                <w:rFonts w:cstheme="minorHAnsi"/>
                <w:b/>
                <w:sz w:val="20"/>
                <w:szCs w:val="20"/>
                <w:lang w:val="es-ES_tradnl"/>
              </w:rPr>
            </w:pPr>
            <w:r w:rsidRPr="00A542C6">
              <w:rPr>
                <w:rFonts w:cstheme="minorHAnsi"/>
                <w:b/>
                <w:sz w:val="20"/>
                <w:szCs w:val="20"/>
                <w:lang w:val="es-ES_tradnl"/>
              </w:rPr>
              <w:t>Este</w:t>
            </w:r>
          </w:p>
        </w:tc>
        <w:tc>
          <w:tcPr>
            <w:tcW w:w="1214" w:type="pct"/>
            <w:vMerge/>
            <w:tcBorders>
              <w:left w:val="nil"/>
              <w:bottom w:val="single" w:sz="8" w:space="0" w:color="auto"/>
              <w:right w:val="single" w:sz="4" w:space="0" w:color="auto"/>
            </w:tcBorders>
            <w:shd w:val="clear" w:color="auto" w:fill="D9D9D9" w:themeFill="background1" w:themeFillShade="D9"/>
            <w:vAlign w:val="center"/>
            <w:hideMark/>
          </w:tcPr>
          <w:p w14:paraId="626B8E6C" w14:textId="77777777" w:rsidR="00413EC4" w:rsidRPr="00A542C6" w:rsidRDefault="00413EC4" w:rsidP="00570BD0">
            <w:pPr>
              <w:spacing w:before="60" w:after="60"/>
              <w:ind w:left="57" w:right="57"/>
              <w:jc w:val="center"/>
              <w:rPr>
                <w:rFonts w:cstheme="minorHAnsi"/>
                <w:b/>
                <w:sz w:val="20"/>
                <w:szCs w:val="20"/>
              </w:rPr>
            </w:pPr>
          </w:p>
        </w:tc>
        <w:tc>
          <w:tcPr>
            <w:tcW w:w="2004" w:type="pct"/>
            <w:vMerge/>
            <w:tcBorders>
              <w:left w:val="nil"/>
              <w:bottom w:val="single" w:sz="8" w:space="0" w:color="auto"/>
              <w:right w:val="single" w:sz="8" w:space="0" w:color="auto"/>
            </w:tcBorders>
            <w:shd w:val="clear" w:color="auto" w:fill="D9D9D9" w:themeFill="background1" w:themeFillShade="D9"/>
            <w:vAlign w:val="center"/>
            <w:hideMark/>
          </w:tcPr>
          <w:p w14:paraId="626B8E6D" w14:textId="77777777" w:rsidR="00413EC4" w:rsidRPr="00A542C6" w:rsidRDefault="00413EC4" w:rsidP="00570BD0">
            <w:pPr>
              <w:spacing w:before="60" w:after="60"/>
              <w:ind w:left="57" w:right="57"/>
              <w:jc w:val="center"/>
              <w:rPr>
                <w:rFonts w:cstheme="minorHAnsi"/>
                <w:b/>
                <w:sz w:val="20"/>
                <w:szCs w:val="20"/>
              </w:rPr>
            </w:pPr>
          </w:p>
        </w:tc>
      </w:tr>
      <w:tr w:rsidR="00397541" w:rsidRPr="00A542C6" w14:paraId="626B8E74" w14:textId="77777777" w:rsidTr="00E349AF">
        <w:trPr>
          <w:trHeight w:val="551"/>
          <w:jc w:val="center"/>
        </w:trPr>
        <w:tc>
          <w:tcPr>
            <w:tcW w:w="474" w:type="pct"/>
            <w:tcBorders>
              <w:top w:val="nil"/>
              <w:left w:val="single" w:sz="8" w:space="0" w:color="auto"/>
              <w:bottom w:val="single" w:sz="4" w:space="0" w:color="auto"/>
              <w:right w:val="single" w:sz="4" w:space="0" w:color="auto"/>
            </w:tcBorders>
            <w:noWrap/>
            <w:vAlign w:val="center"/>
            <w:hideMark/>
          </w:tcPr>
          <w:p w14:paraId="626B8E6F" w14:textId="77777777" w:rsidR="00397541" w:rsidRPr="00A542C6" w:rsidRDefault="00397541" w:rsidP="00570BD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1</w:t>
            </w:r>
          </w:p>
        </w:tc>
        <w:tc>
          <w:tcPr>
            <w:tcW w:w="654" w:type="pct"/>
            <w:tcBorders>
              <w:top w:val="nil"/>
              <w:left w:val="nil"/>
              <w:bottom w:val="single" w:sz="4" w:space="0" w:color="auto"/>
              <w:right w:val="single" w:sz="4" w:space="0" w:color="auto"/>
            </w:tcBorders>
            <w:noWrap/>
            <w:vAlign w:val="center"/>
          </w:tcPr>
          <w:p w14:paraId="626B8E70" w14:textId="4C938C0A" w:rsidR="00397541" w:rsidRPr="00A542C6" w:rsidRDefault="00102DD9" w:rsidP="003D0618">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w:t>
            </w:r>
            <w:r w:rsidR="00987C91" w:rsidRPr="00A542C6">
              <w:rPr>
                <w:rFonts w:eastAsia="Times New Roman" w:cstheme="minorHAnsi"/>
                <w:sz w:val="20"/>
                <w:szCs w:val="20"/>
                <w:lang w:val="es-ES_tradnl" w:eastAsia="es-CL"/>
              </w:rPr>
              <w:t>2</w:t>
            </w:r>
            <w:r w:rsidRPr="00A542C6">
              <w:rPr>
                <w:rFonts w:eastAsia="Times New Roman" w:cstheme="minorHAnsi"/>
                <w:sz w:val="20"/>
                <w:szCs w:val="20"/>
                <w:lang w:val="es-ES_tradnl" w:eastAsia="es-CL"/>
              </w:rPr>
              <w:t>.</w:t>
            </w:r>
            <w:r w:rsidR="003D0618" w:rsidRPr="00A542C6">
              <w:rPr>
                <w:rFonts w:eastAsia="Times New Roman" w:cstheme="minorHAnsi"/>
                <w:sz w:val="20"/>
                <w:szCs w:val="20"/>
                <w:lang w:val="es-ES_tradnl" w:eastAsia="es-CL"/>
              </w:rPr>
              <w:t>573</w:t>
            </w:r>
          </w:p>
        </w:tc>
        <w:tc>
          <w:tcPr>
            <w:tcW w:w="654" w:type="pct"/>
            <w:tcBorders>
              <w:top w:val="nil"/>
              <w:left w:val="nil"/>
              <w:bottom w:val="single" w:sz="4" w:space="0" w:color="auto"/>
              <w:right w:val="single" w:sz="4" w:space="0" w:color="auto"/>
            </w:tcBorders>
            <w:noWrap/>
            <w:vAlign w:val="center"/>
          </w:tcPr>
          <w:p w14:paraId="626B8E71" w14:textId="6900CF64" w:rsidR="00397541" w:rsidRPr="00A542C6" w:rsidRDefault="00102DD9" w:rsidP="003D0618">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987C91" w:rsidRPr="00A542C6">
              <w:rPr>
                <w:rFonts w:eastAsia="Times New Roman" w:cstheme="minorHAnsi"/>
                <w:sz w:val="20"/>
                <w:szCs w:val="20"/>
                <w:lang w:val="es-ES_tradnl" w:eastAsia="es-CL"/>
              </w:rPr>
              <w:t>19</w:t>
            </w:r>
            <w:r w:rsidRPr="00A542C6">
              <w:rPr>
                <w:rFonts w:eastAsia="Times New Roman" w:cstheme="minorHAnsi"/>
                <w:sz w:val="20"/>
                <w:szCs w:val="20"/>
                <w:lang w:val="es-ES_tradnl" w:eastAsia="es-CL"/>
              </w:rPr>
              <w:t>.</w:t>
            </w:r>
            <w:r w:rsidR="00987C91" w:rsidRPr="00A542C6">
              <w:rPr>
                <w:rFonts w:eastAsia="Times New Roman" w:cstheme="minorHAnsi"/>
                <w:sz w:val="20"/>
                <w:szCs w:val="20"/>
                <w:lang w:val="es-ES_tradnl" w:eastAsia="es-CL"/>
              </w:rPr>
              <w:t>0</w:t>
            </w:r>
            <w:r w:rsidR="003D0618" w:rsidRPr="00A542C6">
              <w:rPr>
                <w:rFonts w:eastAsia="Times New Roman" w:cstheme="minorHAnsi"/>
                <w:sz w:val="20"/>
                <w:szCs w:val="20"/>
                <w:lang w:val="es-ES_tradnl" w:eastAsia="es-CL"/>
              </w:rPr>
              <w:t>68</w:t>
            </w:r>
          </w:p>
        </w:tc>
        <w:tc>
          <w:tcPr>
            <w:tcW w:w="1214" w:type="pct"/>
            <w:tcBorders>
              <w:top w:val="nil"/>
              <w:left w:val="nil"/>
              <w:bottom w:val="single" w:sz="4" w:space="0" w:color="auto"/>
              <w:right w:val="single" w:sz="4" w:space="0" w:color="auto"/>
            </w:tcBorders>
            <w:vAlign w:val="center"/>
          </w:tcPr>
          <w:p w14:paraId="626B8E72" w14:textId="0641949D" w:rsidR="00397541" w:rsidRPr="00A542C6" w:rsidRDefault="00B44294" w:rsidP="00D35DEB">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Correa transportadora</w:t>
            </w:r>
          </w:p>
        </w:tc>
        <w:tc>
          <w:tcPr>
            <w:tcW w:w="2004" w:type="pct"/>
            <w:tcBorders>
              <w:top w:val="nil"/>
              <w:left w:val="nil"/>
              <w:bottom w:val="single" w:sz="4" w:space="0" w:color="auto"/>
              <w:right w:val="single" w:sz="8" w:space="0" w:color="auto"/>
            </w:tcBorders>
            <w:vAlign w:val="center"/>
          </w:tcPr>
          <w:p w14:paraId="626B8E73" w14:textId="17257D0C" w:rsidR="00397541" w:rsidRPr="00A542C6" w:rsidRDefault="00BC5761" w:rsidP="008812A2">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w:t>
            </w:r>
            <w:r w:rsidR="00233FB8" w:rsidRPr="00A542C6">
              <w:rPr>
                <w:rFonts w:eastAsia="Times New Roman" w:cstheme="minorHAnsi"/>
                <w:sz w:val="20"/>
                <w:szCs w:val="20"/>
                <w:lang w:val="es-ES_tradnl" w:eastAsia="es-CL"/>
              </w:rPr>
              <w:t xml:space="preserve">equipo utilizado para efectuar el transporte del carbón desde los chancadores situados en </w:t>
            </w:r>
            <w:r w:rsidR="00030C9D" w:rsidRPr="00A542C6">
              <w:rPr>
                <w:rFonts w:eastAsia="Times New Roman" w:cstheme="minorHAnsi"/>
                <w:sz w:val="20"/>
                <w:szCs w:val="20"/>
                <w:lang w:val="es-ES_tradnl" w:eastAsia="es-CL"/>
              </w:rPr>
              <w:t xml:space="preserve">forma </w:t>
            </w:r>
            <w:r w:rsidR="00233FB8" w:rsidRPr="00A542C6">
              <w:rPr>
                <w:rFonts w:eastAsia="Times New Roman" w:cstheme="minorHAnsi"/>
                <w:sz w:val="20"/>
                <w:szCs w:val="20"/>
                <w:lang w:val="es-ES_tradnl" w:eastAsia="es-CL"/>
              </w:rPr>
              <w:t xml:space="preserve">adyacente a la cancha de acopio, hasta </w:t>
            </w:r>
            <w:r w:rsidR="00D35DEB" w:rsidRPr="00A542C6">
              <w:rPr>
                <w:rFonts w:eastAsia="Times New Roman" w:cstheme="minorHAnsi"/>
                <w:sz w:val="20"/>
                <w:szCs w:val="20"/>
                <w:lang w:val="es-ES_tradnl" w:eastAsia="es-CL"/>
              </w:rPr>
              <w:t>el cabezal del muelle</w:t>
            </w:r>
            <w:r w:rsidR="00F802F9" w:rsidRPr="00A542C6">
              <w:rPr>
                <w:rFonts w:eastAsia="Times New Roman" w:cstheme="minorHAnsi"/>
                <w:sz w:val="20"/>
                <w:szCs w:val="20"/>
                <w:lang w:val="es-ES_tradnl" w:eastAsia="es-CL"/>
              </w:rPr>
              <w:t>.</w:t>
            </w:r>
          </w:p>
        </w:tc>
      </w:tr>
      <w:tr w:rsidR="003753AB" w:rsidRPr="00A542C6" w14:paraId="626B8E7A"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26B8E75" w14:textId="77777777" w:rsidR="003753AB" w:rsidRPr="00A542C6" w:rsidRDefault="00232145" w:rsidP="00570BD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2</w:t>
            </w:r>
          </w:p>
        </w:tc>
        <w:tc>
          <w:tcPr>
            <w:tcW w:w="654" w:type="pct"/>
            <w:tcBorders>
              <w:top w:val="single" w:sz="4" w:space="0" w:color="auto"/>
              <w:left w:val="nil"/>
              <w:bottom w:val="single" w:sz="4" w:space="0" w:color="auto"/>
              <w:right w:val="single" w:sz="4" w:space="0" w:color="auto"/>
            </w:tcBorders>
            <w:noWrap/>
            <w:vAlign w:val="center"/>
          </w:tcPr>
          <w:p w14:paraId="626B8E76" w14:textId="1CC308A4" w:rsidR="003753AB" w:rsidRPr="00A542C6" w:rsidRDefault="00102DD9" w:rsidP="003D0618">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w:t>
            </w:r>
            <w:r w:rsidR="003D0618" w:rsidRPr="00A542C6">
              <w:rPr>
                <w:rFonts w:eastAsia="Times New Roman" w:cstheme="minorHAnsi"/>
                <w:sz w:val="20"/>
                <w:szCs w:val="20"/>
                <w:lang w:val="es-ES_tradnl" w:eastAsia="es-CL"/>
              </w:rPr>
              <w:t>2</w:t>
            </w:r>
            <w:r w:rsidRPr="00A542C6">
              <w:rPr>
                <w:rFonts w:eastAsia="Times New Roman" w:cstheme="minorHAnsi"/>
                <w:sz w:val="20"/>
                <w:szCs w:val="20"/>
                <w:lang w:val="es-ES_tradnl" w:eastAsia="es-CL"/>
              </w:rPr>
              <w:t>.</w:t>
            </w:r>
            <w:r w:rsidR="003D0618" w:rsidRPr="00A542C6">
              <w:rPr>
                <w:rFonts w:eastAsia="Times New Roman" w:cstheme="minorHAnsi"/>
                <w:sz w:val="20"/>
                <w:szCs w:val="20"/>
                <w:lang w:val="es-ES_tradnl" w:eastAsia="es-CL"/>
              </w:rPr>
              <w:t>209</w:t>
            </w:r>
          </w:p>
        </w:tc>
        <w:tc>
          <w:tcPr>
            <w:tcW w:w="654" w:type="pct"/>
            <w:tcBorders>
              <w:top w:val="single" w:sz="4" w:space="0" w:color="auto"/>
              <w:left w:val="nil"/>
              <w:bottom w:val="single" w:sz="4" w:space="0" w:color="auto"/>
              <w:right w:val="single" w:sz="4" w:space="0" w:color="auto"/>
            </w:tcBorders>
            <w:noWrap/>
            <w:vAlign w:val="center"/>
          </w:tcPr>
          <w:p w14:paraId="626B8E77" w14:textId="2C635940" w:rsidR="003753AB" w:rsidRPr="00A542C6" w:rsidRDefault="00102DD9" w:rsidP="003D0618">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3D0618" w:rsidRPr="00A542C6">
              <w:rPr>
                <w:rFonts w:eastAsia="Times New Roman" w:cstheme="minorHAnsi"/>
                <w:sz w:val="20"/>
                <w:szCs w:val="20"/>
                <w:lang w:val="es-ES_tradnl" w:eastAsia="es-CL"/>
              </w:rPr>
              <w:t>19</w:t>
            </w:r>
            <w:r w:rsidRPr="00A542C6">
              <w:rPr>
                <w:rFonts w:eastAsia="Times New Roman" w:cstheme="minorHAnsi"/>
                <w:sz w:val="20"/>
                <w:szCs w:val="20"/>
                <w:lang w:val="es-ES_tradnl" w:eastAsia="es-CL"/>
              </w:rPr>
              <w:t>.</w:t>
            </w:r>
            <w:r w:rsidR="003D0618" w:rsidRPr="00A542C6">
              <w:rPr>
                <w:rFonts w:eastAsia="Times New Roman" w:cstheme="minorHAnsi"/>
                <w:sz w:val="20"/>
                <w:szCs w:val="20"/>
                <w:lang w:val="es-ES_tradnl" w:eastAsia="es-CL"/>
              </w:rPr>
              <w:t>429</w:t>
            </w:r>
          </w:p>
        </w:tc>
        <w:tc>
          <w:tcPr>
            <w:tcW w:w="1214" w:type="pct"/>
            <w:tcBorders>
              <w:top w:val="single" w:sz="4" w:space="0" w:color="auto"/>
              <w:left w:val="nil"/>
              <w:bottom w:val="single" w:sz="4" w:space="0" w:color="auto"/>
              <w:right w:val="single" w:sz="4" w:space="0" w:color="auto"/>
            </w:tcBorders>
            <w:vAlign w:val="center"/>
          </w:tcPr>
          <w:p w14:paraId="626B8E78" w14:textId="18C6DF43" w:rsidR="003753AB" w:rsidRPr="00A542C6" w:rsidRDefault="00B44294" w:rsidP="00B44294">
            <w:pPr>
              <w:rPr>
                <w:rFonts w:eastAsia="Times New Roman" w:cstheme="minorHAnsi"/>
                <w:sz w:val="20"/>
                <w:szCs w:val="20"/>
                <w:lang w:val="es-ES_tradnl" w:eastAsia="es-CL"/>
              </w:rPr>
            </w:pPr>
            <w:r w:rsidRPr="00A542C6">
              <w:rPr>
                <w:rFonts w:eastAsia="Times New Roman" w:cstheme="minorHAnsi"/>
                <w:sz w:val="20"/>
                <w:szCs w:val="20"/>
                <w:lang w:val="es-ES_tradnl" w:eastAsia="es-CL"/>
              </w:rPr>
              <w:t>Cabezal del muelle</w:t>
            </w:r>
            <w:r w:rsidR="00030C9D" w:rsidRPr="00A542C6">
              <w:rPr>
                <w:rFonts w:eastAsia="Times New Roman" w:cstheme="minorHAnsi"/>
                <w:sz w:val="20"/>
                <w:szCs w:val="20"/>
                <w:lang w:val="es-ES_tradnl" w:eastAsia="es-CL"/>
              </w:rPr>
              <w:t xml:space="preserve"> (Cargador de barcos)</w:t>
            </w:r>
          </w:p>
        </w:tc>
        <w:tc>
          <w:tcPr>
            <w:tcW w:w="2004" w:type="pct"/>
            <w:tcBorders>
              <w:top w:val="single" w:sz="4" w:space="0" w:color="auto"/>
              <w:left w:val="nil"/>
              <w:bottom w:val="single" w:sz="4" w:space="0" w:color="auto"/>
              <w:right w:val="single" w:sz="8" w:space="0" w:color="auto"/>
            </w:tcBorders>
            <w:vAlign w:val="center"/>
          </w:tcPr>
          <w:p w14:paraId="626B8E79" w14:textId="217FDCCF" w:rsidR="003753AB" w:rsidRPr="00A542C6" w:rsidRDefault="00D105A6" w:rsidP="00A76BC5">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w:t>
            </w:r>
            <w:r w:rsidR="00DA3CB0" w:rsidRPr="00A542C6">
              <w:rPr>
                <w:rFonts w:eastAsia="Times New Roman" w:cstheme="minorHAnsi"/>
                <w:sz w:val="20"/>
                <w:szCs w:val="20"/>
                <w:lang w:val="es-ES_tradnl" w:eastAsia="es-CL"/>
              </w:rPr>
              <w:t>lugar ubicado al interior del terminal portuario, donde se encuentra habilitada la infraestructura necesaria para efectuar las operaciones de carguío de mineral</w:t>
            </w:r>
            <w:r w:rsidRPr="00A542C6">
              <w:rPr>
                <w:rFonts w:eastAsia="Times New Roman" w:cstheme="minorHAnsi"/>
                <w:sz w:val="20"/>
                <w:szCs w:val="20"/>
                <w:lang w:val="es-ES_tradnl" w:eastAsia="es-CL"/>
              </w:rPr>
              <w:t>.</w:t>
            </w:r>
          </w:p>
        </w:tc>
      </w:tr>
      <w:tr w:rsidR="003753AB" w:rsidRPr="00A542C6" w14:paraId="626B8E80"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26B8E7B" w14:textId="77777777" w:rsidR="003753AB" w:rsidRPr="00A542C6" w:rsidRDefault="00232145" w:rsidP="00570BD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p>
        </w:tc>
        <w:tc>
          <w:tcPr>
            <w:tcW w:w="654" w:type="pct"/>
            <w:tcBorders>
              <w:top w:val="single" w:sz="4" w:space="0" w:color="auto"/>
              <w:left w:val="nil"/>
              <w:bottom w:val="single" w:sz="4" w:space="0" w:color="auto"/>
              <w:right w:val="single" w:sz="4" w:space="0" w:color="auto"/>
            </w:tcBorders>
            <w:noWrap/>
            <w:vAlign w:val="center"/>
          </w:tcPr>
          <w:p w14:paraId="626B8E7C" w14:textId="5A94BA66" w:rsidR="003753AB" w:rsidRPr="00A542C6" w:rsidRDefault="002B24B0" w:rsidP="003D0618">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w:t>
            </w:r>
            <w:r w:rsidR="00987C91" w:rsidRPr="00A542C6">
              <w:rPr>
                <w:rFonts w:eastAsia="Times New Roman" w:cstheme="minorHAnsi"/>
                <w:sz w:val="20"/>
                <w:szCs w:val="20"/>
                <w:lang w:val="es-ES_tradnl" w:eastAsia="es-CL"/>
              </w:rPr>
              <w:t>2</w:t>
            </w:r>
            <w:r w:rsidRPr="00A542C6">
              <w:rPr>
                <w:rFonts w:eastAsia="Times New Roman" w:cstheme="minorHAnsi"/>
                <w:sz w:val="20"/>
                <w:szCs w:val="20"/>
                <w:lang w:val="es-ES_tradnl" w:eastAsia="es-CL"/>
              </w:rPr>
              <w:t>.</w:t>
            </w:r>
            <w:r w:rsidR="00987C91" w:rsidRPr="00A542C6">
              <w:rPr>
                <w:rFonts w:eastAsia="Times New Roman" w:cstheme="minorHAnsi"/>
                <w:sz w:val="20"/>
                <w:szCs w:val="20"/>
                <w:lang w:val="es-ES_tradnl" w:eastAsia="es-CL"/>
              </w:rPr>
              <w:t>1</w:t>
            </w:r>
            <w:r w:rsidR="003D0618" w:rsidRPr="00A542C6">
              <w:rPr>
                <w:rFonts w:eastAsia="Times New Roman" w:cstheme="minorHAnsi"/>
                <w:sz w:val="20"/>
                <w:szCs w:val="20"/>
                <w:lang w:val="es-ES_tradnl" w:eastAsia="es-CL"/>
              </w:rPr>
              <w:t>93</w:t>
            </w:r>
          </w:p>
        </w:tc>
        <w:tc>
          <w:tcPr>
            <w:tcW w:w="654" w:type="pct"/>
            <w:tcBorders>
              <w:top w:val="single" w:sz="4" w:space="0" w:color="auto"/>
              <w:left w:val="nil"/>
              <w:bottom w:val="single" w:sz="4" w:space="0" w:color="auto"/>
              <w:right w:val="single" w:sz="4" w:space="0" w:color="auto"/>
            </w:tcBorders>
            <w:noWrap/>
            <w:vAlign w:val="center"/>
          </w:tcPr>
          <w:p w14:paraId="626B8E7D" w14:textId="3E8F0082" w:rsidR="003753AB" w:rsidRPr="00A542C6" w:rsidRDefault="00987C91" w:rsidP="003D0618">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w:t>
            </w:r>
            <w:r w:rsidR="002B24B0" w:rsidRPr="00A542C6">
              <w:rPr>
                <w:rFonts w:eastAsia="Times New Roman" w:cstheme="minorHAnsi"/>
                <w:sz w:val="20"/>
                <w:szCs w:val="20"/>
                <w:lang w:val="es-ES_tradnl" w:eastAsia="es-CL"/>
              </w:rPr>
              <w:t>.</w:t>
            </w:r>
            <w:r w:rsidRPr="00A542C6">
              <w:rPr>
                <w:rFonts w:eastAsia="Times New Roman" w:cstheme="minorHAnsi"/>
                <w:sz w:val="20"/>
                <w:szCs w:val="20"/>
                <w:lang w:val="es-ES_tradnl" w:eastAsia="es-CL"/>
              </w:rPr>
              <w:t>4</w:t>
            </w:r>
            <w:r w:rsidR="003D0618" w:rsidRPr="00A542C6">
              <w:rPr>
                <w:rFonts w:eastAsia="Times New Roman" w:cstheme="minorHAnsi"/>
                <w:sz w:val="20"/>
                <w:szCs w:val="20"/>
                <w:lang w:val="es-ES_tradnl" w:eastAsia="es-CL"/>
              </w:rPr>
              <w:t>45</w:t>
            </w:r>
          </w:p>
        </w:tc>
        <w:tc>
          <w:tcPr>
            <w:tcW w:w="1214" w:type="pct"/>
            <w:tcBorders>
              <w:top w:val="single" w:sz="4" w:space="0" w:color="auto"/>
              <w:left w:val="nil"/>
              <w:bottom w:val="single" w:sz="4" w:space="0" w:color="auto"/>
              <w:right w:val="single" w:sz="4" w:space="0" w:color="auto"/>
            </w:tcBorders>
            <w:vAlign w:val="center"/>
          </w:tcPr>
          <w:p w14:paraId="626B8E7E" w14:textId="46E42B36" w:rsidR="003753AB" w:rsidRPr="00A542C6" w:rsidRDefault="00B44294" w:rsidP="00B44294">
            <w:pPr>
              <w:rPr>
                <w:rFonts w:eastAsia="Times New Roman" w:cstheme="minorHAnsi"/>
                <w:sz w:val="20"/>
                <w:szCs w:val="20"/>
                <w:lang w:val="es-ES_tradnl" w:eastAsia="es-CL"/>
              </w:rPr>
            </w:pPr>
            <w:r w:rsidRPr="00A542C6">
              <w:rPr>
                <w:rFonts w:eastAsia="Times New Roman" w:cstheme="minorHAnsi"/>
                <w:sz w:val="20"/>
                <w:szCs w:val="20"/>
                <w:lang w:val="es-ES_tradnl" w:eastAsia="es-CL"/>
              </w:rPr>
              <w:t>Punto de carguío</w:t>
            </w:r>
          </w:p>
        </w:tc>
        <w:tc>
          <w:tcPr>
            <w:tcW w:w="2004" w:type="pct"/>
            <w:tcBorders>
              <w:top w:val="single" w:sz="4" w:space="0" w:color="auto"/>
              <w:left w:val="nil"/>
              <w:bottom w:val="single" w:sz="4" w:space="0" w:color="auto"/>
              <w:right w:val="single" w:sz="8" w:space="0" w:color="auto"/>
            </w:tcBorders>
            <w:vAlign w:val="center"/>
          </w:tcPr>
          <w:p w14:paraId="626B8E7F" w14:textId="798FE2C8" w:rsidR="003753AB" w:rsidRPr="00A542C6" w:rsidRDefault="000B49B0" w:rsidP="00AA638D">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w:t>
            </w:r>
            <w:r w:rsidR="00B44294" w:rsidRPr="00A542C6">
              <w:rPr>
                <w:rFonts w:eastAsia="Times New Roman" w:cstheme="minorHAnsi"/>
                <w:sz w:val="20"/>
                <w:szCs w:val="20"/>
                <w:lang w:val="es-ES_tradnl" w:eastAsia="es-CL"/>
              </w:rPr>
              <w:t xml:space="preserve">lugar específico donde se efectúa el carguío de carbón al interior de los buques habilitados para tal efecto en el terminal portuario de Punta </w:t>
            </w:r>
            <w:proofErr w:type="spellStart"/>
            <w:r w:rsidR="00B44294" w:rsidRPr="00A542C6">
              <w:rPr>
                <w:rFonts w:eastAsia="Times New Roman" w:cstheme="minorHAnsi"/>
                <w:sz w:val="20"/>
                <w:szCs w:val="20"/>
                <w:lang w:val="es-ES_tradnl" w:eastAsia="es-CL"/>
              </w:rPr>
              <w:t>Lackwater</w:t>
            </w:r>
            <w:proofErr w:type="spellEnd"/>
            <w:r w:rsidR="00425B0F" w:rsidRPr="00A542C6">
              <w:rPr>
                <w:rFonts w:eastAsia="Times New Roman" w:cstheme="minorHAnsi"/>
                <w:sz w:val="20"/>
                <w:szCs w:val="20"/>
                <w:lang w:val="es-ES_tradnl" w:eastAsia="es-CL"/>
              </w:rPr>
              <w:t>, a través de chute de carga</w:t>
            </w:r>
            <w:r w:rsidR="00B44294" w:rsidRPr="00A542C6">
              <w:rPr>
                <w:rFonts w:eastAsia="Times New Roman" w:cstheme="minorHAnsi"/>
                <w:sz w:val="20"/>
                <w:szCs w:val="20"/>
                <w:lang w:val="es-ES_tradnl" w:eastAsia="es-CL"/>
              </w:rPr>
              <w:t>.</w:t>
            </w:r>
          </w:p>
        </w:tc>
      </w:tr>
    </w:tbl>
    <w:p w14:paraId="626B8E99" w14:textId="77777777" w:rsidR="006F0ED2" w:rsidRPr="00A542C6" w:rsidRDefault="006F0ED2" w:rsidP="006F0ED2"/>
    <w:p w14:paraId="626B8E9A" w14:textId="2D8EAA54" w:rsidR="006F0ED2" w:rsidRPr="00A542C6" w:rsidRDefault="006F0ED2" w:rsidP="00576BE2">
      <w:pPr>
        <w:pStyle w:val="Ttulo3"/>
        <w:numPr>
          <w:ilvl w:val="3"/>
          <w:numId w:val="1"/>
        </w:numPr>
      </w:pPr>
      <w:bookmarkStart w:id="123" w:name="_Toc359546026"/>
      <w:bookmarkStart w:id="124" w:name="_Toc379278273"/>
      <w:bookmarkStart w:id="125" w:name="_Toc379289000"/>
      <w:bookmarkStart w:id="126" w:name="_Toc379295142"/>
      <w:bookmarkStart w:id="127" w:name="_Toc379297218"/>
      <w:bookmarkStart w:id="128" w:name="_Toc379316316"/>
      <w:bookmarkStart w:id="129" w:name="_Toc379471028"/>
      <w:r w:rsidRPr="00A542C6">
        <w:t xml:space="preserve">Recorrido inspección </w:t>
      </w:r>
      <w:r w:rsidR="00E14E62" w:rsidRPr="00A542C6">
        <w:t>SMA</w:t>
      </w:r>
      <w:r w:rsidRPr="00A542C6">
        <w:t xml:space="preserve"> de fecha </w:t>
      </w:r>
      <w:r w:rsidR="00E14E62" w:rsidRPr="00A542C6">
        <w:t>0</w:t>
      </w:r>
      <w:r w:rsidR="003928C9" w:rsidRPr="00A542C6">
        <w:t>6</w:t>
      </w:r>
      <w:r w:rsidRPr="00A542C6">
        <w:t>/</w:t>
      </w:r>
      <w:r w:rsidR="00E14E62" w:rsidRPr="00A542C6">
        <w:t>11</w:t>
      </w:r>
      <w:r w:rsidRPr="00A542C6">
        <w:t>/13</w:t>
      </w:r>
      <w:bookmarkEnd w:id="123"/>
      <w:bookmarkEnd w:id="124"/>
      <w:bookmarkEnd w:id="125"/>
      <w:bookmarkEnd w:id="126"/>
      <w:bookmarkEnd w:id="127"/>
      <w:bookmarkEnd w:id="128"/>
      <w:bookmarkEnd w:id="129"/>
    </w:p>
    <w:p w14:paraId="626B8E9B" w14:textId="77777777" w:rsidR="006F0ED2" w:rsidRPr="00A542C6" w:rsidRDefault="006F0ED2" w:rsidP="006F0ED2"/>
    <w:tbl>
      <w:tblPr>
        <w:tblW w:w="5000" w:type="pct"/>
        <w:jc w:val="center"/>
        <w:tblCellMar>
          <w:left w:w="70" w:type="dxa"/>
          <w:right w:w="70" w:type="dxa"/>
        </w:tblCellMar>
        <w:tblLook w:val="04A0" w:firstRow="1" w:lastRow="0" w:firstColumn="1" w:lastColumn="0" w:noHBand="0" w:noVBand="1"/>
      </w:tblPr>
      <w:tblGrid>
        <w:gridCol w:w="958"/>
        <w:gridCol w:w="1323"/>
        <w:gridCol w:w="1323"/>
        <w:gridCol w:w="2455"/>
        <w:gridCol w:w="4053"/>
      </w:tblGrid>
      <w:tr w:rsidR="00B67208" w:rsidRPr="00A542C6" w14:paraId="626B8EA0" w14:textId="77777777" w:rsidTr="00F24469">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26B8E9C" w14:textId="77777777" w:rsidR="00B67208" w:rsidRPr="00A542C6" w:rsidRDefault="00B67208" w:rsidP="00F24469">
            <w:pPr>
              <w:jc w:val="center"/>
              <w:rPr>
                <w:rFonts w:cstheme="minorHAnsi"/>
                <w:b/>
                <w:sz w:val="20"/>
                <w:szCs w:val="20"/>
                <w:lang w:val="es-ES_tradnl"/>
              </w:rPr>
            </w:pPr>
            <w:r w:rsidRPr="00A542C6">
              <w:rPr>
                <w:rFonts w:cstheme="minorHAnsi"/>
                <w:b/>
                <w:sz w:val="20"/>
                <w:szCs w:val="20"/>
                <w:lang w:val="es-ES_tradnl"/>
              </w:rPr>
              <w:t>N° de Estación</w:t>
            </w:r>
          </w:p>
        </w:tc>
        <w:tc>
          <w:tcPr>
            <w:tcW w:w="130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626B8E9D" w14:textId="77777777" w:rsidR="00B67208" w:rsidRPr="00A542C6" w:rsidRDefault="00B67208" w:rsidP="00F24469">
            <w:pPr>
              <w:jc w:val="center"/>
              <w:rPr>
                <w:rFonts w:cstheme="minorHAnsi"/>
                <w:b/>
                <w:sz w:val="20"/>
                <w:szCs w:val="20"/>
                <w:lang w:val="es-ES_tradnl"/>
              </w:rPr>
            </w:pPr>
            <w:r w:rsidRPr="00A542C6">
              <w:rPr>
                <w:rFonts w:cstheme="minorHAnsi"/>
                <w:b/>
                <w:sz w:val="20"/>
                <w:szCs w:val="20"/>
                <w:lang w:val="es-ES_tradnl"/>
              </w:rPr>
              <w:t>Coordenadas UTM WGS84</w:t>
            </w:r>
          </w:p>
        </w:tc>
        <w:tc>
          <w:tcPr>
            <w:tcW w:w="1214" w:type="pct"/>
            <w:vMerge w:val="restart"/>
            <w:tcBorders>
              <w:top w:val="single" w:sz="8" w:space="0" w:color="auto"/>
              <w:left w:val="nil"/>
              <w:right w:val="single" w:sz="4" w:space="0" w:color="auto"/>
            </w:tcBorders>
            <w:shd w:val="clear" w:color="auto" w:fill="D9D9D9" w:themeFill="background1" w:themeFillShade="D9"/>
            <w:vAlign w:val="center"/>
          </w:tcPr>
          <w:p w14:paraId="626B8E9E" w14:textId="77777777" w:rsidR="00B67208" w:rsidRPr="00A542C6" w:rsidRDefault="00B67208" w:rsidP="00F24469">
            <w:pPr>
              <w:spacing w:before="60" w:after="60"/>
              <w:ind w:left="57" w:right="57"/>
              <w:jc w:val="center"/>
              <w:rPr>
                <w:rFonts w:cstheme="minorHAnsi"/>
                <w:b/>
                <w:sz w:val="20"/>
                <w:szCs w:val="20"/>
              </w:rPr>
            </w:pPr>
            <w:r w:rsidRPr="00A542C6">
              <w:rPr>
                <w:rFonts w:cstheme="minorHAnsi"/>
                <w:b/>
                <w:sz w:val="20"/>
                <w:szCs w:val="20"/>
              </w:rPr>
              <w:t>Nombre del sector</w:t>
            </w:r>
          </w:p>
        </w:tc>
        <w:tc>
          <w:tcPr>
            <w:tcW w:w="2004" w:type="pct"/>
            <w:vMerge w:val="restart"/>
            <w:tcBorders>
              <w:top w:val="single" w:sz="8" w:space="0" w:color="auto"/>
              <w:left w:val="nil"/>
              <w:right w:val="single" w:sz="8" w:space="0" w:color="auto"/>
            </w:tcBorders>
            <w:shd w:val="clear" w:color="auto" w:fill="D9D9D9" w:themeFill="background1" w:themeFillShade="D9"/>
            <w:vAlign w:val="center"/>
          </w:tcPr>
          <w:p w14:paraId="626B8E9F" w14:textId="77777777" w:rsidR="00B67208" w:rsidRPr="00A542C6" w:rsidRDefault="00B67208" w:rsidP="00F24469">
            <w:pPr>
              <w:spacing w:before="60" w:after="60"/>
              <w:ind w:left="57" w:right="57"/>
              <w:jc w:val="center"/>
              <w:rPr>
                <w:rFonts w:cstheme="minorHAnsi"/>
                <w:b/>
                <w:sz w:val="20"/>
                <w:szCs w:val="20"/>
              </w:rPr>
            </w:pPr>
            <w:r w:rsidRPr="00A542C6">
              <w:rPr>
                <w:rFonts w:cstheme="minorHAnsi"/>
                <w:b/>
                <w:sz w:val="20"/>
                <w:szCs w:val="20"/>
              </w:rPr>
              <w:t>Descripción Estación</w:t>
            </w:r>
          </w:p>
        </w:tc>
      </w:tr>
      <w:tr w:rsidR="00B67208" w:rsidRPr="00A542C6" w14:paraId="626B8EA6" w14:textId="77777777" w:rsidTr="00F24469">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26B8EA1" w14:textId="77777777" w:rsidR="00B67208" w:rsidRPr="00A542C6" w:rsidRDefault="00B67208" w:rsidP="00F24469">
            <w:pPr>
              <w:jc w:val="center"/>
              <w:rPr>
                <w:rFonts w:cstheme="minorHAnsi"/>
                <w:b/>
                <w:sz w:val="20"/>
                <w:szCs w:val="20"/>
                <w:lang w:val="es-ES_tradnl"/>
              </w:rPr>
            </w:pP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26B8EA2" w14:textId="77777777" w:rsidR="00B67208" w:rsidRPr="00A542C6" w:rsidRDefault="00B67208" w:rsidP="00F24469">
            <w:pPr>
              <w:jc w:val="center"/>
              <w:rPr>
                <w:rFonts w:cstheme="minorHAnsi"/>
                <w:b/>
                <w:sz w:val="20"/>
                <w:szCs w:val="20"/>
                <w:lang w:val="es-ES_tradnl"/>
              </w:rPr>
            </w:pPr>
            <w:r w:rsidRPr="00A542C6">
              <w:rPr>
                <w:rFonts w:cstheme="minorHAnsi"/>
                <w:b/>
                <w:sz w:val="20"/>
                <w:szCs w:val="20"/>
                <w:lang w:val="es-ES_tradnl"/>
              </w:rPr>
              <w:t>Norte</w:t>
            </w: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26B8EA3" w14:textId="77777777" w:rsidR="00B67208" w:rsidRPr="00A542C6" w:rsidRDefault="00B67208" w:rsidP="00F24469">
            <w:pPr>
              <w:jc w:val="center"/>
              <w:rPr>
                <w:rFonts w:cstheme="minorHAnsi"/>
                <w:b/>
                <w:sz w:val="20"/>
                <w:szCs w:val="20"/>
                <w:lang w:val="es-ES_tradnl"/>
              </w:rPr>
            </w:pPr>
            <w:r w:rsidRPr="00A542C6">
              <w:rPr>
                <w:rFonts w:cstheme="minorHAnsi"/>
                <w:b/>
                <w:sz w:val="20"/>
                <w:szCs w:val="20"/>
                <w:lang w:val="es-ES_tradnl"/>
              </w:rPr>
              <w:t>Este</w:t>
            </w:r>
          </w:p>
        </w:tc>
        <w:tc>
          <w:tcPr>
            <w:tcW w:w="1214" w:type="pct"/>
            <w:vMerge/>
            <w:tcBorders>
              <w:left w:val="nil"/>
              <w:bottom w:val="single" w:sz="8" w:space="0" w:color="auto"/>
              <w:right w:val="single" w:sz="4" w:space="0" w:color="auto"/>
            </w:tcBorders>
            <w:shd w:val="clear" w:color="auto" w:fill="D9D9D9" w:themeFill="background1" w:themeFillShade="D9"/>
            <w:vAlign w:val="center"/>
            <w:hideMark/>
          </w:tcPr>
          <w:p w14:paraId="626B8EA4" w14:textId="77777777" w:rsidR="00B67208" w:rsidRPr="00A542C6" w:rsidRDefault="00B67208" w:rsidP="00F24469">
            <w:pPr>
              <w:spacing w:before="60" w:after="60"/>
              <w:ind w:left="57" w:right="57"/>
              <w:jc w:val="center"/>
              <w:rPr>
                <w:rFonts w:cstheme="minorHAnsi"/>
                <w:b/>
                <w:sz w:val="20"/>
                <w:szCs w:val="20"/>
              </w:rPr>
            </w:pPr>
          </w:p>
        </w:tc>
        <w:tc>
          <w:tcPr>
            <w:tcW w:w="2004" w:type="pct"/>
            <w:vMerge/>
            <w:tcBorders>
              <w:left w:val="nil"/>
              <w:bottom w:val="single" w:sz="8" w:space="0" w:color="auto"/>
              <w:right w:val="single" w:sz="8" w:space="0" w:color="auto"/>
            </w:tcBorders>
            <w:shd w:val="clear" w:color="auto" w:fill="D9D9D9" w:themeFill="background1" w:themeFillShade="D9"/>
            <w:vAlign w:val="center"/>
            <w:hideMark/>
          </w:tcPr>
          <w:p w14:paraId="626B8EA5" w14:textId="77777777" w:rsidR="00B67208" w:rsidRPr="00A542C6" w:rsidRDefault="00B67208" w:rsidP="00F24469">
            <w:pPr>
              <w:spacing w:before="60" w:after="60"/>
              <w:ind w:left="57" w:right="57"/>
              <w:jc w:val="center"/>
              <w:rPr>
                <w:rFonts w:cstheme="minorHAnsi"/>
                <w:b/>
                <w:sz w:val="20"/>
                <w:szCs w:val="20"/>
              </w:rPr>
            </w:pPr>
          </w:p>
        </w:tc>
      </w:tr>
      <w:tr w:rsidR="00B67208" w:rsidRPr="00A542C6" w14:paraId="626B8EAC" w14:textId="77777777" w:rsidTr="00F5647F">
        <w:trPr>
          <w:trHeight w:val="551"/>
          <w:jc w:val="center"/>
        </w:trPr>
        <w:tc>
          <w:tcPr>
            <w:tcW w:w="474" w:type="pct"/>
            <w:tcBorders>
              <w:top w:val="nil"/>
              <w:left w:val="single" w:sz="8" w:space="0" w:color="auto"/>
              <w:bottom w:val="single" w:sz="4" w:space="0" w:color="auto"/>
              <w:right w:val="single" w:sz="4" w:space="0" w:color="auto"/>
            </w:tcBorders>
            <w:shd w:val="clear" w:color="auto" w:fill="auto"/>
            <w:noWrap/>
            <w:vAlign w:val="center"/>
          </w:tcPr>
          <w:p w14:paraId="626B8EA7" w14:textId="3C8EE773" w:rsidR="00B67208" w:rsidRPr="00A542C6" w:rsidRDefault="00D4333A" w:rsidP="00D4333A">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w:t>
            </w:r>
          </w:p>
        </w:tc>
        <w:tc>
          <w:tcPr>
            <w:tcW w:w="654" w:type="pct"/>
            <w:tcBorders>
              <w:top w:val="nil"/>
              <w:left w:val="nil"/>
              <w:bottom w:val="single" w:sz="4" w:space="0" w:color="auto"/>
              <w:right w:val="single" w:sz="4" w:space="0" w:color="auto"/>
            </w:tcBorders>
            <w:shd w:val="clear" w:color="auto" w:fill="auto"/>
            <w:noWrap/>
            <w:vAlign w:val="center"/>
          </w:tcPr>
          <w:p w14:paraId="626B8EA8" w14:textId="248F9468" w:rsidR="00B67208" w:rsidRPr="00A542C6" w:rsidRDefault="000428A5" w:rsidP="00AD0B4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w:t>
            </w:r>
            <w:r w:rsidR="00F5647F" w:rsidRPr="00A542C6">
              <w:rPr>
                <w:rFonts w:eastAsia="Times New Roman" w:cstheme="minorHAnsi"/>
                <w:sz w:val="20"/>
                <w:szCs w:val="20"/>
                <w:lang w:val="es-ES_tradnl" w:eastAsia="es-CL"/>
              </w:rPr>
              <w:t>46</w:t>
            </w:r>
            <w:r w:rsidR="00AD0B41" w:rsidRPr="00A542C6">
              <w:rPr>
                <w:rFonts w:eastAsia="Times New Roman" w:cstheme="minorHAnsi"/>
                <w:sz w:val="20"/>
                <w:szCs w:val="20"/>
                <w:lang w:val="es-ES_tradnl" w:eastAsia="es-CL"/>
              </w:rPr>
              <w:t>4</w:t>
            </w:r>
          </w:p>
        </w:tc>
        <w:tc>
          <w:tcPr>
            <w:tcW w:w="654" w:type="pct"/>
            <w:tcBorders>
              <w:top w:val="nil"/>
              <w:left w:val="nil"/>
              <w:bottom w:val="single" w:sz="4" w:space="0" w:color="auto"/>
              <w:right w:val="single" w:sz="4" w:space="0" w:color="auto"/>
            </w:tcBorders>
            <w:shd w:val="clear" w:color="auto" w:fill="auto"/>
            <w:noWrap/>
            <w:vAlign w:val="center"/>
          </w:tcPr>
          <w:p w14:paraId="626B8EA9" w14:textId="6DE184F7" w:rsidR="00B67208" w:rsidRPr="00A542C6" w:rsidRDefault="000428A5" w:rsidP="00AD0B4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w:t>
            </w:r>
            <w:r w:rsidR="00F5647F" w:rsidRPr="00A542C6">
              <w:rPr>
                <w:rFonts w:eastAsia="Times New Roman" w:cstheme="minorHAnsi"/>
                <w:sz w:val="20"/>
                <w:szCs w:val="20"/>
                <w:lang w:val="es-ES_tradnl" w:eastAsia="es-CL"/>
              </w:rPr>
              <w:t>3</w:t>
            </w:r>
            <w:r w:rsidRPr="00A542C6">
              <w:rPr>
                <w:rFonts w:eastAsia="Times New Roman" w:cstheme="minorHAnsi"/>
                <w:sz w:val="20"/>
                <w:szCs w:val="20"/>
                <w:lang w:val="es-ES_tradnl" w:eastAsia="es-CL"/>
              </w:rPr>
              <w:t>.7</w:t>
            </w:r>
            <w:r w:rsidR="00AD0B41" w:rsidRPr="00A542C6">
              <w:rPr>
                <w:rFonts w:eastAsia="Times New Roman" w:cstheme="minorHAnsi"/>
                <w:sz w:val="20"/>
                <w:szCs w:val="20"/>
                <w:lang w:val="es-ES_tradnl" w:eastAsia="es-CL"/>
              </w:rPr>
              <w:t>86</w:t>
            </w:r>
          </w:p>
        </w:tc>
        <w:tc>
          <w:tcPr>
            <w:tcW w:w="1214" w:type="pct"/>
            <w:tcBorders>
              <w:top w:val="nil"/>
              <w:left w:val="nil"/>
              <w:bottom w:val="single" w:sz="4" w:space="0" w:color="auto"/>
              <w:right w:val="single" w:sz="4" w:space="0" w:color="auto"/>
            </w:tcBorders>
            <w:shd w:val="clear" w:color="auto" w:fill="auto"/>
            <w:vAlign w:val="center"/>
          </w:tcPr>
          <w:p w14:paraId="626B8EAA" w14:textId="6635265D" w:rsidR="00B67208" w:rsidRPr="00A542C6" w:rsidRDefault="00A40DFA" w:rsidP="002C0B37">
            <w:pPr>
              <w:rPr>
                <w:rFonts w:eastAsia="Times New Roman" w:cstheme="minorHAnsi"/>
                <w:sz w:val="20"/>
                <w:szCs w:val="20"/>
                <w:lang w:val="es-ES_tradnl" w:eastAsia="es-CL"/>
              </w:rPr>
            </w:pPr>
            <w:r w:rsidRPr="00A542C6">
              <w:rPr>
                <w:rFonts w:eastAsia="Times New Roman" w:cstheme="minorHAnsi"/>
                <w:sz w:val="20"/>
                <w:szCs w:val="20"/>
                <w:lang w:val="es-ES_tradnl" w:eastAsia="es-CL"/>
              </w:rPr>
              <w:t>Punto de control SUP-8</w:t>
            </w:r>
          </w:p>
        </w:tc>
        <w:tc>
          <w:tcPr>
            <w:tcW w:w="2004" w:type="pct"/>
            <w:tcBorders>
              <w:top w:val="nil"/>
              <w:left w:val="nil"/>
              <w:bottom w:val="single" w:sz="4" w:space="0" w:color="auto"/>
              <w:right w:val="single" w:sz="8" w:space="0" w:color="auto"/>
            </w:tcBorders>
            <w:vAlign w:val="center"/>
          </w:tcPr>
          <w:p w14:paraId="626B8EAB" w14:textId="3BEA186B" w:rsidR="00B67208" w:rsidRPr="00A542C6" w:rsidRDefault="00AD0B41" w:rsidP="00F24469">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al punto de monitoreo de calidad de agua superficial situado en el punto de restitución de las obras de manejo de agua de la mina.</w:t>
            </w:r>
          </w:p>
        </w:tc>
      </w:tr>
      <w:tr w:rsidR="00B67208" w:rsidRPr="00A542C6" w14:paraId="626B8EB2"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26B8EAD" w14:textId="507E8FA0" w:rsidR="00B67208" w:rsidRPr="00A542C6" w:rsidRDefault="00D4333A" w:rsidP="00D4333A">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5</w:t>
            </w:r>
          </w:p>
        </w:tc>
        <w:tc>
          <w:tcPr>
            <w:tcW w:w="654" w:type="pct"/>
            <w:tcBorders>
              <w:top w:val="single" w:sz="4" w:space="0" w:color="auto"/>
              <w:left w:val="nil"/>
              <w:bottom w:val="single" w:sz="4" w:space="0" w:color="auto"/>
              <w:right w:val="single" w:sz="4" w:space="0" w:color="auto"/>
            </w:tcBorders>
            <w:noWrap/>
            <w:vAlign w:val="center"/>
          </w:tcPr>
          <w:p w14:paraId="626B8EAE" w14:textId="627DBA58" w:rsidR="00B67208" w:rsidRPr="00A542C6" w:rsidRDefault="000428A5" w:rsidP="00874E65">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w:t>
            </w:r>
            <w:r w:rsidR="00874E65" w:rsidRPr="00A542C6">
              <w:rPr>
                <w:rFonts w:eastAsia="Times New Roman" w:cstheme="minorHAnsi"/>
                <w:sz w:val="20"/>
                <w:szCs w:val="20"/>
                <w:lang w:val="es-ES_tradnl" w:eastAsia="es-CL"/>
              </w:rPr>
              <w:t>531</w:t>
            </w:r>
          </w:p>
        </w:tc>
        <w:tc>
          <w:tcPr>
            <w:tcW w:w="654" w:type="pct"/>
            <w:tcBorders>
              <w:top w:val="single" w:sz="4" w:space="0" w:color="auto"/>
              <w:left w:val="nil"/>
              <w:bottom w:val="single" w:sz="4" w:space="0" w:color="auto"/>
              <w:right w:val="single" w:sz="4" w:space="0" w:color="auto"/>
            </w:tcBorders>
            <w:noWrap/>
            <w:vAlign w:val="center"/>
          </w:tcPr>
          <w:p w14:paraId="626B8EAF" w14:textId="5C5CD71A" w:rsidR="00B67208" w:rsidRPr="00A542C6" w:rsidRDefault="000428A5" w:rsidP="00874E65">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323.</w:t>
            </w:r>
            <w:r w:rsidR="00874E65" w:rsidRPr="00A542C6">
              <w:rPr>
                <w:rFonts w:eastAsia="Times New Roman" w:cstheme="minorHAnsi"/>
                <w:sz w:val="20"/>
                <w:szCs w:val="20"/>
                <w:lang w:val="es-ES_tradnl" w:eastAsia="es-CL"/>
              </w:rPr>
              <w:t>641</w:t>
            </w:r>
          </w:p>
        </w:tc>
        <w:tc>
          <w:tcPr>
            <w:tcW w:w="1214" w:type="pct"/>
            <w:tcBorders>
              <w:top w:val="single" w:sz="4" w:space="0" w:color="auto"/>
              <w:left w:val="nil"/>
              <w:bottom w:val="single" w:sz="4" w:space="0" w:color="auto"/>
              <w:right w:val="single" w:sz="4" w:space="0" w:color="auto"/>
            </w:tcBorders>
            <w:vAlign w:val="center"/>
          </w:tcPr>
          <w:p w14:paraId="626B8EB0" w14:textId="20A3C87C" w:rsidR="00B67208" w:rsidRPr="00A542C6" w:rsidRDefault="00A40DFA"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Obra de Decantación 1</w:t>
            </w:r>
          </w:p>
        </w:tc>
        <w:tc>
          <w:tcPr>
            <w:tcW w:w="2004" w:type="pct"/>
            <w:tcBorders>
              <w:top w:val="single" w:sz="4" w:space="0" w:color="auto"/>
              <w:left w:val="nil"/>
              <w:bottom w:val="single" w:sz="4" w:space="0" w:color="auto"/>
              <w:right w:val="single" w:sz="8" w:space="0" w:color="auto"/>
            </w:tcBorders>
            <w:vAlign w:val="center"/>
          </w:tcPr>
          <w:p w14:paraId="626B8EB1" w14:textId="0C78E1A9" w:rsidR="00B67208" w:rsidRPr="00A542C6" w:rsidRDefault="000B6329" w:rsidP="000B6329">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la obra destinada a la reducción del arrastre de sedimentos en las aguas provenientes del interior del rajo, previo a su descarga al Chorrillo Invierno 2.</w:t>
            </w:r>
          </w:p>
        </w:tc>
      </w:tr>
      <w:tr w:rsidR="00B67208" w:rsidRPr="00A542C6" w14:paraId="626B8EB8"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26B8EB3" w14:textId="64DAB275" w:rsidR="00B67208" w:rsidRPr="00A542C6" w:rsidRDefault="00D4333A" w:rsidP="00D4333A">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6</w:t>
            </w:r>
          </w:p>
        </w:tc>
        <w:tc>
          <w:tcPr>
            <w:tcW w:w="654" w:type="pct"/>
            <w:tcBorders>
              <w:top w:val="single" w:sz="4" w:space="0" w:color="auto"/>
              <w:left w:val="nil"/>
              <w:bottom w:val="single" w:sz="4" w:space="0" w:color="auto"/>
              <w:right w:val="single" w:sz="4" w:space="0" w:color="auto"/>
            </w:tcBorders>
            <w:noWrap/>
            <w:vAlign w:val="center"/>
          </w:tcPr>
          <w:p w14:paraId="626B8EB4" w14:textId="6A234920" w:rsidR="00B67208" w:rsidRPr="00A542C6" w:rsidRDefault="000428A5" w:rsidP="005D314A">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w:t>
            </w:r>
            <w:r w:rsidR="005D314A" w:rsidRPr="00A542C6">
              <w:rPr>
                <w:rFonts w:eastAsia="Times New Roman" w:cstheme="minorHAnsi"/>
                <w:sz w:val="20"/>
                <w:szCs w:val="20"/>
                <w:lang w:val="es-ES_tradnl" w:eastAsia="es-CL"/>
              </w:rPr>
              <w:t>574</w:t>
            </w:r>
          </w:p>
        </w:tc>
        <w:tc>
          <w:tcPr>
            <w:tcW w:w="654" w:type="pct"/>
            <w:tcBorders>
              <w:top w:val="single" w:sz="4" w:space="0" w:color="auto"/>
              <w:left w:val="nil"/>
              <w:bottom w:val="single" w:sz="4" w:space="0" w:color="auto"/>
              <w:right w:val="single" w:sz="4" w:space="0" w:color="auto"/>
            </w:tcBorders>
            <w:noWrap/>
            <w:vAlign w:val="center"/>
          </w:tcPr>
          <w:p w14:paraId="626B8EB5" w14:textId="462F49A4" w:rsidR="00B67208" w:rsidRPr="00A542C6" w:rsidRDefault="000428A5" w:rsidP="005D314A">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323.</w:t>
            </w:r>
            <w:r w:rsidR="005D314A" w:rsidRPr="00A542C6">
              <w:rPr>
                <w:rFonts w:eastAsia="Times New Roman" w:cstheme="minorHAnsi"/>
                <w:sz w:val="20"/>
                <w:szCs w:val="20"/>
                <w:lang w:val="es-ES_tradnl" w:eastAsia="es-CL"/>
              </w:rPr>
              <w:t>670</w:t>
            </w:r>
          </w:p>
        </w:tc>
        <w:tc>
          <w:tcPr>
            <w:tcW w:w="1214" w:type="pct"/>
            <w:tcBorders>
              <w:top w:val="single" w:sz="4" w:space="0" w:color="auto"/>
              <w:left w:val="nil"/>
              <w:bottom w:val="single" w:sz="4" w:space="0" w:color="auto"/>
              <w:right w:val="single" w:sz="4" w:space="0" w:color="auto"/>
            </w:tcBorders>
            <w:vAlign w:val="center"/>
          </w:tcPr>
          <w:p w14:paraId="626B8EB6" w14:textId="03FCBCBD" w:rsidR="00B67208" w:rsidRPr="00A542C6" w:rsidRDefault="00A40DFA" w:rsidP="00C60E47">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Cauce Chorrillo </w:t>
            </w:r>
            <w:r w:rsidR="00C60E47" w:rsidRPr="00A542C6">
              <w:rPr>
                <w:rFonts w:eastAsia="Times New Roman" w:cstheme="minorHAnsi"/>
                <w:sz w:val="20"/>
                <w:szCs w:val="20"/>
                <w:lang w:val="es-ES_tradnl" w:eastAsia="es-CL"/>
              </w:rPr>
              <w:t>sin nombre (afluente del Chorrillo Invierno 2)</w:t>
            </w:r>
          </w:p>
        </w:tc>
        <w:tc>
          <w:tcPr>
            <w:tcW w:w="2004" w:type="pct"/>
            <w:tcBorders>
              <w:top w:val="single" w:sz="4" w:space="0" w:color="auto"/>
              <w:left w:val="nil"/>
              <w:bottom w:val="single" w:sz="4" w:space="0" w:color="auto"/>
              <w:right w:val="single" w:sz="8" w:space="0" w:color="auto"/>
            </w:tcBorders>
            <w:vAlign w:val="center"/>
          </w:tcPr>
          <w:p w14:paraId="626B8EB7" w14:textId="76FBD3E6" w:rsidR="0084285E" w:rsidRPr="00A542C6" w:rsidRDefault="00AF068A" w:rsidP="00C60E47">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tramo del cauce natural del Chorrillo </w:t>
            </w:r>
            <w:r w:rsidR="00C60E47" w:rsidRPr="00A542C6">
              <w:rPr>
                <w:rFonts w:eastAsia="Times New Roman" w:cstheme="minorHAnsi"/>
                <w:sz w:val="20"/>
                <w:szCs w:val="20"/>
                <w:lang w:val="es-ES_tradnl" w:eastAsia="es-CL"/>
              </w:rPr>
              <w:t xml:space="preserve">sin nombre </w:t>
            </w:r>
            <w:r w:rsidRPr="00A542C6">
              <w:rPr>
                <w:rFonts w:eastAsia="Times New Roman" w:cstheme="minorHAnsi"/>
                <w:sz w:val="20"/>
                <w:szCs w:val="20"/>
                <w:lang w:val="es-ES_tradnl" w:eastAsia="es-CL"/>
              </w:rPr>
              <w:t>comprendido entre la descarga del Canal de Desvío 2 y la confluencia de dicho curso de agua superficial con el Chorrillo Coipos.</w:t>
            </w:r>
          </w:p>
        </w:tc>
      </w:tr>
      <w:tr w:rsidR="00B67208" w:rsidRPr="00A542C6" w14:paraId="626B8EBE"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26B8EB9" w14:textId="69048635" w:rsidR="00B67208" w:rsidRPr="00A542C6" w:rsidRDefault="00D4333A" w:rsidP="00D4333A">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7</w:t>
            </w:r>
          </w:p>
        </w:tc>
        <w:tc>
          <w:tcPr>
            <w:tcW w:w="654" w:type="pct"/>
            <w:tcBorders>
              <w:top w:val="single" w:sz="4" w:space="0" w:color="auto"/>
              <w:left w:val="nil"/>
              <w:bottom w:val="single" w:sz="4" w:space="0" w:color="auto"/>
              <w:right w:val="single" w:sz="4" w:space="0" w:color="auto"/>
            </w:tcBorders>
            <w:noWrap/>
            <w:vAlign w:val="center"/>
          </w:tcPr>
          <w:p w14:paraId="626B8EBA" w14:textId="571AA4F7" w:rsidR="00B67208" w:rsidRPr="00A542C6" w:rsidRDefault="000428A5" w:rsidP="008746AB">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w:t>
            </w:r>
            <w:r w:rsidR="008746AB" w:rsidRPr="00A542C6">
              <w:rPr>
                <w:rFonts w:eastAsia="Times New Roman" w:cstheme="minorHAnsi"/>
                <w:sz w:val="20"/>
                <w:szCs w:val="20"/>
                <w:lang w:val="es-ES_tradnl" w:eastAsia="es-CL"/>
              </w:rPr>
              <w:t>702</w:t>
            </w:r>
          </w:p>
        </w:tc>
        <w:tc>
          <w:tcPr>
            <w:tcW w:w="654" w:type="pct"/>
            <w:tcBorders>
              <w:top w:val="single" w:sz="4" w:space="0" w:color="auto"/>
              <w:left w:val="nil"/>
              <w:bottom w:val="single" w:sz="4" w:space="0" w:color="auto"/>
              <w:right w:val="single" w:sz="4" w:space="0" w:color="auto"/>
            </w:tcBorders>
            <w:noWrap/>
            <w:vAlign w:val="center"/>
          </w:tcPr>
          <w:p w14:paraId="626B8EBB" w14:textId="38631DA8" w:rsidR="00B67208" w:rsidRPr="00A542C6" w:rsidRDefault="000428A5" w:rsidP="008746AB">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w:t>
            </w:r>
            <w:r w:rsidR="008746AB" w:rsidRPr="00A542C6">
              <w:rPr>
                <w:rFonts w:eastAsia="Times New Roman" w:cstheme="minorHAnsi"/>
                <w:sz w:val="20"/>
                <w:szCs w:val="20"/>
                <w:lang w:val="es-ES_tradnl" w:eastAsia="es-CL"/>
              </w:rPr>
              <w:t>2</w:t>
            </w:r>
            <w:r w:rsidRPr="00A542C6">
              <w:rPr>
                <w:rFonts w:eastAsia="Times New Roman" w:cstheme="minorHAnsi"/>
                <w:sz w:val="20"/>
                <w:szCs w:val="20"/>
                <w:lang w:val="es-ES_tradnl" w:eastAsia="es-CL"/>
              </w:rPr>
              <w:t>.</w:t>
            </w:r>
            <w:r w:rsidR="008746AB" w:rsidRPr="00A542C6">
              <w:rPr>
                <w:rFonts w:eastAsia="Times New Roman" w:cstheme="minorHAnsi"/>
                <w:sz w:val="20"/>
                <w:szCs w:val="20"/>
                <w:lang w:val="es-ES_tradnl" w:eastAsia="es-CL"/>
              </w:rPr>
              <w:t>766</w:t>
            </w:r>
          </w:p>
        </w:tc>
        <w:tc>
          <w:tcPr>
            <w:tcW w:w="1214" w:type="pct"/>
            <w:tcBorders>
              <w:top w:val="single" w:sz="4" w:space="0" w:color="auto"/>
              <w:left w:val="nil"/>
              <w:bottom w:val="single" w:sz="4" w:space="0" w:color="auto"/>
              <w:right w:val="single" w:sz="4" w:space="0" w:color="auto"/>
            </w:tcBorders>
            <w:vAlign w:val="center"/>
          </w:tcPr>
          <w:p w14:paraId="626B8EBC" w14:textId="68465E37" w:rsidR="00B67208" w:rsidRPr="00A542C6" w:rsidRDefault="00A40DFA"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Rajo</w:t>
            </w:r>
          </w:p>
        </w:tc>
        <w:tc>
          <w:tcPr>
            <w:tcW w:w="2004" w:type="pct"/>
            <w:tcBorders>
              <w:top w:val="single" w:sz="4" w:space="0" w:color="auto"/>
              <w:left w:val="nil"/>
              <w:bottom w:val="single" w:sz="4" w:space="0" w:color="auto"/>
              <w:right w:val="single" w:sz="8" w:space="0" w:color="auto"/>
            </w:tcBorders>
            <w:vAlign w:val="center"/>
          </w:tcPr>
          <w:p w14:paraId="626B8EBD" w14:textId="16708D92" w:rsidR="00B67208" w:rsidRPr="00A542C6" w:rsidRDefault="00AF068A" w:rsidP="00AE1EA7">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w:t>
            </w:r>
            <w:r w:rsidR="000578BF" w:rsidRPr="00A542C6">
              <w:rPr>
                <w:rFonts w:eastAsia="Times New Roman" w:cstheme="minorHAnsi"/>
                <w:sz w:val="20"/>
                <w:szCs w:val="20"/>
                <w:lang w:val="es-ES_tradnl" w:eastAsia="es-CL"/>
              </w:rPr>
              <w:t xml:space="preserve">área </w:t>
            </w:r>
            <w:r w:rsidR="001F1C5E" w:rsidRPr="00A542C6">
              <w:rPr>
                <w:rFonts w:eastAsia="Times New Roman" w:cstheme="minorHAnsi"/>
                <w:sz w:val="20"/>
                <w:szCs w:val="20"/>
                <w:lang w:val="es-ES_tradnl" w:eastAsia="es-CL"/>
              </w:rPr>
              <w:t xml:space="preserve">destinada a </w:t>
            </w:r>
            <w:r w:rsidR="000578BF" w:rsidRPr="00A542C6">
              <w:rPr>
                <w:rFonts w:eastAsia="Times New Roman" w:cstheme="minorHAnsi"/>
                <w:sz w:val="20"/>
                <w:szCs w:val="20"/>
                <w:lang w:val="es-ES_tradnl" w:eastAsia="es-CL"/>
              </w:rPr>
              <w:t xml:space="preserve">efectuar la explotación </w:t>
            </w:r>
            <w:r w:rsidR="00AB354A" w:rsidRPr="00A542C6">
              <w:rPr>
                <w:rFonts w:eastAsia="Times New Roman" w:cstheme="minorHAnsi"/>
                <w:sz w:val="20"/>
                <w:szCs w:val="20"/>
                <w:lang w:val="es-ES_tradnl" w:eastAsia="es-CL"/>
              </w:rPr>
              <w:t xml:space="preserve">minera a cielo abierto </w:t>
            </w:r>
            <w:r w:rsidR="000578BF" w:rsidRPr="00A542C6">
              <w:rPr>
                <w:rFonts w:eastAsia="Times New Roman" w:cstheme="minorHAnsi"/>
                <w:sz w:val="20"/>
                <w:szCs w:val="20"/>
                <w:lang w:val="es-ES_tradnl" w:eastAsia="es-CL"/>
              </w:rPr>
              <w:t>de</w:t>
            </w:r>
            <w:r w:rsidR="00AE1EA7" w:rsidRPr="00A542C6">
              <w:rPr>
                <w:rFonts w:eastAsia="Times New Roman" w:cstheme="minorHAnsi"/>
                <w:sz w:val="20"/>
                <w:szCs w:val="20"/>
                <w:lang w:val="es-ES_tradnl" w:eastAsia="es-CL"/>
              </w:rPr>
              <w:t>l Yacimiento Invierno</w:t>
            </w:r>
            <w:r w:rsidRPr="00A542C6">
              <w:rPr>
                <w:rFonts w:eastAsia="Times New Roman" w:cstheme="minorHAnsi"/>
                <w:sz w:val="20"/>
                <w:szCs w:val="20"/>
                <w:lang w:val="es-ES_tradnl" w:eastAsia="es-CL"/>
              </w:rPr>
              <w:t>.</w:t>
            </w:r>
          </w:p>
        </w:tc>
      </w:tr>
      <w:tr w:rsidR="007F4C70" w:rsidRPr="00A542C6" w14:paraId="5263E256"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5582879" w14:textId="5CEEDB5A" w:rsidR="007F4C70" w:rsidRPr="00A542C6" w:rsidRDefault="007F4C70" w:rsidP="00D4333A">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8</w:t>
            </w:r>
          </w:p>
        </w:tc>
        <w:tc>
          <w:tcPr>
            <w:tcW w:w="654" w:type="pct"/>
            <w:tcBorders>
              <w:top w:val="single" w:sz="4" w:space="0" w:color="auto"/>
              <w:left w:val="nil"/>
              <w:bottom w:val="single" w:sz="4" w:space="0" w:color="auto"/>
              <w:right w:val="single" w:sz="4" w:space="0" w:color="auto"/>
            </w:tcBorders>
            <w:noWrap/>
            <w:vAlign w:val="center"/>
          </w:tcPr>
          <w:p w14:paraId="72156692" w14:textId="59461428" w:rsidR="007F4C70" w:rsidRPr="00A542C6" w:rsidRDefault="007F4C70" w:rsidP="008746AB">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4.139.277</w:t>
            </w:r>
          </w:p>
        </w:tc>
        <w:tc>
          <w:tcPr>
            <w:tcW w:w="654" w:type="pct"/>
            <w:tcBorders>
              <w:top w:val="single" w:sz="4" w:space="0" w:color="auto"/>
              <w:left w:val="nil"/>
              <w:bottom w:val="single" w:sz="4" w:space="0" w:color="auto"/>
              <w:right w:val="single" w:sz="4" w:space="0" w:color="auto"/>
            </w:tcBorders>
            <w:noWrap/>
            <w:vAlign w:val="center"/>
          </w:tcPr>
          <w:p w14:paraId="3A0CED38" w14:textId="2C966A60" w:rsidR="007F4C70" w:rsidRPr="00A542C6" w:rsidRDefault="007F4C70" w:rsidP="008746AB">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323.454</w:t>
            </w:r>
          </w:p>
        </w:tc>
        <w:tc>
          <w:tcPr>
            <w:tcW w:w="1214" w:type="pct"/>
            <w:tcBorders>
              <w:top w:val="single" w:sz="4" w:space="0" w:color="auto"/>
              <w:left w:val="nil"/>
              <w:bottom w:val="single" w:sz="4" w:space="0" w:color="auto"/>
              <w:right w:val="single" w:sz="4" w:space="0" w:color="auto"/>
            </w:tcBorders>
            <w:vAlign w:val="center"/>
          </w:tcPr>
          <w:p w14:paraId="1CF552B1" w14:textId="7F1CBA00" w:rsidR="007F4C70" w:rsidRPr="00A542C6" w:rsidRDefault="00ED654E"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Piscina de acumulación de aguas alumbradas - </w:t>
            </w:r>
            <w:r w:rsidR="007F4C70" w:rsidRPr="00A542C6">
              <w:rPr>
                <w:rFonts w:eastAsia="Times New Roman" w:cstheme="minorHAnsi"/>
                <w:sz w:val="20"/>
                <w:szCs w:val="20"/>
                <w:lang w:val="es-ES_tradnl" w:eastAsia="es-CL"/>
              </w:rPr>
              <w:t>Sector tapón</w:t>
            </w:r>
          </w:p>
        </w:tc>
        <w:tc>
          <w:tcPr>
            <w:tcW w:w="2004" w:type="pct"/>
            <w:tcBorders>
              <w:top w:val="single" w:sz="4" w:space="0" w:color="auto"/>
              <w:left w:val="nil"/>
              <w:bottom w:val="single" w:sz="4" w:space="0" w:color="auto"/>
              <w:right w:val="single" w:sz="8" w:space="0" w:color="auto"/>
            </w:tcBorders>
            <w:vAlign w:val="center"/>
          </w:tcPr>
          <w:p w14:paraId="0A71FF82" w14:textId="5411DB25" w:rsidR="007F4C70" w:rsidRPr="00A542C6" w:rsidRDefault="00CA73B5" w:rsidP="00C60E47">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área ubicada en el cauce original del Chorrillo </w:t>
            </w:r>
            <w:r w:rsidR="00C60E47" w:rsidRPr="00A542C6">
              <w:rPr>
                <w:rFonts w:eastAsia="Times New Roman" w:cstheme="minorHAnsi"/>
                <w:sz w:val="20"/>
                <w:szCs w:val="20"/>
                <w:lang w:val="es-ES_tradnl" w:eastAsia="es-CL"/>
              </w:rPr>
              <w:t>sin nombre (afluente del Chorrillo Invierno 2)</w:t>
            </w:r>
            <w:r w:rsidRPr="00A542C6">
              <w:rPr>
                <w:rFonts w:eastAsia="Times New Roman" w:cstheme="minorHAnsi"/>
                <w:sz w:val="20"/>
                <w:szCs w:val="20"/>
                <w:lang w:val="es-ES_tradnl" w:eastAsia="es-CL"/>
              </w:rPr>
              <w:t xml:space="preserve">, </w:t>
            </w:r>
            <w:r w:rsidR="00640D5B" w:rsidRPr="00A542C6">
              <w:rPr>
                <w:rFonts w:eastAsia="Times New Roman" w:cstheme="minorHAnsi"/>
                <w:sz w:val="20"/>
                <w:szCs w:val="20"/>
                <w:lang w:val="es-ES_tradnl" w:eastAsia="es-CL"/>
              </w:rPr>
              <w:t xml:space="preserve">específicamente </w:t>
            </w:r>
            <w:r w:rsidRPr="00A542C6">
              <w:rPr>
                <w:rFonts w:eastAsia="Times New Roman" w:cstheme="minorHAnsi"/>
                <w:sz w:val="20"/>
                <w:szCs w:val="20"/>
                <w:lang w:val="es-ES_tradnl" w:eastAsia="es-CL"/>
              </w:rPr>
              <w:t xml:space="preserve">aguas abajo del punto de desvío de sus aguas hacia el Canal de Desvío 2, que es utilizada para efectuar la acumulación de las aguas </w:t>
            </w:r>
            <w:r w:rsidR="002F5A97" w:rsidRPr="00A542C6">
              <w:rPr>
                <w:rFonts w:eastAsia="Times New Roman" w:cstheme="minorHAnsi"/>
                <w:sz w:val="20"/>
                <w:szCs w:val="20"/>
                <w:lang w:val="es-ES_tradnl" w:eastAsia="es-CL"/>
              </w:rPr>
              <w:t xml:space="preserve">impulsadas </w:t>
            </w:r>
            <w:r w:rsidR="00640D5B" w:rsidRPr="00A542C6">
              <w:rPr>
                <w:rFonts w:eastAsia="Times New Roman" w:cstheme="minorHAnsi"/>
                <w:sz w:val="20"/>
                <w:szCs w:val="20"/>
                <w:lang w:val="es-ES_tradnl" w:eastAsia="es-CL"/>
              </w:rPr>
              <w:t xml:space="preserve">desde </w:t>
            </w:r>
            <w:r w:rsidRPr="00A542C6">
              <w:rPr>
                <w:rFonts w:eastAsia="Times New Roman" w:cstheme="minorHAnsi"/>
                <w:sz w:val="20"/>
                <w:szCs w:val="20"/>
                <w:lang w:val="es-ES_tradnl" w:eastAsia="es-CL"/>
              </w:rPr>
              <w:t>el interior del rajo</w:t>
            </w:r>
            <w:r w:rsidR="002F5A97" w:rsidRPr="00A542C6">
              <w:rPr>
                <w:rFonts w:eastAsia="Times New Roman" w:cstheme="minorHAnsi"/>
                <w:sz w:val="20"/>
                <w:szCs w:val="20"/>
                <w:lang w:val="es-ES_tradnl" w:eastAsia="es-CL"/>
              </w:rPr>
              <w:t xml:space="preserve"> (zona este)</w:t>
            </w:r>
            <w:r w:rsidR="00A96F5C" w:rsidRPr="00A542C6">
              <w:rPr>
                <w:rFonts w:eastAsia="Times New Roman" w:cstheme="minorHAnsi"/>
                <w:sz w:val="20"/>
                <w:szCs w:val="20"/>
                <w:lang w:val="es-ES_tradnl" w:eastAsia="es-CL"/>
              </w:rPr>
              <w:t>, así como también de aquellas provenientes de canales operacionales</w:t>
            </w:r>
            <w:r w:rsidRPr="00A542C6">
              <w:rPr>
                <w:rFonts w:eastAsia="Times New Roman" w:cstheme="minorHAnsi"/>
                <w:sz w:val="20"/>
                <w:szCs w:val="20"/>
                <w:lang w:val="es-ES_tradnl" w:eastAsia="es-CL"/>
              </w:rPr>
              <w:t>.</w:t>
            </w:r>
          </w:p>
        </w:tc>
      </w:tr>
      <w:tr w:rsidR="00B67208" w:rsidRPr="00A542C6" w14:paraId="626B8EC4"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26B8EBF" w14:textId="7CBC2677" w:rsidR="00B67208" w:rsidRPr="00A542C6" w:rsidRDefault="007F4C70" w:rsidP="007F4C7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9</w:t>
            </w:r>
          </w:p>
        </w:tc>
        <w:tc>
          <w:tcPr>
            <w:tcW w:w="654" w:type="pct"/>
            <w:tcBorders>
              <w:top w:val="single" w:sz="4" w:space="0" w:color="auto"/>
              <w:left w:val="nil"/>
              <w:bottom w:val="single" w:sz="4" w:space="0" w:color="auto"/>
              <w:right w:val="single" w:sz="4" w:space="0" w:color="auto"/>
            </w:tcBorders>
            <w:noWrap/>
            <w:vAlign w:val="center"/>
          </w:tcPr>
          <w:p w14:paraId="626B8EC0" w14:textId="7096610D" w:rsidR="00B67208" w:rsidRPr="00A542C6" w:rsidRDefault="00CB6380" w:rsidP="006E2A65">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w:t>
            </w:r>
            <w:r w:rsidR="006E2A65" w:rsidRPr="00A542C6">
              <w:rPr>
                <w:rFonts w:eastAsia="Times New Roman" w:cstheme="minorHAnsi"/>
                <w:sz w:val="20"/>
                <w:szCs w:val="20"/>
                <w:lang w:val="es-ES_tradnl" w:eastAsia="es-CL"/>
              </w:rPr>
              <w:t>989</w:t>
            </w:r>
          </w:p>
        </w:tc>
        <w:tc>
          <w:tcPr>
            <w:tcW w:w="654" w:type="pct"/>
            <w:tcBorders>
              <w:top w:val="single" w:sz="4" w:space="0" w:color="auto"/>
              <w:left w:val="nil"/>
              <w:bottom w:val="single" w:sz="4" w:space="0" w:color="auto"/>
              <w:right w:val="single" w:sz="4" w:space="0" w:color="auto"/>
            </w:tcBorders>
            <w:noWrap/>
            <w:vAlign w:val="center"/>
          </w:tcPr>
          <w:p w14:paraId="626B8EC1" w14:textId="287439A6" w:rsidR="00B67208" w:rsidRPr="00A542C6" w:rsidRDefault="00CB6380" w:rsidP="006E2A65">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323.</w:t>
            </w:r>
            <w:r w:rsidR="006E2A65" w:rsidRPr="00A542C6">
              <w:rPr>
                <w:rFonts w:eastAsia="Times New Roman" w:cstheme="minorHAnsi"/>
                <w:sz w:val="20"/>
                <w:szCs w:val="20"/>
                <w:lang w:val="es-ES_tradnl" w:eastAsia="es-CL"/>
              </w:rPr>
              <w:t>924</w:t>
            </w:r>
          </w:p>
        </w:tc>
        <w:tc>
          <w:tcPr>
            <w:tcW w:w="1214" w:type="pct"/>
            <w:tcBorders>
              <w:top w:val="single" w:sz="4" w:space="0" w:color="auto"/>
              <w:left w:val="nil"/>
              <w:bottom w:val="single" w:sz="4" w:space="0" w:color="auto"/>
              <w:right w:val="single" w:sz="4" w:space="0" w:color="auto"/>
            </w:tcBorders>
            <w:vAlign w:val="center"/>
          </w:tcPr>
          <w:p w14:paraId="626B8EC2" w14:textId="473D51E3" w:rsidR="00B67208" w:rsidRPr="00A542C6" w:rsidRDefault="00A40DFA"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Canal de Desvío 2</w:t>
            </w:r>
          </w:p>
        </w:tc>
        <w:tc>
          <w:tcPr>
            <w:tcW w:w="2004" w:type="pct"/>
            <w:tcBorders>
              <w:top w:val="single" w:sz="4" w:space="0" w:color="auto"/>
              <w:left w:val="nil"/>
              <w:bottom w:val="single" w:sz="4" w:space="0" w:color="auto"/>
              <w:right w:val="single" w:sz="8" w:space="0" w:color="auto"/>
            </w:tcBorders>
            <w:vAlign w:val="center"/>
          </w:tcPr>
          <w:p w14:paraId="626B8EC3" w14:textId="3DC63761" w:rsidR="00B67208" w:rsidRPr="00A542C6" w:rsidRDefault="003E2E7B" w:rsidP="004F55CC">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 la obra destinada a desviar las aguas del </w:t>
            </w:r>
            <w:r w:rsidR="00C60E47" w:rsidRPr="00A542C6">
              <w:rPr>
                <w:rFonts w:eastAsia="Times New Roman" w:cstheme="minorHAnsi"/>
                <w:sz w:val="20"/>
                <w:szCs w:val="20"/>
                <w:lang w:val="es-ES_tradnl" w:eastAsia="es-CL"/>
              </w:rPr>
              <w:t xml:space="preserve">Chorrillo sin nombre (afluente del </w:t>
            </w:r>
            <w:r w:rsidRPr="00A542C6">
              <w:rPr>
                <w:rFonts w:eastAsia="Times New Roman" w:cstheme="minorHAnsi"/>
                <w:sz w:val="20"/>
                <w:szCs w:val="20"/>
                <w:lang w:val="es-ES_tradnl" w:eastAsia="es-CL"/>
              </w:rPr>
              <w:lastRenderedPageBreak/>
              <w:t>Chorrillo Invierno 2</w:t>
            </w:r>
            <w:r w:rsidR="00C60E47" w:rsidRPr="00A542C6">
              <w:rPr>
                <w:rFonts w:eastAsia="Times New Roman" w:cstheme="minorHAnsi"/>
                <w:sz w:val="20"/>
                <w:szCs w:val="20"/>
                <w:lang w:val="es-ES_tradnl" w:eastAsia="es-CL"/>
              </w:rPr>
              <w:t>)</w:t>
            </w:r>
            <w:r w:rsidRPr="00A542C6">
              <w:rPr>
                <w:rFonts w:eastAsia="Times New Roman" w:cstheme="minorHAnsi"/>
                <w:sz w:val="20"/>
                <w:szCs w:val="20"/>
                <w:lang w:val="es-ES_tradnl" w:eastAsia="es-CL"/>
              </w:rPr>
              <w:t xml:space="preserve"> para evitar su ingreso al área proyectada del rajo, permitiendo la reincorporación de las mismas a</w:t>
            </w:r>
            <w:r w:rsidR="00C60E47" w:rsidRPr="00A542C6">
              <w:rPr>
                <w:rFonts w:eastAsia="Times New Roman" w:cstheme="minorHAnsi"/>
                <w:sz w:val="20"/>
                <w:szCs w:val="20"/>
                <w:lang w:val="es-ES_tradnl" w:eastAsia="es-CL"/>
              </w:rPr>
              <w:t xml:space="preserve"> su</w:t>
            </w:r>
            <w:r w:rsidRPr="00A542C6">
              <w:rPr>
                <w:rFonts w:eastAsia="Times New Roman" w:cstheme="minorHAnsi"/>
                <w:sz w:val="20"/>
                <w:szCs w:val="20"/>
                <w:lang w:val="es-ES_tradnl" w:eastAsia="es-CL"/>
              </w:rPr>
              <w:t xml:space="preserve"> cauce original</w:t>
            </w:r>
            <w:r w:rsidR="00C60E47" w:rsidRPr="00A542C6">
              <w:rPr>
                <w:rFonts w:eastAsia="Times New Roman" w:cstheme="minorHAnsi"/>
                <w:sz w:val="20"/>
                <w:szCs w:val="20"/>
                <w:lang w:val="es-ES_tradnl" w:eastAsia="es-CL"/>
              </w:rPr>
              <w:t>,</w:t>
            </w:r>
            <w:r w:rsidR="00185626" w:rsidRPr="00A542C6">
              <w:rPr>
                <w:rFonts w:eastAsia="Times New Roman" w:cstheme="minorHAnsi"/>
                <w:sz w:val="20"/>
                <w:szCs w:val="20"/>
                <w:lang w:val="es-ES_tradnl" w:eastAsia="es-CL"/>
              </w:rPr>
              <w:t xml:space="preserve"> en un punto </w:t>
            </w:r>
            <w:r w:rsidRPr="00A542C6">
              <w:rPr>
                <w:rFonts w:eastAsia="Times New Roman" w:cstheme="minorHAnsi"/>
                <w:sz w:val="20"/>
                <w:szCs w:val="20"/>
                <w:lang w:val="es-ES_tradnl" w:eastAsia="es-CL"/>
              </w:rPr>
              <w:t>situado aguas abajo de</w:t>
            </w:r>
            <w:r w:rsidR="004F55CC" w:rsidRPr="00A542C6">
              <w:rPr>
                <w:rFonts w:eastAsia="Times New Roman" w:cstheme="minorHAnsi"/>
                <w:sz w:val="20"/>
                <w:szCs w:val="20"/>
                <w:lang w:val="es-ES_tradnl" w:eastAsia="es-CL"/>
              </w:rPr>
              <w:t>l área antes señalada y aguas arriba de su confluencia con el Chorrillo Coipos</w:t>
            </w:r>
            <w:r w:rsidRPr="00A542C6">
              <w:rPr>
                <w:rFonts w:eastAsia="Times New Roman" w:cstheme="minorHAnsi"/>
                <w:sz w:val="20"/>
                <w:szCs w:val="20"/>
                <w:lang w:val="es-ES_tradnl" w:eastAsia="es-CL"/>
              </w:rPr>
              <w:t>.</w:t>
            </w:r>
          </w:p>
        </w:tc>
      </w:tr>
      <w:tr w:rsidR="00AB4546" w:rsidRPr="00A542C6" w14:paraId="19507A57"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C89FDE2" w14:textId="3F720FAE" w:rsidR="00AB4546" w:rsidRPr="00A542C6" w:rsidRDefault="00AB4546" w:rsidP="007F4C7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lastRenderedPageBreak/>
              <w:t>10</w:t>
            </w:r>
          </w:p>
        </w:tc>
        <w:tc>
          <w:tcPr>
            <w:tcW w:w="654" w:type="pct"/>
            <w:tcBorders>
              <w:top w:val="single" w:sz="4" w:space="0" w:color="auto"/>
              <w:left w:val="nil"/>
              <w:bottom w:val="single" w:sz="4" w:space="0" w:color="auto"/>
              <w:right w:val="single" w:sz="4" w:space="0" w:color="auto"/>
            </w:tcBorders>
            <w:noWrap/>
            <w:vAlign w:val="center"/>
          </w:tcPr>
          <w:p w14:paraId="64DDAD4D" w14:textId="23B84F7C" w:rsidR="00AB4546" w:rsidRPr="00A542C6" w:rsidRDefault="00C60346" w:rsidP="006E2A65">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4.139.308</w:t>
            </w:r>
          </w:p>
        </w:tc>
        <w:tc>
          <w:tcPr>
            <w:tcW w:w="654" w:type="pct"/>
            <w:tcBorders>
              <w:top w:val="single" w:sz="4" w:space="0" w:color="auto"/>
              <w:left w:val="nil"/>
              <w:bottom w:val="single" w:sz="4" w:space="0" w:color="auto"/>
              <w:right w:val="single" w:sz="4" w:space="0" w:color="auto"/>
            </w:tcBorders>
            <w:noWrap/>
            <w:vAlign w:val="center"/>
          </w:tcPr>
          <w:p w14:paraId="274E59E3" w14:textId="3630FDD9" w:rsidR="00AB4546" w:rsidRPr="00A542C6" w:rsidRDefault="00C60346" w:rsidP="006E2A65">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323.930</w:t>
            </w:r>
          </w:p>
        </w:tc>
        <w:tc>
          <w:tcPr>
            <w:tcW w:w="1214" w:type="pct"/>
            <w:tcBorders>
              <w:top w:val="single" w:sz="4" w:space="0" w:color="auto"/>
              <w:left w:val="nil"/>
              <w:bottom w:val="single" w:sz="4" w:space="0" w:color="auto"/>
              <w:right w:val="single" w:sz="4" w:space="0" w:color="auto"/>
            </w:tcBorders>
            <w:vAlign w:val="center"/>
          </w:tcPr>
          <w:p w14:paraId="03DB170F" w14:textId="07E37BC9" w:rsidR="00AB4546" w:rsidRPr="00A542C6" w:rsidRDefault="00C60346" w:rsidP="004F55CC">
            <w:pPr>
              <w:rPr>
                <w:rFonts w:eastAsia="Times New Roman" w:cstheme="minorHAnsi"/>
                <w:sz w:val="20"/>
                <w:szCs w:val="20"/>
                <w:lang w:val="es-ES_tradnl" w:eastAsia="es-CL"/>
              </w:rPr>
            </w:pPr>
            <w:r w:rsidRPr="00A542C6">
              <w:rPr>
                <w:rFonts w:eastAsia="Times New Roman" w:cstheme="minorHAnsi"/>
                <w:sz w:val="20"/>
                <w:szCs w:val="20"/>
                <w:lang w:val="es-ES_tradnl" w:eastAsia="es-CL"/>
              </w:rPr>
              <w:t>Inicio Chorrillo sin nombre (</w:t>
            </w:r>
            <w:r w:rsidR="004F55CC" w:rsidRPr="00A542C6">
              <w:rPr>
                <w:rFonts w:eastAsia="Times New Roman" w:cstheme="minorHAnsi"/>
                <w:sz w:val="20"/>
                <w:szCs w:val="20"/>
                <w:lang w:val="es-ES_tradnl" w:eastAsia="es-CL"/>
              </w:rPr>
              <w:t>afluente del Chorrillo Invierno 1</w:t>
            </w:r>
            <w:r w:rsidRPr="00A542C6">
              <w:rPr>
                <w:rFonts w:eastAsia="Times New Roman" w:cstheme="minorHAnsi"/>
                <w:sz w:val="20"/>
                <w:szCs w:val="20"/>
                <w:lang w:val="es-ES_tradnl" w:eastAsia="es-CL"/>
              </w:rPr>
              <w:t>)</w:t>
            </w:r>
          </w:p>
        </w:tc>
        <w:tc>
          <w:tcPr>
            <w:tcW w:w="2004" w:type="pct"/>
            <w:tcBorders>
              <w:top w:val="single" w:sz="4" w:space="0" w:color="auto"/>
              <w:left w:val="nil"/>
              <w:bottom w:val="single" w:sz="4" w:space="0" w:color="auto"/>
              <w:right w:val="single" w:sz="8" w:space="0" w:color="auto"/>
            </w:tcBorders>
            <w:vAlign w:val="center"/>
          </w:tcPr>
          <w:p w14:paraId="071059C4" w14:textId="737A4ACF" w:rsidR="00AB4546" w:rsidRPr="00A542C6" w:rsidRDefault="006E3EF9" w:rsidP="00535F1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al punto de inicio del curso de agua superficial denominado Chorrillo sin nombre, afluente del Chorrillo Invierno 1</w:t>
            </w:r>
            <w:r w:rsidR="003B425B" w:rsidRPr="00A542C6">
              <w:rPr>
                <w:rFonts w:eastAsia="Times New Roman" w:cstheme="minorHAnsi"/>
                <w:sz w:val="20"/>
                <w:szCs w:val="20"/>
                <w:lang w:val="es-ES_tradnl" w:eastAsia="es-CL"/>
              </w:rPr>
              <w:t>.</w:t>
            </w:r>
          </w:p>
        </w:tc>
      </w:tr>
      <w:tr w:rsidR="005B512D" w:rsidRPr="00A542C6" w14:paraId="7538BA4C"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74024E8" w14:textId="1C4FF7FD" w:rsidR="005B512D" w:rsidRPr="00A542C6" w:rsidRDefault="005B512D" w:rsidP="007F4C7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11</w:t>
            </w:r>
          </w:p>
        </w:tc>
        <w:tc>
          <w:tcPr>
            <w:tcW w:w="654" w:type="pct"/>
            <w:tcBorders>
              <w:top w:val="single" w:sz="4" w:space="0" w:color="auto"/>
              <w:left w:val="nil"/>
              <w:bottom w:val="single" w:sz="4" w:space="0" w:color="auto"/>
              <w:right w:val="single" w:sz="4" w:space="0" w:color="auto"/>
            </w:tcBorders>
            <w:noWrap/>
            <w:vAlign w:val="center"/>
          </w:tcPr>
          <w:p w14:paraId="72D4C47A" w14:textId="207AD062" w:rsidR="005B512D" w:rsidRPr="00A542C6" w:rsidRDefault="00196CEA" w:rsidP="006E2A65">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4.140.205</w:t>
            </w:r>
          </w:p>
        </w:tc>
        <w:tc>
          <w:tcPr>
            <w:tcW w:w="654" w:type="pct"/>
            <w:tcBorders>
              <w:top w:val="single" w:sz="4" w:space="0" w:color="auto"/>
              <w:left w:val="nil"/>
              <w:bottom w:val="single" w:sz="4" w:space="0" w:color="auto"/>
              <w:right w:val="single" w:sz="4" w:space="0" w:color="auto"/>
            </w:tcBorders>
            <w:noWrap/>
            <w:vAlign w:val="center"/>
          </w:tcPr>
          <w:p w14:paraId="6782613F" w14:textId="097D9AA7" w:rsidR="005B512D" w:rsidRPr="00A542C6" w:rsidRDefault="00196CEA" w:rsidP="006E2A65">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322.901</w:t>
            </w:r>
          </w:p>
        </w:tc>
        <w:tc>
          <w:tcPr>
            <w:tcW w:w="1214" w:type="pct"/>
            <w:tcBorders>
              <w:top w:val="single" w:sz="4" w:space="0" w:color="auto"/>
              <w:left w:val="nil"/>
              <w:bottom w:val="single" w:sz="4" w:space="0" w:color="auto"/>
              <w:right w:val="single" w:sz="4" w:space="0" w:color="auto"/>
            </w:tcBorders>
            <w:vAlign w:val="center"/>
          </w:tcPr>
          <w:p w14:paraId="0FD9A181" w14:textId="7414A253" w:rsidR="005B512D" w:rsidRPr="00A542C6" w:rsidRDefault="005B512D" w:rsidP="005B512D">
            <w:pPr>
              <w:rPr>
                <w:rFonts w:eastAsia="Times New Roman" w:cstheme="minorHAnsi"/>
                <w:sz w:val="20"/>
                <w:szCs w:val="20"/>
                <w:lang w:val="es-ES_tradnl" w:eastAsia="es-CL"/>
              </w:rPr>
            </w:pPr>
            <w:r w:rsidRPr="00A542C6">
              <w:rPr>
                <w:rFonts w:eastAsia="Times New Roman" w:cstheme="minorHAnsi"/>
                <w:sz w:val="20"/>
                <w:szCs w:val="20"/>
                <w:lang w:val="es-ES_tradnl" w:eastAsia="es-CL"/>
              </w:rPr>
              <w:t>Punto de inicio Canal de Desvío 2</w:t>
            </w:r>
          </w:p>
        </w:tc>
        <w:tc>
          <w:tcPr>
            <w:tcW w:w="2004" w:type="pct"/>
            <w:tcBorders>
              <w:top w:val="single" w:sz="4" w:space="0" w:color="auto"/>
              <w:left w:val="nil"/>
              <w:bottom w:val="single" w:sz="4" w:space="0" w:color="auto"/>
              <w:right w:val="single" w:sz="8" w:space="0" w:color="auto"/>
            </w:tcBorders>
            <w:vAlign w:val="center"/>
          </w:tcPr>
          <w:p w14:paraId="2B158FC1" w14:textId="7A3F373D" w:rsidR="005B512D" w:rsidRPr="00A542C6" w:rsidRDefault="001874A1" w:rsidP="001874A1">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punto de inicio del canal que permite desviar las aguas del Chorrillo </w:t>
            </w:r>
            <w:r w:rsidR="004F55CC" w:rsidRPr="00A542C6">
              <w:rPr>
                <w:rFonts w:eastAsia="Times New Roman" w:cstheme="minorHAnsi"/>
                <w:sz w:val="20"/>
                <w:szCs w:val="20"/>
                <w:lang w:val="es-ES_tradnl" w:eastAsia="es-CL"/>
              </w:rPr>
              <w:t xml:space="preserve">sin nombre (afluente del Chorrillo </w:t>
            </w:r>
            <w:r w:rsidRPr="00A542C6">
              <w:rPr>
                <w:rFonts w:eastAsia="Times New Roman" w:cstheme="minorHAnsi"/>
                <w:sz w:val="20"/>
                <w:szCs w:val="20"/>
                <w:lang w:val="es-ES_tradnl" w:eastAsia="es-CL"/>
              </w:rPr>
              <w:t>Invierno 2</w:t>
            </w:r>
            <w:r w:rsidR="004F55CC" w:rsidRPr="00A542C6">
              <w:rPr>
                <w:rFonts w:eastAsia="Times New Roman" w:cstheme="minorHAnsi"/>
                <w:sz w:val="20"/>
                <w:szCs w:val="20"/>
                <w:lang w:val="es-ES_tradnl" w:eastAsia="es-CL"/>
              </w:rPr>
              <w:t>)</w:t>
            </w:r>
            <w:r w:rsidRPr="00A542C6">
              <w:rPr>
                <w:rFonts w:eastAsia="Times New Roman" w:cstheme="minorHAnsi"/>
                <w:sz w:val="20"/>
                <w:szCs w:val="20"/>
                <w:lang w:val="es-ES_tradnl" w:eastAsia="es-CL"/>
              </w:rPr>
              <w:t xml:space="preserve"> para evitar su ingreso al área proyect</w:t>
            </w:r>
            <w:r w:rsidR="004F55CC" w:rsidRPr="00A542C6">
              <w:rPr>
                <w:rFonts w:eastAsia="Times New Roman" w:cstheme="minorHAnsi"/>
                <w:sz w:val="20"/>
                <w:szCs w:val="20"/>
                <w:lang w:val="es-ES_tradnl" w:eastAsia="es-CL"/>
              </w:rPr>
              <w:t>ada del rajo</w:t>
            </w:r>
            <w:r w:rsidRPr="00A542C6">
              <w:rPr>
                <w:rFonts w:eastAsia="Times New Roman" w:cstheme="minorHAnsi"/>
                <w:sz w:val="20"/>
                <w:szCs w:val="20"/>
                <w:lang w:val="es-ES_tradnl" w:eastAsia="es-CL"/>
              </w:rPr>
              <w:t>.</w:t>
            </w:r>
          </w:p>
        </w:tc>
      </w:tr>
      <w:tr w:rsidR="00A40DFA" w:rsidRPr="00A542C6" w14:paraId="71DF32AC"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B061FDF" w14:textId="0D411C05" w:rsidR="00A40DFA" w:rsidRPr="00A542C6" w:rsidRDefault="007F4C70" w:rsidP="005B512D">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1</w:t>
            </w:r>
            <w:r w:rsidR="005B512D" w:rsidRPr="00A542C6">
              <w:rPr>
                <w:rFonts w:eastAsia="Times New Roman" w:cstheme="minorHAnsi"/>
                <w:sz w:val="20"/>
                <w:szCs w:val="20"/>
                <w:lang w:val="es-ES_tradnl" w:eastAsia="es-CL"/>
              </w:rPr>
              <w:t>2</w:t>
            </w:r>
          </w:p>
        </w:tc>
        <w:tc>
          <w:tcPr>
            <w:tcW w:w="654" w:type="pct"/>
            <w:tcBorders>
              <w:top w:val="single" w:sz="4" w:space="0" w:color="auto"/>
              <w:left w:val="nil"/>
              <w:bottom w:val="single" w:sz="4" w:space="0" w:color="auto"/>
              <w:right w:val="single" w:sz="4" w:space="0" w:color="auto"/>
            </w:tcBorders>
            <w:noWrap/>
            <w:vAlign w:val="center"/>
          </w:tcPr>
          <w:p w14:paraId="750181C7" w14:textId="18BE562F" w:rsidR="00A40DFA" w:rsidRPr="00A542C6" w:rsidRDefault="00332B50"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4.140.325</w:t>
            </w:r>
          </w:p>
        </w:tc>
        <w:tc>
          <w:tcPr>
            <w:tcW w:w="654" w:type="pct"/>
            <w:tcBorders>
              <w:top w:val="single" w:sz="4" w:space="0" w:color="auto"/>
              <w:left w:val="nil"/>
              <w:bottom w:val="single" w:sz="4" w:space="0" w:color="auto"/>
              <w:right w:val="single" w:sz="4" w:space="0" w:color="auto"/>
            </w:tcBorders>
            <w:noWrap/>
            <w:vAlign w:val="center"/>
          </w:tcPr>
          <w:p w14:paraId="55DCB257" w14:textId="42B7F5BE" w:rsidR="00A40DFA" w:rsidRPr="00A542C6" w:rsidRDefault="00332B50"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321.930</w:t>
            </w:r>
          </w:p>
        </w:tc>
        <w:tc>
          <w:tcPr>
            <w:tcW w:w="1214" w:type="pct"/>
            <w:tcBorders>
              <w:top w:val="single" w:sz="4" w:space="0" w:color="auto"/>
              <w:left w:val="nil"/>
              <w:bottom w:val="single" w:sz="4" w:space="0" w:color="auto"/>
              <w:right w:val="single" w:sz="4" w:space="0" w:color="auto"/>
            </w:tcBorders>
            <w:vAlign w:val="center"/>
          </w:tcPr>
          <w:p w14:paraId="0EB2A7F9" w14:textId="58657BF1" w:rsidR="00A40DFA" w:rsidRPr="00A542C6" w:rsidRDefault="00A40DFA"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Botadero Norte</w:t>
            </w:r>
          </w:p>
        </w:tc>
        <w:tc>
          <w:tcPr>
            <w:tcW w:w="2004" w:type="pct"/>
            <w:tcBorders>
              <w:top w:val="single" w:sz="4" w:space="0" w:color="auto"/>
              <w:left w:val="nil"/>
              <w:bottom w:val="single" w:sz="4" w:space="0" w:color="auto"/>
              <w:right w:val="single" w:sz="8" w:space="0" w:color="auto"/>
            </w:tcBorders>
            <w:vAlign w:val="center"/>
          </w:tcPr>
          <w:p w14:paraId="76E2B24D" w14:textId="7D66B21F" w:rsidR="00A40DFA" w:rsidRPr="00A542C6" w:rsidRDefault="008016AF" w:rsidP="008016AF">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al área ubicada al norte del rajo, destinada a la depositación de material estéril extraído desde las zonas de explotación, principalmente durante los primeros años de operación del proyecto mina.</w:t>
            </w:r>
          </w:p>
        </w:tc>
      </w:tr>
      <w:tr w:rsidR="00A40DFA" w:rsidRPr="00A542C6" w14:paraId="14C1AB6B"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4FAE5B7" w14:textId="4BBB1336" w:rsidR="00A40DFA" w:rsidRPr="00A542C6" w:rsidRDefault="00A40DFA" w:rsidP="005B512D">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1</w:t>
            </w:r>
            <w:r w:rsidR="005B512D" w:rsidRPr="00A542C6">
              <w:rPr>
                <w:rFonts w:eastAsia="Times New Roman" w:cstheme="minorHAnsi"/>
                <w:sz w:val="20"/>
                <w:szCs w:val="20"/>
                <w:lang w:val="es-ES_tradnl" w:eastAsia="es-CL"/>
              </w:rPr>
              <w:t>3</w:t>
            </w:r>
          </w:p>
        </w:tc>
        <w:tc>
          <w:tcPr>
            <w:tcW w:w="654" w:type="pct"/>
            <w:tcBorders>
              <w:top w:val="single" w:sz="4" w:space="0" w:color="auto"/>
              <w:left w:val="nil"/>
              <w:bottom w:val="single" w:sz="4" w:space="0" w:color="auto"/>
              <w:right w:val="single" w:sz="4" w:space="0" w:color="auto"/>
            </w:tcBorders>
            <w:noWrap/>
            <w:vAlign w:val="center"/>
          </w:tcPr>
          <w:p w14:paraId="384B89C1" w14:textId="647F53D8" w:rsidR="00A40DFA" w:rsidRPr="00A542C6" w:rsidRDefault="008312BC"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4.139.216</w:t>
            </w:r>
          </w:p>
        </w:tc>
        <w:tc>
          <w:tcPr>
            <w:tcW w:w="654" w:type="pct"/>
            <w:tcBorders>
              <w:top w:val="single" w:sz="4" w:space="0" w:color="auto"/>
              <w:left w:val="nil"/>
              <w:bottom w:val="single" w:sz="4" w:space="0" w:color="auto"/>
              <w:right w:val="single" w:sz="4" w:space="0" w:color="auto"/>
            </w:tcBorders>
            <w:noWrap/>
            <w:vAlign w:val="center"/>
          </w:tcPr>
          <w:p w14:paraId="44F076A6" w14:textId="3F61F18D" w:rsidR="00A40DFA" w:rsidRPr="00A542C6" w:rsidRDefault="008312BC"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322.076</w:t>
            </w:r>
          </w:p>
        </w:tc>
        <w:tc>
          <w:tcPr>
            <w:tcW w:w="1214" w:type="pct"/>
            <w:tcBorders>
              <w:top w:val="single" w:sz="4" w:space="0" w:color="auto"/>
              <w:left w:val="nil"/>
              <w:bottom w:val="single" w:sz="4" w:space="0" w:color="auto"/>
              <w:right w:val="single" w:sz="4" w:space="0" w:color="auto"/>
            </w:tcBorders>
            <w:vAlign w:val="center"/>
          </w:tcPr>
          <w:p w14:paraId="5804875C" w14:textId="12DBA523" w:rsidR="00A40DFA" w:rsidRPr="00A542C6" w:rsidRDefault="00A40DFA" w:rsidP="0086298C">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Sector </w:t>
            </w:r>
            <w:r w:rsidR="00BF2EDA" w:rsidRPr="00A542C6">
              <w:rPr>
                <w:rFonts w:eastAsia="Times New Roman" w:cstheme="minorHAnsi"/>
                <w:sz w:val="20"/>
                <w:szCs w:val="20"/>
                <w:lang w:val="es-ES_tradnl" w:eastAsia="es-CL"/>
              </w:rPr>
              <w:t xml:space="preserve">actual </w:t>
            </w:r>
            <w:r w:rsidRPr="00A542C6">
              <w:rPr>
                <w:rFonts w:eastAsia="Times New Roman" w:cstheme="minorHAnsi"/>
                <w:sz w:val="20"/>
                <w:szCs w:val="20"/>
                <w:lang w:val="es-ES_tradnl" w:eastAsia="es-CL"/>
              </w:rPr>
              <w:t>de acopio temporal de suelo vegetal y biomasa forestal</w:t>
            </w:r>
          </w:p>
        </w:tc>
        <w:tc>
          <w:tcPr>
            <w:tcW w:w="2004" w:type="pct"/>
            <w:tcBorders>
              <w:top w:val="single" w:sz="4" w:space="0" w:color="auto"/>
              <w:left w:val="nil"/>
              <w:bottom w:val="single" w:sz="4" w:space="0" w:color="auto"/>
              <w:right w:val="single" w:sz="8" w:space="0" w:color="auto"/>
            </w:tcBorders>
            <w:vAlign w:val="center"/>
          </w:tcPr>
          <w:p w14:paraId="40C9B215" w14:textId="22D1F18E" w:rsidR="00A40DFA" w:rsidRPr="00A542C6" w:rsidRDefault="00557025" w:rsidP="0037363F">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sector ubicado al interior del área proyectada del rajo (oeste), utilizado </w:t>
            </w:r>
            <w:r w:rsidR="00470642" w:rsidRPr="00A542C6">
              <w:rPr>
                <w:rFonts w:eastAsia="Times New Roman" w:cstheme="minorHAnsi"/>
                <w:sz w:val="20"/>
                <w:szCs w:val="20"/>
                <w:lang w:val="es-ES_tradnl" w:eastAsia="es-CL"/>
              </w:rPr>
              <w:t xml:space="preserve">al momento de la inspección </w:t>
            </w:r>
            <w:r w:rsidRPr="00A542C6">
              <w:rPr>
                <w:rFonts w:eastAsia="Times New Roman" w:cstheme="minorHAnsi"/>
                <w:sz w:val="20"/>
                <w:szCs w:val="20"/>
                <w:lang w:val="es-ES_tradnl" w:eastAsia="es-CL"/>
              </w:rPr>
              <w:t xml:space="preserve">para efectuar el acopio temporal de suelo </w:t>
            </w:r>
            <w:r w:rsidR="0037363F" w:rsidRPr="00A542C6">
              <w:rPr>
                <w:rFonts w:eastAsia="Times New Roman" w:cstheme="minorHAnsi"/>
                <w:sz w:val="20"/>
                <w:szCs w:val="20"/>
                <w:lang w:val="es-ES_tradnl" w:eastAsia="es-CL"/>
              </w:rPr>
              <w:t>superficial</w:t>
            </w:r>
            <w:r w:rsidRPr="00A542C6">
              <w:rPr>
                <w:rFonts w:eastAsia="Times New Roman" w:cstheme="minorHAnsi"/>
                <w:sz w:val="20"/>
                <w:szCs w:val="20"/>
                <w:lang w:val="es-ES_tradnl" w:eastAsia="es-CL"/>
              </w:rPr>
              <w:t>, obtenid</w:t>
            </w:r>
            <w:r w:rsidR="0037363F" w:rsidRPr="00A542C6">
              <w:rPr>
                <w:rFonts w:eastAsia="Times New Roman" w:cstheme="minorHAnsi"/>
                <w:sz w:val="20"/>
                <w:szCs w:val="20"/>
                <w:lang w:val="es-ES_tradnl" w:eastAsia="es-CL"/>
              </w:rPr>
              <w:t>o</w:t>
            </w:r>
            <w:r w:rsidRPr="00A542C6">
              <w:rPr>
                <w:rFonts w:eastAsia="Times New Roman" w:cstheme="minorHAnsi"/>
                <w:sz w:val="20"/>
                <w:szCs w:val="20"/>
                <w:lang w:val="es-ES_tradnl" w:eastAsia="es-CL"/>
              </w:rPr>
              <w:t xml:space="preserve"> principalmente como resultado de la habilitación de las áreas de explotación y botaderos.</w:t>
            </w:r>
          </w:p>
        </w:tc>
      </w:tr>
      <w:tr w:rsidR="00A40DFA" w:rsidRPr="00A542C6" w14:paraId="74758514" w14:textId="77777777" w:rsidTr="006D4689">
        <w:trPr>
          <w:trHeight w:val="551"/>
          <w:jc w:val="center"/>
        </w:trPr>
        <w:tc>
          <w:tcPr>
            <w:tcW w:w="474" w:type="pct"/>
            <w:tcBorders>
              <w:top w:val="single" w:sz="4" w:space="0" w:color="auto"/>
              <w:left w:val="single" w:sz="8" w:space="0" w:color="auto"/>
              <w:bottom w:val="single" w:sz="4" w:space="0" w:color="auto"/>
              <w:right w:val="single" w:sz="4" w:space="0" w:color="auto"/>
            </w:tcBorders>
            <w:shd w:val="clear" w:color="auto" w:fill="auto"/>
            <w:noWrap/>
            <w:vAlign w:val="center"/>
          </w:tcPr>
          <w:p w14:paraId="5C181059" w14:textId="1DF535C4" w:rsidR="00A40DFA" w:rsidRPr="00A542C6" w:rsidRDefault="00A40DFA" w:rsidP="00825058">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1</w:t>
            </w:r>
            <w:r w:rsidR="00825058" w:rsidRPr="00A542C6">
              <w:rPr>
                <w:rFonts w:eastAsia="Times New Roman" w:cstheme="minorHAnsi"/>
                <w:sz w:val="20"/>
                <w:szCs w:val="20"/>
                <w:lang w:val="es-ES_tradnl" w:eastAsia="es-CL"/>
              </w:rPr>
              <w:t>4</w:t>
            </w:r>
          </w:p>
        </w:tc>
        <w:tc>
          <w:tcPr>
            <w:tcW w:w="654" w:type="pct"/>
            <w:tcBorders>
              <w:top w:val="single" w:sz="4" w:space="0" w:color="auto"/>
              <w:left w:val="nil"/>
              <w:bottom w:val="single" w:sz="4" w:space="0" w:color="auto"/>
              <w:right w:val="single" w:sz="4" w:space="0" w:color="auto"/>
            </w:tcBorders>
            <w:shd w:val="clear" w:color="auto" w:fill="auto"/>
            <w:noWrap/>
            <w:vAlign w:val="center"/>
          </w:tcPr>
          <w:p w14:paraId="2238135B" w14:textId="3EB9D26C" w:rsidR="00A40DFA" w:rsidRPr="00A542C6" w:rsidRDefault="006D4689"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4.139.523</w:t>
            </w:r>
          </w:p>
        </w:tc>
        <w:tc>
          <w:tcPr>
            <w:tcW w:w="654" w:type="pct"/>
            <w:tcBorders>
              <w:top w:val="single" w:sz="4" w:space="0" w:color="auto"/>
              <w:left w:val="nil"/>
              <w:bottom w:val="single" w:sz="4" w:space="0" w:color="auto"/>
              <w:right w:val="single" w:sz="4" w:space="0" w:color="auto"/>
            </w:tcBorders>
            <w:shd w:val="clear" w:color="auto" w:fill="auto"/>
            <w:noWrap/>
            <w:vAlign w:val="center"/>
          </w:tcPr>
          <w:p w14:paraId="5C4B488C" w14:textId="486BDB17" w:rsidR="00A40DFA" w:rsidRPr="00A542C6" w:rsidRDefault="006D4689"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322.205</w:t>
            </w:r>
          </w:p>
        </w:tc>
        <w:tc>
          <w:tcPr>
            <w:tcW w:w="1214" w:type="pct"/>
            <w:tcBorders>
              <w:top w:val="single" w:sz="4" w:space="0" w:color="auto"/>
              <w:left w:val="nil"/>
              <w:bottom w:val="single" w:sz="4" w:space="0" w:color="auto"/>
              <w:right w:val="single" w:sz="4" w:space="0" w:color="auto"/>
            </w:tcBorders>
            <w:shd w:val="clear" w:color="auto" w:fill="auto"/>
            <w:vAlign w:val="center"/>
          </w:tcPr>
          <w:p w14:paraId="4F2B0F6E" w14:textId="3F0AF43C" w:rsidR="00A40DFA" w:rsidRPr="00A542C6" w:rsidRDefault="00A40DFA"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Laguna Mediana</w:t>
            </w:r>
          </w:p>
        </w:tc>
        <w:tc>
          <w:tcPr>
            <w:tcW w:w="2004" w:type="pct"/>
            <w:tcBorders>
              <w:top w:val="single" w:sz="4" w:space="0" w:color="auto"/>
              <w:left w:val="nil"/>
              <w:bottom w:val="single" w:sz="4" w:space="0" w:color="auto"/>
              <w:right w:val="single" w:sz="8" w:space="0" w:color="auto"/>
            </w:tcBorders>
            <w:vAlign w:val="center"/>
          </w:tcPr>
          <w:p w14:paraId="41FBD05E" w14:textId="61417C27" w:rsidR="00A40DFA" w:rsidRPr="00A542C6" w:rsidRDefault="00D402C3" w:rsidP="002B699C">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Cuerpo de agua </w:t>
            </w:r>
            <w:r w:rsidR="00545CA8" w:rsidRPr="00A542C6">
              <w:rPr>
                <w:rFonts w:eastAsia="Times New Roman" w:cstheme="minorHAnsi"/>
                <w:sz w:val="20"/>
                <w:szCs w:val="20"/>
                <w:lang w:val="es-ES_tradnl" w:eastAsia="es-CL"/>
              </w:rPr>
              <w:t xml:space="preserve">lacustre </w:t>
            </w:r>
            <w:r w:rsidRPr="00A542C6">
              <w:rPr>
                <w:rFonts w:eastAsia="Times New Roman" w:cstheme="minorHAnsi"/>
                <w:sz w:val="20"/>
                <w:szCs w:val="20"/>
                <w:lang w:val="es-ES_tradnl" w:eastAsia="es-CL"/>
              </w:rPr>
              <w:t>natural ubicado dentro de los límites de explotación, cuyo drenaje es requerido para el futuro crecimiento del rajo</w:t>
            </w:r>
            <w:r w:rsidR="00724C14" w:rsidRPr="00A542C6">
              <w:rPr>
                <w:rFonts w:eastAsia="Times New Roman" w:cstheme="minorHAnsi"/>
                <w:sz w:val="20"/>
                <w:szCs w:val="20"/>
                <w:lang w:val="es-ES_tradnl" w:eastAsia="es-CL"/>
              </w:rPr>
              <w:t>.</w:t>
            </w:r>
          </w:p>
        </w:tc>
      </w:tr>
      <w:tr w:rsidR="00B37E6C" w:rsidRPr="00A542C6" w14:paraId="06597EEE" w14:textId="77777777" w:rsidTr="006D4689">
        <w:trPr>
          <w:trHeight w:val="551"/>
          <w:jc w:val="center"/>
        </w:trPr>
        <w:tc>
          <w:tcPr>
            <w:tcW w:w="474" w:type="pct"/>
            <w:tcBorders>
              <w:top w:val="single" w:sz="4" w:space="0" w:color="auto"/>
              <w:left w:val="single" w:sz="8" w:space="0" w:color="auto"/>
              <w:bottom w:val="single" w:sz="4" w:space="0" w:color="auto"/>
              <w:right w:val="single" w:sz="4" w:space="0" w:color="auto"/>
            </w:tcBorders>
            <w:shd w:val="clear" w:color="auto" w:fill="auto"/>
            <w:noWrap/>
            <w:vAlign w:val="center"/>
          </w:tcPr>
          <w:p w14:paraId="3583E1A4" w14:textId="326716E6" w:rsidR="00B37E6C" w:rsidRPr="00A542C6" w:rsidRDefault="00B37E6C" w:rsidP="00825058">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15</w:t>
            </w:r>
          </w:p>
        </w:tc>
        <w:tc>
          <w:tcPr>
            <w:tcW w:w="654" w:type="pct"/>
            <w:tcBorders>
              <w:top w:val="single" w:sz="4" w:space="0" w:color="auto"/>
              <w:left w:val="nil"/>
              <w:bottom w:val="single" w:sz="4" w:space="0" w:color="auto"/>
              <w:right w:val="single" w:sz="4" w:space="0" w:color="auto"/>
            </w:tcBorders>
            <w:shd w:val="clear" w:color="auto" w:fill="auto"/>
            <w:noWrap/>
            <w:vAlign w:val="center"/>
          </w:tcPr>
          <w:p w14:paraId="1F742759" w14:textId="76C9C412" w:rsidR="00B37E6C" w:rsidRPr="00A542C6" w:rsidRDefault="00A918F0"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4.138.259</w:t>
            </w:r>
          </w:p>
        </w:tc>
        <w:tc>
          <w:tcPr>
            <w:tcW w:w="654" w:type="pct"/>
            <w:tcBorders>
              <w:top w:val="single" w:sz="4" w:space="0" w:color="auto"/>
              <w:left w:val="nil"/>
              <w:bottom w:val="single" w:sz="4" w:space="0" w:color="auto"/>
              <w:right w:val="single" w:sz="4" w:space="0" w:color="auto"/>
            </w:tcBorders>
            <w:shd w:val="clear" w:color="auto" w:fill="auto"/>
            <w:noWrap/>
            <w:vAlign w:val="center"/>
          </w:tcPr>
          <w:p w14:paraId="461641D8" w14:textId="7D06F3DF" w:rsidR="00B37E6C" w:rsidRPr="00A542C6" w:rsidRDefault="00A918F0"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322.226</w:t>
            </w:r>
          </w:p>
        </w:tc>
        <w:tc>
          <w:tcPr>
            <w:tcW w:w="1214" w:type="pct"/>
            <w:tcBorders>
              <w:top w:val="single" w:sz="4" w:space="0" w:color="auto"/>
              <w:left w:val="nil"/>
              <w:bottom w:val="single" w:sz="4" w:space="0" w:color="auto"/>
              <w:right w:val="single" w:sz="4" w:space="0" w:color="auto"/>
            </w:tcBorders>
            <w:shd w:val="clear" w:color="auto" w:fill="auto"/>
            <w:vAlign w:val="center"/>
          </w:tcPr>
          <w:p w14:paraId="5EE8E45E" w14:textId="048EFB59" w:rsidR="00B37E6C" w:rsidRPr="00A542C6" w:rsidRDefault="00B37E6C" w:rsidP="00ED654E">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Piscina de acumulación de aguas </w:t>
            </w:r>
            <w:r w:rsidR="00ED654E" w:rsidRPr="00A542C6">
              <w:rPr>
                <w:rFonts w:eastAsia="Times New Roman" w:cstheme="minorHAnsi"/>
                <w:sz w:val="20"/>
                <w:szCs w:val="20"/>
                <w:lang w:val="es-ES_tradnl" w:eastAsia="es-CL"/>
              </w:rPr>
              <w:t>alumbradas - Botadero Sur</w:t>
            </w:r>
          </w:p>
        </w:tc>
        <w:tc>
          <w:tcPr>
            <w:tcW w:w="2004" w:type="pct"/>
            <w:tcBorders>
              <w:top w:val="single" w:sz="4" w:space="0" w:color="auto"/>
              <w:left w:val="nil"/>
              <w:bottom w:val="single" w:sz="4" w:space="0" w:color="auto"/>
              <w:right w:val="single" w:sz="8" w:space="0" w:color="auto"/>
            </w:tcBorders>
            <w:vAlign w:val="center"/>
          </w:tcPr>
          <w:p w14:paraId="278DCF61" w14:textId="407246E5" w:rsidR="00B37E6C" w:rsidRPr="00A542C6" w:rsidRDefault="00801B61" w:rsidP="00801B61">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al área ubicada al interior del Botadero Sur, que es utilizada para efectuar la acumulación de las aguas impulsadas desde el interior del rajo (zona oeste).</w:t>
            </w:r>
          </w:p>
        </w:tc>
      </w:tr>
      <w:tr w:rsidR="00A40DFA" w:rsidRPr="00A542C6" w14:paraId="0B4E7422"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0BC24F8" w14:textId="691A9675" w:rsidR="00A40DFA" w:rsidRPr="00A542C6" w:rsidRDefault="00A40DFA" w:rsidP="009E7174">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1</w:t>
            </w:r>
            <w:r w:rsidR="009E7174" w:rsidRPr="00A542C6">
              <w:rPr>
                <w:rFonts w:eastAsia="Times New Roman" w:cstheme="minorHAnsi"/>
                <w:sz w:val="20"/>
                <w:szCs w:val="20"/>
                <w:lang w:val="es-ES_tradnl" w:eastAsia="es-CL"/>
              </w:rPr>
              <w:t>6</w:t>
            </w:r>
          </w:p>
        </w:tc>
        <w:tc>
          <w:tcPr>
            <w:tcW w:w="654" w:type="pct"/>
            <w:tcBorders>
              <w:top w:val="single" w:sz="4" w:space="0" w:color="auto"/>
              <w:left w:val="nil"/>
              <w:bottom w:val="single" w:sz="4" w:space="0" w:color="auto"/>
              <w:right w:val="single" w:sz="4" w:space="0" w:color="auto"/>
            </w:tcBorders>
            <w:noWrap/>
            <w:vAlign w:val="center"/>
          </w:tcPr>
          <w:p w14:paraId="2CE31F47" w14:textId="7F91AFD3" w:rsidR="00A40DFA" w:rsidRPr="00A542C6" w:rsidRDefault="005B61A0"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4.138.258</w:t>
            </w:r>
          </w:p>
        </w:tc>
        <w:tc>
          <w:tcPr>
            <w:tcW w:w="654" w:type="pct"/>
            <w:tcBorders>
              <w:top w:val="single" w:sz="4" w:space="0" w:color="auto"/>
              <w:left w:val="nil"/>
              <w:bottom w:val="single" w:sz="4" w:space="0" w:color="auto"/>
              <w:right w:val="single" w:sz="4" w:space="0" w:color="auto"/>
            </w:tcBorders>
            <w:noWrap/>
            <w:vAlign w:val="center"/>
          </w:tcPr>
          <w:p w14:paraId="2033B0D3" w14:textId="142CEC04" w:rsidR="00A40DFA" w:rsidRPr="00A542C6" w:rsidRDefault="005B61A0"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322.222</w:t>
            </w:r>
          </w:p>
        </w:tc>
        <w:tc>
          <w:tcPr>
            <w:tcW w:w="1214" w:type="pct"/>
            <w:tcBorders>
              <w:top w:val="single" w:sz="4" w:space="0" w:color="auto"/>
              <w:left w:val="nil"/>
              <w:bottom w:val="single" w:sz="4" w:space="0" w:color="auto"/>
              <w:right w:val="single" w:sz="4" w:space="0" w:color="auto"/>
            </w:tcBorders>
            <w:vAlign w:val="center"/>
          </w:tcPr>
          <w:p w14:paraId="7A1353CF" w14:textId="6F1BF180" w:rsidR="00A40DFA" w:rsidRPr="00A542C6" w:rsidRDefault="00A40DFA"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Botadero Sur</w:t>
            </w:r>
          </w:p>
        </w:tc>
        <w:tc>
          <w:tcPr>
            <w:tcW w:w="2004" w:type="pct"/>
            <w:tcBorders>
              <w:top w:val="single" w:sz="4" w:space="0" w:color="auto"/>
              <w:left w:val="nil"/>
              <w:bottom w:val="single" w:sz="4" w:space="0" w:color="auto"/>
              <w:right w:val="single" w:sz="8" w:space="0" w:color="auto"/>
            </w:tcBorders>
            <w:vAlign w:val="center"/>
          </w:tcPr>
          <w:p w14:paraId="52831F23" w14:textId="1EABF926" w:rsidR="00A40DFA" w:rsidRPr="00A542C6" w:rsidRDefault="00A122F5" w:rsidP="008016AF">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área ubicada al sur del rajo, destinada a la depositación de material estéril extraído desde </w:t>
            </w:r>
            <w:r w:rsidR="008016AF" w:rsidRPr="00A542C6">
              <w:rPr>
                <w:rFonts w:eastAsia="Times New Roman" w:cstheme="minorHAnsi"/>
                <w:sz w:val="20"/>
                <w:szCs w:val="20"/>
                <w:lang w:val="es-ES_tradnl" w:eastAsia="es-CL"/>
              </w:rPr>
              <w:t>las zonas de explotación</w:t>
            </w:r>
            <w:r w:rsidRPr="00A542C6">
              <w:rPr>
                <w:rFonts w:eastAsia="Times New Roman" w:cstheme="minorHAnsi"/>
                <w:sz w:val="20"/>
                <w:szCs w:val="20"/>
                <w:lang w:val="es-ES_tradnl" w:eastAsia="es-CL"/>
              </w:rPr>
              <w:t>, principalmente durante los primeros años de operación del proyecto mina.</w:t>
            </w:r>
          </w:p>
        </w:tc>
      </w:tr>
      <w:tr w:rsidR="00A40DFA" w:rsidRPr="00A542C6" w14:paraId="10C50861"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4F97649" w14:textId="0B0DA1F6" w:rsidR="00A40DFA" w:rsidRPr="00A542C6" w:rsidRDefault="00A40DFA" w:rsidP="009E7174">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1</w:t>
            </w:r>
            <w:r w:rsidR="009E7174" w:rsidRPr="00A542C6">
              <w:rPr>
                <w:rFonts w:eastAsia="Times New Roman" w:cstheme="minorHAnsi"/>
                <w:sz w:val="20"/>
                <w:szCs w:val="20"/>
                <w:lang w:val="es-ES_tradnl" w:eastAsia="es-CL"/>
              </w:rPr>
              <w:t>7</w:t>
            </w:r>
          </w:p>
        </w:tc>
        <w:tc>
          <w:tcPr>
            <w:tcW w:w="654" w:type="pct"/>
            <w:tcBorders>
              <w:top w:val="single" w:sz="4" w:space="0" w:color="auto"/>
              <w:left w:val="nil"/>
              <w:bottom w:val="single" w:sz="4" w:space="0" w:color="auto"/>
              <w:right w:val="single" w:sz="4" w:space="0" w:color="auto"/>
            </w:tcBorders>
            <w:noWrap/>
            <w:vAlign w:val="center"/>
          </w:tcPr>
          <w:p w14:paraId="513BBED6" w14:textId="10927C61" w:rsidR="00A40DFA" w:rsidRPr="00A542C6" w:rsidRDefault="00E85952"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4.138.319</w:t>
            </w:r>
          </w:p>
        </w:tc>
        <w:tc>
          <w:tcPr>
            <w:tcW w:w="654" w:type="pct"/>
            <w:tcBorders>
              <w:top w:val="single" w:sz="4" w:space="0" w:color="auto"/>
              <w:left w:val="nil"/>
              <w:bottom w:val="single" w:sz="4" w:space="0" w:color="auto"/>
              <w:right w:val="single" w:sz="4" w:space="0" w:color="auto"/>
            </w:tcBorders>
            <w:noWrap/>
            <w:vAlign w:val="center"/>
          </w:tcPr>
          <w:p w14:paraId="7C14FC4B" w14:textId="3E80F2C4" w:rsidR="00A40DFA" w:rsidRPr="00A542C6" w:rsidRDefault="00E85952"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321.250</w:t>
            </w:r>
          </w:p>
        </w:tc>
        <w:tc>
          <w:tcPr>
            <w:tcW w:w="1214" w:type="pct"/>
            <w:tcBorders>
              <w:top w:val="single" w:sz="4" w:space="0" w:color="auto"/>
              <w:left w:val="nil"/>
              <w:bottom w:val="single" w:sz="4" w:space="0" w:color="auto"/>
              <w:right w:val="single" w:sz="4" w:space="0" w:color="auto"/>
            </w:tcBorders>
            <w:vAlign w:val="center"/>
          </w:tcPr>
          <w:p w14:paraId="4C1FC04F" w14:textId="53C8DD67" w:rsidR="00A40DFA" w:rsidRPr="00A542C6" w:rsidRDefault="00A40DFA"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Canal de Desvío 1</w:t>
            </w:r>
          </w:p>
        </w:tc>
        <w:tc>
          <w:tcPr>
            <w:tcW w:w="2004" w:type="pct"/>
            <w:tcBorders>
              <w:top w:val="single" w:sz="4" w:space="0" w:color="auto"/>
              <w:left w:val="nil"/>
              <w:bottom w:val="single" w:sz="4" w:space="0" w:color="auto"/>
              <w:right w:val="single" w:sz="8" w:space="0" w:color="auto"/>
            </w:tcBorders>
            <w:vAlign w:val="center"/>
          </w:tcPr>
          <w:p w14:paraId="7921624C" w14:textId="6D355DE4" w:rsidR="00A40DFA" w:rsidRPr="00A542C6" w:rsidRDefault="00F03088" w:rsidP="00D8615E">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 la obra destinada </w:t>
            </w:r>
            <w:r w:rsidR="00D8615E" w:rsidRPr="00A542C6">
              <w:rPr>
                <w:rFonts w:eastAsia="Times New Roman" w:cstheme="minorHAnsi"/>
                <w:sz w:val="20"/>
                <w:szCs w:val="20"/>
                <w:lang w:val="es-ES_tradnl" w:eastAsia="es-CL"/>
              </w:rPr>
              <w:t xml:space="preserve">a </w:t>
            </w:r>
            <w:r w:rsidR="004366D2" w:rsidRPr="00A542C6">
              <w:rPr>
                <w:rFonts w:eastAsia="Times New Roman" w:cstheme="minorHAnsi"/>
                <w:sz w:val="20"/>
                <w:szCs w:val="20"/>
                <w:lang w:val="es-ES_tradnl" w:eastAsia="es-CL"/>
              </w:rPr>
              <w:t>desviar las aguas del Chorrillo Coipos para evitar su ingreso al área proyectada del Botadero Sur</w:t>
            </w:r>
            <w:r w:rsidR="00D8615E" w:rsidRPr="00A542C6">
              <w:rPr>
                <w:rFonts w:eastAsia="Times New Roman" w:cstheme="minorHAnsi"/>
                <w:sz w:val="20"/>
                <w:szCs w:val="20"/>
                <w:lang w:val="es-ES_tradnl" w:eastAsia="es-CL"/>
              </w:rPr>
              <w:t xml:space="preserve">, además de </w:t>
            </w:r>
            <w:r w:rsidR="004366D2" w:rsidRPr="00A542C6">
              <w:rPr>
                <w:rFonts w:eastAsia="Times New Roman" w:cstheme="minorHAnsi"/>
                <w:sz w:val="20"/>
                <w:szCs w:val="20"/>
                <w:lang w:val="es-ES_tradnl" w:eastAsia="es-CL"/>
              </w:rPr>
              <w:t xml:space="preserve">recibir las aguas provenientes de canales operacionales, </w:t>
            </w:r>
            <w:r w:rsidR="00174169" w:rsidRPr="00A542C6">
              <w:rPr>
                <w:rFonts w:eastAsia="Times New Roman" w:cstheme="minorHAnsi"/>
                <w:sz w:val="20"/>
                <w:szCs w:val="20"/>
                <w:lang w:val="es-ES_tradnl" w:eastAsia="es-CL"/>
              </w:rPr>
              <w:t>permitiendo l</w:t>
            </w:r>
            <w:r w:rsidR="004366D2" w:rsidRPr="00A542C6">
              <w:rPr>
                <w:rFonts w:eastAsia="Times New Roman" w:cstheme="minorHAnsi"/>
                <w:sz w:val="20"/>
                <w:szCs w:val="20"/>
                <w:lang w:val="es-ES_tradnl" w:eastAsia="es-CL"/>
              </w:rPr>
              <w:t>a reincorporación de las mismas al cauce original del Chorrillo Coipos.</w:t>
            </w:r>
          </w:p>
        </w:tc>
      </w:tr>
      <w:tr w:rsidR="00A40DFA" w:rsidRPr="00A542C6" w14:paraId="450610D0"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F2AE295" w14:textId="32391EFF" w:rsidR="00A40DFA" w:rsidRPr="00A542C6" w:rsidRDefault="00D4333A" w:rsidP="009E7174">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1</w:t>
            </w:r>
            <w:r w:rsidR="009E7174" w:rsidRPr="00A542C6">
              <w:rPr>
                <w:rFonts w:eastAsia="Times New Roman" w:cstheme="minorHAnsi"/>
                <w:sz w:val="20"/>
                <w:szCs w:val="20"/>
                <w:lang w:val="es-ES_tradnl" w:eastAsia="es-CL"/>
              </w:rPr>
              <w:t>8</w:t>
            </w:r>
          </w:p>
        </w:tc>
        <w:tc>
          <w:tcPr>
            <w:tcW w:w="654" w:type="pct"/>
            <w:tcBorders>
              <w:top w:val="single" w:sz="4" w:space="0" w:color="auto"/>
              <w:left w:val="nil"/>
              <w:bottom w:val="single" w:sz="4" w:space="0" w:color="auto"/>
              <w:right w:val="single" w:sz="4" w:space="0" w:color="auto"/>
            </w:tcBorders>
            <w:noWrap/>
            <w:vAlign w:val="center"/>
          </w:tcPr>
          <w:p w14:paraId="4B4334DC" w14:textId="76593C20" w:rsidR="00A40DFA" w:rsidRPr="00A542C6" w:rsidRDefault="00FA5ADD"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4.138.122</w:t>
            </w:r>
          </w:p>
        </w:tc>
        <w:tc>
          <w:tcPr>
            <w:tcW w:w="654" w:type="pct"/>
            <w:tcBorders>
              <w:top w:val="single" w:sz="4" w:space="0" w:color="auto"/>
              <w:left w:val="nil"/>
              <w:bottom w:val="single" w:sz="4" w:space="0" w:color="auto"/>
              <w:right w:val="single" w:sz="4" w:space="0" w:color="auto"/>
            </w:tcBorders>
            <w:noWrap/>
            <w:vAlign w:val="center"/>
          </w:tcPr>
          <w:p w14:paraId="6C4FC7BE" w14:textId="2227F12D" w:rsidR="00A40DFA" w:rsidRPr="00A542C6" w:rsidRDefault="00FA5ADD"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323.157</w:t>
            </w:r>
          </w:p>
        </w:tc>
        <w:tc>
          <w:tcPr>
            <w:tcW w:w="1214" w:type="pct"/>
            <w:tcBorders>
              <w:top w:val="single" w:sz="4" w:space="0" w:color="auto"/>
              <w:left w:val="nil"/>
              <w:bottom w:val="single" w:sz="4" w:space="0" w:color="auto"/>
              <w:right w:val="single" w:sz="4" w:space="0" w:color="auto"/>
            </w:tcBorders>
            <w:vAlign w:val="center"/>
          </w:tcPr>
          <w:p w14:paraId="4BAEAC79" w14:textId="618FE6C2" w:rsidR="00A40DFA" w:rsidRPr="00A542C6" w:rsidRDefault="00A40DFA"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Canal Interceptor 1</w:t>
            </w:r>
          </w:p>
        </w:tc>
        <w:tc>
          <w:tcPr>
            <w:tcW w:w="2004" w:type="pct"/>
            <w:tcBorders>
              <w:top w:val="single" w:sz="4" w:space="0" w:color="auto"/>
              <w:left w:val="nil"/>
              <w:bottom w:val="single" w:sz="4" w:space="0" w:color="auto"/>
              <w:right w:val="single" w:sz="8" w:space="0" w:color="auto"/>
            </w:tcBorders>
            <w:vAlign w:val="center"/>
          </w:tcPr>
          <w:p w14:paraId="071B7FE4" w14:textId="5160DC8E" w:rsidR="00A40DFA" w:rsidRPr="00A542C6" w:rsidRDefault="00F93582" w:rsidP="00F93582">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la obra destinada a la conducción y transporte de las aguas de escorrentía provenientes del sector norte del botadero sur hacia la Obra de Decantación 4.</w:t>
            </w:r>
          </w:p>
        </w:tc>
      </w:tr>
      <w:tr w:rsidR="00A40DFA" w:rsidRPr="00A542C6" w14:paraId="03D22BC6"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A2BD61B" w14:textId="0DDC4E8E" w:rsidR="00A40DFA" w:rsidRPr="00A542C6" w:rsidRDefault="00A40DFA" w:rsidP="009E7174">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1</w:t>
            </w:r>
            <w:r w:rsidR="009E7174" w:rsidRPr="00A542C6">
              <w:rPr>
                <w:rFonts w:eastAsia="Times New Roman" w:cstheme="minorHAnsi"/>
                <w:sz w:val="20"/>
                <w:szCs w:val="20"/>
                <w:lang w:val="es-ES_tradnl" w:eastAsia="es-CL"/>
              </w:rPr>
              <w:t>9</w:t>
            </w:r>
          </w:p>
        </w:tc>
        <w:tc>
          <w:tcPr>
            <w:tcW w:w="654" w:type="pct"/>
            <w:tcBorders>
              <w:top w:val="single" w:sz="4" w:space="0" w:color="auto"/>
              <w:left w:val="nil"/>
              <w:bottom w:val="single" w:sz="4" w:space="0" w:color="auto"/>
              <w:right w:val="single" w:sz="4" w:space="0" w:color="auto"/>
            </w:tcBorders>
            <w:noWrap/>
            <w:vAlign w:val="center"/>
          </w:tcPr>
          <w:p w14:paraId="1EC179C4" w14:textId="3F412C89" w:rsidR="00A40DFA" w:rsidRPr="00A542C6" w:rsidRDefault="000758F4"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4.138.168</w:t>
            </w:r>
          </w:p>
        </w:tc>
        <w:tc>
          <w:tcPr>
            <w:tcW w:w="654" w:type="pct"/>
            <w:tcBorders>
              <w:top w:val="single" w:sz="4" w:space="0" w:color="auto"/>
              <w:left w:val="nil"/>
              <w:bottom w:val="single" w:sz="4" w:space="0" w:color="auto"/>
              <w:right w:val="single" w:sz="4" w:space="0" w:color="auto"/>
            </w:tcBorders>
            <w:noWrap/>
            <w:vAlign w:val="center"/>
          </w:tcPr>
          <w:p w14:paraId="7F691144" w14:textId="6278948C" w:rsidR="00A40DFA" w:rsidRPr="00A542C6" w:rsidRDefault="000758F4"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323.233</w:t>
            </w:r>
          </w:p>
        </w:tc>
        <w:tc>
          <w:tcPr>
            <w:tcW w:w="1214" w:type="pct"/>
            <w:tcBorders>
              <w:top w:val="single" w:sz="4" w:space="0" w:color="auto"/>
              <w:left w:val="nil"/>
              <w:bottom w:val="single" w:sz="4" w:space="0" w:color="auto"/>
              <w:right w:val="single" w:sz="4" w:space="0" w:color="auto"/>
            </w:tcBorders>
            <w:vAlign w:val="center"/>
          </w:tcPr>
          <w:p w14:paraId="7CC85F53" w14:textId="33A63AF3" w:rsidR="00A40DFA" w:rsidRPr="00A542C6" w:rsidRDefault="00A40DFA"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Obra de Decantación 4</w:t>
            </w:r>
          </w:p>
        </w:tc>
        <w:tc>
          <w:tcPr>
            <w:tcW w:w="2004" w:type="pct"/>
            <w:tcBorders>
              <w:top w:val="single" w:sz="4" w:space="0" w:color="auto"/>
              <w:left w:val="nil"/>
              <w:bottom w:val="single" w:sz="4" w:space="0" w:color="auto"/>
              <w:right w:val="single" w:sz="8" w:space="0" w:color="auto"/>
            </w:tcBorders>
            <w:vAlign w:val="center"/>
          </w:tcPr>
          <w:p w14:paraId="2DFDFCA6" w14:textId="39AF584C" w:rsidR="00A40DFA" w:rsidRPr="00A542C6" w:rsidRDefault="00EF7291" w:rsidP="00EF7291">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 la obra destinada a la reducción del arrastre de sedimentos en las aguas de </w:t>
            </w:r>
            <w:r w:rsidRPr="00A542C6">
              <w:rPr>
                <w:rFonts w:eastAsia="Times New Roman" w:cstheme="minorHAnsi"/>
                <w:sz w:val="20"/>
                <w:szCs w:val="20"/>
                <w:lang w:val="es-ES_tradnl" w:eastAsia="es-CL"/>
              </w:rPr>
              <w:lastRenderedPageBreak/>
              <w:t>escorrentía provenientes del Canal Interceptor 1, previo a su restitución al Chorrillo Coipos.</w:t>
            </w:r>
          </w:p>
        </w:tc>
      </w:tr>
      <w:tr w:rsidR="00A40DFA" w:rsidRPr="00A542C6" w14:paraId="0DA08F51"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422BD90" w14:textId="55AC083C" w:rsidR="00A40DFA" w:rsidRPr="00A542C6" w:rsidRDefault="009E7174" w:rsidP="009E7174">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lastRenderedPageBreak/>
              <w:t>20</w:t>
            </w:r>
          </w:p>
        </w:tc>
        <w:tc>
          <w:tcPr>
            <w:tcW w:w="654" w:type="pct"/>
            <w:tcBorders>
              <w:top w:val="single" w:sz="4" w:space="0" w:color="auto"/>
              <w:left w:val="nil"/>
              <w:bottom w:val="single" w:sz="4" w:space="0" w:color="auto"/>
              <w:right w:val="single" w:sz="4" w:space="0" w:color="auto"/>
            </w:tcBorders>
            <w:noWrap/>
            <w:vAlign w:val="center"/>
          </w:tcPr>
          <w:p w14:paraId="63CEF2F6" w14:textId="1D18345A" w:rsidR="00A40DFA" w:rsidRPr="00A542C6" w:rsidRDefault="002F6696"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4.137.246</w:t>
            </w:r>
          </w:p>
        </w:tc>
        <w:tc>
          <w:tcPr>
            <w:tcW w:w="654" w:type="pct"/>
            <w:tcBorders>
              <w:top w:val="single" w:sz="4" w:space="0" w:color="auto"/>
              <w:left w:val="nil"/>
              <w:bottom w:val="single" w:sz="4" w:space="0" w:color="auto"/>
              <w:right w:val="single" w:sz="4" w:space="0" w:color="auto"/>
            </w:tcBorders>
            <w:noWrap/>
            <w:vAlign w:val="center"/>
          </w:tcPr>
          <w:p w14:paraId="154BA34F" w14:textId="10A61999" w:rsidR="00A40DFA" w:rsidRPr="00A542C6" w:rsidRDefault="002F6696"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322.472</w:t>
            </w:r>
          </w:p>
        </w:tc>
        <w:tc>
          <w:tcPr>
            <w:tcW w:w="1214" w:type="pct"/>
            <w:tcBorders>
              <w:top w:val="single" w:sz="4" w:space="0" w:color="auto"/>
              <w:left w:val="nil"/>
              <w:bottom w:val="single" w:sz="4" w:space="0" w:color="auto"/>
              <w:right w:val="single" w:sz="4" w:space="0" w:color="auto"/>
            </w:tcBorders>
            <w:vAlign w:val="center"/>
          </w:tcPr>
          <w:p w14:paraId="11C4BC4F" w14:textId="10F87074" w:rsidR="00A40DFA" w:rsidRPr="00A542C6" w:rsidRDefault="00A40DFA"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Canal Interceptor 2</w:t>
            </w:r>
          </w:p>
        </w:tc>
        <w:tc>
          <w:tcPr>
            <w:tcW w:w="2004" w:type="pct"/>
            <w:tcBorders>
              <w:top w:val="single" w:sz="4" w:space="0" w:color="auto"/>
              <w:left w:val="nil"/>
              <w:bottom w:val="single" w:sz="4" w:space="0" w:color="auto"/>
              <w:right w:val="single" w:sz="8" w:space="0" w:color="auto"/>
            </w:tcBorders>
            <w:vAlign w:val="center"/>
          </w:tcPr>
          <w:p w14:paraId="4378D56D" w14:textId="3BA90BCD" w:rsidR="00A40DFA" w:rsidRPr="00A542C6" w:rsidRDefault="009051A8" w:rsidP="009051A8">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la obra destinada a la conducción y transporte de las aguas de escorrentía provenientes del sector sur del botadero sur hacia la Obra de Decantación 3.</w:t>
            </w:r>
          </w:p>
        </w:tc>
      </w:tr>
      <w:tr w:rsidR="00A40DFA" w:rsidRPr="00A542C6" w14:paraId="3E175E60"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362A3E5" w14:textId="3AEA5ACD" w:rsidR="00A40DFA" w:rsidRPr="00A542C6" w:rsidRDefault="009E7174" w:rsidP="00825058">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21</w:t>
            </w:r>
          </w:p>
        </w:tc>
        <w:tc>
          <w:tcPr>
            <w:tcW w:w="654" w:type="pct"/>
            <w:tcBorders>
              <w:top w:val="single" w:sz="4" w:space="0" w:color="auto"/>
              <w:left w:val="nil"/>
              <w:bottom w:val="single" w:sz="4" w:space="0" w:color="auto"/>
              <w:right w:val="single" w:sz="4" w:space="0" w:color="auto"/>
            </w:tcBorders>
            <w:noWrap/>
            <w:vAlign w:val="center"/>
          </w:tcPr>
          <w:p w14:paraId="0A36603C" w14:textId="32D08EBA" w:rsidR="00A40DFA" w:rsidRPr="00A542C6" w:rsidRDefault="0024207A"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4.138.313</w:t>
            </w:r>
          </w:p>
        </w:tc>
        <w:tc>
          <w:tcPr>
            <w:tcW w:w="654" w:type="pct"/>
            <w:tcBorders>
              <w:top w:val="single" w:sz="4" w:space="0" w:color="auto"/>
              <w:left w:val="nil"/>
              <w:bottom w:val="single" w:sz="4" w:space="0" w:color="auto"/>
              <w:right w:val="single" w:sz="4" w:space="0" w:color="auto"/>
            </w:tcBorders>
            <w:noWrap/>
            <w:vAlign w:val="center"/>
          </w:tcPr>
          <w:p w14:paraId="6316A1AE" w14:textId="28ACF66B" w:rsidR="00A40DFA" w:rsidRPr="00A542C6" w:rsidRDefault="0024207A"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323.559</w:t>
            </w:r>
          </w:p>
        </w:tc>
        <w:tc>
          <w:tcPr>
            <w:tcW w:w="1214" w:type="pct"/>
            <w:tcBorders>
              <w:top w:val="single" w:sz="4" w:space="0" w:color="auto"/>
              <w:left w:val="nil"/>
              <w:bottom w:val="single" w:sz="4" w:space="0" w:color="auto"/>
              <w:right w:val="single" w:sz="4" w:space="0" w:color="auto"/>
            </w:tcBorders>
            <w:vAlign w:val="center"/>
          </w:tcPr>
          <w:p w14:paraId="76457FC7" w14:textId="3192AC81" w:rsidR="00A40DFA" w:rsidRPr="00A542C6" w:rsidRDefault="00A40DFA" w:rsidP="00297517">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Obra de Decantación </w:t>
            </w:r>
            <w:r w:rsidR="00297517" w:rsidRPr="00A542C6">
              <w:rPr>
                <w:rFonts w:eastAsia="Times New Roman" w:cstheme="minorHAnsi"/>
                <w:sz w:val="20"/>
                <w:szCs w:val="20"/>
                <w:lang w:val="es-ES_tradnl" w:eastAsia="es-CL"/>
              </w:rPr>
              <w:t>3</w:t>
            </w:r>
          </w:p>
        </w:tc>
        <w:tc>
          <w:tcPr>
            <w:tcW w:w="2004" w:type="pct"/>
            <w:tcBorders>
              <w:top w:val="single" w:sz="4" w:space="0" w:color="auto"/>
              <w:left w:val="nil"/>
              <w:bottom w:val="single" w:sz="4" w:space="0" w:color="auto"/>
              <w:right w:val="single" w:sz="8" w:space="0" w:color="auto"/>
            </w:tcBorders>
            <w:vAlign w:val="center"/>
          </w:tcPr>
          <w:p w14:paraId="6343E0E3" w14:textId="103DDAF3" w:rsidR="00A40DFA" w:rsidRPr="00A542C6" w:rsidRDefault="00017ACA" w:rsidP="00017ACA">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la obra destinada a la reducción del arrastre de sedimentos en las aguas de escorrentía provenientes del Canal Interceptor 2, previo a su restitución al Chorrillo Coipos.</w:t>
            </w:r>
          </w:p>
        </w:tc>
      </w:tr>
      <w:tr w:rsidR="00A40DFA" w:rsidRPr="00A542C6" w14:paraId="679F4C70"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7C3CCF1" w14:textId="5D2B4CD2" w:rsidR="00A40DFA" w:rsidRPr="00A542C6" w:rsidRDefault="00825058" w:rsidP="009E7174">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2</w:t>
            </w:r>
            <w:r w:rsidR="009E7174" w:rsidRPr="00A542C6">
              <w:rPr>
                <w:rFonts w:eastAsia="Times New Roman" w:cstheme="minorHAnsi"/>
                <w:sz w:val="20"/>
                <w:szCs w:val="20"/>
                <w:lang w:val="es-ES_tradnl" w:eastAsia="es-CL"/>
              </w:rPr>
              <w:t>2</w:t>
            </w:r>
          </w:p>
        </w:tc>
        <w:tc>
          <w:tcPr>
            <w:tcW w:w="654" w:type="pct"/>
            <w:tcBorders>
              <w:top w:val="single" w:sz="4" w:space="0" w:color="auto"/>
              <w:left w:val="nil"/>
              <w:bottom w:val="single" w:sz="4" w:space="0" w:color="auto"/>
              <w:right w:val="single" w:sz="4" w:space="0" w:color="auto"/>
            </w:tcBorders>
            <w:noWrap/>
            <w:vAlign w:val="center"/>
          </w:tcPr>
          <w:p w14:paraId="5D9A200D" w14:textId="3FA68EF8" w:rsidR="00A40DFA" w:rsidRPr="00A542C6" w:rsidRDefault="00674620"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4.137.605</w:t>
            </w:r>
          </w:p>
        </w:tc>
        <w:tc>
          <w:tcPr>
            <w:tcW w:w="654" w:type="pct"/>
            <w:tcBorders>
              <w:top w:val="single" w:sz="4" w:space="0" w:color="auto"/>
              <w:left w:val="nil"/>
              <w:bottom w:val="single" w:sz="4" w:space="0" w:color="auto"/>
              <w:right w:val="single" w:sz="4" w:space="0" w:color="auto"/>
            </w:tcBorders>
            <w:noWrap/>
            <w:vAlign w:val="center"/>
          </w:tcPr>
          <w:p w14:paraId="7CCC7F24" w14:textId="4A32C577" w:rsidR="00A40DFA" w:rsidRPr="00A542C6" w:rsidRDefault="00674620"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323.914</w:t>
            </w:r>
          </w:p>
        </w:tc>
        <w:tc>
          <w:tcPr>
            <w:tcW w:w="1214" w:type="pct"/>
            <w:tcBorders>
              <w:top w:val="single" w:sz="4" w:space="0" w:color="auto"/>
              <w:left w:val="nil"/>
              <w:bottom w:val="single" w:sz="4" w:space="0" w:color="auto"/>
              <w:right w:val="single" w:sz="4" w:space="0" w:color="auto"/>
            </w:tcBorders>
            <w:vAlign w:val="center"/>
          </w:tcPr>
          <w:p w14:paraId="4C3681E9" w14:textId="6AD7563F" w:rsidR="00A40DFA" w:rsidRPr="00A542C6" w:rsidRDefault="00A40DFA"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Instalación de Faenas</w:t>
            </w:r>
            <w:r w:rsidR="00562447" w:rsidRPr="00A542C6">
              <w:rPr>
                <w:rFonts w:eastAsia="Times New Roman" w:cstheme="minorHAnsi"/>
                <w:sz w:val="20"/>
                <w:szCs w:val="20"/>
                <w:lang w:val="es-ES_tradnl" w:eastAsia="es-CL"/>
              </w:rPr>
              <w:t xml:space="preserve"> – Antiguo campamento</w:t>
            </w:r>
          </w:p>
        </w:tc>
        <w:tc>
          <w:tcPr>
            <w:tcW w:w="2004" w:type="pct"/>
            <w:tcBorders>
              <w:top w:val="single" w:sz="4" w:space="0" w:color="auto"/>
              <w:left w:val="nil"/>
              <w:bottom w:val="single" w:sz="4" w:space="0" w:color="auto"/>
              <w:right w:val="single" w:sz="8" w:space="0" w:color="auto"/>
            </w:tcBorders>
            <w:vAlign w:val="center"/>
          </w:tcPr>
          <w:p w14:paraId="6222AEF8" w14:textId="43BDE1BE" w:rsidR="00A40DFA" w:rsidRPr="00A542C6" w:rsidRDefault="00196482" w:rsidP="00196482">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al sector donde se emplazaba el antiguo campamento utilizado durante la etapa de construcción del proyecto mina</w:t>
            </w:r>
            <w:r w:rsidR="00736EFA" w:rsidRPr="00A542C6">
              <w:rPr>
                <w:rFonts w:eastAsia="Times New Roman" w:cstheme="minorHAnsi"/>
                <w:sz w:val="20"/>
                <w:szCs w:val="20"/>
                <w:lang w:val="es-ES_tradnl" w:eastAsia="es-CL"/>
              </w:rPr>
              <w:t>,</w:t>
            </w:r>
            <w:r w:rsidRPr="00A542C6">
              <w:rPr>
                <w:rFonts w:eastAsia="Times New Roman" w:cstheme="minorHAnsi"/>
                <w:sz w:val="20"/>
                <w:szCs w:val="20"/>
                <w:lang w:val="es-ES_tradnl" w:eastAsia="es-CL"/>
              </w:rPr>
              <w:t xml:space="preserve"> y donde actualmente existe infraestructura de apoyo de faenas y una cancha de fútbol.</w:t>
            </w:r>
          </w:p>
        </w:tc>
      </w:tr>
      <w:tr w:rsidR="00562447" w:rsidRPr="00A542C6" w14:paraId="0E282C18"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E4F6264" w14:textId="363042A7" w:rsidR="00562447" w:rsidRPr="00A542C6" w:rsidRDefault="00562447" w:rsidP="009E7174">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23</w:t>
            </w:r>
          </w:p>
        </w:tc>
        <w:tc>
          <w:tcPr>
            <w:tcW w:w="654" w:type="pct"/>
            <w:tcBorders>
              <w:top w:val="single" w:sz="4" w:space="0" w:color="auto"/>
              <w:left w:val="nil"/>
              <w:bottom w:val="single" w:sz="4" w:space="0" w:color="auto"/>
              <w:right w:val="single" w:sz="4" w:space="0" w:color="auto"/>
            </w:tcBorders>
            <w:noWrap/>
            <w:vAlign w:val="center"/>
          </w:tcPr>
          <w:p w14:paraId="167E3C3F" w14:textId="091B0048" w:rsidR="00562447" w:rsidRPr="00A542C6" w:rsidRDefault="000144A3"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4.137.272</w:t>
            </w:r>
          </w:p>
        </w:tc>
        <w:tc>
          <w:tcPr>
            <w:tcW w:w="654" w:type="pct"/>
            <w:tcBorders>
              <w:top w:val="single" w:sz="4" w:space="0" w:color="auto"/>
              <w:left w:val="nil"/>
              <w:bottom w:val="single" w:sz="4" w:space="0" w:color="auto"/>
              <w:right w:val="single" w:sz="4" w:space="0" w:color="auto"/>
            </w:tcBorders>
            <w:noWrap/>
            <w:vAlign w:val="center"/>
          </w:tcPr>
          <w:p w14:paraId="03D9ECEB" w14:textId="0770DEDE" w:rsidR="00562447" w:rsidRPr="00A542C6" w:rsidRDefault="000144A3"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324.308</w:t>
            </w:r>
          </w:p>
        </w:tc>
        <w:tc>
          <w:tcPr>
            <w:tcW w:w="1214" w:type="pct"/>
            <w:tcBorders>
              <w:top w:val="single" w:sz="4" w:space="0" w:color="auto"/>
              <w:left w:val="nil"/>
              <w:bottom w:val="single" w:sz="4" w:space="0" w:color="auto"/>
              <w:right w:val="single" w:sz="4" w:space="0" w:color="auto"/>
            </w:tcBorders>
            <w:vAlign w:val="center"/>
          </w:tcPr>
          <w:p w14:paraId="5A62B768" w14:textId="7479C167" w:rsidR="00562447" w:rsidRPr="00A542C6" w:rsidRDefault="00562447"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Centro de alojamiento</w:t>
            </w:r>
          </w:p>
        </w:tc>
        <w:tc>
          <w:tcPr>
            <w:tcW w:w="2004" w:type="pct"/>
            <w:tcBorders>
              <w:top w:val="single" w:sz="4" w:space="0" w:color="auto"/>
              <w:left w:val="nil"/>
              <w:bottom w:val="single" w:sz="4" w:space="0" w:color="auto"/>
              <w:right w:val="single" w:sz="8" w:space="0" w:color="auto"/>
            </w:tcBorders>
            <w:vAlign w:val="center"/>
          </w:tcPr>
          <w:p w14:paraId="1822E7ED" w14:textId="5E692D4E" w:rsidR="00562447" w:rsidRPr="00A542C6" w:rsidRDefault="00796BC6" w:rsidP="00CA0F5E">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 las </w:t>
            </w:r>
            <w:r w:rsidR="00CA0F5E" w:rsidRPr="00A542C6">
              <w:rPr>
                <w:rFonts w:eastAsia="Times New Roman" w:cstheme="minorHAnsi"/>
                <w:sz w:val="20"/>
                <w:szCs w:val="20"/>
                <w:lang w:val="es-ES_tradnl" w:eastAsia="es-CL"/>
              </w:rPr>
              <w:t xml:space="preserve">dependencias </w:t>
            </w:r>
            <w:r w:rsidRPr="00A542C6">
              <w:rPr>
                <w:rFonts w:eastAsia="Times New Roman" w:cstheme="minorHAnsi"/>
                <w:sz w:val="20"/>
                <w:szCs w:val="20"/>
                <w:lang w:val="es-ES_tradnl" w:eastAsia="es-CL"/>
              </w:rPr>
              <w:t xml:space="preserve">destinadas al alojamiento, alimentación y recreación del personal </w:t>
            </w:r>
            <w:r w:rsidR="00CA0F5E" w:rsidRPr="00A542C6">
              <w:rPr>
                <w:rFonts w:eastAsia="Times New Roman" w:cstheme="minorHAnsi"/>
                <w:sz w:val="20"/>
                <w:szCs w:val="20"/>
                <w:lang w:val="es-ES_tradnl" w:eastAsia="es-CL"/>
              </w:rPr>
              <w:t>de la instalación</w:t>
            </w:r>
            <w:r w:rsidRPr="00A542C6">
              <w:rPr>
                <w:rFonts w:eastAsia="Times New Roman" w:cstheme="minorHAnsi"/>
                <w:sz w:val="20"/>
                <w:szCs w:val="20"/>
                <w:lang w:val="es-ES_tradnl" w:eastAsia="es-CL"/>
              </w:rPr>
              <w:t>.</w:t>
            </w:r>
          </w:p>
        </w:tc>
      </w:tr>
      <w:tr w:rsidR="00A40DFA" w:rsidRPr="00A542C6" w14:paraId="48110602"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1DDAFAD" w14:textId="3926DF1D" w:rsidR="00A40DFA" w:rsidRPr="00A542C6" w:rsidRDefault="009E7174" w:rsidP="0067462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2</w:t>
            </w:r>
            <w:r w:rsidR="00674620" w:rsidRPr="00A542C6">
              <w:rPr>
                <w:rFonts w:eastAsia="Times New Roman" w:cstheme="minorHAnsi"/>
                <w:sz w:val="20"/>
                <w:szCs w:val="20"/>
                <w:lang w:val="es-ES_tradnl" w:eastAsia="es-CL"/>
              </w:rPr>
              <w:t>4</w:t>
            </w:r>
          </w:p>
        </w:tc>
        <w:tc>
          <w:tcPr>
            <w:tcW w:w="654" w:type="pct"/>
            <w:tcBorders>
              <w:top w:val="single" w:sz="4" w:space="0" w:color="auto"/>
              <w:left w:val="nil"/>
              <w:bottom w:val="single" w:sz="4" w:space="0" w:color="auto"/>
              <w:right w:val="single" w:sz="4" w:space="0" w:color="auto"/>
            </w:tcBorders>
            <w:noWrap/>
            <w:vAlign w:val="center"/>
          </w:tcPr>
          <w:p w14:paraId="00A93547" w14:textId="55577D5D" w:rsidR="00A40DFA" w:rsidRPr="00A542C6" w:rsidRDefault="00AE4BF1"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4.137.037</w:t>
            </w:r>
          </w:p>
        </w:tc>
        <w:tc>
          <w:tcPr>
            <w:tcW w:w="654" w:type="pct"/>
            <w:tcBorders>
              <w:top w:val="single" w:sz="4" w:space="0" w:color="auto"/>
              <w:left w:val="nil"/>
              <w:bottom w:val="single" w:sz="4" w:space="0" w:color="auto"/>
              <w:right w:val="single" w:sz="4" w:space="0" w:color="auto"/>
            </w:tcBorders>
            <w:noWrap/>
            <w:vAlign w:val="center"/>
          </w:tcPr>
          <w:p w14:paraId="766D8575" w14:textId="4BEBFC10" w:rsidR="00A40DFA" w:rsidRPr="00A542C6" w:rsidRDefault="00AE4BF1"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324.574</w:t>
            </w:r>
          </w:p>
        </w:tc>
        <w:tc>
          <w:tcPr>
            <w:tcW w:w="1214" w:type="pct"/>
            <w:tcBorders>
              <w:top w:val="single" w:sz="4" w:space="0" w:color="auto"/>
              <w:left w:val="nil"/>
              <w:bottom w:val="single" w:sz="4" w:space="0" w:color="auto"/>
              <w:right w:val="single" w:sz="4" w:space="0" w:color="auto"/>
            </w:tcBorders>
            <w:vAlign w:val="center"/>
          </w:tcPr>
          <w:p w14:paraId="62A5E133" w14:textId="5D4DE528" w:rsidR="00A40DFA" w:rsidRPr="00A542C6" w:rsidRDefault="00C33161"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Área de Extensión - </w:t>
            </w:r>
            <w:r w:rsidR="00A40DFA" w:rsidRPr="00A542C6">
              <w:rPr>
                <w:rFonts w:eastAsia="Times New Roman" w:cstheme="minorHAnsi"/>
                <w:sz w:val="20"/>
                <w:szCs w:val="20"/>
                <w:lang w:val="es-ES_tradnl" w:eastAsia="es-CL"/>
              </w:rPr>
              <w:t>Estancia Invierno</w:t>
            </w:r>
          </w:p>
        </w:tc>
        <w:tc>
          <w:tcPr>
            <w:tcW w:w="2004" w:type="pct"/>
            <w:tcBorders>
              <w:top w:val="single" w:sz="4" w:space="0" w:color="auto"/>
              <w:left w:val="nil"/>
              <w:bottom w:val="single" w:sz="4" w:space="0" w:color="auto"/>
              <w:right w:val="single" w:sz="8" w:space="0" w:color="auto"/>
            </w:tcBorders>
            <w:vAlign w:val="center"/>
          </w:tcPr>
          <w:p w14:paraId="10BD451C" w14:textId="2E296DAD" w:rsidR="00A40DFA" w:rsidRPr="00A542C6" w:rsidRDefault="00E24D31" w:rsidP="000967E9">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sector ubicado </w:t>
            </w:r>
            <w:r w:rsidR="00CB4105" w:rsidRPr="00A542C6">
              <w:rPr>
                <w:rFonts w:eastAsia="Times New Roman" w:cstheme="minorHAnsi"/>
                <w:sz w:val="20"/>
                <w:szCs w:val="20"/>
                <w:lang w:val="es-ES_tradnl" w:eastAsia="es-CL"/>
              </w:rPr>
              <w:t xml:space="preserve">al interior de la </w:t>
            </w:r>
            <w:r w:rsidRPr="00A542C6">
              <w:rPr>
                <w:rFonts w:eastAsia="Times New Roman" w:cstheme="minorHAnsi"/>
                <w:sz w:val="20"/>
                <w:szCs w:val="20"/>
                <w:lang w:val="es-ES_tradnl" w:eastAsia="es-CL"/>
              </w:rPr>
              <w:t>Estancia Invierno</w:t>
            </w:r>
            <w:r w:rsidR="007D087A" w:rsidRPr="00A542C6">
              <w:rPr>
                <w:rFonts w:eastAsia="Times New Roman" w:cstheme="minorHAnsi"/>
                <w:sz w:val="20"/>
                <w:szCs w:val="20"/>
                <w:lang w:val="es-ES_tradnl" w:eastAsia="es-CL"/>
              </w:rPr>
              <w:t>,</w:t>
            </w:r>
            <w:r w:rsidRPr="00A542C6">
              <w:rPr>
                <w:rFonts w:eastAsia="Times New Roman" w:cstheme="minorHAnsi"/>
                <w:sz w:val="20"/>
                <w:szCs w:val="20"/>
                <w:lang w:val="es-ES_tradnl" w:eastAsia="es-CL"/>
              </w:rPr>
              <w:t xml:space="preserve"> destinado a la habilitación de un Área de Extensión</w:t>
            </w:r>
            <w:r w:rsidR="00D730A4" w:rsidRPr="00A542C6">
              <w:rPr>
                <w:rFonts w:eastAsia="Times New Roman" w:cstheme="minorHAnsi"/>
                <w:sz w:val="20"/>
                <w:szCs w:val="20"/>
                <w:lang w:val="es-ES_tradnl" w:eastAsia="es-CL"/>
              </w:rPr>
              <w:t>,</w:t>
            </w:r>
            <w:r w:rsidR="000967E9" w:rsidRPr="00A542C6">
              <w:rPr>
                <w:rFonts w:eastAsia="Times New Roman" w:cstheme="minorHAnsi"/>
                <w:sz w:val="20"/>
                <w:szCs w:val="20"/>
                <w:lang w:val="es-ES_tradnl" w:eastAsia="es-CL"/>
              </w:rPr>
              <w:t xml:space="preserve"> tendiente a materializar el programa de integración de la actividad minera al ámbito del turismo</w:t>
            </w:r>
            <w:r w:rsidR="00A33222" w:rsidRPr="00A542C6">
              <w:rPr>
                <w:rFonts w:eastAsia="Times New Roman" w:cstheme="minorHAnsi"/>
                <w:sz w:val="20"/>
                <w:szCs w:val="20"/>
                <w:lang w:val="es-ES_tradnl" w:eastAsia="es-CL"/>
              </w:rPr>
              <w:t>.</w:t>
            </w:r>
          </w:p>
        </w:tc>
      </w:tr>
      <w:tr w:rsidR="00A40DFA" w:rsidRPr="00A542C6" w14:paraId="69403834"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CEBF773" w14:textId="6D1761C6" w:rsidR="00A40DFA" w:rsidRPr="00A542C6" w:rsidRDefault="00A40DFA" w:rsidP="0067462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2</w:t>
            </w:r>
            <w:r w:rsidR="00674620" w:rsidRPr="00A542C6">
              <w:rPr>
                <w:rFonts w:eastAsia="Times New Roman" w:cstheme="minorHAnsi"/>
                <w:sz w:val="20"/>
                <w:szCs w:val="20"/>
                <w:lang w:val="es-ES_tradnl" w:eastAsia="es-CL"/>
              </w:rPr>
              <w:t>5</w:t>
            </w:r>
          </w:p>
        </w:tc>
        <w:tc>
          <w:tcPr>
            <w:tcW w:w="654" w:type="pct"/>
            <w:tcBorders>
              <w:top w:val="single" w:sz="4" w:space="0" w:color="auto"/>
              <w:left w:val="nil"/>
              <w:bottom w:val="single" w:sz="4" w:space="0" w:color="auto"/>
              <w:right w:val="single" w:sz="4" w:space="0" w:color="auto"/>
            </w:tcBorders>
            <w:noWrap/>
            <w:vAlign w:val="center"/>
          </w:tcPr>
          <w:p w14:paraId="3380F110" w14:textId="2A935DCC" w:rsidR="00A40DFA" w:rsidRPr="00A542C6" w:rsidRDefault="00CB5D0A" w:rsidP="002A3CC8">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4.143.</w:t>
            </w:r>
            <w:r w:rsidR="002A3CC8" w:rsidRPr="00A542C6">
              <w:rPr>
                <w:rFonts w:eastAsia="Times New Roman" w:cstheme="minorHAnsi"/>
                <w:sz w:val="20"/>
                <w:szCs w:val="20"/>
                <w:lang w:val="es-ES_tradnl" w:eastAsia="es-CL"/>
              </w:rPr>
              <w:t>506</w:t>
            </w:r>
          </w:p>
        </w:tc>
        <w:tc>
          <w:tcPr>
            <w:tcW w:w="654" w:type="pct"/>
            <w:tcBorders>
              <w:top w:val="single" w:sz="4" w:space="0" w:color="auto"/>
              <w:left w:val="nil"/>
              <w:bottom w:val="single" w:sz="4" w:space="0" w:color="auto"/>
              <w:right w:val="single" w:sz="4" w:space="0" w:color="auto"/>
            </w:tcBorders>
            <w:noWrap/>
            <w:vAlign w:val="center"/>
          </w:tcPr>
          <w:p w14:paraId="74ACB712" w14:textId="1AAF563A" w:rsidR="00A40DFA" w:rsidRPr="00A542C6" w:rsidRDefault="00CB5D0A" w:rsidP="002A3CC8">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333.</w:t>
            </w:r>
            <w:r w:rsidR="002A3CC8" w:rsidRPr="00A542C6">
              <w:rPr>
                <w:rFonts w:eastAsia="Times New Roman" w:cstheme="minorHAnsi"/>
                <w:sz w:val="20"/>
                <w:szCs w:val="20"/>
                <w:lang w:val="es-ES_tradnl" w:eastAsia="es-CL"/>
              </w:rPr>
              <w:t>481</w:t>
            </w:r>
          </w:p>
        </w:tc>
        <w:tc>
          <w:tcPr>
            <w:tcW w:w="1214" w:type="pct"/>
            <w:tcBorders>
              <w:top w:val="single" w:sz="4" w:space="0" w:color="auto"/>
              <w:left w:val="nil"/>
              <w:bottom w:val="single" w:sz="4" w:space="0" w:color="auto"/>
              <w:right w:val="single" w:sz="4" w:space="0" w:color="auto"/>
            </w:tcBorders>
            <w:vAlign w:val="center"/>
          </w:tcPr>
          <w:p w14:paraId="20F81997" w14:textId="5F83C9EB" w:rsidR="00A40DFA" w:rsidRPr="00A542C6" w:rsidRDefault="00741334"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Km 27, Ruta Y-560</w:t>
            </w:r>
          </w:p>
        </w:tc>
        <w:tc>
          <w:tcPr>
            <w:tcW w:w="2004" w:type="pct"/>
            <w:tcBorders>
              <w:top w:val="single" w:sz="4" w:space="0" w:color="auto"/>
              <w:left w:val="nil"/>
              <w:bottom w:val="single" w:sz="4" w:space="0" w:color="auto"/>
              <w:right w:val="single" w:sz="8" w:space="0" w:color="auto"/>
            </w:tcBorders>
            <w:vAlign w:val="center"/>
          </w:tcPr>
          <w:p w14:paraId="68FA66A2" w14:textId="1C6B2782" w:rsidR="00A40DFA" w:rsidRPr="00A542C6" w:rsidRDefault="00741334" w:rsidP="00741334">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Camino adyacente a borde costero (Seno </w:t>
            </w:r>
            <w:proofErr w:type="spellStart"/>
            <w:r w:rsidRPr="00A542C6">
              <w:rPr>
                <w:rFonts w:eastAsia="Times New Roman" w:cstheme="minorHAnsi"/>
                <w:sz w:val="20"/>
                <w:szCs w:val="20"/>
                <w:lang w:val="es-ES_tradnl" w:eastAsia="es-CL"/>
              </w:rPr>
              <w:t>Otway</w:t>
            </w:r>
            <w:proofErr w:type="spellEnd"/>
            <w:r w:rsidRPr="00A542C6">
              <w:rPr>
                <w:rFonts w:eastAsia="Times New Roman" w:cstheme="minorHAnsi"/>
                <w:sz w:val="20"/>
                <w:szCs w:val="20"/>
                <w:lang w:val="es-ES_tradnl" w:eastAsia="es-CL"/>
              </w:rPr>
              <w:t>) a la altura de Estancia Emiliana.</w:t>
            </w:r>
          </w:p>
        </w:tc>
      </w:tr>
      <w:tr w:rsidR="000F195E" w:rsidRPr="00A542C6" w14:paraId="51F6AF8B"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201FDED" w14:textId="16802135" w:rsidR="000F195E" w:rsidRPr="00A542C6" w:rsidRDefault="00825058" w:rsidP="0067462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2</w:t>
            </w:r>
            <w:r w:rsidR="00674620" w:rsidRPr="00A542C6">
              <w:rPr>
                <w:rFonts w:eastAsia="Times New Roman" w:cstheme="minorHAnsi"/>
                <w:sz w:val="20"/>
                <w:szCs w:val="20"/>
                <w:lang w:val="es-ES_tradnl" w:eastAsia="es-CL"/>
              </w:rPr>
              <w:t>6</w:t>
            </w:r>
          </w:p>
        </w:tc>
        <w:tc>
          <w:tcPr>
            <w:tcW w:w="654" w:type="pct"/>
            <w:tcBorders>
              <w:top w:val="single" w:sz="4" w:space="0" w:color="auto"/>
              <w:left w:val="nil"/>
              <w:bottom w:val="single" w:sz="4" w:space="0" w:color="auto"/>
              <w:right w:val="single" w:sz="4" w:space="0" w:color="auto"/>
            </w:tcBorders>
            <w:noWrap/>
            <w:vAlign w:val="center"/>
          </w:tcPr>
          <w:p w14:paraId="617737E0" w14:textId="6E65B4F0" w:rsidR="000F195E" w:rsidRPr="00A542C6" w:rsidRDefault="004E3E5E" w:rsidP="00415BD2">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4.143.</w:t>
            </w:r>
            <w:r w:rsidR="00415BD2" w:rsidRPr="00A542C6">
              <w:rPr>
                <w:rFonts w:eastAsia="Times New Roman" w:cstheme="minorHAnsi"/>
                <w:sz w:val="20"/>
                <w:szCs w:val="20"/>
                <w:lang w:val="es-ES_tradnl" w:eastAsia="es-CL"/>
              </w:rPr>
              <w:t>408</w:t>
            </w:r>
          </w:p>
        </w:tc>
        <w:tc>
          <w:tcPr>
            <w:tcW w:w="654" w:type="pct"/>
            <w:tcBorders>
              <w:top w:val="single" w:sz="4" w:space="0" w:color="auto"/>
              <w:left w:val="nil"/>
              <w:bottom w:val="single" w:sz="4" w:space="0" w:color="auto"/>
              <w:right w:val="single" w:sz="4" w:space="0" w:color="auto"/>
            </w:tcBorders>
            <w:noWrap/>
            <w:vAlign w:val="center"/>
          </w:tcPr>
          <w:p w14:paraId="35A770DB" w14:textId="17C15B79" w:rsidR="000F195E" w:rsidRPr="00A542C6" w:rsidRDefault="004E3E5E" w:rsidP="00415BD2">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336.</w:t>
            </w:r>
            <w:r w:rsidR="00415BD2" w:rsidRPr="00A542C6">
              <w:rPr>
                <w:rFonts w:eastAsia="Times New Roman" w:cstheme="minorHAnsi"/>
                <w:sz w:val="20"/>
                <w:szCs w:val="20"/>
                <w:lang w:val="es-ES_tradnl" w:eastAsia="es-CL"/>
              </w:rPr>
              <w:t>715</w:t>
            </w:r>
          </w:p>
        </w:tc>
        <w:tc>
          <w:tcPr>
            <w:tcW w:w="1214" w:type="pct"/>
            <w:tcBorders>
              <w:top w:val="single" w:sz="4" w:space="0" w:color="auto"/>
              <w:left w:val="nil"/>
              <w:bottom w:val="single" w:sz="4" w:space="0" w:color="auto"/>
              <w:right w:val="single" w:sz="4" w:space="0" w:color="auto"/>
            </w:tcBorders>
            <w:vAlign w:val="center"/>
          </w:tcPr>
          <w:p w14:paraId="73A14B49" w14:textId="741833B0" w:rsidR="000F195E" w:rsidRPr="00A542C6" w:rsidRDefault="00741334" w:rsidP="000F195E">
            <w:pPr>
              <w:rPr>
                <w:rFonts w:eastAsia="Times New Roman" w:cstheme="minorHAnsi"/>
                <w:sz w:val="20"/>
                <w:szCs w:val="20"/>
                <w:lang w:val="es-ES_tradnl" w:eastAsia="es-CL"/>
              </w:rPr>
            </w:pPr>
            <w:r w:rsidRPr="00A542C6">
              <w:rPr>
                <w:rFonts w:eastAsia="Times New Roman" w:cstheme="minorHAnsi"/>
                <w:sz w:val="20"/>
                <w:szCs w:val="20"/>
                <w:lang w:val="es-ES_tradnl" w:eastAsia="es-CL"/>
              </w:rPr>
              <w:t>Km 24, Ruta Y-560</w:t>
            </w:r>
          </w:p>
        </w:tc>
        <w:tc>
          <w:tcPr>
            <w:tcW w:w="2004" w:type="pct"/>
            <w:tcBorders>
              <w:top w:val="single" w:sz="4" w:space="0" w:color="auto"/>
              <w:left w:val="nil"/>
              <w:bottom w:val="single" w:sz="4" w:space="0" w:color="auto"/>
              <w:right w:val="single" w:sz="8" w:space="0" w:color="auto"/>
            </w:tcBorders>
            <w:vAlign w:val="center"/>
          </w:tcPr>
          <w:p w14:paraId="0DD22589" w14:textId="2C2B0951" w:rsidR="000F195E" w:rsidRPr="00A542C6" w:rsidRDefault="00741334" w:rsidP="00535F1C">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Camino adyacente a borde costero (Seno </w:t>
            </w:r>
            <w:proofErr w:type="spellStart"/>
            <w:r w:rsidRPr="00A542C6">
              <w:rPr>
                <w:rFonts w:eastAsia="Times New Roman" w:cstheme="minorHAnsi"/>
                <w:sz w:val="20"/>
                <w:szCs w:val="20"/>
                <w:lang w:val="es-ES_tradnl" w:eastAsia="es-CL"/>
              </w:rPr>
              <w:t>Otway</w:t>
            </w:r>
            <w:proofErr w:type="spellEnd"/>
            <w:r w:rsidRPr="00A542C6">
              <w:rPr>
                <w:rFonts w:eastAsia="Times New Roman" w:cstheme="minorHAnsi"/>
                <w:sz w:val="20"/>
                <w:szCs w:val="20"/>
                <w:lang w:val="es-ES_tradnl" w:eastAsia="es-CL"/>
              </w:rPr>
              <w:t xml:space="preserve">) a la altura del Fundo </w:t>
            </w:r>
            <w:proofErr w:type="spellStart"/>
            <w:r w:rsidRPr="00A542C6">
              <w:rPr>
                <w:rFonts w:eastAsia="Times New Roman" w:cstheme="minorHAnsi"/>
                <w:sz w:val="20"/>
                <w:szCs w:val="20"/>
                <w:lang w:val="es-ES_tradnl" w:eastAsia="es-CL"/>
              </w:rPr>
              <w:t>Ankel</w:t>
            </w:r>
            <w:proofErr w:type="spellEnd"/>
            <w:r w:rsidRPr="00A542C6">
              <w:rPr>
                <w:rFonts w:eastAsia="Times New Roman" w:cstheme="minorHAnsi"/>
                <w:sz w:val="20"/>
                <w:szCs w:val="20"/>
                <w:lang w:val="es-ES_tradnl" w:eastAsia="es-CL"/>
              </w:rPr>
              <w:t>.</w:t>
            </w:r>
          </w:p>
        </w:tc>
      </w:tr>
      <w:tr w:rsidR="00A40DFA" w:rsidRPr="00A542C6" w14:paraId="1A4FA8BC" w14:textId="77777777" w:rsidTr="00F24469">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5731DD0" w14:textId="652AE6C4" w:rsidR="00A40DFA" w:rsidRPr="00A542C6" w:rsidRDefault="00A40DFA" w:rsidP="0067462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2</w:t>
            </w:r>
            <w:r w:rsidR="00674620" w:rsidRPr="00A542C6">
              <w:rPr>
                <w:rFonts w:eastAsia="Times New Roman" w:cstheme="minorHAnsi"/>
                <w:sz w:val="20"/>
                <w:szCs w:val="20"/>
                <w:lang w:val="es-ES_tradnl" w:eastAsia="es-CL"/>
              </w:rPr>
              <w:t>7</w:t>
            </w:r>
          </w:p>
        </w:tc>
        <w:tc>
          <w:tcPr>
            <w:tcW w:w="654" w:type="pct"/>
            <w:tcBorders>
              <w:top w:val="single" w:sz="4" w:space="0" w:color="auto"/>
              <w:left w:val="nil"/>
              <w:bottom w:val="single" w:sz="4" w:space="0" w:color="auto"/>
              <w:right w:val="single" w:sz="4" w:space="0" w:color="auto"/>
            </w:tcBorders>
            <w:noWrap/>
            <w:vAlign w:val="center"/>
          </w:tcPr>
          <w:p w14:paraId="7C4B8482" w14:textId="1B09E9E1" w:rsidR="00A40DFA" w:rsidRPr="00A542C6" w:rsidRDefault="00EB073F"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4.163.734</w:t>
            </w:r>
          </w:p>
        </w:tc>
        <w:tc>
          <w:tcPr>
            <w:tcW w:w="654" w:type="pct"/>
            <w:tcBorders>
              <w:top w:val="single" w:sz="4" w:space="0" w:color="auto"/>
              <w:left w:val="nil"/>
              <w:bottom w:val="single" w:sz="4" w:space="0" w:color="auto"/>
              <w:right w:val="single" w:sz="4" w:space="0" w:color="auto"/>
            </w:tcBorders>
            <w:noWrap/>
            <w:vAlign w:val="center"/>
          </w:tcPr>
          <w:p w14:paraId="78276828" w14:textId="5BC99AB0" w:rsidR="00A40DFA" w:rsidRPr="00A542C6" w:rsidRDefault="00EB073F"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333.314</w:t>
            </w:r>
          </w:p>
        </w:tc>
        <w:tc>
          <w:tcPr>
            <w:tcW w:w="1214" w:type="pct"/>
            <w:tcBorders>
              <w:top w:val="single" w:sz="4" w:space="0" w:color="auto"/>
              <w:left w:val="nil"/>
              <w:bottom w:val="single" w:sz="4" w:space="0" w:color="auto"/>
              <w:right w:val="single" w:sz="4" w:space="0" w:color="auto"/>
            </w:tcBorders>
            <w:vAlign w:val="center"/>
          </w:tcPr>
          <w:p w14:paraId="1AD3CD54" w14:textId="032E811C" w:rsidR="00A40DFA" w:rsidRPr="00A542C6" w:rsidRDefault="00A40DFA" w:rsidP="00A40DFA">
            <w:pPr>
              <w:rPr>
                <w:rFonts w:eastAsia="Times New Roman" w:cstheme="minorHAnsi"/>
                <w:sz w:val="20"/>
                <w:szCs w:val="20"/>
                <w:lang w:val="es-ES_tradnl" w:eastAsia="es-CL"/>
              </w:rPr>
            </w:pPr>
            <w:r w:rsidRPr="00A542C6">
              <w:rPr>
                <w:rFonts w:eastAsia="Times New Roman" w:cstheme="minorHAnsi"/>
                <w:sz w:val="20"/>
                <w:szCs w:val="20"/>
                <w:lang w:val="es-ES_tradnl" w:eastAsia="es-CL"/>
              </w:rPr>
              <w:t>Ilustre Municipalidad de Río Verde</w:t>
            </w:r>
          </w:p>
        </w:tc>
        <w:tc>
          <w:tcPr>
            <w:tcW w:w="2004" w:type="pct"/>
            <w:tcBorders>
              <w:top w:val="single" w:sz="4" w:space="0" w:color="auto"/>
              <w:left w:val="nil"/>
              <w:bottom w:val="single" w:sz="4" w:space="0" w:color="auto"/>
              <w:right w:val="single" w:sz="8" w:space="0" w:color="auto"/>
            </w:tcBorders>
            <w:vAlign w:val="center"/>
          </w:tcPr>
          <w:p w14:paraId="4A78E0AA" w14:textId="6A96D7AD" w:rsidR="00A40DFA" w:rsidRPr="00A542C6" w:rsidRDefault="00954FD8" w:rsidP="00954FD8">
            <w:pPr>
              <w:rPr>
                <w:rFonts w:eastAsia="Times New Roman" w:cstheme="minorHAnsi"/>
                <w:sz w:val="20"/>
                <w:szCs w:val="20"/>
                <w:lang w:val="es-ES_tradnl" w:eastAsia="es-CL"/>
              </w:rPr>
            </w:pPr>
            <w:r w:rsidRPr="00A542C6">
              <w:rPr>
                <w:rFonts w:eastAsia="Times New Roman" w:cstheme="minorHAnsi"/>
                <w:sz w:val="20"/>
                <w:szCs w:val="20"/>
                <w:lang w:val="es-ES_tradnl" w:eastAsia="es-CL"/>
              </w:rPr>
              <w:t>Instalaciones de la Ilustre Municipalidad de Río Verde</w:t>
            </w:r>
            <w:r w:rsidR="00604D6F" w:rsidRPr="00A542C6">
              <w:rPr>
                <w:rFonts w:eastAsia="Times New Roman" w:cstheme="minorHAnsi"/>
                <w:sz w:val="20"/>
                <w:szCs w:val="20"/>
                <w:lang w:val="es-ES_tradnl" w:eastAsia="es-CL"/>
              </w:rPr>
              <w:t xml:space="preserve"> en Villa </w:t>
            </w:r>
            <w:proofErr w:type="spellStart"/>
            <w:r w:rsidR="00604D6F" w:rsidRPr="00A542C6">
              <w:rPr>
                <w:rFonts w:eastAsia="Times New Roman" w:cstheme="minorHAnsi"/>
                <w:sz w:val="20"/>
                <w:szCs w:val="20"/>
                <w:lang w:val="es-ES_tradnl" w:eastAsia="es-CL"/>
              </w:rPr>
              <w:t>Ponsomby</w:t>
            </w:r>
            <w:proofErr w:type="spellEnd"/>
            <w:r w:rsidRPr="00A542C6">
              <w:rPr>
                <w:rFonts w:eastAsia="Times New Roman" w:cstheme="minorHAnsi"/>
                <w:sz w:val="20"/>
                <w:szCs w:val="20"/>
                <w:lang w:val="es-ES_tradnl" w:eastAsia="es-CL"/>
              </w:rPr>
              <w:t>.</w:t>
            </w:r>
          </w:p>
        </w:tc>
      </w:tr>
    </w:tbl>
    <w:p w14:paraId="626B8EC5" w14:textId="77777777" w:rsidR="006F0ED2" w:rsidRPr="00A542C6" w:rsidRDefault="006F0ED2" w:rsidP="006F0ED2"/>
    <w:p w14:paraId="626B8EC6" w14:textId="2B23D098" w:rsidR="006F0ED2" w:rsidRPr="00A542C6" w:rsidRDefault="006F0ED2" w:rsidP="00576BE2">
      <w:pPr>
        <w:pStyle w:val="Ttulo3"/>
        <w:numPr>
          <w:ilvl w:val="3"/>
          <w:numId w:val="1"/>
        </w:numPr>
      </w:pPr>
      <w:bookmarkStart w:id="130" w:name="_Toc359546027"/>
      <w:bookmarkStart w:id="131" w:name="_Toc379278274"/>
      <w:bookmarkStart w:id="132" w:name="_Toc379289001"/>
      <w:bookmarkStart w:id="133" w:name="_Toc379295143"/>
      <w:bookmarkStart w:id="134" w:name="_Toc379297219"/>
      <w:bookmarkStart w:id="135" w:name="_Toc379316317"/>
      <w:bookmarkStart w:id="136" w:name="_Toc379471029"/>
      <w:r w:rsidRPr="00A542C6">
        <w:t xml:space="preserve">Recorrido inspección </w:t>
      </w:r>
      <w:r w:rsidR="00E879CB" w:rsidRPr="00A542C6">
        <w:t>SMA</w:t>
      </w:r>
      <w:r w:rsidRPr="00A542C6">
        <w:t xml:space="preserve"> de fecha </w:t>
      </w:r>
      <w:r w:rsidR="00736AD3" w:rsidRPr="00A542C6">
        <w:t>07</w:t>
      </w:r>
      <w:r w:rsidRPr="00A542C6">
        <w:t>/</w:t>
      </w:r>
      <w:r w:rsidR="00736AD3" w:rsidRPr="00A542C6">
        <w:t>11</w:t>
      </w:r>
      <w:r w:rsidRPr="00A542C6">
        <w:t>/13</w:t>
      </w:r>
      <w:bookmarkEnd w:id="130"/>
      <w:bookmarkEnd w:id="131"/>
      <w:bookmarkEnd w:id="132"/>
      <w:bookmarkEnd w:id="133"/>
      <w:bookmarkEnd w:id="134"/>
      <w:bookmarkEnd w:id="135"/>
      <w:bookmarkEnd w:id="136"/>
    </w:p>
    <w:p w14:paraId="626B8EC7" w14:textId="77777777" w:rsidR="00633E2F" w:rsidRPr="00A542C6" w:rsidRDefault="00633E2F"/>
    <w:tbl>
      <w:tblPr>
        <w:tblW w:w="5000" w:type="pct"/>
        <w:jc w:val="center"/>
        <w:tblCellMar>
          <w:left w:w="70" w:type="dxa"/>
          <w:right w:w="70" w:type="dxa"/>
        </w:tblCellMar>
        <w:tblLook w:val="04A0" w:firstRow="1" w:lastRow="0" w:firstColumn="1" w:lastColumn="0" w:noHBand="0" w:noVBand="1"/>
      </w:tblPr>
      <w:tblGrid>
        <w:gridCol w:w="958"/>
        <w:gridCol w:w="1323"/>
        <w:gridCol w:w="1323"/>
        <w:gridCol w:w="2455"/>
        <w:gridCol w:w="4053"/>
      </w:tblGrid>
      <w:tr w:rsidR="00B67208" w:rsidRPr="00A542C6" w14:paraId="626B8ECC" w14:textId="77777777" w:rsidTr="00F24469">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26B8EC8" w14:textId="77777777" w:rsidR="00B67208" w:rsidRPr="00A542C6" w:rsidRDefault="00B67208" w:rsidP="00F24469">
            <w:pPr>
              <w:jc w:val="center"/>
              <w:rPr>
                <w:rFonts w:cstheme="minorHAnsi"/>
                <w:b/>
                <w:sz w:val="20"/>
                <w:szCs w:val="20"/>
                <w:lang w:val="es-ES_tradnl"/>
              </w:rPr>
            </w:pPr>
            <w:r w:rsidRPr="00A542C6">
              <w:rPr>
                <w:rFonts w:cstheme="minorHAnsi"/>
                <w:b/>
                <w:sz w:val="20"/>
                <w:szCs w:val="20"/>
                <w:lang w:val="es-ES_tradnl"/>
              </w:rPr>
              <w:t>N° de Estación</w:t>
            </w:r>
          </w:p>
        </w:tc>
        <w:tc>
          <w:tcPr>
            <w:tcW w:w="130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626B8EC9" w14:textId="77777777" w:rsidR="00B67208" w:rsidRPr="00A542C6" w:rsidRDefault="00B67208" w:rsidP="00F24469">
            <w:pPr>
              <w:jc w:val="center"/>
              <w:rPr>
                <w:rFonts w:cstheme="minorHAnsi"/>
                <w:b/>
                <w:sz w:val="20"/>
                <w:szCs w:val="20"/>
                <w:lang w:val="es-ES_tradnl"/>
              </w:rPr>
            </w:pPr>
            <w:r w:rsidRPr="00A542C6">
              <w:rPr>
                <w:rFonts w:cstheme="minorHAnsi"/>
                <w:b/>
                <w:sz w:val="20"/>
                <w:szCs w:val="20"/>
                <w:lang w:val="es-ES_tradnl"/>
              </w:rPr>
              <w:t>Coordenadas UTM WGS84</w:t>
            </w:r>
          </w:p>
        </w:tc>
        <w:tc>
          <w:tcPr>
            <w:tcW w:w="1214" w:type="pct"/>
            <w:vMerge w:val="restart"/>
            <w:tcBorders>
              <w:top w:val="single" w:sz="8" w:space="0" w:color="auto"/>
              <w:left w:val="nil"/>
              <w:right w:val="single" w:sz="4" w:space="0" w:color="auto"/>
            </w:tcBorders>
            <w:shd w:val="clear" w:color="auto" w:fill="D9D9D9" w:themeFill="background1" w:themeFillShade="D9"/>
            <w:vAlign w:val="center"/>
          </w:tcPr>
          <w:p w14:paraId="626B8ECA" w14:textId="77777777" w:rsidR="00B67208" w:rsidRPr="00A542C6" w:rsidRDefault="00B67208" w:rsidP="00F24469">
            <w:pPr>
              <w:spacing w:before="60" w:after="60"/>
              <w:ind w:left="57" w:right="57"/>
              <w:jc w:val="center"/>
              <w:rPr>
                <w:rFonts w:cstheme="minorHAnsi"/>
                <w:b/>
                <w:sz w:val="20"/>
                <w:szCs w:val="20"/>
              </w:rPr>
            </w:pPr>
            <w:r w:rsidRPr="00A542C6">
              <w:rPr>
                <w:rFonts w:cstheme="minorHAnsi"/>
                <w:b/>
                <w:sz w:val="20"/>
                <w:szCs w:val="20"/>
              </w:rPr>
              <w:t>Nombre del sector</w:t>
            </w:r>
          </w:p>
        </w:tc>
        <w:tc>
          <w:tcPr>
            <w:tcW w:w="2004" w:type="pct"/>
            <w:vMerge w:val="restart"/>
            <w:tcBorders>
              <w:top w:val="single" w:sz="8" w:space="0" w:color="auto"/>
              <w:left w:val="nil"/>
              <w:right w:val="single" w:sz="8" w:space="0" w:color="auto"/>
            </w:tcBorders>
            <w:shd w:val="clear" w:color="auto" w:fill="D9D9D9" w:themeFill="background1" w:themeFillShade="D9"/>
            <w:vAlign w:val="center"/>
          </w:tcPr>
          <w:p w14:paraId="626B8ECB" w14:textId="77777777" w:rsidR="00B67208" w:rsidRPr="00A542C6" w:rsidRDefault="00B67208" w:rsidP="00F24469">
            <w:pPr>
              <w:spacing w:before="60" w:after="60"/>
              <w:ind w:left="57" w:right="57"/>
              <w:jc w:val="center"/>
              <w:rPr>
                <w:rFonts w:cstheme="minorHAnsi"/>
                <w:b/>
                <w:sz w:val="20"/>
                <w:szCs w:val="20"/>
              </w:rPr>
            </w:pPr>
            <w:r w:rsidRPr="00A542C6">
              <w:rPr>
                <w:rFonts w:cstheme="minorHAnsi"/>
                <w:b/>
                <w:sz w:val="20"/>
                <w:szCs w:val="20"/>
              </w:rPr>
              <w:t>Descripción Estación</w:t>
            </w:r>
          </w:p>
        </w:tc>
      </w:tr>
      <w:tr w:rsidR="00B67208" w:rsidRPr="00A542C6" w14:paraId="626B8ED2" w14:textId="77777777" w:rsidTr="00F24469">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26B8ECD" w14:textId="77777777" w:rsidR="00B67208" w:rsidRPr="00A542C6" w:rsidRDefault="00B67208" w:rsidP="00F24469">
            <w:pPr>
              <w:jc w:val="center"/>
              <w:rPr>
                <w:rFonts w:cstheme="minorHAnsi"/>
                <w:b/>
                <w:sz w:val="20"/>
                <w:szCs w:val="20"/>
                <w:lang w:val="es-ES_tradnl"/>
              </w:rPr>
            </w:pP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26B8ECE" w14:textId="77777777" w:rsidR="00B67208" w:rsidRPr="00A542C6" w:rsidRDefault="00B67208" w:rsidP="00F24469">
            <w:pPr>
              <w:jc w:val="center"/>
              <w:rPr>
                <w:rFonts w:cstheme="minorHAnsi"/>
                <w:b/>
                <w:sz w:val="20"/>
                <w:szCs w:val="20"/>
                <w:lang w:val="es-ES_tradnl"/>
              </w:rPr>
            </w:pPr>
            <w:r w:rsidRPr="00A542C6">
              <w:rPr>
                <w:rFonts w:cstheme="minorHAnsi"/>
                <w:b/>
                <w:sz w:val="20"/>
                <w:szCs w:val="20"/>
                <w:lang w:val="es-ES_tradnl"/>
              </w:rPr>
              <w:t>Norte</w:t>
            </w: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26B8ECF" w14:textId="77777777" w:rsidR="00B67208" w:rsidRPr="00A542C6" w:rsidRDefault="00B67208" w:rsidP="00F24469">
            <w:pPr>
              <w:jc w:val="center"/>
              <w:rPr>
                <w:rFonts w:cstheme="minorHAnsi"/>
                <w:b/>
                <w:sz w:val="20"/>
                <w:szCs w:val="20"/>
                <w:lang w:val="es-ES_tradnl"/>
              </w:rPr>
            </w:pPr>
            <w:r w:rsidRPr="00A542C6">
              <w:rPr>
                <w:rFonts w:cstheme="minorHAnsi"/>
                <w:b/>
                <w:sz w:val="20"/>
                <w:szCs w:val="20"/>
                <w:lang w:val="es-ES_tradnl"/>
              </w:rPr>
              <w:t>Este</w:t>
            </w:r>
          </w:p>
        </w:tc>
        <w:tc>
          <w:tcPr>
            <w:tcW w:w="1214" w:type="pct"/>
            <w:vMerge/>
            <w:tcBorders>
              <w:left w:val="nil"/>
              <w:bottom w:val="single" w:sz="8" w:space="0" w:color="auto"/>
              <w:right w:val="single" w:sz="4" w:space="0" w:color="auto"/>
            </w:tcBorders>
            <w:shd w:val="clear" w:color="auto" w:fill="D9D9D9" w:themeFill="background1" w:themeFillShade="D9"/>
            <w:vAlign w:val="center"/>
            <w:hideMark/>
          </w:tcPr>
          <w:p w14:paraId="626B8ED0" w14:textId="77777777" w:rsidR="00B67208" w:rsidRPr="00A542C6" w:rsidRDefault="00B67208" w:rsidP="00F24469">
            <w:pPr>
              <w:spacing w:before="60" w:after="60"/>
              <w:ind w:left="57" w:right="57"/>
              <w:jc w:val="center"/>
              <w:rPr>
                <w:rFonts w:cstheme="minorHAnsi"/>
                <w:b/>
                <w:sz w:val="20"/>
                <w:szCs w:val="20"/>
              </w:rPr>
            </w:pPr>
          </w:p>
        </w:tc>
        <w:tc>
          <w:tcPr>
            <w:tcW w:w="2004" w:type="pct"/>
            <w:vMerge/>
            <w:tcBorders>
              <w:left w:val="nil"/>
              <w:bottom w:val="single" w:sz="8" w:space="0" w:color="auto"/>
              <w:right w:val="single" w:sz="8" w:space="0" w:color="auto"/>
            </w:tcBorders>
            <w:shd w:val="clear" w:color="auto" w:fill="D9D9D9" w:themeFill="background1" w:themeFillShade="D9"/>
            <w:vAlign w:val="center"/>
            <w:hideMark/>
          </w:tcPr>
          <w:p w14:paraId="626B8ED1" w14:textId="77777777" w:rsidR="00B67208" w:rsidRPr="00A542C6" w:rsidRDefault="00B67208" w:rsidP="00F24469">
            <w:pPr>
              <w:spacing w:before="60" w:after="60"/>
              <w:ind w:left="57" w:right="57"/>
              <w:jc w:val="center"/>
              <w:rPr>
                <w:rFonts w:cstheme="minorHAnsi"/>
                <w:b/>
                <w:sz w:val="20"/>
                <w:szCs w:val="20"/>
              </w:rPr>
            </w:pPr>
          </w:p>
        </w:tc>
      </w:tr>
      <w:tr w:rsidR="00B67208" w:rsidRPr="00A542C6" w14:paraId="626B8ED8" w14:textId="77777777" w:rsidTr="00FA2135">
        <w:trPr>
          <w:trHeight w:val="551"/>
          <w:jc w:val="center"/>
        </w:trPr>
        <w:tc>
          <w:tcPr>
            <w:tcW w:w="474" w:type="pct"/>
            <w:tcBorders>
              <w:top w:val="nil"/>
              <w:left w:val="single" w:sz="8" w:space="0" w:color="auto"/>
              <w:bottom w:val="single" w:sz="4" w:space="0" w:color="auto"/>
              <w:right w:val="single" w:sz="4" w:space="0" w:color="auto"/>
            </w:tcBorders>
            <w:shd w:val="clear" w:color="auto" w:fill="auto"/>
            <w:noWrap/>
            <w:vAlign w:val="center"/>
            <w:hideMark/>
          </w:tcPr>
          <w:p w14:paraId="626B8ED3" w14:textId="356BA1F1" w:rsidR="00B67208" w:rsidRPr="00A542C6" w:rsidRDefault="00D2635E" w:rsidP="00F522DA">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2</w:t>
            </w:r>
            <w:r w:rsidR="0081500E" w:rsidRPr="00A542C6">
              <w:rPr>
                <w:rFonts w:eastAsia="Times New Roman" w:cstheme="minorHAnsi"/>
                <w:sz w:val="20"/>
                <w:szCs w:val="20"/>
                <w:lang w:val="es-ES_tradnl" w:eastAsia="es-CL"/>
              </w:rPr>
              <w:t>8</w:t>
            </w:r>
          </w:p>
        </w:tc>
        <w:tc>
          <w:tcPr>
            <w:tcW w:w="654" w:type="pct"/>
            <w:tcBorders>
              <w:top w:val="nil"/>
              <w:left w:val="nil"/>
              <w:bottom w:val="single" w:sz="4" w:space="0" w:color="auto"/>
              <w:right w:val="single" w:sz="4" w:space="0" w:color="auto"/>
            </w:tcBorders>
            <w:shd w:val="clear" w:color="auto" w:fill="auto"/>
            <w:noWrap/>
            <w:vAlign w:val="center"/>
          </w:tcPr>
          <w:p w14:paraId="626B8ED4" w14:textId="0526320D" w:rsidR="00B67208" w:rsidRPr="00A542C6" w:rsidRDefault="00EE344B" w:rsidP="00A96563">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w:t>
            </w:r>
            <w:r w:rsidR="00A96563" w:rsidRPr="00A542C6">
              <w:rPr>
                <w:rFonts w:eastAsia="Times New Roman" w:cstheme="minorHAnsi"/>
                <w:sz w:val="20"/>
                <w:szCs w:val="20"/>
                <w:lang w:val="es-ES_tradnl" w:eastAsia="es-CL"/>
              </w:rPr>
              <w:t>3</w:t>
            </w:r>
            <w:r w:rsidRPr="00A542C6">
              <w:rPr>
                <w:rFonts w:eastAsia="Times New Roman" w:cstheme="minorHAnsi"/>
                <w:sz w:val="20"/>
                <w:szCs w:val="20"/>
                <w:lang w:val="es-ES_tradnl" w:eastAsia="es-CL"/>
              </w:rPr>
              <w:t>.</w:t>
            </w:r>
            <w:r w:rsidR="00A96563" w:rsidRPr="00A542C6">
              <w:rPr>
                <w:rFonts w:eastAsia="Times New Roman" w:cstheme="minorHAnsi"/>
                <w:sz w:val="20"/>
                <w:szCs w:val="20"/>
                <w:lang w:val="es-ES_tradnl" w:eastAsia="es-CL"/>
              </w:rPr>
              <w:t>238</w:t>
            </w:r>
          </w:p>
        </w:tc>
        <w:tc>
          <w:tcPr>
            <w:tcW w:w="654" w:type="pct"/>
            <w:tcBorders>
              <w:top w:val="nil"/>
              <w:left w:val="nil"/>
              <w:bottom w:val="single" w:sz="4" w:space="0" w:color="auto"/>
              <w:right w:val="single" w:sz="4" w:space="0" w:color="auto"/>
            </w:tcBorders>
            <w:shd w:val="clear" w:color="auto" w:fill="auto"/>
            <w:noWrap/>
            <w:vAlign w:val="center"/>
          </w:tcPr>
          <w:p w14:paraId="626B8ED5" w14:textId="24B4FA72" w:rsidR="00B67208" w:rsidRPr="00A542C6" w:rsidRDefault="00EE344B" w:rsidP="00A96563">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A96563" w:rsidRPr="00A542C6">
              <w:rPr>
                <w:rFonts w:eastAsia="Times New Roman" w:cstheme="minorHAnsi"/>
                <w:sz w:val="20"/>
                <w:szCs w:val="20"/>
                <w:lang w:val="es-ES_tradnl" w:eastAsia="es-CL"/>
              </w:rPr>
              <w:t>19</w:t>
            </w:r>
            <w:r w:rsidRPr="00A542C6">
              <w:rPr>
                <w:rFonts w:eastAsia="Times New Roman" w:cstheme="minorHAnsi"/>
                <w:sz w:val="20"/>
                <w:szCs w:val="20"/>
                <w:lang w:val="es-ES_tradnl" w:eastAsia="es-CL"/>
              </w:rPr>
              <w:t>.</w:t>
            </w:r>
            <w:r w:rsidR="00A96563" w:rsidRPr="00A542C6">
              <w:rPr>
                <w:rFonts w:eastAsia="Times New Roman" w:cstheme="minorHAnsi"/>
                <w:sz w:val="20"/>
                <w:szCs w:val="20"/>
                <w:lang w:val="es-ES_tradnl" w:eastAsia="es-CL"/>
              </w:rPr>
              <w:t>406</w:t>
            </w:r>
          </w:p>
        </w:tc>
        <w:tc>
          <w:tcPr>
            <w:tcW w:w="1214" w:type="pct"/>
            <w:tcBorders>
              <w:top w:val="nil"/>
              <w:left w:val="nil"/>
              <w:bottom w:val="single" w:sz="4" w:space="0" w:color="auto"/>
              <w:right w:val="single" w:sz="4" w:space="0" w:color="auto"/>
            </w:tcBorders>
            <w:vAlign w:val="center"/>
          </w:tcPr>
          <w:p w14:paraId="626B8ED6" w14:textId="71C8C8DD" w:rsidR="00B67208" w:rsidRPr="00A542C6" w:rsidRDefault="0040034B" w:rsidP="0040034B">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Ex Campamento </w:t>
            </w:r>
            <w:proofErr w:type="spellStart"/>
            <w:r w:rsidRPr="00A542C6">
              <w:rPr>
                <w:rFonts w:eastAsia="Times New Roman" w:cstheme="minorHAnsi"/>
                <w:sz w:val="20"/>
                <w:szCs w:val="20"/>
                <w:lang w:val="es-ES_tradnl" w:eastAsia="es-CL"/>
              </w:rPr>
              <w:t>Belfi</w:t>
            </w:r>
            <w:proofErr w:type="spellEnd"/>
          </w:p>
        </w:tc>
        <w:tc>
          <w:tcPr>
            <w:tcW w:w="2004" w:type="pct"/>
            <w:tcBorders>
              <w:top w:val="nil"/>
              <w:left w:val="nil"/>
              <w:bottom w:val="single" w:sz="4" w:space="0" w:color="auto"/>
              <w:right w:val="single" w:sz="8" w:space="0" w:color="auto"/>
            </w:tcBorders>
            <w:vAlign w:val="center"/>
          </w:tcPr>
          <w:p w14:paraId="626B8ED7" w14:textId="32B8B7DA" w:rsidR="00B67208" w:rsidRPr="00A542C6" w:rsidRDefault="00A501F7" w:rsidP="00A501F7">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al área adyacente a la ribera del Río Cañadón</w:t>
            </w:r>
            <w:r w:rsidR="00BD34ED" w:rsidRPr="00A542C6">
              <w:rPr>
                <w:rFonts w:eastAsia="Times New Roman" w:cstheme="minorHAnsi"/>
                <w:sz w:val="20"/>
                <w:szCs w:val="20"/>
                <w:lang w:val="es-ES_tradnl" w:eastAsia="es-CL"/>
              </w:rPr>
              <w:t>,</w:t>
            </w:r>
            <w:r w:rsidRPr="00A542C6">
              <w:rPr>
                <w:rFonts w:eastAsia="Times New Roman" w:cstheme="minorHAnsi"/>
                <w:sz w:val="20"/>
                <w:szCs w:val="20"/>
                <w:lang w:val="es-ES_tradnl" w:eastAsia="es-CL"/>
              </w:rPr>
              <w:t xml:space="preserve"> que fue utilizada para emplazar el campamento de la empresa a cargo de la construcción de las obras del proyecto portuario</w:t>
            </w:r>
            <w:r w:rsidR="00A02FEF" w:rsidRPr="00A542C6">
              <w:rPr>
                <w:rFonts w:eastAsia="Times New Roman" w:cstheme="minorHAnsi"/>
                <w:sz w:val="20"/>
                <w:szCs w:val="20"/>
                <w:lang w:val="es-ES_tradnl" w:eastAsia="es-CL"/>
              </w:rPr>
              <w:t xml:space="preserve"> (empresa </w:t>
            </w:r>
            <w:proofErr w:type="spellStart"/>
            <w:r w:rsidR="00A02FEF" w:rsidRPr="00A542C6">
              <w:rPr>
                <w:rFonts w:eastAsia="Times New Roman" w:cstheme="minorHAnsi"/>
                <w:sz w:val="20"/>
                <w:szCs w:val="20"/>
                <w:lang w:val="es-ES_tradnl" w:eastAsia="es-CL"/>
              </w:rPr>
              <w:t>Belfi</w:t>
            </w:r>
            <w:proofErr w:type="spellEnd"/>
            <w:r w:rsidR="00A02FEF" w:rsidRPr="00A542C6">
              <w:rPr>
                <w:rFonts w:eastAsia="Times New Roman" w:cstheme="minorHAnsi"/>
                <w:sz w:val="20"/>
                <w:szCs w:val="20"/>
                <w:lang w:val="es-ES_tradnl" w:eastAsia="es-CL"/>
              </w:rPr>
              <w:t>)</w:t>
            </w:r>
            <w:r w:rsidR="006024CC" w:rsidRPr="00A542C6">
              <w:rPr>
                <w:rFonts w:eastAsia="Times New Roman" w:cstheme="minorHAnsi"/>
                <w:sz w:val="20"/>
                <w:szCs w:val="20"/>
                <w:lang w:val="es-ES_tradnl" w:eastAsia="es-CL"/>
              </w:rPr>
              <w:t>.</w:t>
            </w:r>
          </w:p>
        </w:tc>
      </w:tr>
      <w:tr w:rsidR="00B67208" w:rsidRPr="00A542C6" w14:paraId="626B8EDE"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26B8ED9" w14:textId="447B4E31" w:rsidR="00B67208" w:rsidRPr="00A542C6" w:rsidRDefault="00D2635E" w:rsidP="00F522DA">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2</w:t>
            </w:r>
            <w:r w:rsidR="0081500E" w:rsidRPr="00A542C6">
              <w:rPr>
                <w:rFonts w:eastAsia="Times New Roman" w:cstheme="minorHAnsi"/>
                <w:sz w:val="20"/>
                <w:szCs w:val="20"/>
                <w:lang w:val="es-ES_tradnl" w:eastAsia="es-CL"/>
              </w:rPr>
              <w:t>9</w:t>
            </w:r>
          </w:p>
        </w:tc>
        <w:tc>
          <w:tcPr>
            <w:tcW w:w="654" w:type="pct"/>
            <w:tcBorders>
              <w:top w:val="single" w:sz="4" w:space="0" w:color="auto"/>
              <w:left w:val="nil"/>
              <w:bottom w:val="single" w:sz="4" w:space="0" w:color="auto"/>
              <w:right w:val="single" w:sz="4" w:space="0" w:color="auto"/>
            </w:tcBorders>
            <w:noWrap/>
            <w:vAlign w:val="center"/>
          </w:tcPr>
          <w:p w14:paraId="626B8EDA" w14:textId="463E363A" w:rsidR="00B67208" w:rsidRPr="00A542C6" w:rsidRDefault="00EE344B" w:rsidP="00212604">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4.133.</w:t>
            </w:r>
            <w:r w:rsidR="00212604" w:rsidRPr="00A542C6">
              <w:rPr>
                <w:rFonts w:eastAsia="Times New Roman" w:cstheme="minorHAnsi"/>
                <w:sz w:val="20"/>
                <w:szCs w:val="20"/>
                <w:lang w:val="es-ES_tradnl" w:eastAsia="es-CL"/>
              </w:rPr>
              <w:t>144</w:t>
            </w:r>
          </w:p>
        </w:tc>
        <w:tc>
          <w:tcPr>
            <w:tcW w:w="654" w:type="pct"/>
            <w:tcBorders>
              <w:top w:val="single" w:sz="4" w:space="0" w:color="auto"/>
              <w:left w:val="nil"/>
              <w:bottom w:val="single" w:sz="4" w:space="0" w:color="auto"/>
              <w:right w:val="single" w:sz="4" w:space="0" w:color="auto"/>
            </w:tcBorders>
            <w:noWrap/>
            <w:vAlign w:val="center"/>
          </w:tcPr>
          <w:p w14:paraId="626B8EDB" w14:textId="5FAA3647" w:rsidR="00B67208" w:rsidRPr="00A542C6" w:rsidRDefault="00212604" w:rsidP="00212604">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w:t>
            </w:r>
            <w:r w:rsidR="00EE344B" w:rsidRPr="00A542C6">
              <w:rPr>
                <w:rFonts w:eastAsia="Times New Roman" w:cstheme="minorHAnsi"/>
                <w:sz w:val="20"/>
                <w:szCs w:val="20"/>
                <w:lang w:val="es-ES_tradnl" w:eastAsia="es-CL"/>
              </w:rPr>
              <w:t>.</w:t>
            </w:r>
            <w:r w:rsidRPr="00A542C6">
              <w:rPr>
                <w:rFonts w:eastAsia="Times New Roman" w:cstheme="minorHAnsi"/>
                <w:sz w:val="20"/>
                <w:szCs w:val="20"/>
                <w:lang w:val="es-ES_tradnl" w:eastAsia="es-CL"/>
              </w:rPr>
              <w:t>4</w:t>
            </w:r>
            <w:r w:rsidR="00EE344B" w:rsidRPr="00A542C6">
              <w:rPr>
                <w:rFonts w:eastAsia="Times New Roman" w:cstheme="minorHAnsi"/>
                <w:sz w:val="20"/>
                <w:szCs w:val="20"/>
                <w:lang w:val="es-ES_tradnl" w:eastAsia="es-CL"/>
              </w:rPr>
              <w:t>57</w:t>
            </w:r>
          </w:p>
        </w:tc>
        <w:tc>
          <w:tcPr>
            <w:tcW w:w="1214" w:type="pct"/>
            <w:tcBorders>
              <w:top w:val="single" w:sz="4" w:space="0" w:color="auto"/>
              <w:left w:val="nil"/>
              <w:bottom w:val="single" w:sz="4" w:space="0" w:color="auto"/>
              <w:right w:val="single" w:sz="4" w:space="0" w:color="auto"/>
            </w:tcBorders>
            <w:vAlign w:val="center"/>
          </w:tcPr>
          <w:p w14:paraId="626B8EDC" w14:textId="5467F6CF" w:rsidR="00B67208" w:rsidRPr="00A542C6" w:rsidRDefault="00ED2851" w:rsidP="009F4234">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Punto descarga </w:t>
            </w:r>
            <w:r w:rsidR="00832CDF" w:rsidRPr="00A542C6">
              <w:rPr>
                <w:rFonts w:eastAsia="Times New Roman" w:cstheme="minorHAnsi"/>
                <w:sz w:val="20"/>
                <w:szCs w:val="20"/>
                <w:lang w:val="es-ES_tradnl" w:eastAsia="es-CL"/>
              </w:rPr>
              <w:t xml:space="preserve">de aguas provenientes de piscina </w:t>
            </w:r>
            <w:r w:rsidRPr="00A542C6">
              <w:rPr>
                <w:rFonts w:eastAsia="Times New Roman" w:cstheme="minorHAnsi"/>
                <w:sz w:val="20"/>
                <w:szCs w:val="20"/>
                <w:lang w:val="es-ES_tradnl" w:eastAsia="es-CL"/>
              </w:rPr>
              <w:t>de acumulación-</w:t>
            </w:r>
            <w:r w:rsidR="003B1CA2" w:rsidRPr="00A542C6">
              <w:rPr>
                <w:rFonts w:eastAsia="Times New Roman" w:cstheme="minorHAnsi"/>
                <w:sz w:val="20"/>
                <w:szCs w:val="20"/>
                <w:lang w:val="es-ES_tradnl" w:eastAsia="es-CL"/>
              </w:rPr>
              <w:t>decantación</w:t>
            </w:r>
            <w:r w:rsidR="00832CDF" w:rsidRPr="00A542C6">
              <w:rPr>
                <w:rFonts w:eastAsia="Times New Roman" w:cstheme="minorHAnsi"/>
                <w:sz w:val="20"/>
                <w:szCs w:val="20"/>
                <w:lang w:val="es-ES_tradnl" w:eastAsia="es-CL"/>
              </w:rPr>
              <w:t xml:space="preserve"> de</w:t>
            </w:r>
            <w:r w:rsidR="003B1CA2" w:rsidRPr="00A542C6">
              <w:rPr>
                <w:rFonts w:eastAsia="Times New Roman" w:cstheme="minorHAnsi"/>
                <w:sz w:val="20"/>
                <w:szCs w:val="20"/>
                <w:lang w:val="es-ES_tradnl" w:eastAsia="es-CL"/>
              </w:rPr>
              <w:t xml:space="preserve"> </w:t>
            </w:r>
            <w:r w:rsidR="009F4234" w:rsidRPr="00A542C6">
              <w:rPr>
                <w:rFonts w:eastAsia="Times New Roman" w:cstheme="minorHAnsi"/>
                <w:sz w:val="20"/>
                <w:szCs w:val="20"/>
                <w:lang w:val="es-ES_tradnl" w:eastAsia="es-CL"/>
              </w:rPr>
              <w:t>cancha de acopio (Stock Pile)</w:t>
            </w:r>
          </w:p>
        </w:tc>
        <w:tc>
          <w:tcPr>
            <w:tcW w:w="2004" w:type="pct"/>
            <w:tcBorders>
              <w:top w:val="single" w:sz="4" w:space="0" w:color="auto"/>
              <w:left w:val="nil"/>
              <w:bottom w:val="single" w:sz="4" w:space="0" w:color="auto"/>
              <w:right w:val="single" w:sz="8" w:space="0" w:color="auto"/>
            </w:tcBorders>
            <w:vAlign w:val="center"/>
          </w:tcPr>
          <w:p w14:paraId="626B8EDD" w14:textId="05CE4D61" w:rsidR="00B67208" w:rsidRPr="00A542C6" w:rsidRDefault="00F5161D" w:rsidP="00CE451E">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al punto de descarga eventual de las aguas acumuladas en la piscina de acumulación-decantación del proyecto portuario</w:t>
            </w:r>
            <w:r w:rsidR="00CE451E" w:rsidRPr="00A542C6">
              <w:rPr>
                <w:rFonts w:eastAsia="Times New Roman" w:cstheme="minorHAnsi"/>
                <w:sz w:val="20"/>
                <w:szCs w:val="20"/>
                <w:lang w:val="es-ES_tradnl" w:eastAsia="es-CL"/>
              </w:rPr>
              <w:t>, situado en la ribera d</w:t>
            </w:r>
            <w:r w:rsidRPr="00A542C6">
              <w:rPr>
                <w:rFonts w:eastAsia="Times New Roman" w:cstheme="minorHAnsi"/>
                <w:sz w:val="20"/>
                <w:szCs w:val="20"/>
                <w:lang w:val="es-ES_tradnl" w:eastAsia="es-CL"/>
              </w:rPr>
              <w:t>el Río Cañadón</w:t>
            </w:r>
            <w:r w:rsidR="006024CC" w:rsidRPr="00A542C6">
              <w:rPr>
                <w:rFonts w:eastAsia="Times New Roman" w:cstheme="minorHAnsi"/>
                <w:sz w:val="20"/>
                <w:szCs w:val="20"/>
                <w:lang w:val="es-ES_tradnl" w:eastAsia="es-CL"/>
              </w:rPr>
              <w:t>.</w:t>
            </w:r>
          </w:p>
        </w:tc>
      </w:tr>
      <w:tr w:rsidR="00B67208" w:rsidRPr="00A542C6" w14:paraId="626B8EE4" w14:textId="77777777" w:rsidTr="001A7856">
        <w:trPr>
          <w:trHeight w:val="551"/>
          <w:jc w:val="center"/>
        </w:trPr>
        <w:tc>
          <w:tcPr>
            <w:tcW w:w="474" w:type="pct"/>
            <w:tcBorders>
              <w:top w:val="single" w:sz="4" w:space="0" w:color="auto"/>
              <w:left w:val="single" w:sz="8" w:space="0" w:color="auto"/>
              <w:bottom w:val="single" w:sz="4" w:space="0" w:color="auto"/>
              <w:right w:val="single" w:sz="4" w:space="0" w:color="auto"/>
            </w:tcBorders>
            <w:shd w:val="clear" w:color="auto" w:fill="auto"/>
            <w:noWrap/>
            <w:vAlign w:val="center"/>
          </w:tcPr>
          <w:p w14:paraId="626B8EDF" w14:textId="09A011B8" w:rsidR="00B67208" w:rsidRPr="00A542C6" w:rsidRDefault="00096A92"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DD4C7C" w:rsidRPr="00A542C6">
              <w:rPr>
                <w:rFonts w:eastAsia="Times New Roman" w:cstheme="minorHAnsi"/>
                <w:sz w:val="20"/>
                <w:szCs w:val="20"/>
                <w:lang w:val="es-ES_tradnl" w:eastAsia="es-CL"/>
              </w:rPr>
              <w:t>0</w:t>
            </w:r>
          </w:p>
        </w:tc>
        <w:tc>
          <w:tcPr>
            <w:tcW w:w="654" w:type="pct"/>
            <w:tcBorders>
              <w:top w:val="single" w:sz="4" w:space="0" w:color="auto"/>
              <w:left w:val="nil"/>
              <w:bottom w:val="single" w:sz="4" w:space="0" w:color="auto"/>
              <w:right w:val="single" w:sz="4" w:space="0" w:color="auto"/>
            </w:tcBorders>
            <w:shd w:val="clear" w:color="auto" w:fill="auto"/>
            <w:noWrap/>
            <w:vAlign w:val="center"/>
          </w:tcPr>
          <w:p w14:paraId="626B8EE0" w14:textId="4F461BA0" w:rsidR="00B67208" w:rsidRPr="00A542C6" w:rsidRDefault="00EE344B" w:rsidP="00B61FE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w:t>
            </w:r>
            <w:r w:rsidR="00B61FEC" w:rsidRPr="00A542C6">
              <w:rPr>
                <w:rFonts w:eastAsia="Times New Roman" w:cstheme="minorHAnsi"/>
                <w:sz w:val="20"/>
                <w:szCs w:val="20"/>
                <w:lang w:val="es-ES_tradnl" w:eastAsia="es-CL"/>
              </w:rPr>
              <w:t>1</w:t>
            </w:r>
            <w:r w:rsidRPr="00A542C6">
              <w:rPr>
                <w:rFonts w:eastAsia="Times New Roman" w:cstheme="minorHAnsi"/>
                <w:sz w:val="20"/>
                <w:szCs w:val="20"/>
                <w:lang w:val="es-ES_tradnl" w:eastAsia="es-CL"/>
              </w:rPr>
              <w:t>.</w:t>
            </w:r>
            <w:r w:rsidR="00B61FEC" w:rsidRPr="00A542C6">
              <w:rPr>
                <w:rFonts w:eastAsia="Times New Roman" w:cstheme="minorHAnsi"/>
                <w:sz w:val="20"/>
                <w:szCs w:val="20"/>
                <w:lang w:val="es-ES_tradnl" w:eastAsia="es-CL"/>
              </w:rPr>
              <w:t>513</w:t>
            </w:r>
          </w:p>
        </w:tc>
        <w:tc>
          <w:tcPr>
            <w:tcW w:w="654" w:type="pct"/>
            <w:tcBorders>
              <w:top w:val="single" w:sz="4" w:space="0" w:color="auto"/>
              <w:left w:val="nil"/>
              <w:bottom w:val="single" w:sz="4" w:space="0" w:color="auto"/>
              <w:right w:val="single" w:sz="4" w:space="0" w:color="auto"/>
            </w:tcBorders>
            <w:shd w:val="clear" w:color="auto" w:fill="auto"/>
            <w:noWrap/>
            <w:vAlign w:val="center"/>
          </w:tcPr>
          <w:p w14:paraId="626B8EE1" w14:textId="24C3F499" w:rsidR="00B67208" w:rsidRPr="00A542C6" w:rsidRDefault="00EE344B" w:rsidP="00B61FE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w:t>
            </w:r>
            <w:r w:rsidR="00B61FEC" w:rsidRPr="00A542C6">
              <w:rPr>
                <w:rFonts w:eastAsia="Times New Roman" w:cstheme="minorHAnsi"/>
                <w:sz w:val="20"/>
                <w:szCs w:val="20"/>
                <w:lang w:val="es-ES_tradnl" w:eastAsia="es-CL"/>
              </w:rPr>
              <w:t>8</w:t>
            </w:r>
            <w:r w:rsidRPr="00A542C6">
              <w:rPr>
                <w:rFonts w:eastAsia="Times New Roman" w:cstheme="minorHAnsi"/>
                <w:sz w:val="20"/>
                <w:szCs w:val="20"/>
                <w:lang w:val="es-ES_tradnl" w:eastAsia="es-CL"/>
              </w:rPr>
              <w:t>.</w:t>
            </w:r>
            <w:r w:rsidR="00B61FEC" w:rsidRPr="00A542C6">
              <w:rPr>
                <w:rFonts w:eastAsia="Times New Roman" w:cstheme="minorHAnsi"/>
                <w:sz w:val="20"/>
                <w:szCs w:val="20"/>
                <w:lang w:val="es-ES_tradnl" w:eastAsia="es-CL"/>
              </w:rPr>
              <w:t>062</w:t>
            </w:r>
          </w:p>
        </w:tc>
        <w:tc>
          <w:tcPr>
            <w:tcW w:w="1214" w:type="pct"/>
            <w:tcBorders>
              <w:top w:val="single" w:sz="4" w:space="0" w:color="auto"/>
              <w:left w:val="nil"/>
              <w:bottom w:val="single" w:sz="4" w:space="0" w:color="auto"/>
              <w:right w:val="single" w:sz="4" w:space="0" w:color="auto"/>
            </w:tcBorders>
            <w:vAlign w:val="center"/>
          </w:tcPr>
          <w:p w14:paraId="626B8EE2" w14:textId="61AF78C9" w:rsidR="00B67208" w:rsidRPr="00A542C6" w:rsidRDefault="0040034B" w:rsidP="0040034B">
            <w:pPr>
              <w:rPr>
                <w:rFonts w:eastAsia="Times New Roman" w:cstheme="minorHAnsi"/>
                <w:sz w:val="20"/>
                <w:szCs w:val="20"/>
                <w:lang w:val="es-ES_tradnl" w:eastAsia="es-CL"/>
              </w:rPr>
            </w:pPr>
            <w:r w:rsidRPr="00A542C6">
              <w:rPr>
                <w:rFonts w:eastAsia="Times New Roman" w:cstheme="minorHAnsi"/>
                <w:sz w:val="20"/>
                <w:szCs w:val="20"/>
                <w:lang w:val="es-ES_tradnl" w:eastAsia="es-CL"/>
              </w:rPr>
              <w:t>Estación de monitoreo de calidad del aire</w:t>
            </w:r>
          </w:p>
        </w:tc>
        <w:tc>
          <w:tcPr>
            <w:tcW w:w="2004" w:type="pct"/>
            <w:tcBorders>
              <w:top w:val="single" w:sz="4" w:space="0" w:color="auto"/>
              <w:left w:val="nil"/>
              <w:bottom w:val="single" w:sz="4" w:space="0" w:color="auto"/>
              <w:right w:val="single" w:sz="8" w:space="0" w:color="auto"/>
            </w:tcBorders>
            <w:vAlign w:val="center"/>
          </w:tcPr>
          <w:p w14:paraId="626B8EE3" w14:textId="72011961" w:rsidR="00B67208" w:rsidRPr="00A542C6" w:rsidRDefault="00B40A74" w:rsidP="001A7856">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lugar situado al interior de la Estancia </w:t>
            </w:r>
            <w:r w:rsidR="00DB49C9" w:rsidRPr="00A542C6">
              <w:rPr>
                <w:rFonts w:eastAsia="Times New Roman" w:cstheme="minorHAnsi"/>
                <w:sz w:val="20"/>
                <w:szCs w:val="20"/>
                <w:lang w:val="es-ES_tradnl" w:eastAsia="es-CL"/>
              </w:rPr>
              <w:t xml:space="preserve">Río </w:t>
            </w:r>
            <w:r w:rsidRPr="00A542C6">
              <w:rPr>
                <w:rFonts w:eastAsia="Times New Roman" w:cstheme="minorHAnsi"/>
                <w:sz w:val="20"/>
                <w:szCs w:val="20"/>
                <w:lang w:val="es-ES_tradnl" w:eastAsia="es-CL"/>
              </w:rPr>
              <w:t>Cañadón, donde se emplaza la estación de monitoreo de calidad del aire del proyecto portuario.</w:t>
            </w:r>
          </w:p>
        </w:tc>
      </w:tr>
      <w:tr w:rsidR="00B67208" w:rsidRPr="00A542C6" w14:paraId="626B8EEA"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26B8EE5" w14:textId="5E0B1A71" w:rsidR="00B67208" w:rsidRPr="00A542C6" w:rsidRDefault="00096A92"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lastRenderedPageBreak/>
              <w:t>3</w:t>
            </w:r>
            <w:r w:rsidR="00DD4C7C" w:rsidRPr="00A542C6">
              <w:rPr>
                <w:rFonts w:eastAsia="Times New Roman" w:cstheme="minorHAnsi"/>
                <w:sz w:val="20"/>
                <w:szCs w:val="20"/>
                <w:lang w:val="es-ES_tradnl" w:eastAsia="es-CL"/>
              </w:rPr>
              <w:t>1</w:t>
            </w:r>
          </w:p>
        </w:tc>
        <w:tc>
          <w:tcPr>
            <w:tcW w:w="654" w:type="pct"/>
            <w:tcBorders>
              <w:top w:val="single" w:sz="4" w:space="0" w:color="auto"/>
              <w:left w:val="nil"/>
              <w:bottom w:val="single" w:sz="4" w:space="0" w:color="auto"/>
              <w:right w:val="single" w:sz="4" w:space="0" w:color="auto"/>
            </w:tcBorders>
            <w:noWrap/>
            <w:vAlign w:val="center"/>
          </w:tcPr>
          <w:p w14:paraId="626B8EE6" w14:textId="63B59F34" w:rsidR="00B67208" w:rsidRPr="00A542C6" w:rsidRDefault="00A74660" w:rsidP="00FC7362">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w:t>
            </w:r>
            <w:r w:rsidR="00FC7362" w:rsidRPr="00A542C6">
              <w:rPr>
                <w:rFonts w:eastAsia="Times New Roman" w:cstheme="minorHAnsi"/>
                <w:sz w:val="20"/>
                <w:szCs w:val="20"/>
                <w:lang w:val="es-ES_tradnl" w:eastAsia="es-CL"/>
              </w:rPr>
              <w:t>2</w:t>
            </w:r>
            <w:r w:rsidRPr="00A542C6">
              <w:rPr>
                <w:rFonts w:eastAsia="Times New Roman" w:cstheme="minorHAnsi"/>
                <w:sz w:val="20"/>
                <w:szCs w:val="20"/>
                <w:lang w:val="es-ES_tradnl" w:eastAsia="es-CL"/>
              </w:rPr>
              <w:t>.</w:t>
            </w:r>
            <w:r w:rsidR="00FC7362" w:rsidRPr="00A542C6">
              <w:rPr>
                <w:rFonts w:eastAsia="Times New Roman" w:cstheme="minorHAnsi"/>
                <w:sz w:val="20"/>
                <w:szCs w:val="20"/>
                <w:lang w:val="es-ES_tradnl" w:eastAsia="es-CL"/>
              </w:rPr>
              <w:t>397</w:t>
            </w:r>
          </w:p>
        </w:tc>
        <w:tc>
          <w:tcPr>
            <w:tcW w:w="654" w:type="pct"/>
            <w:tcBorders>
              <w:top w:val="single" w:sz="4" w:space="0" w:color="auto"/>
              <w:left w:val="nil"/>
              <w:bottom w:val="single" w:sz="4" w:space="0" w:color="auto"/>
              <w:right w:val="single" w:sz="4" w:space="0" w:color="auto"/>
            </w:tcBorders>
            <w:noWrap/>
            <w:vAlign w:val="center"/>
          </w:tcPr>
          <w:p w14:paraId="626B8EE7" w14:textId="1072CE3B" w:rsidR="00B67208" w:rsidRPr="00A542C6" w:rsidRDefault="00A74660" w:rsidP="00FC7362">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318.</w:t>
            </w:r>
            <w:r w:rsidR="00FC7362" w:rsidRPr="00A542C6">
              <w:rPr>
                <w:rFonts w:eastAsia="Times New Roman" w:cstheme="minorHAnsi"/>
                <w:sz w:val="20"/>
                <w:szCs w:val="20"/>
                <w:lang w:val="es-ES_tradnl" w:eastAsia="es-CL"/>
              </w:rPr>
              <w:t>666</w:t>
            </w:r>
          </w:p>
        </w:tc>
        <w:tc>
          <w:tcPr>
            <w:tcW w:w="1214" w:type="pct"/>
            <w:tcBorders>
              <w:top w:val="single" w:sz="4" w:space="0" w:color="auto"/>
              <w:left w:val="nil"/>
              <w:bottom w:val="single" w:sz="4" w:space="0" w:color="auto"/>
              <w:right w:val="single" w:sz="4" w:space="0" w:color="auto"/>
            </w:tcBorders>
            <w:vAlign w:val="center"/>
          </w:tcPr>
          <w:p w14:paraId="626B8EE8" w14:textId="1FBEAF0C" w:rsidR="00B67208" w:rsidRPr="00A542C6" w:rsidRDefault="0040034B" w:rsidP="0040034B">
            <w:pPr>
              <w:rPr>
                <w:rFonts w:eastAsia="Times New Roman" w:cstheme="minorHAnsi"/>
                <w:sz w:val="20"/>
                <w:szCs w:val="20"/>
                <w:lang w:val="es-ES_tradnl" w:eastAsia="es-CL"/>
              </w:rPr>
            </w:pPr>
            <w:r w:rsidRPr="00A542C6">
              <w:rPr>
                <w:rFonts w:eastAsia="Times New Roman" w:cstheme="minorHAnsi"/>
                <w:sz w:val="20"/>
                <w:szCs w:val="20"/>
                <w:lang w:val="es-ES_tradnl" w:eastAsia="es-CL"/>
              </w:rPr>
              <w:t>Piscina de acumulación-decantación de cancha de acopio (Stock Pile)</w:t>
            </w:r>
          </w:p>
        </w:tc>
        <w:tc>
          <w:tcPr>
            <w:tcW w:w="2004" w:type="pct"/>
            <w:tcBorders>
              <w:top w:val="single" w:sz="4" w:space="0" w:color="auto"/>
              <w:left w:val="nil"/>
              <w:bottom w:val="single" w:sz="4" w:space="0" w:color="auto"/>
              <w:right w:val="single" w:sz="8" w:space="0" w:color="auto"/>
            </w:tcBorders>
            <w:vAlign w:val="center"/>
          </w:tcPr>
          <w:p w14:paraId="626B8EE9" w14:textId="0A3F5D8A" w:rsidR="00B67208" w:rsidRPr="00A542C6" w:rsidRDefault="009A52F4" w:rsidP="0085531E">
            <w:r w:rsidRPr="00A542C6">
              <w:rPr>
                <w:rFonts w:eastAsia="Times New Roman" w:cstheme="minorHAnsi"/>
                <w:sz w:val="20"/>
                <w:szCs w:val="20"/>
                <w:lang w:val="es-ES_tradnl" w:eastAsia="es-CL"/>
              </w:rPr>
              <w:t xml:space="preserve">Corresponde a la obra destinada al </w:t>
            </w:r>
            <w:r w:rsidR="00054077" w:rsidRPr="00A542C6">
              <w:rPr>
                <w:rFonts w:eastAsia="Times New Roman" w:cstheme="minorHAnsi"/>
                <w:sz w:val="20"/>
                <w:szCs w:val="20"/>
                <w:lang w:val="es-ES_tradnl" w:eastAsia="es-CL"/>
              </w:rPr>
              <w:t xml:space="preserve">almacenamiento temporal de las aguas interceptadas y desviadas desde </w:t>
            </w:r>
            <w:r w:rsidR="00047F9A" w:rsidRPr="00A542C6">
              <w:rPr>
                <w:rFonts w:eastAsia="Times New Roman" w:cstheme="minorHAnsi"/>
                <w:sz w:val="20"/>
                <w:szCs w:val="20"/>
                <w:lang w:val="es-ES_tradnl" w:eastAsia="es-CL"/>
              </w:rPr>
              <w:t xml:space="preserve">el área de </w:t>
            </w:r>
            <w:r w:rsidR="00054077" w:rsidRPr="00A542C6">
              <w:rPr>
                <w:rFonts w:eastAsia="Times New Roman" w:cstheme="minorHAnsi"/>
                <w:sz w:val="20"/>
                <w:szCs w:val="20"/>
                <w:lang w:val="es-ES_tradnl" w:eastAsia="es-CL"/>
              </w:rPr>
              <w:t xml:space="preserve">la </w:t>
            </w:r>
            <w:r w:rsidRPr="00A542C6">
              <w:rPr>
                <w:rFonts w:eastAsia="Times New Roman" w:cstheme="minorHAnsi"/>
                <w:sz w:val="20"/>
                <w:szCs w:val="20"/>
                <w:lang w:val="es-ES_tradnl" w:eastAsia="es-CL"/>
              </w:rPr>
              <w:t>cancha de acopio de carbón</w:t>
            </w:r>
            <w:r w:rsidR="00047F9A" w:rsidRPr="00A542C6">
              <w:rPr>
                <w:rFonts w:eastAsia="Times New Roman" w:cstheme="minorHAnsi"/>
                <w:sz w:val="20"/>
                <w:szCs w:val="20"/>
                <w:lang w:val="es-ES_tradnl" w:eastAsia="es-CL"/>
              </w:rPr>
              <w:t>, para su posterior recirculación o eventual descarga hacia el Río Cañadón</w:t>
            </w:r>
            <w:r w:rsidR="006024CC" w:rsidRPr="00A542C6">
              <w:rPr>
                <w:rFonts w:eastAsia="Times New Roman" w:cstheme="minorHAnsi"/>
                <w:sz w:val="20"/>
                <w:szCs w:val="20"/>
                <w:lang w:val="es-ES_tradnl" w:eastAsia="es-CL"/>
              </w:rPr>
              <w:t>.</w:t>
            </w:r>
          </w:p>
        </w:tc>
      </w:tr>
      <w:tr w:rsidR="00B67208" w:rsidRPr="00A542C6" w14:paraId="626B8EF0"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26B8EEB" w14:textId="517CF8C6" w:rsidR="00B67208" w:rsidRPr="00A542C6" w:rsidRDefault="00096A92"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DD4C7C" w:rsidRPr="00A542C6">
              <w:rPr>
                <w:rFonts w:eastAsia="Times New Roman" w:cstheme="minorHAnsi"/>
                <w:sz w:val="20"/>
                <w:szCs w:val="20"/>
                <w:lang w:val="es-ES_tradnl" w:eastAsia="es-CL"/>
              </w:rPr>
              <w:t>2</w:t>
            </w:r>
          </w:p>
        </w:tc>
        <w:tc>
          <w:tcPr>
            <w:tcW w:w="654" w:type="pct"/>
            <w:tcBorders>
              <w:top w:val="single" w:sz="4" w:space="0" w:color="auto"/>
              <w:left w:val="nil"/>
              <w:bottom w:val="single" w:sz="4" w:space="0" w:color="auto"/>
              <w:right w:val="single" w:sz="4" w:space="0" w:color="auto"/>
            </w:tcBorders>
            <w:noWrap/>
            <w:vAlign w:val="center"/>
          </w:tcPr>
          <w:p w14:paraId="626B8EEC" w14:textId="7BD72D7C" w:rsidR="00B67208" w:rsidRPr="00A542C6" w:rsidRDefault="00A74660" w:rsidP="00C557E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w:t>
            </w:r>
            <w:r w:rsidR="00C557E0" w:rsidRPr="00A542C6">
              <w:rPr>
                <w:rFonts w:eastAsia="Times New Roman" w:cstheme="minorHAnsi"/>
                <w:sz w:val="20"/>
                <w:szCs w:val="20"/>
                <w:lang w:val="es-ES_tradnl" w:eastAsia="es-CL"/>
              </w:rPr>
              <w:t>2</w:t>
            </w:r>
            <w:r w:rsidRPr="00A542C6">
              <w:rPr>
                <w:rFonts w:eastAsia="Times New Roman" w:cstheme="minorHAnsi"/>
                <w:sz w:val="20"/>
                <w:szCs w:val="20"/>
                <w:lang w:val="es-ES_tradnl" w:eastAsia="es-CL"/>
              </w:rPr>
              <w:t>.</w:t>
            </w:r>
            <w:r w:rsidR="00C557E0" w:rsidRPr="00A542C6">
              <w:rPr>
                <w:rFonts w:eastAsia="Times New Roman" w:cstheme="minorHAnsi"/>
                <w:sz w:val="20"/>
                <w:szCs w:val="20"/>
                <w:lang w:val="es-ES_tradnl" w:eastAsia="es-CL"/>
              </w:rPr>
              <w:t>564</w:t>
            </w:r>
          </w:p>
        </w:tc>
        <w:tc>
          <w:tcPr>
            <w:tcW w:w="654" w:type="pct"/>
            <w:tcBorders>
              <w:top w:val="single" w:sz="4" w:space="0" w:color="auto"/>
              <w:left w:val="nil"/>
              <w:bottom w:val="single" w:sz="4" w:space="0" w:color="auto"/>
              <w:right w:val="single" w:sz="4" w:space="0" w:color="auto"/>
            </w:tcBorders>
            <w:noWrap/>
            <w:vAlign w:val="center"/>
          </w:tcPr>
          <w:p w14:paraId="626B8EED" w14:textId="1FD9E881" w:rsidR="00B67208" w:rsidRPr="00A542C6" w:rsidRDefault="00A74660" w:rsidP="00C557E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w:t>
            </w:r>
            <w:r w:rsidR="00C557E0" w:rsidRPr="00A542C6">
              <w:rPr>
                <w:rFonts w:eastAsia="Times New Roman" w:cstheme="minorHAnsi"/>
                <w:sz w:val="20"/>
                <w:szCs w:val="20"/>
                <w:lang w:val="es-ES_tradnl" w:eastAsia="es-CL"/>
              </w:rPr>
              <w:t>8</w:t>
            </w:r>
            <w:r w:rsidRPr="00A542C6">
              <w:rPr>
                <w:rFonts w:eastAsia="Times New Roman" w:cstheme="minorHAnsi"/>
                <w:sz w:val="20"/>
                <w:szCs w:val="20"/>
                <w:lang w:val="es-ES_tradnl" w:eastAsia="es-CL"/>
              </w:rPr>
              <w:t>.</w:t>
            </w:r>
            <w:r w:rsidR="00C557E0" w:rsidRPr="00A542C6">
              <w:rPr>
                <w:rFonts w:eastAsia="Times New Roman" w:cstheme="minorHAnsi"/>
                <w:sz w:val="20"/>
                <w:szCs w:val="20"/>
                <w:lang w:val="es-ES_tradnl" w:eastAsia="es-CL"/>
              </w:rPr>
              <w:t>740</w:t>
            </w:r>
          </w:p>
        </w:tc>
        <w:tc>
          <w:tcPr>
            <w:tcW w:w="1214" w:type="pct"/>
            <w:tcBorders>
              <w:top w:val="single" w:sz="4" w:space="0" w:color="auto"/>
              <w:left w:val="nil"/>
              <w:bottom w:val="single" w:sz="4" w:space="0" w:color="auto"/>
              <w:right w:val="single" w:sz="4" w:space="0" w:color="auto"/>
            </w:tcBorders>
            <w:vAlign w:val="center"/>
          </w:tcPr>
          <w:p w14:paraId="626B8EEE" w14:textId="1743DE52" w:rsidR="00B67208" w:rsidRPr="00A542C6" w:rsidRDefault="0040034B" w:rsidP="0040034B">
            <w:pPr>
              <w:rPr>
                <w:rFonts w:eastAsia="Times New Roman" w:cstheme="minorHAnsi"/>
                <w:sz w:val="20"/>
                <w:szCs w:val="20"/>
                <w:lang w:val="es-ES_tradnl" w:eastAsia="es-CL"/>
              </w:rPr>
            </w:pPr>
            <w:r w:rsidRPr="00A542C6">
              <w:rPr>
                <w:rFonts w:eastAsia="Times New Roman" w:cstheme="minorHAnsi"/>
                <w:sz w:val="20"/>
                <w:szCs w:val="20"/>
                <w:lang w:val="es-ES_tradnl" w:eastAsia="es-CL"/>
              </w:rPr>
              <w:t>Chancadores</w:t>
            </w:r>
          </w:p>
        </w:tc>
        <w:tc>
          <w:tcPr>
            <w:tcW w:w="2004" w:type="pct"/>
            <w:tcBorders>
              <w:top w:val="single" w:sz="4" w:space="0" w:color="auto"/>
              <w:left w:val="nil"/>
              <w:bottom w:val="single" w:sz="4" w:space="0" w:color="auto"/>
              <w:right w:val="single" w:sz="8" w:space="0" w:color="auto"/>
            </w:tcBorders>
            <w:vAlign w:val="center"/>
          </w:tcPr>
          <w:p w14:paraId="626B8EEF" w14:textId="695F3F04" w:rsidR="00B67208" w:rsidRPr="00A542C6" w:rsidRDefault="00FA171C" w:rsidP="00FA171C">
            <w:r w:rsidRPr="00A542C6">
              <w:rPr>
                <w:rFonts w:eastAsia="Times New Roman" w:cstheme="minorHAnsi"/>
                <w:sz w:val="20"/>
                <w:szCs w:val="20"/>
                <w:lang w:val="es-ES_tradnl" w:eastAsia="es-CL"/>
              </w:rPr>
              <w:t>Corresponde a los equipos utilizados para efectuar la trituración y reducción del tamaño del carbón acopiado</w:t>
            </w:r>
            <w:r w:rsidR="007C43C7" w:rsidRPr="00A542C6">
              <w:rPr>
                <w:rFonts w:eastAsia="Times New Roman" w:cstheme="minorHAnsi"/>
                <w:sz w:val="20"/>
                <w:szCs w:val="20"/>
                <w:lang w:val="es-ES_tradnl" w:eastAsia="es-CL"/>
              </w:rPr>
              <w:t xml:space="preserve"> en las instalaciones portuarias</w:t>
            </w:r>
            <w:r w:rsidR="00CD1B5D" w:rsidRPr="00A542C6">
              <w:rPr>
                <w:rFonts w:eastAsia="Times New Roman" w:cstheme="minorHAnsi"/>
                <w:sz w:val="20"/>
                <w:szCs w:val="20"/>
                <w:lang w:val="es-ES_tradnl" w:eastAsia="es-CL"/>
              </w:rPr>
              <w:t>,</w:t>
            </w:r>
            <w:r w:rsidRPr="00A542C6">
              <w:rPr>
                <w:rFonts w:eastAsia="Times New Roman" w:cstheme="minorHAnsi"/>
                <w:sz w:val="20"/>
                <w:szCs w:val="20"/>
                <w:lang w:val="es-ES_tradnl" w:eastAsia="es-CL"/>
              </w:rPr>
              <w:t xml:space="preserve"> para su posterior </w:t>
            </w:r>
            <w:r w:rsidR="00DF402B" w:rsidRPr="00A542C6">
              <w:rPr>
                <w:rFonts w:eastAsia="Times New Roman" w:cstheme="minorHAnsi"/>
                <w:sz w:val="20"/>
                <w:szCs w:val="20"/>
                <w:lang w:val="es-ES_tradnl" w:eastAsia="es-CL"/>
              </w:rPr>
              <w:t xml:space="preserve">transporte y </w:t>
            </w:r>
            <w:r w:rsidRPr="00A542C6">
              <w:rPr>
                <w:rFonts w:eastAsia="Times New Roman" w:cstheme="minorHAnsi"/>
                <w:sz w:val="20"/>
                <w:szCs w:val="20"/>
                <w:lang w:val="es-ES_tradnl" w:eastAsia="es-CL"/>
              </w:rPr>
              <w:t>embarque</w:t>
            </w:r>
            <w:r w:rsidR="006024CC" w:rsidRPr="00A542C6">
              <w:rPr>
                <w:rFonts w:eastAsia="Times New Roman" w:cstheme="minorHAnsi"/>
                <w:sz w:val="20"/>
                <w:szCs w:val="20"/>
                <w:lang w:val="es-ES_tradnl" w:eastAsia="es-CL"/>
              </w:rPr>
              <w:t>.</w:t>
            </w:r>
          </w:p>
        </w:tc>
      </w:tr>
      <w:tr w:rsidR="00B67208" w:rsidRPr="00A542C6" w14:paraId="626B8EF6"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26B8EF1" w14:textId="0F40E3DD" w:rsidR="00B67208" w:rsidRPr="00A542C6" w:rsidRDefault="0081500E"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DD4C7C" w:rsidRPr="00A542C6">
              <w:rPr>
                <w:rFonts w:eastAsia="Times New Roman" w:cstheme="minorHAnsi"/>
                <w:sz w:val="20"/>
                <w:szCs w:val="20"/>
                <w:lang w:val="es-ES_tradnl" w:eastAsia="es-CL"/>
              </w:rPr>
              <w:t>3</w:t>
            </w:r>
          </w:p>
        </w:tc>
        <w:tc>
          <w:tcPr>
            <w:tcW w:w="654" w:type="pct"/>
            <w:tcBorders>
              <w:top w:val="single" w:sz="4" w:space="0" w:color="auto"/>
              <w:left w:val="nil"/>
              <w:bottom w:val="single" w:sz="4" w:space="0" w:color="auto"/>
              <w:right w:val="single" w:sz="4" w:space="0" w:color="auto"/>
            </w:tcBorders>
            <w:noWrap/>
            <w:vAlign w:val="center"/>
          </w:tcPr>
          <w:p w14:paraId="626B8EF2" w14:textId="160436C5" w:rsidR="00B67208" w:rsidRPr="00A542C6" w:rsidRDefault="00A74660" w:rsidP="00C024F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w:t>
            </w:r>
            <w:r w:rsidR="00C024F9" w:rsidRPr="00A542C6">
              <w:rPr>
                <w:rFonts w:eastAsia="Times New Roman" w:cstheme="minorHAnsi"/>
                <w:sz w:val="20"/>
                <w:szCs w:val="20"/>
                <w:lang w:val="es-ES_tradnl" w:eastAsia="es-CL"/>
              </w:rPr>
              <w:t>32</w:t>
            </w:r>
            <w:r w:rsidRPr="00A542C6">
              <w:rPr>
                <w:rFonts w:eastAsia="Times New Roman" w:cstheme="minorHAnsi"/>
                <w:sz w:val="20"/>
                <w:szCs w:val="20"/>
                <w:lang w:val="es-ES_tradnl" w:eastAsia="es-CL"/>
              </w:rPr>
              <w:t>.</w:t>
            </w:r>
            <w:r w:rsidR="00C024F9" w:rsidRPr="00A542C6">
              <w:rPr>
                <w:rFonts w:eastAsia="Times New Roman" w:cstheme="minorHAnsi"/>
                <w:sz w:val="20"/>
                <w:szCs w:val="20"/>
                <w:lang w:val="es-ES_tradnl" w:eastAsia="es-CL"/>
              </w:rPr>
              <w:t>597</w:t>
            </w:r>
          </w:p>
        </w:tc>
        <w:tc>
          <w:tcPr>
            <w:tcW w:w="654" w:type="pct"/>
            <w:tcBorders>
              <w:top w:val="single" w:sz="4" w:space="0" w:color="auto"/>
              <w:left w:val="nil"/>
              <w:bottom w:val="single" w:sz="4" w:space="0" w:color="auto"/>
              <w:right w:val="single" w:sz="4" w:space="0" w:color="auto"/>
            </w:tcBorders>
            <w:noWrap/>
            <w:vAlign w:val="center"/>
          </w:tcPr>
          <w:p w14:paraId="626B8EF3" w14:textId="20F86CEB" w:rsidR="00B67208" w:rsidRPr="00A542C6" w:rsidRDefault="00A74660" w:rsidP="00C024F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w:t>
            </w:r>
            <w:r w:rsidR="00C024F9" w:rsidRPr="00A542C6">
              <w:rPr>
                <w:rFonts w:eastAsia="Times New Roman" w:cstheme="minorHAnsi"/>
                <w:sz w:val="20"/>
                <w:szCs w:val="20"/>
                <w:lang w:val="es-ES_tradnl" w:eastAsia="es-CL"/>
              </w:rPr>
              <w:t>8</w:t>
            </w:r>
            <w:r w:rsidRPr="00A542C6">
              <w:rPr>
                <w:rFonts w:eastAsia="Times New Roman" w:cstheme="minorHAnsi"/>
                <w:sz w:val="20"/>
                <w:szCs w:val="20"/>
                <w:lang w:val="es-ES_tradnl" w:eastAsia="es-CL"/>
              </w:rPr>
              <w:t>.</w:t>
            </w:r>
            <w:r w:rsidR="00C024F9" w:rsidRPr="00A542C6">
              <w:rPr>
                <w:rFonts w:eastAsia="Times New Roman" w:cstheme="minorHAnsi"/>
                <w:sz w:val="20"/>
                <w:szCs w:val="20"/>
                <w:lang w:val="es-ES_tradnl" w:eastAsia="es-CL"/>
              </w:rPr>
              <w:t>737</w:t>
            </w:r>
          </w:p>
        </w:tc>
        <w:tc>
          <w:tcPr>
            <w:tcW w:w="1214" w:type="pct"/>
            <w:tcBorders>
              <w:top w:val="single" w:sz="4" w:space="0" w:color="auto"/>
              <w:left w:val="nil"/>
              <w:bottom w:val="single" w:sz="4" w:space="0" w:color="auto"/>
              <w:right w:val="single" w:sz="4" w:space="0" w:color="auto"/>
            </w:tcBorders>
            <w:vAlign w:val="center"/>
          </w:tcPr>
          <w:p w14:paraId="626B8EF4" w14:textId="089D6540" w:rsidR="00B67208" w:rsidRPr="00A542C6" w:rsidRDefault="0040034B" w:rsidP="0040034B">
            <w:pPr>
              <w:rPr>
                <w:rFonts w:eastAsia="Times New Roman" w:cstheme="minorHAnsi"/>
                <w:sz w:val="20"/>
                <w:szCs w:val="20"/>
                <w:lang w:val="es-ES_tradnl" w:eastAsia="es-CL"/>
              </w:rPr>
            </w:pPr>
            <w:r w:rsidRPr="00A542C6">
              <w:rPr>
                <w:rFonts w:eastAsia="Times New Roman" w:cstheme="minorHAnsi"/>
                <w:sz w:val="20"/>
                <w:szCs w:val="20"/>
                <w:lang w:val="es-ES_tradnl" w:eastAsia="es-CL"/>
              </w:rPr>
              <w:t>Cancha de acopio (Stock Pile)</w:t>
            </w:r>
          </w:p>
        </w:tc>
        <w:tc>
          <w:tcPr>
            <w:tcW w:w="2004" w:type="pct"/>
            <w:tcBorders>
              <w:top w:val="single" w:sz="4" w:space="0" w:color="auto"/>
              <w:left w:val="nil"/>
              <w:bottom w:val="single" w:sz="4" w:space="0" w:color="auto"/>
              <w:right w:val="single" w:sz="8" w:space="0" w:color="auto"/>
            </w:tcBorders>
            <w:vAlign w:val="center"/>
          </w:tcPr>
          <w:p w14:paraId="626B8EF5" w14:textId="01F2D6A4" w:rsidR="00B67208" w:rsidRPr="00A542C6" w:rsidRDefault="00F02572" w:rsidP="007C43C7">
            <w:r w:rsidRPr="00A542C6">
              <w:rPr>
                <w:rFonts w:eastAsia="Times New Roman" w:cstheme="minorHAnsi"/>
                <w:sz w:val="20"/>
                <w:szCs w:val="20"/>
                <w:lang w:val="es-ES_tradnl" w:eastAsia="es-CL"/>
              </w:rPr>
              <w:t xml:space="preserve">Corresponde al </w:t>
            </w:r>
            <w:r w:rsidR="00AA617D" w:rsidRPr="00A542C6">
              <w:rPr>
                <w:rFonts w:eastAsia="Times New Roman" w:cstheme="minorHAnsi"/>
                <w:sz w:val="20"/>
                <w:szCs w:val="20"/>
                <w:lang w:val="es-ES_tradnl" w:eastAsia="es-CL"/>
              </w:rPr>
              <w:t xml:space="preserve">sector </w:t>
            </w:r>
            <w:r w:rsidR="007C43C7" w:rsidRPr="00A542C6">
              <w:rPr>
                <w:rFonts w:eastAsia="Times New Roman" w:cstheme="minorHAnsi"/>
                <w:sz w:val="20"/>
                <w:szCs w:val="20"/>
                <w:lang w:val="es-ES_tradnl" w:eastAsia="es-CL"/>
              </w:rPr>
              <w:t xml:space="preserve">de las instalaciones portuarias </w:t>
            </w:r>
            <w:r w:rsidRPr="00A542C6">
              <w:rPr>
                <w:rFonts w:eastAsia="Times New Roman" w:cstheme="minorHAnsi"/>
                <w:sz w:val="20"/>
                <w:szCs w:val="20"/>
                <w:lang w:val="es-ES_tradnl" w:eastAsia="es-CL"/>
              </w:rPr>
              <w:t>utilizad</w:t>
            </w:r>
            <w:r w:rsidR="00AA617D" w:rsidRPr="00A542C6">
              <w:rPr>
                <w:rFonts w:eastAsia="Times New Roman" w:cstheme="minorHAnsi"/>
                <w:sz w:val="20"/>
                <w:szCs w:val="20"/>
                <w:lang w:val="es-ES_tradnl" w:eastAsia="es-CL"/>
              </w:rPr>
              <w:t>o</w:t>
            </w:r>
            <w:r w:rsidRPr="00A542C6">
              <w:rPr>
                <w:rFonts w:eastAsia="Times New Roman" w:cstheme="minorHAnsi"/>
                <w:sz w:val="20"/>
                <w:szCs w:val="20"/>
                <w:lang w:val="es-ES_tradnl" w:eastAsia="es-CL"/>
              </w:rPr>
              <w:t xml:space="preserve"> para </w:t>
            </w:r>
            <w:r w:rsidR="00AA617D" w:rsidRPr="00A542C6">
              <w:rPr>
                <w:rFonts w:eastAsia="Times New Roman" w:cstheme="minorHAnsi"/>
                <w:sz w:val="20"/>
                <w:szCs w:val="20"/>
                <w:lang w:val="es-ES_tradnl" w:eastAsia="es-CL"/>
              </w:rPr>
              <w:t xml:space="preserve">efectuar </w:t>
            </w:r>
            <w:r w:rsidRPr="00A542C6">
              <w:rPr>
                <w:rFonts w:eastAsia="Times New Roman" w:cstheme="minorHAnsi"/>
                <w:sz w:val="20"/>
                <w:szCs w:val="20"/>
                <w:lang w:val="es-ES_tradnl" w:eastAsia="es-CL"/>
              </w:rPr>
              <w:t>el acopio temporal de</w:t>
            </w:r>
            <w:r w:rsidR="00AA617D" w:rsidRPr="00A542C6">
              <w:rPr>
                <w:rFonts w:eastAsia="Times New Roman" w:cstheme="minorHAnsi"/>
                <w:sz w:val="20"/>
                <w:szCs w:val="20"/>
                <w:lang w:val="es-ES_tradnl" w:eastAsia="es-CL"/>
              </w:rPr>
              <w:t>l</w:t>
            </w:r>
            <w:r w:rsidRPr="00A542C6">
              <w:rPr>
                <w:rFonts w:eastAsia="Times New Roman" w:cstheme="minorHAnsi"/>
                <w:sz w:val="20"/>
                <w:szCs w:val="20"/>
                <w:lang w:val="es-ES_tradnl" w:eastAsia="es-CL"/>
              </w:rPr>
              <w:t xml:space="preserve"> carbón</w:t>
            </w:r>
            <w:r w:rsidR="00AA617D" w:rsidRPr="00A542C6">
              <w:rPr>
                <w:rFonts w:eastAsia="Times New Roman" w:cstheme="minorHAnsi"/>
                <w:sz w:val="20"/>
                <w:szCs w:val="20"/>
                <w:lang w:val="es-ES_tradnl" w:eastAsia="es-CL"/>
              </w:rPr>
              <w:t xml:space="preserve"> extraído desde el área de la mina</w:t>
            </w:r>
            <w:r w:rsidRPr="00A542C6">
              <w:rPr>
                <w:rFonts w:eastAsia="Times New Roman" w:cstheme="minorHAnsi"/>
                <w:sz w:val="20"/>
                <w:szCs w:val="20"/>
                <w:lang w:val="es-ES_tradnl" w:eastAsia="es-CL"/>
              </w:rPr>
              <w:t>, previo inicio de las operaciones de embarque.</w:t>
            </w:r>
          </w:p>
        </w:tc>
      </w:tr>
      <w:tr w:rsidR="00B67208" w:rsidRPr="00A542C6" w14:paraId="626B8EFC"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26B8EF7" w14:textId="065872C6" w:rsidR="00B67208" w:rsidRPr="00A542C6" w:rsidRDefault="00C557E0"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DD4C7C" w:rsidRPr="00A542C6">
              <w:rPr>
                <w:rFonts w:eastAsia="Times New Roman" w:cstheme="minorHAnsi"/>
                <w:sz w:val="20"/>
                <w:szCs w:val="20"/>
                <w:lang w:val="es-ES_tradnl" w:eastAsia="es-CL"/>
              </w:rPr>
              <w:t>4</w:t>
            </w:r>
          </w:p>
        </w:tc>
        <w:tc>
          <w:tcPr>
            <w:tcW w:w="654" w:type="pct"/>
            <w:tcBorders>
              <w:top w:val="single" w:sz="4" w:space="0" w:color="auto"/>
              <w:left w:val="nil"/>
              <w:bottom w:val="single" w:sz="4" w:space="0" w:color="auto"/>
              <w:right w:val="single" w:sz="4" w:space="0" w:color="auto"/>
            </w:tcBorders>
            <w:noWrap/>
            <w:vAlign w:val="center"/>
          </w:tcPr>
          <w:p w14:paraId="626B8EF8" w14:textId="1F8A8EDF" w:rsidR="00B67208" w:rsidRPr="00A542C6" w:rsidRDefault="00A74660" w:rsidP="00CF471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w:t>
            </w:r>
            <w:r w:rsidR="00CF471C" w:rsidRPr="00A542C6">
              <w:rPr>
                <w:rFonts w:eastAsia="Times New Roman" w:cstheme="minorHAnsi"/>
                <w:sz w:val="20"/>
                <w:szCs w:val="20"/>
                <w:lang w:val="es-ES_tradnl" w:eastAsia="es-CL"/>
              </w:rPr>
              <w:t>32</w:t>
            </w:r>
            <w:r w:rsidRPr="00A542C6">
              <w:rPr>
                <w:rFonts w:eastAsia="Times New Roman" w:cstheme="minorHAnsi"/>
                <w:sz w:val="20"/>
                <w:szCs w:val="20"/>
                <w:lang w:val="es-ES_tradnl" w:eastAsia="es-CL"/>
              </w:rPr>
              <w:t>.</w:t>
            </w:r>
            <w:r w:rsidR="00CF471C" w:rsidRPr="00A542C6">
              <w:rPr>
                <w:rFonts w:eastAsia="Times New Roman" w:cstheme="minorHAnsi"/>
                <w:sz w:val="20"/>
                <w:szCs w:val="20"/>
                <w:lang w:val="es-ES_tradnl" w:eastAsia="es-CL"/>
              </w:rPr>
              <w:t>521</w:t>
            </w:r>
          </w:p>
        </w:tc>
        <w:tc>
          <w:tcPr>
            <w:tcW w:w="654" w:type="pct"/>
            <w:tcBorders>
              <w:top w:val="single" w:sz="4" w:space="0" w:color="auto"/>
              <w:left w:val="nil"/>
              <w:bottom w:val="single" w:sz="4" w:space="0" w:color="auto"/>
              <w:right w:val="single" w:sz="4" w:space="0" w:color="auto"/>
            </w:tcBorders>
            <w:noWrap/>
            <w:vAlign w:val="center"/>
          </w:tcPr>
          <w:p w14:paraId="626B8EF9" w14:textId="43E9F44B" w:rsidR="00B67208" w:rsidRPr="00A542C6" w:rsidRDefault="00A74660" w:rsidP="00CF471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w:t>
            </w:r>
            <w:r w:rsidR="00CF471C" w:rsidRPr="00A542C6">
              <w:rPr>
                <w:rFonts w:eastAsia="Times New Roman" w:cstheme="minorHAnsi"/>
                <w:sz w:val="20"/>
                <w:szCs w:val="20"/>
                <w:lang w:val="es-ES_tradnl" w:eastAsia="es-CL"/>
              </w:rPr>
              <w:t>9</w:t>
            </w:r>
            <w:r w:rsidRPr="00A542C6">
              <w:rPr>
                <w:rFonts w:eastAsia="Times New Roman" w:cstheme="minorHAnsi"/>
                <w:sz w:val="20"/>
                <w:szCs w:val="20"/>
                <w:lang w:val="es-ES_tradnl" w:eastAsia="es-CL"/>
              </w:rPr>
              <w:t>.</w:t>
            </w:r>
            <w:r w:rsidR="00CF471C" w:rsidRPr="00A542C6">
              <w:rPr>
                <w:rFonts w:eastAsia="Times New Roman" w:cstheme="minorHAnsi"/>
                <w:sz w:val="20"/>
                <w:szCs w:val="20"/>
                <w:lang w:val="es-ES_tradnl" w:eastAsia="es-CL"/>
              </w:rPr>
              <w:t>083</w:t>
            </w:r>
          </w:p>
        </w:tc>
        <w:tc>
          <w:tcPr>
            <w:tcW w:w="1214" w:type="pct"/>
            <w:tcBorders>
              <w:top w:val="single" w:sz="4" w:space="0" w:color="auto"/>
              <w:left w:val="nil"/>
              <w:bottom w:val="single" w:sz="4" w:space="0" w:color="auto"/>
              <w:right w:val="single" w:sz="4" w:space="0" w:color="auto"/>
            </w:tcBorders>
            <w:vAlign w:val="center"/>
          </w:tcPr>
          <w:p w14:paraId="626B8EFA" w14:textId="1C513339" w:rsidR="00B67208" w:rsidRPr="00A542C6" w:rsidRDefault="0040034B" w:rsidP="0040034B">
            <w:pPr>
              <w:rPr>
                <w:rFonts w:eastAsia="Times New Roman" w:cstheme="minorHAnsi"/>
                <w:sz w:val="20"/>
                <w:szCs w:val="20"/>
                <w:lang w:val="es-ES_tradnl" w:eastAsia="es-CL"/>
              </w:rPr>
            </w:pPr>
            <w:r w:rsidRPr="00A542C6">
              <w:rPr>
                <w:rFonts w:eastAsia="Times New Roman" w:cstheme="minorHAnsi"/>
                <w:sz w:val="20"/>
                <w:szCs w:val="20"/>
                <w:lang w:val="es-ES_tradnl" w:eastAsia="es-CL"/>
              </w:rPr>
              <w:t>Fosa séptica</w:t>
            </w:r>
          </w:p>
        </w:tc>
        <w:tc>
          <w:tcPr>
            <w:tcW w:w="2004" w:type="pct"/>
            <w:tcBorders>
              <w:top w:val="single" w:sz="4" w:space="0" w:color="auto"/>
              <w:left w:val="nil"/>
              <w:bottom w:val="single" w:sz="4" w:space="0" w:color="auto"/>
              <w:right w:val="single" w:sz="8" w:space="0" w:color="auto"/>
            </w:tcBorders>
            <w:vAlign w:val="center"/>
          </w:tcPr>
          <w:p w14:paraId="626B8EFB" w14:textId="6F437FAC" w:rsidR="00B67208" w:rsidRPr="00A542C6" w:rsidRDefault="00C10F6A" w:rsidP="00C10F6A">
            <w:r w:rsidRPr="00A542C6">
              <w:rPr>
                <w:rFonts w:eastAsia="Times New Roman" w:cstheme="minorHAnsi"/>
                <w:sz w:val="20"/>
                <w:szCs w:val="20"/>
                <w:lang w:val="es-ES_tradnl" w:eastAsia="es-CL"/>
              </w:rPr>
              <w:t>Corresponde al sector donde se emplaza la fosa séptica y cancha de infiltración</w:t>
            </w:r>
            <w:r w:rsidR="00420189" w:rsidRPr="00A542C6">
              <w:rPr>
                <w:rFonts w:eastAsia="Times New Roman" w:cstheme="minorHAnsi"/>
                <w:sz w:val="20"/>
                <w:szCs w:val="20"/>
                <w:lang w:val="es-ES_tradnl" w:eastAsia="es-CL"/>
              </w:rPr>
              <w:t>,</w:t>
            </w:r>
            <w:r w:rsidRPr="00A542C6">
              <w:rPr>
                <w:rFonts w:eastAsia="Times New Roman" w:cstheme="minorHAnsi"/>
                <w:sz w:val="20"/>
                <w:szCs w:val="20"/>
                <w:lang w:val="es-ES_tradnl" w:eastAsia="es-CL"/>
              </w:rPr>
              <w:t xml:space="preserve"> utilizada</w:t>
            </w:r>
            <w:r w:rsidR="00420189" w:rsidRPr="00A542C6">
              <w:rPr>
                <w:rFonts w:eastAsia="Times New Roman" w:cstheme="minorHAnsi"/>
                <w:sz w:val="20"/>
                <w:szCs w:val="20"/>
                <w:lang w:val="es-ES_tradnl" w:eastAsia="es-CL"/>
              </w:rPr>
              <w:t>s</w:t>
            </w:r>
            <w:r w:rsidRPr="00A542C6">
              <w:rPr>
                <w:rFonts w:eastAsia="Times New Roman" w:cstheme="minorHAnsi"/>
                <w:sz w:val="20"/>
                <w:szCs w:val="20"/>
                <w:lang w:val="es-ES_tradnl" w:eastAsia="es-CL"/>
              </w:rPr>
              <w:t xml:space="preserve"> para la disposición de las aguas servidas generadas por las instalaciones portuarias.</w:t>
            </w:r>
          </w:p>
        </w:tc>
      </w:tr>
      <w:tr w:rsidR="00B67208" w:rsidRPr="00A542C6" w14:paraId="626B8F02"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26B8EFD" w14:textId="1A615F01" w:rsidR="00B67208" w:rsidRPr="00A542C6" w:rsidRDefault="00D2635E"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DD4C7C" w:rsidRPr="00A542C6">
              <w:rPr>
                <w:rFonts w:eastAsia="Times New Roman" w:cstheme="minorHAnsi"/>
                <w:sz w:val="20"/>
                <w:szCs w:val="20"/>
                <w:lang w:val="es-ES_tradnl" w:eastAsia="es-CL"/>
              </w:rPr>
              <w:t>5</w:t>
            </w:r>
          </w:p>
        </w:tc>
        <w:tc>
          <w:tcPr>
            <w:tcW w:w="654" w:type="pct"/>
            <w:tcBorders>
              <w:top w:val="single" w:sz="4" w:space="0" w:color="auto"/>
              <w:left w:val="nil"/>
              <w:bottom w:val="single" w:sz="4" w:space="0" w:color="auto"/>
              <w:right w:val="single" w:sz="4" w:space="0" w:color="auto"/>
            </w:tcBorders>
            <w:noWrap/>
            <w:vAlign w:val="center"/>
          </w:tcPr>
          <w:p w14:paraId="626B8EFE" w14:textId="2F6FEFD9" w:rsidR="00B67208" w:rsidRPr="00A542C6" w:rsidRDefault="00865F06"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4.132.535</w:t>
            </w:r>
          </w:p>
        </w:tc>
        <w:tc>
          <w:tcPr>
            <w:tcW w:w="654" w:type="pct"/>
            <w:tcBorders>
              <w:top w:val="single" w:sz="4" w:space="0" w:color="auto"/>
              <w:left w:val="nil"/>
              <w:bottom w:val="single" w:sz="4" w:space="0" w:color="auto"/>
              <w:right w:val="single" w:sz="4" w:space="0" w:color="auto"/>
            </w:tcBorders>
            <w:noWrap/>
            <w:vAlign w:val="center"/>
          </w:tcPr>
          <w:p w14:paraId="626B8EFF" w14:textId="33B65A49" w:rsidR="00B67208" w:rsidRPr="00A542C6" w:rsidRDefault="00865F06" w:rsidP="00865F06">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318.999</w:t>
            </w:r>
          </w:p>
        </w:tc>
        <w:tc>
          <w:tcPr>
            <w:tcW w:w="1214" w:type="pct"/>
            <w:tcBorders>
              <w:top w:val="single" w:sz="4" w:space="0" w:color="auto"/>
              <w:left w:val="nil"/>
              <w:bottom w:val="single" w:sz="4" w:space="0" w:color="auto"/>
              <w:right w:val="single" w:sz="4" w:space="0" w:color="auto"/>
            </w:tcBorders>
            <w:vAlign w:val="center"/>
          </w:tcPr>
          <w:p w14:paraId="626B8F00" w14:textId="5759C551" w:rsidR="00B67208" w:rsidRPr="00A542C6" w:rsidRDefault="0040034B" w:rsidP="0040034B">
            <w:pPr>
              <w:rPr>
                <w:rFonts w:eastAsia="Times New Roman" w:cstheme="minorHAnsi"/>
                <w:sz w:val="20"/>
                <w:szCs w:val="20"/>
                <w:lang w:val="es-ES_tradnl" w:eastAsia="es-CL"/>
              </w:rPr>
            </w:pPr>
            <w:r w:rsidRPr="00A542C6">
              <w:rPr>
                <w:rFonts w:eastAsia="Times New Roman" w:cstheme="minorHAnsi"/>
                <w:sz w:val="20"/>
                <w:szCs w:val="20"/>
                <w:lang w:val="es-ES_tradnl" w:eastAsia="es-CL"/>
              </w:rPr>
              <w:t>Taller de mantenimiento Puerto</w:t>
            </w:r>
          </w:p>
        </w:tc>
        <w:tc>
          <w:tcPr>
            <w:tcW w:w="2004" w:type="pct"/>
            <w:tcBorders>
              <w:top w:val="single" w:sz="4" w:space="0" w:color="auto"/>
              <w:left w:val="nil"/>
              <w:bottom w:val="single" w:sz="4" w:space="0" w:color="auto"/>
              <w:right w:val="single" w:sz="8" w:space="0" w:color="auto"/>
            </w:tcBorders>
            <w:vAlign w:val="center"/>
          </w:tcPr>
          <w:p w14:paraId="626B8F01" w14:textId="1E4DB315" w:rsidR="00B67208" w:rsidRPr="00A542C6" w:rsidRDefault="00EF2E3C" w:rsidP="00C10F6A">
            <w:r w:rsidRPr="00A542C6">
              <w:rPr>
                <w:rFonts w:eastAsia="Times New Roman" w:cstheme="minorHAnsi"/>
                <w:sz w:val="20"/>
                <w:szCs w:val="20"/>
                <w:lang w:val="es-ES_tradnl" w:eastAsia="es-CL"/>
              </w:rPr>
              <w:t xml:space="preserve">Corresponde al recinto situado en </w:t>
            </w:r>
            <w:r w:rsidR="00C10F6A" w:rsidRPr="00A542C6">
              <w:rPr>
                <w:rFonts w:eastAsia="Times New Roman" w:cstheme="minorHAnsi"/>
                <w:sz w:val="20"/>
                <w:szCs w:val="20"/>
                <w:lang w:val="es-ES_tradnl" w:eastAsia="es-CL"/>
              </w:rPr>
              <w:t>las instalaciones portuarias</w:t>
            </w:r>
            <w:r w:rsidRPr="00A542C6">
              <w:rPr>
                <w:rFonts w:eastAsia="Times New Roman" w:cstheme="minorHAnsi"/>
                <w:sz w:val="20"/>
                <w:szCs w:val="20"/>
                <w:lang w:val="es-ES_tradnl" w:eastAsia="es-CL"/>
              </w:rPr>
              <w:t xml:space="preserve"> donde se efectúan labores de mantenimiento menor</w:t>
            </w:r>
            <w:r w:rsidR="006024CC" w:rsidRPr="00A542C6">
              <w:rPr>
                <w:rFonts w:eastAsia="Times New Roman" w:cstheme="minorHAnsi"/>
                <w:sz w:val="20"/>
                <w:szCs w:val="20"/>
                <w:lang w:val="es-ES_tradnl" w:eastAsia="es-CL"/>
              </w:rPr>
              <w:t>.</w:t>
            </w:r>
          </w:p>
        </w:tc>
      </w:tr>
      <w:tr w:rsidR="00546C43" w:rsidRPr="00A542C6" w14:paraId="5959713B"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877F562" w14:textId="5655FFB8" w:rsidR="00546C43" w:rsidRPr="00A542C6" w:rsidRDefault="00546C43"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DD4C7C" w:rsidRPr="00A542C6">
              <w:rPr>
                <w:rFonts w:eastAsia="Times New Roman" w:cstheme="minorHAnsi"/>
                <w:sz w:val="20"/>
                <w:szCs w:val="20"/>
                <w:lang w:val="es-ES_tradnl" w:eastAsia="es-CL"/>
              </w:rPr>
              <w:t>6</w:t>
            </w:r>
          </w:p>
        </w:tc>
        <w:tc>
          <w:tcPr>
            <w:tcW w:w="654" w:type="pct"/>
            <w:tcBorders>
              <w:top w:val="single" w:sz="4" w:space="0" w:color="auto"/>
              <w:left w:val="nil"/>
              <w:bottom w:val="single" w:sz="4" w:space="0" w:color="auto"/>
              <w:right w:val="single" w:sz="4" w:space="0" w:color="auto"/>
            </w:tcBorders>
            <w:noWrap/>
            <w:vAlign w:val="center"/>
          </w:tcPr>
          <w:p w14:paraId="4D0D711D" w14:textId="422EA553" w:rsidR="00546C43" w:rsidRPr="00A542C6" w:rsidRDefault="00DA2622"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4.142.601</w:t>
            </w:r>
          </w:p>
        </w:tc>
        <w:tc>
          <w:tcPr>
            <w:tcW w:w="654" w:type="pct"/>
            <w:tcBorders>
              <w:top w:val="single" w:sz="4" w:space="0" w:color="auto"/>
              <w:left w:val="nil"/>
              <w:bottom w:val="single" w:sz="4" w:space="0" w:color="auto"/>
              <w:right w:val="single" w:sz="4" w:space="0" w:color="auto"/>
            </w:tcBorders>
            <w:noWrap/>
            <w:vAlign w:val="center"/>
          </w:tcPr>
          <w:p w14:paraId="17B94E70" w14:textId="40306035" w:rsidR="00546C43" w:rsidRPr="00A542C6" w:rsidRDefault="00DA2622"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331.755</w:t>
            </w:r>
          </w:p>
        </w:tc>
        <w:tc>
          <w:tcPr>
            <w:tcW w:w="1214" w:type="pct"/>
            <w:tcBorders>
              <w:top w:val="single" w:sz="4" w:space="0" w:color="auto"/>
              <w:left w:val="nil"/>
              <w:bottom w:val="single" w:sz="4" w:space="0" w:color="auto"/>
              <w:right w:val="single" w:sz="4" w:space="0" w:color="auto"/>
            </w:tcBorders>
            <w:vAlign w:val="center"/>
          </w:tcPr>
          <w:p w14:paraId="3B02DD8E" w14:textId="47043F11" w:rsidR="00546C43" w:rsidRPr="00A542C6" w:rsidRDefault="00546C43" w:rsidP="0040034B">
            <w:pPr>
              <w:rPr>
                <w:rFonts w:eastAsia="Times New Roman" w:cstheme="minorHAnsi"/>
                <w:sz w:val="20"/>
                <w:szCs w:val="20"/>
                <w:lang w:val="es-ES_tradnl" w:eastAsia="es-CL"/>
              </w:rPr>
            </w:pPr>
            <w:r w:rsidRPr="00A542C6">
              <w:rPr>
                <w:rFonts w:eastAsia="Times New Roman" w:cstheme="minorHAnsi"/>
                <w:sz w:val="20"/>
                <w:szCs w:val="20"/>
                <w:lang w:val="es-ES_tradnl" w:eastAsia="es-CL"/>
              </w:rPr>
              <w:t>Estancia Caledonia</w:t>
            </w:r>
          </w:p>
        </w:tc>
        <w:tc>
          <w:tcPr>
            <w:tcW w:w="2004" w:type="pct"/>
            <w:tcBorders>
              <w:top w:val="single" w:sz="4" w:space="0" w:color="auto"/>
              <w:left w:val="nil"/>
              <w:bottom w:val="single" w:sz="4" w:space="0" w:color="auto"/>
              <w:right w:val="single" w:sz="8" w:space="0" w:color="auto"/>
            </w:tcBorders>
            <w:vAlign w:val="center"/>
          </w:tcPr>
          <w:p w14:paraId="77FA5345" w14:textId="085C9834" w:rsidR="00546C43" w:rsidRPr="00A542C6" w:rsidRDefault="00936351" w:rsidP="00FA2135">
            <w:pPr>
              <w:rPr>
                <w:rFonts w:eastAsia="Times New Roman" w:cstheme="minorHAnsi"/>
                <w:sz w:val="20"/>
                <w:szCs w:val="20"/>
                <w:lang w:val="es-ES_tradnl" w:eastAsia="es-CL"/>
              </w:rPr>
            </w:pPr>
            <w:r w:rsidRPr="00A542C6">
              <w:rPr>
                <w:rFonts w:eastAsia="Times New Roman" w:cstheme="minorHAnsi"/>
                <w:sz w:val="20"/>
                <w:szCs w:val="20"/>
                <w:lang w:val="es-ES_tradnl" w:eastAsia="es-CL"/>
              </w:rPr>
              <w:t>Estancia ganadera situada en el sector sur de Isla Riesco</w:t>
            </w:r>
            <w:r w:rsidR="000007DE" w:rsidRPr="00A542C6">
              <w:rPr>
                <w:rFonts w:eastAsia="Times New Roman" w:cstheme="minorHAnsi"/>
                <w:sz w:val="20"/>
                <w:szCs w:val="20"/>
                <w:lang w:val="es-ES_tradnl" w:eastAsia="es-CL"/>
              </w:rPr>
              <w:t>.</w:t>
            </w:r>
          </w:p>
        </w:tc>
      </w:tr>
      <w:tr w:rsidR="00546C43" w:rsidRPr="00A542C6" w14:paraId="541E71BA"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24D42A4" w14:textId="0124F88F" w:rsidR="00546C43" w:rsidRPr="00A542C6" w:rsidRDefault="00546C43"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DD4C7C" w:rsidRPr="00A542C6">
              <w:rPr>
                <w:rFonts w:eastAsia="Times New Roman" w:cstheme="minorHAnsi"/>
                <w:sz w:val="20"/>
                <w:szCs w:val="20"/>
                <w:lang w:val="es-ES_tradnl" w:eastAsia="es-CL"/>
              </w:rPr>
              <w:t>7</w:t>
            </w:r>
          </w:p>
        </w:tc>
        <w:tc>
          <w:tcPr>
            <w:tcW w:w="654" w:type="pct"/>
            <w:tcBorders>
              <w:top w:val="single" w:sz="4" w:space="0" w:color="auto"/>
              <w:left w:val="nil"/>
              <w:bottom w:val="single" w:sz="4" w:space="0" w:color="auto"/>
              <w:right w:val="single" w:sz="4" w:space="0" w:color="auto"/>
            </w:tcBorders>
            <w:noWrap/>
            <w:vAlign w:val="center"/>
          </w:tcPr>
          <w:p w14:paraId="19029055" w14:textId="37735F4B" w:rsidR="00546C43" w:rsidRPr="00A542C6" w:rsidRDefault="00C82777"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4.148.006</w:t>
            </w:r>
          </w:p>
        </w:tc>
        <w:tc>
          <w:tcPr>
            <w:tcW w:w="654" w:type="pct"/>
            <w:tcBorders>
              <w:top w:val="single" w:sz="4" w:space="0" w:color="auto"/>
              <w:left w:val="nil"/>
              <w:bottom w:val="single" w:sz="4" w:space="0" w:color="auto"/>
              <w:right w:val="single" w:sz="4" w:space="0" w:color="auto"/>
            </w:tcBorders>
            <w:noWrap/>
            <w:vAlign w:val="center"/>
          </w:tcPr>
          <w:p w14:paraId="1267BF02" w14:textId="5EB08F42" w:rsidR="00546C43" w:rsidRPr="00A542C6" w:rsidRDefault="00C82777"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364.950</w:t>
            </w:r>
          </w:p>
        </w:tc>
        <w:tc>
          <w:tcPr>
            <w:tcW w:w="1214" w:type="pct"/>
            <w:tcBorders>
              <w:top w:val="single" w:sz="4" w:space="0" w:color="auto"/>
              <w:left w:val="nil"/>
              <w:bottom w:val="single" w:sz="4" w:space="0" w:color="auto"/>
              <w:right w:val="single" w:sz="4" w:space="0" w:color="auto"/>
            </w:tcBorders>
            <w:vAlign w:val="center"/>
          </w:tcPr>
          <w:p w14:paraId="3117770F" w14:textId="1DE00387" w:rsidR="00546C43" w:rsidRPr="00A542C6" w:rsidRDefault="00C3122A" w:rsidP="00C3122A">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Km 0, </w:t>
            </w:r>
            <w:r w:rsidR="00546C43" w:rsidRPr="00A542C6">
              <w:rPr>
                <w:rFonts w:eastAsia="Times New Roman" w:cstheme="minorHAnsi"/>
                <w:sz w:val="20"/>
                <w:szCs w:val="20"/>
                <w:lang w:val="es-ES_tradnl" w:eastAsia="es-CL"/>
              </w:rPr>
              <w:t>Ruta Y-50</w:t>
            </w:r>
          </w:p>
        </w:tc>
        <w:tc>
          <w:tcPr>
            <w:tcW w:w="2004" w:type="pct"/>
            <w:tcBorders>
              <w:top w:val="single" w:sz="4" w:space="0" w:color="auto"/>
              <w:left w:val="nil"/>
              <w:bottom w:val="single" w:sz="4" w:space="0" w:color="auto"/>
              <w:right w:val="single" w:sz="8" w:space="0" w:color="auto"/>
            </w:tcBorders>
            <w:vAlign w:val="center"/>
          </w:tcPr>
          <w:p w14:paraId="6C3F514A" w14:textId="3B01A48E" w:rsidR="00546C43" w:rsidRPr="00A542C6" w:rsidRDefault="00C3122A" w:rsidP="00FA2135">
            <w:pPr>
              <w:rPr>
                <w:rFonts w:eastAsia="Times New Roman" w:cstheme="minorHAnsi"/>
                <w:sz w:val="20"/>
                <w:szCs w:val="20"/>
                <w:lang w:val="es-ES_tradnl" w:eastAsia="es-CL"/>
              </w:rPr>
            </w:pPr>
            <w:r w:rsidRPr="00A542C6">
              <w:rPr>
                <w:rFonts w:eastAsia="Times New Roman" w:cstheme="minorHAnsi"/>
                <w:sz w:val="20"/>
                <w:szCs w:val="20"/>
                <w:lang w:val="es-ES_tradnl" w:eastAsia="es-CL"/>
              </w:rPr>
              <w:t>Empalme entre Ruta 9 y Ruta Y-50.</w:t>
            </w:r>
          </w:p>
        </w:tc>
      </w:tr>
      <w:tr w:rsidR="0015798B" w:rsidRPr="00A542C6" w14:paraId="05EEECCA"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7A4CF24" w14:textId="42090AF1" w:rsidR="0015798B" w:rsidRPr="00A542C6" w:rsidRDefault="0015798B"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DD4C7C" w:rsidRPr="00A542C6">
              <w:rPr>
                <w:rFonts w:eastAsia="Times New Roman" w:cstheme="minorHAnsi"/>
                <w:sz w:val="20"/>
                <w:szCs w:val="20"/>
                <w:lang w:val="es-ES_tradnl" w:eastAsia="es-CL"/>
              </w:rPr>
              <w:t>8</w:t>
            </w:r>
          </w:p>
        </w:tc>
        <w:tc>
          <w:tcPr>
            <w:tcW w:w="654" w:type="pct"/>
            <w:tcBorders>
              <w:top w:val="single" w:sz="4" w:space="0" w:color="auto"/>
              <w:left w:val="nil"/>
              <w:bottom w:val="single" w:sz="4" w:space="0" w:color="auto"/>
              <w:right w:val="single" w:sz="4" w:space="0" w:color="auto"/>
            </w:tcBorders>
            <w:noWrap/>
            <w:vAlign w:val="center"/>
          </w:tcPr>
          <w:p w14:paraId="48AB6A46" w14:textId="05B813B9" w:rsidR="0015798B" w:rsidRPr="00A542C6" w:rsidRDefault="00A65797"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4.153.025</w:t>
            </w:r>
          </w:p>
        </w:tc>
        <w:tc>
          <w:tcPr>
            <w:tcW w:w="654" w:type="pct"/>
            <w:tcBorders>
              <w:top w:val="single" w:sz="4" w:space="0" w:color="auto"/>
              <w:left w:val="nil"/>
              <w:bottom w:val="single" w:sz="4" w:space="0" w:color="auto"/>
              <w:right w:val="single" w:sz="4" w:space="0" w:color="auto"/>
            </w:tcBorders>
            <w:noWrap/>
            <w:vAlign w:val="center"/>
          </w:tcPr>
          <w:p w14:paraId="7318E33B" w14:textId="15580442" w:rsidR="0015798B" w:rsidRPr="00A542C6" w:rsidRDefault="00A65797"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341.431</w:t>
            </w:r>
          </w:p>
        </w:tc>
        <w:tc>
          <w:tcPr>
            <w:tcW w:w="1214" w:type="pct"/>
            <w:tcBorders>
              <w:top w:val="single" w:sz="4" w:space="0" w:color="auto"/>
              <w:left w:val="nil"/>
              <w:bottom w:val="single" w:sz="4" w:space="0" w:color="auto"/>
              <w:right w:val="single" w:sz="4" w:space="0" w:color="auto"/>
            </w:tcBorders>
            <w:vAlign w:val="center"/>
          </w:tcPr>
          <w:p w14:paraId="1CD24C8A" w14:textId="32A70CC1" w:rsidR="0015798B" w:rsidRPr="00A542C6" w:rsidRDefault="0015798B" w:rsidP="0015798B">
            <w:pPr>
              <w:rPr>
                <w:rFonts w:eastAsia="Times New Roman" w:cstheme="minorHAnsi"/>
                <w:sz w:val="20"/>
                <w:szCs w:val="20"/>
                <w:lang w:val="es-ES_tradnl" w:eastAsia="es-CL"/>
              </w:rPr>
            </w:pPr>
            <w:r w:rsidRPr="00A542C6">
              <w:rPr>
                <w:rFonts w:eastAsia="Times New Roman" w:cstheme="minorHAnsi"/>
                <w:sz w:val="20"/>
                <w:szCs w:val="20"/>
                <w:lang w:val="es-ES_tradnl" w:eastAsia="es-CL"/>
              </w:rPr>
              <w:t>Km 26, Ruta Y-50</w:t>
            </w:r>
          </w:p>
        </w:tc>
        <w:tc>
          <w:tcPr>
            <w:tcW w:w="2004" w:type="pct"/>
            <w:tcBorders>
              <w:top w:val="single" w:sz="4" w:space="0" w:color="auto"/>
              <w:left w:val="nil"/>
              <w:bottom w:val="single" w:sz="4" w:space="0" w:color="auto"/>
              <w:right w:val="single" w:sz="8" w:space="0" w:color="auto"/>
            </w:tcBorders>
            <w:vAlign w:val="center"/>
          </w:tcPr>
          <w:p w14:paraId="4ACF1895" w14:textId="74D82B54" w:rsidR="0015798B" w:rsidRPr="00A542C6" w:rsidRDefault="0015798B" w:rsidP="0015798B">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Sector ubicado en la Ruta Y-50, entre Villa </w:t>
            </w:r>
            <w:proofErr w:type="spellStart"/>
            <w:r w:rsidRPr="00A542C6">
              <w:rPr>
                <w:rFonts w:eastAsia="Times New Roman" w:cstheme="minorHAnsi"/>
                <w:sz w:val="20"/>
                <w:szCs w:val="20"/>
                <w:lang w:val="es-ES_tradnl" w:eastAsia="es-CL"/>
              </w:rPr>
              <w:t>Ponsomby</w:t>
            </w:r>
            <w:proofErr w:type="spellEnd"/>
            <w:r w:rsidRPr="00A542C6">
              <w:rPr>
                <w:rFonts w:eastAsia="Times New Roman" w:cstheme="minorHAnsi"/>
                <w:sz w:val="20"/>
                <w:szCs w:val="20"/>
                <w:lang w:val="es-ES_tradnl" w:eastAsia="es-CL"/>
              </w:rPr>
              <w:t xml:space="preserve"> y el empalme con la Ruta 9.</w:t>
            </w:r>
          </w:p>
        </w:tc>
      </w:tr>
      <w:tr w:rsidR="00C3122A" w:rsidRPr="00A542C6" w14:paraId="79837407"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2AA8F4F" w14:textId="78163D0F" w:rsidR="00C3122A" w:rsidRPr="00A542C6" w:rsidRDefault="00DD4C7C"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39</w:t>
            </w:r>
          </w:p>
        </w:tc>
        <w:tc>
          <w:tcPr>
            <w:tcW w:w="654" w:type="pct"/>
            <w:tcBorders>
              <w:top w:val="single" w:sz="4" w:space="0" w:color="auto"/>
              <w:left w:val="nil"/>
              <w:bottom w:val="single" w:sz="4" w:space="0" w:color="auto"/>
              <w:right w:val="single" w:sz="4" w:space="0" w:color="auto"/>
            </w:tcBorders>
            <w:noWrap/>
            <w:vAlign w:val="center"/>
          </w:tcPr>
          <w:p w14:paraId="5448A290" w14:textId="145B05A0" w:rsidR="00C3122A" w:rsidRPr="00A542C6" w:rsidRDefault="00B217BC"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4.163.636</w:t>
            </w:r>
          </w:p>
        </w:tc>
        <w:tc>
          <w:tcPr>
            <w:tcW w:w="654" w:type="pct"/>
            <w:tcBorders>
              <w:top w:val="single" w:sz="4" w:space="0" w:color="auto"/>
              <w:left w:val="nil"/>
              <w:bottom w:val="single" w:sz="4" w:space="0" w:color="auto"/>
              <w:right w:val="single" w:sz="4" w:space="0" w:color="auto"/>
            </w:tcBorders>
            <w:noWrap/>
            <w:vAlign w:val="center"/>
          </w:tcPr>
          <w:p w14:paraId="0191587D" w14:textId="29E13903" w:rsidR="00C3122A" w:rsidRPr="00A542C6" w:rsidRDefault="00B217BC"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333.372</w:t>
            </w:r>
          </w:p>
        </w:tc>
        <w:tc>
          <w:tcPr>
            <w:tcW w:w="1214" w:type="pct"/>
            <w:tcBorders>
              <w:top w:val="single" w:sz="4" w:space="0" w:color="auto"/>
              <w:left w:val="nil"/>
              <w:bottom w:val="single" w:sz="4" w:space="0" w:color="auto"/>
              <w:right w:val="single" w:sz="4" w:space="0" w:color="auto"/>
            </w:tcBorders>
            <w:vAlign w:val="center"/>
          </w:tcPr>
          <w:p w14:paraId="3FFC75A6" w14:textId="64117E06" w:rsidR="00C3122A" w:rsidRPr="00A542C6" w:rsidRDefault="00C3122A" w:rsidP="008E7D93">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Km </w:t>
            </w:r>
            <w:r w:rsidR="008E7D93" w:rsidRPr="00A542C6">
              <w:rPr>
                <w:rFonts w:eastAsia="Times New Roman" w:cstheme="minorHAnsi"/>
                <w:sz w:val="20"/>
                <w:szCs w:val="20"/>
                <w:lang w:val="es-ES_tradnl" w:eastAsia="es-CL"/>
              </w:rPr>
              <w:t>40</w:t>
            </w:r>
            <w:r w:rsidRPr="00A542C6">
              <w:rPr>
                <w:rFonts w:eastAsia="Times New Roman" w:cstheme="minorHAnsi"/>
                <w:sz w:val="20"/>
                <w:szCs w:val="20"/>
                <w:lang w:val="es-ES_tradnl" w:eastAsia="es-CL"/>
              </w:rPr>
              <w:t>, Ruta Y-50</w:t>
            </w:r>
          </w:p>
        </w:tc>
        <w:tc>
          <w:tcPr>
            <w:tcW w:w="2004" w:type="pct"/>
            <w:tcBorders>
              <w:top w:val="single" w:sz="4" w:space="0" w:color="auto"/>
              <w:left w:val="nil"/>
              <w:bottom w:val="single" w:sz="4" w:space="0" w:color="auto"/>
              <w:right w:val="single" w:sz="8" w:space="0" w:color="auto"/>
            </w:tcBorders>
            <w:vAlign w:val="center"/>
          </w:tcPr>
          <w:p w14:paraId="533A2AA9" w14:textId="58AB70F9" w:rsidR="00C3122A" w:rsidRPr="00A542C6" w:rsidRDefault="00C3122A" w:rsidP="00FA2135">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Embarcadero Canal </w:t>
            </w:r>
            <w:proofErr w:type="spellStart"/>
            <w:r w:rsidRPr="00A542C6">
              <w:rPr>
                <w:rFonts w:eastAsia="Times New Roman" w:cstheme="minorHAnsi"/>
                <w:sz w:val="20"/>
                <w:szCs w:val="20"/>
                <w:lang w:val="es-ES_tradnl" w:eastAsia="es-CL"/>
              </w:rPr>
              <w:t>Fitz</w:t>
            </w:r>
            <w:proofErr w:type="spellEnd"/>
            <w:r w:rsidRPr="00A542C6">
              <w:rPr>
                <w:rFonts w:eastAsia="Times New Roman" w:cstheme="minorHAnsi"/>
                <w:sz w:val="20"/>
                <w:szCs w:val="20"/>
                <w:lang w:val="es-ES_tradnl" w:eastAsia="es-CL"/>
              </w:rPr>
              <w:t xml:space="preserve"> Roy, a la altura de Villa </w:t>
            </w:r>
            <w:proofErr w:type="spellStart"/>
            <w:r w:rsidRPr="00A542C6">
              <w:rPr>
                <w:rFonts w:eastAsia="Times New Roman" w:cstheme="minorHAnsi"/>
                <w:sz w:val="20"/>
                <w:szCs w:val="20"/>
                <w:lang w:val="es-ES_tradnl" w:eastAsia="es-CL"/>
              </w:rPr>
              <w:t>Ponsomby</w:t>
            </w:r>
            <w:proofErr w:type="spellEnd"/>
            <w:r w:rsidRPr="00A542C6">
              <w:rPr>
                <w:rFonts w:eastAsia="Times New Roman" w:cstheme="minorHAnsi"/>
                <w:sz w:val="20"/>
                <w:szCs w:val="20"/>
                <w:lang w:val="es-ES_tradnl" w:eastAsia="es-CL"/>
              </w:rPr>
              <w:t>.</w:t>
            </w:r>
          </w:p>
        </w:tc>
      </w:tr>
      <w:tr w:rsidR="00546C43" w:rsidRPr="00A542C6" w14:paraId="1505AF83"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F8BD3A3" w14:textId="69384F9E" w:rsidR="00546C43" w:rsidRPr="00A542C6" w:rsidRDefault="00617010"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w:t>
            </w:r>
            <w:r w:rsidR="00DD4C7C" w:rsidRPr="00A542C6">
              <w:rPr>
                <w:rFonts w:eastAsia="Times New Roman" w:cstheme="minorHAnsi"/>
                <w:sz w:val="20"/>
                <w:szCs w:val="20"/>
                <w:lang w:val="es-ES_tradnl" w:eastAsia="es-CL"/>
              </w:rPr>
              <w:t>0</w:t>
            </w:r>
          </w:p>
        </w:tc>
        <w:tc>
          <w:tcPr>
            <w:tcW w:w="654" w:type="pct"/>
            <w:tcBorders>
              <w:top w:val="single" w:sz="4" w:space="0" w:color="auto"/>
              <w:left w:val="nil"/>
              <w:bottom w:val="single" w:sz="4" w:space="0" w:color="auto"/>
              <w:right w:val="single" w:sz="4" w:space="0" w:color="auto"/>
            </w:tcBorders>
            <w:noWrap/>
            <w:vAlign w:val="center"/>
          </w:tcPr>
          <w:p w14:paraId="6242FE89" w14:textId="5802DE80" w:rsidR="00546C43" w:rsidRPr="00A542C6" w:rsidRDefault="00E50D39"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4.163.323</w:t>
            </w:r>
          </w:p>
        </w:tc>
        <w:tc>
          <w:tcPr>
            <w:tcW w:w="654" w:type="pct"/>
            <w:tcBorders>
              <w:top w:val="single" w:sz="4" w:space="0" w:color="auto"/>
              <w:left w:val="nil"/>
              <w:bottom w:val="single" w:sz="4" w:space="0" w:color="auto"/>
              <w:right w:val="single" w:sz="4" w:space="0" w:color="auto"/>
            </w:tcBorders>
            <w:noWrap/>
            <w:vAlign w:val="center"/>
          </w:tcPr>
          <w:p w14:paraId="3F2BC462" w14:textId="5B1C40EE" w:rsidR="00546C43" w:rsidRPr="00A542C6" w:rsidRDefault="00E50D39"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332.919</w:t>
            </w:r>
          </w:p>
        </w:tc>
        <w:tc>
          <w:tcPr>
            <w:tcW w:w="1214" w:type="pct"/>
            <w:tcBorders>
              <w:top w:val="single" w:sz="4" w:space="0" w:color="auto"/>
              <w:left w:val="nil"/>
              <w:bottom w:val="single" w:sz="4" w:space="0" w:color="auto"/>
              <w:right w:val="single" w:sz="4" w:space="0" w:color="auto"/>
            </w:tcBorders>
            <w:vAlign w:val="center"/>
          </w:tcPr>
          <w:p w14:paraId="0D19ABB0" w14:textId="3EE10074" w:rsidR="00546C43" w:rsidRPr="00A542C6" w:rsidRDefault="00617010" w:rsidP="00617010">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Km 0, </w:t>
            </w:r>
            <w:r w:rsidR="00546C43" w:rsidRPr="00A542C6">
              <w:rPr>
                <w:rFonts w:eastAsia="Times New Roman" w:cstheme="minorHAnsi"/>
                <w:sz w:val="20"/>
                <w:szCs w:val="20"/>
                <w:lang w:val="es-ES_tradnl" w:eastAsia="es-CL"/>
              </w:rPr>
              <w:t>Ruta Y-560</w:t>
            </w:r>
          </w:p>
        </w:tc>
        <w:tc>
          <w:tcPr>
            <w:tcW w:w="2004" w:type="pct"/>
            <w:tcBorders>
              <w:top w:val="single" w:sz="4" w:space="0" w:color="auto"/>
              <w:left w:val="nil"/>
              <w:bottom w:val="single" w:sz="4" w:space="0" w:color="auto"/>
              <w:right w:val="single" w:sz="8" w:space="0" w:color="auto"/>
            </w:tcBorders>
            <w:vAlign w:val="center"/>
          </w:tcPr>
          <w:p w14:paraId="2CDC2860" w14:textId="2668C107" w:rsidR="00546C43" w:rsidRPr="00A542C6" w:rsidRDefault="00FA2135" w:rsidP="00FA2135">
            <w:pPr>
              <w:rPr>
                <w:rFonts w:eastAsia="Times New Roman" w:cstheme="minorHAnsi"/>
                <w:sz w:val="20"/>
                <w:szCs w:val="20"/>
                <w:lang w:val="es-ES_tradnl" w:eastAsia="es-CL"/>
              </w:rPr>
            </w:pPr>
            <w:r w:rsidRPr="00A542C6">
              <w:rPr>
                <w:rFonts w:eastAsia="Times New Roman" w:cstheme="minorHAnsi"/>
                <w:sz w:val="20"/>
                <w:szCs w:val="20"/>
                <w:lang w:val="es-ES_tradnl" w:eastAsia="es-CL"/>
              </w:rPr>
              <w:t>Punto de inicio de Ruta Y-560 en Isla Riesco.</w:t>
            </w:r>
          </w:p>
        </w:tc>
      </w:tr>
      <w:tr w:rsidR="00C838B4" w:rsidRPr="00A542C6" w14:paraId="71161B7B"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77B947F" w14:textId="0937EAEC" w:rsidR="00C838B4" w:rsidRPr="00A542C6" w:rsidRDefault="00C838B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w:t>
            </w:r>
            <w:r w:rsidR="00DD4C7C" w:rsidRPr="00A542C6">
              <w:rPr>
                <w:rFonts w:eastAsia="Times New Roman" w:cstheme="minorHAnsi"/>
                <w:sz w:val="20"/>
                <w:szCs w:val="20"/>
                <w:lang w:val="es-ES_tradnl" w:eastAsia="es-CL"/>
              </w:rPr>
              <w:t>1</w:t>
            </w:r>
          </w:p>
        </w:tc>
        <w:tc>
          <w:tcPr>
            <w:tcW w:w="654" w:type="pct"/>
            <w:tcBorders>
              <w:top w:val="single" w:sz="4" w:space="0" w:color="auto"/>
              <w:left w:val="nil"/>
              <w:bottom w:val="single" w:sz="4" w:space="0" w:color="auto"/>
              <w:right w:val="single" w:sz="4" w:space="0" w:color="auto"/>
            </w:tcBorders>
            <w:noWrap/>
            <w:vAlign w:val="center"/>
          </w:tcPr>
          <w:p w14:paraId="7AFC8AEC" w14:textId="5956B39C" w:rsidR="00C838B4" w:rsidRPr="00A542C6" w:rsidRDefault="0030453D"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4.142.541</w:t>
            </w:r>
          </w:p>
        </w:tc>
        <w:tc>
          <w:tcPr>
            <w:tcW w:w="654" w:type="pct"/>
            <w:tcBorders>
              <w:top w:val="single" w:sz="4" w:space="0" w:color="auto"/>
              <w:left w:val="nil"/>
              <w:bottom w:val="single" w:sz="4" w:space="0" w:color="auto"/>
              <w:right w:val="single" w:sz="4" w:space="0" w:color="auto"/>
            </w:tcBorders>
            <w:noWrap/>
            <w:vAlign w:val="center"/>
          </w:tcPr>
          <w:p w14:paraId="456A882E" w14:textId="5E261B7D" w:rsidR="00C838B4" w:rsidRPr="00A542C6" w:rsidRDefault="0030453D"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331.777</w:t>
            </w:r>
          </w:p>
        </w:tc>
        <w:tc>
          <w:tcPr>
            <w:tcW w:w="1214" w:type="pct"/>
            <w:tcBorders>
              <w:top w:val="single" w:sz="4" w:space="0" w:color="auto"/>
              <w:left w:val="nil"/>
              <w:bottom w:val="single" w:sz="4" w:space="0" w:color="auto"/>
              <w:right w:val="single" w:sz="4" w:space="0" w:color="auto"/>
            </w:tcBorders>
            <w:vAlign w:val="center"/>
          </w:tcPr>
          <w:p w14:paraId="22F71DB6" w14:textId="0BA20CD2" w:rsidR="00C838B4" w:rsidRPr="00A542C6" w:rsidRDefault="00C838B4" w:rsidP="00650366">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Km </w:t>
            </w:r>
            <w:r w:rsidR="00650366" w:rsidRPr="00A542C6">
              <w:rPr>
                <w:rFonts w:eastAsia="Times New Roman" w:cstheme="minorHAnsi"/>
                <w:sz w:val="20"/>
                <w:szCs w:val="20"/>
                <w:lang w:val="es-ES_tradnl" w:eastAsia="es-CL"/>
              </w:rPr>
              <w:t>29</w:t>
            </w:r>
            <w:r w:rsidRPr="00A542C6">
              <w:rPr>
                <w:rFonts w:eastAsia="Times New Roman" w:cstheme="minorHAnsi"/>
                <w:sz w:val="20"/>
                <w:szCs w:val="20"/>
                <w:lang w:val="es-ES_tradnl" w:eastAsia="es-CL"/>
              </w:rPr>
              <w:t>, Ruta Y-560</w:t>
            </w:r>
          </w:p>
        </w:tc>
        <w:tc>
          <w:tcPr>
            <w:tcW w:w="2004" w:type="pct"/>
            <w:tcBorders>
              <w:top w:val="single" w:sz="4" w:space="0" w:color="auto"/>
              <w:left w:val="nil"/>
              <w:bottom w:val="single" w:sz="4" w:space="0" w:color="auto"/>
              <w:right w:val="single" w:sz="8" w:space="0" w:color="auto"/>
            </w:tcBorders>
            <w:vAlign w:val="center"/>
          </w:tcPr>
          <w:p w14:paraId="7D3B9027" w14:textId="7D631135" w:rsidR="00C838B4" w:rsidRPr="00A542C6" w:rsidRDefault="00C838B4" w:rsidP="00C838B4">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Camino adyacente a borde costero (Seno </w:t>
            </w:r>
            <w:proofErr w:type="spellStart"/>
            <w:r w:rsidRPr="00A542C6">
              <w:rPr>
                <w:rFonts w:eastAsia="Times New Roman" w:cstheme="minorHAnsi"/>
                <w:sz w:val="20"/>
                <w:szCs w:val="20"/>
                <w:lang w:val="es-ES_tradnl" w:eastAsia="es-CL"/>
              </w:rPr>
              <w:t>Otway</w:t>
            </w:r>
            <w:proofErr w:type="spellEnd"/>
            <w:r w:rsidRPr="00A542C6">
              <w:rPr>
                <w:rFonts w:eastAsia="Times New Roman" w:cstheme="minorHAnsi"/>
                <w:sz w:val="20"/>
                <w:szCs w:val="20"/>
                <w:lang w:val="es-ES_tradnl" w:eastAsia="es-CL"/>
              </w:rPr>
              <w:t>) a la altura de Estancia Caledonia.</w:t>
            </w:r>
          </w:p>
        </w:tc>
      </w:tr>
      <w:tr w:rsidR="00C838B4" w:rsidRPr="00A542C6" w14:paraId="1B64A0AD"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789E7C4" w14:textId="3AFB964C" w:rsidR="00C838B4" w:rsidRPr="00A542C6" w:rsidRDefault="00C838B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w:t>
            </w:r>
            <w:r w:rsidR="00DD4C7C" w:rsidRPr="00A542C6">
              <w:rPr>
                <w:rFonts w:eastAsia="Times New Roman" w:cstheme="minorHAnsi"/>
                <w:sz w:val="20"/>
                <w:szCs w:val="20"/>
                <w:lang w:val="es-ES_tradnl" w:eastAsia="es-CL"/>
              </w:rPr>
              <w:t>2</w:t>
            </w:r>
          </w:p>
        </w:tc>
        <w:tc>
          <w:tcPr>
            <w:tcW w:w="654" w:type="pct"/>
            <w:tcBorders>
              <w:top w:val="single" w:sz="4" w:space="0" w:color="auto"/>
              <w:left w:val="nil"/>
              <w:bottom w:val="single" w:sz="4" w:space="0" w:color="auto"/>
              <w:right w:val="single" w:sz="4" w:space="0" w:color="auto"/>
            </w:tcBorders>
            <w:noWrap/>
            <w:vAlign w:val="center"/>
          </w:tcPr>
          <w:p w14:paraId="508CFE0E" w14:textId="7B1DA62A" w:rsidR="00C838B4" w:rsidRPr="00A542C6" w:rsidRDefault="008046E7"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4.139.407</w:t>
            </w:r>
          </w:p>
        </w:tc>
        <w:tc>
          <w:tcPr>
            <w:tcW w:w="654" w:type="pct"/>
            <w:tcBorders>
              <w:top w:val="single" w:sz="4" w:space="0" w:color="auto"/>
              <w:left w:val="nil"/>
              <w:bottom w:val="single" w:sz="4" w:space="0" w:color="auto"/>
              <w:right w:val="single" w:sz="4" w:space="0" w:color="auto"/>
            </w:tcBorders>
            <w:noWrap/>
            <w:vAlign w:val="center"/>
          </w:tcPr>
          <w:p w14:paraId="4BFB2D3C" w14:textId="4E7C5CE1" w:rsidR="00C838B4" w:rsidRPr="00A542C6" w:rsidRDefault="008046E7"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328.074</w:t>
            </w:r>
          </w:p>
        </w:tc>
        <w:tc>
          <w:tcPr>
            <w:tcW w:w="1214" w:type="pct"/>
            <w:tcBorders>
              <w:top w:val="single" w:sz="4" w:space="0" w:color="auto"/>
              <w:left w:val="nil"/>
              <w:bottom w:val="single" w:sz="4" w:space="0" w:color="auto"/>
              <w:right w:val="single" w:sz="4" w:space="0" w:color="auto"/>
            </w:tcBorders>
            <w:vAlign w:val="center"/>
          </w:tcPr>
          <w:p w14:paraId="7E0341F1" w14:textId="3A4E2928" w:rsidR="00C838B4" w:rsidRPr="00A542C6" w:rsidRDefault="00C838B4" w:rsidP="001327F1">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Km </w:t>
            </w:r>
            <w:r w:rsidR="001327F1" w:rsidRPr="00A542C6">
              <w:rPr>
                <w:rFonts w:eastAsia="Times New Roman" w:cstheme="minorHAnsi"/>
                <w:sz w:val="20"/>
                <w:szCs w:val="20"/>
                <w:lang w:val="es-ES_tradnl" w:eastAsia="es-CL"/>
              </w:rPr>
              <w:t>35</w:t>
            </w:r>
            <w:r w:rsidRPr="00A542C6">
              <w:rPr>
                <w:rFonts w:eastAsia="Times New Roman" w:cstheme="minorHAnsi"/>
                <w:sz w:val="20"/>
                <w:szCs w:val="20"/>
                <w:lang w:val="es-ES_tradnl" w:eastAsia="es-CL"/>
              </w:rPr>
              <w:t>, Ruta Y-560</w:t>
            </w:r>
          </w:p>
        </w:tc>
        <w:tc>
          <w:tcPr>
            <w:tcW w:w="2004" w:type="pct"/>
            <w:tcBorders>
              <w:top w:val="single" w:sz="4" w:space="0" w:color="auto"/>
              <w:left w:val="nil"/>
              <w:bottom w:val="single" w:sz="4" w:space="0" w:color="auto"/>
              <w:right w:val="single" w:sz="8" w:space="0" w:color="auto"/>
            </w:tcBorders>
            <w:vAlign w:val="center"/>
          </w:tcPr>
          <w:p w14:paraId="5E05B103" w14:textId="02049D88" w:rsidR="00C838B4" w:rsidRPr="00A542C6" w:rsidRDefault="00C838B4" w:rsidP="00C838B4">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Camino adyacente a borde costero (Seno </w:t>
            </w:r>
            <w:proofErr w:type="spellStart"/>
            <w:r w:rsidRPr="00A542C6">
              <w:rPr>
                <w:rFonts w:eastAsia="Times New Roman" w:cstheme="minorHAnsi"/>
                <w:sz w:val="20"/>
                <w:szCs w:val="20"/>
                <w:lang w:val="es-ES_tradnl" w:eastAsia="es-CL"/>
              </w:rPr>
              <w:t>Otway</w:t>
            </w:r>
            <w:proofErr w:type="spellEnd"/>
            <w:r w:rsidRPr="00A542C6">
              <w:rPr>
                <w:rFonts w:eastAsia="Times New Roman" w:cstheme="minorHAnsi"/>
                <w:sz w:val="20"/>
                <w:szCs w:val="20"/>
                <w:lang w:val="es-ES_tradnl" w:eastAsia="es-CL"/>
              </w:rPr>
              <w:t>) a la altura de Estancia Anita Beatriz.</w:t>
            </w:r>
          </w:p>
        </w:tc>
      </w:tr>
      <w:tr w:rsidR="00617010" w:rsidRPr="00A542C6" w14:paraId="560E3FC6"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BEDFDAD" w14:textId="7FC8C468" w:rsidR="00617010" w:rsidRPr="00A542C6" w:rsidRDefault="00617010"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w:t>
            </w:r>
            <w:r w:rsidR="00DD4C7C" w:rsidRPr="00A542C6">
              <w:rPr>
                <w:rFonts w:eastAsia="Times New Roman" w:cstheme="minorHAnsi"/>
                <w:sz w:val="20"/>
                <w:szCs w:val="20"/>
                <w:lang w:val="es-ES_tradnl" w:eastAsia="es-CL"/>
              </w:rPr>
              <w:t>3</w:t>
            </w:r>
          </w:p>
        </w:tc>
        <w:tc>
          <w:tcPr>
            <w:tcW w:w="654" w:type="pct"/>
            <w:tcBorders>
              <w:top w:val="single" w:sz="4" w:space="0" w:color="auto"/>
              <w:left w:val="nil"/>
              <w:bottom w:val="single" w:sz="4" w:space="0" w:color="auto"/>
              <w:right w:val="single" w:sz="4" w:space="0" w:color="auto"/>
            </w:tcBorders>
            <w:noWrap/>
            <w:vAlign w:val="center"/>
          </w:tcPr>
          <w:p w14:paraId="7429C4F7" w14:textId="129F5143" w:rsidR="00617010" w:rsidRPr="00A542C6" w:rsidRDefault="00B17C2A" w:rsidP="006C2706">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4.132.5</w:t>
            </w:r>
            <w:r w:rsidR="006C2706" w:rsidRPr="00A542C6">
              <w:rPr>
                <w:rFonts w:eastAsia="Times New Roman" w:cstheme="minorHAnsi"/>
                <w:sz w:val="20"/>
                <w:szCs w:val="20"/>
                <w:lang w:val="es-ES_tradnl" w:eastAsia="es-CL"/>
              </w:rPr>
              <w:t>7</w:t>
            </w:r>
            <w:r w:rsidRPr="00A542C6">
              <w:rPr>
                <w:rFonts w:eastAsia="Times New Roman" w:cstheme="minorHAnsi"/>
                <w:sz w:val="20"/>
                <w:szCs w:val="20"/>
                <w:lang w:val="es-ES_tradnl" w:eastAsia="es-CL"/>
              </w:rPr>
              <w:t>3</w:t>
            </w:r>
          </w:p>
        </w:tc>
        <w:tc>
          <w:tcPr>
            <w:tcW w:w="654" w:type="pct"/>
            <w:tcBorders>
              <w:top w:val="single" w:sz="4" w:space="0" w:color="auto"/>
              <w:left w:val="nil"/>
              <w:bottom w:val="single" w:sz="4" w:space="0" w:color="auto"/>
              <w:right w:val="single" w:sz="4" w:space="0" w:color="auto"/>
            </w:tcBorders>
            <w:noWrap/>
            <w:vAlign w:val="center"/>
          </w:tcPr>
          <w:p w14:paraId="01761FF6" w14:textId="5C54B5FC" w:rsidR="00617010" w:rsidRPr="00A542C6" w:rsidRDefault="00B17C2A" w:rsidP="006C2706">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319.1</w:t>
            </w:r>
            <w:r w:rsidR="006C2706" w:rsidRPr="00A542C6">
              <w:rPr>
                <w:rFonts w:eastAsia="Times New Roman" w:cstheme="minorHAnsi"/>
                <w:sz w:val="20"/>
                <w:szCs w:val="20"/>
                <w:lang w:val="es-ES_tradnl" w:eastAsia="es-CL"/>
              </w:rPr>
              <w:t>94</w:t>
            </w:r>
          </w:p>
        </w:tc>
        <w:tc>
          <w:tcPr>
            <w:tcW w:w="1214" w:type="pct"/>
            <w:tcBorders>
              <w:top w:val="single" w:sz="4" w:space="0" w:color="auto"/>
              <w:left w:val="nil"/>
              <w:bottom w:val="single" w:sz="4" w:space="0" w:color="auto"/>
              <w:right w:val="single" w:sz="4" w:space="0" w:color="auto"/>
            </w:tcBorders>
            <w:vAlign w:val="center"/>
          </w:tcPr>
          <w:p w14:paraId="2BB4C6F5" w14:textId="28B4E5CF" w:rsidR="00617010" w:rsidRPr="00A542C6" w:rsidRDefault="00617010" w:rsidP="00A40E47">
            <w:pPr>
              <w:rPr>
                <w:rFonts w:eastAsia="Times New Roman" w:cstheme="minorHAnsi"/>
                <w:sz w:val="20"/>
                <w:szCs w:val="20"/>
                <w:lang w:val="es-ES_tradnl" w:eastAsia="es-CL"/>
              </w:rPr>
            </w:pPr>
            <w:r w:rsidRPr="00A542C6">
              <w:rPr>
                <w:rFonts w:eastAsia="Times New Roman" w:cstheme="minorHAnsi"/>
                <w:sz w:val="20"/>
                <w:szCs w:val="20"/>
                <w:lang w:val="es-ES_tradnl" w:eastAsia="es-CL"/>
              </w:rPr>
              <w:t>Km 47,5, Ruta Y-560</w:t>
            </w:r>
          </w:p>
        </w:tc>
        <w:tc>
          <w:tcPr>
            <w:tcW w:w="2004" w:type="pct"/>
            <w:tcBorders>
              <w:top w:val="single" w:sz="4" w:space="0" w:color="auto"/>
              <w:left w:val="nil"/>
              <w:bottom w:val="single" w:sz="4" w:space="0" w:color="auto"/>
              <w:right w:val="single" w:sz="8" w:space="0" w:color="auto"/>
            </w:tcBorders>
            <w:vAlign w:val="center"/>
          </w:tcPr>
          <w:p w14:paraId="51416D63" w14:textId="26CCA354" w:rsidR="00617010" w:rsidRPr="00A542C6" w:rsidRDefault="00FA2135" w:rsidP="00FA2135">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Camino adyacente a borde costero (Seno </w:t>
            </w:r>
            <w:proofErr w:type="spellStart"/>
            <w:r w:rsidRPr="00A542C6">
              <w:rPr>
                <w:rFonts w:eastAsia="Times New Roman" w:cstheme="minorHAnsi"/>
                <w:sz w:val="20"/>
                <w:szCs w:val="20"/>
                <w:lang w:val="es-ES_tradnl" w:eastAsia="es-CL"/>
              </w:rPr>
              <w:t>Otway</w:t>
            </w:r>
            <w:proofErr w:type="spellEnd"/>
            <w:r w:rsidRPr="00A542C6">
              <w:rPr>
                <w:rFonts w:eastAsia="Times New Roman" w:cstheme="minorHAnsi"/>
                <w:sz w:val="20"/>
                <w:szCs w:val="20"/>
                <w:lang w:val="es-ES_tradnl" w:eastAsia="es-CL"/>
              </w:rPr>
              <w:t xml:space="preserve">) a la altura de las instalaciones portuarias de Punta </w:t>
            </w:r>
            <w:proofErr w:type="spellStart"/>
            <w:r w:rsidRPr="00A542C6">
              <w:rPr>
                <w:rFonts w:eastAsia="Times New Roman" w:cstheme="minorHAnsi"/>
                <w:sz w:val="20"/>
                <w:szCs w:val="20"/>
                <w:lang w:val="es-ES_tradnl" w:eastAsia="es-CL"/>
              </w:rPr>
              <w:t>Lackwater</w:t>
            </w:r>
            <w:proofErr w:type="spellEnd"/>
            <w:r w:rsidRPr="00A542C6">
              <w:rPr>
                <w:rFonts w:eastAsia="Times New Roman" w:cstheme="minorHAnsi"/>
                <w:sz w:val="20"/>
                <w:szCs w:val="20"/>
                <w:lang w:val="es-ES_tradnl" w:eastAsia="es-CL"/>
              </w:rPr>
              <w:t>.</w:t>
            </w:r>
          </w:p>
        </w:tc>
      </w:tr>
      <w:tr w:rsidR="00546C43" w:rsidRPr="00A542C6" w14:paraId="2EC5DB1E"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2ECC22A" w14:textId="7D13EE30" w:rsidR="00546C43" w:rsidRPr="00A542C6" w:rsidRDefault="00617010"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w:t>
            </w:r>
            <w:r w:rsidR="00DD4C7C" w:rsidRPr="00A542C6">
              <w:rPr>
                <w:rFonts w:eastAsia="Times New Roman" w:cstheme="minorHAnsi"/>
                <w:sz w:val="20"/>
                <w:szCs w:val="20"/>
                <w:lang w:val="es-ES_tradnl" w:eastAsia="es-CL"/>
              </w:rPr>
              <w:t>4</w:t>
            </w:r>
          </w:p>
        </w:tc>
        <w:tc>
          <w:tcPr>
            <w:tcW w:w="654" w:type="pct"/>
            <w:tcBorders>
              <w:top w:val="single" w:sz="4" w:space="0" w:color="auto"/>
              <w:left w:val="nil"/>
              <w:bottom w:val="single" w:sz="4" w:space="0" w:color="auto"/>
              <w:right w:val="single" w:sz="4" w:space="0" w:color="auto"/>
            </w:tcBorders>
            <w:noWrap/>
            <w:vAlign w:val="center"/>
          </w:tcPr>
          <w:p w14:paraId="6FE192BB" w14:textId="7AFA38A6" w:rsidR="00546C43" w:rsidRPr="00A542C6" w:rsidRDefault="00901DBC"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4.138.771</w:t>
            </w:r>
          </w:p>
        </w:tc>
        <w:tc>
          <w:tcPr>
            <w:tcW w:w="654" w:type="pct"/>
            <w:tcBorders>
              <w:top w:val="single" w:sz="4" w:space="0" w:color="auto"/>
              <w:left w:val="nil"/>
              <w:bottom w:val="single" w:sz="4" w:space="0" w:color="auto"/>
              <w:right w:val="single" w:sz="4" w:space="0" w:color="auto"/>
            </w:tcBorders>
            <w:noWrap/>
            <w:vAlign w:val="center"/>
          </w:tcPr>
          <w:p w14:paraId="3BC70918" w14:textId="3DC26539" w:rsidR="00546C43" w:rsidRPr="00A542C6" w:rsidRDefault="00901DBC"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324.356</w:t>
            </w:r>
          </w:p>
        </w:tc>
        <w:tc>
          <w:tcPr>
            <w:tcW w:w="1214" w:type="pct"/>
            <w:tcBorders>
              <w:top w:val="single" w:sz="4" w:space="0" w:color="auto"/>
              <w:left w:val="nil"/>
              <w:bottom w:val="single" w:sz="4" w:space="0" w:color="auto"/>
              <w:right w:val="single" w:sz="4" w:space="0" w:color="auto"/>
            </w:tcBorders>
            <w:vAlign w:val="center"/>
          </w:tcPr>
          <w:p w14:paraId="5DB4AC9E" w14:textId="202BC4BC" w:rsidR="00546C43" w:rsidRPr="00A542C6" w:rsidRDefault="00546C43" w:rsidP="00A40E47">
            <w:pPr>
              <w:rPr>
                <w:rFonts w:eastAsia="Times New Roman" w:cstheme="minorHAnsi"/>
                <w:sz w:val="20"/>
                <w:szCs w:val="20"/>
                <w:lang w:val="es-ES_tradnl" w:eastAsia="es-CL"/>
              </w:rPr>
            </w:pPr>
            <w:r w:rsidRPr="00A542C6">
              <w:rPr>
                <w:rFonts w:eastAsia="Times New Roman" w:cstheme="minorHAnsi"/>
                <w:sz w:val="20"/>
                <w:szCs w:val="20"/>
                <w:lang w:val="es-ES_tradnl" w:eastAsia="es-CL"/>
              </w:rPr>
              <w:t>Sector original de acopio temporal de suelo vegetal y biomasa forestal</w:t>
            </w:r>
          </w:p>
        </w:tc>
        <w:tc>
          <w:tcPr>
            <w:tcW w:w="2004" w:type="pct"/>
            <w:tcBorders>
              <w:top w:val="single" w:sz="4" w:space="0" w:color="auto"/>
              <w:left w:val="nil"/>
              <w:bottom w:val="single" w:sz="4" w:space="0" w:color="auto"/>
              <w:right w:val="single" w:sz="8" w:space="0" w:color="auto"/>
            </w:tcBorders>
            <w:vAlign w:val="center"/>
          </w:tcPr>
          <w:p w14:paraId="774F0D80" w14:textId="383F3200" w:rsidR="00546C43" w:rsidRPr="00A542C6" w:rsidRDefault="001560B7" w:rsidP="00A855D6">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w:t>
            </w:r>
            <w:r w:rsidR="007744AF" w:rsidRPr="00A542C6">
              <w:rPr>
                <w:rFonts w:eastAsia="Times New Roman" w:cstheme="minorHAnsi"/>
                <w:sz w:val="20"/>
                <w:szCs w:val="20"/>
                <w:lang w:val="es-ES_tradnl" w:eastAsia="es-CL"/>
              </w:rPr>
              <w:t xml:space="preserve">sector ubicado al interior de la Estancia Invierno, </w:t>
            </w:r>
            <w:r w:rsidRPr="00A542C6">
              <w:rPr>
                <w:rFonts w:eastAsia="Times New Roman" w:cstheme="minorHAnsi"/>
                <w:sz w:val="20"/>
                <w:szCs w:val="20"/>
                <w:lang w:val="es-ES_tradnl" w:eastAsia="es-CL"/>
              </w:rPr>
              <w:t>originalmente declarad</w:t>
            </w:r>
            <w:r w:rsidR="007744AF" w:rsidRPr="00A542C6">
              <w:rPr>
                <w:rFonts w:eastAsia="Times New Roman" w:cstheme="minorHAnsi"/>
                <w:sz w:val="20"/>
                <w:szCs w:val="20"/>
                <w:lang w:val="es-ES_tradnl" w:eastAsia="es-CL"/>
              </w:rPr>
              <w:t>o</w:t>
            </w:r>
            <w:r w:rsidRPr="00A542C6">
              <w:rPr>
                <w:rFonts w:eastAsia="Times New Roman" w:cstheme="minorHAnsi"/>
                <w:sz w:val="20"/>
                <w:szCs w:val="20"/>
                <w:lang w:val="es-ES_tradnl" w:eastAsia="es-CL"/>
              </w:rPr>
              <w:t xml:space="preserve"> para efectuar el acopio temporal de suelo vegetal</w:t>
            </w:r>
            <w:r w:rsidR="007744AF" w:rsidRPr="00A542C6">
              <w:rPr>
                <w:rFonts w:eastAsia="Times New Roman" w:cstheme="minorHAnsi"/>
                <w:sz w:val="20"/>
                <w:szCs w:val="20"/>
                <w:lang w:val="es-ES_tradnl" w:eastAsia="es-CL"/>
              </w:rPr>
              <w:t>, parte de las arcillas fluvio-lacustres y biomasa forestal</w:t>
            </w:r>
            <w:r w:rsidR="00A855D6" w:rsidRPr="00A542C6">
              <w:rPr>
                <w:rFonts w:eastAsia="Times New Roman" w:cstheme="minorHAnsi"/>
                <w:sz w:val="20"/>
                <w:szCs w:val="20"/>
                <w:lang w:val="es-ES_tradnl" w:eastAsia="es-CL"/>
              </w:rPr>
              <w:t>,</w:t>
            </w:r>
            <w:r w:rsidR="007744AF" w:rsidRPr="00A542C6">
              <w:rPr>
                <w:rFonts w:eastAsia="Times New Roman" w:cstheme="minorHAnsi"/>
                <w:sz w:val="20"/>
                <w:szCs w:val="20"/>
                <w:lang w:val="es-ES_tradnl" w:eastAsia="es-CL"/>
              </w:rPr>
              <w:t xml:space="preserve"> obtenidas </w:t>
            </w:r>
            <w:r w:rsidR="00A855D6" w:rsidRPr="00A542C6">
              <w:rPr>
                <w:rFonts w:eastAsia="Times New Roman" w:cstheme="minorHAnsi"/>
                <w:sz w:val="20"/>
                <w:szCs w:val="20"/>
                <w:lang w:val="es-ES_tradnl" w:eastAsia="es-CL"/>
              </w:rPr>
              <w:t xml:space="preserve">principalmente como resultado de </w:t>
            </w:r>
            <w:r w:rsidR="007744AF" w:rsidRPr="00A542C6">
              <w:rPr>
                <w:rFonts w:eastAsia="Times New Roman" w:cstheme="minorHAnsi"/>
                <w:sz w:val="20"/>
                <w:szCs w:val="20"/>
                <w:lang w:val="es-ES_tradnl" w:eastAsia="es-CL"/>
              </w:rPr>
              <w:t>la habilitación de las áreas de explotación y botaderos.</w:t>
            </w:r>
          </w:p>
        </w:tc>
      </w:tr>
      <w:tr w:rsidR="00546C43" w:rsidRPr="00A542C6" w14:paraId="46535F34"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C7AC155" w14:textId="6E1A3087" w:rsidR="00546C43" w:rsidRPr="00A542C6" w:rsidRDefault="00546C43"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lastRenderedPageBreak/>
              <w:t>4</w:t>
            </w:r>
            <w:r w:rsidR="00DD4C7C" w:rsidRPr="00A542C6">
              <w:rPr>
                <w:rFonts w:eastAsia="Times New Roman" w:cstheme="minorHAnsi"/>
                <w:sz w:val="20"/>
                <w:szCs w:val="20"/>
                <w:lang w:val="es-ES_tradnl" w:eastAsia="es-CL"/>
              </w:rPr>
              <w:t>5</w:t>
            </w:r>
          </w:p>
        </w:tc>
        <w:tc>
          <w:tcPr>
            <w:tcW w:w="654" w:type="pct"/>
            <w:tcBorders>
              <w:top w:val="single" w:sz="4" w:space="0" w:color="auto"/>
              <w:left w:val="nil"/>
              <w:bottom w:val="single" w:sz="4" w:space="0" w:color="auto"/>
              <w:right w:val="single" w:sz="4" w:space="0" w:color="auto"/>
            </w:tcBorders>
            <w:noWrap/>
            <w:vAlign w:val="center"/>
          </w:tcPr>
          <w:p w14:paraId="5C578DCE" w14:textId="160063B3" w:rsidR="00546C43" w:rsidRPr="00A542C6" w:rsidRDefault="00E66F5C"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4.137.017</w:t>
            </w:r>
          </w:p>
        </w:tc>
        <w:tc>
          <w:tcPr>
            <w:tcW w:w="654" w:type="pct"/>
            <w:tcBorders>
              <w:top w:val="single" w:sz="4" w:space="0" w:color="auto"/>
              <w:left w:val="nil"/>
              <w:bottom w:val="single" w:sz="4" w:space="0" w:color="auto"/>
              <w:right w:val="single" w:sz="4" w:space="0" w:color="auto"/>
            </w:tcBorders>
            <w:noWrap/>
            <w:vAlign w:val="center"/>
          </w:tcPr>
          <w:p w14:paraId="25E7ECF5" w14:textId="6EDC56F2" w:rsidR="00546C43" w:rsidRPr="00A542C6" w:rsidRDefault="00E66F5C"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320.869</w:t>
            </w:r>
          </w:p>
        </w:tc>
        <w:tc>
          <w:tcPr>
            <w:tcW w:w="1214" w:type="pct"/>
            <w:tcBorders>
              <w:top w:val="single" w:sz="4" w:space="0" w:color="auto"/>
              <w:left w:val="nil"/>
              <w:bottom w:val="single" w:sz="4" w:space="0" w:color="auto"/>
              <w:right w:val="single" w:sz="4" w:space="0" w:color="auto"/>
            </w:tcBorders>
            <w:vAlign w:val="center"/>
          </w:tcPr>
          <w:p w14:paraId="4D7A33AB" w14:textId="4A2721C9" w:rsidR="00546C43" w:rsidRPr="00A542C6" w:rsidRDefault="00546C43" w:rsidP="00A40E47">
            <w:pPr>
              <w:rPr>
                <w:rFonts w:eastAsia="Times New Roman" w:cstheme="minorHAnsi"/>
                <w:sz w:val="20"/>
                <w:szCs w:val="20"/>
                <w:lang w:val="es-ES_tradnl" w:eastAsia="es-CL"/>
              </w:rPr>
            </w:pPr>
            <w:r w:rsidRPr="00A542C6">
              <w:rPr>
                <w:rFonts w:eastAsia="Times New Roman" w:cstheme="minorHAnsi"/>
                <w:sz w:val="20"/>
                <w:szCs w:val="20"/>
                <w:lang w:val="es-ES_tradnl" w:eastAsia="es-CL"/>
              </w:rPr>
              <w:t>Área de Compensación Integrada (ACI)</w:t>
            </w:r>
          </w:p>
        </w:tc>
        <w:tc>
          <w:tcPr>
            <w:tcW w:w="2004" w:type="pct"/>
            <w:tcBorders>
              <w:top w:val="single" w:sz="4" w:space="0" w:color="auto"/>
              <w:left w:val="nil"/>
              <w:bottom w:val="single" w:sz="4" w:space="0" w:color="auto"/>
              <w:right w:val="single" w:sz="8" w:space="0" w:color="auto"/>
            </w:tcBorders>
            <w:vAlign w:val="center"/>
          </w:tcPr>
          <w:p w14:paraId="641CF798" w14:textId="3401E52A" w:rsidR="00546C43" w:rsidRPr="00A542C6" w:rsidRDefault="001011F2" w:rsidP="0063468F">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área de la cuenca del Chorrillo Invierno 3 que se ha habilitado para desarrollar </w:t>
            </w:r>
            <w:r w:rsidR="0063468F" w:rsidRPr="00A542C6">
              <w:rPr>
                <w:rFonts w:eastAsia="Times New Roman" w:cstheme="minorHAnsi"/>
                <w:sz w:val="20"/>
                <w:szCs w:val="20"/>
                <w:lang w:val="es-ES_tradnl" w:eastAsia="es-CL"/>
              </w:rPr>
              <w:t xml:space="preserve">los programas de mejoramiento de cobertura de bosque, hábitat en cauces y humedales; los programas de relocalización de coipo y puyes; y estudios </w:t>
            </w:r>
            <w:r w:rsidRPr="00A542C6">
              <w:rPr>
                <w:rFonts w:eastAsia="Times New Roman" w:cstheme="minorHAnsi"/>
                <w:sz w:val="20"/>
                <w:szCs w:val="20"/>
                <w:lang w:val="es-ES_tradnl" w:eastAsia="es-CL"/>
              </w:rPr>
              <w:t>asociados a la especie Carpintero Negro.</w:t>
            </w:r>
          </w:p>
        </w:tc>
      </w:tr>
      <w:tr w:rsidR="00546C43" w:rsidRPr="00A542C6" w14:paraId="209E1032" w14:textId="77777777" w:rsidTr="00FA2135">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2E55592" w14:textId="79CE30EB" w:rsidR="00546C43" w:rsidRPr="00A542C6" w:rsidRDefault="00546C43"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w:t>
            </w:r>
            <w:r w:rsidR="00DD4C7C" w:rsidRPr="00A542C6">
              <w:rPr>
                <w:rFonts w:eastAsia="Times New Roman" w:cstheme="minorHAnsi"/>
                <w:sz w:val="20"/>
                <w:szCs w:val="20"/>
                <w:lang w:val="es-ES_tradnl" w:eastAsia="es-CL"/>
              </w:rPr>
              <w:t>6</w:t>
            </w:r>
          </w:p>
        </w:tc>
        <w:tc>
          <w:tcPr>
            <w:tcW w:w="654" w:type="pct"/>
            <w:tcBorders>
              <w:top w:val="single" w:sz="4" w:space="0" w:color="auto"/>
              <w:left w:val="nil"/>
              <w:bottom w:val="single" w:sz="4" w:space="0" w:color="auto"/>
              <w:right w:val="single" w:sz="4" w:space="0" w:color="auto"/>
            </w:tcBorders>
            <w:noWrap/>
            <w:vAlign w:val="center"/>
          </w:tcPr>
          <w:p w14:paraId="43109356" w14:textId="3A04443B" w:rsidR="00546C43" w:rsidRPr="00A542C6" w:rsidRDefault="00546C43"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4.137.574</w:t>
            </w:r>
          </w:p>
        </w:tc>
        <w:tc>
          <w:tcPr>
            <w:tcW w:w="654" w:type="pct"/>
            <w:tcBorders>
              <w:top w:val="single" w:sz="4" w:space="0" w:color="auto"/>
              <w:left w:val="nil"/>
              <w:bottom w:val="single" w:sz="4" w:space="0" w:color="auto"/>
              <w:right w:val="single" w:sz="4" w:space="0" w:color="auto"/>
            </w:tcBorders>
            <w:noWrap/>
            <w:vAlign w:val="center"/>
          </w:tcPr>
          <w:p w14:paraId="6DF12727" w14:textId="50BA69EB" w:rsidR="00546C43" w:rsidRPr="00A542C6" w:rsidRDefault="00546C43" w:rsidP="00F2446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324.919</w:t>
            </w:r>
          </w:p>
        </w:tc>
        <w:tc>
          <w:tcPr>
            <w:tcW w:w="1214" w:type="pct"/>
            <w:tcBorders>
              <w:top w:val="single" w:sz="4" w:space="0" w:color="auto"/>
              <w:left w:val="nil"/>
              <w:bottom w:val="single" w:sz="4" w:space="0" w:color="auto"/>
              <w:right w:val="single" w:sz="4" w:space="0" w:color="auto"/>
            </w:tcBorders>
            <w:vAlign w:val="center"/>
          </w:tcPr>
          <w:p w14:paraId="5777E5FF" w14:textId="5A47EC6B" w:rsidR="00546C43" w:rsidRPr="00A542C6" w:rsidRDefault="00546C43" w:rsidP="00A40E47">
            <w:pPr>
              <w:rPr>
                <w:rFonts w:eastAsia="Times New Roman" w:cstheme="minorHAnsi"/>
                <w:sz w:val="20"/>
                <w:szCs w:val="20"/>
                <w:lang w:val="es-ES_tradnl" w:eastAsia="es-CL"/>
              </w:rPr>
            </w:pPr>
            <w:r w:rsidRPr="00A542C6">
              <w:rPr>
                <w:rFonts w:eastAsia="Times New Roman" w:cstheme="minorHAnsi"/>
                <w:sz w:val="20"/>
                <w:szCs w:val="20"/>
                <w:lang w:val="es-ES_tradnl" w:eastAsia="es-CL"/>
              </w:rPr>
              <w:t>Punto de descarga Planta de Tratamiento de Aguas Servidas</w:t>
            </w:r>
          </w:p>
        </w:tc>
        <w:tc>
          <w:tcPr>
            <w:tcW w:w="2004" w:type="pct"/>
            <w:tcBorders>
              <w:top w:val="single" w:sz="4" w:space="0" w:color="auto"/>
              <w:left w:val="nil"/>
              <w:bottom w:val="single" w:sz="4" w:space="0" w:color="auto"/>
              <w:right w:val="single" w:sz="8" w:space="0" w:color="auto"/>
            </w:tcBorders>
            <w:vAlign w:val="center"/>
          </w:tcPr>
          <w:p w14:paraId="2DBF57F5" w14:textId="3331AB3B" w:rsidR="00546C43" w:rsidRPr="00A542C6" w:rsidRDefault="000F7AEB" w:rsidP="000F7AEB">
            <w:pPr>
              <w:rPr>
                <w:rFonts w:eastAsia="Times New Roman" w:cstheme="minorHAnsi"/>
                <w:sz w:val="20"/>
                <w:szCs w:val="20"/>
                <w:lang w:val="es-ES_tradnl" w:eastAsia="es-CL"/>
              </w:rPr>
            </w:pPr>
            <w:r w:rsidRPr="00A542C6">
              <w:rPr>
                <w:rFonts w:eastAsia="Times New Roman" w:cstheme="minorHAnsi"/>
                <w:sz w:val="20"/>
                <w:szCs w:val="20"/>
                <w:lang w:val="es-ES_tradnl" w:eastAsia="es-CL"/>
              </w:rPr>
              <w:t>Lugar donde se efectúa la descarga de las aguas servidas previamente tratadas en el cauce del Chorrillo Invierno 2.</w:t>
            </w:r>
          </w:p>
        </w:tc>
      </w:tr>
    </w:tbl>
    <w:p w14:paraId="70426F81" w14:textId="77777777" w:rsidR="00652D15" w:rsidRPr="00A542C6" w:rsidRDefault="00652D15" w:rsidP="00652D15"/>
    <w:p w14:paraId="3FBCA9B7" w14:textId="406DDE92" w:rsidR="00652D15" w:rsidRPr="00A542C6" w:rsidRDefault="00652D15" w:rsidP="00576BE2">
      <w:pPr>
        <w:pStyle w:val="Ttulo3"/>
        <w:numPr>
          <w:ilvl w:val="3"/>
          <w:numId w:val="1"/>
        </w:numPr>
      </w:pPr>
      <w:bookmarkStart w:id="137" w:name="_Toc379278275"/>
      <w:bookmarkStart w:id="138" w:name="_Toc379289002"/>
      <w:bookmarkStart w:id="139" w:name="_Toc379295144"/>
      <w:bookmarkStart w:id="140" w:name="_Toc379297220"/>
      <w:bookmarkStart w:id="141" w:name="_Toc379316318"/>
      <w:bookmarkStart w:id="142" w:name="_Toc379471030"/>
      <w:r w:rsidRPr="00A542C6">
        <w:t>Recorrido inspección SMA de fecha 08/11/13</w:t>
      </w:r>
      <w:bookmarkEnd w:id="137"/>
      <w:bookmarkEnd w:id="138"/>
      <w:bookmarkEnd w:id="139"/>
      <w:bookmarkEnd w:id="140"/>
      <w:bookmarkEnd w:id="141"/>
      <w:bookmarkEnd w:id="142"/>
    </w:p>
    <w:p w14:paraId="43C7A314" w14:textId="77777777" w:rsidR="00652D15" w:rsidRPr="00A542C6" w:rsidRDefault="00652D15" w:rsidP="00652D15"/>
    <w:tbl>
      <w:tblPr>
        <w:tblW w:w="5000" w:type="pct"/>
        <w:jc w:val="center"/>
        <w:tblCellMar>
          <w:left w:w="70" w:type="dxa"/>
          <w:right w:w="70" w:type="dxa"/>
        </w:tblCellMar>
        <w:tblLook w:val="04A0" w:firstRow="1" w:lastRow="0" w:firstColumn="1" w:lastColumn="0" w:noHBand="0" w:noVBand="1"/>
      </w:tblPr>
      <w:tblGrid>
        <w:gridCol w:w="958"/>
        <w:gridCol w:w="1323"/>
        <w:gridCol w:w="1323"/>
        <w:gridCol w:w="2455"/>
        <w:gridCol w:w="4053"/>
      </w:tblGrid>
      <w:tr w:rsidR="00652D15" w:rsidRPr="00A542C6" w14:paraId="66D113AC" w14:textId="77777777" w:rsidTr="00BE2BC9">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CC808AF" w14:textId="77777777" w:rsidR="00652D15" w:rsidRPr="00A542C6" w:rsidRDefault="00652D15" w:rsidP="00BE2BC9">
            <w:pPr>
              <w:jc w:val="center"/>
              <w:rPr>
                <w:rFonts w:cstheme="minorHAnsi"/>
                <w:b/>
                <w:sz w:val="20"/>
                <w:szCs w:val="20"/>
                <w:lang w:val="es-ES_tradnl"/>
              </w:rPr>
            </w:pPr>
            <w:r w:rsidRPr="00A542C6">
              <w:rPr>
                <w:rFonts w:cstheme="minorHAnsi"/>
                <w:b/>
                <w:sz w:val="20"/>
                <w:szCs w:val="20"/>
                <w:lang w:val="es-ES_tradnl"/>
              </w:rPr>
              <w:t>N° de Estación</w:t>
            </w:r>
          </w:p>
        </w:tc>
        <w:tc>
          <w:tcPr>
            <w:tcW w:w="130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01021A4A" w14:textId="77777777" w:rsidR="00652D15" w:rsidRPr="00A542C6" w:rsidRDefault="00652D15" w:rsidP="00BE2BC9">
            <w:pPr>
              <w:jc w:val="center"/>
              <w:rPr>
                <w:rFonts w:cstheme="minorHAnsi"/>
                <w:b/>
                <w:sz w:val="20"/>
                <w:szCs w:val="20"/>
                <w:lang w:val="es-ES_tradnl"/>
              </w:rPr>
            </w:pPr>
            <w:r w:rsidRPr="00A542C6">
              <w:rPr>
                <w:rFonts w:cstheme="minorHAnsi"/>
                <w:b/>
                <w:sz w:val="20"/>
                <w:szCs w:val="20"/>
                <w:lang w:val="es-ES_tradnl"/>
              </w:rPr>
              <w:t>Coordenadas UTM WGS84</w:t>
            </w:r>
          </w:p>
        </w:tc>
        <w:tc>
          <w:tcPr>
            <w:tcW w:w="1214" w:type="pct"/>
            <w:vMerge w:val="restart"/>
            <w:tcBorders>
              <w:top w:val="single" w:sz="8" w:space="0" w:color="auto"/>
              <w:left w:val="nil"/>
              <w:right w:val="single" w:sz="4" w:space="0" w:color="auto"/>
            </w:tcBorders>
            <w:shd w:val="clear" w:color="auto" w:fill="D9D9D9" w:themeFill="background1" w:themeFillShade="D9"/>
            <w:vAlign w:val="center"/>
          </w:tcPr>
          <w:p w14:paraId="48B72DE6" w14:textId="77777777" w:rsidR="00652D15" w:rsidRPr="00A542C6" w:rsidRDefault="00652D15" w:rsidP="00BE2BC9">
            <w:pPr>
              <w:spacing w:before="60" w:after="60"/>
              <w:ind w:left="57" w:right="57"/>
              <w:jc w:val="center"/>
              <w:rPr>
                <w:rFonts w:cstheme="minorHAnsi"/>
                <w:b/>
                <w:sz w:val="20"/>
                <w:szCs w:val="20"/>
              </w:rPr>
            </w:pPr>
            <w:r w:rsidRPr="00A542C6">
              <w:rPr>
                <w:rFonts w:cstheme="minorHAnsi"/>
                <w:b/>
                <w:sz w:val="20"/>
                <w:szCs w:val="20"/>
              </w:rPr>
              <w:t>Nombre del sector</w:t>
            </w:r>
          </w:p>
        </w:tc>
        <w:tc>
          <w:tcPr>
            <w:tcW w:w="2004" w:type="pct"/>
            <w:vMerge w:val="restart"/>
            <w:tcBorders>
              <w:top w:val="single" w:sz="8" w:space="0" w:color="auto"/>
              <w:left w:val="nil"/>
              <w:right w:val="single" w:sz="8" w:space="0" w:color="auto"/>
            </w:tcBorders>
            <w:shd w:val="clear" w:color="auto" w:fill="D9D9D9" w:themeFill="background1" w:themeFillShade="D9"/>
            <w:vAlign w:val="center"/>
          </w:tcPr>
          <w:p w14:paraId="3668A00E" w14:textId="77777777" w:rsidR="00652D15" w:rsidRPr="00A542C6" w:rsidRDefault="00652D15" w:rsidP="00BE2BC9">
            <w:pPr>
              <w:spacing w:before="60" w:after="60"/>
              <w:ind w:left="57" w:right="57"/>
              <w:jc w:val="center"/>
              <w:rPr>
                <w:rFonts w:cstheme="minorHAnsi"/>
                <w:b/>
                <w:sz w:val="20"/>
                <w:szCs w:val="20"/>
              </w:rPr>
            </w:pPr>
            <w:r w:rsidRPr="00A542C6">
              <w:rPr>
                <w:rFonts w:cstheme="minorHAnsi"/>
                <w:b/>
                <w:sz w:val="20"/>
                <w:szCs w:val="20"/>
              </w:rPr>
              <w:t>Descripción Estación</w:t>
            </w:r>
          </w:p>
        </w:tc>
      </w:tr>
      <w:tr w:rsidR="00652D15" w:rsidRPr="00A542C6" w14:paraId="0721AD2F" w14:textId="77777777" w:rsidTr="00BE2BC9">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DEC9E79" w14:textId="77777777" w:rsidR="00652D15" w:rsidRPr="00A542C6" w:rsidRDefault="00652D15" w:rsidP="00BE2BC9">
            <w:pPr>
              <w:jc w:val="center"/>
              <w:rPr>
                <w:rFonts w:cstheme="minorHAnsi"/>
                <w:b/>
                <w:sz w:val="20"/>
                <w:szCs w:val="20"/>
                <w:lang w:val="es-ES_tradnl"/>
              </w:rPr>
            </w:pP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798884DC" w14:textId="77777777" w:rsidR="00652D15" w:rsidRPr="00A542C6" w:rsidRDefault="00652D15" w:rsidP="00BE2BC9">
            <w:pPr>
              <w:jc w:val="center"/>
              <w:rPr>
                <w:rFonts w:cstheme="minorHAnsi"/>
                <w:b/>
                <w:sz w:val="20"/>
                <w:szCs w:val="20"/>
                <w:lang w:val="es-ES_tradnl"/>
              </w:rPr>
            </w:pPr>
            <w:r w:rsidRPr="00A542C6">
              <w:rPr>
                <w:rFonts w:cstheme="minorHAnsi"/>
                <w:b/>
                <w:sz w:val="20"/>
                <w:szCs w:val="20"/>
                <w:lang w:val="es-ES_tradnl"/>
              </w:rPr>
              <w:t>Norte</w:t>
            </w: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055DE456" w14:textId="77777777" w:rsidR="00652D15" w:rsidRPr="00A542C6" w:rsidRDefault="00652D15" w:rsidP="00BE2BC9">
            <w:pPr>
              <w:jc w:val="center"/>
              <w:rPr>
                <w:rFonts w:cstheme="minorHAnsi"/>
                <w:b/>
                <w:sz w:val="20"/>
                <w:szCs w:val="20"/>
                <w:lang w:val="es-ES_tradnl"/>
              </w:rPr>
            </w:pPr>
            <w:r w:rsidRPr="00A542C6">
              <w:rPr>
                <w:rFonts w:cstheme="minorHAnsi"/>
                <w:b/>
                <w:sz w:val="20"/>
                <w:szCs w:val="20"/>
                <w:lang w:val="es-ES_tradnl"/>
              </w:rPr>
              <w:t>Este</w:t>
            </w:r>
          </w:p>
        </w:tc>
        <w:tc>
          <w:tcPr>
            <w:tcW w:w="1214" w:type="pct"/>
            <w:vMerge/>
            <w:tcBorders>
              <w:left w:val="nil"/>
              <w:bottom w:val="single" w:sz="8" w:space="0" w:color="auto"/>
              <w:right w:val="single" w:sz="4" w:space="0" w:color="auto"/>
            </w:tcBorders>
            <w:shd w:val="clear" w:color="auto" w:fill="D9D9D9" w:themeFill="background1" w:themeFillShade="D9"/>
            <w:vAlign w:val="center"/>
            <w:hideMark/>
          </w:tcPr>
          <w:p w14:paraId="7E0D66D1" w14:textId="77777777" w:rsidR="00652D15" w:rsidRPr="00A542C6" w:rsidRDefault="00652D15" w:rsidP="00BE2BC9">
            <w:pPr>
              <w:spacing w:before="60" w:after="60"/>
              <w:ind w:left="57" w:right="57"/>
              <w:jc w:val="center"/>
              <w:rPr>
                <w:rFonts w:cstheme="minorHAnsi"/>
                <w:b/>
                <w:sz w:val="20"/>
                <w:szCs w:val="20"/>
              </w:rPr>
            </w:pPr>
          </w:p>
        </w:tc>
        <w:tc>
          <w:tcPr>
            <w:tcW w:w="2004" w:type="pct"/>
            <w:vMerge/>
            <w:tcBorders>
              <w:left w:val="nil"/>
              <w:bottom w:val="single" w:sz="8" w:space="0" w:color="auto"/>
              <w:right w:val="single" w:sz="8" w:space="0" w:color="auto"/>
            </w:tcBorders>
            <w:shd w:val="clear" w:color="auto" w:fill="D9D9D9" w:themeFill="background1" w:themeFillShade="D9"/>
            <w:vAlign w:val="center"/>
            <w:hideMark/>
          </w:tcPr>
          <w:p w14:paraId="632E6D3D" w14:textId="77777777" w:rsidR="00652D15" w:rsidRPr="00A542C6" w:rsidRDefault="00652D15" w:rsidP="00BE2BC9">
            <w:pPr>
              <w:spacing w:before="60" w:after="60"/>
              <w:ind w:left="57" w:right="57"/>
              <w:jc w:val="center"/>
              <w:rPr>
                <w:rFonts w:cstheme="minorHAnsi"/>
                <w:b/>
                <w:sz w:val="20"/>
                <w:szCs w:val="20"/>
              </w:rPr>
            </w:pPr>
          </w:p>
        </w:tc>
      </w:tr>
      <w:tr w:rsidR="00652D15" w:rsidRPr="00A542C6" w14:paraId="6BCBD4D6" w14:textId="77777777" w:rsidTr="00B746CC">
        <w:trPr>
          <w:trHeight w:val="551"/>
          <w:jc w:val="center"/>
        </w:trPr>
        <w:tc>
          <w:tcPr>
            <w:tcW w:w="474" w:type="pct"/>
            <w:tcBorders>
              <w:top w:val="nil"/>
              <w:left w:val="single" w:sz="8" w:space="0" w:color="auto"/>
              <w:bottom w:val="single" w:sz="4" w:space="0" w:color="auto"/>
              <w:right w:val="single" w:sz="4" w:space="0" w:color="auto"/>
            </w:tcBorders>
            <w:noWrap/>
            <w:vAlign w:val="center"/>
            <w:hideMark/>
          </w:tcPr>
          <w:p w14:paraId="31FD8664" w14:textId="4E8696C5" w:rsidR="00652D15" w:rsidRPr="00A542C6" w:rsidRDefault="00D204E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w:t>
            </w:r>
            <w:r w:rsidR="00DD4C7C" w:rsidRPr="00A542C6">
              <w:rPr>
                <w:rFonts w:eastAsia="Times New Roman" w:cstheme="minorHAnsi"/>
                <w:sz w:val="20"/>
                <w:szCs w:val="20"/>
                <w:lang w:val="es-ES_tradnl" w:eastAsia="es-CL"/>
              </w:rPr>
              <w:t>7</w:t>
            </w:r>
          </w:p>
        </w:tc>
        <w:tc>
          <w:tcPr>
            <w:tcW w:w="654" w:type="pct"/>
            <w:tcBorders>
              <w:top w:val="nil"/>
              <w:left w:val="nil"/>
              <w:bottom w:val="single" w:sz="4" w:space="0" w:color="auto"/>
              <w:right w:val="single" w:sz="4" w:space="0" w:color="auto"/>
            </w:tcBorders>
            <w:noWrap/>
            <w:vAlign w:val="center"/>
          </w:tcPr>
          <w:p w14:paraId="66198B82" w14:textId="594AA997" w:rsidR="00652D15" w:rsidRPr="00A542C6" w:rsidRDefault="00652D15" w:rsidP="00CA640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w:t>
            </w:r>
            <w:r w:rsidR="00CA6401" w:rsidRPr="00A542C6">
              <w:rPr>
                <w:rFonts w:eastAsia="Times New Roman" w:cstheme="minorHAnsi"/>
                <w:sz w:val="20"/>
                <w:szCs w:val="20"/>
                <w:lang w:val="es-ES_tradnl" w:eastAsia="es-CL"/>
              </w:rPr>
              <w:t>985</w:t>
            </w:r>
          </w:p>
        </w:tc>
        <w:tc>
          <w:tcPr>
            <w:tcW w:w="654" w:type="pct"/>
            <w:tcBorders>
              <w:top w:val="nil"/>
              <w:left w:val="nil"/>
              <w:bottom w:val="single" w:sz="4" w:space="0" w:color="auto"/>
              <w:right w:val="single" w:sz="4" w:space="0" w:color="auto"/>
            </w:tcBorders>
            <w:noWrap/>
            <w:vAlign w:val="center"/>
          </w:tcPr>
          <w:p w14:paraId="7D09EA9E" w14:textId="5CA0D1BF" w:rsidR="00652D15" w:rsidRPr="00A542C6" w:rsidRDefault="00652D15" w:rsidP="00CA640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w:t>
            </w:r>
            <w:r w:rsidR="00CA6401" w:rsidRPr="00A542C6">
              <w:rPr>
                <w:rFonts w:eastAsia="Times New Roman" w:cstheme="minorHAnsi"/>
                <w:sz w:val="20"/>
                <w:szCs w:val="20"/>
                <w:lang w:val="es-ES_tradnl" w:eastAsia="es-CL"/>
              </w:rPr>
              <w:t>3</w:t>
            </w:r>
            <w:r w:rsidRPr="00A542C6">
              <w:rPr>
                <w:rFonts w:eastAsia="Times New Roman" w:cstheme="minorHAnsi"/>
                <w:sz w:val="20"/>
                <w:szCs w:val="20"/>
                <w:lang w:val="es-ES_tradnl" w:eastAsia="es-CL"/>
              </w:rPr>
              <w:t>.</w:t>
            </w:r>
            <w:r w:rsidR="00CA6401" w:rsidRPr="00A542C6">
              <w:rPr>
                <w:rFonts w:eastAsia="Times New Roman" w:cstheme="minorHAnsi"/>
                <w:sz w:val="20"/>
                <w:szCs w:val="20"/>
                <w:lang w:val="es-ES_tradnl" w:eastAsia="es-CL"/>
              </w:rPr>
              <w:t>620</w:t>
            </w:r>
          </w:p>
        </w:tc>
        <w:tc>
          <w:tcPr>
            <w:tcW w:w="1214" w:type="pct"/>
            <w:tcBorders>
              <w:top w:val="nil"/>
              <w:left w:val="nil"/>
              <w:bottom w:val="single" w:sz="4" w:space="0" w:color="auto"/>
              <w:right w:val="single" w:sz="4" w:space="0" w:color="auto"/>
            </w:tcBorders>
            <w:vAlign w:val="center"/>
          </w:tcPr>
          <w:p w14:paraId="007A9AED" w14:textId="344E312F" w:rsidR="00652D15" w:rsidRPr="00A542C6" w:rsidRDefault="00652D15" w:rsidP="00652D15">
            <w:pPr>
              <w:rPr>
                <w:rFonts w:eastAsia="Times New Roman" w:cstheme="minorHAnsi"/>
                <w:sz w:val="20"/>
                <w:szCs w:val="20"/>
                <w:lang w:val="es-ES_tradnl" w:eastAsia="es-CL"/>
              </w:rPr>
            </w:pPr>
            <w:r w:rsidRPr="00A542C6">
              <w:rPr>
                <w:rFonts w:eastAsia="Times New Roman" w:cstheme="minorHAnsi"/>
                <w:sz w:val="20"/>
                <w:szCs w:val="20"/>
                <w:lang w:val="es-ES_tradnl" w:eastAsia="es-CL"/>
              </w:rPr>
              <w:t>Taller de lavado de equipos mineros</w:t>
            </w:r>
          </w:p>
        </w:tc>
        <w:tc>
          <w:tcPr>
            <w:tcW w:w="2004" w:type="pct"/>
            <w:tcBorders>
              <w:top w:val="nil"/>
              <w:left w:val="nil"/>
              <w:bottom w:val="single" w:sz="4" w:space="0" w:color="auto"/>
              <w:right w:val="single" w:sz="8" w:space="0" w:color="auto"/>
            </w:tcBorders>
            <w:vAlign w:val="center"/>
          </w:tcPr>
          <w:p w14:paraId="7A961C62" w14:textId="1826F0A1" w:rsidR="00652D15" w:rsidRPr="00A542C6" w:rsidRDefault="0094670C" w:rsidP="0094670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al área donde se efectúa el hidrolavado de los equipos mineros previo a su ingreso a Taller de Mantención.</w:t>
            </w:r>
          </w:p>
        </w:tc>
      </w:tr>
      <w:tr w:rsidR="00652D15" w:rsidRPr="00A542C6" w14:paraId="6980FBBD"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5B0F714" w14:textId="35B38609" w:rsidR="00652D15" w:rsidRPr="00A542C6" w:rsidRDefault="00BB6F1F"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w:t>
            </w:r>
            <w:r w:rsidR="00DD4C7C" w:rsidRPr="00A542C6">
              <w:rPr>
                <w:rFonts w:eastAsia="Times New Roman" w:cstheme="minorHAnsi"/>
                <w:sz w:val="20"/>
                <w:szCs w:val="20"/>
                <w:lang w:val="es-ES_tradnl" w:eastAsia="es-CL"/>
              </w:rPr>
              <w:t>8</w:t>
            </w:r>
          </w:p>
        </w:tc>
        <w:tc>
          <w:tcPr>
            <w:tcW w:w="654" w:type="pct"/>
            <w:tcBorders>
              <w:top w:val="single" w:sz="4" w:space="0" w:color="auto"/>
              <w:left w:val="nil"/>
              <w:bottom w:val="single" w:sz="4" w:space="0" w:color="auto"/>
              <w:right w:val="single" w:sz="4" w:space="0" w:color="auto"/>
            </w:tcBorders>
            <w:noWrap/>
            <w:vAlign w:val="center"/>
          </w:tcPr>
          <w:p w14:paraId="71036BF1" w14:textId="4AE3B39F" w:rsidR="00652D15" w:rsidRPr="00A542C6" w:rsidRDefault="00652D15" w:rsidP="007D19C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w:t>
            </w:r>
            <w:r w:rsidR="007D19CC" w:rsidRPr="00A542C6">
              <w:rPr>
                <w:rFonts w:eastAsia="Times New Roman" w:cstheme="minorHAnsi"/>
                <w:sz w:val="20"/>
                <w:szCs w:val="20"/>
                <w:lang w:val="es-ES_tradnl" w:eastAsia="es-CL"/>
              </w:rPr>
              <w:t>7</w:t>
            </w:r>
            <w:r w:rsidRPr="00A542C6">
              <w:rPr>
                <w:rFonts w:eastAsia="Times New Roman" w:cstheme="minorHAnsi"/>
                <w:sz w:val="20"/>
                <w:szCs w:val="20"/>
                <w:lang w:val="es-ES_tradnl" w:eastAsia="es-CL"/>
              </w:rPr>
              <w:t>.7</w:t>
            </w:r>
            <w:r w:rsidR="007D19CC" w:rsidRPr="00A542C6">
              <w:rPr>
                <w:rFonts w:eastAsia="Times New Roman" w:cstheme="minorHAnsi"/>
                <w:sz w:val="20"/>
                <w:szCs w:val="20"/>
                <w:lang w:val="es-ES_tradnl" w:eastAsia="es-CL"/>
              </w:rPr>
              <w:t>92</w:t>
            </w:r>
          </w:p>
        </w:tc>
        <w:tc>
          <w:tcPr>
            <w:tcW w:w="654" w:type="pct"/>
            <w:tcBorders>
              <w:top w:val="single" w:sz="4" w:space="0" w:color="auto"/>
              <w:left w:val="nil"/>
              <w:bottom w:val="single" w:sz="4" w:space="0" w:color="auto"/>
              <w:right w:val="single" w:sz="4" w:space="0" w:color="auto"/>
            </w:tcBorders>
            <w:noWrap/>
            <w:vAlign w:val="center"/>
          </w:tcPr>
          <w:p w14:paraId="2B50E6CD" w14:textId="7222C55C" w:rsidR="00652D15" w:rsidRPr="00A542C6" w:rsidRDefault="00652D15" w:rsidP="007D19C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w:t>
            </w:r>
            <w:r w:rsidR="007D19CC" w:rsidRPr="00A542C6">
              <w:rPr>
                <w:rFonts w:eastAsia="Times New Roman" w:cstheme="minorHAnsi"/>
                <w:sz w:val="20"/>
                <w:szCs w:val="20"/>
                <w:lang w:val="es-ES_tradnl" w:eastAsia="es-CL"/>
              </w:rPr>
              <w:t>3</w:t>
            </w:r>
            <w:r w:rsidRPr="00A542C6">
              <w:rPr>
                <w:rFonts w:eastAsia="Times New Roman" w:cstheme="minorHAnsi"/>
                <w:sz w:val="20"/>
                <w:szCs w:val="20"/>
                <w:lang w:val="es-ES_tradnl" w:eastAsia="es-CL"/>
              </w:rPr>
              <w:t>.</w:t>
            </w:r>
            <w:r w:rsidR="007D19CC" w:rsidRPr="00A542C6">
              <w:rPr>
                <w:rFonts w:eastAsia="Times New Roman" w:cstheme="minorHAnsi"/>
                <w:sz w:val="20"/>
                <w:szCs w:val="20"/>
                <w:lang w:val="es-ES_tradnl" w:eastAsia="es-CL"/>
              </w:rPr>
              <w:t>865</w:t>
            </w:r>
          </w:p>
        </w:tc>
        <w:tc>
          <w:tcPr>
            <w:tcW w:w="1214" w:type="pct"/>
            <w:tcBorders>
              <w:top w:val="single" w:sz="4" w:space="0" w:color="auto"/>
              <w:left w:val="nil"/>
              <w:bottom w:val="single" w:sz="4" w:space="0" w:color="auto"/>
              <w:right w:val="single" w:sz="4" w:space="0" w:color="auto"/>
            </w:tcBorders>
            <w:vAlign w:val="center"/>
          </w:tcPr>
          <w:p w14:paraId="59B30FD4" w14:textId="70ABA1A2" w:rsidR="00652D15" w:rsidRPr="00A542C6" w:rsidRDefault="00652D15" w:rsidP="00652D15">
            <w:pPr>
              <w:rPr>
                <w:rFonts w:eastAsia="Times New Roman" w:cstheme="minorHAnsi"/>
                <w:sz w:val="20"/>
                <w:szCs w:val="20"/>
                <w:lang w:val="es-ES_tradnl" w:eastAsia="es-CL"/>
              </w:rPr>
            </w:pPr>
            <w:r w:rsidRPr="00A542C6">
              <w:rPr>
                <w:rFonts w:eastAsia="Times New Roman" w:cstheme="minorHAnsi"/>
                <w:sz w:val="20"/>
                <w:szCs w:val="20"/>
                <w:lang w:val="es-ES_tradnl" w:eastAsia="es-CL"/>
              </w:rPr>
              <w:t>Sitio de almacenamiento de residuos peligrosos sector ex surtidor COPEC</w:t>
            </w:r>
          </w:p>
        </w:tc>
        <w:tc>
          <w:tcPr>
            <w:tcW w:w="2004" w:type="pct"/>
            <w:tcBorders>
              <w:top w:val="single" w:sz="4" w:space="0" w:color="auto"/>
              <w:left w:val="nil"/>
              <w:bottom w:val="single" w:sz="4" w:space="0" w:color="auto"/>
              <w:right w:val="single" w:sz="8" w:space="0" w:color="auto"/>
            </w:tcBorders>
            <w:vAlign w:val="center"/>
          </w:tcPr>
          <w:p w14:paraId="45730B30" w14:textId="3AC15992" w:rsidR="00652D15" w:rsidRPr="00A542C6" w:rsidRDefault="003F1AFA" w:rsidP="003F1AFA">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 una de las 2 áreas habilitadas para </w:t>
            </w:r>
            <w:r w:rsidR="003214E1" w:rsidRPr="00A542C6">
              <w:rPr>
                <w:rFonts w:eastAsia="Times New Roman" w:cstheme="minorHAnsi"/>
                <w:sz w:val="20"/>
                <w:szCs w:val="20"/>
                <w:lang w:val="es-ES_tradnl" w:eastAsia="es-CL"/>
              </w:rPr>
              <w:t xml:space="preserve">efectuar </w:t>
            </w:r>
            <w:r w:rsidRPr="00A542C6">
              <w:rPr>
                <w:rFonts w:eastAsia="Times New Roman" w:cstheme="minorHAnsi"/>
                <w:sz w:val="20"/>
                <w:szCs w:val="20"/>
                <w:lang w:val="es-ES_tradnl" w:eastAsia="es-CL"/>
              </w:rPr>
              <w:t xml:space="preserve">el almacenamiento temporal de </w:t>
            </w:r>
            <w:r w:rsidR="003214E1" w:rsidRPr="00A542C6">
              <w:rPr>
                <w:rFonts w:eastAsia="Times New Roman" w:cstheme="minorHAnsi"/>
                <w:sz w:val="20"/>
                <w:szCs w:val="20"/>
                <w:lang w:val="es-ES_tradnl" w:eastAsia="es-CL"/>
              </w:rPr>
              <w:t xml:space="preserve">los </w:t>
            </w:r>
            <w:r w:rsidRPr="00A542C6">
              <w:rPr>
                <w:rFonts w:eastAsia="Times New Roman" w:cstheme="minorHAnsi"/>
                <w:sz w:val="20"/>
                <w:szCs w:val="20"/>
                <w:lang w:val="es-ES_tradnl" w:eastAsia="es-CL"/>
              </w:rPr>
              <w:t>residuos peligrosos</w:t>
            </w:r>
            <w:r w:rsidR="003214E1" w:rsidRPr="00A542C6">
              <w:rPr>
                <w:rFonts w:eastAsia="Times New Roman" w:cstheme="minorHAnsi"/>
                <w:sz w:val="20"/>
                <w:szCs w:val="20"/>
                <w:lang w:val="es-ES_tradnl" w:eastAsia="es-CL"/>
              </w:rPr>
              <w:t xml:space="preserve"> generados en la instalación</w:t>
            </w:r>
            <w:r w:rsidR="009E0E63" w:rsidRPr="00A542C6">
              <w:rPr>
                <w:rFonts w:eastAsia="Times New Roman" w:cstheme="minorHAnsi"/>
                <w:sz w:val="20"/>
                <w:szCs w:val="20"/>
                <w:lang w:val="es-ES_tradnl" w:eastAsia="es-CL"/>
              </w:rPr>
              <w:t>, ubicada en el sector del ex surtidor COPEC</w:t>
            </w:r>
            <w:r w:rsidR="00652D15" w:rsidRPr="00A542C6">
              <w:rPr>
                <w:rFonts w:eastAsia="Times New Roman" w:cstheme="minorHAnsi"/>
                <w:sz w:val="20"/>
                <w:szCs w:val="20"/>
                <w:lang w:val="es-ES_tradnl" w:eastAsia="es-CL"/>
              </w:rPr>
              <w:t>.</w:t>
            </w:r>
          </w:p>
        </w:tc>
      </w:tr>
      <w:tr w:rsidR="00652D15" w:rsidRPr="00A542C6" w14:paraId="537D05FF"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446708F" w14:textId="3623D9A3" w:rsidR="00652D15" w:rsidRPr="00A542C6" w:rsidRDefault="00DD4C7C"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49</w:t>
            </w:r>
          </w:p>
        </w:tc>
        <w:tc>
          <w:tcPr>
            <w:tcW w:w="654" w:type="pct"/>
            <w:tcBorders>
              <w:top w:val="single" w:sz="4" w:space="0" w:color="auto"/>
              <w:left w:val="nil"/>
              <w:bottom w:val="single" w:sz="4" w:space="0" w:color="auto"/>
              <w:right w:val="single" w:sz="4" w:space="0" w:color="auto"/>
            </w:tcBorders>
            <w:noWrap/>
            <w:vAlign w:val="center"/>
          </w:tcPr>
          <w:p w14:paraId="6D58CAD4" w14:textId="681D2BFD" w:rsidR="00652D15" w:rsidRPr="00A542C6" w:rsidRDefault="00652D15" w:rsidP="007D19C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w:t>
            </w:r>
            <w:r w:rsidR="007D19CC" w:rsidRPr="00A542C6">
              <w:rPr>
                <w:rFonts w:eastAsia="Times New Roman" w:cstheme="minorHAnsi"/>
                <w:sz w:val="20"/>
                <w:szCs w:val="20"/>
                <w:lang w:val="es-ES_tradnl" w:eastAsia="es-CL"/>
              </w:rPr>
              <w:t>8</w:t>
            </w:r>
            <w:r w:rsidRPr="00A542C6">
              <w:rPr>
                <w:rFonts w:eastAsia="Times New Roman" w:cstheme="minorHAnsi"/>
                <w:sz w:val="20"/>
                <w:szCs w:val="20"/>
                <w:lang w:val="es-ES_tradnl" w:eastAsia="es-CL"/>
              </w:rPr>
              <w:t>.</w:t>
            </w:r>
            <w:r w:rsidR="007D19CC" w:rsidRPr="00A542C6">
              <w:rPr>
                <w:rFonts w:eastAsia="Times New Roman" w:cstheme="minorHAnsi"/>
                <w:sz w:val="20"/>
                <w:szCs w:val="20"/>
                <w:lang w:val="es-ES_tradnl" w:eastAsia="es-CL"/>
              </w:rPr>
              <w:t>596</w:t>
            </w:r>
          </w:p>
        </w:tc>
        <w:tc>
          <w:tcPr>
            <w:tcW w:w="654" w:type="pct"/>
            <w:tcBorders>
              <w:top w:val="single" w:sz="4" w:space="0" w:color="auto"/>
              <w:left w:val="nil"/>
              <w:bottom w:val="single" w:sz="4" w:space="0" w:color="auto"/>
              <w:right w:val="single" w:sz="4" w:space="0" w:color="auto"/>
            </w:tcBorders>
            <w:noWrap/>
            <w:vAlign w:val="center"/>
          </w:tcPr>
          <w:p w14:paraId="026A1FA7" w14:textId="14ACAA55" w:rsidR="00652D15" w:rsidRPr="00A542C6" w:rsidRDefault="00652D15" w:rsidP="007D19C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7D19CC" w:rsidRPr="00A542C6">
              <w:rPr>
                <w:rFonts w:eastAsia="Times New Roman" w:cstheme="minorHAnsi"/>
                <w:sz w:val="20"/>
                <w:szCs w:val="20"/>
                <w:lang w:val="es-ES_tradnl" w:eastAsia="es-CL"/>
              </w:rPr>
              <w:t>23</w:t>
            </w:r>
            <w:r w:rsidRPr="00A542C6">
              <w:rPr>
                <w:rFonts w:eastAsia="Times New Roman" w:cstheme="minorHAnsi"/>
                <w:sz w:val="20"/>
                <w:szCs w:val="20"/>
                <w:lang w:val="es-ES_tradnl" w:eastAsia="es-CL"/>
              </w:rPr>
              <w:t>.</w:t>
            </w:r>
            <w:r w:rsidR="007D19CC" w:rsidRPr="00A542C6">
              <w:rPr>
                <w:rFonts w:eastAsia="Times New Roman" w:cstheme="minorHAnsi"/>
                <w:sz w:val="20"/>
                <w:szCs w:val="20"/>
                <w:lang w:val="es-ES_tradnl" w:eastAsia="es-CL"/>
              </w:rPr>
              <w:t>578</w:t>
            </w:r>
          </w:p>
        </w:tc>
        <w:tc>
          <w:tcPr>
            <w:tcW w:w="1214" w:type="pct"/>
            <w:tcBorders>
              <w:top w:val="single" w:sz="4" w:space="0" w:color="auto"/>
              <w:left w:val="nil"/>
              <w:bottom w:val="single" w:sz="4" w:space="0" w:color="auto"/>
              <w:right w:val="single" w:sz="4" w:space="0" w:color="auto"/>
            </w:tcBorders>
            <w:vAlign w:val="center"/>
          </w:tcPr>
          <w:p w14:paraId="3C4D0E3A" w14:textId="6308A0FB" w:rsidR="00652D15" w:rsidRPr="00A542C6" w:rsidRDefault="00652D15" w:rsidP="00652D15">
            <w:pPr>
              <w:rPr>
                <w:rFonts w:eastAsia="Times New Roman" w:cstheme="minorHAnsi"/>
                <w:sz w:val="20"/>
                <w:szCs w:val="20"/>
                <w:lang w:val="es-ES_tradnl" w:eastAsia="es-CL"/>
              </w:rPr>
            </w:pPr>
            <w:r w:rsidRPr="00A542C6">
              <w:rPr>
                <w:rFonts w:eastAsia="Times New Roman" w:cstheme="minorHAnsi"/>
                <w:sz w:val="20"/>
                <w:szCs w:val="20"/>
                <w:lang w:val="es-ES_tradnl" w:eastAsia="es-CL"/>
              </w:rPr>
              <w:t>Sitio de almacenamiento de residuos peligrosos sector ex patio de mantenimiento</w:t>
            </w:r>
          </w:p>
        </w:tc>
        <w:tc>
          <w:tcPr>
            <w:tcW w:w="2004" w:type="pct"/>
            <w:tcBorders>
              <w:top w:val="single" w:sz="4" w:space="0" w:color="auto"/>
              <w:left w:val="nil"/>
              <w:bottom w:val="single" w:sz="4" w:space="0" w:color="auto"/>
              <w:right w:val="single" w:sz="8" w:space="0" w:color="auto"/>
            </w:tcBorders>
            <w:vAlign w:val="center"/>
          </w:tcPr>
          <w:p w14:paraId="7327A8A0" w14:textId="2AB41886" w:rsidR="00652D15" w:rsidRPr="00A542C6" w:rsidRDefault="009E0E63"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2 áreas habilitadas para efectuar el almacenamiento temporal de los residuos peligrosos generados en la instalación, ubicada en el sector del ex patio de mantenimiento.</w:t>
            </w:r>
          </w:p>
        </w:tc>
      </w:tr>
      <w:tr w:rsidR="00652D15" w:rsidRPr="00A542C6" w14:paraId="2021EA6D"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E5BFBD9" w14:textId="5D6D5A10" w:rsidR="00652D15" w:rsidRPr="00A542C6" w:rsidRDefault="00911B5E"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5</w:t>
            </w:r>
            <w:r w:rsidR="00DD4C7C" w:rsidRPr="00A542C6">
              <w:rPr>
                <w:rFonts w:eastAsia="Times New Roman" w:cstheme="minorHAnsi"/>
                <w:sz w:val="20"/>
                <w:szCs w:val="20"/>
                <w:lang w:val="es-ES_tradnl" w:eastAsia="es-CL"/>
              </w:rPr>
              <w:t>0</w:t>
            </w:r>
          </w:p>
        </w:tc>
        <w:tc>
          <w:tcPr>
            <w:tcW w:w="654" w:type="pct"/>
            <w:tcBorders>
              <w:top w:val="single" w:sz="4" w:space="0" w:color="auto"/>
              <w:left w:val="nil"/>
              <w:bottom w:val="single" w:sz="4" w:space="0" w:color="auto"/>
              <w:right w:val="single" w:sz="4" w:space="0" w:color="auto"/>
            </w:tcBorders>
            <w:noWrap/>
            <w:vAlign w:val="center"/>
          </w:tcPr>
          <w:p w14:paraId="29D9A979" w14:textId="6018F63C" w:rsidR="00652D15" w:rsidRPr="00A542C6" w:rsidRDefault="00652D15" w:rsidP="0019229B">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w:t>
            </w:r>
            <w:r w:rsidR="0019229B" w:rsidRPr="00A542C6">
              <w:rPr>
                <w:rFonts w:eastAsia="Times New Roman" w:cstheme="minorHAnsi"/>
                <w:sz w:val="20"/>
                <w:szCs w:val="20"/>
                <w:lang w:val="es-ES_tradnl" w:eastAsia="es-CL"/>
              </w:rPr>
              <w:t>7</w:t>
            </w:r>
            <w:r w:rsidRPr="00A542C6">
              <w:rPr>
                <w:rFonts w:eastAsia="Times New Roman" w:cstheme="minorHAnsi"/>
                <w:sz w:val="20"/>
                <w:szCs w:val="20"/>
                <w:lang w:val="es-ES_tradnl" w:eastAsia="es-CL"/>
              </w:rPr>
              <w:t>.</w:t>
            </w:r>
            <w:r w:rsidR="0019229B" w:rsidRPr="00A542C6">
              <w:rPr>
                <w:rFonts w:eastAsia="Times New Roman" w:cstheme="minorHAnsi"/>
                <w:sz w:val="20"/>
                <w:szCs w:val="20"/>
                <w:lang w:val="es-ES_tradnl" w:eastAsia="es-CL"/>
              </w:rPr>
              <w:t>401</w:t>
            </w:r>
          </w:p>
        </w:tc>
        <w:tc>
          <w:tcPr>
            <w:tcW w:w="654" w:type="pct"/>
            <w:tcBorders>
              <w:top w:val="single" w:sz="4" w:space="0" w:color="auto"/>
              <w:left w:val="nil"/>
              <w:bottom w:val="single" w:sz="4" w:space="0" w:color="auto"/>
              <w:right w:val="single" w:sz="4" w:space="0" w:color="auto"/>
            </w:tcBorders>
            <w:noWrap/>
            <w:vAlign w:val="center"/>
          </w:tcPr>
          <w:p w14:paraId="1E474154" w14:textId="605C4BB5" w:rsidR="00652D15" w:rsidRPr="00A542C6" w:rsidRDefault="00652D15" w:rsidP="0019229B">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19229B" w:rsidRPr="00A542C6">
              <w:rPr>
                <w:rFonts w:eastAsia="Times New Roman" w:cstheme="minorHAnsi"/>
                <w:sz w:val="20"/>
                <w:szCs w:val="20"/>
                <w:lang w:val="es-ES_tradnl" w:eastAsia="es-CL"/>
              </w:rPr>
              <w:t>24</w:t>
            </w:r>
            <w:r w:rsidRPr="00A542C6">
              <w:rPr>
                <w:rFonts w:eastAsia="Times New Roman" w:cstheme="minorHAnsi"/>
                <w:sz w:val="20"/>
                <w:szCs w:val="20"/>
                <w:lang w:val="es-ES_tradnl" w:eastAsia="es-CL"/>
              </w:rPr>
              <w:t>.</w:t>
            </w:r>
            <w:r w:rsidR="0019229B" w:rsidRPr="00A542C6">
              <w:rPr>
                <w:rFonts w:eastAsia="Times New Roman" w:cstheme="minorHAnsi"/>
                <w:sz w:val="20"/>
                <w:szCs w:val="20"/>
                <w:lang w:val="es-ES_tradnl" w:eastAsia="es-CL"/>
              </w:rPr>
              <w:t>568</w:t>
            </w:r>
          </w:p>
        </w:tc>
        <w:tc>
          <w:tcPr>
            <w:tcW w:w="1214" w:type="pct"/>
            <w:tcBorders>
              <w:top w:val="single" w:sz="4" w:space="0" w:color="auto"/>
              <w:left w:val="nil"/>
              <w:bottom w:val="single" w:sz="4" w:space="0" w:color="auto"/>
              <w:right w:val="single" w:sz="4" w:space="0" w:color="auto"/>
            </w:tcBorders>
            <w:vAlign w:val="center"/>
          </w:tcPr>
          <w:p w14:paraId="2EA1FA19" w14:textId="2CEA4A61" w:rsidR="00652D15" w:rsidRPr="00A542C6" w:rsidRDefault="00652D15" w:rsidP="00652D15">
            <w:pPr>
              <w:rPr>
                <w:rFonts w:eastAsia="Times New Roman" w:cstheme="minorHAnsi"/>
                <w:sz w:val="20"/>
                <w:szCs w:val="20"/>
                <w:lang w:val="es-ES_tradnl" w:eastAsia="es-CL"/>
              </w:rPr>
            </w:pPr>
            <w:r w:rsidRPr="00A542C6">
              <w:rPr>
                <w:rFonts w:eastAsia="Times New Roman" w:cstheme="minorHAnsi"/>
                <w:sz w:val="20"/>
                <w:szCs w:val="20"/>
                <w:lang w:val="es-ES_tradnl" w:eastAsia="es-CL"/>
              </w:rPr>
              <w:t>Planta</w:t>
            </w:r>
            <w:r w:rsidR="001C395F" w:rsidRPr="00A542C6">
              <w:rPr>
                <w:rFonts w:eastAsia="Times New Roman" w:cstheme="minorHAnsi"/>
                <w:sz w:val="20"/>
                <w:szCs w:val="20"/>
                <w:lang w:val="es-ES_tradnl" w:eastAsia="es-CL"/>
              </w:rPr>
              <w:t>s</w:t>
            </w:r>
            <w:r w:rsidRPr="00A542C6">
              <w:rPr>
                <w:rFonts w:eastAsia="Times New Roman" w:cstheme="minorHAnsi"/>
                <w:sz w:val="20"/>
                <w:szCs w:val="20"/>
                <w:lang w:val="es-ES_tradnl" w:eastAsia="es-CL"/>
              </w:rPr>
              <w:t xml:space="preserve"> de tratamiento de aguas servidas (PTAS)</w:t>
            </w:r>
          </w:p>
        </w:tc>
        <w:tc>
          <w:tcPr>
            <w:tcW w:w="2004" w:type="pct"/>
            <w:tcBorders>
              <w:top w:val="single" w:sz="4" w:space="0" w:color="auto"/>
              <w:left w:val="nil"/>
              <w:bottom w:val="single" w:sz="4" w:space="0" w:color="auto"/>
              <w:right w:val="single" w:sz="8" w:space="0" w:color="auto"/>
            </w:tcBorders>
            <w:vAlign w:val="center"/>
          </w:tcPr>
          <w:p w14:paraId="17046EF8" w14:textId="45E691E5" w:rsidR="00652D15" w:rsidRPr="00A542C6" w:rsidRDefault="00BC0093" w:rsidP="0015226A">
            <w:r w:rsidRPr="00A542C6">
              <w:rPr>
                <w:rFonts w:eastAsia="Times New Roman" w:cstheme="minorHAnsi"/>
                <w:sz w:val="20"/>
                <w:szCs w:val="20"/>
                <w:lang w:val="es-ES_tradnl" w:eastAsia="es-CL"/>
              </w:rPr>
              <w:t xml:space="preserve">Corresponde al área </w:t>
            </w:r>
            <w:r w:rsidR="00892415" w:rsidRPr="00A542C6">
              <w:rPr>
                <w:rFonts w:eastAsia="Times New Roman" w:cstheme="minorHAnsi"/>
                <w:sz w:val="20"/>
                <w:szCs w:val="20"/>
                <w:lang w:val="es-ES_tradnl" w:eastAsia="es-CL"/>
              </w:rPr>
              <w:t xml:space="preserve">aledaña al Centro de Alojamiento, </w:t>
            </w:r>
            <w:r w:rsidRPr="00A542C6">
              <w:rPr>
                <w:rFonts w:eastAsia="Times New Roman" w:cstheme="minorHAnsi"/>
                <w:sz w:val="20"/>
                <w:szCs w:val="20"/>
                <w:lang w:val="es-ES_tradnl" w:eastAsia="es-CL"/>
              </w:rPr>
              <w:t xml:space="preserve">donde se emplaza </w:t>
            </w:r>
            <w:r w:rsidR="00AA7604" w:rsidRPr="00A542C6">
              <w:rPr>
                <w:rFonts w:eastAsia="Times New Roman" w:cstheme="minorHAnsi"/>
                <w:sz w:val="20"/>
                <w:szCs w:val="20"/>
                <w:lang w:val="es-ES_tradnl" w:eastAsia="es-CL"/>
              </w:rPr>
              <w:t>un</w:t>
            </w:r>
            <w:r w:rsidRPr="00A542C6">
              <w:rPr>
                <w:rFonts w:eastAsia="Times New Roman" w:cstheme="minorHAnsi"/>
                <w:sz w:val="20"/>
                <w:szCs w:val="20"/>
                <w:lang w:val="es-ES_tradnl" w:eastAsia="es-CL"/>
              </w:rPr>
              <w:t xml:space="preserve"> conjunto de 3 plantas de tratamiento de aguas servidas </w:t>
            </w:r>
            <w:r w:rsidR="00892415" w:rsidRPr="00A542C6">
              <w:rPr>
                <w:rFonts w:eastAsia="Times New Roman" w:cstheme="minorHAnsi"/>
                <w:sz w:val="20"/>
                <w:szCs w:val="20"/>
                <w:lang w:val="es-ES_tradnl" w:eastAsia="es-CL"/>
              </w:rPr>
              <w:t xml:space="preserve">habilitadas para el manejo de las aguas residuales generadas </w:t>
            </w:r>
            <w:r w:rsidRPr="00A542C6">
              <w:rPr>
                <w:rFonts w:eastAsia="Times New Roman" w:cstheme="minorHAnsi"/>
                <w:sz w:val="20"/>
                <w:szCs w:val="20"/>
                <w:lang w:val="es-ES_tradnl" w:eastAsia="es-CL"/>
              </w:rPr>
              <w:t>en la</w:t>
            </w:r>
            <w:r w:rsidR="0015226A" w:rsidRPr="00A542C6">
              <w:rPr>
                <w:rFonts w:eastAsia="Times New Roman" w:cstheme="minorHAnsi"/>
                <w:sz w:val="20"/>
                <w:szCs w:val="20"/>
                <w:lang w:val="es-ES_tradnl" w:eastAsia="es-CL"/>
              </w:rPr>
              <w:t>s</w:t>
            </w:r>
            <w:r w:rsidRPr="00A542C6">
              <w:rPr>
                <w:rFonts w:eastAsia="Times New Roman" w:cstheme="minorHAnsi"/>
                <w:sz w:val="20"/>
                <w:szCs w:val="20"/>
                <w:lang w:val="es-ES_tradnl" w:eastAsia="es-CL"/>
              </w:rPr>
              <w:t xml:space="preserve"> instalaci</w:t>
            </w:r>
            <w:r w:rsidR="0015226A" w:rsidRPr="00A542C6">
              <w:rPr>
                <w:rFonts w:eastAsia="Times New Roman" w:cstheme="minorHAnsi"/>
                <w:sz w:val="20"/>
                <w:szCs w:val="20"/>
                <w:lang w:val="es-ES_tradnl" w:eastAsia="es-CL"/>
              </w:rPr>
              <w:t>ones del proyecto mina</w:t>
            </w:r>
            <w:r w:rsidR="00652D15" w:rsidRPr="00A542C6">
              <w:rPr>
                <w:rFonts w:eastAsia="Times New Roman" w:cstheme="minorHAnsi"/>
                <w:sz w:val="20"/>
                <w:szCs w:val="20"/>
                <w:lang w:val="es-ES_tradnl" w:eastAsia="es-CL"/>
              </w:rPr>
              <w:t>.</w:t>
            </w:r>
          </w:p>
        </w:tc>
      </w:tr>
      <w:tr w:rsidR="00652D15" w:rsidRPr="00A542C6" w14:paraId="319A409D"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02B1244" w14:textId="71263084" w:rsidR="00652D15" w:rsidRPr="00A542C6" w:rsidRDefault="00911B5E"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5</w:t>
            </w:r>
            <w:r w:rsidR="00DD4C7C" w:rsidRPr="00A542C6">
              <w:rPr>
                <w:rFonts w:eastAsia="Times New Roman" w:cstheme="minorHAnsi"/>
                <w:sz w:val="20"/>
                <w:szCs w:val="20"/>
                <w:lang w:val="es-ES_tradnl" w:eastAsia="es-CL"/>
              </w:rPr>
              <w:t>1</w:t>
            </w:r>
          </w:p>
        </w:tc>
        <w:tc>
          <w:tcPr>
            <w:tcW w:w="654" w:type="pct"/>
            <w:tcBorders>
              <w:top w:val="single" w:sz="4" w:space="0" w:color="auto"/>
              <w:left w:val="nil"/>
              <w:bottom w:val="single" w:sz="4" w:space="0" w:color="auto"/>
              <w:right w:val="single" w:sz="4" w:space="0" w:color="auto"/>
            </w:tcBorders>
            <w:noWrap/>
            <w:vAlign w:val="center"/>
          </w:tcPr>
          <w:p w14:paraId="1F689D29" w14:textId="474C1DA4" w:rsidR="00652D15" w:rsidRPr="00A542C6" w:rsidRDefault="00652D15" w:rsidP="00334F5E">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w:t>
            </w:r>
            <w:r w:rsidR="00334F5E" w:rsidRPr="00A542C6">
              <w:rPr>
                <w:rFonts w:eastAsia="Times New Roman" w:cstheme="minorHAnsi"/>
                <w:sz w:val="20"/>
                <w:szCs w:val="20"/>
                <w:lang w:val="es-ES_tradnl" w:eastAsia="es-CL"/>
              </w:rPr>
              <w:t>7</w:t>
            </w:r>
            <w:r w:rsidRPr="00A542C6">
              <w:rPr>
                <w:rFonts w:eastAsia="Times New Roman" w:cstheme="minorHAnsi"/>
                <w:sz w:val="20"/>
                <w:szCs w:val="20"/>
                <w:lang w:val="es-ES_tradnl" w:eastAsia="es-CL"/>
              </w:rPr>
              <w:t>.</w:t>
            </w:r>
            <w:r w:rsidR="00334F5E" w:rsidRPr="00A542C6">
              <w:rPr>
                <w:rFonts w:eastAsia="Times New Roman" w:cstheme="minorHAnsi"/>
                <w:sz w:val="20"/>
                <w:szCs w:val="20"/>
                <w:lang w:val="es-ES_tradnl" w:eastAsia="es-CL"/>
              </w:rPr>
              <w:t>518</w:t>
            </w:r>
          </w:p>
        </w:tc>
        <w:tc>
          <w:tcPr>
            <w:tcW w:w="654" w:type="pct"/>
            <w:tcBorders>
              <w:top w:val="single" w:sz="4" w:space="0" w:color="auto"/>
              <w:left w:val="nil"/>
              <w:bottom w:val="single" w:sz="4" w:space="0" w:color="auto"/>
              <w:right w:val="single" w:sz="4" w:space="0" w:color="auto"/>
            </w:tcBorders>
            <w:noWrap/>
            <w:vAlign w:val="center"/>
          </w:tcPr>
          <w:p w14:paraId="0B61FB4D" w14:textId="412F5C65" w:rsidR="00652D15" w:rsidRPr="00A542C6" w:rsidRDefault="00652D15" w:rsidP="00334F5E">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w:t>
            </w:r>
            <w:r w:rsidR="00334F5E" w:rsidRPr="00A542C6">
              <w:rPr>
                <w:rFonts w:eastAsia="Times New Roman" w:cstheme="minorHAnsi"/>
                <w:sz w:val="20"/>
                <w:szCs w:val="20"/>
                <w:lang w:val="es-ES_tradnl" w:eastAsia="es-CL"/>
              </w:rPr>
              <w:t>24</w:t>
            </w:r>
            <w:r w:rsidRPr="00A542C6">
              <w:rPr>
                <w:rFonts w:eastAsia="Times New Roman" w:cstheme="minorHAnsi"/>
                <w:sz w:val="20"/>
                <w:szCs w:val="20"/>
                <w:lang w:val="es-ES_tradnl" w:eastAsia="es-CL"/>
              </w:rPr>
              <w:t>.</w:t>
            </w:r>
            <w:r w:rsidR="00334F5E" w:rsidRPr="00A542C6">
              <w:rPr>
                <w:rFonts w:eastAsia="Times New Roman" w:cstheme="minorHAnsi"/>
                <w:sz w:val="20"/>
                <w:szCs w:val="20"/>
                <w:lang w:val="es-ES_tradnl" w:eastAsia="es-CL"/>
              </w:rPr>
              <w:t>849</w:t>
            </w:r>
          </w:p>
        </w:tc>
        <w:tc>
          <w:tcPr>
            <w:tcW w:w="1214" w:type="pct"/>
            <w:tcBorders>
              <w:top w:val="single" w:sz="4" w:space="0" w:color="auto"/>
              <w:left w:val="nil"/>
              <w:bottom w:val="single" w:sz="4" w:space="0" w:color="auto"/>
              <w:right w:val="single" w:sz="4" w:space="0" w:color="auto"/>
            </w:tcBorders>
            <w:vAlign w:val="center"/>
          </w:tcPr>
          <w:p w14:paraId="48F25E70" w14:textId="5FD9DF34" w:rsidR="00652D15" w:rsidRPr="00A542C6" w:rsidRDefault="008E6DE2" w:rsidP="00BE2BC9">
            <w:pPr>
              <w:rPr>
                <w:rFonts w:eastAsia="Times New Roman" w:cstheme="minorHAnsi"/>
                <w:sz w:val="20"/>
                <w:szCs w:val="20"/>
                <w:lang w:val="es-ES_tradnl" w:eastAsia="es-CL"/>
              </w:rPr>
            </w:pPr>
            <w:r w:rsidRPr="00A542C6">
              <w:rPr>
                <w:rFonts w:eastAsia="Times New Roman" w:cstheme="minorHAnsi"/>
                <w:sz w:val="20"/>
                <w:szCs w:val="20"/>
                <w:lang w:val="es-ES_tradnl" w:eastAsia="es-CL"/>
              </w:rPr>
              <w:t>Punto de muestreo de efluente PTAS - SMA</w:t>
            </w:r>
          </w:p>
        </w:tc>
        <w:tc>
          <w:tcPr>
            <w:tcW w:w="2004" w:type="pct"/>
            <w:tcBorders>
              <w:top w:val="single" w:sz="4" w:space="0" w:color="auto"/>
              <w:left w:val="nil"/>
              <w:bottom w:val="single" w:sz="4" w:space="0" w:color="auto"/>
              <w:right w:val="single" w:sz="8" w:space="0" w:color="auto"/>
            </w:tcBorders>
            <w:vAlign w:val="center"/>
          </w:tcPr>
          <w:p w14:paraId="151DC1A3" w14:textId="6C4BD8A0" w:rsidR="00652D15" w:rsidRPr="00A542C6" w:rsidRDefault="004E56E9" w:rsidP="00BC0093">
            <w:r w:rsidRPr="00A542C6">
              <w:rPr>
                <w:sz w:val="20"/>
              </w:rPr>
              <w:t>Corresponde a</w:t>
            </w:r>
            <w:r w:rsidR="00A4389F" w:rsidRPr="00A542C6">
              <w:rPr>
                <w:sz w:val="20"/>
              </w:rPr>
              <w:t xml:space="preserve"> una de las cámaras de inspección de</w:t>
            </w:r>
            <w:r w:rsidRPr="00A542C6">
              <w:rPr>
                <w:sz w:val="20"/>
              </w:rPr>
              <w:t xml:space="preserve">l </w:t>
            </w:r>
            <w:r w:rsidR="00A4389F" w:rsidRPr="00A542C6">
              <w:rPr>
                <w:sz w:val="20"/>
              </w:rPr>
              <w:t>efluente de las plantas de tratamiento de aguas servidas de la instalación</w:t>
            </w:r>
            <w:r w:rsidR="00BC0093" w:rsidRPr="00A542C6">
              <w:rPr>
                <w:sz w:val="20"/>
              </w:rPr>
              <w:t>,</w:t>
            </w:r>
            <w:r w:rsidR="00A4389F" w:rsidRPr="00A542C6">
              <w:rPr>
                <w:sz w:val="20"/>
              </w:rPr>
              <w:t xml:space="preserve"> </w:t>
            </w:r>
            <w:r w:rsidR="00BC0093" w:rsidRPr="00A542C6">
              <w:rPr>
                <w:sz w:val="20"/>
              </w:rPr>
              <w:t xml:space="preserve">la cual se encuentra ubicada aguas arriba del punto de descarga en el </w:t>
            </w:r>
            <w:r w:rsidR="00535930" w:rsidRPr="00A542C6">
              <w:rPr>
                <w:sz w:val="20"/>
              </w:rPr>
              <w:t>Chorrillo Invierno 2</w:t>
            </w:r>
            <w:r w:rsidR="008D397F" w:rsidRPr="00A542C6">
              <w:rPr>
                <w:sz w:val="20"/>
              </w:rPr>
              <w:t>.</w:t>
            </w:r>
          </w:p>
        </w:tc>
      </w:tr>
      <w:tr w:rsidR="00652D15" w:rsidRPr="00A542C6" w14:paraId="794F5551" w14:textId="77777777" w:rsidTr="00941FED">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716EE2C" w14:textId="2A53DCA9" w:rsidR="00652D15" w:rsidRPr="00A542C6" w:rsidRDefault="0081500E"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5</w:t>
            </w:r>
            <w:r w:rsidR="00DD4C7C" w:rsidRPr="00A542C6">
              <w:rPr>
                <w:rFonts w:eastAsia="Times New Roman" w:cstheme="minorHAnsi"/>
                <w:sz w:val="20"/>
                <w:szCs w:val="20"/>
                <w:lang w:val="es-ES_tradnl" w:eastAsia="es-CL"/>
              </w:rPr>
              <w:t>2</w:t>
            </w:r>
          </w:p>
        </w:tc>
        <w:tc>
          <w:tcPr>
            <w:tcW w:w="654" w:type="pct"/>
            <w:tcBorders>
              <w:top w:val="single" w:sz="4" w:space="0" w:color="auto"/>
              <w:left w:val="nil"/>
              <w:bottom w:val="single" w:sz="4" w:space="0" w:color="auto"/>
              <w:right w:val="single" w:sz="4" w:space="0" w:color="auto"/>
            </w:tcBorders>
            <w:noWrap/>
            <w:vAlign w:val="center"/>
          </w:tcPr>
          <w:p w14:paraId="65BBD22B" w14:textId="3C0A5EEE" w:rsidR="00652D15" w:rsidRPr="00A542C6" w:rsidRDefault="00A139B2" w:rsidP="007C60D7">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4.132.57</w:t>
            </w:r>
            <w:r w:rsidR="007C60D7" w:rsidRPr="00A542C6">
              <w:rPr>
                <w:rFonts w:eastAsia="Times New Roman" w:cstheme="minorHAnsi"/>
                <w:sz w:val="20"/>
                <w:szCs w:val="20"/>
                <w:lang w:val="es-ES_tradnl" w:eastAsia="es-CL"/>
              </w:rPr>
              <w:t>4</w:t>
            </w:r>
          </w:p>
        </w:tc>
        <w:tc>
          <w:tcPr>
            <w:tcW w:w="654" w:type="pct"/>
            <w:tcBorders>
              <w:top w:val="single" w:sz="4" w:space="0" w:color="auto"/>
              <w:left w:val="nil"/>
              <w:bottom w:val="single" w:sz="4" w:space="0" w:color="auto"/>
              <w:right w:val="single" w:sz="4" w:space="0" w:color="auto"/>
            </w:tcBorders>
            <w:noWrap/>
            <w:vAlign w:val="center"/>
          </w:tcPr>
          <w:p w14:paraId="717AA0B2" w14:textId="7A0B87D7" w:rsidR="00652D15" w:rsidRPr="00A542C6" w:rsidRDefault="00A139B2" w:rsidP="007C60D7">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318.</w:t>
            </w:r>
            <w:r w:rsidR="007C60D7" w:rsidRPr="00A542C6">
              <w:rPr>
                <w:rFonts w:eastAsia="Times New Roman" w:cstheme="minorHAnsi"/>
                <w:sz w:val="20"/>
                <w:szCs w:val="20"/>
                <w:lang w:val="es-ES_tradnl" w:eastAsia="es-CL"/>
              </w:rPr>
              <w:t>129</w:t>
            </w:r>
          </w:p>
        </w:tc>
        <w:tc>
          <w:tcPr>
            <w:tcW w:w="1214" w:type="pct"/>
            <w:tcBorders>
              <w:top w:val="single" w:sz="4" w:space="0" w:color="auto"/>
              <w:left w:val="nil"/>
              <w:bottom w:val="single" w:sz="4" w:space="0" w:color="auto"/>
              <w:right w:val="single" w:sz="4" w:space="0" w:color="auto"/>
            </w:tcBorders>
            <w:vAlign w:val="center"/>
          </w:tcPr>
          <w:p w14:paraId="0873CE25" w14:textId="336544F6" w:rsidR="00652D15" w:rsidRPr="00A542C6" w:rsidRDefault="008C13D8" w:rsidP="008C13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Punto de muestreo MZ1B, Río Cañadón</w:t>
            </w:r>
          </w:p>
        </w:tc>
        <w:tc>
          <w:tcPr>
            <w:tcW w:w="2004" w:type="pct"/>
            <w:tcBorders>
              <w:top w:val="single" w:sz="4" w:space="0" w:color="auto"/>
              <w:left w:val="nil"/>
              <w:bottom w:val="single" w:sz="4" w:space="0" w:color="auto"/>
              <w:right w:val="single" w:sz="8" w:space="0" w:color="auto"/>
            </w:tcBorders>
            <w:vAlign w:val="center"/>
          </w:tcPr>
          <w:p w14:paraId="5DB8101F" w14:textId="4634619A" w:rsidR="00652D15" w:rsidRPr="00A542C6" w:rsidRDefault="00E10B5D" w:rsidP="00941FED">
            <w:pPr>
              <w:rPr>
                <w:sz w:val="20"/>
                <w:szCs w:val="20"/>
              </w:rPr>
            </w:pPr>
            <w:r w:rsidRPr="00A542C6">
              <w:rPr>
                <w:sz w:val="20"/>
                <w:szCs w:val="20"/>
              </w:rPr>
              <w:t>A</w:t>
            </w:r>
            <w:r w:rsidR="007A3952" w:rsidRPr="00A542C6">
              <w:rPr>
                <w:sz w:val="20"/>
                <w:szCs w:val="20"/>
              </w:rPr>
              <w:t>fluente de Río Cañadón</w:t>
            </w:r>
          </w:p>
        </w:tc>
      </w:tr>
      <w:tr w:rsidR="00652D15" w:rsidRPr="00A542C6" w14:paraId="3700562D" w14:textId="77777777" w:rsidTr="00941FED">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388FF61" w14:textId="67653854" w:rsidR="00652D15" w:rsidRPr="00A542C6" w:rsidRDefault="005F545C"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5</w:t>
            </w:r>
            <w:r w:rsidR="00DD4C7C" w:rsidRPr="00A542C6">
              <w:rPr>
                <w:rFonts w:eastAsia="Times New Roman" w:cstheme="minorHAnsi"/>
                <w:sz w:val="20"/>
                <w:szCs w:val="20"/>
                <w:lang w:val="es-ES_tradnl" w:eastAsia="es-CL"/>
              </w:rPr>
              <w:t>3</w:t>
            </w:r>
          </w:p>
        </w:tc>
        <w:tc>
          <w:tcPr>
            <w:tcW w:w="654" w:type="pct"/>
            <w:tcBorders>
              <w:top w:val="single" w:sz="4" w:space="0" w:color="auto"/>
              <w:left w:val="nil"/>
              <w:bottom w:val="single" w:sz="4" w:space="0" w:color="auto"/>
              <w:right w:val="single" w:sz="4" w:space="0" w:color="auto"/>
            </w:tcBorders>
            <w:noWrap/>
            <w:vAlign w:val="center"/>
          </w:tcPr>
          <w:p w14:paraId="69BA2F49" w14:textId="2E40373A" w:rsidR="00652D15" w:rsidRPr="00A542C6" w:rsidRDefault="00B53679" w:rsidP="007C60D7">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4.133.1</w:t>
            </w:r>
            <w:r w:rsidR="007C60D7" w:rsidRPr="00A542C6">
              <w:rPr>
                <w:rFonts w:eastAsia="Times New Roman" w:cstheme="minorHAnsi"/>
                <w:sz w:val="20"/>
                <w:szCs w:val="20"/>
                <w:lang w:val="es-ES_tradnl" w:eastAsia="es-CL"/>
              </w:rPr>
              <w:t>47</w:t>
            </w:r>
          </w:p>
        </w:tc>
        <w:tc>
          <w:tcPr>
            <w:tcW w:w="654" w:type="pct"/>
            <w:tcBorders>
              <w:top w:val="single" w:sz="4" w:space="0" w:color="auto"/>
              <w:left w:val="nil"/>
              <w:bottom w:val="single" w:sz="4" w:space="0" w:color="auto"/>
              <w:right w:val="single" w:sz="4" w:space="0" w:color="auto"/>
            </w:tcBorders>
            <w:noWrap/>
            <w:vAlign w:val="center"/>
          </w:tcPr>
          <w:p w14:paraId="26B4F7E3" w14:textId="5A288DF1" w:rsidR="00652D15" w:rsidRPr="00A542C6" w:rsidRDefault="00B53679" w:rsidP="007C60D7">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w:t>
            </w:r>
            <w:r w:rsidR="007C60D7" w:rsidRPr="00A542C6">
              <w:rPr>
                <w:rFonts w:eastAsia="Times New Roman" w:cstheme="minorHAnsi"/>
                <w:sz w:val="20"/>
                <w:szCs w:val="20"/>
                <w:lang w:val="es-ES_tradnl" w:eastAsia="es-CL"/>
              </w:rPr>
              <w:t>489</w:t>
            </w:r>
          </w:p>
        </w:tc>
        <w:tc>
          <w:tcPr>
            <w:tcW w:w="1214" w:type="pct"/>
            <w:tcBorders>
              <w:top w:val="single" w:sz="4" w:space="0" w:color="auto"/>
              <w:left w:val="nil"/>
              <w:bottom w:val="single" w:sz="4" w:space="0" w:color="auto"/>
              <w:right w:val="single" w:sz="4" w:space="0" w:color="auto"/>
            </w:tcBorders>
            <w:vAlign w:val="center"/>
          </w:tcPr>
          <w:p w14:paraId="07967651" w14:textId="1C3704AB" w:rsidR="00652D15" w:rsidRPr="00A542C6" w:rsidRDefault="008C13D8" w:rsidP="008C13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Punto de muestreo MZ1C, Río Cañadón</w:t>
            </w:r>
          </w:p>
        </w:tc>
        <w:tc>
          <w:tcPr>
            <w:tcW w:w="2004" w:type="pct"/>
            <w:tcBorders>
              <w:top w:val="single" w:sz="4" w:space="0" w:color="auto"/>
              <w:left w:val="nil"/>
              <w:bottom w:val="single" w:sz="4" w:space="0" w:color="auto"/>
              <w:right w:val="single" w:sz="8" w:space="0" w:color="auto"/>
            </w:tcBorders>
            <w:vAlign w:val="center"/>
          </w:tcPr>
          <w:p w14:paraId="3245B367" w14:textId="02B99E32" w:rsidR="00652D15" w:rsidRPr="00A542C6" w:rsidRDefault="006E36F9" w:rsidP="004B3ED0">
            <w:pPr>
              <w:rPr>
                <w:sz w:val="20"/>
                <w:szCs w:val="20"/>
              </w:rPr>
            </w:pPr>
            <w:r w:rsidRPr="00A542C6">
              <w:rPr>
                <w:sz w:val="20"/>
                <w:szCs w:val="20"/>
              </w:rPr>
              <w:t xml:space="preserve">Río Cañadón, en puente </w:t>
            </w:r>
            <w:r w:rsidR="004B3ED0" w:rsidRPr="00A542C6">
              <w:rPr>
                <w:sz w:val="20"/>
                <w:szCs w:val="20"/>
              </w:rPr>
              <w:t xml:space="preserve">bajo la </w:t>
            </w:r>
            <w:r w:rsidRPr="00A542C6">
              <w:rPr>
                <w:sz w:val="20"/>
                <w:szCs w:val="20"/>
              </w:rPr>
              <w:t>Ruta Y-560</w:t>
            </w:r>
          </w:p>
        </w:tc>
      </w:tr>
      <w:tr w:rsidR="00652D15" w:rsidRPr="00A542C6" w14:paraId="000B14A9" w14:textId="77777777" w:rsidTr="00941FED">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2F6DB6F" w14:textId="6B2AD855" w:rsidR="00652D15" w:rsidRPr="00A542C6" w:rsidRDefault="00067B50"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5</w:t>
            </w:r>
            <w:r w:rsidR="00DD4C7C" w:rsidRPr="00A542C6">
              <w:rPr>
                <w:rFonts w:eastAsia="Times New Roman" w:cstheme="minorHAnsi"/>
                <w:sz w:val="20"/>
                <w:szCs w:val="20"/>
                <w:lang w:val="es-ES_tradnl" w:eastAsia="es-CL"/>
              </w:rPr>
              <w:t>4</w:t>
            </w:r>
          </w:p>
        </w:tc>
        <w:tc>
          <w:tcPr>
            <w:tcW w:w="654" w:type="pct"/>
            <w:tcBorders>
              <w:top w:val="single" w:sz="4" w:space="0" w:color="auto"/>
              <w:left w:val="nil"/>
              <w:bottom w:val="single" w:sz="4" w:space="0" w:color="auto"/>
              <w:right w:val="single" w:sz="4" w:space="0" w:color="auto"/>
            </w:tcBorders>
            <w:noWrap/>
            <w:vAlign w:val="center"/>
          </w:tcPr>
          <w:p w14:paraId="734CF80E" w14:textId="71792EE3" w:rsidR="00652D15" w:rsidRPr="00A542C6" w:rsidRDefault="00A16746" w:rsidP="0080574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4.140.71</w:t>
            </w:r>
            <w:r w:rsidR="00805749" w:rsidRPr="00A542C6">
              <w:rPr>
                <w:rFonts w:eastAsia="Times New Roman" w:cstheme="minorHAnsi"/>
                <w:sz w:val="20"/>
                <w:szCs w:val="20"/>
                <w:lang w:val="es-ES_tradnl" w:eastAsia="es-CL"/>
              </w:rPr>
              <w:t>6</w:t>
            </w:r>
          </w:p>
        </w:tc>
        <w:tc>
          <w:tcPr>
            <w:tcW w:w="654" w:type="pct"/>
            <w:tcBorders>
              <w:top w:val="single" w:sz="4" w:space="0" w:color="auto"/>
              <w:left w:val="nil"/>
              <w:bottom w:val="single" w:sz="4" w:space="0" w:color="auto"/>
              <w:right w:val="single" w:sz="4" w:space="0" w:color="auto"/>
            </w:tcBorders>
            <w:noWrap/>
            <w:vAlign w:val="center"/>
          </w:tcPr>
          <w:p w14:paraId="6AD51CE8" w14:textId="5672695A" w:rsidR="00652D15" w:rsidRPr="00A542C6" w:rsidRDefault="00A16746" w:rsidP="0080574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319.94</w:t>
            </w:r>
            <w:r w:rsidR="00805749" w:rsidRPr="00A542C6">
              <w:rPr>
                <w:rFonts w:eastAsia="Times New Roman" w:cstheme="minorHAnsi"/>
                <w:sz w:val="20"/>
                <w:szCs w:val="20"/>
                <w:lang w:val="es-ES_tradnl" w:eastAsia="es-CL"/>
              </w:rPr>
              <w:t>9</w:t>
            </w:r>
          </w:p>
        </w:tc>
        <w:tc>
          <w:tcPr>
            <w:tcW w:w="1214" w:type="pct"/>
            <w:tcBorders>
              <w:top w:val="single" w:sz="4" w:space="0" w:color="auto"/>
              <w:left w:val="nil"/>
              <w:bottom w:val="single" w:sz="4" w:space="0" w:color="auto"/>
              <w:right w:val="single" w:sz="4" w:space="0" w:color="auto"/>
            </w:tcBorders>
            <w:vAlign w:val="center"/>
          </w:tcPr>
          <w:p w14:paraId="0CC2D8CF" w14:textId="557AD6C9" w:rsidR="00652D15" w:rsidRPr="00A542C6" w:rsidRDefault="00601DA9" w:rsidP="00601DA9">
            <w:pPr>
              <w:rPr>
                <w:rFonts w:eastAsia="Times New Roman" w:cstheme="minorHAnsi"/>
                <w:sz w:val="20"/>
                <w:szCs w:val="20"/>
                <w:lang w:val="es-ES_tradnl" w:eastAsia="es-CL"/>
              </w:rPr>
            </w:pPr>
            <w:r w:rsidRPr="00A542C6">
              <w:rPr>
                <w:rFonts w:eastAsia="Times New Roman" w:cstheme="minorHAnsi"/>
                <w:sz w:val="20"/>
                <w:szCs w:val="20"/>
                <w:lang w:val="es-ES_tradnl" w:eastAsia="es-CL"/>
              </w:rPr>
              <w:t>Punto de muestreo INV-7, Chorrillo Invierno 2</w:t>
            </w:r>
          </w:p>
        </w:tc>
        <w:tc>
          <w:tcPr>
            <w:tcW w:w="2004" w:type="pct"/>
            <w:tcBorders>
              <w:top w:val="single" w:sz="4" w:space="0" w:color="auto"/>
              <w:left w:val="nil"/>
              <w:bottom w:val="single" w:sz="4" w:space="0" w:color="auto"/>
              <w:right w:val="single" w:sz="8" w:space="0" w:color="auto"/>
            </w:tcBorders>
            <w:vAlign w:val="center"/>
          </w:tcPr>
          <w:p w14:paraId="2A043FAA" w14:textId="628315DE" w:rsidR="00652D15" w:rsidRPr="00A542C6" w:rsidRDefault="00751098" w:rsidP="00941FED">
            <w:pPr>
              <w:rPr>
                <w:rFonts w:eastAsia="Times New Roman" w:cstheme="minorHAnsi"/>
                <w:sz w:val="20"/>
                <w:szCs w:val="20"/>
                <w:lang w:val="es-ES_tradnl" w:eastAsia="es-CL"/>
              </w:rPr>
            </w:pPr>
            <w:r w:rsidRPr="00A542C6">
              <w:rPr>
                <w:rFonts w:eastAsia="Times New Roman" w:cstheme="minorHAnsi"/>
                <w:sz w:val="20"/>
                <w:szCs w:val="20"/>
                <w:lang w:val="es-ES_tradnl" w:eastAsia="es-CL"/>
              </w:rPr>
              <w:t>Chorrillo de restitución NW, cuenca Chorrillo Invierno 2</w:t>
            </w:r>
          </w:p>
        </w:tc>
      </w:tr>
      <w:tr w:rsidR="00652D15" w:rsidRPr="00A542C6" w14:paraId="1F4DAC33" w14:textId="77777777" w:rsidTr="00941FED">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42437D7" w14:textId="2FC1E459" w:rsidR="00652D15" w:rsidRPr="00A542C6" w:rsidRDefault="00067B50"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5</w:t>
            </w:r>
            <w:r w:rsidR="00DD4C7C" w:rsidRPr="00A542C6">
              <w:rPr>
                <w:rFonts w:eastAsia="Times New Roman" w:cstheme="minorHAnsi"/>
                <w:sz w:val="20"/>
                <w:szCs w:val="20"/>
                <w:lang w:val="es-ES_tradnl" w:eastAsia="es-CL"/>
              </w:rPr>
              <w:t>5</w:t>
            </w:r>
          </w:p>
        </w:tc>
        <w:tc>
          <w:tcPr>
            <w:tcW w:w="654" w:type="pct"/>
            <w:tcBorders>
              <w:top w:val="single" w:sz="4" w:space="0" w:color="auto"/>
              <w:left w:val="nil"/>
              <w:bottom w:val="single" w:sz="4" w:space="0" w:color="auto"/>
              <w:right w:val="single" w:sz="4" w:space="0" w:color="auto"/>
            </w:tcBorders>
            <w:noWrap/>
            <w:vAlign w:val="center"/>
          </w:tcPr>
          <w:p w14:paraId="3C7EFF89" w14:textId="0E4E0039" w:rsidR="00652D15" w:rsidRPr="00A542C6" w:rsidRDefault="00E661E7" w:rsidP="0080574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4.138.46</w:t>
            </w:r>
            <w:r w:rsidR="00805749" w:rsidRPr="00A542C6">
              <w:rPr>
                <w:rFonts w:eastAsia="Times New Roman" w:cstheme="minorHAnsi"/>
                <w:sz w:val="20"/>
                <w:szCs w:val="20"/>
                <w:lang w:val="es-ES_tradnl" w:eastAsia="es-CL"/>
              </w:rPr>
              <w:t>5</w:t>
            </w:r>
          </w:p>
        </w:tc>
        <w:tc>
          <w:tcPr>
            <w:tcW w:w="654" w:type="pct"/>
            <w:tcBorders>
              <w:top w:val="single" w:sz="4" w:space="0" w:color="auto"/>
              <w:left w:val="nil"/>
              <w:bottom w:val="single" w:sz="4" w:space="0" w:color="auto"/>
              <w:right w:val="single" w:sz="4" w:space="0" w:color="auto"/>
            </w:tcBorders>
            <w:noWrap/>
            <w:vAlign w:val="center"/>
          </w:tcPr>
          <w:p w14:paraId="6F1DF65F" w14:textId="30498442" w:rsidR="00652D15" w:rsidRPr="00A542C6" w:rsidRDefault="00E661E7"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323.786</w:t>
            </w:r>
          </w:p>
        </w:tc>
        <w:tc>
          <w:tcPr>
            <w:tcW w:w="1214" w:type="pct"/>
            <w:tcBorders>
              <w:top w:val="single" w:sz="4" w:space="0" w:color="auto"/>
              <w:left w:val="nil"/>
              <w:bottom w:val="single" w:sz="4" w:space="0" w:color="auto"/>
              <w:right w:val="single" w:sz="4" w:space="0" w:color="auto"/>
            </w:tcBorders>
            <w:vAlign w:val="center"/>
          </w:tcPr>
          <w:p w14:paraId="6B817EEA" w14:textId="4168AD11" w:rsidR="00652D15" w:rsidRPr="00A542C6" w:rsidRDefault="00601DA9" w:rsidP="00BE2BC9">
            <w:pPr>
              <w:rPr>
                <w:rFonts w:eastAsia="Times New Roman" w:cstheme="minorHAnsi"/>
                <w:sz w:val="20"/>
                <w:szCs w:val="20"/>
                <w:lang w:val="es-ES_tradnl" w:eastAsia="es-CL"/>
              </w:rPr>
            </w:pPr>
            <w:r w:rsidRPr="00A542C6">
              <w:rPr>
                <w:rFonts w:eastAsia="Times New Roman" w:cstheme="minorHAnsi"/>
                <w:sz w:val="20"/>
                <w:szCs w:val="20"/>
                <w:lang w:val="es-ES_tradnl" w:eastAsia="es-CL"/>
              </w:rPr>
              <w:t>Punto de control SUP-8</w:t>
            </w:r>
          </w:p>
        </w:tc>
        <w:tc>
          <w:tcPr>
            <w:tcW w:w="2004" w:type="pct"/>
            <w:tcBorders>
              <w:top w:val="single" w:sz="4" w:space="0" w:color="auto"/>
              <w:left w:val="nil"/>
              <w:bottom w:val="single" w:sz="4" w:space="0" w:color="auto"/>
              <w:right w:val="single" w:sz="8" w:space="0" w:color="auto"/>
            </w:tcBorders>
            <w:vAlign w:val="center"/>
          </w:tcPr>
          <w:p w14:paraId="61EEC021" w14:textId="2F0EE42E" w:rsidR="00652D15" w:rsidRPr="00A542C6" w:rsidRDefault="00E661E7" w:rsidP="00941FED">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al punto de monitoreo de calidad de agua superficial situado en el punto de restitución de las obras de manejo de agua de la mina.</w:t>
            </w:r>
          </w:p>
        </w:tc>
      </w:tr>
    </w:tbl>
    <w:p w14:paraId="5086C42A" w14:textId="77777777" w:rsidR="00652D15" w:rsidRPr="00A542C6" w:rsidRDefault="00652D15" w:rsidP="00652D15"/>
    <w:p w14:paraId="16400C7C" w14:textId="3F376BFB" w:rsidR="00BB4D0A" w:rsidRPr="00A542C6" w:rsidRDefault="00BB4D0A" w:rsidP="00576BE2">
      <w:pPr>
        <w:pStyle w:val="Ttulo3"/>
        <w:numPr>
          <w:ilvl w:val="3"/>
          <w:numId w:val="1"/>
        </w:numPr>
      </w:pPr>
      <w:bookmarkStart w:id="143" w:name="_Toc379278276"/>
      <w:bookmarkStart w:id="144" w:name="_Toc379289003"/>
      <w:bookmarkStart w:id="145" w:name="_Toc379295145"/>
      <w:bookmarkStart w:id="146" w:name="_Toc379297221"/>
      <w:bookmarkStart w:id="147" w:name="_Toc379316319"/>
      <w:bookmarkStart w:id="148" w:name="_Toc379471031"/>
      <w:r w:rsidRPr="00A542C6">
        <w:t>Recorrido inspección SMA de fecha 11/11/13</w:t>
      </w:r>
      <w:bookmarkEnd w:id="143"/>
      <w:bookmarkEnd w:id="144"/>
      <w:bookmarkEnd w:id="145"/>
      <w:bookmarkEnd w:id="146"/>
      <w:bookmarkEnd w:id="147"/>
      <w:bookmarkEnd w:id="148"/>
    </w:p>
    <w:p w14:paraId="322BAFEA" w14:textId="77777777" w:rsidR="00BB4D0A" w:rsidRPr="00A542C6" w:rsidRDefault="00BB4D0A" w:rsidP="00BB4D0A"/>
    <w:tbl>
      <w:tblPr>
        <w:tblW w:w="5000" w:type="pct"/>
        <w:jc w:val="center"/>
        <w:tblCellMar>
          <w:left w:w="70" w:type="dxa"/>
          <w:right w:w="70" w:type="dxa"/>
        </w:tblCellMar>
        <w:tblLook w:val="04A0" w:firstRow="1" w:lastRow="0" w:firstColumn="1" w:lastColumn="0" w:noHBand="0" w:noVBand="1"/>
      </w:tblPr>
      <w:tblGrid>
        <w:gridCol w:w="958"/>
        <w:gridCol w:w="1323"/>
        <w:gridCol w:w="1323"/>
        <w:gridCol w:w="2455"/>
        <w:gridCol w:w="4053"/>
      </w:tblGrid>
      <w:tr w:rsidR="00BB4D0A" w:rsidRPr="00A542C6" w14:paraId="326166D7" w14:textId="77777777" w:rsidTr="00BE2BC9">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10866B1" w14:textId="77777777" w:rsidR="00BB4D0A" w:rsidRPr="00A542C6" w:rsidRDefault="00BB4D0A" w:rsidP="00BE2BC9">
            <w:pPr>
              <w:jc w:val="center"/>
              <w:rPr>
                <w:rFonts w:cstheme="minorHAnsi"/>
                <w:b/>
                <w:sz w:val="20"/>
                <w:szCs w:val="20"/>
                <w:lang w:val="es-ES_tradnl"/>
              </w:rPr>
            </w:pPr>
            <w:r w:rsidRPr="00A542C6">
              <w:rPr>
                <w:rFonts w:cstheme="minorHAnsi"/>
                <w:b/>
                <w:sz w:val="20"/>
                <w:szCs w:val="20"/>
                <w:lang w:val="es-ES_tradnl"/>
              </w:rPr>
              <w:t>N° de Estación</w:t>
            </w:r>
          </w:p>
        </w:tc>
        <w:tc>
          <w:tcPr>
            <w:tcW w:w="130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4A588777" w14:textId="77777777" w:rsidR="00BB4D0A" w:rsidRPr="00A542C6" w:rsidRDefault="00BB4D0A" w:rsidP="00BE2BC9">
            <w:pPr>
              <w:jc w:val="center"/>
              <w:rPr>
                <w:rFonts w:cstheme="minorHAnsi"/>
                <w:b/>
                <w:sz w:val="20"/>
                <w:szCs w:val="20"/>
                <w:lang w:val="es-ES_tradnl"/>
              </w:rPr>
            </w:pPr>
            <w:r w:rsidRPr="00A542C6">
              <w:rPr>
                <w:rFonts w:cstheme="minorHAnsi"/>
                <w:b/>
                <w:sz w:val="20"/>
                <w:szCs w:val="20"/>
                <w:lang w:val="es-ES_tradnl"/>
              </w:rPr>
              <w:t>Coordenadas UTM WGS84</w:t>
            </w:r>
          </w:p>
        </w:tc>
        <w:tc>
          <w:tcPr>
            <w:tcW w:w="1214" w:type="pct"/>
            <w:vMerge w:val="restart"/>
            <w:tcBorders>
              <w:top w:val="single" w:sz="8" w:space="0" w:color="auto"/>
              <w:left w:val="nil"/>
              <w:right w:val="single" w:sz="4" w:space="0" w:color="auto"/>
            </w:tcBorders>
            <w:shd w:val="clear" w:color="auto" w:fill="D9D9D9" w:themeFill="background1" w:themeFillShade="D9"/>
            <w:vAlign w:val="center"/>
          </w:tcPr>
          <w:p w14:paraId="4151C10A" w14:textId="77777777" w:rsidR="00BB4D0A" w:rsidRPr="00A542C6" w:rsidRDefault="00BB4D0A" w:rsidP="00BE2BC9">
            <w:pPr>
              <w:spacing w:before="60" w:after="60"/>
              <w:ind w:left="57" w:right="57"/>
              <w:jc w:val="center"/>
              <w:rPr>
                <w:rFonts w:cstheme="minorHAnsi"/>
                <w:b/>
                <w:sz w:val="20"/>
                <w:szCs w:val="20"/>
              </w:rPr>
            </w:pPr>
            <w:r w:rsidRPr="00A542C6">
              <w:rPr>
                <w:rFonts w:cstheme="minorHAnsi"/>
                <w:b/>
                <w:sz w:val="20"/>
                <w:szCs w:val="20"/>
              </w:rPr>
              <w:t>Nombre del sector</w:t>
            </w:r>
          </w:p>
        </w:tc>
        <w:tc>
          <w:tcPr>
            <w:tcW w:w="2004" w:type="pct"/>
            <w:vMerge w:val="restart"/>
            <w:tcBorders>
              <w:top w:val="single" w:sz="8" w:space="0" w:color="auto"/>
              <w:left w:val="nil"/>
              <w:right w:val="single" w:sz="8" w:space="0" w:color="auto"/>
            </w:tcBorders>
            <w:shd w:val="clear" w:color="auto" w:fill="D9D9D9" w:themeFill="background1" w:themeFillShade="D9"/>
            <w:vAlign w:val="center"/>
          </w:tcPr>
          <w:p w14:paraId="78676A2E" w14:textId="77777777" w:rsidR="00BB4D0A" w:rsidRPr="00A542C6" w:rsidRDefault="00BB4D0A" w:rsidP="00BE2BC9">
            <w:pPr>
              <w:spacing w:before="60" w:after="60"/>
              <w:ind w:left="57" w:right="57"/>
              <w:jc w:val="center"/>
              <w:rPr>
                <w:rFonts w:cstheme="minorHAnsi"/>
                <w:b/>
                <w:sz w:val="20"/>
                <w:szCs w:val="20"/>
              </w:rPr>
            </w:pPr>
            <w:r w:rsidRPr="00A542C6">
              <w:rPr>
                <w:rFonts w:cstheme="minorHAnsi"/>
                <w:b/>
                <w:sz w:val="20"/>
                <w:szCs w:val="20"/>
              </w:rPr>
              <w:t>Descripción Estación</w:t>
            </w:r>
          </w:p>
        </w:tc>
      </w:tr>
      <w:tr w:rsidR="00BB4D0A" w:rsidRPr="00A542C6" w14:paraId="403DFAC2" w14:textId="77777777" w:rsidTr="00BE2BC9">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DB310F5" w14:textId="77777777" w:rsidR="00BB4D0A" w:rsidRPr="00A542C6" w:rsidRDefault="00BB4D0A" w:rsidP="00BE2BC9">
            <w:pPr>
              <w:jc w:val="center"/>
              <w:rPr>
                <w:rFonts w:cstheme="minorHAnsi"/>
                <w:b/>
                <w:sz w:val="20"/>
                <w:szCs w:val="20"/>
                <w:lang w:val="es-ES_tradnl"/>
              </w:rPr>
            </w:pP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399E7274" w14:textId="77777777" w:rsidR="00BB4D0A" w:rsidRPr="00A542C6" w:rsidRDefault="00BB4D0A" w:rsidP="00BE2BC9">
            <w:pPr>
              <w:jc w:val="center"/>
              <w:rPr>
                <w:rFonts w:cstheme="minorHAnsi"/>
                <w:b/>
                <w:sz w:val="20"/>
                <w:szCs w:val="20"/>
                <w:lang w:val="es-ES_tradnl"/>
              </w:rPr>
            </w:pPr>
            <w:r w:rsidRPr="00A542C6">
              <w:rPr>
                <w:rFonts w:cstheme="minorHAnsi"/>
                <w:b/>
                <w:sz w:val="20"/>
                <w:szCs w:val="20"/>
                <w:lang w:val="es-ES_tradnl"/>
              </w:rPr>
              <w:t>Norte</w:t>
            </w: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0E9991C1" w14:textId="77777777" w:rsidR="00BB4D0A" w:rsidRPr="00A542C6" w:rsidRDefault="00BB4D0A" w:rsidP="00BE2BC9">
            <w:pPr>
              <w:jc w:val="center"/>
              <w:rPr>
                <w:rFonts w:cstheme="minorHAnsi"/>
                <w:b/>
                <w:sz w:val="20"/>
                <w:szCs w:val="20"/>
                <w:lang w:val="es-ES_tradnl"/>
              </w:rPr>
            </w:pPr>
            <w:r w:rsidRPr="00A542C6">
              <w:rPr>
                <w:rFonts w:cstheme="minorHAnsi"/>
                <w:b/>
                <w:sz w:val="20"/>
                <w:szCs w:val="20"/>
                <w:lang w:val="es-ES_tradnl"/>
              </w:rPr>
              <w:t>Este</w:t>
            </w:r>
          </w:p>
        </w:tc>
        <w:tc>
          <w:tcPr>
            <w:tcW w:w="1214" w:type="pct"/>
            <w:vMerge/>
            <w:tcBorders>
              <w:left w:val="nil"/>
              <w:bottom w:val="single" w:sz="8" w:space="0" w:color="auto"/>
              <w:right w:val="single" w:sz="4" w:space="0" w:color="auto"/>
            </w:tcBorders>
            <w:shd w:val="clear" w:color="auto" w:fill="D9D9D9" w:themeFill="background1" w:themeFillShade="D9"/>
            <w:vAlign w:val="center"/>
            <w:hideMark/>
          </w:tcPr>
          <w:p w14:paraId="347942C6" w14:textId="77777777" w:rsidR="00BB4D0A" w:rsidRPr="00A542C6" w:rsidRDefault="00BB4D0A" w:rsidP="00BE2BC9">
            <w:pPr>
              <w:spacing w:before="60" w:after="60"/>
              <w:ind w:left="57" w:right="57"/>
              <w:jc w:val="center"/>
              <w:rPr>
                <w:rFonts w:cstheme="minorHAnsi"/>
                <w:b/>
                <w:sz w:val="20"/>
                <w:szCs w:val="20"/>
              </w:rPr>
            </w:pPr>
          </w:p>
        </w:tc>
        <w:tc>
          <w:tcPr>
            <w:tcW w:w="2004" w:type="pct"/>
            <w:vMerge/>
            <w:tcBorders>
              <w:left w:val="nil"/>
              <w:bottom w:val="single" w:sz="8" w:space="0" w:color="auto"/>
              <w:right w:val="single" w:sz="8" w:space="0" w:color="auto"/>
            </w:tcBorders>
            <w:shd w:val="clear" w:color="auto" w:fill="D9D9D9" w:themeFill="background1" w:themeFillShade="D9"/>
            <w:vAlign w:val="center"/>
            <w:hideMark/>
          </w:tcPr>
          <w:p w14:paraId="2B037F78" w14:textId="77777777" w:rsidR="00BB4D0A" w:rsidRPr="00A542C6" w:rsidRDefault="00BB4D0A" w:rsidP="00BE2BC9">
            <w:pPr>
              <w:spacing w:before="60" w:after="60"/>
              <w:ind w:left="57" w:right="57"/>
              <w:jc w:val="center"/>
              <w:rPr>
                <w:rFonts w:cstheme="minorHAnsi"/>
                <w:b/>
                <w:sz w:val="20"/>
                <w:szCs w:val="20"/>
              </w:rPr>
            </w:pPr>
          </w:p>
        </w:tc>
      </w:tr>
      <w:tr w:rsidR="00BB4D0A" w:rsidRPr="00A542C6" w14:paraId="38E8BFF3" w14:textId="77777777" w:rsidTr="00B746CC">
        <w:trPr>
          <w:trHeight w:val="551"/>
          <w:jc w:val="center"/>
        </w:trPr>
        <w:tc>
          <w:tcPr>
            <w:tcW w:w="474" w:type="pct"/>
            <w:tcBorders>
              <w:top w:val="nil"/>
              <w:left w:val="single" w:sz="8" w:space="0" w:color="auto"/>
              <w:bottom w:val="single" w:sz="4" w:space="0" w:color="auto"/>
              <w:right w:val="single" w:sz="4" w:space="0" w:color="auto"/>
            </w:tcBorders>
            <w:noWrap/>
            <w:vAlign w:val="center"/>
            <w:hideMark/>
          </w:tcPr>
          <w:p w14:paraId="24C9A7FD" w14:textId="158391F7" w:rsidR="00BB4D0A" w:rsidRPr="00A542C6" w:rsidRDefault="00904833"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5</w:t>
            </w:r>
            <w:r w:rsidR="00DD4C7C" w:rsidRPr="00A542C6">
              <w:rPr>
                <w:rFonts w:eastAsia="Times New Roman" w:cstheme="minorHAnsi"/>
                <w:sz w:val="20"/>
                <w:szCs w:val="20"/>
                <w:lang w:val="es-ES_tradnl" w:eastAsia="es-CL"/>
              </w:rPr>
              <w:t>6</w:t>
            </w:r>
          </w:p>
        </w:tc>
        <w:tc>
          <w:tcPr>
            <w:tcW w:w="654" w:type="pct"/>
            <w:tcBorders>
              <w:top w:val="nil"/>
              <w:left w:val="nil"/>
              <w:bottom w:val="single" w:sz="4" w:space="0" w:color="auto"/>
              <w:right w:val="single" w:sz="4" w:space="0" w:color="auto"/>
            </w:tcBorders>
            <w:noWrap/>
            <w:vAlign w:val="center"/>
          </w:tcPr>
          <w:p w14:paraId="673E61A2" w14:textId="2EAE7528" w:rsidR="00BB4D0A" w:rsidRPr="00A542C6" w:rsidRDefault="00341A18"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4.137.646</w:t>
            </w:r>
          </w:p>
        </w:tc>
        <w:tc>
          <w:tcPr>
            <w:tcW w:w="654" w:type="pct"/>
            <w:tcBorders>
              <w:top w:val="nil"/>
              <w:left w:val="nil"/>
              <w:bottom w:val="single" w:sz="4" w:space="0" w:color="auto"/>
              <w:right w:val="single" w:sz="4" w:space="0" w:color="auto"/>
            </w:tcBorders>
            <w:noWrap/>
            <w:vAlign w:val="center"/>
          </w:tcPr>
          <w:p w14:paraId="5F34840D" w14:textId="0FE29461" w:rsidR="00BB4D0A" w:rsidRPr="00A542C6" w:rsidRDefault="00341A18"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318.947</w:t>
            </w:r>
          </w:p>
        </w:tc>
        <w:tc>
          <w:tcPr>
            <w:tcW w:w="1214" w:type="pct"/>
            <w:tcBorders>
              <w:top w:val="nil"/>
              <w:left w:val="nil"/>
              <w:bottom w:val="single" w:sz="4" w:space="0" w:color="auto"/>
              <w:right w:val="single" w:sz="4" w:space="0" w:color="auto"/>
            </w:tcBorders>
            <w:vAlign w:val="center"/>
          </w:tcPr>
          <w:p w14:paraId="7CBADEC1" w14:textId="66FCADD1" w:rsidR="00BB4D0A" w:rsidRPr="00A542C6" w:rsidRDefault="003058AC" w:rsidP="003058AC">
            <w:pPr>
              <w:rPr>
                <w:rFonts w:eastAsia="Times New Roman" w:cstheme="minorHAnsi"/>
                <w:sz w:val="20"/>
                <w:szCs w:val="20"/>
                <w:lang w:val="es-ES_tradnl" w:eastAsia="es-CL"/>
              </w:rPr>
            </w:pPr>
            <w:r w:rsidRPr="00A542C6">
              <w:rPr>
                <w:rFonts w:eastAsia="Times New Roman" w:cstheme="minorHAnsi"/>
                <w:sz w:val="20"/>
                <w:szCs w:val="20"/>
                <w:lang w:val="es-ES_tradnl" w:eastAsia="es-CL"/>
              </w:rPr>
              <w:t>Perímetro área forestada</w:t>
            </w:r>
            <w:r w:rsidR="004317F8" w:rsidRPr="00A542C6">
              <w:rPr>
                <w:rFonts w:eastAsia="Times New Roman" w:cstheme="minorHAnsi"/>
                <w:sz w:val="20"/>
                <w:szCs w:val="20"/>
                <w:lang w:val="es-ES_tradnl" w:eastAsia="es-CL"/>
              </w:rPr>
              <w:t xml:space="preserve"> </w:t>
            </w:r>
            <w:r w:rsidR="0069193B" w:rsidRPr="00A542C6">
              <w:rPr>
                <w:rFonts w:eastAsia="Times New Roman" w:cstheme="minorHAnsi"/>
                <w:sz w:val="20"/>
                <w:szCs w:val="20"/>
                <w:lang w:val="es-ES_tradnl" w:eastAsia="es-CL"/>
              </w:rPr>
              <w:t xml:space="preserve">- </w:t>
            </w:r>
            <w:r w:rsidR="00BB4D0A" w:rsidRPr="00A542C6">
              <w:rPr>
                <w:rFonts w:eastAsia="Times New Roman" w:cstheme="minorHAnsi"/>
                <w:sz w:val="20"/>
                <w:szCs w:val="20"/>
                <w:lang w:val="es-ES_tradnl" w:eastAsia="es-CL"/>
              </w:rPr>
              <w:t>Área de Compensación Integrada (ACI)</w:t>
            </w:r>
          </w:p>
        </w:tc>
        <w:tc>
          <w:tcPr>
            <w:tcW w:w="2004" w:type="pct"/>
            <w:tcBorders>
              <w:top w:val="nil"/>
              <w:left w:val="nil"/>
              <w:bottom w:val="single" w:sz="4" w:space="0" w:color="auto"/>
              <w:right w:val="single" w:sz="8" w:space="0" w:color="auto"/>
            </w:tcBorders>
            <w:vAlign w:val="center"/>
          </w:tcPr>
          <w:p w14:paraId="280091DE" w14:textId="638591C9" w:rsidR="00BB4D0A" w:rsidRPr="00A542C6" w:rsidRDefault="00930CCF"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al perímetro del área forestada al momento de la inspección, en el Área de Compensación Integrada (ACI).</w:t>
            </w:r>
          </w:p>
        </w:tc>
      </w:tr>
    </w:tbl>
    <w:p w14:paraId="4F2743C4" w14:textId="77777777" w:rsidR="00BB4D0A" w:rsidRPr="00A542C6" w:rsidRDefault="00BB4D0A" w:rsidP="00BB4D0A"/>
    <w:p w14:paraId="00CCD3B3" w14:textId="4B56E05E" w:rsidR="00475D03" w:rsidRPr="00A542C6" w:rsidRDefault="00475D03" w:rsidP="00576BE2">
      <w:pPr>
        <w:pStyle w:val="Ttulo3"/>
        <w:numPr>
          <w:ilvl w:val="3"/>
          <w:numId w:val="1"/>
        </w:numPr>
      </w:pPr>
      <w:bookmarkStart w:id="149" w:name="_Toc379278277"/>
      <w:bookmarkStart w:id="150" w:name="_Toc379289004"/>
      <w:bookmarkStart w:id="151" w:name="_Toc379295146"/>
      <w:bookmarkStart w:id="152" w:name="_Toc379297222"/>
      <w:bookmarkStart w:id="153" w:name="_Toc379316320"/>
      <w:bookmarkStart w:id="154" w:name="_Toc379471032"/>
      <w:bookmarkStart w:id="155" w:name="_Toc352840391"/>
      <w:bookmarkStart w:id="156" w:name="_Toc352841451"/>
      <w:r w:rsidRPr="00A542C6">
        <w:t>Recorrido inspección SMA de fecha 12/11/13</w:t>
      </w:r>
      <w:bookmarkEnd w:id="149"/>
      <w:bookmarkEnd w:id="150"/>
      <w:bookmarkEnd w:id="151"/>
      <w:bookmarkEnd w:id="152"/>
      <w:bookmarkEnd w:id="153"/>
      <w:bookmarkEnd w:id="154"/>
    </w:p>
    <w:p w14:paraId="4CE22D81" w14:textId="77777777" w:rsidR="00475D03" w:rsidRPr="00A542C6" w:rsidRDefault="00475D03" w:rsidP="00475D03"/>
    <w:tbl>
      <w:tblPr>
        <w:tblW w:w="5000" w:type="pct"/>
        <w:jc w:val="center"/>
        <w:tblCellMar>
          <w:left w:w="70" w:type="dxa"/>
          <w:right w:w="70" w:type="dxa"/>
        </w:tblCellMar>
        <w:tblLook w:val="04A0" w:firstRow="1" w:lastRow="0" w:firstColumn="1" w:lastColumn="0" w:noHBand="0" w:noVBand="1"/>
      </w:tblPr>
      <w:tblGrid>
        <w:gridCol w:w="958"/>
        <w:gridCol w:w="1323"/>
        <w:gridCol w:w="1323"/>
        <w:gridCol w:w="2455"/>
        <w:gridCol w:w="4053"/>
      </w:tblGrid>
      <w:tr w:rsidR="00475D03" w:rsidRPr="00A542C6" w14:paraId="4B74C074" w14:textId="77777777" w:rsidTr="00BE2BC9">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BF87F8A" w14:textId="77777777" w:rsidR="00475D03" w:rsidRPr="00A542C6" w:rsidRDefault="00475D03" w:rsidP="00BE2BC9">
            <w:pPr>
              <w:jc w:val="center"/>
              <w:rPr>
                <w:rFonts w:cstheme="minorHAnsi"/>
                <w:b/>
                <w:sz w:val="20"/>
                <w:szCs w:val="20"/>
                <w:lang w:val="es-ES_tradnl"/>
              </w:rPr>
            </w:pPr>
            <w:r w:rsidRPr="00A542C6">
              <w:rPr>
                <w:rFonts w:cstheme="minorHAnsi"/>
                <w:b/>
                <w:sz w:val="20"/>
                <w:szCs w:val="20"/>
                <w:lang w:val="es-ES_tradnl"/>
              </w:rPr>
              <w:t>N° de Estación</w:t>
            </w:r>
          </w:p>
        </w:tc>
        <w:tc>
          <w:tcPr>
            <w:tcW w:w="130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27418FA0" w14:textId="77777777" w:rsidR="00475D03" w:rsidRPr="00A542C6" w:rsidRDefault="00475D03" w:rsidP="00BE2BC9">
            <w:pPr>
              <w:jc w:val="center"/>
              <w:rPr>
                <w:rFonts w:cstheme="minorHAnsi"/>
                <w:b/>
                <w:sz w:val="20"/>
                <w:szCs w:val="20"/>
                <w:lang w:val="es-ES_tradnl"/>
              </w:rPr>
            </w:pPr>
            <w:r w:rsidRPr="00A542C6">
              <w:rPr>
                <w:rFonts w:cstheme="minorHAnsi"/>
                <w:b/>
                <w:sz w:val="20"/>
                <w:szCs w:val="20"/>
                <w:lang w:val="es-ES_tradnl"/>
              </w:rPr>
              <w:t>Coordenadas UTM WGS84</w:t>
            </w:r>
          </w:p>
        </w:tc>
        <w:tc>
          <w:tcPr>
            <w:tcW w:w="1214" w:type="pct"/>
            <w:vMerge w:val="restart"/>
            <w:tcBorders>
              <w:top w:val="single" w:sz="8" w:space="0" w:color="auto"/>
              <w:left w:val="nil"/>
              <w:right w:val="single" w:sz="4" w:space="0" w:color="auto"/>
            </w:tcBorders>
            <w:shd w:val="clear" w:color="auto" w:fill="D9D9D9" w:themeFill="background1" w:themeFillShade="D9"/>
            <w:vAlign w:val="center"/>
          </w:tcPr>
          <w:p w14:paraId="192FB356" w14:textId="77777777" w:rsidR="00475D03" w:rsidRPr="00A542C6" w:rsidRDefault="00475D03" w:rsidP="00BE2BC9">
            <w:pPr>
              <w:spacing w:before="60" w:after="60"/>
              <w:ind w:left="57" w:right="57"/>
              <w:jc w:val="center"/>
              <w:rPr>
                <w:rFonts w:cstheme="minorHAnsi"/>
                <w:b/>
                <w:sz w:val="20"/>
                <w:szCs w:val="20"/>
              </w:rPr>
            </w:pPr>
            <w:r w:rsidRPr="00A542C6">
              <w:rPr>
                <w:rFonts w:cstheme="minorHAnsi"/>
                <w:b/>
                <w:sz w:val="20"/>
                <w:szCs w:val="20"/>
              </w:rPr>
              <w:t>Nombre del sector</w:t>
            </w:r>
          </w:p>
        </w:tc>
        <w:tc>
          <w:tcPr>
            <w:tcW w:w="2004" w:type="pct"/>
            <w:vMerge w:val="restart"/>
            <w:tcBorders>
              <w:top w:val="single" w:sz="8" w:space="0" w:color="auto"/>
              <w:left w:val="nil"/>
              <w:right w:val="single" w:sz="8" w:space="0" w:color="auto"/>
            </w:tcBorders>
            <w:shd w:val="clear" w:color="auto" w:fill="D9D9D9" w:themeFill="background1" w:themeFillShade="D9"/>
            <w:vAlign w:val="center"/>
          </w:tcPr>
          <w:p w14:paraId="55FFA549" w14:textId="77777777" w:rsidR="00475D03" w:rsidRPr="00A542C6" w:rsidRDefault="00475D03" w:rsidP="00BE2BC9">
            <w:pPr>
              <w:spacing w:before="60" w:after="60"/>
              <w:ind w:left="57" w:right="57"/>
              <w:jc w:val="center"/>
              <w:rPr>
                <w:rFonts w:cstheme="minorHAnsi"/>
                <w:b/>
                <w:sz w:val="20"/>
                <w:szCs w:val="20"/>
              </w:rPr>
            </w:pPr>
            <w:r w:rsidRPr="00A542C6">
              <w:rPr>
                <w:rFonts w:cstheme="minorHAnsi"/>
                <w:b/>
                <w:sz w:val="20"/>
                <w:szCs w:val="20"/>
              </w:rPr>
              <w:t>Descripción Estación</w:t>
            </w:r>
          </w:p>
        </w:tc>
      </w:tr>
      <w:tr w:rsidR="00475D03" w:rsidRPr="00A542C6" w14:paraId="3AC31EBC" w14:textId="77777777" w:rsidTr="003058AC">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908014C" w14:textId="77777777" w:rsidR="00475D03" w:rsidRPr="00A542C6" w:rsidRDefault="00475D03" w:rsidP="00BE2BC9">
            <w:pPr>
              <w:jc w:val="center"/>
              <w:rPr>
                <w:rFonts w:cstheme="minorHAnsi"/>
                <w:b/>
                <w:sz w:val="20"/>
                <w:szCs w:val="20"/>
                <w:lang w:val="es-ES_tradnl"/>
              </w:rPr>
            </w:pP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2326B4AD" w14:textId="77777777" w:rsidR="00475D03" w:rsidRPr="00A542C6" w:rsidRDefault="00475D03" w:rsidP="00BE2BC9">
            <w:pPr>
              <w:jc w:val="center"/>
              <w:rPr>
                <w:rFonts w:cstheme="minorHAnsi"/>
                <w:b/>
                <w:sz w:val="20"/>
                <w:szCs w:val="20"/>
                <w:lang w:val="es-ES_tradnl"/>
              </w:rPr>
            </w:pPr>
            <w:r w:rsidRPr="00A542C6">
              <w:rPr>
                <w:rFonts w:cstheme="minorHAnsi"/>
                <w:b/>
                <w:sz w:val="20"/>
                <w:szCs w:val="20"/>
                <w:lang w:val="es-ES_tradnl"/>
              </w:rPr>
              <w:t>Norte</w:t>
            </w: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1EEE1230" w14:textId="77777777" w:rsidR="00475D03" w:rsidRPr="00A542C6" w:rsidRDefault="00475D03" w:rsidP="00BE2BC9">
            <w:pPr>
              <w:jc w:val="center"/>
              <w:rPr>
                <w:rFonts w:cstheme="minorHAnsi"/>
                <w:b/>
                <w:sz w:val="20"/>
                <w:szCs w:val="20"/>
                <w:lang w:val="es-ES_tradnl"/>
              </w:rPr>
            </w:pPr>
            <w:r w:rsidRPr="00A542C6">
              <w:rPr>
                <w:rFonts w:cstheme="minorHAnsi"/>
                <w:b/>
                <w:sz w:val="20"/>
                <w:szCs w:val="20"/>
                <w:lang w:val="es-ES_tradnl"/>
              </w:rPr>
              <w:t>Este</w:t>
            </w:r>
          </w:p>
        </w:tc>
        <w:tc>
          <w:tcPr>
            <w:tcW w:w="1214" w:type="pct"/>
            <w:vMerge/>
            <w:tcBorders>
              <w:left w:val="nil"/>
              <w:bottom w:val="single" w:sz="8" w:space="0" w:color="auto"/>
              <w:right w:val="single" w:sz="4" w:space="0" w:color="auto"/>
            </w:tcBorders>
            <w:shd w:val="clear" w:color="auto" w:fill="D9D9D9" w:themeFill="background1" w:themeFillShade="D9"/>
            <w:vAlign w:val="center"/>
            <w:hideMark/>
          </w:tcPr>
          <w:p w14:paraId="2E3C7DE6" w14:textId="77777777" w:rsidR="00475D03" w:rsidRPr="00A542C6" w:rsidRDefault="00475D03" w:rsidP="00BE2BC9">
            <w:pPr>
              <w:spacing w:before="60" w:after="60"/>
              <w:ind w:left="57" w:right="57"/>
              <w:jc w:val="center"/>
              <w:rPr>
                <w:rFonts w:cstheme="minorHAnsi"/>
                <w:b/>
                <w:sz w:val="20"/>
                <w:szCs w:val="20"/>
              </w:rPr>
            </w:pPr>
          </w:p>
        </w:tc>
        <w:tc>
          <w:tcPr>
            <w:tcW w:w="2004" w:type="pct"/>
            <w:vMerge/>
            <w:tcBorders>
              <w:left w:val="nil"/>
              <w:bottom w:val="single" w:sz="8" w:space="0" w:color="auto"/>
              <w:right w:val="single" w:sz="8" w:space="0" w:color="auto"/>
            </w:tcBorders>
            <w:shd w:val="clear" w:color="auto" w:fill="D9D9D9" w:themeFill="background1" w:themeFillShade="D9"/>
            <w:vAlign w:val="center"/>
            <w:hideMark/>
          </w:tcPr>
          <w:p w14:paraId="61B6BED0" w14:textId="77777777" w:rsidR="00475D03" w:rsidRPr="00A542C6" w:rsidRDefault="00475D03" w:rsidP="00BE2BC9">
            <w:pPr>
              <w:spacing w:before="60" w:after="60"/>
              <w:ind w:left="57" w:right="57"/>
              <w:jc w:val="center"/>
              <w:rPr>
                <w:rFonts w:cstheme="minorHAnsi"/>
                <w:b/>
                <w:sz w:val="20"/>
                <w:szCs w:val="20"/>
              </w:rPr>
            </w:pPr>
          </w:p>
        </w:tc>
      </w:tr>
      <w:tr w:rsidR="00475D03" w:rsidRPr="00A542C6" w14:paraId="6D8F7D27" w14:textId="77777777" w:rsidTr="00B746CC">
        <w:trPr>
          <w:trHeight w:val="551"/>
          <w:jc w:val="center"/>
        </w:trPr>
        <w:tc>
          <w:tcPr>
            <w:tcW w:w="474" w:type="pct"/>
            <w:tcBorders>
              <w:top w:val="single" w:sz="8" w:space="0" w:color="auto"/>
              <w:left w:val="single" w:sz="8" w:space="0" w:color="auto"/>
              <w:bottom w:val="single" w:sz="4" w:space="0" w:color="auto"/>
              <w:right w:val="single" w:sz="4" w:space="0" w:color="auto"/>
            </w:tcBorders>
            <w:noWrap/>
            <w:vAlign w:val="center"/>
            <w:hideMark/>
          </w:tcPr>
          <w:p w14:paraId="6A7EDEB9" w14:textId="11D080A1" w:rsidR="00475D03" w:rsidRPr="00A542C6" w:rsidRDefault="00904833"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5</w:t>
            </w:r>
            <w:r w:rsidR="00DD4C7C" w:rsidRPr="00A542C6">
              <w:rPr>
                <w:rFonts w:eastAsia="Times New Roman" w:cstheme="minorHAnsi"/>
                <w:sz w:val="20"/>
                <w:szCs w:val="20"/>
                <w:lang w:val="es-ES_tradnl" w:eastAsia="es-CL"/>
              </w:rPr>
              <w:t>7</w:t>
            </w:r>
          </w:p>
        </w:tc>
        <w:tc>
          <w:tcPr>
            <w:tcW w:w="654" w:type="pct"/>
            <w:tcBorders>
              <w:top w:val="single" w:sz="8" w:space="0" w:color="auto"/>
              <w:left w:val="nil"/>
              <w:bottom w:val="single" w:sz="4" w:space="0" w:color="auto"/>
              <w:right w:val="single" w:sz="4" w:space="0" w:color="auto"/>
            </w:tcBorders>
            <w:noWrap/>
            <w:vAlign w:val="center"/>
          </w:tcPr>
          <w:p w14:paraId="2033438A" w14:textId="7C2C2BA1" w:rsidR="00475D03" w:rsidRPr="00A542C6" w:rsidRDefault="002222D1"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4.137.994</w:t>
            </w:r>
          </w:p>
        </w:tc>
        <w:tc>
          <w:tcPr>
            <w:tcW w:w="654" w:type="pct"/>
            <w:tcBorders>
              <w:top w:val="single" w:sz="8" w:space="0" w:color="auto"/>
              <w:left w:val="nil"/>
              <w:bottom w:val="single" w:sz="4" w:space="0" w:color="auto"/>
              <w:right w:val="single" w:sz="4" w:space="0" w:color="auto"/>
            </w:tcBorders>
            <w:noWrap/>
            <w:vAlign w:val="center"/>
          </w:tcPr>
          <w:p w14:paraId="69B2C0EC" w14:textId="6D328510" w:rsidR="00475D03" w:rsidRPr="00A542C6" w:rsidRDefault="002222D1"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318.900</w:t>
            </w:r>
          </w:p>
        </w:tc>
        <w:tc>
          <w:tcPr>
            <w:tcW w:w="1214" w:type="pct"/>
            <w:tcBorders>
              <w:top w:val="single" w:sz="8" w:space="0" w:color="auto"/>
              <w:left w:val="nil"/>
              <w:bottom w:val="single" w:sz="4" w:space="0" w:color="auto"/>
              <w:right w:val="single" w:sz="4" w:space="0" w:color="auto"/>
            </w:tcBorders>
            <w:vAlign w:val="center"/>
          </w:tcPr>
          <w:p w14:paraId="09A01BFE" w14:textId="7B236D72" w:rsidR="00475D03" w:rsidRPr="00A542C6" w:rsidRDefault="005567D8"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Parcela 1 - </w:t>
            </w:r>
            <w:r w:rsidR="00475D03" w:rsidRPr="00A542C6">
              <w:rPr>
                <w:rFonts w:eastAsia="Times New Roman" w:cstheme="minorHAnsi"/>
                <w:sz w:val="20"/>
                <w:szCs w:val="20"/>
                <w:lang w:val="es-ES_tradnl" w:eastAsia="es-CL"/>
              </w:rPr>
              <w:t xml:space="preserve">Superficie de reforestación </w:t>
            </w:r>
            <w:r w:rsidRPr="00A542C6">
              <w:rPr>
                <w:rFonts w:eastAsia="Times New Roman" w:cstheme="minorHAnsi"/>
                <w:sz w:val="20"/>
                <w:szCs w:val="20"/>
                <w:lang w:val="es-ES_tradnl" w:eastAsia="es-CL"/>
              </w:rPr>
              <w:t>ACI</w:t>
            </w:r>
          </w:p>
        </w:tc>
        <w:tc>
          <w:tcPr>
            <w:tcW w:w="2004" w:type="pct"/>
            <w:tcBorders>
              <w:top w:val="single" w:sz="8" w:space="0" w:color="auto"/>
              <w:left w:val="nil"/>
              <w:bottom w:val="single" w:sz="4" w:space="0" w:color="auto"/>
              <w:right w:val="single" w:sz="8" w:space="0" w:color="auto"/>
            </w:tcBorders>
            <w:vAlign w:val="center"/>
          </w:tcPr>
          <w:p w14:paraId="5E5E9538" w14:textId="49CD9D5F" w:rsidR="00475D03" w:rsidRPr="00A542C6" w:rsidRDefault="00930CCF"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w:t>
            </w:r>
            <w:r w:rsidR="003058AC" w:rsidRPr="00A542C6">
              <w:rPr>
                <w:rFonts w:eastAsia="Times New Roman" w:cstheme="minorHAnsi"/>
                <w:sz w:val="20"/>
                <w:szCs w:val="20"/>
                <w:lang w:val="es-ES_tradnl" w:eastAsia="es-CL"/>
              </w:rPr>
              <w:t>arcela</w:t>
            </w:r>
            <w:r w:rsidRPr="00A542C6">
              <w:rPr>
                <w:rFonts w:eastAsia="Times New Roman" w:cstheme="minorHAnsi"/>
                <w:sz w:val="20"/>
                <w:szCs w:val="20"/>
                <w:lang w:val="es-ES_tradnl" w:eastAsia="es-CL"/>
              </w:rPr>
              <w:t>s</w:t>
            </w:r>
            <w:r w:rsidR="003058AC" w:rsidRPr="00A542C6">
              <w:rPr>
                <w:rFonts w:eastAsia="Times New Roman" w:cstheme="minorHAnsi"/>
                <w:sz w:val="20"/>
                <w:szCs w:val="20"/>
                <w:lang w:val="es-ES_tradnl" w:eastAsia="es-CL"/>
              </w:rPr>
              <w:t xml:space="preserve"> de muestreo </w:t>
            </w:r>
            <w:r w:rsidRPr="00A542C6">
              <w:rPr>
                <w:rFonts w:eastAsia="Times New Roman" w:cstheme="minorHAnsi"/>
                <w:sz w:val="20"/>
                <w:szCs w:val="20"/>
                <w:lang w:val="es-ES_tradnl" w:eastAsia="es-CL"/>
              </w:rPr>
              <w:t xml:space="preserve">definidas </w:t>
            </w:r>
            <w:r w:rsidR="009B082A" w:rsidRPr="00A542C6">
              <w:rPr>
                <w:rFonts w:eastAsia="Times New Roman" w:cstheme="minorHAnsi"/>
                <w:sz w:val="20"/>
                <w:szCs w:val="20"/>
                <w:lang w:val="es-ES_tradnl" w:eastAsia="es-CL"/>
              </w:rPr>
              <w:t>al interior de</w:t>
            </w:r>
            <w:r w:rsidR="00317C54" w:rsidRPr="00A542C6">
              <w:rPr>
                <w:rFonts w:eastAsia="Times New Roman" w:cstheme="minorHAnsi"/>
                <w:sz w:val="20"/>
                <w:szCs w:val="20"/>
                <w:lang w:val="es-ES_tradnl" w:eastAsia="es-CL"/>
              </w:rPr>
              <w:t>l área de reforestación</w:t>
            </w:r>
            <w:r w:rsidR="009B082A" w:rsidRPr="00A542C6">
              <w:rPr>
                <w:rFonts w:eastAsia="Times New Roman" w:cstheme="minorHAnsi"/>
                <w:sz w:val="20"/>
                <w:szCs w:val="20"/>
                <w:lang w:val="es-ES_tradnl" w:eastAsia="es-CL"/>
              </w:rPr>
              <w:t>, en el Área de Compensación Integrada (ACI).</w:t>
            </w:r>
          </w:p>
        </w:tc>
      </w:tr>
      <w:tr w:rsidR="00317C54" w:rsidRPr="00A542C6" w14:paraId="16D3EC37" w14:textId="77777777" w:rsidTr="00B746CC">
        <w:trPr>
          <w:trHeight w:val="267"/>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23562AF" w14:textId="5A5DF94C" w:rsidR="00317C54" w:rsidRPr="00A542C6" w:rsidRDefault="006B6ECF"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5</w:t>
            </w:r>
            <w:r w:rsidR="00DD4C7C" w:rsidRPr="00A542C6">
              <w:rPr>
                <w:rFonts w:eastAsia="Times New Roman" w:cstheme="minorHAnsi"/>
                <w:sz w:val="20"/>
                <w:szCs w:val="20"/>
                <w:lang w:val="es-ES_tradnl" w:eastAsia="es-CL"/>
              </w:rPr>
              <w:t>8</w:t>
            </w:r>
          </w:p>
        </w:tc>
        <w:tc>
          <w:tcPr>
            <w:tcW w:w="654" w:type="pct"/>
            <w:tcBorders>
              <w:top w:val="single" w:sz="4" w:space="0" w:color="auto"/>
              <w:left w:val="nil"/>
              <w:bottom w:val="single" w:sz="4" w:space="0" w:color="auto"/>
              <w:right w:val="single" w:sz="4" w:space="0" w:color="auto"/>
            </w:tcBorders>
            <w:noWrap/>
            <w:vAlign w:val="center"/>
          </w:tcPr>
          <w:p w14:paraId="25178E8B" w14:textId="10CC4FAC" w:rsidR="00317C54" w:rsidRPr="00A542C6" w:rsidRDefault="00317C54"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4.137.994</w:t>
            </w:r>
          </w:p>
        </w:tc>
        <w:tc>
          <w:tcPr>
            <w:tcW w:w="654" w:type="pct"/>
            <w:tcBorders>
              <w:top w:val="single" w:sz="4" w:space="0" w:color="auto"/>
              <w:left w:val="nil"/>
              <w:bottom w:val="single" w:sz="4" w:space="0" w:color="auto"/>
              <w:right w:val="single" w:sz="4" w:space="0" w:color="auto"/>
            </w:tcBorders>
            <w:noWrap/>
            <w:vAlign w:val="center"/>
          </w:tcPr>
          <w:p w14:paraId="13C44277" w14:textId="4592B37A" w:rsidR="00317C54" w:rsidRPr="00A542C6" w:rsidRDefault="00317C54"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319.100</w:t>
            </w:r>
          </w:p>
        </w:tc>
        <w:tc>
          <w:tcPr>
            <w:tcW w:w="1214" w:type="pct"/>
            <w:tcBorders>
              <w:top w:val="single" w:sz="4" w:space="0" w:color="auto"/>
              <w:left w:val="nil"/>
              <w:bottom w:val="single" w:sz="4" w:space="0" w:color="auto"/>
              <w:right w:val="single" w:sz="4" w:space="0" w:color="auto"/>
            </w:tcBorders>
            <w:vAlign w:val="center"/>
          </w:tcPr>
          <w:p w14:paraId="6B368C25" w14:textId="3C7E3F64"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2 - Superficie de reforestación ACI</w:t>
            </w:r>
          </w:p>
        </w:tc>
        <w:tc>
          <w:tcPr>
            <w:tcW w:w="2004" w:type="pct"/>
            <w:tcBorders>
              <w:top w:val="single" w:sz="4" w:space="0" w:color="auto"/>
              <w:left w:val="nil"/>
              <w:bottom w:val="single" w:sz="4" w:space="0" w:color="auto"/>
              <w:right w:val="single" w:sz="8" w:space="0" w:color="auto"/>
            </w:tcBorders>
            <w:vAlign w:val="center"/>
          </w:tcPr>
          <w:p w14:paraId="26AB5B22" w14:textId="4C2CAB1A"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5BE44EDD" w14:textId="77777777" w:rsidTr="00B746CC">
        <w:trPr>
          <w:trHeight w:val="267"/>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1CBCA65" w14:textId="78286D34" w:rsidR="00317C54" w:rsidRPr="00A542C6" w:rsidRDefault="00DD4C7C"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59</w:t>
            </w:r>
          </w:p>
        </w:tc>
        <w:tc>
          <w:tcPr>
            <w:tcW w:w="654" w:type="pct"/>
            <w:tcBorders>
              <w:top w:val="single" w:sz="4" w:space="0" w:color="auto"/>
              <w:left w:val="nil"/>
              <w:bottom w:val="single" w:sz="4" w:space="0" w:color="auto"/>
              <w:right w:val="single" w:sz="4" w:space="0" w:color="auto"/>
            </w:tcBorders>
            <w:noWrap/>
            <w:vAlign w:val="center"/>
          </w:tcPr>
          <w:p w14:paraId="722040EE" w14:textId="101FE2FE" w:rsidR="00317C54" w:rsidRPr="00A542C6" w:rsidRDefault="00317C54" w:rsidP="002222D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4.137.997</w:t>
            </w:r>
          </w:p>
        </w:tc>
        <w:tc>
          <w:tcPr>
            <w:tcW w:w="654" w:type="pct"/>
            <w:tcBorders>
              <w:top w:val="single" w:sz="4" w:space="0" w:color="auto"/>
              <w:left w:val="nil"/>
              <w:bottom w:val="single" w:sz="4" w:space="0" w:color="auto"/>
              <w:right w:val="single" w:sz="4" w:space="0" w:color="auto"/>
            </w:tcBorders>
            <w:noWrap/>
            <w:vAlign w:val="center"/>
          </w:tcPr>
          <w:p w14:paraId="5A67EC29" w14:textId="43B71A1F" w:rsidR="00317C54" w:rsidRPr="00A542C6" w:rsidRDefault="00317C54" w:rsidP="002222D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319.296</w:t>
            </w:r>
          </w:p>
        </w:tc>
        <w:tc>
          <w:tcPr>
            <w:tcW w:w="1214" w:type="pct"/>
            <w:tcBorders>
              <w:top w:val="single" w:sz="4" w:space="0" w:color="auto"/>
              <w:left w:val="nil"/>
              <w:bottom w:val="single" w:sz="4" w:space="0" w:color="auto"/>
              <w:right w:val="single" w:sz="4" w:space="0" w:color="auto"/>
            </w:tcBorders>
            <w:vAlign w:val="center"/>
          </w:tcPr>
          <w:p w14:paraId="5FDBCAEB" w14:textId="3D2F25F8"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3 - Superficie de reforestación ACI</w:t>
            </w:r>
          </w:p>
        </w:tc>
        <w:tc>
          <w:tcPr>
            <w:tcW w:w="2004" w:type="pct"/>
            <w:tcBorders>
              <w:top w:val="single" w:sz="4" w:space="0" w:color="auto"/>
              <w:left w:val="nil"/>
              <w:bottom w:val="single" w:sz="4" w:space="0" w:color="auto"/>
              <w:right w:val="single" w:sz="8" w:space="0" w:color="auto"/>
            </w:tcBorders>
            <w:vAlign w:val="center"/>
          </w:tcPr>
          <w:p w14:paraId="0E04740A" w14:textId="4C1499F7"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665B65FC"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08A5AA6" w14:textId="0983EF3A" w:rsidR="00317C54" w:rsidRPr="00A542C6" w:rsidRDefault="00317C5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6</w:t>
            </w:r>
            <w:r w:rsidR="00DD4C7C" w:rsidRPr="00A542C6">
              <w:rPr>
                <w:rFonts w:eastAsia="Times New Roman" w:cstheme="minorHAnsi"/>
                <w:sz w:val="20"/>
                <w:szCs w:val="20"/>
                <w:lang w:val="es-ES_tradnl" w:eastAsia="es-CL"/>
              </w:rPr>
              <w:t>0</w:t>
            </w:r>
          </w:p>
        </w:tc>
        <w:tc>
          <w:tcPr>
            <w:tcW w:w="654" w:type="pct"/>
            <w:tcBorders>
              <w:top w:val="single" w:sz="4" w:space="0" w:color="auto"/>
              <w:left w:val="nil"/>
              <w:bottom w:val="single" w:sz="4" w:space="0" w:color="auto"/>
              <w:right w:val="single" w:sz="4" w:space="0" w:color="auto"/>
            </w:tcBorders>
            <w:noWrap/>
            <w:vAlign w:val="center"/>
          </w:tcPr>
          <w:p w14:paraId="46C44D7F" w14:textId="2CFFE08D" w:rsidR="00317C54" w:rsidRPr="00A542C6" w:rsidRDefault="00317C54" w:rsidP="002222D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4.137.995</w:t>
            </w:r>
          </w:p>
        </w:tc>
        <w:tc>
          <w:tcPr>
            <w:tcW w:w="654" w:type="pct"/>
            <w:tcBorders>
              <w:top w:val="single" w:sz="4" w:space="0" w:color="auto"/>
              <w:left w:val="nil"/>
              <w:bottom w:val="single" w:sz="4" w:space="0" w:color="auto"/>
              <w:right w:val="single" w:sz="4" w:space="0" w:color="auto"/>
            </w:tcBorders>
            <w:noWrap/>
            <w:vAlign w:val="center"/>
          </w:tcPr>
          <w:p w14:paraId="73DDEE01" w14:textId="3E7AAAD7" w:rsidR="00317C54" w:rsidRPr="00A542C6" w:rsidRDefault="00317C54" w:rsidP="002222D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319.402</w:t>
            </w:r>
          </w:p>
        </w:tc>
        <w:tc>
          <w:tcPr>
            <w:tcW w:w="1214" w:type="pct"/>
            <w:tcBorders>
              <w:top w:val="single" w:sz="4" w:space="0" w:color="auto"/>
              <w:left w:val="nil"/>
              <w:bottom w:val="single" w:sz="4" w:space="0" w:color="auto"/>
              <w:right w:val="single" w:sz="4" w:space="0" w:color="auto"/>
            </w:tcBorders>
            <w:vAlign w:val="center"/>
          </w:tcPr>
          <w:p w14:paraId="240099A5" w14:textId="5243DC62"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4 - Superficie de reforestación ACI</w:t>
            </w:r>
          </w:p>
        </w:tc>
        <w:tc>
          <w:tcPr>
            <w:tcW w:w="2004" w:type="pct"/>
            <w:tcBorders>
              <w:top w:val="single" w:sz="4" w:space="0" w:color="auto"/>
              <w:left w:val="nil"/>
              <w:bottom w:val="single" w:sz="4" w:space="0" w:color="auto"/>
              <w:right w:val="single" w:sz="8" w:space="0" w:color="auto"/>
            </w:tcBorders>
            <w:vAlign w:val="center"/>
          </w:tcPr>
          <w:p w14:paraId="46131D64" w14:textId="7C2C1154"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6554FBAA"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9CFC8B2" w14:textId="50FC59B1" w:rsidR="00317C54" w:rsidRPr="00A542C6" w:rsidRDefault="00317C5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6</w:t>
            </w:r>
            <w:r w:rsidR="00DD4C7C" w:rsidRPr="00A542C6">
              <w:rPr>
                <w:rFonts w:eastAsia="Times New Roman" w:cstheme="minorHAnsi"/>
                <w:sz w:val="20"/>
                <w:szCs w:val="20"/>
                <w:lang w:val="es-ES_tradnl" w:eastAsia="es-CL"/>
              </w:rPr>
              <w:t>1</w:t>
            </w:r>
          </w:p>
        </w:tc>
        <w:tc>
          <w:tcPr>
            <w:tcW w:w="654" w:type="pct"/>
            <w:tcBorders>
              <w:top w:val="single" w:sz="4" w:space="0" w:color="auto"/>
              <w:left w:val="nil"/>
              <w:bottom w:val="single" w:sz="4" w:space="0" w:color="auto"/>
              <w:right w:val="single" w:sz="4" w:space="0" w:color="auto"/>
            </w:tcBorders>
            <w:noWrap/>
            <w:vAlign w:val="center"/>
          </w:tcPr>
          <w:p w14:paraId="53532343" w14:textId="68863253" w:rsidR="00317C54" w:rsidRPr="00A542C6" w:rsidRDefault="00317C54" w:rsidP="002222D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4.137.802</w:t>
            </w:r>
          </w:p>
        </w:tc>
        <w:tc>
          <w:tcPr>
            <w:tcW w:w="654" w:type="pct"/>
            <w:tcBorders>
              <w:top w:val="single" w:sz="4" w:space="0" w:color="auto"/>
              <w:left w:val="nil"/>
              <w:bottom w:val="single" w:sz="4" w:space="0" w:color="auto"/>
              <w:right w:val="single" w:sz="4" w:space="0" w:color="auto"/>
            </w:tcBorders>
            <w:noWrap/>
            <w:vAlign w:val="center"/>
          </w:tcPr>
          <w:p w14:paraId="377CAFEF" w14:textId="042EED77" w:rsidR="00317C54" w:rsidRPr="00A542C6" w:rsidRDefault="00317C54" w:rsidP="002222D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319.301</w:t>
            </w:r>
          </w:p>
        </w:tc>
        <w:tc>
          <w:tcPr>
            <w:tcW w:w="1214" w:type="pct"/>
            <w:tcBorders>
              <w:top w:val="single" w:sz="4" w:space="0" w:color="auto"/>
              <w:left w:val="nil"/>
              <w:bottom w:val="single" w:sz="4" w:space="0" w:color="auto"/>
              <w:right w:val="single" w:sz="4" w:space="0" w:color="auto"/>
            </w:tcBorders>
            <w:vAlign w:val="center"/>
          </w:tcPr>
          <w:p w14:paraId="4576418F" w14:textId="040DCF4E"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5 - Superficie de reforestación ACI</w:t>
            </w:r>
          </w:p>
        </w:tc>
        <w:tc>
          <w:tcPr>
            <w:tcW w:w="2004" w:type="pct"/>
            <w:tcBorders>
              <w:top w:val="single" w:sz="4" w:space="0" w:color="auto"/>
              <w:left w:val="nil"/>
              <w:bottom w:val="single" w:sz="4" w:space="0" w:color="auto"/>
              <w:right w:val="single" w:sz="8" w:space="0" w:color="auto"/>
            </w:tcBorders>
            <w:vAlign w:val="center"/>
          </w:tcPr>
          <w:p w14:paraId="64BDEDB4" w14:textId="73321A5E"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23AB0C69"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928FDEE" w14:textId="1E4E3708" w:rsidR="00317C54" w:rsidRPr="00A542C6" w:rsidRDefault="00317C5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6</w:t>
            </w:r>
            <w:r w:rsidR="00DD4C7C" w:rsidRPr="00A542C6">
              <w:rPr>
                <w:rFonts w:eastAsia="Times New Roman" w:cstheme="minorHAnsi"/>
                <w:sz w:val="20"/>
                <w:szCs w:val="20"/>
                <w:lang w:val="es-ES_tradnl" w:eastAsia="es-CL"/>
              </w:rPr>
              <w:t>2</w:t>
            </w:r>
          </w:p>
        </w:tc>
        <w:tc>
          <w:tcPr>
            <w:tcW w:w="654" w:type="pct"/>
            <w:tcBorders>
              <w:top w:val="single" w:sz="4" w:space="0" w:color="auto"/>
              <w:left w:val="nil"/>
              <w:bottom w:val="single" w:sz="4" w:space="0" w:color="auto"/>
              <w:right w:val="single" w:sz="4" w:space="0" w:color="auto"/>
            </w:tcBorders>
            <w:noWrap/>
            <w:vAlign w:val="center"/>
          </w:tcPr>
          <w:p w14:paraId="64A27BAF" w14:textId="528FF5FD" w:rsidR="00317C54" w:rsidRPr="00A542C6" w:rsidRDefault="00317C54" w:rsidP="002222D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4.137.792</w:t>
            </w:r>
          </w:p>
        </w:tc>
        <w:tc>
          <w:tcPr>
            <w:tcW w:w="654" w:type="pct"/>
            <w:tcBorders>
              <w:top w:val="single" w:sz="4" w:space="0" w:color="auto"/>
              <w:left w:val="nil"/>
              <w:bottom w:val="single" w:sz="4" w:space="0" w:color="auto"/>
              <w:right w:val="single" w:sz="4" w:space="0" w:color="auto"/>
            </w:tcBorders>
            <w:noWrap/>
            <w:vAlign w:val="center"/>
          </w:tcPr>
          <w:p w14:paraId="486FDBD0" w14:textId="14A9C74D" w:rsidR="00317C54" w:rsidRPr="00A542C6" w:rsidRDefault="00317C54" w:rsidP="002222D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319.104</w:t>
            </w:r>
          </w:p>
        </w:tc>
        <w:tc>
          <w:tcPr>
            <w:tcW w:w="1214" w:type="pct"/>
            <w:tcBorders>
              <w:top w:val="single" w:sz="4" w:space="0" w:color="auto"/>
              <w:left w:val="nil"/>
              <w:bottom w:val="single" w:sz="4" w:space="0" w:color="auto"/>
              <w:right w:val="single" w:sz="4" w:space="0" w:color="auto"/>
            </w:tcBorders>
            <w:vAlign w:val="center"/>
          </w:tcPr>
          <w:p w14:paraId="0650A258" w14:textId="639B18C6"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6 - Superficie de reforestación ACI</w:t>
            </w:r>
          </w:p>
        </w:tc>
        <w:tc>
          <w:tcPr>
            <w:tcW w:w="2004" w:type="pct"/>
            <w:tcBorders>
              <w:top w:val="single" w:sz="4" w:space="0" w:color="auto"/>
              <w:left w:val="nil"/>
              <w:bottom w:val="single" w:sz="4" w:space="0" w:color="auto"/>
              <w:right w:val="single" w:sz="8" w:space="0" w:color="auto"/>
            </w:tcBorders>
            <w:vAlign w:val="center"/>
          </w:tcPr>
          <w:p w14:paraId="5E70AD09" w14:textId="4D39A7D3"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2BBC3306"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F0FAA68" w14:textId="16FC087A" w:rsidR="00317C54" w:rsidRPr="00A542C6" w:rsidRDefault="00317C5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6</w:t>
            </w:r>
            <w:r w:rsidR="00DD4C7C" w:rsidRPr="00A542C6">
              <w:rPr>
                <w:rFonts w:eastAsia="Times New Roman" w:cstheme="minorHAnsi"/>
                <w:sz w:val="20"/>
                <w:szCs w:val="20"/>
                <w:lang w:val="es-ES_tradnl" w:eastAsia="es-CL"/>
              </w:rPr>
              <w:t>3</w:t>
            </w:r>
          </w:p>
        </w:tc>
        <w:tc>
          <w:tcPr>
            <w:tcW w:w="654" w:type="pct"/>
            <w:tcBorders>
              <w:top w:val="single" w:sz="4" w:space="0" w:color="auto"/>
              <w:left w:val="nil"/>
              <w:bottom w:val="single" w:sz="4" w:space="0" w:color="auto"/>
              <w:right w:val="single" w:sz="4" w:space="0" w:color="auto"/>
            </w:tcBorders>
            <w:noWrap/>
            <w:vAlign w:val="center"/>
          </w:tcPr>
          <w:p w14:paraId="37090D6E" w14:textId="02EA187D" w:rsidR="00317C54" w:rsidRPr="00A542C6" w:rsidRDefault="00317C54" w:rsidP="009824A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4.137.597</w:t>
            </w:r>
          </w:p>
        </w:tc>
        <w:tc>
          <w:tcPr>
            <w:tcW w:w="654" w:type="pct"/>
            <w:tcBorders>
              <w:top w:val="single" w:sz="4" w:space="0" w:color="auto"/>
              <w:left w:val="nil"/>
              <w:bottom w:val="single" w:sz="4" w:space="0" w:color="auto"/>
              <w:right w:val="single" w:sz="4" w:space="0" w:color="auto"/>
            </w:tcBorders>
            <w:noWrap/>
            <w:vAlign w:val="center"/>
          </w:tcPr>
          <w:p w14:paraId="715510E5" w14:textId="009A6D35" w:rsidR="00317C54" w:rsidRPr="00A542C6" w:rsidRDefault="00317C54" w:rsidP="009824A1">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319.194</w:t>
            </w:r>
          </w:p>
        </w:tc>
        <w:tc>
          <w:tcPr>
            <w:tcW w:w="1214" w:type="pct"/>
            <w:tcBorders>
              <w:top w:val="single" w:sz="4" w:space="0" w:color="auto"/>
              <w:left w:val="nil"/>
              <w:bottom w:val="single" w:sz="4" w:space="0" w:color="auto"/>
              <w:right w:val="single" w:sz="4" w:space="0" w:color="auto"/>
            </w:tcBorders>
            <w:vAlign w:val="center"/>
          </w:tcPr>
          <w:p w14:paraId="67761C85" w14:textId="6C4AA183"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7 - Superficie de reforestación ACI</w:t>
            </w:r>
          </w:p>
        </w:tc>
        <w:tc>
          <w:tcPr>
            <w:tcW w:w="2004" w:type="pct"/>
            <w:tcBorders>
              <w:top w:val="single" w:sz="4" w:space="0" w:color="auto"/>
              <w:left w:val="nil"/>
              <w:bottom w:val="single" w:sz="4" w:space="0" w:color="auto"/>
              <w:right w:val="single" w:sz="8" w:space="0" w:color="auto"/>
            </w:tcBorders>
            <w:vAlign w:val="center"/>
          </w:tcPr>
          <w:p w14:paraId="393119EC" w14:textId="6277E9FC"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4EA57BC8"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F71862B" w14:textId="263386DE" w:rsidR="00317C54" w:rsidRPr="00A542C6" w:rsidRDefault="00317C5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6</w:t>
            </w:r>
            <w:r w:rsidR="00DD4C7C" w:rsidRPr="00A542C6">
              <w:rPr>
                <w:rFonts w:eastAsia="Times New Roman" w:cstheme="minorHAnsi"/>
                <w:sz w:val="20"/>
                <w:szCs w:val="20"/>
                <w:lang w:val="es-ES_tradnl" w:eastAsia="es-CL"/>
              </w:rPr>
              <w:t>4</w:t>
            </w:r>
          </w:p>
        </w:tc>
        <w:tc>
          <w:tcPr>
            <w:tcW w:w="654" w:type="pct"/>
            <w:tcBorders>
              <w:top w:val="single" w:sz="4" w:space="0" w:color="auto"/>
              <w:left w:val="nil"/>
              <w:bottom w:val="single" w:sz="4" w:space="0" w:color="auto"/>
              <w:right w:val="single" w:sz="4" w:space="0" w:color="auto"/>
            </w:tcBorders>
            <w:noWrap/>
            <w:vAlign w:val="center"/>
          </w:tcPr>
          <w:p w14:paraId="1134CAB5" w14:textId="3FD88B47" w:rsidR="00317C54" w:rsidRPr="00A542C6" w:rsidRDefault="00317C54" w:rsidP="00310D7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4.137.409</w:t>
            </w:r>
          </w:p>
        </w:tc>
        <w:tc>
          <w:tcPr>
            <w:tcW w:w="654" w:type="pct"/>
            <w:tcBorders>
              <w:top w:val="single" w:sz="4" w:space="0" w:color="auto"/>
              <w:left w:val="nil"/>
              <w:bottom w:val="single" w:sz="4" w:space="0" w:color="auto"/>
              <w:right w:val="single" w:sz="4" w:space="0" w:color="auto"/>
            </w:tcBorders>
            <w:noWrap/>
            <w:vAlign w:val="center"/>
          </w:tcPr>
          <w:p w14:paraId="3151463D" w14:textId="1A78BC3B" w:rsidR="00317C54" w:rsidRPr="00A542C6" w:rsidRDefault="00317C54" w:rsidP="00310D7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319.282</w:t>
            </w:r>
          </w:p>
        </w:tc>
        <w:tc>
          <w:tcPr>
            <w:tcW w:w="1214" w:type="pct"/>
            <w:tcBorders>
              <w:top w:val="single" w:sz="4" w:space="0" w:color="auto"/>
              <w:left w:val="nil"/>
              <w:bottom w:val="single" w:sz="4" w:space="0" w:color="auto"/>
              <w:right w:val="single" w:sz="4" w:space="0" w:color="auto"/>
            </w:tcBorders>
            <w:vAlign w:val="center"/>
          </w:tcPr>
          <w:p w14:paraId="16006CC0" w14:textId="0BBD4AF1"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8 - Superficie de reforestación ACI</w:t>
            </w:r>
          </w:p>
        </w:tc>
        <w:tc>
          <w:tcPr>
            <w:tcW w:w="2004" w:type="pct"/>
            <w:tcBorders>
              <w:top w:val="single" w:sz="4" w:space="0" w:color="auto"/>
              <w:left w:val="nil"/>
              <w:bottom w:val="single" w:sz="4" w:space="0" w:color="auto"/>
              <w:right w:val="single" w:sz="8" w:space="0" w:color="auto"/>
            </w:tcBorders>
            <w:vAlign w:val="center"/>
          </w:tcPr>
          <w:p w14:paraId="2958CC61" w14:textId="2E1CFFF5"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26A7216A"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998FB48" w14:textId="52864DCF" w:rsidR="00317C54" w:rsidRPr="00A542C6" w:rsidRDefault="00317C5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6</w:t>
            </w:r>
            <w:r w:rsidR="00DD4C7C" w:rsidRPr="00A542C6">
              <w:rPr>
                <w:rFonts w:eastAsia="Times New Roman" w:cstheme="minorHAnsi"/>
                <w:sz w:val="20"/>
                <w:szCs w:val="20"/>
                <w:lang w:val="es-ES_tradnl" w:eastAsia="es-CL"/>
              </w:rPr>
              <w:t>5</w:t>
            </w:r>
          </w:p>
        </w:tc>
        <w:tc>
          <w:tcPr>
            <w:tcW w:w="654" w:type="pct"/>
            <w:tcBorders>
              <w:top w:val="single" w:sz="4" w:space="0" w:color="auto"/>
              <w:left w:val="nil"/>
              <w:bottom w:val="single" w:sz="4" w:space="0" w:color="auto"/>
              <w:right w:val="single" w:sz="4" w:space="0" w:color="auto"/>
            </w:tcBorders>
            <w:noWrap/>
            <w:vAlign w:val="center"/>
          </w:tcPr>
          <w:p w14:paraId="3CECCC67" w14:textId="4BDEF186" w:rsidR="00317C54" w:rsidRPr="00A542C6" w:rsidRDefault="00317C54" w:rsidP="005F565F">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4.137.188</w:t>
            </w:r>
          </w:p>
        </w:tc>
        <w:tc>
          <w:tcPr>
            <w:tcW w:w="654" w:type="pct"/>
            <w:tcBorders>
              <w:top w:val="single" w:sz="4" w:space="0" w:color="auto"/>
              <w:left w:val="nil"/>
              <w:bottom w:val="single" w:sz="4" w:space="0" w:color="auto"/>
              <w:right w:val="single" w:sz="4" w:space="0" w:color="auto"/>
            </w:tcBorders>
            <w:noWrap/>
            <w:vAlign w:val="center"/>
          </w:tcPr>
          <w:p w14:paraId="636A5DB0" w14:textId="547EFEAC" w:rsidR="00317C54" w:rsidRPr="00A542C6" w:rsidRDefault="00317C54" w:rsidP="005F565F">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319.193</w:t>
            </w:r>
          </w:p>
        </w:tc>
        <w:tc>
          <w:tcPr>
            <w:tcW w:w="1214" w:type="pct"/>
            <w:tcBorders>
              <w:top w:val="single" w:sz="4" w:space="0" w:color="auto"/>
              <w:left w:val="nil"/>
              <w:bottom w:val="single" w:sz="4" w:space="0" w:color="auto"/>
              <w:right w:val="single" w:sz="4" w:space="0" w:color="auto"/>
            </w:tcBorders>
            <w:vAlign w:val="center"/>
          </w:tcPr>
          <w:p w14:paraId="029913B7" w14:textId="6ACB65C9"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9 - Superficie de reforestación ACI</w:t>
            </w:r>
          </w:p>
        </w:tc>
        <w:tc>
          <w:tcPr>
            <w:tcW w:w="2004" w:type="pct"/>
            <w:tcBorders>
              <w:top w:val="single" w:sz="4" w:space="0" w:color="auto"/>
              <w:left w:val="nil"/>
              <w:bottom w:val="single" w:sz="4" w:space="0" w:color="auto"/>
              <w:right w:val="single" w:sz="8" w:space="0" w:color="auto"/>
            </w:tcBorders>
            <w:vAlign w:val="center"/>
          </w:tcPr>
          <w:p w14:paraId="459600BD" w14:textId="333CF22C"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60BC2502"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39CC5F1" w14:textId="653DE874" w:rsidR="00317C54" w:rsidRPr="00A542C6" w:rsidRDefault="00317C5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6</w:t>
            </w:r>
            <w:r w:rsidR="00DD4C7C" w:rsidRPr="00A542C6">
              <w:rPr>
                <w:rFonts w:eastAsia="Times New Roman" w:cstheme="minorHAnsi"/>
                <w:sz w:val="20"/>
                <w:szCs w:val="20"/>
                <w:lang w:val="es-ES_tradnl" w:eastAsia="es-CL"/>
              </w:rPr>
              <w:t>6</w:t>
            </w:r>
          </w:p>
        </w:tc>
        <w:tc>
          <w:tcPr>
            <w:tcW w:w="654" w:type="pct"/>
            <w:tcBorders>
              <w:top w:val="single" w:sz="4" w:space="0" w:color="auto"/>
              <w:left w:val="nil"/>
              <w:bottom w:val="single" w:sz="4" w:space="0" w:color="auto"/>
              <w:right w:val="single" w:sz="4" w:space="0" w:color="auto"/>
            </w:tcBorders>
            <w:noWrap/>
            <w:vAlign w:val="center"/>
          </w:tcPr>
          <w:p w14:paraId="6062B1E7" w14:textId="56B273C5" w:rsidR="00317C54" w:rsidRPr="00A542C6" w:rsidRDefault="00317C54" w:rsidP="00104E5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4.137.699</w:t>
            </w:r>
          </w:p>
        </w:tc>
        <w:tc>
          <w:tcPr>
            <w:tcW w:w="654" w:type="pct"/>
            <w:tcBorders>
              <w:top w:val="single" w:sz="4" w:space="0" w:color="auto"/>
              <w:left w:val="nil"/>
              <w:bottom w:val="single" w:sz="4" w:space="0" w:color="auto"/>
              <w:right w:val="single" w:sz="4" w:space="0" w:color="auto"/>
            </w:tcBorders>
            <w:noWrap/>
            <w:vAlign w:val="center"/>
          </w:tcPr>
          <w:p w14:paraId="454FC55B" w14:textId="56E09A65" w:rsidR="00317C54" w:rsidRPr="00A542C6" w:rsidRDefault="00317C54" w:rsidP="00104E5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319.005</w:t>
            </w:r>
          </w:p>
        </w:tc>
        <w:tc>
          <w:tcPr>
            <w:tcW w:w="1214" w:type="pct"/>
            <w:tcBorders>
              <w:top w:val="single" w:sz="4" w:space="0" w:color="auto"/>
              <w:left w:val="nil"/>
              <w:bottom w:val="single" w:sz="4" w:space="0" w:color="auto"/>
              <w:right w:val="single" w:sz="4" w:space="0" w:color="auto"/>
            </w:tcBorders>
            <w:vAlign w:val="center"/>
          </w:tcPr>
          <w:p w14:paraId="2053171E" w14:textId="180CCBE1"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10 - Superficie de reforestación ACI</w:t>
            </w:r>
          </w:p>
        </w:tc>
        <w:tc>
          <w:tcPr>
            <w:tcW w:w="2004" w:type="pct"/>
            <w:tcBorders>
              <w:top w:val="single" w:sz="4" w:space="0" w:color="auto"/>
              <w:left w:val="nil"/>
              <w:bottom w:val="single" w:sz="4" w:space="0" w:color="auto"/>
              <w:right w:val="single" w:sz="8" w:space="0" w:color="auto"/>
            </w:tcBorders>
            <w:vAlign w:val="center"/>
          </w:tcPr>
          <w:p w14:paraId="2EAA9252" w14:textId="184D8472"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2C636924"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769BDA0" w14:textId="3FDDD74C" w:rsidR="00317C54" w:rsidRPr="00A542C6" w:rsidRDefault="00317C5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6</w:t>
            </w:r>
            <w:r w:rsidR="00DD4C7C" w:rsidRPr="00A542C6">
              <w:rPr>
                <w:rFonts w:eastAsia="Times New Roman" w:cstheme="minorHAnsi"/>
                <w:sz w:val="20"/>
                <w:szCs w:val="20"/>
                <w:lang w:val="es-ES_tradnl" w:eastAsia="es-CL"/>
              </w:rPr>
              <w:t>7</w:t>
            </w:r>
          </w:p>
        </w:tc>
        <w:tc>
          <w:tcPr>
            <w:tcW w:w="654" w:type="pct"/>
            <w:tcBorders>
              <w:top w:val="single" w:sz="4" w:space="0" w:color="auto"/>
              <w:left w:val="nil"/>
              <w:bottom w:val="single" w:sz="4" w:space="0" w:color="auto"/>
              <w:right w:val="single" w:sz="4" w:space="0" w:color="auto"/>
            </w:tcBorders>
            <w:noWrap/>
            <w:vAlign w:val="center"/>
          </w:tcPr>
          <w:p w14:paraId="5E9C8E92" w14:textId="228E5128" w:rsidR="00317C54" w:rsidRPr="00A542C6" w:rsidRDefault="00317C54" w:rsidP="00F133D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4.137.896</w:t>
            </w:r>
          </w:p>
        </w:tc>
        <w:tc>
          <w:tcPr>
            <w:tcW w:w="654" w:type="pct"/>
            <w:tcBorders>
              <w:top w:val="single" w:sz="4" w:space="0" w:color="auto"/>
              <w:left w:val="nil"/>
              <w:bottom w:val="single" w:sz="4" w:space="0" w:color="auto"/>
              <w:right w:val="single" w:sz="4" w:space="0" w:color="auto"/>
            </w:tcBorders>
            <w:noWrap/>
            <w:vAlign w:val="center"/>
          </w:tcPr>
          <w:p w14:paraId="37166303" w14:textId="3F79C6C4" w:rsidR="00317C54" w:rsidRPr="00A542C6" w:rsidRDefault="00317C54" w:rsidP="00F133D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318.701</w:t>
            </w:r>
          </w:p>
        </w:tc>
        <w:tc>
          <w:tcPr>
            <w:tcW w:w="1214" w:type="pct"/>
            <w:tcBorders>
              <w:top w:val="single" w:sz="4" w:space="0" w:color="auto"/>
              <w:left w:val="nil"/>
              <w:bottom w:val="single" w:sz="4" w:space="0" w:color="auto"/>
              <w:right w:val="single" w:sz="4" w:space="0" w:color="auto"/>
            </w:tcBorders>
            <w:vAlign w:val="center"/>
          </w:tcPr>
          <w:p w14:paraId="70E13A1C" w14:textId="3DF633F5"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11 - Superficie de reforestación ACI</w:t>
            </w:r>
          </w:p>
        </w:tc>
        <w:tc>
          <w:tcPr>
            <w:tcW w:w="2004" w:type="pct"/>
            <w:tcBorders>
              <w:top w:val="single" w:sz="4" w:space="0" w:color="auto"/>
              <w:left w:val="nil"/>
              <w:bottom w:val="single" w:sz="4" w:space="0" w:color="auto"/>
              <w:right w:val="single" w:sz="8" w:space="0" w:color="auto"/>
            </w:tcBorders>
            <w:vAlign w:val="center"/>
          </w:tcPr>
          <w:p w14:paraId="0B7F4414" w14:textId="2AF5F487"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79674E6F"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13BC808" w14:textId="63B4B07F" w:rsidR="00317C54" w:rsidRPr="00A542C6" w:rsidRDefault="006B6ECF"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6</w:t>
            </w:r>
            <w:r w:rsidR="00DD4C7C" w:rsidRPr="00A542C6">
              <w:rPr>
                <w:rFonts w:eastAsia="Times New Roman" w:cstheme="minorHAnsi"/>
                <w:sz w:val="20"/>
                <w:szCs w:val="20"/>
                <w:lang w:val="es-ES_tradnl" w:eastAsia="es-CL"/>
              </w:rPr>
              <w:t>8</w:t>
            </w:r>
          </w:p>
        </w:tc>
        <w:tc>
          <w:tcPr>
            <w:tcW w:w="654" w:type="pct"/>
            <w:tcBorders>
              <w:top w:val="single" w:sz="4" w:space="0" w:color="auto"/>
              <w:left w:val="nil"/>
              <w:bottom w:val="single" w:sz="4" w:space="0" w:color="auto"/>
              <w:right w:val="single" w:sz="4" w:space="0" w:color="auto"/>
            </w:tcBorders>
            <w:noWrap/>
            <w:vAlign w:val="center"/>
          </w:tcPr>
          <w:p w14:paraId="2D75BD70" w14:textId="19286A15" w:rsidR="00317C54" w:rsidRPr="00A542C6" w:rsidRDefault="00317C54" w:rsidP="0071148B">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4.138.585</w:t>
            </w:r>
          </w:p>
        </w:tc>
        <w:tc>
          <w:tcPr>
            <w:tcW w:w="654" w:type="pct"/>
            <w:tcBorders>
              <w:top w:val="single" w:sz="4" w:space="0" w:color="auto"/>
              <w:left w:val="nil"/>
              <w:bottom w:val="single" w:sz="4" w:space="0" w:color="auto"/>
              <w:right w:val="single" w:sz="4" w:space="0" w:color="auto"/>
            </w:tcBorders>
            <w:noWrap/>
            <w:vAlign w:val="center"/>
          </w:tcPr>
          <w:p w14:paraId="18F1460F" w14:textId="795EB173" w:rsidR="00317C54" w:rsidRPr="00A542C6" w:rsidRDefault="00317C54" w:rsidP="0071148B">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319.396</w:t>
            </w:r>
          </w:p>
        </w:tc>
        <w:tc>
          <w:tcPr>
            <w:tcW w:w="1214" w:type="pct"/>
            <w:tcBorders>
              <w:top w:val="single" w:sz="4" w:space="0" w:color="auto"/>
              <w:left w:val="nil"/>
              <w:bottom w:val="single" w:sz="4" w:space="0" w:color="auto"/>
              <w:right w:val="single" w:sz="4" w:space="0" w:color="auto"/>
            </w:tcBorders>
            <w:vAlign w:val="center"/>
          </w:tcPr>
          <w:p w14:paraId="7B197527" w14:textId="293400D7"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12 - Superficie de reforestación ACI</w:t>
            </w:r>
          </w:p>
        </w:tc>
        <w:tc>
          <w:tcPr>
            <w:tcW w:w="2004" w:type="pct"/>
            <w:tcBorders>
              <w:top w:val="single" w:sz="4" w:space="0" w:color="auto"/>
              <w:left w:val="nil"/>
              <w:bottom w:val="single" w:sz="4" w:space="0" w:color="auto"/>
              <w:right w:val="single" w:sz="8" w:space="0" w:color="auto"/>
            </w:tcBorders>
            <w:vAlign w:val="center"/>
          </w:tcPr>
          <w:p w14:paraId="1AB052DB" w14:textId="3B4EC911"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75CF5169" w14:textId="77777777" w:rsidTr="00CB35BC">
        <w:trPr>
          <w:trHeight w:val="267"/>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425C6A0" w14:textId="0DC4135D" w:rsidR="00317C54" w:rsidRPr="00A542C6" w:rsidRDefault="00DD4C7C"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69</w:t>
            </w:r>
          </w:p>
        </w:tc>
        <w:tc>
          <w:tcPr>
            <w:tcW w:w="654" w:type="pct"/>
            <w:tcBorders>
              <w:top w:val="single" w:sz="4" w:space="0" w:color="auto"/>
              <w:left w:val="nil"/>
              <w:bottom w:val="single" w:sz="4" w:space="0" w:color="auto"/>
              <w:right w:val="single" w:sz="4" w:space="0" w:color="auto"/>
            </w:tcBorders>
            <w:noWrap/>
            <w:vAlign w:val="center"/>
          </w:tcPr>
          <w:p w14:paraId="08419A2E" w14:textId="19646DF9" w:rsidR="00317C54" w:rsidRPr="00A542C6" w:rsidRDefault="00317C54" w:rsidP="0032100A">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4.138.504</w:t>
            </w:r>
          </w:p>
        </w:tc>
        <w:tc>
          <w:tcPr>
            <w:tcW w:w="654" w:type="pct"/>
            <w:tcBorders>
              <w:top w:val="single" w:sz="4" w:space="0" w:color="auto"/>
              <w:left w:val="nil"/>
              <w:bottom w:val="single" w:sz="4" w:space="0" w:color="auto"/>
              <w:right w:val="single" w:sz="4" w:space="0" w:color="auto"/>
            </w:tcBorders>
            <w:noWrap/>
            <w:vAlign w:val="center"/>
          </w:tcPr>
          <w:p w14:paraId="57C49713" w14:textId="62AD17BB" w:rsidR="00317C54" w:rsidRPr="00A542C6" w:rsidRDefault="00317C54" w:rsidP="0032100A">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319.602</w:t>
            </w:r>
          </w:p>
        </w:tc>
        <w:tc>
          <w:tcPr>
            <w:tcW w:w="1214" w:type="pct"/>
            <w:tcBorders>
              <w:top w:val="single" w:sz="4" w:space="0" w:color="auto"/>
              <w:left w:val="nil"/>
              <w:bottom w:val="single" w:sz="4" w:space="0" w:color="auto"/>
              <w:right w:val="single" w:sz="4" w:space="0" w:color="auto"/>
            </w:tcBorders>
            <w:vAlign w:val="center"/>
          </w:tcPr>
          <w:p w14:paraId="2BE48EDE" w14:textId="66D1987C"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13 - Superficie de reforestación ACI</w:t>
            </w:r>
          </w:p>
        </w:tc>
        <w:tc>
          <w:tcPr>
            <w:tcW w:w="2004" w:type="pct"/>
            <w:tcBorders>
              <w:top w:val="single" w:sz="4" w:space="0" w:color="auto"/>
              <w:left w:val="nil"/>
              <w:bottom w:val="single" w:sz="4" w:space="0" w:color="auto"/>
              <w:right w:val="single" w:sz="8" w:space="0" w:color="auto"/>
            </w:tcBorders>
            <w:vAlign w:val="center"/>
          </w:tcPr>
          <w:p w14:paraId="7A49A1C1" w14:textId="6B6645FC"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 una de las parcelas de muestreo definidas al interior del área de reforestación, </w:t>
            </w:r>
            <w:r w:rsidRPr="00A542C6">
              <w:rPr>
                <w:rFonts w:eastAsia="Times New Roman" w:cstheme="minorHAnsi"/>
                <w:sz w:val="20"/>
                <w:szCs w:val="20"/>
                <w:lang w:val="es-ES_tradnl" w:eastAsia="es-CL"/>
              </w:rPr>
              <w:lastRenderedPageBreak/>
              <w:t>en el Área de Compensación Integrada (ACI).</w:t>
            </w:r>
          </w:p>
        </w:tc>
      </w:tr>
      <w:tr w:rsidR="00317C54" w:rsidRPr="00A542C6" w14:paraId="199F12BA"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DAAAB0A" w14:textId="298AB480" w:rsidR="00317C54" w:rsidRPr="00A542C6" w:rsidRDefault="00317C5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lastRenderedPageBreak/>
              <w:t>7</w:t>
            </w:r>
            <w:r w:rsidR="00DD4C7C" w:rsidRPr="00A542C6">
              <w:rPr>
                <w:rFonts w:eastAsia="Times New Roman" w:cstheme="minorHAnsi"/>
                <w:sz w:val="20"/>
                <w:szCs w:val="20"/>
                <w:lang w:val="es-ES_tradnl" w:eastAsia="es-CL"/>
              </w:rPr>
              <w:t>0</w:t>
            </w:r>
          </w:p>
        </w:tc>
        <w:tc>
          <w:tcPr>
            <w:tcW w:w="654" w:type="pct"/>
            <w:tcBorders>
              <w:top w:val="single" w:sz="4" w:space="0" w:color="auto"/>
              <w:left w:val="nil"/>
              <w:bottom w:val="single" w:sz="4" w:space="0" w:color="auto"/>
              <w:right w:val="single" w:sz="4" w:space="0" w:color="auto"/>
            </w:tcBorders>
            <w:noWrap/>
            <w:vAlign w:val="center"/>
          </w:tcPr>
          <w:p w14:paraId="0770643F" w14:textId="609A79B1" w:rsidR="00317C54" w:rsidRPr="00A542C6" w:rsidRDefault="00317C54" w:rsidP="004A0B3A">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4.138.594</w:t>
            </w:r>
          </w:p>
        </w:tc>
        <w:tc>
          <w:tcPr>
            <w:tcW w:w="654" w:type="pct"/>
            <w:tcBorders>
              <w:top w:val="single" w:sz="4" w:space="0" w:color="auto"/>
              <w:left w:val="nil"/>
              <w:bottom w:val="single" w:sz="4" w:space="0" w:color="auto"/>
              <w:right w:val="single" w:sz="4" w:space="0" w:color="auto"/>
            </w:tcBorders>
            <w:noWrap/>
            <w:vAlign w:val="center"/>
          </w:tcPr>
          <w:p w14:paraId="7DC26E8B" w14:textId="49308E3E" w:rsidR="00317C54" w:rsidRPr="00A542C6" w:rsidRDefault="00317C54" w:rsidP="004A0B3A">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319.803</w:t>
            </w:r>
          </w:p>
        </w:tc>
        <w:tc>
          <w:tcPr>
            <w:tcW w:w="1214" w:type="pct"/>
            <w:tcBorders>
              <w:top w:val="single" w:sz="4" w:space="0" w:color="auto"/>
              <w:left w:val="nil"/>
              <w:bottom w:val="single" w:sz="4" w:space="0" w:color="auto"/>
              <w:right w:val="single" w:sz="4" w:space="0" w:color="auto"/>
            </w:tcBorders>
            <w:vAlign w:val="center"/>
          </w:tcPr>
          <w:p w14:paraId="2717CA67" w14:textId="11D3BF04"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14 - Superficie de reforestación ACI</w:t>
            </w:r>
          </w:p>
        </w:tc>
        <w:tc>
          <w:tcPr>
            <w:tcW w:w="2004" w:type="pct"/>
            <w:tcBorders>
              <w:top w:val="single" w:sz="4" w:space="0" w:color="auto"/>
              <w:left w:val="nil"/>
              <w:bottom w:val="single" w:sz="4" w:space="0" w:color="auto"/>
              <w:right w:val="single" w:sz="8" w:space="0" w:color="auto"/>
            </w:tcBorders>
            <w:vAlign w:val="center"/>
          </w:tcPr>
          <w:p w14:paraId="56BC874A" w14:textId="5234793E"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77FB03A3"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E1EAA62" w14:textId="04E0D800" w:rsidR="00317C54" w:rsidRPr="00A542C6" w:rsidRDefault="00317C5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7</w:t>
            </w:r>
            <w:r w:rsidR="00DD4C7C" w:rsidRPr="00A542C6">
              <w:rPr>
                <w:rFonts w:eastAsia="Times New Roman" w:cstheme="minorHAnsi"/>
                <w:sz w:val="20"/>
                <w:szCs w:val="20"/>
                <w:lang w:val="es-ES_tradnl" w:eastAsia="es-CL"/>
              </w:rPr>
              <w:t>1</w:t>
            </w:r>
          </w:p>
        </w:tc>
        <w:tc>
          <w:tcPr>
            <w:tcW w:w="654" w:type="pct"/>
            <w:tcBorders>
              <w:top w:val="single" w:sz="4" w:space="0" w:color="auto"/>
              <w:left w:val="nil"/>
              <w:bottom w:val="single" w:sz="4" w:space="0" w:color="auto"/>
              <w:right w:val="single" w:sz="4" w:space="0" w:color="auto"/>
            </w:tcBorders>
            <w:noWrap/>
            <w:vAlign w:val="center"/>
          </w:tcPr>
          <w:p w14:paraId="297B6179" w14:textId="6122731B" w:rsidR="00317C54" w:rsidRPr="00A542C6" w:rsidRDefault="00317C54" w:rsidP="004B68B3">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4.138.489</w:t>
            </w:r>
          </w:p>
        </w:tc>
        <w:tc>
          <w:tcPr>
            <w:tcW w:w="654" w:type="pct"/>
            <w:tcBorders>
              <w:top w:val="single" w:sz="4" w:space="0" w:color="auto"/>
              <w:left w:val="nil"/>
              <w:bottom w:val="single" w:sz="4" w:space="0" w:color="auto"/>
              <w:right w:val="single" w:sz="4" w:space="0" w:color="auto"/>
            </w:tcBorders>
            <w:noWrap/>
            <w:vAlign w:val="center"/>
          </w:tcPr>
          <w:p w14:paraId="7D5719C6" w14:textId="4278F79E" w:rsidR="00317C54" w:rsidRPr="00A542C6" w:rsidRDefault="00317C54" w:rsidP="004B68B3">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319.753</w:t>
            </w:r>
          </w:p>
        </w:tc>
        <w:tc>
          <w:tcPr>
            <w:tcW w:w="1214" w:type="pct"/>
            <w:tcBorders>
              <w:top w:val="single" w:sz="4" w:space="0" w:color="auto"/>
              <w:left w:val="nil"/>
              <w:bottom w:val="single" w:sz="4" w:space="0" w:color="auto"/>
              <w:right w:val="single" w:sz="4" w:space="0" w:color="auto"/>
            </w:tcBorders>
            <w:vAlign w:val="center"/>
          </w:tcPr>
          <w:p w14:paraId="1184B153" w14:textId="0353BA7F"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15 - Superficie de reforestación ACI</w:t>
            </w:r>
          </w:p>
        </w:tc>
        <w:tc>
          <w:tcPr>
            <w:tcW w:w="2004" w:type="pct"/>
            <w:tcBorders>
              <w:top w:val="single" w:sz="4" w:space="0" w:color="auto"/>
              <w:left w:val="nil"/>
              <w:bottom w:val="single" w:sz="4" w:space="0" w:color="auto"/>
              <w:right w:val="single" w:sz="8" w:space="0" w:color="auto"/>
            </w:tcBorders>
            <w:vAlign w:val="center"/>
          </w:tcPr>
          <w:p w14:paraId="2A938250" w14:textId="4A50BE9B"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5269557B"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FFB2696" w14:textId="4E440E00" w:rsidR="00317C54" w:rsidRPr="00A542C6" w:rsidRDefault="00317C5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7</w:t>
            </w:r>
            <w:r w:rsidR="00DD4C7C" w:rsidRPr="00A542C6">
              <w:rPr>
                <w:rFonts w:eastAsia="Times New Roman" w:cstheme="minorHAnsi"/>
                <w:sz w:val="20"/>
                <w:szCs w:val="20"/>
                <w:lang w:val="es-ES_tradnl" w:eastAsia="es-CL"/>
              </w:rPr>
              <w:t>2</w:t>
            </w:r>
          </w:p>
        </w:tc>
        <w:tc>
          <w:tcPr>
            <w:tcW w:w="654" w:type="pct"/>
            <w:tcBorders>
              <w:top w:val="single" w:sz="4" w:space="0" w:color="auto"/>
              <w:left w:val="nil"/>
              <w:bottom w:val="single" w:sz="4" w:space="0" w:color="auto"/>
              <w:right w:val="single" w:sz="4" w:space="0" w:color="auto"/>
            </w:tcBorders>
            <w:noWrap/>
            <w:vAlign w:val="center"/>
          </w:tcPr>
          <w:p w14:paraId="4104398F" w14:textId="1CC72C70" w:rsidR="00317C54" w:rsidRPr="00A542C6" w:rsidRDefault="00317C54" w:rsidP="00D3410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4.138.396</w:t>
            </w:r>
          </w:p>
        </w:tc>
        <w:tc>
          <w:tcPr>
            <w:tcW w:w="654" w:type="pct"/>
            <w:tcBorders>
              <w:top w:val="single" w:sz="4" w:space="0" w:color="auto"/>
              <w:left w:val="nil"/>
              <w:bottom w:val="single" w:sz="4" w:space="0" w:color="auto"/>
              <w:right w:val="single" w:sz="4" w:space="0" w:color="auto"/>
            </w:tcBorders>
            <w:noWrap/>
            <w:vAlign w:val="center"/>
          </w:tcPr>
          <w:p w14:paraId="5A210075" w14:textId="10CB9842" w:rsidR="00317C54" w:rsidRPr="00A542C6" w:rsidRDefault="00317C54" w:rsidP="00D34100">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319.792</w:t>
            </w:r>
          </w:p>
        </w:tc>
        <w:tc>
          <w:tcPr>
            <w:tcW w:w="1214" w:type="pct"/>
            <w:tcBorders>
              <w:top w:val="single" w:sz="4" w:space="0" w:color="auto"/>
              <w:left w:val="nil"/>
              <w:bottom w:val="single" w:sz="4" w:space="0" w:color="auto"/>
              <w:right w:val="single" w:sz="4" w:space="0" w:color="auto"/>
            </w:tcBorders>
            <w:vAlign w:val="center"/>
          </w:tcPr>
          <w:p w14:paraId="3F1B7CB8" w14:textId="3E265CE6"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16 - Superficie de reforestación ACI</w:t>
            </w:r>
          </w:p>
        </w:tc>
        <w:tc>
          <w:tcPr>
            <w:tcW w:w="2004" w:type="pct"/>
            <w:tcBorders>
              <w:top w:val="single" w:sz="4" w:space="0" w:color="auto"/>
              <w:left w:val="nil"/>
              <w:bottom w:val="single" w:sz="4" w:space="0" w:color="auto"/>
              <w:right w:val="single" w:sz="8" w:space="0" w:color="auto"/>
            </w:tcBorders>
            <w:vAlign w:val="center"/>
          </w:tcPr>
          <w:p w14:paraId="1C8C6E1F" w14:textId="0869A5A5"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1FBCC23C" w14:textId="77777777" w:rsidTr="00C93164">
        <w:trPr>
          <w:trHeight w:val="267"/>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8FD450C" w14:textId="7A010637" w:rsidR="00317C54" w:rsidRPr="00A542C6" w:rsidRDefault="00317C5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7</w:t>
            </w:r>
            <w:r w:rsidR="00DD4C7C" w:rsidRPr="00A542C6">
              <w:rPr>
                <w:rFonts w:eastAsia="Times New Roman" w:cstheme="minorHAnsi"/>
                <w:sz w:val="20"/>
                <w:szCs w:val="20"/>
                <w:lang w:val="es-ES_tradnl" w:eastAsia="es-CL"/>
              </w:rPr>
              <w:t>3</w:t>
            </w:r>
          </w:p>
        </w:tc>
        <w:tc>
          <w:tcPr>
            <w:tcW w:w="654" w:type="pct"/>
            <w:tcBorders>
              <w:top w:val="single" w:sz="4" w:space="0" w:color="auto"/>
              <w:left w:val="nil"/>
              <w:bottom w:val="single" w:sz="4" w:space="0" w:color="auto"/>
              <w:right w:val="single" w:sz="4" w:space="0" w:color="auto"/>
            </w:tcBorders>
            <w:noWrap/>
            <w:vAlign w:val="center"/>
          </w:tcPr>
          <w:p w14:paraId="274ED3F9" w14:textId="6DEEC0A6" w:rsidR="00317C54" w:rsidRPr="00A542C6" w:rsidRDefault="00317C54" w:rsidP="007614E7">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4.138.297</w:t>
            </w:r>
          </w:p>
        </w:tc>
        <w:tc>
          <w:tcPr>
            <w:tcW w:w="654" w:type="pct"/>
            <w:tcBorders>
              <w:top w:val="single" w:sz="4" w:space="0" w:color="auto"/>
              <w:left w:val="nil"/>
              <w:bottom w:val="single" w:sz="4" w:space="0" w:color="auto"/>
              <w:right w:val="single" w:sz="4" w:space="0" w:color="auto"/>
            </w:tcBorders>
            <w:noWrap/>
            <w:vAlign w:val="center"/>
          </w:tcPr>
          <w:p w14:paraId="1626BF9E" w14:textId="50BD3FF9" w:rsidR="00317C54" w:rsidRPr="00A542C6" w:rsidRDefault="00317C54" w:rsidP="007614E7">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319.603</w:t>
            </w:r>
          </w:p>
        </w:tc>
        <w:tc>
          <w:tcPr>
            <w:tcW w:w="1214" w:type="pct"/>
            <w:tcBorders>
              <w:top w:val="single" w:sz="4" w:space="0" w:color="auto"/>
              <w:left w:val="nil"/>
              <w:bottom w:val="single" w:sz="4" w:space="0" w:color="auto"/>
              <w:right w:val="single" w:sz="4" w:space="0" w:color="auto"/>
            </w:tcBorders>
            <w:vAlign w:val="center"/>
          </w:tcPr>
          <w:p w14:paraId="6791C0CD" w14:textId="60C6B753"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17 - Superficie de reforestación ACI</w:t>
            </w:r>
          </w:p>
        </w:tc>
        <w:tc>
          <w:tcPr>
            <w:tcW w:w="2004" w:type="pct"/>
            <w:tcBorders>
              <w:top w:val="single" w:sz="4" w:space="0" w:color="auto"/>
              <w:left w:val="nil"/>
              <w:bottom w:val="single" w:sz="4" w:space="0" w:color="auto"/>
              <w:right w:val="single" w:sz="8" w:space="0" w:color="auto"/>
            </w:tcBorders>
            <w:vAlign w:val="center"/>
          </w:tcPr>
          <w:p w14:paraId="5D9E5F59" w14:textId="3D0B44FF"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r w:rsidR="00317C54" w:rsidRPr="00A542C6" w14:paraId="291DB364"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E9E6CFE" w14:textId="1E410400" w:rsidR="00317C54" w:rsidRPr="00A542C6" w:rsidRDefault="00317C54"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7</w:t>
            </w:r>
            <w:r w:rsidR="00DD4C7C" w:rsidRPr="00A542C6">
              <w:rPr>
                <w:rFonts w:eastAsia="Times New Roman" w:cstheme="minorHAnsi"/>
                <w:sz w:val="20"/>
                <w:szCs w:val="20"/>
                <w:lang w:val="es-ES_tradnl" w:eastAsia="es-CL"/>
              </w:rPr>
              <w:t>4</w:t>
            </w:r>
          </w:p>
        </w:tc>
        <w:tc>
          <w:tcPr>
            <w:tcW w:w="654" w:type="pct"/>
            <w:tcBorders>
              <w:top w:val="single" w:sz="4" w:space="0" w:color="auto"/>
              <w:left w:val="nil"/>
              <w:bottom w:val="single" w:sz="4" w:space="0" w:color="auto"/>
              <w:right w:val="single" w:sz="4" w:space="0" w:color="auto"/>
            </w:tcBorders>
            <w:noWrap/>
            <w:vAlign w:val="center"/>
          </w:tcPr>
          <w:p w14:paraId="4EC84AAD" w14:textId="29E72D8F" w:rsidR="00317C54" w:rsidRPr="00A542C6" w:rsidRDefault="00317C54" w:rsidP="00723BCD">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4.138.095</w:t>
            </w:r>
          </w:p>
        </w:tc>
        <w:tc>
          <w:tcPr>
            <w:tcW w:w="654" w:type="pct"/>
            <w:tcBorders>
              <w:top w:val="single" w:sz="4" w:space="0" w:color="auto"/>
              <w:left w:val="nil"/>
              <w:bottom w:val="single" w:sz="4" w:space="0" w:color="auto"/>
              <w:right w:val="single" w:sz="4" w:space="0" w:color="auto"/>
            </w:tcBorders>
            <w:noWrap/>
            <w:vAlign w:val="center"/>
          </w:tcPr>
          <w:p w14:paraId="74E5B92B" w14:textId="1265D671" w:rsidR="00317C54" w:rsidRPr="00A542C6" w:rsidRDefault="00317C54" w:rsidP="00723BCD">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319.597</w:t>
            </w:r>
          </w:p>
        </w:tc>
        <w:tc>
          <w:tcPr>
            <w:tcW w:w="1214" w:type="pct"/>
            <w:tcBorders>
              <w:top w:val="single" w:sz="4" w:space="0" w:color="auto"/>
              <w:left w:val="nil"/>
              <w:bottom w:val="single" w:sz="4" w:space="0" w:color="auto"/>
              <w:right w:val="single" w:sz="4" w:space="0" w:color="auto"/>
            </w:tcBorders>
            <w:vAlign w:val="center"/>
          </w:tcPr>
          <w:p w14:paraId="2BFD9D29" w14:textId="4273DED8" w:rsidR="00317C54" w:rsidRPr="00A542C6" w:rsidRDefault="00317C54" w:rsidP="005567D8">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18 - Superficie de reforestación ACI</w:t>
            </w:r>
          </w:p>
        </w:tc>
        <w:tc>
          <w:tcPr>
            <w:tcW w:w="2004" w:type="pct"/>
            <w:tcBorders>
              <w:top w:val="single" w:sz="4" w:space="0" w:color="auto"/>
              <w:left w:val="nil"/>
              <w:bottom w:val="single" w:sz="4" w:space="0" w:color="auto"/>
              <w:right w:val="single" w:sz="8" w:space="0" w:color="auto"/>
            </w:tcBorders>
            <w:vAlign w:val="center"/>
          </w:tcPr>
          <w:p w14:paraId="3B82EF28" w14:textId="0CB666E2" w:rsidR="00317C54" w:rsidRPr="00A542C6" w:rsidRDefault="00317C54"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una de las parcelas de muestreo definidas al interior del área de reforestación, en el Área de Compensación Integrada (ACI).</w:t>
            </w:r>
          </w:p>
        </w:tc>
      </w:tr>
    </w:tbl>
    <w:p w14:paraId="1A347F97" w14:textId="77777777" w:rsidR="0073367F" w:rsidRPr="00A542C6" w:rsidRDefault="0073367F" w:rsidP="0073367F"/>
    <w:p w14:paraId="6B0F906E" w14:textId="308E63EE" w:rsidR="0073367F" w:rsidRPr="00A542C6" w:rsidRDefault="0073367F" w:rsidP="00576BE2">
      <w:pPr>
        <w:pStyle w:val="Ttulo3"/>
        <w:numPr>
          <w:ilvl w:val="3"/>
          <w:numId w:val="1"/>
        </w:numPr>
      </w:pPr>
      <w:bookmarkStart w:id="157" w:name="_Toc379278278"/>
      <w:bookmarkStart w:id="158" w:name="_Toc379289005"/>
      <w:bookmarkStart w:id="159" w:name="_Toc379295147"/>
      <w:bookmarkStart w:id="160" w:name="_Toc379297223"/>
      <w:bookmarkStart w:id="161" w:name="_Toc379316321"/>
      <w:bookmarkStart w:id="162" w:name="_Toc379471033"/>
      <w:r w:rsidRPr="00A542C6">
        <w:t>Recorrido inspección SMA de fecha 13/11/13</w:t>
      </w:r>
      <w:bookmarkEnd w:id="157"/>
      <w:bookmarkEnd w:id="158"/>
      <w:bookmarkEnd w:id="159"/>
      <w:bookmarkEnd w:id="160"/>
      <w:bookmarkEnd w:id="161"/>
      <w:bookmarkEnd w:id="162"/>
    </w:p>
    <w:p w14:paraId="4F24C9BA" w14:textId="77777777" w:rsidR="0073367F" w:rsidRPr="00A542C6" w:rsidRDefault="0073367F" w:rsidP="0073367F"/>
    <w:tbl>
      <w:tblPr>
        <w:tblW w:w="5000" w:type="pct"/>
        <w:jc w:val="center"/>
        <w:tblCellMar>
          <w:left w:w="70" w:type="dxa"/>
          <w:right w:w="70" w:type="dxa"/>
        </w:tblCellMar>
        <w:tblLook w:val="04A0" w:firstRow="1" w:lastRow="0" w:firstColumn="1" w:lastColumn="0" w:noHBand="0" w:noVBand="1"/>
      </w:tblPr>
      <w:tblGrid>
        <w:gridCol w:w="958"/>
        <w:gridCol w:w="1323"/>
        <w:gridCol w:w="1323"/>
        <w:gridCol w:w="2455"/>
        <w:gridCol w:w="4053"/>
      </w:tblGrid>
      <w:tr w:rsidR="0073367F" w:rsidRPr="00A542C6" w14:paraId="6FDD947B" w14:textId="77777777" w:rsidTr="00BE2BC9">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15BCD3F" w14:textId="77777777" w:rsidR="0073367F" w:rsidRPr="00A542C6" w:rsidRDefault="0073367F" w:rsidP="00BE2BC9">
            <w:pPr>
              <w:jc w:val="center"/>
              <w:rPr>
                <w:rFonts w:cstheme="minorHAnsi"/>
                <w:b/>
                <w:sz w:val="20"/>
                <w:szCs w:val="20"/>
                <w:lang w:val="es-ES_tradnl"/>
              </w:rPr>
            </w:pPr>
            <w:r w:rsidRPr="00A542C6">
              <w:rPr>
                <w:rFonts w:cstheme="minorHAnsi"/>
                <w:b/>
                <w:sz w:val="20"/>
                <w:szCs w:val="20"/>
                <w:lang w:val="es-ES_tradnl"/>
              </w:rPr>
              <w:t>N° de Estación</w:t>
            </w:r>
          </w:p>
        </w:tc>
        <w:tc>
          <w:tcPr>
            <w:tcW w:w="130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49DDBA36" w14:textId="77777777" w:rsidR="0073367F" w:rsidRPr="00A542C6" w:rsidRDefault="0073367F" w:rsidP="00BE2BC9">
            <w:pPr>
              <w:jc w:val="center"/>
              <w:rPr>
                <w:rFonts w:cstheme="minorHAnsi"/>
                <w:b/>
                <w:sz w:val="20"/>
                <w:szCs w:val="20"/>
                <w:lang w:val="es-ES_tradnl"/>
              </w:rPr>
            </w:pPr>
            <w:r w:rsidRPr="00A542C6">
              <w:rPr>
                <w:rFonts w:cstheme="minorHAnsi"/>
                <w:b/>
                <w:sz w:val="20"/>
                <w:szCs w:val="20"/>
                <w:lang w:val="es-ES_tradnl"/>
              </w:rPr>
              <w:t>Coordenadas UTM WGS84</w:t>
            </w:r>
          </w:p>
        </w:tc>
        <w:tc>
          <w:tcPr>
            <w:tcW w:w="1214" w:type="pct"/>
            <w:vMerge w:val="restart"/>
            <w:tcBorders>
              <w:top w:val="single" w:sz="8" w:space="0" w:color="auto"/>
              <w:left w:val="nil"/>
              <w:right w:val="single" w:sz="4" w:space="0" w:color="auto"/>
            </w:tcBorders>
            <w:shd w:val="clear" w:color="auto" w:fill="D9D9D9" w:themeFill="background1" w:themeFillShade="D9"/>
            <w:vAlign w:val="center"/>
          </w:tcPr>
          <w:p w14:paraId="5A3D78AA" w14:textId="77777777" w:rsidR="0073367F" w:rsidRPr="00A542C6" w:rsidRDefault="0073367F" w:rsidP="00BE2BC9">
            <w:pPr>
              <w:spacing w:before="60" w:after="60"/>
              <w:ind w:left="57" w:right="57"/>
              <w:jc w:val="center"/>
              <w:rPr>
                <w:rFonts w:cstheme="minorHAnsi"/>
                <w:b/>
                <w:sz w:val="20"/>
                <w:szCs w:val="20"/>
              </w:rPr>
            </w:pPr>
            <w:r w:rsidRPr="00A542C6">
              <w:rPr>
                <w:rFonts w:cstheme="minorHAnsi"/>
                <w:b/>
                <w:sz w:val="20"/>
                <w:szCs w:val="20"/>
              </w:rPr>
              <w:t>Nombre del sector</w:t>
            </w:r>
          </w:p>
        </w:tc>
        <w:tc>
          <w:tcPr>
            <w:tcW w:w="2004" w:type="pct"/>
            <w:vMerge w:val="restart"/>
            <w:tcBorders>
              <w:top w:val="single" w:sz="8" w:space="0" w:color="auto"/>
              <w:left w:val="nil"/>
              <w:right w:val="single" w:sz="8" w:space="0" w:color="auto"/>
            </w:tcBorders>
            <w:shd w:val="clear" w:color="auto" w:fill="D9D9D9" w:themeFill="background1" w:themeFillShade="D9"/>
            <w:vAlign w:val="center"/>
          </w:tcPr>
          <w:p w14:paraId="034B03CD" w14:textId="77777777" w:rsidR="0073367F" w:rsidRPr="00A542C6" w:rsidRDefault="0073367F" w:rsidP="00BE2BC9">
            <w:pPr>
              <w:spacing w:before="60" w:after="60"/>
              <w:ind w:left="57" w:right="57"/>
              <w:jc w:val="center"/>
              <w:rPr>
                <w:rFonts w:cstheme="minorHAnsi"/>
                <w:b/>
                <w:sz w:val="20"/>
                <w:szCs w:val="20"/>
              </w:rPr>
            </w:pPr>
            <w:r w:rsidRPr="00A542C6">
              <w:rPr>
                <w:rFonts w:cstheme="minorHAnsi"/>
                <w:b/>
                <w:sz w:val="20"/>
                <w:szCs w:val="20"/>
              </w:rPr>
              <w:t>Descripción Estación</w:t>
            </w:r>
          </w:p>
        </w:tc>
      </w:tr>
      <w:tr w:rsidR="0073367F" w:rsidRPr="00A542C6" w14:paraId="1623B780" w14:textId="77777777" w:rsidTr="00BE2BC9">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29617B1" w14:textId="77777777" w:rsidR="0073367F" w:rsidRPr="00A542C6" w:rsidRDefault="0073367F" w:rsidP="00BE2BC9">
            <w:pPr>
              <w:jc w:val="center"/>
              <w:rPr>
                <w:rFonts w:cstheme="minorHAnsi"/>
                <w:b/>
                <w:sz w:val="20"/>
                <w:szCs w:val="20"/>
                <w:lang w:val="es-ES_tradnl"/>
              </w:rPr>
            </w:pP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7317A628" w14:textId="77777777" w:rsidR="0073367F" w:rsidRPr="00A542C6" w:rsidRDefault="0073367F" w:rsidP="00BE2BC9">
            <w:pPr>
              <w:jc w:val="center"/>
              <w:rPr>
                <w:rFonts w:cstheme="minorHAnsi"/>
                <w:b/>
                <w:sz w:val="20"/>
                <w:szCs w:val="20"/>
                <w:lang w:val="es-ES_tradnl"/>
              </w:rPr>
            </w:pPr>
            <w:r w:rsidRPr="00A542C6">
              <w:rPr>
                <w:rFonts w:cstheme="minorHAnsi"/>
                <w:b/>
                <w:sz w:val="20"/>
                <w:szCs w:val="20"/>
                <w:lang w:val="es-ES_tradnl"/>
              </w:rPr>
              <w:t>Norte</w:t>
            </w: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D4E49F5" w14:textId="77777777" w:rsidR="0073367F" w:rsidRPr="00A542C6" w:rsidRDefault="0073367F" w:rsidP="00BE2BC9">
            <w:pPr>
              <w:jc w:val="center"/>
              <w:rPr>
                <w:rFonts w:cstheme="minorHAnsi"/>
                <w:b/>
                <w:sz w:val="20"/>
                <w:szCs w:val="20"/>
                <w:lang w:val="es-ES_tradnl"/>
              </w:rPr>
            </w:pPr>
            <w:r w:rsidRPr="00A542C6">
              <w:rPr>
                <w:rFonts w:cstheme="minorHAnsi"/>
                <w:b/>
                <w:sz w:val="20"/>
                <w:szCs w:val="20"/>
                <w:lang w:val="es-ES_tradnl"/>
              </w:rPr>
              <w:t>Este</w:t>
            </w:r>
          </w:p>
        </w:tc>
        <w:tc>
          <w:tcPr>
            <w:tcW w:w="1214" w:type="pct"/>
            <w:vMerge/>
            <w:tcBorders>
              <w:left w:val="nil"/>
              <w:bottom w:val="single" w:sz="8" w:space="0" w:color="auto"/>
              <w:right w:val="single" w:sz="4" w:space="0" w:color="auto"/>
            </w:tcBorders>
            <w:shd w:val="clear" w:color="auto" w:fill="D9D9D9" w:themeFill="background1" w:themeFillShade="D9"/>
            <w:vAlign w:val="center"/>
            <w:hideMark/>
          </w:tcPr>
          <w:p w14:paraId="6F783EE7" w14:textId="77777777" w:rsidR="0073367F" w:rsidRPr="00A542C6" w:rsidRDefault="0073367F" w:rsidP="00BE2BC9">
            <w:pPr>
              <w:spacing w:before="60" w:after="60"/>
              <w:ind w:left="57" w:right="57"/>
              <w:jc w:val="center"/>
              <w:rPr>
                <w:rFonts w:cstheme="minorHAnsi"/>
                <w:b/>
                <w:sz w:val="20"/>
                <w:szCs w:val="20"/>
              </w:rPr>
            </w:pPr>
          </w:p>
        </w:tc>
        <w:tc>
          <w:tcPr>
            <w:tcW w:w="2004" w:type="pct"/>
            <w:vMerge/>
            <w:tcBorders>
              <w:left w:val="nil"/>
              <w:bottom w:val="single" w:sz="8" w:space="0" w:color="auto"/>
              <w:right w:val="single" w:sz="8" w:space="0" w:color="auto"/>
            </w:tcBorders>
            <w:shd w:val="clear" w:color="auto" w:fill="D9D9D9" w:themeFill="background1" w:themeFillShade="D9"/>
            <w:vAlign w:val="center"/>
            <w:hideMark/>
          </w:tcPr>
          <w:p w14:paraId="73120A58" w14:textId="77777777" w:rsidR="0073367F" w:rsidRPr="00A542C6" w:rsidRDefault="0073367F" w:rsidP="00BE2BC9">
            <w:pPr>
              <w:spacing w:before="60" w:after="60"/>
              <w:ind w:left="57" w:right="57"/>
              <w:jc w:val="center"/>
              <w:rPr>
                <w:rFonts w:cstheme="minorHAnsi"/>
                <w:b/>
                <w:sz w:val="20"/>
                <w:szCs w:val="20"/>
              </w:rPr>
            </w:pPr>
          </w:p>
        </w:tc>
      </w:tr>
      <w:tr w:rsidR="0073367F" w:rsidRPr="00A542C6" w14:paraId="455C64C2" w14:textId="77777777" w:rsidTr="00B746CC">
        <w:trPr>
          <w:trHeight w:val="551"/>
          <w:jc w:val="center"/>
        </w:trPr>
        <w:tc>
          <w:tcPr>
            <w:tcW w:w="474" w:type="pct"/>
            <w:tcBorders>
              <w:top w:val="nil"/>
              <w:left w:val="single" w:sz="8" w:space="0" w:color="auto"/>
              <w:bottom w:val="single" w:sz="4" w:space="0" w:color="auto"/>
              <w:right w:val="single" w:sz="4" w:space="0" w:color="auto"/>
            </w:tcBorders>
            <w:noWrap/>
            <w:vAlign w:val="center"/>
            <w:hideMark/>
          </w:tcPr>
          <w:p w14:paraId="734361C5" w14:textId="1039CEE1" w:rsidR="0073367F" w:rsidRPr="00A542C6" w:rsidRDefault="005567D8"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7</w:t>
            </w:r>
            <w:r w:rsidR="00DD4C7C" w:rsidRPr="00A542C6">
              <w:rPr>
                <w:rFonts w:eastAsia="Times New Roman" w:cstheme="minorHAnsi"/>
                <w:sz w:val="20"/>
                <w:szCs w:val="20"/>
                <w:lang w:val="es-ES_tradnl" w:eastAsia="es-CL"/>
              </w:rPr>
              <w:t>5</w:t>
            </w:r>
          </w:p>
        </w:tc>
        <w:tc>
          <w:tcPr>
            <w:tcW w:w="654" w:type="pct"/>
            <w:tcBorders>
              <w:top w:val="nil"/>
              <w:left w:val="nil"/>
              <w:bottom w:val="single" w:sz="4" w:space="0" w:color="auto"/>
              <w:right w:val="single" w:sz="4" w:space="0" w:color="auto"/>
            </w:tcBorders>
            <w:noWrap/>
            <w:vAlign w:val="center"/>
          </w:tcPr>
          <w:p w14:paraId="7B0AAC36" w14:textId="021439A8" w:rsidR="0073367F" w:rsidRPr="00A542C6" w:rsidRDefault="0073367F" w:rsidP="00F6197E">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w:t>
            </w:r>
            <w:r w:rsidR="00F6197E" w:rsidRPr="00A542C6">
              <w:rPr>
                <w:rFonts w:eastAsia="Times New Roman" w:cstheme="minorHAnsi"/>
                <w:sz w:val="20"/>
                <w:szCs w:val="20"/>
                <w:lang w:val="es-ES_tradnl" w:eastAsia="es-CL"/>
              </w:rPr>
              <w:t>8</w:t>
            </w:r>
            <w:r w:rsidRPr="00A542C6">
              <w:rPr>
                <w:rFonts w:eastAsia="Times New Roman" w:cstheme="minorHAnsi"/>
                <w:sz w:val="20"/>
                <w:szCs w:val="20"/>
                <w:lang w:val="es-ES_tradnl" w:eastAsia="es-CL"/>
              </w:rPr>
              <w:t>.</w:t>
            </w:r>
            <w:r w:rsidR="00F6197E" w:rsidRPr="00A542C6">
              <w:rPr>
                <w:rFonts w:eastAsia="Times New Roman" w:cstheme="minorHAnsi"/>
                <w:sz w:val="20"/>
                <w:szCs w:val="20"/>
                <w:lang w:val="es-ES_tradnl" w:eastAsia="es-CL"/>
              </w:rPr>
              <w:t>676</w:t>
            </w:r>
          </w:p>
        </w:tc>
        <w:tc>
          <w:tcPr>
            <w:tcW w:w="654" w:type="pct"/>
            <w:tcBorders>
              <w:top w:val="nil"/>
              <w:left w:val="nil"/>
              <w:bottom w:val="single" w:sz="4" w:space="0" w:color="auto"/>
              <w:right w:val="single" w:sz="4" w:space="0" w:color="auto"/>
            </w:tcBorders>
            <w:noWrap/>
            <w:vAlign w:val="center"/>
          </w:tcPr>
          <w:p w14:paraId="637D9850" w14:textId="46E37A97" w:rsidR="0073367F" w:rsidRPr="00A542C6" w:rsidRDefault="0073367F" w:rsidP="00F6197E">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w:t>
            </w:r>
            <w:r w:rsidR="00F6197E" w:rsidRPr="00A542C6">
              <w:rPr>
                <w:rFonts w:eastAsia="Times New Roman" w:cstheme="minorHAnsi"/>
                <w:sz w:val="20"/>
                <w:szCs w:val="20"/>
                <w:lang w:val="es-ES_tradnl" w:eastAsia="es-CL"/>
              </w:rPr>
              <w:t>3</w:t>
            </w:r>
            <w:r w:rsidRPr="00A542C6">
              <w:rPr>
                <w:rFonts w:eastAsia="Times New Roman" w:cstheme="minorHAnsi"/>
                <w:sz w:val="20"/>
                <w:szCs w:val="20"/>
                <w:lang w:val="es-ES_tradnl" w:eastAsia="es-CL"/>
              </w:rPr>
              <w:t>.</w:t>
            </w:r>
            <w:r w:rsidR="00F6197E" w:rsidRPr="00A542C6">
              <w:rPr>
                <w:rFonts w:eastAsia="Times New Roman" w:cstheme="minorHAnsi"/>
                <w:sz w:val="20"/>
                <w:szCs w:val="20"/>
                <w:lang w:val="es-ES_tradnl" w:eastAsia="es-CL"/>
              </w:rPr>
              <w:t>600</w:t>
            </w:r>
          </w:p>
        </w:tc>
        <w:tc>
          <w:tcPr>
            <w:tcW w:w="1214" w:type="pct"/>
            <w:tcBorders>
              <w:top w:val="nil"/>
              <w:left w:val="nil"/>
              <w:bottom w:val="single" w:sz="4" w:space="0" w:color="auto"/>
              <w:right w:val="single" w:sz="4" w:space="0" w:color="auto"/>
            </w:tcBorders>
            <w:vAlign w:val="center"/>
          </w:tcPr>
          <w:p w14:paraId="64492946" w14:textId="4B54A83B" w:rsidR="0073367F" w:rsidRPr="00A542C6" w:rsidRDefault="00AE067F" w:rsidP="00AE067F">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Punto de inicio de canal de alimentación a </w:t>
            </w:r>
            <w:r w:rsidR="0073367F" w:rsidRPr="00A542C6">
              <w:rPr>
                <w:rFonts w:eastAsia="Times New Roman" w:cstheme="minorHAnsi"/>
                <w:sz w:val="20"/>
                <w:szCs w:val="20"/>
                <w:lang w:val="es-ES_tradnl" w:eastAsia="es-CL"/>
              </w:rPr>
              <w:t>Obra de decantación 1</w:t>
            </w:r>
          </w:p>
        </w:tc>
        <w:tc>
          <w:tcPr>
            <w:tcW w:w="2004" w:type="pct"/>
            <w:tcBorders>
              <w:top w:val="nil"/>
              <w:left w:val="nil"/>
              <w:bottom w:val="single" w:sz="4" w:space="0" w:color="auto"/>
              <w:right w:val="single" w:sz="8" w:space="0" w:color="auto"/>
            </w:tcBorders>
            <w:vAlign w:val="center"/>
          </w:tcPr>
          <w:p w14:paraId="65C15811" w14:textId="3B5A6136" w:rsidR="0073367F" w:rsidRPr="00A542C6" w:rsidRDefault="002174E3"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al punto de inicio del canal situado aguas arriba de la obra de decantación 1,</w:t>
            </w:r>
            <w:r w:rsidR="00011020" w:rsidRPr="00A542C6">
              <w:rPr>
                <w:rFonts w:eastAsia="Times New Roman" w:cstheme="minorHAnsi"/>
                <w:sz w:val="20"/>
                <w:szCs w:val="20"/>
                <w:lang w:val="es-ES_tradnl" w:eastAsia="es-CL"/>
              </w:rPr>
              <w:t xml:space="preserve"> el cual </w:t>
            </w:r>
            <w:r w:rsidRPr="00A542C6">
              <w:rPr>
                <w:rFonts w:eastAsia="Times New Roman" w:cstheme="minorHAnsi"/>
                <w:sz w:val="20"/>
                <w:szCs w:val="20"/>
                <w:lang w:val="es-ES_tradnl" w:eastAsia="es-CL"/>
              </w:rPr>
              <w:t xml:space="preserve">permite </w:t>
            </w:r>
            <w:r w:rsidR="00011020" w:rsidRPr="00A542C6">
              <w:rPr>
                <w:rFonts w:eastAsia="Times New Roman" w:cstheme="minorHAnsi"/>
                <w:sz w:val="20"/>
                <w:szCs w:val="20"/>
                <w:lang w:val="es-ES_tradnl" w:eastAsia="es-CL"/>
              </w:rPr>
              <w:t>la alimentación de esta última.</w:t>
            </w:r>
          </w:p>
        </w:tc>
      </w:tr>
      <w:tr w:rsidR="0073367F" w:rsidRPr="00A542C6" w14:paraId="196F59BF"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0C4171D" w14:textId="7EDBE3A7" w:rsidR="0073367F" w:rsidRPr="00A542C6" w:rsidRDefault="005567D8"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7</w:t>
            </w:r>
            <w:r w:rsidR="00DD4C7C" w:rsidRPr="00A542C6">
              <w:rPr>
                <w:rFonts w:eastAsia="Times New Roman" w:cstheme="minorHAnsi"/>
                <w:sz w:val="20"/>
                <w:szCs w:val="20"/>
                <w:lang w:val="es-ES_tradnl" w:eastAsia="es-CL"/>
              </w:rPr>
              <w:t>6</w:t>
            </w:r>
          </w:p>
        </w:tc>
        <w:tc>
          <w:tcPr>
            <w:tcW w:w="654" w:type="pct"/>
            <w:tcBorders>
              <w:top w:val="single" w:sz="4" w:space="0" w:color="auto"/>
              <w:left w:val="nil"/>
              <w:bottom w:val="single" w:sz="4" w:space="0" w:color="auto"/>
              <w:right w:val="single" w:sz="4" w:space="0" w:color="auto"/>
            </w:tcBorders>
            <w:noWrap/>
            <w:vAlign w:val="center"/>
          </w:tcPr>
          <w:p w14:paraId="2DB7A162" w14:textId="1ADA952B" w:rsidR="0073367F" w:rsidRPr="00A542C6" w:rsidRDefault="009670BE"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4.136.946</w:t>
            </w:r>
          </w:p>
        </w:tc>
        <w:tc>
          <w:tcPr>
            <w:tcW w:w="654" w:type="pct"/>
            <w:tcBorders>
              <w:top w:val="single" w:sz="4" w:space="0" w:color="auto"/>
              <w:left w:val="nil"/>
              <w:bottom w:val="single" w:sz="4" w:space="0" w:color="auto"/>
              <w:right w:val="single" w:sz="4" w:space="0" w:color="auto"/>
            </w:tcBorders>
            <w:noWrap/>
            <w:vAlign w:val="center"/>
          </w:tcPr>
          <w:p w14:paraId="78B6EB2A" w14:textId="38DC557B" w:rsidR="0073367F" w:rsidRPr="00A542C6" w:rsidRDefault="009670BE"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324.514</w:t>
            </w:r>
          </w:p>
        </w:tc>
        <w:tc>
          <w:tcPr>
            <w:tcW w:w="1214" w:type="pct"/>
            <w:tcBorders>
              <w:top w:val="single" w:sz="4" w:space="0" w:color="auto"/>
              <w:left w:val="nil"/>
              <w:bottom w:val="single" w:sz="4" w:space="0" w:color="auto"/>
              <w:right w:val="single" w:sz="4" w:space="0" w:color="auto"/>
            </w:tcBorders>
            <w:vAlign w:val="center"/>
          </w:tcPr>
          <w:p w14:paraId="1C689DCD" w14:textId="2E8D25D2" w:rsidR="0073367F" w:rsidRPr="00A542C6" w:rsidRDefault="0073367F" w:rsidP="0073367F">
            <w:pPr>
              <w:rPr>
                <w:rFonts w:eastAsia="Times New Roman" w:cstheme="minorHAnsi"/>
                <w:sz w:val="20"/>
                <w:szCs w:val="20"/>
                <w:lang w:val="es-ES_tradnl" w:eastAsia="es-CL"/>
              </w:rPr>
            </w:pPr>
            <w:r w:rsidRPr="00A542C6">
              <w:rPr>
                <w:rFonts w:eastAsia="Times New Roman" w:cstheme="minorHAnsi"/>
                <w:sz w:val="20"/>
                <w:szCs w:val="20"/>
                <w:lang w:val="es-ES_tradnl" w:eastAsia="es-CL"/>
              </w:rPr>
              <w:t>Sector invernaderos</w:t>
            </w:r>
          </w:p>
        </w:tc>
        <w:tc>
          <w:tcPr>
            <w:tcW w:w="2004" w:type="pct"/>
            <w:tcBorders>
              <w:top w:val="single" w:sz="4" w:space="0" w:color="auto"/>
              <w:left w:val="nil"/>
              <w:bottom w:val="single" w:sz="4" w:space="0" w:color="auto"/>
              <w:right w:val="single" w:sz="8" w:space="0" w:color="auto"/>
            </w:tcBorders>
            <w:vAlign w:val="center"/>
          </w:tcPr>
          <w:p w14:paraId="747A788B" w14:textId="6EECEDB7" w:rsidR="0073367F" w:rsidRPr="00A542C6" w:rsidRDefault="006F3D51"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área donde se ubican las 4 naves donde se realiza el crecimiento </w:t>
            </w:r>
            <w:r w:rsidR="001A7A83" w:rsidRPr="00A542C6">
              <w:rPr>
                <w:rFonts w:eastAsia="Times New Roman" w:cstheme="minorHAnsi"/>
                <w:sz w:val="20"/>
                <w:szCs w:val="20"/>
                <w:lang w:val="es-ES_tradnl" w:eastAsia="es-CL"/>
              </w:rPr>
              <w:t xml:space="preserve">controlado </w:t>
            </w:r>
            <w:r w:rsidRPr="00A542C6">
              <w:rPr>
                <w:rFonts w:eastAsia="Times New Roman" w:cstheme="minorHAnsi"/>
                <w:sz w:val="20"/>
                <w:szCs w:val="20"/>
                <w:lang w:val="es-ES_tradnl" w:eastAsia="es-CL"/>
              </w:rPr>
              <w:t>de las especies vegetales provenientes de viveros naturales o semillas</w:t>
            </w:r>
            <w:r w:rsidR="001A7A83" w:rsidRPr="00A542C6">
              <w:rPr>
                <w:rFonts w:eastAsia="Times New Roman" w:cstheme="minorHAnsi"/>
                <w:sz w:val="20"/>
                <w:szCs w:val="20"/>
                <w:lang w:val="es-ES_tradnl" w:eastAsia="es-CL"/>
              </w:rPr>
              <w:t>, previo paso a sector de sombría</w:t>
            </w:r>
            <w:r w:rsidRPr="00A542C6">
              <w:rPr>
                <w:rFonts w:eastAsia="Times New Roman" w:cstheme="minorHAnsi"/>
                <w:sz w:val="20"/>
                <w:szCs w:val="20"/>
                <w:lang w:val="es-ES_tradnl" w:eastAsia="es-CL"/>
              </w:rPr>
              <w:t>.</w:t>
            </w:r>
          </w:p>
        </w:tc>
      </w:tr>
      <w:tr w:rsidR="0073367F" w:rsidRPr="00A542C6" w14:paraId="7567BC68"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A6067FE" w14:textId="6ABFCA19" w:rsidR="0073367F" w:rsidRPr="00A542C6" w:rsidRDefault="005567D8"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7</w:t>
            </w:r>
            <w:r w:rsidR="00DD4C7C" w:rsidRPr="00A542C6">
              <w:rPr>
                <w:rFonts w:eastAsia="Times New Roman" w:cstheme="minorHAnsi"/>
                <w:sz w:val="20"/>
                <w:szCs w:val="20"/>
                <w:lang w:val="es-ES_tradnl" w:eastAsia="es-CL"/>
              </w:rPr>
              <w:t>7</w:t>
            </w:r>
          </w:p>
        </w:tc>
        <w:tc>
          <w:tcPr>
            <w:tcW w:w="654" w:type="pct"/>
            <w:tcBorders>
              <w:top w:val="single" w:sz="4" w:space="0" w:color="auto"/>
              <w:left w:val="nil"/>
              <w:bottom w:val="single" w:sz="4" w:space="0" w:color="auto"/>
              <w:right w:val="single" w:sz="4" w:space="0" w:color="auto"/>
            </w:tcBorders>
            <w:noWrap/>
            <w:vAlign w:val="center"/>
          </w:tcPr>
          <w:p w14:paraId="0F826766" w14:textId="6D8AD19D" w:rsidR="0073367F" w:rsidRPr="00A542C6" w:rsidRDefault="00B9250A"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4.136.908</w:t>
            </w:r>
          </w:p>
        </w:tc>
        <w:tc>
          <w:tcPr>
            <w:tcW w:w="654" w:type="pct"/>
            <w:tcBorders>
              <w:top w:val="single" w:sz="4" w:space="0" w:color="auto"/>
              <w:left w:val="nil"/>
              <w:bottom w:val="single" w:sz="4" w:space="0" w:color="auto"/>
              <w:right w:val="single" w:sz="4" w:space="0" w:color="auto"/>
            </w:tcBorders>
            <w:noWrap/>
            <w:vAlign w:val="center"/>
          </w:tcPr>
          <w:p w14:paraId="18C56BA7" w14:textId="4C7FEA38" w:rsidR="0073367F" w:rsidRPr="00A542C6" w:rsidRDefault="00B9250A"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324.521</w:t>
            </w:r>
          </w:p>
        </w:tc>
        <w:tc>
          <w:tcPr>
            <w:tcW w:w="1214" w:type="pct"/>
            <w:tcBorders>
              <w:top w:val="single" w:sz="4" w:space="0" w:color="auto"/>
              <w:left w:val="nil"/>
              <w:bottom w:val="single" w:sz="4" w:space="0" w:color="auto"/>
              <w:right w:val="single" w:sz="4" w:space="0" w:color="auto"/>
            </w:tcBorders>
            <w:vAlign w:val="center"/>
          </w:tcPr>
          <w:p w14:paraId="68BFB6F7" w14:textId="48094973" w:rsidR="0073367F" w:rsidRPr="00A542C6" w:rsidRDefault="00361DEA" w:rsidP="0073367F">
            <w:pPr>
              <w:rPr>
                <w:rFonts w:eastAsia="Times New Roman" w:cstheme="minorHAnsi"/>
                <w:sz w:val="20"/>
                <w:szCs w:val="20"/>
                <w:lang w:val="es-ES_tradnl" w:eastAsia="es-CL"/>
              </w:rPr>
            </w:pPr>
            <w:r w:rsidRPr="00A542C6">
              <w:rPr>
                <w:rFonts w:eastAsia="Times New Roman" w:cstheme="minorHAnsi"/>
                <w:sz w:val="20"/>
                <w:szCs w:val="20"/>
                <w:lang w:val="es-ES_tradnl" w:eastAsia="es-CL"/>
              </w:rPr>
              <w:t>Sector de sombría</w:t>
            </w:r>
          </w:p>
        </w:tc>
        <w:tc>
          <w:tcPr>
            <w:tcW w:w="2004" w:type="pct"/>
            <w:tcBorders>
              <w:top w:val="single" w:sz="4" w:space="0" w:color="auto"/>
              <w:left w:val="nil"/>
              <w:bottom w:val="single" w:sz="4" w:space="0" w:color="auto"/>
              <w:right w:val="single" w:sz="8" w:space="0" w:color="auto"/>
            </w:tcBorders>
            <w:vAlign w:val="center"/>
          </w:tcPr>
          <w:p w14:paraId="1DDAFEA5" w14:textId="785AC781" w:rsidR="0073367F" w:rsidRPr="00A542C6" w:rsidRDefault="00790315"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al área donde se mantienen las especies vegetales provenientes de los invernaderos, previ</w:t>
            </w:r>
            <w:r w:rsidR="004B63EF" w:rsidRPr="00A542C6">
              <w:rPr>
                <w:rFonts w:eastAsia="Times New Roman" w:cstheme="minorHAnsi"/>
                <w:sz w:val="20"/>
                <w:szCs w:val="20"/>
                <w:lang w:val="es-ES_tradnl" w:eastAsia="es-CL"/>
              </w:rPr>
              <w:t xml:space="preserve">o traslado y </w:t>
            </w:r>
            <w:r w:rsidRPr="00A542C6">
              <w:rPr>
                <w:rFonts w:eastAsia="Times New Roman" w:cstheme="minorHAnsi"/>
                <w:sz w:val="20"/>
                <w:szCs w:val="20"/>
                <w:lang w:val="es-ES_tradnl" w:eastAsia="es-CL"/>
              </w:rPr>
              <w:t>utilización en el plan de manejo forestal.</w:t>
            </w:r>
          </w:p>
        </w:tc>
      </w:tr>
      <w:tr w:rsidR="00361DEA" w:rsidRPr="00A542C6" w14:paraId="18ADA66B"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51F52DE" w14:textId="0AA6660D" w:rsidR="00361DEA" w:rsidRPr="00A542C6" w:rsidRDefault="006B6ECF"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7</w:t>
            </w:r>
            <w:r w:rsidR="00DD4C7C" w:rsidRPr="00A542C6">
              <w:rPr>
                <w:rFonts w:eastAsia="Times New Roman" w:cstheme="minorHAnsi"/>
                <w:sz w:val="20"/>
                <w:szCs w:val="20"/>
                <w:lang w:val="es-ES_tradnl" w:eastAsia="es-CL"/>
              </w:rPr>
              <w:t>8</w:t>
            </w:r>
          </w:p>
        </w:tc>
        <w:tc>
          <w:tcPr>
            <w:tcW w:w="654" w:type="pct"/>
            <w:tcBorders>
              <w:top w:val="single" w:sz="4" w:space="0" w:color="auto"/>
              <w:left w:val="nil"/>
              <w:bottom w:val="single" w:sz="4" w:space="0" w:color="auto"/>
              <w:right w:val="single" w:sz="4" w:space="0" w:color="auto"/>
            </w:tcBorders>
            <w:noWrap/>
            <w:vAlign w:val="center"/>
          </w:tcPr>
          <w:p w14:paraId="1DBABA1C" w14:textId="3454B705" w:rsidR="00361DEA" w:rsidRPr="00A542C6" w:rsidRDefault="002121D6"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4.142.318</w:t>
            </w:r>
          </w:p>
        </w:tc>
        <w:tc>
          <w:tcPr>
            <w:tcW w:w="654" w:type="pct"/>
            <w:tcBorders>
              <w:top w:val="single" w:sz="4" w:space="0" w:color="auto"/>
              <w:left w:val="nil"/>
              <w:bottom w:val="single" w:sz="4" w:space="0" w:color="auto"/>
              <w:right w:val="single" w:sz="4" w:space="0" w:color="auto"/>
            </w:tcBorders>
            <w:noWrap/>
            <w:vAlign w:val="center"/>
          </w:tcPr>
          <w:p w14:paraId="1F828523" w14:textId="30FDFEA1" w:rsidR="00361DEA" w:rsidRPr="00A542C6" w:rsidRDefault="002121D6"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318.981</w:t>
            </w:r>
          </w:p>
        </w:tc>
        <w:tc>
          <w:tcPr>
            <w:tcW w:w="1214" w:type="pct"/>
            <w:tcBorders>
              <w:top w:val="single" w:sz="4" w:space="0" w:color="auto"/>
              <w:left w:val="nil"/>
              <w:bottom w:val="single" w:sz="4" w:space="0" w:color="auto"/>
              <w:right w:val="single" w:sz="4" w:space="0" w:color="auto"/>
            </w:tcBorders>
            <w:vAlign w:val="center"/>
          </w:tcPr>
          <w:p w14:paraId="6D3A55B2" w14:textId="4AC0DEA5" w:rsidR="00361DEA" w:rsidRPr="00A542C6" w:rsidRDefault="00E76D53" w:rsidP="00624580">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E</w:t>
            </w:r>
            <w:r w:rsidR="00624580" w:rsidRPr="00A542C6">
              <w:rPr>
                <w:rFonts w:eastAsia="Times New Roman" w:cstheme="minorHAnsi"/>
                <w:sz w:val="20"/>
                <w:szCs w:val="20"/>
                <w:lang w:val="es-ES_tradnl" w:eastAsia="es-CL"/>
              </w:rPr>
              <w:t>I</w:t>
            </w:r>
            <w:r w:rsidRPr="00A542C6">
              <w:rPr>
                <w:rFonts w:eastAsia="Times New Roman" w:cstheme="minorHAnsi"/>
                <w:sz w:val="20"/>
                <w:szCs w:val="20"/>
                <w:lang w:val="es-ES_tradnl" w:eastAsia="es-CL"/>
              </w:rPr>
              <w:t xml:space="preserve">003 - </w:t>
            </w:r>
            <w:r w:rsidR="00361DEA" w:rsidRPr="00A542C6">
              <w:rPr>
                <w:rFonts w:eastAsia="Times New Roman" w:cstheme="minorHAnsi"/>
                <w:sz w:val="20"/>
                <w:szCs w:val="20"/>
                <w:lang w:val="es-ES_tradnl" w:eastAsia="es-CL"/>
              </w:rPr>
              <w:t>Viveros naturales</w:t>
            </w:r>
          </w:p>
        </w:tc>
        <w:tc>
          <w:tcPr>
            <w:tcW w:w="2004" w:type="pct"/>
            <w:tcBorders>
              <w:top w:val="single" w:sz="4" w:space="0" w:color="auto"/>
              <w:left w:val="nil"/>
              <w:bottom w:val="single" w:sz="4" w:space="0" w:color="auto"/>
              <w:right w:val="single" w:sz="8" w:space="0" w:color="auto"/>
            </w:tcBorders>
            <w:vAlign w:val="center"/>
          </w:tcPr>
          <w:p w14:paraId="71F68087" w14:textId="6CFFAFBE" w:rsidR="00361DEA" w:rsidRPr="00A542C6" w:rsidRDefault="00B77498"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uno de los 11 viveros naturales habilitados para la obtención de plántulas</w:t>
            </w:r>
            <w:r w:rsidR="003C002F" w:rsidRPr="00A542C6">
              <w:rPr>
                <w:rFonts w:eastAsia="Times New Roman" w:cstheme="minorHAnsi"/>
                <w:sz w:val="20"/>
                <w:szCs w:val="20"/>
                <w:lang w:val="es-ES_tradnl" w:eastAsia="es-CL"/>
              </w:rPr>
              <w:t>, previo traslado a invernaderos</w:t>
            </w:r>
            <w:r w:rsidRPr="00A542C6">
              <w:rPr>
                <w:rFonts w:eastAsia="Times New Roman" w:cstheme="minorHAnsi"/>
                <w:sz w:val="20"/>
                <w:szCs w:val="20"/>
                <w:lang w:val="es-ES_tradnl" w:eastAsia="es-CL"/>
              </w:rPr>
              <w:t>.</w:t>
            </w:r>
          </w:p>
        </w:tc>
      </w:tr>
      <w:tr w:rsidR="00361DEA" w:rsidRPr="00A542C6" w14:paraId="1DDE2EE5"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7A919F0" w14:textId="743043BC" w:rsidR="00361DEA" w:rsidRPr="00A542C6" w:rsidRDefault="00DD4C7C"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79</w:t>
            </w:r>
          </w:p>
        </w:tc>
        <w:tc>
          <w:tcPr>
            <w:tcW w:w="654" w:type="pct"/>
            <w:tcBorders>
              <w:top w:val="single" w:sz="4" w:space="0" w:color="auto"/>
              <w:left w:val="nil"/>
              <w:bottom w:val="single" w:sz="4" w:space="0" w:color="auto"/>
              <w:right w:val="single" w:sz="4" w:space="0" w:color="auto"/>
            </w:tcBorders>
            <w:noWrap/>
            <w:vAlign w:val="center"/>
          </w:tcPr>
          <w:p w14:paraId="7D54BE29" w14:textId="1B1E28BA" w:rsidR="00361DEA" w:rsidRPr="00A542C6" w:rsidRDefault="002121D6"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4.140.227</w:t>
            </w:r>
          </w:p>
        </w:tc>
        <w:tc>
          <w:tcPr>
            <w:tcW w:w="654" w:type="pct"/>
            <w:tcBorders>
              <w:top w:val="single" w:sz="4" w:space="0" w:color="auto"/>
              <w:left w:val="nil"/>
              <w:bottom w:val="single" w:sz="4" w:space="0" w:color="auto"/>
              <w:right w:val="single" w:sz="4" w:space="0" w:color="auto"/>
            </w:tcBorders>
            <w:noWrap/>
            <w:vAlign w:val="center"/>
          </w:tcPr>
          <w:p w14:paraId="37103104" w14:textId="6F0D30EC" w:rsidR="00361DEA" w:rsidRPr="00A542C6" w:rsidRDefault="002121D6"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319.719</w:t>
            </w:r>
          </w:p>
        </w:tc>
        <w:tc>
          <w:tcPr>
            <w:tcW w:w="1214" w:type="pct"/>
            <w:tcBorders>
              <w:top w:val="single" w:sz="4" w:space="0" w:color="auto"/>
              <w:left w:val="nil"/>
              <w:bottom w:val="single" w:sz="4" w:space="0" w:color="auto"/>
              <w:right w:val="single" w:sz="4" w:space="0" w:color="auto"/>
            </w:tcBorders>
            <w:vAlign w:val="center"/>
          </w:tcPr>
          <w:p w14:paraId="033545B1" w14:textId="42DAC09F" w:rsidR="00361DEA" w:rsidRPr="00A542C6" w:rsidRDefault="00E76D53" w:rsidP="00624580">
            <w:pPr>
              <w:rPr>
                <w:rFonts w:eastAsia="Times New Roman" w:cstheme="minorHAnsi"/>
                <w:sz w:val="20"/>
                <w:szCs w:val="20"/>
                <w:lang w:val="es-ES_tradnl" w:eastAsia="es-CL"/>
              </w:rPr>
            </w:pPr>
            <w:r w:rsidRPr="00A542C6">
              <w:rPr>
                <w:rFonts w:eastAsia="Times New Roman" w:cstheme="minorHAnsi"/>
                <w:sz w:val="20"/>
                <w:szCs w:val="20"/>
                <w:lang w:val="es-ES_tradnl" w:eastAsia="es-CL"/>
              </w:rPr>
              <w:t>Parcela E</w:t>
            </w:r>
            <w:r w:rsidR="00624580" w:rsidRPr="00A542C6">
              <w:rPr>
                <w:rFonts w:eastAsia="Times New Roman" w:cstheme="minorHAnsi"/>
                <w:sz w:val="20"/>
                <w:szCs w:val="20"/>
                <w:lang w:val="es-ES_tradnl" w:eastAsia="es-CL"/>
              </w:rPr>
              <w:t>I</w:t>
            </w:r>
            <w:r w:rsidRPr="00A542C6">
              <w:rPr>
                <w:rFonts w:eastAsia="Times New Roman" w:cstheme="minorHAnsi"/>
                <w:sz w:val="20"/>
                <w:szCs w:val="20"/>
                <w:lang w:val="es-ES_tradnl" w:eastAsia="es-CL"/>
              </w:rPr>
              <w:t>006 - Viveros naturales</w:t>
            </w:r>
          </w:p>
        </w:tc>
        <w:tc>
          <w:tcPr>
            <w:tcW w:w="2004" w:type="pct"/>
            <w:tcBorders>
              <w:top w:val="single" w:sz="4" w:space="0" w:color="auto"/>
              <w:left w:val="nil"/>
              <w:bottom w:val="single" w:sz="4" w:space="0" w:color="auto"/>
              <w:right w:val="single" w:sz="8" w:space="0" w:color="auto"/>
            </w:tcBorders>
            <w:vAlign w:val="center"/>
          </w:tcPr>
          <w:p w14:paraId="2DBF459C" w14:textId="447170C7" w:rsidR="00361DEA" w:rsidRPr="00A542C6" w:rsidRDefault="0087621E"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Corresponde a uno de los 11 viveros naturales habilitados para la obtención de plántulas, previo traslado a invernaderos.</w:t>
            </w:r>
          </w:p>
        </w:tc>
      </w:tr>
      <w:tr w:rsidR="00404F5E" w:rsidRPr="00A542C6" w14:paraId="34EA18A4"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CE36051" w14:textId="6E93D043" w:rsidR="00404F5E" w:rsidRPr="00A542C6" w:rsidRDefault="005567D8"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8</w:t>
            </w:r>
            <w:r w:rsidR="00DD4C7C" w:rsidRPr="00A542C6">
              <w:rPr>
                <w:rFonts w:eastAsia="Times New Roman" w:cstheme="minorHAnsi"/>
                <w:sz w:val="20"/>
                <w:szCs w:val="20"/>
                <w:lang w:val="es-ES_tradnl" w:eastAsia="es-CL"/>
              </w:rPr>
              <w:t>0</w:t>
            </w:r>
          </w:p>
        </w:tc>
        <w:tc>
          <w:tcPr>
            <w:tcW w:w="654" w:type="pct"/>
            <w:tcBorders>
              <w:top w:val="single" w:sz="4" w:space="0" w:color="auto"/>
              <w:left w:val="nil"/>
              <w:bottom w:val="single" w:sz="4" w:space="0" w:color="auto"/>
              <w:right w:val="single" w:sz="4" w:space="0" w:color="auto"/>
            </w:tcBorders>
            <w:noWrap/>
            <w:vAlign w:val="center"/>
          </w:tcPr>
          <w:p w14:paraId="29F2BBD9" w14:textId="60C824F6" w:rsidR="00404F5E" w:rsidRPr="00A542C6" w:rsidRDefault="0067303D"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4.138.380</w:t>
            </w:r>
          </w:p>
        </w:tc>
        <w:tc>
          <w:tcPr>
            <w:tcW w:w="654" w:type="pct"/>
            <w:tcBorders>
              <w:top w:val="single" w:sz="4" w:space="0" w:color="auto"/>
              <w:left w:val="nil"/>
              <w:bottom w:val="single" w:sz="4" w:space="0" w:color="auto"/>
              <w:right w:val="single" w:sz="4" w:space="0" w:color="auto"/>
            </w:tcBorders>
            <w:noWrap/>
            <w:vAlign w:val="center"/>
          </w:tcPr>
          <w:p w14:paraId="601D450D" w14:textId="793EDBB0" w:rsidR="00404F5E" w:rsidRPr="00A542C6" w:rsidRDefault="0067303D"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319.350</w:t>
            </w:r>
          </w:p>
        </w:tc>
        <w:tc>
          <w:tcPr>
            <w:tcW w:w="1214" w:type="pct"/>
            <w:tcBorders>
              <w:top w:val="single" w:sz="4" w:space="0" w:color="auto"/>
              <w:left w:val="nil"/>
              <w:bottom w:val="single" w:sz="4" w:space="0" w:color="auto"/>
              <w:right w:val="single" w:sz="4" w:space="0" w:color="auto"/>
            </w:tcBorders>
            <w:vAlign w:val="center"/>
          </w:tcPr>
          <w:p w14:paraId="5DEF0007" w14:textId="07B77F80" w:rsidR="00404F5E" w:rsidRPr="00A542C6" w:rsidRDefault="00F77735" w:rsidP="00E76D53">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Nido 1 - </w:t>
            </w:r>
            <w:r w:rsidR="00D17E02" w:rsidRPr="00A542C6">
              <w:rPr>
                <w:rFonts w:eastAsia="Times New Roman" w:cstheme="minorHAnsi"/>
                <w:sz w:val="20"/>
                <w:szCs w:val="20"/>
                <w:lang w:val="es-ES_tradnl" w:eastAsia="es-CL"/>
              </w:rPr>
              <w:t>Área de estudio Carpintero Negro</w:t>
            </w:r>
          </w:p>
        </w:tc>
        <w:tc>
          <w:tcPr>
            <w:tcW w:w="2004" w:type="pct"/>
            <w:tcBorders>
              <w:top w:val="single" w:sz="4" w:space="0" w:color="auto"/>
              <w:left w:val="nil"/>
              <w:bottom w:val="single" w:sz="4" w:space="0" w:color="auto"/>
              <w:right w:val="single" w:sz="8" w:space="0" w:color="auto"/>
            </w:tcBorders>
            <w:vAlign w:val="center"/>
          </w:tcPr>
          <w:p w14:paraId="34E0F37F" w14:textId="25A3111E" w:rsidR="00404F5E" w:rsidRPr="00A542C6" w:rsidRDefault="000244A5"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sector ubicado al interior del Área de Compensación Integrada (ACI), donde se ubica uno de los </w:t>
            </w:r>
            <w:r w:rsidR="00340CD8" w:rsidRPr="00A542C6">
              <w:rPr>
                <w:rFonts w:eastAsia="Times New Roman" w:cstheme="minorHAnsi"/>
                <w:sz w:val="20"/>
                <w:szCs w:val="20"/>
                <w:lang w:val="es-ES_tradnl" w:eastAsia="es-CL"/>
              </w:rPr>
              <w:t xml:space="preserve">4 </w:t>
            </w:r>
            <w:r w:rsidRPr="00A542C6">
              <w:rPr>
                <w:rFonts w:eastAsia="Times New Roman" w:cstheme="minorHAnsi"/>
                <w:sz w:val="20"/>
                <w:szCs w:val="20"/>
                <w:lang w:val="es-ES_tradnl" w:eastAsia="es-CL"/>
              </w:rPr>
              <w:t xml:space="preserve">nidos de Carpintero Negro identificados </w:t>
            </w:r>
            <w:r w:rsidR="00745404" w:rsidRPr="00A542C6">
              <w:rPr>
                <w:rFonts w:eastAsia="Times New Roman" w:cstheme="minorHAnsi"/>
                <w:sz w:val="20"/>
                <w:szCs w:val="20"/>
                <w:lang w:val="es-ES_tradnl" w:eastAsia="es-CL"/>
              </w:rPr>
              <w:t xml:space="preserve">y </w:t>
            </w:r>
            <w:r w:rsidR="00262FEF" w:rsidRPr="00A542C6">
              <w:rPr>
                <w:rFonts w:eastAsia="Times New Roman" w:cstheme="minorHAnsi"/>
                <w:sz w:val="20"/>
                <w:szCs w:val="20"/>
                <w:lang w:val="es-ES_tradnl" w:eastAsia="es-CL"/>
              </w:rPr>
              <w:t xml:space="preserve">actualmente </w:t>
            </w:r>
            <w:r w:rsidR="00745404" w:rsidRPr="00A542C6">
              <w:rPr>
                <w:rFonts w:eastAsia="Times New Roman" w:cstheme="minorHAnsi"/>
                <w:sz w:val="20"/>
                <w:szCs w:val="20"/>
                <w:lang w:val="es-ES_tradnl" w:eastAsia="es-CL"/>
              </w:rPr>
              <w:t>estudiados</w:t>
            </w:r>
            <w:r w:rsidRPr="00A542C6">
              <w:rPr>
                <w:rFonts w:eastAsia="Times New Roman" w:cstheme="minorHAnsi"/>
                <w:sz w:val="20"/>
                <w:szCs w:val="20"/>
                <w:lang w:val="es-ES_tradnl" w:eastAsia="es-CL"/>
              </w:rPr>
              <w:t>.</w:t>
            </w:r>
          </w:p>
        </w:tc>
      </w:tr>
      <w:tr w:rsidR="00D17E02" w:rsidRPr="00A542C6" w14:paraId="578C3724"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D347075" w14:textId="7CFD01E2" w:rsidR="00D17E02" w:rsidRPr="00A542C6" w:rsidRDefault="005567D8"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8</w:t>
            </w:r>
            <w:r w:rsidR="00DD4C7C" w:rsidRPr="00A542C6">
              <w:rPr>
                <w:rFonts w:eastAsia="Times New Roman" w:cstheme="minorHAnsi"/>
                <w:sz w:val="20"/>
                <w:szCs w:val="20"/>
                <w:lang w:val="es-ES_tradnl" w:eastAsia="es-CL"/>
              </w:rPr>
              <w:t>1</w:t>
            </w:r>
          </w:p>
        </w:tc>
        <w:tc>
          <w:tcPr>
            <w:tcW w:w="654" w:type="pct"/>
            <w:tcBorders>
              <w:top w:val="single" w:sz="4" w:space="0" w:color="auto"/>
              <w:left w:val="nil"/>
              <w:bottom w:val="single" w:sz="4" w:space="0" w:color="auto"/>
              <w:right w:val="single" w:sz="4" w:space="0" w:color="auto"/>
            </w:tcBorders>
            <w:noWrap/>
            <w:vAlign w:val="center"/>
          </w:tcPr>
          <w:p w14:paraId="1FCB1C03" w14:textId="72C65E08" w:rsidR="00D17E02" w:rsidRPr="00A542C6" w:rsidRDefault="008D0F9F"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4.138.715</w:t>
            </w:r>
          </w:p>
        </w:tc>
        <w:tc>
          <w:tcPr>
            <w:tcW w:w="654" w:type="pct"/>
            <w:tcBorders>
              <w:top w:val="single" w:sz="4" w:space="0" w:color="auto"/>
              <w:left w:val="nil"/>
              <w:bottom w:val="single" w:sz="4" w:space="0" w:color="auto"/>
              <w:right w:val="single" w:sz="4" w:space="0" w:color="auto"/>
            </w:tcBorders>
            <w:noWrap/>
            <w:vAlign w:val="center"/>
          </w:tcPr>
          <w:p w14:paraId="4DFE5AF5" w14:textId="3F125510" w:rsidR="00D17E02" w:rsidRPr="00A542C6" w:rsidRDefault="008D0F9F"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319.822</w:t>
            </w:r>
          </w:p>
        </w:tc>
        <w:tc>
          <w:tcPr>
            <w:tcW w:w="1214" w:type="pct"/>
            <w:tcBorders>
              <w:top w:val="single" w:sz="4" w:space="0" w:color="auto"/>
              <w:left w:val="nil"/>
              <w:bottom w:val="single" w:sz="4" w:space="0" w:color="auto"/>
              <w:right w:val="single" w:sz="4" w:space="0" w:color="auto"/>
            </w:tcBorders>
            <w:vAlign w:val="center"/>
          </w:tcPr>
          <w:p w14:paraId="31F447DD" w14:textId="07F2FF6A" w:rsidR="00D17E02" w:rsidRPr="00A542C6" w:rsidRDefault="00C842F3" w:rsidP="00C842F3">
            <w:pPr>
              <w:rPr>
                <w:rFonts w:eastAsia="Times New Roman" w:cstheme="minorHAnsi"/>
                <w:sz w:val="20"/>
                <w:szCs w:val="20"/>
                <w:lang w:val="es-ES_tradnl" w:eastAsia="es-CL"/>
              </w:rPr>
            </w:pPr>
            <w:r w:rsidRPr="00A542C6">
              <w:rPr>
                <w:rFonts w:eastAsia="Times New Roman" w:cstheme="minorHAnsi"/>
                <w:sz w:val="20"/>
                <w:szCs w:val="20"/>
                <w:lang w:val="es-ES_tradnl" w:eastAsia="es-CL"/>
              </w:rPr>
              <w:t>Sector Refugio N°3 para Coipos</w:t>
            </w:r>
          </w:p>
        </w:tc>
        <w:tc>
          <w:tcPr>
            <w:tcW w:w="2004" w:type="pct"/>
            <w:tcBorders>
              <w:top w:val="single" w:sz="4" w:space="0" w:color="auto"/>
              <w:left w:val="nil"/>
              <w:bottom w:val="single" w:sz="4" w:space="0" w:color="auto"/>
              <w:right w:val="single" w:sz="8" w:space="0" w:color="auto"/>
            </w:tcBorders>
            <w:vAlign w:val="center"/>
          </w:tcPr>
          <w:p w14:paraId="0375C17B" w14:textId="6DC44E5A" w:rsidR="00D17E02" w:rsidRPr="00A542C6" w:rsidRDefault="00310C8E"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al sector ubicado al interior del Área de Compensación Integrada (ACI), donde se ubica uno de los 16 refugios construidos para la relocalización de </w:t>
            </w:r>
            <w:r w:rsidR="00E024BD" w:rsidRPr="00A542C6">
              <w:rPr>
                <w:rFonts w:eastAsia="Times New Roman" w:cstheme="minorHAnsi"/>
                <w:sz w:val="20"/>
                <w:szCs w:val="20"/>
                <w:lang w:val="es-ES_tradnl" w:eastAsia="es-CL"/>
              </w:rPr>
              <w:t xml:space="preserve">los </w:t>
            </w:r>
            <w:r w:rsidRPr="00A542C6">
              <w:rPr>
                <w:rFonts w:eastAsia="Times New Roman" w:cstheme="minorHAnsi"/>
                <w:sz w:val="20"/>
                <w:szCs w:val="20"/>
                <w:lang w:val="es-ES_tradnl" w:eastAsia="es-CL"/>
              </w:rPr>
              <w:t>coipos</w:t>
            </w:r>
            <w:r w:rsidR="00E024BD" w:rsidRPr="00A542C6">
              <w:rPr>
                <w:rFonts w:eastAsia="Times New Roman" w:cstheme="minorHAnsi"/>
                <w:sz w:val="20"/>
                <w:szCs w:val="20"/>
                <w:lang w:val="es-ES_tradnl" w:eastAsia="es-CL"/>
              </w:rPr>
              <w:t xml:space="preserve"> rescatados del área del proyecto</w:t>
            </w:r>
            <w:r w:rsidRPr="00A542C6">
              <w:rPr>
                <w:rFonts w:eastAsia="Times New Roman" w:cstheme="minorHAnsi"/>
                <w:sz w:val="20"/>
                <w:szCs w:val="20"/>
                <w:lang w:val="es-ES_tradnl" w:eastAsia="es-CL"/>
              </w:rPr>
              <w:t>.</w:t>
            </w:r>
          </w:p>
        </w:tc>
      </w:tr>
      <w:tr w:rsidR="00821AC0" w:rsidRPr="00A542C6" w14:paraId="2CBC5506" w14:textId="77777777" w:rsidTr="00B746C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B1EAB2C" w14:textId="1A1460EB" w:rsidR="00821AC0" w:rsidRPr="00A542C6" w:rsidRDefault="005567D8" w:rsidP="00DD4C7C">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lastRenderedPageBreak/>
              <w:t>8</w:t>
            </w:r>
            <w:r w:rsidR="00DD4C7C" w:rsidRPr="00A542C6">
              <w:rPr>
                <w:rFonts w:eastAsia="Times New Roman" w:cstheme="minorHAnsi"/>
                <w:sz w:val="20"/>
                <w:szCs w:val="20"/>
                <w:lang w:val="es-ES_tradnl" w:eastAsia="es-CL"/>
              </w:rPr>
              <w:t>2</w:t>
            </w:r>
          </w:p>
        </w:tc>
        <w:tc>
          <w:tcPr>
            <w:tcW w:w="654" w:type="pct"/>
            <w:tcBorders>
              <w:top w:val="single" w:sz="4" w:space="0" w:color="auto"/>
              <w:left w:val="nil"/>
              <w:bottom w:val="single" w:sz="4" w:space="0" w:color="auto"/>
              <w:right w:val="single" w:sz="4" w:space="0" w:color="auto"/>
            </w:tcBorders>
            <w:noWrap/>
            <w:vAlign w:val="center"/>
          </w:tcPr>
          <w:p w14:paraId="6299ADAB" w14:textId="4401C0F5" w:rsidR="00821AC0" w:rsidRPr="00A542C6" w:rsidRDefault="00D25C9E"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4.133.224</w:t>
            </w:r>
          </w:p>
        </w:tc>
        <w:tc>
          <w:tcPr>
            <w:tcW w:w="654" w:type="pct"/>
            <w:tcBorders>
              <w:top w:val="single" w:sz="4" w:space="0" w:color="auto"/>
              <w:left w:val="nil"/>
              <w:bottom w:val="single" w:sz="4" w:space="0" w:color="auto"/>
              <w:right w:val="single" w:sz="4" w:space="0" w:color="auto"/>
            </w:tcBorders>
            <w:noWrap/>
            <w:vAlign w:val="center"/>
          </w:tcPr>
          <w:p w14:paraId="3CA86E89" w14:textId="71ADD0E5" w:rsidR="00821AC0" w:rsidRPr="00A542C6" w:rsidRDefault="00D25C9E" w:rsidP="00BE2BC9">
            <w:pPr>
              <w:jc w:val="center"/>
              <w:rPr>
                <w:rFonts w:eastAsia="Times New Roman" w:cstheme="minorHAnsi"/>
                <w:sz w:val="20"/>
                <w:szCs w:val="20"/>
                <w:lang w:val="es-ES_tradnl" w:eastAsia="es-CL"/>
              </w:rPr>
            </w:pPr>
            <w:r w:rsidRPr="00A542C6">
              <w:rPr>
                <w:rFonts w:eastAsia="Times New Roman" w:cstheme="minorHAnsi"/>
                <w:sz w:val="20"/>
                <w:szCs w:val="20"/>
                <w:lang w:val="es-ES_tradnl" w:eastAsia="es-CL"/>
              </w:rPr>
              <w:t>319.496</w:t>
            </w:r>
          </w:p>
        </w:tc>
        <w:tc>
          <w:tcPr>
            <w:tcW w:w="1214" w:type="pct"/>
            <w:tcBorders>
              <w:top w:val="single" w:sz="4" w:space="0" w:color="auto"/>
              <w:left w:val="nil"/>
              <w:bottom w:val="single" w:sz="4" w:space="0" w:color="auto"/>
              <w:right w:val="single" w:sz="4" w:space="0" w:color="auto"/>
            </w:tcBorders>
            <w:vAlign w:val="center"/>
          </w:tcPr>
          <w:p w14:paraId="24A54973" w14:textId="40F6D6BD" w:rsidR="00821AC0" w:rsidRPr="00A542C6" w:rsidRDefault="00821AC0" w:rsidP="00C842F3">
            <w:pPr>
              <w:rPr>
                <w:rFonts w:eastAsia="Times New Roman" w:cstheme="minorHAnsi"/>
                <w:sz w:val="20"/>
                <w:szCs w:val="20"/>
                <w:lang w:val="es-ES_tradnl" w:eastAsia="es-CL"/>
              </w:rPr>
            </w:pPr>
            <w:r w:rsidRPr="00A542C6">
              <w:rPr>
                <w:rFonts w:eastAsia="Times New Roman" w:cstheme="minorHAnsi"/>
                <w:sz w:val="20"/>
                <w:szCs w:val="20"/>
                <w:lang w:val="es-ES_tradnl" w:eastAsia="es-CL"/>
              </w:rPr>
              <w:t>Obras de captación de agua en Río Cañadón</w:t>
            </w:r>
          </w:p>
        </w:tc>
        <w:tc>
          <w:tcPr>
            <w:tcW w:w="2004" w:type="pct"/>
            <w:tcBorders>
              <w:top w:val="single" w:sz="4" w:space="0" w:color="auto"/>
              <w:left w:val="nil"/>
              <w:bottom w:val="single" w:sz="4" w:space="0" w:color="auto"/>
              <w:right w:val="single" w:sz="8" w:space="0" w:color="auto"/>
            </w:tcBorders>
            <w:vAlign w:val="center"/>
          </w:tcPr>
          <w:p w14:paraId="73FF85C9" w14:textId="069567A0" w:rsidR="00821AC0" w:rsidRPr="00A542C6" w:rsidRDefault="00D81EC0" w:rsidP="00B746CC">
            <w:pPr>
              <w:rPr>
                <w:rFonts w:eastAsia="Times New Roman" w:cstheme="minorHAnsi"/>
                <w:sz w:val="20"/>
                <w:szCs w:val="20"/>
                <w:lang w:val="es-ES_tradnl" w:eastAsia="es-CL"/>
              </w:rPr>
            </w:pPr>
            <w:r w:rsidRPr="00A542C6">
              <w:rPr>
                <w:rFonts w:eastAsia="Times New Roman" w:cstheme="minorHAnsi"/>
                <w:sz w:val="20"/>
                <w:szCs w:val="20"/>
                <w:lang w:val="es-ES_tradnl" w:eastAsia="es-CL"/>
              </w:rPr>
              <w:t xml:space="preserve">Corresponde a las obras construidas en la ribera del Río Cañadón para la captación </w:t>
            </w:r>
            <w:proofErr w:type="spellStart"/>
            <w:r w:rsidRPr="00A542C6">
              <w:rPr>
                <w:rFonts w:eastAsia="Times New Roman" w:cstheme="minorHAnsi"/>
                <w:sz w:val="20"/>
                <w:szCs w:val="20"/>
                <w:lang w:val="es-ES_tradnl" w:eastAsia="es-CL"/>
              </w:rPr>
              <w:t>e</w:t>
            </w:r>
            <w:proofErr w:type="spellEnd"/>
            <w:r w:rsidRPr="00A542C6">
              <w:rPr>
                <w:rFonts w:eastAsia="Times New Roman" w:cstheme="minorHAnsi"/>
                <w:sz w:val="20"/>
                <w:szCs w:val="20"/>
                <w:lang w:val="es-ES_tradnl" w:eastAsia="es-CL"/>
              </w:rPr>
              <w:t xml:space="preserve"> impulsión de agua hacia estanques de acumulación situados en la ribera del Chorrillo sin nombre.</w:t>
            </w:r>
          </w:p>
        </w:tc>
      </w:tr>
    </w:tbl>
    <w:p w14:paraId="0492457D" w14:textId="77777777" w:rsidR="0073367F" w:rsidRPr="00A542C6" w:rsidRDefault="0073367F" w:rsidP="0073367F"/>
    <w:p w14:paraId="0EEBB432" w14:textId="77777777" w:rsidR="0073367F" w:rsidRPr="00A542C6" w:rsidRDefault="0073367F" w:rsidP="0073367F"/>
    <w:p w14:paraId="626B8F0B" w14:textId="77777777" w:rsidR="00E73ECE" w:rsidRPr="00A542C6" w:rsidRDefault="00E73ECE" w:rsidP="00C958D0">
      <w:pPr>
        <w:pStyle w:val="Ttulo3"/>
        <w:sectPr w:rsidR="00E73ECE" w:rsidRPr="00A542C6" w:rsidSect="00054F96">
          <w:pgSz w:w="12240" w:h="15840"/>
          <w:pgMar w:top="1134" w:right="1134" w:bottom="1134" w:left="1134" w:header="709" w:footer="709" w:gutter="0"/>
          <w:cols w:space="708"/>
          <w:docGrid w:linePitch="360"/>
        </w:sectPr>
      </w:pPr>
    </w:p>
    <w:p w14:paraId="626B8F0C" w14:textId="77777777" w:rsidR="00D961CF" w:rsidRPr="00A542C6" w:rsidRDefault="00D961CF" w:rsidP="00C958D0">
      <w:pPr>
        <w:pStyle w:val="Ttulo3"/>
      </w:pPr>
      <w:bookmarkStart w:id="163" w:name="_Toc353998118"/>
      <w:bookmarkStart w:id="164" w:name="_Toc353998191"/>
      <w:bookmarkStart w:id="165" w:name="_Toc379289006"/>
      <w:bookmarkStart w:id="166" w:name="_Toc379295148"/>
      <w:bookmarkStart w:id="167" w:name="_Toc379297224"/>
      <w:bookmarkStart w:id="168" w:name="_Toc379316322"/>
      <w:bookmarkStart w:id="169" w:name="_Toc379471034"/>
      <w:r w:rsidRPr="00A542C6">
        <w:lastRenderedPageBreak/>
        <w:t>Esquema de Recorrido.</w:t>
      </w:r>
      <w:bookmarkEnd w:id="155"/>
      <w:bookmarkEnd w:id="156"/>
      <w:bookmarkEnd w:id="163"/>
      <w:bookmarkEnd w:id="164"/>
      <w:bookmarkEnd w:id="165"/>
      <w:bookmarkEnd w:id="166"/>
      <w:bookmarkEnd w:id="167"/>
      <w:bookmarkEnd w:id="168"/>
      <w:bookmarkEnd w:id="169"/>
    </w:p>
    <w:p w14:paraId="626B8F0D" w14:textId="77777777" w:rsidR="00893A4E" w:rsidRPr="00A542C6" w:rsidRDefault="00893A4E" w:rsidP="00FD6FC0">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D961CF" w:rsidRPr="00A542C6" w14:paraId="626B8F11" w14:textId="77777777" w:rsidTr="00A70F8F">
        <w:trPr>
          <w:trHeight w:val="8298"/>
          <w:jc w:val="center"/>
        </w:trPr>
        <w:tc>
          <w:tcPr>
            <w:tcW w:w="5000" w:type="pct"/>
            <w:tcBorders>
              <w:bottom w:val="single" w:sz="4" w:space="0" w:color="auto"/>
            </w:tcBorders>
            <w:shd w:val="clear" w:color="auto" w:fill="auto"/>
            <w:tcMar>
              <w:top w:w="58" w:type="dxa"/>
              <w:left w:w="58" w:type="dxa"/>
              <w:bottom w:w="58" w:type="dxa"/>
              <w:right w:w="58" w:type="dxa"/>
            </w:tcMar>
          </w:tcPr>
          <w:p w14:paraId="626B8F0E" w14:textId="69155FB8" w:rsidR="003F11E8" w:rsidRPr="00A542C6" w:rsidRDefault="003F11E8" w:rsidP="003F11E8">
            <w:pPr>
              <w:rPr>
                <w:b/>
              </w:rPr>
            </w:pPr>
            <w:r w:rsidRPr="00A542C6">
              <w:rPr>
                <w:b/>
              </w:rPr>
              <w:t xml:space="preserve">Figura </w:t>
            </w:r>
            <w:r w:rsidRPr="00A542C6">
              <w:rPr>
                <w:b/>
              </w:rPr>
              <w:fldChar w:fldCharType="begin"/>
            </w:r>
            <w:r w:rsidRPr="00A542C6">
              <w:rPr>
                <w:b/>
              </w:rPr>
              <w:instrText xml:space="preserve"> SEQ Figura \* ARABIC </w:instrText>
            </w:r>
            <w:r w:rsidRPr="00A542C6">
              <w:rPr>
                <w:b/>
              </w:rPr>
              <w:fldChar w:fldCharType="separate"/>
            </w:r>
            <w:r w:rsidR="00750DF8">
              <w:rPr>
                <w:b/>
                <w:noProof/>
              </w:rPr>
              <w:t>4</w:t>
            </w:r>
            <w:r w:rsidRPr="00A542C6">
              <w:rPr>
                <w:b/>
              </w:rPr>
              <w:fldChar w:fldCharType="end"/>
            </w:r>
            <w:r w:rsidRPr="00A542C6">
              <w:rPr>
                <w:b/>
              </w:rPr>
              <w:t xml:space="preserve">. Detalle de estaciones de recorrido </w:t>
            </w:r>
            <w:r w:rsidR="002E0084" w:rsidRPr="00A542C6">
              <w:rPr>
                <w:b/>
              </w:rPr>
              <w:t xml:space="preserve">efectuado por SERNAGEOMIN el </w:t>
            </w:r>
            <w:r w:rsidR="00A0186A" w:rsidRPr="00A542C6">
              <w:rPr>
                <w:b/>
              </w:rPr>
              <w:t>03</w:t>
            </w:r>
            <w:r w:rsidR="002E0084" w:rsidRPr="00A542C6">
              <w:rPr>
                <w:b/>
              </w:rPr>
              <w:t>/0</w:t>
            </w:r>
            <w:r w:rsidR="00A0186A" w:rsidRPr="00A542C6">
              <w:rPr>
                <w:b/>
              </w:rPr>
              <w:t>7</w:t>
            </w:r>
            <w:r w:rsidR="002E0084" w:rsidRPr="00A542C6">
              <w:rPr>
                <w:b/>
              </w:rPr>
              <w:t xml:space="preserve">/13 </w:t>
            </w:r>
            <w:r w:rsidRPr="00A542C6">
              <w:rPr>
                <w:b/>
              </w:rPr>
              <w:t xml:space="preserve">(Fuente: </w:t>
            </w:r>
            <w:r w:rsidR="00941854" w:rsidRPr="00A542C6">
              <w:rPr>
                <w:b/>
              </w:rPr>
              <w:t xml:space="preserve">Elaboración propia con </w:t>
            </w:r>
            <w:proofErr w:type="spellStart"/>
            <w:r w:rsidR="00941854" w:rsidRPr="00A542C6">
              <w:rPr>
                <w:b/>
              </w:rPr>
              <w:t>Ar</w:t>
            </w:r>
            <w:r w:rsidRPr="00A542C6">
              <w:rPr>
                <w:b/>
              </w:rPr>
              <w:t>cGIS</w:t>
            </w:r>
            <w:proofErr w:type="spellEnd"/>
            <w:r w:rsidRPr="00A542C6">
              <w:rPr>
                <w:b/>
              </w:rPr>
              <w:t xml:space="preserve"> Explorer, 2013).</w:t>
            </w:r>
          </w:p>
          <w:p w14:paraId="626B8F0F" w14:textId="77777777" w:rsidR="00E86D97" w:rsidRPr="00A542C6" w:rsidRDefault="00E86D97" w:rsidP="00570BD0">
            <w:pPr>
              <w:jc w:val="center"/>
              <w:rPr>
                <w:rFonts w:cstheme="minorHAnsi"/>
                <w:sz w:val="16"/>
                <w:szCs w:val="16"/>
              </w:rPr>
            </w:pPr>
          </w:p>
          <w:p w14:paraId="626B8F10" w14:textId="2E8F4488" w:rsidR="00351259" w:rsidRPr="00720B8B" w:rsidRDefault="00F10955" w:rsidP="00570BD0">
            <w:pPr>
              <w:jc w:val="center"/>
              <w:rPr>
                <w:rFonts w:cstheme="minorHAnsi"/>
                <w:sz w:val="16"/>
                <w:szCs w:val="16"/>
              </w:rPr>
            </w:pPr>
            <w:r w:rsidRPr="00720B8B">
              <w:rPr>
                <w:rFonts w:cstheme="minorHAnsi"/>
                <w:noProof/>
                <w:sz w:val="16"/>
                <w:szCs w:val="16"/>
                <w:lang w:eastAsia="es-CL"/>
              </w:rPr>
              <mc:AlternateContent>
                <mc:Choice Requires="wps">
                  <w:drawing>
                    <wp:anchor distT="0" distB="0" distL="114300" distR="114300" simplePos="0" relativeHeight="251698211" behindDoc="0" locked="0" layoutInCell="1" allowOverlap="1" wp14:anchorId="4944EA3A" wp14:editId="4BCE42CB">
                      <wp:simplePos x="0" y="0"/>
                      <wp:positionH relativeFrom="column">
                        <wp:posOffset>7442835</wp:posOffset>
                      </wp:positionH>
                      <wp:positionV relativeFrom="paragraph">
                        <wp:posOffset>762000</wp:posOffset>
                      </wp:positionV>
                      <wp:extent cx="390525" cy="485775"/>
                      <wp:effectExtent l="38100" t="38100" r="28575" b="66675"/>
                      <wp:wrapNone/>
                      <wp:docPr id="25" name="25 Estrella de 4 puntas"/>
                      <wp:cNvGraphicFramePr/>
                      <a:graphic xmlns:a="http://schemas.openxmlformats.org/drawingml/2006/main">
                        <a:graphicData uri="http://schemas.microsoft.com/office/word/2010/wordprocessingShape">
                          <wps:wsp>
                            <wps:cNvSpPr/>
                            <wps:spPr>
                              <a:xfrm>
                                <a:off x="0" y="0"/>
                                <a:ext cx="390525" cy="485775"/>
                              </a:xfrm>
                              <a:prstGeom prst="star4">
                                <a:avLst/>
                              </a:prstGeom>
                              <a:solidFill>
                                <a:schemeClr val="bg1"/>
                              </a:solidFill>
                              <a:ln w="25400"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1E31605" id="25 Estrella de 4 puntas" o:spid="_x0000_s1026" type="#_x0000_t187" style="position:absolute;margin-left:586.05pt;margin-top:60pt;width:30.75pt;height:38.25pt;z-index:2516982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" fillcolor="white [3212]" strokecolor="white [3212]" strokeweight="2pt"/>
                  </w:pict>
                </mc:Fallback>
              </mc:AlternateContent>
            </w:r>
            <w:r w:rsidRPr="00720B8B">
              <w:rPr>
                <w:rFonts w:cstheme="minorHAnsi"/>
                <w:noProof/>
                <w:sz w:val="16"/>
                <w:szCs w:val="16"/>
                <w:lang w:eastAsia="es-CL"/>
              </w:rPr>
              <mc:AlternateContent>
                <mc:Choice Requires="wps">
                  <w:drawing>
                    <wp:anchor distT="0" distB="0" distL="114300" distR="114300" simplePos="0" relativeHeight="251699235" behindDoc="0" locked="0" layoutInCell="1" allowOverlap="1" wp14:anchorId="202931AB" wp14:editId="67632265">
                      <wp:simplePos x="0" y="0"/>
                      <wp:positionH relativeFrom="column">
                        <wp:posOffset>7442835</wp:posOffset>
                      </wp:positionH>
                      <wp:positionV relativeFrom="paragraph">
                        <wp:posOffset>409575</wp:posOffset>
                      </wp:positionV>
                      <wp:extent cx="390525" cy="352425"/>
                      <wp:effectExtent l="0" t="0" r="0" b="0"/>
                      <wp:wrapNone/>
                      <wp:docPr id="293" name="293 Rectángulo"/>
                      <wp:cNvGraphicFramePr/>
                      <a:graphic xmlns:a="http://schemas.openxmlformats.org/drawingml/2006/main">
                        <a:graphicData uri="http://schemas.microsoft.com/office/word/2010/wordprocessingShape">
                          <wps:wsp>
                            <wps:cNvSpPr/>
                            <wps:spPr>
                              <a:xfrm>
                                <a:off x="0" y="0"/>
                                <a:ext cx="390525" cy="352425"/>
                              </a:xfrm>
                              <a:prstGeom prst="rect">
                                <a:avLst/>
                              </a:prstGeom>
                              <a:noFill/>
                              <a:ln w="25400" cap="flat" cmpd="sng" algn="ctr">
                                <a:noFill/>
                                <a:prstDash val="solid"/>
                              </a:ln>
                              <a:effectLst/>
                            </wps:spPr>
                            <wps:txbx>
                              <w:txbxContent>
                                <w:p w14:paraId="32D84F0D"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93 Rectángulo" o:spid="_x0000_s1044" style="position:absolute;left:0;text-align:left;margin-left:586.05pt;margin-top:32.25pt;width:30.75pt;height:27.75pt;z-index:2516992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" filled="f" stroked="f" strokeweight="2pt">
                      <v:textbox>
                        <w:txbxContent>
                          <w:p w14:paraId="32D84F0D"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v:textbox>
                    </v:rect>
                  </w:pict>
                </mc:Fallback>
              </mc:AlternateContent>
            </w:r>
            <w:r w:rsidR="006F4A9A" w:rsidRPr="00720B8B">
              <w:rPr>
                <w:rFonts w:cstheme="minorHAnsi"/>
                <w:noProof/>
                <w:sz w:val="16"/>
                <w:szCs w:val="16"/>
                <w:lang w:eastAsia="es-CL"/>
              </w:rPr>
              <w:drawing>
                <wp:inline distT="0" distB="0" distL="0" distR="0" wp14:anchorId="5771EAF0" wp14:editId="2157430A">
                  <wp:extent cx="7934400" cy="5220000"/>
                  <wp:effectExtent l="0" t="0" r="0" b="0"/>
                  <wp:docPr id="18" name="Imagen 18" descr="C:\Users\andy.morriso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y.morrison\Desktop\1.jpg"/>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7934400" cy="5220000"/>
                          </a:xfrm>
                          <a:prstGeom prst="rect">
                            <a:avLst/>
                          </a:prstGeom>
                          <a:noFill/>
                          <a:ln>
                            <a:noFill/>
                          </a:ln>
                        </pic:spPr>
                      </pic:pic>
                    </a:graphicData>
                  </a:graphic>
                </wp:inline>
              </w:drawing>
            </w:r>
          </w:p>
        </w:tc>
      </w:tr>
    </w:tbl>
    <w:p w14:paraId="626B8F12" w14:textId="77777777" w:rsidR="00D961CF" w:rsidRPr="00A542C6" w:rsidRDefault="00D961CF">
      <w:pPr>
        <w:jc w:val="left"/>
        <w:rPr>
          <w:rFonts w:cstheme="minorHAnsi"/>
          <w:b/>
          <w:sz w:val="14"/>
          <w:szCs w:val="24"/>
        </w:rPr>
      </w:pPr>
    </w:p>
    <w:p w14:paraId="35D4AFD1" w14:textId="77777777" w:rsidR="00D50686" w:rsidRPr="00A542C6" w:rsidRDefault="00D50686" w:rsidP="00D50686">
      <w:pPr>
        <w:rPr>
          <w:rFonts w:cstheme="minorHAnsi"/>
          <w:sz w:val="16"/>
          <w:szCs w:val="16"/>
        </w:rPr>
      </w:pPr>
      <w:bookmarkStart w:id="170" w:name="_Toc352840392"/>
      <w:bookmarkStart w:id="171" w:name="_Toc3528414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D50686" w:rsidRPr="00A542C6" w14:paraId="2CD1CAD1" w14:textId="77777777" w:rsidTr="00E079E3">
        <w:trPr>
          <w:trHeight w:val="8298"/>
          <w:jc w:val="center"/>
        </w:trPr>
        <w:tc>
          <w:tcPr>
            <w:tcW w:w="5000" w:type="pct"/>
            <w:tcBorders>
              <w:bottom w:val="single" w:sz="4" w:space="0" w:color="auto"/>
            </w:tcBorders>
            <w:shd w:val="clear" w:color="auto" w:fill="auto"/>
            <w:tcMar>
              <w:top w:w="58" w:type="dxa"/>
              <w:left w:w="58" w:type="dxa"/>
              <w:bottom w:w="58" w:type="dxa"/>
              <w:right w:w="58" w:type="dxa"/>
            </w:tcMar>
          </w:tcPr>
          <w:p w14:paraId="3B69A2F8" w14:textId="7296DF88" w:rsidR="00D50686" w:rsidRPr="00A542C6" w:rsidRDefault="00D50686" w:rsidP="00E079E3">
            <w:pPr>
              <w:rPr>
                <w:b/>
                <w:color w:val="FF0000"/>
              </w:rPr>
            </w:pPr>
            <w:r w:rsidRPr="00A542C6">
              <w:rPr>
                <w:b/>
              </w:rPr>
              <w:t xml:space="preserve">Figura </w:t>
            </w:r>
            <w:r w:rsidRPr="00A542C6">
              <w:rPr>
                <w:b/>
              </w:rPr>
              <w:fldChar w:fldCharType="begin"/>
            </w:r>
            <w:r w:rsidRPr="00A542C6">
              <w:rPr>
                <w:b/>
              </w:rPr>
              <w:instrText xml:space="preserve"> SEQ Figura \* ARABIC </w:instrText>
            </w:r>
            <w:r w:rsidRPr="00A542C6">
              <w:rPr>
                <w:b/>
              </w:rPr>
              <w:fldChar w:fldCharType="separate"/>
            </w:r>
            <w:r w:rsidR="00750DF8">
              <w:rPr>
                <w:b/>
                <w:noProof/>
              </w:rPr>
              <w:t>5</w:t>
            </w:r>
            <w:r w:rsidRPr="00A542C6">
              <w:rPr>
                <w:b/>
              </w:rPr>
              <w:fldChar w:fldCharType="end"/>
            </w:r>
            <w:r w:rsidRPr="00A542C6">
              <w:rPr>
                <w:b/>
              </w:rPr>
              <w:t>. Detalle de estaciones de recorrido efectuado el 0</w:t>
            </w:r>
            <w:r w:rsidR="00D90B3E" w:rsidRPr="00A542C6">
              <w:rPr>
                <w:b/>
              </w:rPr>
              <w:t>6</w:t>
            </w:r>
            <w:r w:rsidRPr="00A542C6">
              <w:rPr>
                <w:b/>
              </w:rPr>
              <w:t xml:space="preserve">/11/13 (Fuente: Elaboración propia con </w:t>
            </w:r>
            <w:proofErr w:type="spellStart"/>
            <w:r w:rsidRPr="00A542C6">
              <w:rPr>
                <w:b/>
              </w:rPr>
              <w:t>ArcGIS</w:t>
            </w:r>
            <w:proofErr w:type="spellEnd"/>
            <w:r w:rsidRPr="00A542C6">
              <w:rPr>
                <w:b/>
              </w:rPr>
              <w:t xml:space="preserve"> Explorer, 2013).</w:t>
            </w:r>
          </w:p>
          <w:p w14:paraId="65E29354" w14:textId="440416B2" w:rsidR="00D50686" w:rsidRPr="00A542C6" w:rsidRDefault="00D50686" w:rsidP="00E079E3">
            <w:pPr>
              <w:jc w:val="center"/>
              <w:rPr>
                <w:rFonts w:cstheme="minorHAnsi"/>
                <w:sz w:val="16"/>
                <w:szCs w:val="16"/>
              </w:rPr>
            </w:pPr>
          </w:p>
          <w:p w14:paraId="403ADA34" w14:textId="30FDDA5C" w:rsidR="00D50686" w:rsidRPr="00A542C6" w:rsidRDefault="004B353B" w:rsidP="00E079E3">
            <w:pPr>
              <w:jc w:val="center"/>
              <w:rPr>
                <w:rFonts w:cstheme="minorHAnsi"/>
                <w:sz w:val="16"/>
                <w:szCs w:val="16"/>
              </w:rPr>
            </w:pPr>
            <w:r w:rsidRPr="00720B8B">
              <w:rPr>
                <w:rFonts w:cstheme="minorHAnsi"/>
                <w:noProof/>
                <w:sz w:val="16"/>
                <w:szCs w:val="16"/>
                <w:lang w:eastAsia="es-CL"/>
              </w:rPr>
              <mc:AlternateContent>
                <mc:Choice Requires="wps">
                  <w:drawing>
                    <wp:anchor distT="0" distB="0" distL="114300" distR="114300" simplePos="0" relativeHeight="251702307" behindDoc="0" locked="0" layoutInCell="1" allowOverlap="1" wp14:anchorId="573EEBDD" wp14:editId="5BC35F4B">
                      <wp:simplePos x="0" y="0"/>
                      <wp:positionH relativeFrom="column">
                        <wp:posOffset>7595235</wp:posOffset>
                      </wp:positionH>
                      <wp:positionV relativeFrom="paragraph">
                        <wp:posOffset>237490</wp:posOffset>
                      </wp:positionV>
                      <wp:extent cx="390525" cy="352425"/>
                      <wp:effectExtent l="0" t="0" r="0" b="0"/>
                      <wp:wrapNone/>
                      <wp:docPr id="64" name="64 Rectángulo"/>
                      <wp:cNvGraphicFramePr/>
                      <a:graphic xmlns:a="http://schemas.openxmlformats.org/drawingml/2006/main">
                        <a:graphicData uri="http://schemas.microsoft.com/office/word/2010/wordprocessingShape">
                          <wps:wsp>
                            <wps:cNvSpPr/>
                            <wps:spPr>
                              <a:xfrm>
                                <a:off x="0" y="0"/>
                                <a:ext cx="390525" cy="352425"/>
                              </a:xfrm>
                              <a:prstGeom prst="rect">
                                <a:avLst/>
                              </a:prstGeom>
                              <a:noFill/>
                              <a:ln w="25400" cap="flat" cmpd="sng" algn="ctr">
                                <a:noFill/>
                                <a:prstDash val="solid"/>
                              </a:ln>
                              <a:effectLst/>
                            </wps:spPr>
                            <wps:txbx>
                              <w:txbxContent>
                                <w:p w14:paraId="242119C6"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64 Rectángulo" o:spid="_x0000_s1045" style="position:absolute;left:0;text-align:left;margin-left:598.05pt;margin-top:18.7pt;width:30.75pt;height:27.75pt;z-index:2517023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" filled="f" stroked="f" strokeweight="2pt">
                      <v:textbox>
                        <w:txbxContent>
                          <w:p w14:paraId="242119C6"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v:textbox>
                    </v:rect>
                  </w:pict>
                </mc:Fallback>
              </mc:AlternateContent>
            </w:r>
            <w:r w:rsidR="00F10955" w:rsidRPr="00720B8B">
              <w:rPr>
                <w:rFonts w:cstheme="minorHAnsi"/>
                <w:noProof/>
                <w:sz w:val="16"/>
                <w:szCs w:val="16"/>
                <w:lang w:eastAsia="es-CL"/>
              </w:rPr>
              <mc:AlternateContent>
                <mc:Choice Requires="wps">
                  <w:drawing>
                    <wp:anchor distT="0" distB="0" distL="114300" distR="114300" simplePos="0" relativeHeight="251701283" behindDoc="0" locked="0" layoutInCell="1" allowOverlap="1" wp14:anchorId="77265536" wp14:editId="78EA9E2F">
                      <wp:simplePos x="0" y="0"/>
                      <wp:positionH relativeFrom="column">
                        <wp:posOffset>7595235</wp:posOffset>
                      </wp:positionH>
                      <wp:positionV relativeFrom="paragraph">
                        <wp:posOffset>589915</wp:posOffset>
                      </wp:positionV>
                      <wp:extent cx="390525" cy="485775"/>
                      <wp:effectExtent l="38100" t="38100" r="28575" b="66675"/>
                      <wp:wrapNone/>
                      <wp:docPr id="298" name="298 Estrella de 4 puntas"/>
                      <wp:cNvGraphicFramePr/>
                      <a:graphic xmlns:a="http://schemas.openxmlformats.org/drawingml/2006/main">
                        <a:graphicData uri="http://schemas.microsoft.com/office/word/2010/wordprocessingShape">
                          <wps:wsp>
                            <wps:cNvSpPr/>
                            <wps:spPr>
                              <a:xfrm>
                                <a:off x="0" y="0"/>
                                <a:ext cx="390525" cy="485775"/>
                              </a:xfrm>
                              <a:prstGeom prst="star4">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C8505AF" id="298 Estrella de 4 puntas" o:spid="_x0000_s1026" type="#_x0000_t187" style="position:absolute;margin-left:598.05pt;margin-top:46.45pt;width:30.75pt;height:38.25pt;z-index:25170128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" fillcolor="window" strokecolor="window" strokeweight="2pt"/>
                  </w:pict>
                </mc:Fallback>
              </mc:AlternateContent>
            </w:r>
            <w:r w:rsidR="006F4A9A" w:rsidRPr="00720B8B">
              <w:rPr>
                <w:rFonts w:cstheme="minorHAnsi"/>
                <w:noProof/>
                <w:sz w:val="16"/>
                <w:szCs w:val="16"/>
                <w:lang w:eastAsia="es-CL"/>
              </w:rPr>
              <w:drawing>
                <wp:inline distT="0" distB="0" distL="0" distR="0" wp14:anchorId="08308A22" wp14:editId="648748E6">
                  <wp:extent cx="7934400" cy="5220000"/>
                  <wp:effectExtent l="0" t="0" r="0" b="0"/>
                  <wp:docPr id="20" name="Imagen 20" descr="C:\Users\andy.morrison\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y.morrison\Desktop\2.jp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7934400" cy="5220000"/>
                          </a:xfrm>
                          <a:prstGeom prst="rect">
                            <a:avLst/>
                          </a:prstGeom>
                          <a:noFill/>
                          <a:ln>
                            <a:noFill/>
                          </a:ln>
                        </pic:spPr>
                      </pic:pic>
                    </a:graphicData>
                  </a:graphic>
                </wp:inline>
              </w:drawing>
            </w:r>
          </w:p>
        </w:tc>
      </w:tr>
    </w:tbl>
    <w:p w14:paraId="626B8F13" w14:textId="77777777" w:rsidR="00692CAC" w:rsidRPr="00A542C6" w:rsidRDefault="00692CAC" w:rsidP="00692CAC">
      <w:pPr>
        <w:rPr>
          <w:rFonts w:cstheme="minorHAnsi"/>
          <w:sz w:val="16"/>
          <w:szCs w:val="16"/>
        </w:rPr>
      </w:pPr>
    </w:p>
    <w:p w14:paraId="3CB2888B" w14:textId="77777777" w:rsidR="00D50686" w:rsidRPr="00A542C6" w:rsidRDefault="00D50686" w:rsidP="00692CAC">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692CAC" w:rsidRPr="00A542C6" w14:paraId="626B8F18" w14:textId="77777777" w:rsidTr="00F24469">
        <w:trPr>
          <w:trHeight w:val="8298"/>
          <w:jc w:val="center"/>
        </w:trPr>
        <w:tc>
          <w:tcPr>
            <w:tcW w:w="5000" w:type="pct"/>
            <w:tcBorders>
              <w:bottom w:val="single" w:sz="4" w:space="0" w:color="auto"/>
            </w:tcBorders>
            <w:shd w:val="clear" w:color="auto" w:fill="auto"/>
            <w:tcMar>
              <w:top w:w="58" w:type="dxa"/>
              <w:left w:w="58" w:type="dxa"/>
              <w:bottom w:w="58" w:type="dxa"/>
              <w:right w:w="58" w:type="dxa"/>
            </w:tcMar>
          </w:tcPr>
          <w:p w14:paraId="626B8F14" w14:textId="36292287" w:rsidR="00692CAC" w:rsidRPr="00A542C6" w:rsidRDefault="00692CAC" w:rsidP="00F24469">
            <w:pPr>
              <w:rPr>
                <w:b/>
                <w:color w:val="FF0000"/>
              </w:rPr>
            </w:pPr>
            <w:r w:rsidRPr="00A542C6">
              <w:rPr>
                <w:b/>
              </w:rPr>
              <w:lastRenderedPageBreak/>
              <w:t xml:space="preserve">Figura </w:t>
            </w:r>
            <w:r w:rsidRPr="00A542C6">
              <w:rPr>
                <w:b/>
              </w:rPr>
              <w:fldChar w:fldCharType="begin"/>
            </w:r>
            <w:r w:rsidRPr="00A542C6">
              <w:rPr>
                <w:b/>
              </w:rPr>
              <w:instrText xml:space="preserve"> SEQ Figura \* ARABIC </w:instrText>
            </w:r>
            <w:r w:rsidRPr="00A542C6">
              <w:rPr>
                <w:b/>
              </w:rPr>
              <w:fldChar w:fldCharType="separate"/>
            </w:r>
            <w:r w:rsidR="00750DF8">
              <w:rPr>
                <w:b/>
                <w:noProof/>
              </w:rPr>
              <w:t>6</w:t>
            </w:r>
            <w:r w:rsidRPr="00A542C6">
              <w:rPr>
                <w:b/>
              </w:rPr>
              <w:fldChar w:fldCharType="end"/>
            </w:r>
            <w:r w:rsidRPr="00A542C6">
              <w:rPr>
                <w:b/>
              </w:rPr>
              <w:t xml:space="preserve">. </w:t>
            </w:r>
            <w:r w:rsidR="00D90B3E" w:rsidRPr="00A542C6">
              <w:rPr>
                <w:b/>
              </w:rPr>
              <w:t>Continuación d</w:t>
            </w:r>
            <w:r w:rsidRPr="00A542C6">
              <w:rPr>
                <w:b/>
              </w:rPr>
              <w:t xml:space="preserve">etalle de estaciones de recorrido efectuado el </w:t>
            </w:r>
            <w:r w:rsidR="00D50686" w:rsidRPr="00A542C6">
              <w:rPr>
                <w:b/>
              </w:rPr>
              <w:t>0</w:t>
            </w:r>
            <w:r w:rsidR="00D90B3E" w:rsidRPr="00A542C6">
              <w:rPr>
                <w:b/>
              </w:rPr>
              <w:t>6</w:t>
            </w:r>
            <w:r w:rsidRPr="00A542C6">
              <w:rPr>
                <w:b/>
              </w:rPr>
              <w:t>/</w:t>
            </w:r>
            <w:r w:rsidR="00D50686" w:rsidRPr="00A542C6">
              <w:rPr>
                <w:b/>
              </w:rPr>
              <w:t>11</w:t>
            </w:r>
            <w:r w:rsidRPr="00A542C6">
              <w:rPr>
                <w:b/>
              </w:rPr>
              <w:t xml:space="preserve">/13 (Fuente: Elaboración propia con </w:t>
            </w:r>
            <w:proofErr w:type="spellStart"/>
            <w:r w:rsidRPr="00A542C6">
              <w:rPr>
                <w:b/>
              </w:rPr>
              <w:t>ArcGIS</w:t>
            </w:r>
            <w:proofErr w:type="spellEnd"/>
            <w:r w:rsidRPr="00A542C6">
              <w:rPr>
                <w:b/>
              </w:rPr>
              <w:t xml:space="preserve"> Explorer, 2013).</w:t>
            </w:r>
          </w:p>
          <w:p w14:paraId="626B8F15" w14:textId="77777777" w:rsidR="00692CAC" w:rsidRPr="00A542C6" w:rsidRDefault="00692CAC" w:rsidP="00F24469">
            <w:pPr>
              <w:jc w:val="center"/>
              <w:rPr>
                <w:rFonts w:cstheme="minorHAnsi"/>
                <w:sz w:val="16"/>
                <w:szCs w:val="16"/>
              </w:rPr>
            </w:pPr>
          </w:p>
          <w:p w14:paraId="626B8F16" w14:textId="617F39CA" w:rsidR="00692CAC" w:rsidRPr="00720B8B" w:rsidRDefault="00F10955" w:rsidP="00F24469">
            <w:pPr>
              <w:jc w:val="center"/>
              <w:rPr>
                <w:rFonts w:cstheme="minorHAnsi"/>
                <w:sz w:val="16"/>
                <w:szCs w:val="16"/>
              </w:rPr>
            </w:pPr>
            <w:r w:rsidRPr="00720B8B">
              <w:rPr>
                <w:rFonts w:cstheme="minorHAnsi"/>
                <w:noProof/>
                <w:sz w:val="16"/>
                <w:szCs w:val="16"/>
                <w:lang w:eastAsia="es-CL"/>
              </w:rPr>
              <mc:AlternateContent>
                <mc:Choice Requires="wps">
                  <w:drawing>
                    <wp:anchor distT="0" distB="0" distL="114300" distR="114300" simplePos="0" relativeHeight="251705379" behindDoc="0" locked="0" layoutInCell="1" allowOverlap="1" wp14:anchorId="1DF47499" wp14:editId="2AE0E4B7">
                      <wp:simplePos x="0" y="0"/>
                      <wp:positionH relativeFrom="column">
                        <wp:posOffset>7623810</wp:posOffset>
                      </wp:positionH>
                      <wp:positionV relativeFrom="paragraph">
                        <wp:posOffset>256540</wp:posOffset>
                      </wp:positionV>
                      <wp:extent cx="390525" cy="352425"/>
                      <wp:effectExtent l="0" t="0" r="0" b="0"/>
                      <wp:wrapNone/>
                      <wp:docPr id="68" name="68 Rectángulo"/>
                      <wp:cNvGraphicFramePr/>
                      <a:graphic xmlns:a="http://schemas.openxmlformats.org/drawingml/2006/main">
                        <a:graphicData uri="http://schemas.microsoft.com/office/word/2010/wordprocessingShape">
                          <wps:wsp>
                            <wps:cNvSpPr/>
                            <wps:spPr>
                              <a:xfrm>
                                <a:off x="0" y="0"/>
                                <a:ext cx="390525" cy="352425"/>
                              </a:xfrm>
                              <a:prstGeom prst="rect">
                                <a:avLst/>
                              </a:prstGeom>
                              <a:noFill/>
                              <a:ln w="25400" cap="flat" cmpd="sng" algn="ctr">
                                <a:noFill/>
                                <a:prstDash val="solid"/>
                              </a:ln>
                              <a:effectLst/>
                            </wps:spPr>
                            <wps:txbx>
                              <w:txbxContent>
                                <w:p w14:paraId="04F42BED"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68 Rectángulo" o:spid="_x0000_s1046" style="position:absolute;left:0;text-align:left;margin-left:600.3pt;margin-top:20.2pt;width:30.75pt;height:27.75pt;z-index:2517053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" filled="f" stroked="f" strokeweight="2pt">
                      <v:textbox>
                        <w:txbxContent>
                          <w:p w14:paraId="04F42BED"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v:textbox>
                    </v:rect>
                  </w:pict>
                </mc:Fallback>
              </mc:AlternateContent>
            </w:r>
            <w:r w:rsidRPr="00720B8B">
              <w:rPr>
                <w:rFonts w:cstheme="minorHAnsi"/>
                <w:noProof/>
                <w:sz w:val="16"/>
                <w:szCs w:val="16"/>
                <w:lang w:eastAsia="es-CL"/>
              </w:rPr>
              <mc:AlternateContent>
                <mc:Choice Requires="wps">
                  <w:drawing>
                    <wp:anchor distT="0" distB="0" distL="114300" distR="114300" simplePos="0" relativeHeight="251704355" behindDoc="0" locked="0" layoutInCell="1" allowOverlap="1" wp14:anchorId="3F99B4E2" wp14:editId="29F804E7">
                      <wp:simplePos x="0" y="0"/>
                      <wp:positionH relativeFrom="column">
                        <wp:posOffset>7623810</wp:posOffset>
                      </wp:positionH>
                      <wp:positionV relativeFrom="paragraph">
                        <wp:posOffset>608965</wp:posOffset>
                      </wp:positionV>
                      <wp:extent cx="390525" cy="485775"/>
                      <wp:effectExtent l="38100" t="38100" r="28575" b="66675"/>
                      <wp:wrapNone/>
                      <wp:docPr id="65" name="65 Estrella de 4 puntas"/>
                      <wp:cNvGraphicFramePr/>
                      <a:graphic xmlns:a="http://schemas.openxmlformats.org/drawingml/2006/main">
                        <a:graphicData uri="http://schemas.microsoft.com/office/word/2010/wordprocessingShape">
                          <wps:wsp>
                            <wps:cNvSpPr/>
                            <wps:spPr>
                              <a:xfrm>
                                <a:off x="0" y="0"/>
                                <a:ext cx="390525" cy="485775"/>
                              </a:xfrm>
                              <a:prstGeom prst="star4">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EA1A580" id="65 Estrella de 4 puntas" o:spid="_x0000_s1026" type="#_x0000_t187" style="position:absolute;margin-left:600.3pt;margin-top:47.95pt;width:30.75pt;height:38.25pt;z-index:2517043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" fillcolor="window" strokecolor="window" strokeweight="2pt"/>
                  </w:pict>
                </mc:Fallback>
              </mc:AlternateContent>
            </w:r>
            <w:r w:rsidR="006F4A9A" w:rsidRPr="00720B8B">
              <w:rPr>
                <w:rFonts w:cstheme="minorHAnsi"/>
                <w:noProof/>
                <w:sz w:val="16"/>
                <w:szCs w:val="16"/>
                <w:lang w:eastAsia="es-CL"/>
              </w:rPr>
              <w:drawing>
                <wp:inline distT="0" distB="0" distL="0" distR="0" wp14:anchorId="1F1E2A41" wp14:editId="5CB696B3">
                  <wp:extent cx="7934400" cy="5220000"/>
                  <wp:effectExtent l="0" t="0" r="0" b="0"/>
                  <wp:docPr id="21" name="Imagen 21" descr="C:\Users\andy.morrison\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y.morrison\Desktop\3.jpg"/>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7934400" cy="5220000"/>
                          </a:xfrm>
                          <a:prstGeom prst="rect">
                            <a:avLst/>
                          </a:prstGeom>
                          <a:noFill/>
                          <a:ln>
                            <a:noFill/>
                          </a:ln>
                        </pic:spPr>
                      </pic:pic>
                    </a:graphicData>
                  </a:graphic>
                </wp:inline>
              </w:drawing>
            </w:r>
          </w:p>
          <w:p w14:paraId="626B8F17" w14:textId="77777777" w:rsidR="000C4DB7" w:rsidRPr="00720B8B" w:rsidRDefault="000C4DB7" w:rsidP="00F24469">
            <w:pPr>
              <w:jc w:val="center"/>
              <w:rPr>
                <w:rFonts w:cstheme="minorHAnsi"/>
                <w:sz w:val="16"/>
                <w:szCs w:val="16"/>
              </w:rPr>
            </w:pPr>
          </w:p>
        </w:tc>
      </w:tr>
    </w:tbl>
    <w:p w14:paraId="710C70BB" w14:textId="77777777" w:rsidR="002E16DE" w:rsidRPr="00A542C6" w:rsidRDefault="002E16DE" w:rsidP="002E16DE">
      <w:pPr>
        <w:rPr>
          <w:rFonts w:cstheme="minorHAnsi"/>
          <w:sz w:val="16"/>
          <w:szCs w:val="16"/>
        </w:rPr>
      </w:pPr>
    </w:p>
    <w:p w14:paraId="372F4B65" w14:textId="77777777" w:rsidR="008074B9" w:rsidRPr="00A542C6" w:rsidRDefault="008074B9" w:rsidP="008074B9">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8074B9" w:rsidRPr="00A542C6" w14:paraId="466C7ADA" w14:textId="77777777" w:rsidTr="00E079E3">
        <w:trPr>
          <w:trHeight w:val="8298"/>
          <w:jc w:val="center"/>
        </w:trPr>
        <w:tc>
          <w:tcPr>
            <w:tcW w:w="5000" w:type="pct"/>
            <w:tcBorders>
              <w:bottom w:val="single" w:sz="4" w:space="0" w:color="auto"/>
            </w:tcBorders>
            <w:shd w:val="clear" w:color="auto" w:fill="auto"/>
            <w:tcMar>
              <w:top w:w="58" w:type="dxa"/>
              <w:left w:w="58" w:type="dxa"/>
              <w:bottom w:w="58" w:type="dxa"/>
              <w:right w:w="58" w:type="dxa"/>
            </w:tcMar>
          </w:tcPr>
          <w:p w14:paraId="2C6C2295" w14:textId="4AF02A9D" w:rsidR="008074B9" w:rsidRPr="00A542C6" w:rsidRDefault="008074B9" w:rsidP="00E079E3">
            <w:pPr>
              <w:rPr>
                <w:b/>
                <w:color w:val="FF0000"/>
              </w:rPr>
            </w:pPr>
            <w:r w:rsidRPr="00A542C6">
              <w:rPr>
                <w:b/>
              </w:rPr>
              <w:lastRenderedPageBreak/>
              <w:t xml:space="preserve">Figura </w:t>
            </w:r>
            <w:r w:rsidRPr="00A542C6">
              <w:rPr>
                <w:b/>
              </w:rPr>
              <w:fldChar w:fldCharType="begin"/>
            </w:r>
            <w:r w:rsidRPr="00A542C6">
              <w:rPr>
                <w:b/>
              </w:rPr>
              <w:instrText xml:space="preserve"> SEQ Figura \* ARABIC </w:instrText>
            </w:r>
            <w:r w:rsidRPr="00A542C6">
              <w:rPr>
                <w:b/>
              </w:rPr>
              <w:fldChar w:fldCharType="separate"/>
            </w:r>
            <w:r w:rsidR="00750DF8">
              <w:rPr>
                <w:b/>
                <w:noProof/>
              </w:rPr>
              <w:t>7</w:t>
            </w:r>
            <w:r w:rsidRPr="00A542C6">
              <w:rPr>
                <w:b/>
              </w:rPr>
              <w:fldChar w:fldCharType="end"/>
            </w:r>
            <w:r w:rsidRPr="00A542C6">
              <w:rPr>
                <w:b/>
              </w:rPr>
              <w:t xml:space="preserve">. Detalle de estaciones de recorrido efectuado el 07/11/13 (Fuente: Elaboración propia con </w:t>
            </w:r>
            <w:proofErr w:type="spellStart"/>
            <w:r w:rsidRPr="00A542C6">
              <w:rPr>
                <w:b/>
              </w:rPr>
              <w:t>ArcGIS</w:t>
            </w:r>
            <w:proofErr w:type="spellEnd"/>
            <w:r w:rsidRPr="00A542C6">
              <w:rPr>
                <w:b/>
              </w:rPr>
              <w:t xml:space="preserve"> Explorer, 2013).</w:t>
            </w:r>
          </w:p>
          <w:p w14:paraId="3FA2F511" w14:textId="77777777" w:rsidR="008074B9" w:rsidRPr="00A542C6" w:rsidRDefault="008074B9" w:rsidP="00E079E3">
            <w:pPr>
              <w:jc w:val="center"/>
              <w:rPr>
                <w:rFonts w:cstheme="minorHAnsi"/>
                <w:sz w:val="16"/>
                <w:szCs w:val="16"/>
              </w:rPr>
            </w:pPr>
          </w:p>
          <w:p w14:paraId="69A051BC" w14:textId="56941FD1" w:rsidR="008074B9" w:rsidRPr="00A542C6" w:rsidRDefault="00F10955" w:rsidP="00E079E3">
            <w:pPr>
              <w:jc w:val="center"/>
              <w:rPr>
                <w:rFonts w:cstheme="minorHAnsi"/>
                <w:sz w:val="16"/>
                <w:szCs w:val="16"/>
              </w:rPr>
            </w:pPr>
            <w:r w:rsidRPr="00720B8B">
              <w:rPr>
                <w:rFonts w:cstheme="minorHAnsi"/>
                <w:noProof/>
                <w:sz w:val="16"/>
                <w:szCs w:val="16"/>
                <w:lang w:eastAsia="es-CL"/>
              </w:rPr>
              <mc:AlternateContent>
                <mc:Choice Requires="wps">
                  <w:drawing>
                    <wp:anchor distT="0" distB="0" distL="114300" distR="114300" simplePos="0" relativeHeight="251708451" behindDoc="0" locked="0" layoutInCell="1" allowOverlap="1" wp14:anchorId="2A62E38D" wp14:editId="65D076F0">
                      <wp:simplePos x="0" y="0"/>
                      <wp:positionH relativeFrom="column">
                        <wp:posOffset>7585710</wp:posOffset>
                      </wp:positionH>
                      <wp:positionV relativeFrom="paragraph">
                        <wp:posOffset>323215</wp:posOffset>
                      </wp:positionV>
                      <wp:extent cx="390525" cy="352425"/>
                      <wp:effectExtent l="0" t="0" r="0" b="0"/>
                      <wp:wrapNone/>
                      <wp:docPr id="72" name="72 Rectángulo"/>
                      <wp:cNvGraphicFramePr/>
                      <a:graphic xmlns:a="http://schemas.openxmlformats.org/drawingml/2006/main">
                        <a:graphicData uri="http://schemas.microsoft.com/office/word/2010/wordprocessingShape">
                          <wps:wsp>
                            <wps:cNvSpPr/>
                            <wps:spPr>
                              <a:xfrm>
                                <a:off x="0" y="0"/>
                                <a:ext cx="390525" cy="352425"/>
                              </a:xfrm>
                              <a:prstGeom prst="rect">
                                <a:avLst/>
                              </a:prstGeom>
                              <a:noFill/>
                              <a:ln w="25400" cap="flat" cmpd="sng" algn="ctr">
                                <a:noFill/>
                                <a:prstDash val="solid"/>
                              </a:ln>
                              <a:effectLst/>
                            </wps:spPr>
                            <wps:txbx>
                              <w:txbxContent>
                                <w:p w14:paraId="405F0079"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72 Rectángulo" o:spid="_x0000_s1047" style="position:absolute;left:0;text-align:left;margin-left:597.3pt;margin-top:25.45pt;width:30.75pt;height:27.75pt;z-index:2517084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" filled="f" stroked="f" strokeweight="2pt">
                      <v:textbox>
                        <w:txbxContent>
                          <w:p w14:paraId="405F0079"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v:textbox>
                    </v:rect>
                  </w:pict>
                </mc:Fallback>
              </mc:AlternateContent>
            </w:r>
            <w:r w:rsidRPr="00720B8B">
              <w:rPr>
                <w:rFonts w:cstheme="minorHAnsi"/>
                <w:noProof/>
                <w:sz w:val="16"/>
                <w:szCs w:val="16"/>
                <w:lang w:eastAsia="es-CL"/>
              </w:rPr>
              <mc:AlternateContent>
                <mc:Choice Requires="wps">
                  <w:drawing>
                    <wp:anchor distT="0" distB="0" distL="114300" distR="114300" simplePos="0" relativeHeight="251707427" behindDoc="0" locked="0" layoutInCell="1" allowOverlap="1" wp14:anchorId="27081E67" wp14:editId="44D2CB5D">
                      <wp:simplePos x="0" y="0"/>
                      <wp:positionH relativeFrom="column">
                        <wp:posOffset>7585710</wp:posOffset>
                      </wp:positionH>
                      <wp:positionV relativeFrom="paragraph">
                        <wp:posOffset>675640</wp:posOffset>
                      </wp:positionV>
                      <wp:extent cx="390525" cy="485775"/>
                      <wp:effectExtent l="38100" t="38100" r="28575" b="66675"/>
                      <wp:wrapNone/>
                      <wp:docPr id="69" name="69 Estrella de 4 puntas"/>
                      <wp:cNvGraphicFramePr/>
                      <a:graphic xmlns:a="http://schemas.openxmlformats.org/drawingml/2006/main">
                        <a:graphicData uri="http://schemas.microsoft.com/office/word/2010/wordprocessingShape">
                          <wps:wsp>
                            <wps:cNvSpPr/>
                            <wps:spPr>
                              <a:xfrm>
                                <a:off x="0" y="0"/>
                                <a:ext cx="390525" cy="485775"/>
                              </a:xfrm>
                              <a:prstGeom prst="star4">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207B29A" id="69 Estrella de 4 puntas" o:spid="_x0000_s1026" type="#_x0000_t187" style="position:absolute;margin-left:597.3pt;margin-top:53.2pt;width:30.75pt;height:38.25pt;z-index:2517074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" fillcolor="window" strokecolor="window" strokeweight="2pt"/>
                  </w:pict>
                </mc:Fallback>
              </mc:AlternateContent>
            </w:r>
            <w:r w:rsidR="006F4A9A" w:rsidRPr="00720B8B">
              <w:rPr>
                <w:rFonts w:cstheme="minorHAnsi"/>
                <w:noProof/>
                <w:sz w:val="16"/>
                <w:szCs w:val="16"/>
                <w:lang w:eastAsia="es-CL"/>
              </w:rPr>
              <w:drawing>
                <wp:inline distT="0" distB="0" distL="0" distR="0" wp14:anchorId="5E0405E3" wp14:editId="4CBDD8A0">
                  <wp:extent cx="7934400" cy="5220000"/>
                  <wp:effectExtent l="0" t="0" r="0" b="0"/>
                  <wp:docPr id="26" name="Imagen 26" descr="C:\Users\andy.morrison\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dy.morrison\Desktop\4.jp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7934400" cy="5220000"/>
                          </a:xfrm>
                          <a:prstGeom prst="rect">
                            <a:avLst/>
                          </a:prstGeom>
                          <a:noFill/>
                          <a:ln>
                            <a:noFill/>
                          </a:ln>
                        </pic:spPr>
                      </pic:pic>
                    </a:graphicData>
                  </a:graphic>
                </wp:inline>
              </w:drawing>
            </w:r>
          </w:p>
        </w:tc>
      </w:tr>
    </w:tbl>
    <w:p w14:paraId="4AB1EA11" w14:textId="77777777" w:rsidR="008074B9" w:rsidRPr="00A542C6" w:rsidRDefault="008074B9" w:rsidP="008074B9">
      <w:pPr>
        <w:rPr>
          <w:rFonts w:cstheme="minorHAnsi"/>
          <w:sz w:val="16"/>
          <w:szCs w:val="16"/>
        </w:rPr>
      </w:pPr>
    </w:p>
    <w:p w14:paraId="55A01D8B" w14:textId="77777777" w:rsidR="00024A0B" w:rsidRPr="00A542C6" w:rsidRDefault="00024A0B" w:rsidP="00024A0B">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024A0B" w:rsidRPr="00A542C6" w14:paraId="380EF763" w14:textId="77777777" w:rsidTr="00E079E3">
        <w:trPr>
          <w:trHeight w:val="8298"/>
          <w:jc w:val="center"/>
        </w:trPr>
        <w:tc>
          <w:tcPr>
            <w:tcW w:w="5000" w:type="pct"/>
            <w:tcBorders>
              <w:bottom w:val="single" w:sz="4" w:space="0" w:color="auto"/>
            </w:tcBorders>
            <w:shd w:val="clear" w:color="auto" w:fill="auto"/>
            <w:tcMar>
              <w:top w:w="58" w:type="dxa"/>
              <w:left w:w="58" w:type="dxa"/>
              <w:bottom w:w="58" w:type="dxa"/>
              <w:right w:w="58" w:type="dxa"/>
            </w:tcMar>
          </w:tcPr>
          <w:p w14:paraId="7A9A541B" w14:textId="045AFD2F" w:rsidR="00024A0B" w:rsidRPr="00A542C6" w:rsidRDefault="00024A0B" w:rsidP="00E079E3">
            <w:pPr>
              <w:rPr>
                <w:b/>
                <w:color w:val="FF0000"/>
              </w:rPr>
            </w:pPr>
            <w:r w:rsidRPr="00A542C6">
              <w:rPr>
                <w:b/>
              </w:rPr>
              <w:lastRenderedPageBreak/>
              <w:t xml:space="preserve">Figura </w:t>
            </w:r>
            <w:r w:rsidRPr="00A542C6">
              <w:rPr>
                <w:b/>
              </w:rPr>
              <w:fldChar w:fldCharType="begin"/>
            </w:r>
            <w:r w:rsidRPr="00A542C6">
              <w:rPr>
                <w:b/>
              </w:rPr>
              <w:instrText xml:space="preserve"> SEQ Figura \* ARABIC </w:instrText>
            </w:r>
            <w:r w:rsidRPr="00A542C6">
              <w:rPr>
                <w:b/>
              </w:rPr>
              <w:fldChar w:fldCharType="separate"/>
            </w:r>
            <w:r w:rsidR="00750DF8">
              <w:rPr>
                <w:b/>
                <w:noProof/>
              </w:rPr>
              <w:t>8</w:t>
            </w:r>
            <w:r w:rsidRPr="00A542C6">
              <w:rPr>
                <w:b/>
              </w:rPr>
              <w:fldChar w:fldCharType="end"/>
            </w:r>
            <w:r w:rsidRPr="00A542C6">
              <w:rPr>
                <w:b/>
              </w:rPr>
              <w:t xml:space="preserve">. </w:t>
            </w:r>
            <w:r w:rsidR="00B34F78" w:rsidRPr="00A542C6">
              <w:rPr>
                <w:b/>
              </w:rPr>
              <w:t>Continuación d</w:t>
            </w:r>
            <w:r w:rsidRPr="00A542C6">
              <w:rPr>
                <w:b/>
              </w:rPr>
              <w:t xml:space="preserve">etalle de estaciones de recorrido efectuado el 07/11/13 (Fuente: Elaboración propia con </w:t>
            </w:r>
            <w:proofErr w:type="spellStart"/>
            <w:r w:rsidRPr="00A542C6">
              <w:rPr>
                <w:b/>
              </w:rPr>
              <w:t>ArcGIS</w:t>
            </w:r>
            <w:proofErr w:type="spellEnd"/>
            <w:r w:rsidRPr="00A542C6">
              <w:rPr>
                <w:b/>
              </w:rPr>
              <w:t xml:space="preserve"> Explorer, 2013).</w:t>
            </w:r>
          </w:p>
          <w:p w14:paraId="548D5390" w14:textId="5B39ED10" w:rsidR="00024A0B" w:rsidRPr="00A542C6" w:rsidRDefault="00024A0B" w:rsidP="00E079E3">
            <w:pPr>
              <w:jc w:val="center"/>
              <w:rPr>
                <w:rFonts w:cstheme="minorHAnsi"/>
                <w:sz w:val="16"/>
                <w:szCs w:val="16"/>
              </w:rPr>
            </w:pPr>
          </w:p>
          <w:p w14:paraId="4CCB8DE2" w14:textId="0405F27A" w:rsidR="00024A0B" w:rsidRPr="00A542C6" w:rsidRDefault="00F10955" w:rsidP="00E079E3">
            <w:pPr>
              <w:jc w:val="center"/>
              <w:rPr>
                <w:rFonts w:cstheme="minorHAnsi"/>
                <w:sz w:val="16"/>
                <w:szCs w:val="16"/>
              </w:rPr>
            </w:pPr>
            <w:r w:rsidRPr="00720B8B">
              <w:rPr>
                <w:rFonts w:cstheme="minorHAnsi"/>
                <w:noProof/>
                <w:sz w:val="16"/>
                <w:szCs w:val="16"/>
                <w:lang w:eastAsia="es-CL"/>
              </w:rPr>
              <mc:AlternateContent>
                <mc:Choice Requires="wps">
                  <w:drawing>
                    <wp:anchor distT="0" distB="0" distL="114300" distR="114300" simplePos="0" relativeHeight="251711523" behindDoc="0" locked="0" layoutInCell="1" allowOverlap="1" wp14:anchorId="4BC7186C" wp14:editId="4AF50389">
                      <wp:simplePos x="0" y="0"/>
                      <wp:positionH relativeFrom="column">
                        <wp:posOffset>7652385</wp:posOffset>
                      </wp:positionH>
                      <wp:positionV relativeFrom="paragraph">
                        <wp:posOffset>208915</wp:posOffset>
                      </wp:positionV>
                      <wp:extent cx="390525" cy="352425"/>
                      <wp:effectExtent l="0" t="0" r="0" b="0"/>
                      <wp:wrapNone/>
                      <wp:docPr id="78" name="78 Rectángulo"/>
                      <wp:cNvGraphicFramePr/>
                      <a:graphic xmlns:a="http://schemas.openxmlformats.org/drawingml/2006/main">
                        <a:graphicData uri="http://schemas.microsoft.com/office/word/2010/wordprocessingShape">
                          <wps:wsp>
                            <wps:cNvSpPr/>
                            <wps:spPr>
                              <a:xfrm>
                                <a:off x="0" y="0"/>
                                <a:ext cx="390525" cy="352425"/>
                              </a:xfrm>
                              <a:prstGeom prst="rect">
                                <a:avLst/>
                              </a:prstGeom>
                              <a:noFill/>
                              <a:ln w="25400" cap="flat" cmpd="sng" algn="ctr">
                                <a:noFill/>
                                <a:prstDash val="solid"/>
                              </a:ln>
                              <a:effectLst/>
                            </wps:spPr>
                            <wps:txbx>
                              <w:txbxContent>
                                <w:p w14:paraId="21E4544E"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78 Rectángulo" o:spid="_x0000_s1048" style="position:absolute;left:0;text-align:left;margin-left:602.55pt;margin-top:16.45pt;width:30.75pt;height:27.75pt;z-index:2517115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" filled="f" stroked="f" strokeweight="2pt">
                      <v:textbox>
                        <w:txbxContent>
                          <w:p w14:paraId="21E4544E"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v:textbox>
                    </v:rect>
                  </w:pict>
                </mc:Fallback>
              </mc:AlternateContent>
            </w:r>
            <w:r w:rsidRPr="00720B8B">
              <w:rPr>
                <w:rFonts w:cstheme="minorHAnsi"/>
                <w:noProof/>
                <w:sz w:val="16"/>
                <w:szCs w:val="16"/>
                <w:lang w:eastAsia="es-CL"/>
              </w:rPr>
              <mc:AlternateContent>
                <mc:Choice Requires="wps">
                  <w:drawing>
                    <wp:anchor distT="0" distB="0" distL="114300" distR="114300" simplePos="0" relativeHeight="251710499" behindDoc="0" locked="0" layoutInCell="1" allowOverlap="1" wp14:anchorId="023A4337" wp14:editId="4C49EC24">
                      <wp:simplePos x="0" y="0"/>
                      <wp:positionH relativeFrom="column">
                        <wp:posOffset>7652385</wp:posOffset>
                      </wp:positionH>
                      <wp:positionV relativeFrom="paragraph">
                        <wp:posOffset>561340</wp:posOffset>
                      </wp:positionV>
                      <wp:extent cx="390525" cy="485775"/>
                      <wp:effectExtent l="38100" t="38100" r="28575" b="66675"/>
                      <wp:wrapNone/>
                      <wp:docPr id="74" name="74 Estrella de 4 puntas"/>
                      <wp:cNvGraphicFramePr/>
                      <a:graphic xmlns:a="http://schemas.openxmlformats.org/drawingml/2006/main">
                        <a:graphicData uri="http://schemas.microsoft.com/office/word/2010/wordprocessingShape">
                          <wps:wsp>
                            <wps:cNvSpPr/>
                            <wps:spPr>
                              <a:xfrm>
                                <a:off x="0" y="0"/>
                                <a:ext cx="390525" cy="485775"/>
                              </a:xfrm>
                              <a:prstGeom prst="star4">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4712D89" id="74 Estrella de 4 puntas" o:spid="_x0000_s1026" type="#_x0000_t187" style="position:absolute;margin-left:602.55pt;margin-top:44.2pt;width:30.75pt;height:38.25pt;z-index:2517104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" fillcolor="window" strokecolor="window" strokeweight="2pt"/>
                  </w:pict>
                </mc:Fallback>
              </mc:AlternateContent>
            </w:r>
            <w:r w:rsidR="006F4A9A" w:rsidRPr="00720B8B">
              <w:rPr>
                <w:rFonts w:cstheme="minorHAnsi"/>
                <w:noProof/>
                <w:sz w:val="16"/>
                <w:szCs w:val="16"/>
                <w:lang w:eastAsia="es-CL"/>
              </w:rPr>
              <w:drawing>
                <wp:inline distT="0" distB="0" distL="0" distR="0" wp14:anchorId="0C906694" wp14:editId="3780C0FA">
                  <wp:extent cx="7934400" cy="5220000"/>
                  <wp:effectExtent l="0" t="0" r="0" b="0"/>
                  <wp:docPr id="27" name="Imagen 27" descr="C:\Users\andy.morrison\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dy.morrison\Desktop\5.jpg"/>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7934400" cy="5220000"/>
                          </a:xfrm>
                          <a:prstGeom prst="rect">
                            <a:avLst/>
                          </a:prstGeom>
                          <a:noFill/>
                          <a:ln>
                            <a:noFill/>
                          </a:ln>
                        </pic:spPr>
                      </pic:pic>
                    </a:graphicData>
                  </a:graphic>
                </wp:inline>
              </w:drawing>
            </w:r>
          </w:p>
        </w:tc>
      </w:tr>
    </w:tbl>
    <w:p w14:paraId="455B2B7C" w14:textId="77777777" w:rsidR="00024A0B" w:rsidRPr="00A542C6" w:rsidRDefault="00024A0B" w:rsidP="002E16DE">
      <w:pPr>
        <w:rPr>
          <w:rFonts w:cstheme="minorHAnsi"/>
          <w:sz w:val="20"/>
          <w:szCs w:val="20"/>
        </w:rPr>
      </w:pPr>
    </w:p>
    <w:p w14:paraId="7A3F2BC4" w14:textId="77777777" w:rsidR="008074B9" w:rsidRPr="00A542C6" w:rsidRDefault="008074B9" w:rsidP="002E16DE">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2E16DE" w:rsidRPr="00A542C6" w14:paraId="0FB1ECD5" w14:textId="77777777" w:rsidTr="00E079E3">
        <w:trPr>
          <w:trHeight w:val="8298"/>
          <w:jc w:val="center"/>
        </w:trPr>
        <w:tc>
          <w:tcPr>
            <w:tcW w:w="5000" w:type="pct"/>
            <w:tcBorders>
              <w:bottom w:val="single" w:sz="4" w:space="0" w:color="auto"/>
            </w:tcBorders>
            <w:shd w:val="clear" w:color="auto" w:fill="auto"/>
            <w:tcMar>
              <w:top w:w="58" w:type="dxa"/>
              <w:left w:w="58" w:type="dxa"/>
              <w:bottom w:w="58" w:type="dxa"/>
              <w:right w:w="58" w:type="dxa"/>
            </w:tcMar>
          </w:tcPr>
          <w:p w14:paraId="054DBB16" w14:textId="62527CE0" w:rsidR="002E16DE" w:rsidRPr="00A542C6" w:rsidRDefault="002E16DE" w:rsidP="00E079E3">
            <w:pPr>
              <w:rPr>
                <w:b/>
                <w:color w:val="FF0000"/>
              </w:rPr>
            </w:pPr>
            <w:r w:rsidRPr="00A542C6">
              <w:rPr>
                <w:b/>
              </w:rPr>
              <w:lastRenderedPageBreak/>
              <w:t xml:space="preserve">Figura </w:t>
            </w:r>
            <w:r w:rsidRPr="00A542C6">
              <w:rPr>
                <w:b/>
              </w:rPr>
              <w:fldChar w:fldCharType="begin"/>
            </w:r>
            <w:r w:rsidRPr="00A542C6">
              <w:rPr>
                <w:b/>
              </w:rPr>
              <w:instrText xml:space="preserve"> SEQ Figura \* ARABIC </w:instrText>
            </w:r>
            <w:r w:rsidRPr="00A542C6">
              <w:rPr>
                <w:b/>
              </w:rPr>
              <w:fldChar w:fldCharType="separate"/>
            </w:r>
            <w:r w:rsidR="00750DF8">
              <w:rPr>
                <w:b/>
                <w:noProof/>
              </w:rPr>
              <w:t>9</w:t>
            </w:r>
            <w:r w:rsidRPr="00A542C6">
              <w:rPr>
                <w:b/>
              </w:rPr>
              <w:fldChar w:fldCharType="end"/>
            </w:r>
            <w:r w:rsidRPr="00A542C6">
              <w:rPr>
                <w:b/>
              </w:rPr>
              <w:t xml:space="preserve">. Detalle de estaciones de recorrido efectuado el 08/11/13 (Fuente: Elaboración propia con </w:t>
            </w:r>
            <w:proofErr w:type="spellStart"/>
            <w:r w:rsidRPr="00A542C6">
              <w:rPr>
                <w:b/>
              </w:rPr>
              <w:t>ArcGIS</w:t>
            </w:r>
            <w:proofErr w:type="spellEnd"/>
            <w:r w:rsidRPr="00A542C6">
              <w:rPr>
                <w:b/>
              </w:rPr>
              <w:t xml:space="preserve"> Explorer, 2013).</w:t>
            </w:r>
          </w:p>
          <w:p w14:paraId="60979202" w14:textId="78FDA8F0" w:rsidR="002E16DE" w:rsidRPr="00A542C6" w:rsidRDefault="002E16DE" w:rsidP="00E079E3">
            <w:pPr>
              <w:jc w:val="center"/>
              <w:rPr>
                <w:rFonts w:cstheme="minorHAnsi"/>
                <w:sz w:val="16"/>
                <w:szCs w:val="16"/>
              </w:rPr>
            </w:pPr>
          </w:p>
          <w:p w14:paraId="31C9398F" w14:textId="6115C3D1" w:rsidR="002E16DE" w:rsidRPr="00A542C6" w:rsidRDefault="00F10955" w:rsidP="00E079E3">
            <w:pPr>
              <w:jc w:val="center"/>
              <w:rPr>
                <w:rFonts w:cstheme="minorHAnsi"/>
                <w:sz w:val="16"/>
                <w:szCs w:val="16"/>
              </w:rPr>
            </w:pPr>
            <w:r w:rsidRPr="00720B8B">
              <w:rPr>
                <w:rFonts w:cstheme="minorHAnsi"/>
                <w:noProof/>
                <w:sz w:val="16"/>
                <w:szCs w:val="16"/>
                <w:lang w:eastAsia="es-CL"/>
              </w:rPr>
              <mc:AlternateContent>
                <mc:Choice Requires="wps">
                  <w:drawing>
                    <wp:anchor distT="0" distB="0" distL="114300" distR="114300" simplePos="0" relativeHeight="251714595" behindDoc="0" locked="0" layoutInCell="1" allowOverlap="1" wp14:anchorId="468EC99F" wp14:editId="2704E239">
                      <wp:simplePos x="0" y="0"/>
                      <wp:positionH relativeFrom="column">
                        <wp:posOffset>7700010</wp:posOffset>
                      </wp:positionH>
                      <wp:positionV relativeFrom="paragraph">
                        <wp:posOffset>237490</wp:posOffset>
                      </wp:positionV>
                      <wp:extent cx="390525" cy="352425"/>
                      <wp:effectExtent l="0" t="0" r="0" b="0"/>
                      <wp:wrapNone/>
                      <wp:docPr id="99" name="99 Rectángulo"/>
                      <wp:cNvGraphicFramePr/>
                      <a:graphic xmlns:a="http://schemas.openxmlformats.org/drawingml/2006/main">
                        <a:graphicData uri="http://schemas.microsoft.com/office/word/2010/wordprocessingShape">
                          <wps:wsp>
                            <wps:cNvSpPr/>
                            <wps:spPr>
                              <a:xfrm>
                                <a:off x="0" y="0"/>
                                <a:ext cx="390525" cy="352425"/>
                              </a:xfrm>
                              <a:prstGeom prst="rect">
                                <a:avLst/>
                              </a:prstGeom>
                              <a:noFill/>
                              <a:ln w="25400" cap="flat" cmpd="sng" algn="ctr">
                                <a:noFill/>
                                <a:prstDash val="solid"/>
                              </a:ln>
                              <a:effectLst/>
                            </wps:spPr>
                            <wps:txbx>
                              <w:txbxContent>
                                <w:p w14:paraId="63639FCF"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99 Rectángulo" o:spid="_x0000_s1049" style="position:absolute;left:0;text-align:left;margin-left:606.3pt;margin-top:18.7pt;width:30.75pt;height:27.75pt;z-index:2517145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" filled="f" stroked="f" strokeweight="2pt">
                      <v:textbox>
                        <w:txbxContent>
                          <w:p w14:paraId="63639FCF"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v:textbox>
                    </v:rect>
                  </w:pict>
                </mc:Fallback>
              </mc:AlternateContent>
            </w:r>
            <w:r w:rsidRPr="00720B8B">
              <w:rPr>
                <w:rFonts w:cstheme="minorHAnsi"/>
                <w:noProof/>
                <w:sz w:val="16"/>
                <w:szCs w:val="16"/>
                <w:lang w:eastAsia="es-CL"/>
              </w:rPr>
              <mc:AlternateContent>
                <mc:Choice Requires="wps">
                  <w:drawing>
                    <wp:anchor distT="0" distB="0" distL="114300" distR="114300" simplePos="0" relativeHeight="251713571" behindDoc="0" locked="0" layoutInCell="1" allowOverlap="1" wp14:anchorId="6716E2F4" wp14:editId="0691EB84">
                      <wp:simplePos x="0" y="0"/>
                      <wp:positionH relativeFrom="column">
                        <wp:posOffset>7700010</wp:posOffset>
                      </wp:positionH>
                      <wp:positionV relativeFrom="paragraph">
                        <wp:posOffset>589915</wp:posOffset>
                      </wp:positionV>
                      <wp:extent cx="390525" cy="485775"/>
                      <wp:effectExtent l="38100" t="38100" r="28575" b="66675"/>
                      <wp:wrapNone/>
                      <wp:docPr id="79" name="79 Estrella de 4 puntas"/>
                      <wp:cNvGraphicFramePr/>
                      <a:graphic xmlns:a="http://schemas.openxmlformats.org/drawingml/2006/main">
                        <a:graphicData uri="http://schemas.microsoft.com/office/word/2010/wordprocessingShape">
                          <wps:wsp>
                            <wps:cNvSpPr/>
                            <wps:spPr>
                              <a:xfrm>
                                <a:off x="0" y="0"/>
                                <a:ext cx="390525" cy="485775"/>
                              </a:xfrm>
                              <a:prstGeom prst="star4">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609E8CB" id="79 Estrella de 4 puntas" o:spid="_x0000_s1026" type="#_x0000_t187" style="position:absolute;margin-left:606.3pt;margin-top:46.45pt;width:30.75pt;height:38.25pt;z-index:2517135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" fillcolor="window" strokecolor="window" strokeweight="2pt"/>
                  </w:pict>
                </mc:Fallback>
              </mc:AlternateContent>
            </w:r>
            <w:r w:rsidR="006F4A9A" w:rsidRPr="00720B8B">
              <w:rPr>
                <w:rFonts w:cstheme="minorHAnsi"/>
                <w:noProof/>
                <w:sz w:val="16"/>
                <w:szCs w:val="16"/>
                <w:lang w:eastAsia="es-CL"/>
              </w:rPr>
              <w:drawing>
                <wp:inline distT="0" distB="0" distL="0" distR="0" wp14:anchorId="75523C6D" wp14:editId="6555DF69">
                  <wp:extent cx="7934400" cy="5220000"/>
                  <wp:effectExtent l="0" t="0" r="0" b="0"/>
                  <wp:docPr id="29" name="Imagen 29" descr="C:\Users\andy.morrison\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dy.morrison\Desktop\6.jpg"/>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7934400" cy="5220000"/>
                          </a:xfrm>
                          <a:prstGeom prst="rect">
                            <a:avLst/>
                          </a:prstGeom>
                          <a:noFill/>
                          <a:ln>
                            <a:noFill/>
                          </a:ln>
                        </pic:spPr>
                      </pic:pic>
                    </a:graphicData>
                  </a:graphic>
                </wp:inline>
              </w:drawing>
            </w:r>
          </w:p>
        </w:tc>
      </w:tr>
    </w:tbl>
    <w:p w14:paraId="626B8F19" w14:textId="77777777" w:rsidR="00692CAC" w:rsidRPr="00A542C6" w:rsidRDefault="00692CAC" w:rsidP="00394399">
      <w:pP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D13F89" w:rsidRPr="00A542C6" w14:paraId="626B8F1D" w14:textId="77777777" w:rsidTr="00F24469">
        <w:trPr>
          <w:trHeight w:val="8298"/>
          <w:jc w:val="center"/>
        </w:trPr>
        <w:tc>
          <w:tcPr>
            <w:tcW w:w="5000" w:type="pct"/>
            <w:tcBorders>
              <w:bottom w:val="single" w:sz="4" w:space="0" w:color="auto"/>
            </w:tcBorders>
            <w:shd w:val="clear" w:color="auto" w:fill="auto"/>
            <w:tcMar>
              <w:top w:w="58" w:type="dxa"/>
              <w:left w:w="58" w:type="dxa"/>
              <w:bottom w:w="58" w:type="dxa"/>
              <w:right w:w="58" w:type="dxa"/>
            </w:tcMar>
          </w:tcPr>
          <w:p w14:paraId="626B8F1A" w14:textId="6F528C44" w:rsidR="00D13F89" w:rsidRPr="00A542C6" w:rsidRDefault="00D13F89" w:rsidP="00F24469">
            <w:pPr>
              <w:rPr>
                <w:b/>
                <w:color w:val="FF0000"/>
              </w:rPr>
            </w:pPr>
            <w:r w:rsidRPr="00A542C6">
              <w:rPr>
                <w:b/>
              </w:rPr>
              <w:lastRenderedPageBreak/>
              <w:t xml:space="preserve">Figura </w:t>
            </w:r>
            <w:r w:rsidRPr="00A542C6">
              <w:rPr>
                <w:b/>
              </w:rPr>
              <w:fldChar w:fldCharType="begin"/>
            </w:r>
            <w:r w:rsidRPr="00A542C6">
              <w:rPr>
                <w:b/>
              </w:rPr>
              <w:instrText xml:space="preserve"> SEQ Figura \* ARABIC </w:instrText>
            </w:r>
            <w:r w:rsidRPr="00A542C6">
              <w:rPr>
                <w:b/>
              </w:rPr>
              <w:fldChar w:fldCharType="separate"/>
            </w:r>
            <w:r w:rsidR="00750DF8">
              <w:rPr>
                <w:b/>
                <w:noProof/>
              </w:rPr>
              <w:t>10</w:t>
            </w:r>
            <w:r w:rsidRPr="00A542C6">
              <w:rPr>
                <w:b/>
              </w:rPr>
              <w:fldChar w:fldCharType="end"/>
            </w:r>
            <w:r w:rsidRPr="00A542C6">
              <w:rPr>
                <w:b/>
              </w:rPr>
              <w:t xml:space="preserve">. Detalle de estaciones de recorrido efectuado el </w:t>
            </w:r>
            <w:r w:rsidR="00982AEC" w:rsidRPr="00A542C6">
              <w:rPr>
                <w:b/>
              </w:rPr>
              <w:t>11</w:t>
            </w:r>
            <w:r w:rsidRPr="00A542C6">
              <w:rPr>
                <w:b/>
              </w:rPr>
              <w:t>/</w:t>
            </w:r>
            <w:r w:rsidR="008D3161" w:rsidRPr="00A542C6">
              <w:rPr>
                <w:b/>
              </w:rPr>
              <w:t>11</w:t>
            </w:r>
            <w:r w:rsidRPr="00A542C6">
              <w:rPr>
                <w:b/>
              </w:rPr>
              <w:t xml:space="preserve">/13 (Fuente: Elaboración propia con </w:t>
            </w:r>
            <w:proofErr w:type="spellStart"/>
            <w:r w:rsidRPr="00A542C6">
              <w:rPr>
                <w:b/>
              </w:rPr>
              <w:t>ArcGIS</w:t>
            </w:r>
            <w:proofErr w:type="spellEnd"/>
            <w:r w:rsidRPr="00A542C6">
              <w:rPr>
                <w:b/>
              </w:rPr>
              <w:t xml:space="preserve"> Explorer, 2013).</w:t>
            </w:r>
          </w:p>
          <w:p w14:paraId="626B8F1B" w14:textId="77777777" w:rsidR="00D13F89" w:rsidRPr="00A542C6" w:rsidRDefault="00D13F89" w:rsidP="00F24469">
            <w:pPr>
              <w:jc w:val="center"/>
              <w:rPr>
                <w:rFonts w:cstheme="minorHAnsi"/>
                <w:sz w:val="16"/>
                <w:szCs w:val="16"/>
              </w:rPr>
            </w:pPr>
          </w:p>
          <w:p w14:paraId="626B8F1C" w14:textId="515934D4" w:rsidR="00D13F89" w:rsidRPr="00A542C6" w:rsidRDefault="00F10955" w:rsidP="00F24469">
            <w:pPr>
              <w:jc w:val="center"/>
              <w:rPr>
                <w:rFonts w:cstheme="minorHAnsi"/>
                <w:sz w:val="16"/>
                <w:szCs w:val="16"/>
              </w:rPr>
            </w:pPr>
            <w:r w:rsidRPr="00720B8B">
              <w:rPr>
                <w:rFonts w:cstheme="minorHAnsi"/>
                <w:noProof/>
                <w:sz w:val="16"/>
                <w:szCs w:val="16"/>
                <w:lang w:eastAsia="es-CL"/>
              </w:rPr>
              <mc:AlternateContent>
                <mc:Choice Requires="wps">
                  <w:drawing>
                    <wp:anchor distT="0" distB="0" distL="114300" distR="114300" simplePos="0" relativeHeight="251717667" behindDoc="0" locked="0" layoutInCell="1" allowOverlap="1" wp14:anchorId="4A4DD36B" wp14:editId="6064C32B">
                      <wp:simplePos x="0" y="0"/>
                      <wp:positionH relativeFrom="column">
                        <wp:posOffset>7700010</wp:posOffset>
                      </wp:positionH>
                      <wp:positionV relativeFrom="paragraph">
                        <wp:posOffset>189865</wp:posOffset>
                      </wp:positionV>
                      <wp:extent cx="390525" cy="352425"/>
                      <wp:effectExtent l="0" t="0" r="0" b="0"/>
                      <wp:wrapNone/>
                      <wp:docPr id="115" name="115 Rectángulo"/>
                      <wp:cNvGraphicFramePr/>
                      <a:graphic xmlns:a="http://schemas.openxmlformats.org/drawingml/2006/main">
                        <a:graphicData uri="http://schemas.microsoft.com/office/word/2010/wordprocessingShape">
                          <wps:wsp>
                            <wps:cNvSpPr/>
                            <wps:spPr>
                              <a:xfrm>
                                <a:off x="0" y="0"/>
                                <a:ext cx="390525" cy="352425"/>
                              </a:xfrm>
                              <a:prstGeom prst="rect">
                                <a:avLst/>
                              </a:prstGeom>
                              <a:noFill/>
                              <a:ln w="25400" cap="flat" cmpd="sng" algn="ctr">
                                <a:noFill/>
                                <a:prstDash val="solid"/>
                              </a:ln>
                              <a:effectLst/>
                            </wps:spPr>
                            <wps:txbx>
                              <w:txbxContent>
                                <w:p w14:paraId="789447DE"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15 Rectángulo" o:spid="_x0000_s1050" style="position:absolute;left:0;text-align:left;margin-left:606.3pt;margin-top:14.95pt;width:30.75pt;height:27.75pt;z-index:2517176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" filled="f" stroked="f" strokeweight="2pt">
                      <v:textbox>
                        <w:txbxContent>
                          <w:p w14:paraId="789447DE"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v:textbox>
                    </v:rect>
                  </w:pict>
                </mc:Fallback>
              </mc:AlternateContent>
            </w:r>
            <w:r w:rsidRPr="00720B8B">
              <w:rPr>
                <w:rFonts w:cstheme="minorHAnsi"/>
                <w:noProof/>
                <w:sz w:val="16"/>
                <w:szCs w:val="16"/>
                <w:lang w:eastAsia="es-CL"/>
              </w:rPr>
              <mc:AlternateContent>
                <mc:Choice Requires="wps">
                  <w:drawing>
                    <wp:anchor distT="0" distB="0" distL="114300" distR="114300" simplePos="0" relativeHeight="251716643" behindDoc="0" locked="0" layoutInCell="1" allowOverlap="1" wp14:anchorId="5D4CCF45" wp14:editId="41792A9E">
                      <wp:simplePos x="0" y="0"/>
                      <wp:positionH relativeFrom="column">
                        <wp:posOffset>7700010</wp:posOffset>
                      </wp:positionH>
                      <wp:positionV relativeFrom="paragraph">
                        <wp:posOffset>542290</wp:posOffset>
                      </wp:positionV>
                      <wp:extent cx="390525" cy="485775"/>
                      <wp:effectExtent l="38100" t="38100" r="28575" b="66675"/>
                      <wp:wrapNone/>
                      <wp:docPr id="114" name="114 Estrella de 4 puntas"/>
                      <wp:cNvGraphicFramePr/>
                      <a:graphic xmlns:a="http://schemas.openxmlformats.org/drawingml/2006/main">
                        <a:graphicData uri="http://schemas.microsoft.com/office/word/2010/wordprocessingShape">
                          <wps:wsp>
                            <wps:cNvSpPr/>
                            <wps:spPr>
                              <a:xfrm>
                                <a:off x="0" y="0"/>
                                <a:ext cx="390525" cy="485775"/>
                              </a:xfrm>
                              <a:prstGeom prst="star4">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255B7C25" id="114 Estrella de 4 puntas" o:spid="_x0000_s1026" type="#_x0000_t187" style="position:absolute;margin-left:606.3pt;margin-top:42.7pt;width:30.75pt;height:38.25pt;z-index:2517166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" fillcolor="window" strokecolor="window" strokeweight="2pt"/>
                  </w:pict>
                </mc:Fallback>
              </mc:AlternateContent>
            </w:r>
            <w:r w:rsidR="006F4A9A" w:rsidRPr="00720B8B">
              <w:rPr>
                <w:rFonts w:cstheme="minorHAnsi"/>
                <w:noProof/>
                <w:sz w:val="16"/>
                <w:szCs w:val="16"/>
                <w:lang w:eastAsia="es-CL"/>
              </w:rPr>
              <w:drawing>
                <wp:inline distT="0" distB="0" distL="0" distR="0" wp14:anchorId="3B913078" wp14:editId="7AA38B83">
                  <wp:extent cx="7934400" cy="5220000"/>
                  <wp:effectExtent l="0" t="0" r="0" b="0"/>
                  <wp:docPr id="31" name="Imagen 31" descr="C:\Users\andy.morrison\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y.morrison\Desktop\7.jpg"/>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7934400" cy="5220000"/>
                          </a:xfrm>
                          <a:prstGeom prst="rect">
                            <a:avLst/>
                          </a:prstGeom>
                          <a:noFill/>
                          <a:ln>
                            <a:noFill/>
                          </a:ln>
                        </pic:spPr>
                      </pic:pic>
                    </a:graphicData>
                  </a:graphic>
                </wp:inline>
              </w:drawing>
            </w:r>
          </w:p>
        </w:tc>
      </w:tr>
    </w:tbl>
    <w:p w14:paraId="626B8F1E" w14:textId="77777777" w:rsidR="00D13F89" w:rsidRPr="00A542C6" w:rsidRDefault="00D13F89" w:rsidP="00D13F89">
      <w:pPr>
        <w:jc w:val="left"/>
        <w:rPr>
          <w:rFonts w:cstheme="minorHAnsi"/>
          <w:b/>
          <w:sz w:val="20"/>
          <w:szCs w:val="20"/>
        </w:rPr>
      </w:pPr>
    </w:p>
    <w:p w14:paraId="2B7A2C09" w14:textId="77777777" w:rsidR="001376C0" w:rsidRPr="00A542C6" w:rsidRDefault="001376C0" w:rsidP="00394399">
      <w:pPr>
        <w:rPr>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1376C0" w:rsidRPr="00A542C6" w14:paraId="38FF32D6" w14:textId="77777777" w:rsidTr="00E079E3">
        <w:trPr>
          <w:trHeight w:val="8298"/>
          <w:jc w:val="center"/>
        </w:trPr>
        <w:tc>
          <w:tcPr>
            <w:tcW w:w="5000" w:type="pct"/>
            <w:tcBorders>
              <w:bottom w:val="single" w:sz="4" w:space="0" w:color="auto"/>
            </w:tcBorders>
            <w:shd w:val="clear" w:color="auto" w:fill="auto"/>
            <w:tcMar>
              <w:top w:w="58" w:type="dxa"/>
              <w:left w:w="58" w:type="dxa"/>
              <w:bottom w:w="58" w:type="dxa"/>
              <w:right w:w="58" w:type="dxa"/>
            </w:tcMar>
          </w:tcPr>
          <w:p w14:paraId="08F81BC8" w14:textId="30FC6D58" w:rsidR="001376C0" w:rsidRPr="00A542C6" w:rsidRDefault="001376C0" w:rsidP="00E079E3">
            <w:pPr>
              <w:rPr>
                <w:b/>
              </w:rPr>
            </w:pPr>
            <w:r w:rsidRPr="00A542C6">
              <w:rPr>
                <w:b/>
              </w:rPr>
              <w:lastRenderedPageBreak/>
              <w:t xml:space="preserve">Figura </w:t>
            </w:r>
            <w:r w:rsidRPr="00A542C6">
              <w:rPr>
                <w:b/>
              </w:rPr>
              <w:fldChar w:fldCharType="begin"/>
            </w:r>
            <w:r w:rsidRPr="00A542C6">
              <w:rPr>
                <w:b/>
              </w:rPr>
              <w:instrText xml:space="preserve"> SEQ Figura \* ARABIC </w:instrText>
            </w:r>
            <w:r w:rsidRPr="00A542C6">
              <w:rPr>
                <w:b/>
              </w:rPr>
              <w:fldChar w:fldCharType="separate"/>
            </w:r>
            <w:r w:rsidR="00750DF8">
              <w:rPr>
                <w:b/>
                <w:noProof/>
              </w:rPr>
              <w:t>11</w:t>
            </w:r>
            <w:r w:rsidRPr="00A542C6">
              <w:rPr>
                <w:b/>
              </w:rPr>
              <w:fldChar w:fldCharType="end"/>
            </w:r>
            <w:r w:rsidRPr="00A542C6">
              <w:rPr>
                <w:b/>
              </w:rPr>
              <w:t xml:space="preserve">. Detalle de estaciones de recorrido efectuado el 12/11/13 (Fuente: Elaboración propia con </w:t>
            </w:r>
            <w:proofErr w:type="spellStart"/>
            <w:r w:rsidRPr="00A542C6">
              <w:rPr>
                <w:b/>
              </w:rPr>
              <w:t>ArcGIS</w:t>
            </w:r>
            <w:proofErr w:type="spellEnd"/>
            <w:r w:rsidRPr="00A542C6">
              <w:rPr>
                <w:b/>
              </w:rPr>
              <w:t xml:space="preserve"> Explorer, 2013).</w:t>
            </w:r>
          </w:p>
          <w:p w14:paraId="314E7836" w14:textId="77777777" w:rsidR="001376C0" w:rsidRPr="00A542C6" w:rsidRDefault="001376C0" w:rsidP="00E079E3">
            <w:pPr>
              <w:jc w:val="center"/>
              <w:rPr>
                <w:rFonts w:cstheme="minorHAnsi"/>
                <w:sz w:val="16"/>
                <w:szCs w:val="16"/>
              </w:rPr>
            </w:pPr>
          </w:p>
          <w:p w14:paraId="2A667E12" w14:textId="2127E3DF" w:rsidR="001376C0" w:rsidRPr="00A542C6" w:rsidRDefault="00F10955" w:rsidP="00E079E3">
            <w:pPr>
              <w:jc w:val="center"/>
              <w:rPr>
                <w:rFonts w:cstheme="minorHAnsi"/>
                <w:sz w:val="16"/>
                <w:szCs w:val="16"/>
              </w:rPr>
            </w:pPr>
            <w:r w:rsidRPr="00720B8B">
              <w:rPr>
                <w:rFonts w:cstheme="minorHAnsi"/>
                <w:noProof/>
                <w:sz w:val="16"/>
                <w:szCs w:val="16"/>
                <w:lang w:eastAsia="es-CL"/>
              </w:rPr>
              <mc:AlternateContent>
                <mc:Choice Requires="wps">
                  <w:drawing>
                    <wp:anchor distT="0" distB="0" distL="114300" distR="114300" simplePos="0" relativeHeight="251720739" behindDoc="0" locked="0" layoutInCell="1" allowOverlap="1" wp14:anchorId="7FD8CBA3" wp14:editId="192CE913">
                      <wp:simplePos x="0" y="0"/>
                      <wp:positionH relativeFrom="column">
                        <wp:posOffset>7747635</wp:posOffset>
                      </wp:positionH>
                      <wp:positionV relativeFrom="paragraph">
                        <wp:posOffset>170815</wp:posOffset>
                      </wp:positionV>
                      <wp:extent cx="390525" cy="352425"/>
                      <wp:effectExtent l="0" t="0" r="0" b="0"/>
                      <wp:wrapNone/>
                      <wp:docPr id="119" name="119 Rectángulo"/>
                      <wp:cNvGraphicFramePr/>
                      <a:graphic xmlns:a="http://schemas.openxmlformats.org/drawingml/2006/main">
                        <a:graphicData uri="http://schemas.microsoft.com/office/word/2010/wordprocessingShape">
                          <wps:wsp>
                            <wps:cNvSpPr/>
                            <wps:spPr>
                              <a:xfrm>
                                <a:off x="0" y="0"/>
                                <a:ext cx="390525" cy="352425"/>
                              </a:xfrm>
                              <a:prstGeom prst="rect">
                                <a:avLst/>
                              </a:prstGeom>
                              <a:noFill/>
                              <a:ln w="25400" cap="flat" cmpd="sng" algn="ctr">
                                <a:noFill/>
                                <a:prstDash val="solid"/>
                              </a:ln>
                              <a:effectLst/>
                            </wps:spPr>
                            <wps:txbx>
                              <w:txbxContent>
                                <w:p w14:paraId="5EC415A0"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19 Rectángulo" o:spid="_x0000_s1051" style="position:absolute;left:0;text-align:left;margin-left:610.05pt;margin-top:13.45pt;width:30.75pt;height:27.75pt;z-index:2517207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" filled="f" stroked="f" strokeweight="2pt">
                      <v:textbox>
                        <w:txbxContent>
                          <w:p w14:paraId="5EC415A0"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v:textbox>
                    </v:rect>
                  </w:pict>
                </mc:Fallback>
              </mc:AlternateContent>
            </w:r>
            <w:r w:rsidRPr="00720B8B">
              <w:rPr>
                <w:rFonts w:cstheme="minorHAnsi"/>
                <w:noProof/>
                <w:sz w:val="16"/>
                <w:szCs w:val="16"/>
                <w:lang w:eastAsia="es-CL"/>
              </w:rPr>
              <mc:AlternateContent>
                <mc:Choice Requires="wps">
                  <w:drawing>
                    <wp:anchor distT="0" distB="0" distL="114300" distR="114300" simplePos="0" relativeHeight="251719715" behindDoc="0" locked="0" layoutInCell="1" allowOverlap="1" wp14:anchorId="7A8DE30D" wp14:editId="140EDC7A">
                      <wp:simplePos x="0" y="0"/>
                      <wp:positionH relativeFrom="column">
                        <wp:posOffset>7747635</wp:posOffset>
                      </wp:positionH>
                      <wp:positionV relativeFrom="paragraph">
                        <wp:posOffset>523240</wp:posOffset>
                      </wp:positionV>
                      <wp:extent cx="390525" cy="485775"/>
                      <wp:effectExtent l="38100" t="38100" r="28575" b="66675"/>
                      <wp:wrapNone/>
                      <wp:docPr id="118" name="118 Estrella de 4 puntas"/>
                      <wp:cNvGraphicFramePr/>
                      <a:graphic xmlns:a="http://schemas.openxmlformats.org/drawingml/2006/main">
                        <a:graphicData uri="http://schemas.microsoft.com/office/word/2010/wordprocessingShape">
                          <wps:wsp>
                            <wps:cNvSpPr/>
                            <wps:spPr>
                              <a:xfrm>
                                <a:off x="0" y="0"/>
                                <a:ext cx="390525" cy="485775"/>
                              </a:xfrm>
                              <a:prstGeom prst="star4">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EB533B0" id="118 Estrella de 4 puntas" o:spid="_x0000_s1026" type="#_x0000_t187" style="position:absolute;margin-left:610.05pt;margin-top:41.2pt;width:30.75pt;height:38.25pt;z-index:2517197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" fillcolor="window" strokecolor="window" strokeweight="2pt"/>
                  </w:pict>
                </mc:Fallback>
              </mc:AlternateContent>
            </w:r>
            <w:r w:rsidR="006F4A9A" w:rsidRPr="00720B8B">
              <w:rPr>
                <w:rFonts w:cstheme="minorHAnsi"/>
                <w:noProof/>
                <w:sz w:val="16"/>
                <w:szCs w:val="16"/>
                <w:lang w:eastAsia="es-CL"/>
              </w:rPr>
              <w:drawing>
                <wp:inline distT="0" distB="0" distL="0" distR="0" wp14:anchorId="40FF352B" wp14:editId="7CC75A6F">
                  <wp:extent cx="7934400" cy="5220000"/>
                  <wp:effectExtent l="0" t="0" r="0" b="0"/>
                  <wp:docPr id="290" name="Imagen 290" descr="C:\Users\andy.morrison\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dy.morrison\Desktop\8.jpg"/>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7934400" cy="5220000"/>
                          </a:xfrm>
                          <a:prstGeom prst="rect">
                            <a:avLst/>
                          </a:prstGeom>
                          <a:noFill/>
                          <a:ln>
                            <a:noFill/>
                          </a:ln>
                        </pic:spPr>
                      </pic:pic>
                    </a:graphicData>
                  </a:graphic>
                </wp:inline>
              </w:drawing>
            </w:r>
          </w:p>
        </w:tc>
      </w:tr>
    </w:tbl>
    <w:p w14:paraId="314DFB5C" w14:textId="77777777" w:rsidR="001376C0" w:rsidRPr="00A542C6" w:rsidRDefault="001376C0" w:rsidP="001376C0">
      <w:pPr>
        <w:jc w:val="left"/>
        <w:rPr>
          <w:rFonts w:cstheme="minorHAnsi"/>
          <w:b/>
          <w:sz w:val="20"/>
          <w:szCs w:val="20"/>
        </w:rPr>
      </w:pPr>
    </w:p>
    <w:p w14:paraId="67B04671" w14:textId="77777777" w:rsidR="00831526" w:rsidRPr="00A542C6" w:rsidRDefault="00831526" w:rsidP="00394399">
      <w:pPr>
        <w:rPr>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831526" w:rsidRPr="00A542C6" w14:paraId="2E65B4D7" w14:textId="77777777" w:rsidTr="00E079E3">
        <w:trPr>
          <w:trHeight w:val="8298"/>
          <w:jc w:val="center"/>
        </w:trPr>
        <w:tc>
          <w:tcPr>
            <w:tcW w:w="5000" w:type="pct"/>
            <w:tcBorders>
              <w:bottom w:val="single" w:sz="4" w:space="0" w:color="auto"/>
            </w:tcBorders>
            <w:shd w:val="clear" w:color="auto" w:fill="auto"/>
            <w:tcMar>
              <w:top w:w="58" w:type="dxa"/>
              <w:left w:w="58" w:type="dxa"/>
              <w:bottom w:w="58" w:type="dxa"/>
              <w:right w:w="58" w:type="dxa"/>
            </w:tcMar>
          </w:tcPr>
          <w:p w14:paraId="708B3F5B" w14:textId="22D6DAB1" w:rsidR="00831526" w:rsidRPr="00A542C6" w:rsidRDefault="00831526" w:rsidP="00E079E3">
            <w:pPr>
              <w:rPr>
                <w:b/>
                <w:color w:val="FF0000"/>
              </w:rPr>
            </w:pPr>
            <w:r w:rsidRPr="00A542C6">
              <w:rPr>
                <w:b/>
              </w:rPr>
              <w:lastRenderedPageBreak/>
              <w:t xml:space="preserve">Figura </w:t>
            </w:r>
            <w:r w:rsidRPr="00A542C6">
              <w:rPr>
                <w:b/>
              </w:rPr>
              <w:fldChar w:fldCharType="begin"/>
            </w:r>
            <w:r w:rsidRPr="00A542C6">
              <w:rPr>
                <w:b/>
              </w:rPr>
              <w:instrText xml:space="preserve"> SEQ Figura \* ARABIC </w:instrText>
            </w:r>
            <w:r w:rsidRPr="00A542C6">
              <w:rPr>
                <w:b/>
              </w:rPr>
              <w:fldChar w:fldCharType="separate"/>
            </w:r>
            <w:r w:rsidR="00750DF8">
              <w:rPr>
                <w:b/>
                <w:noProof/>
              </w:rPr>
              <w:t>12</w:t>
            </w:r>
            <w:r w:rsidRPr="00A542C6">
              <w:rPr>
                <w:b/>
              </w:rPr>
              <w:fldChar w:fldCharType="end"/>
            </w:r>
            <w:r w:rsidRPr="00A542C6">
              <w:rPr>
                <w:b/>
              </w:rPr>
              <w:t xml:space="preserve">. Detalle de estaciones de recorrido efectuado el 13/11/13 (Fuente: Elaboración propia con </w:t>
            </w:r>
            <w:proofErr w:type="spellStart"/>
            <w:r w:rsidRPr="00A542C6">
              <w:rPr>
                <w:b/>
              </w:rPr>
              <w:t>ArcGIS</w:t>
            </w:r>
            <w:proofErr w:type="spellEnd"/>
            <w:r w:rsidRPr="00A542C6">
              <w:rPr>
                <w:b/>
              </w:rPr>
              <w:t xml:space="preserve"> Explorer, 2013).</w:t>
            </w:r>
          </w:p>
          <w:p w14:paraId="290A6BE3" w14:textId="77777777" w:rsidR="00831526" w:rsidRPr="00A542C6" w:rsidRDefault="00831526" w:rsidP="00E079E3">
            <w:pPr>
              <w:jc w:val="center"/>
              <w:rPr>
                <w:rFonts w:cstheme="minorHAnsi"/>
                <w:sz w:val="16"/>
                <w:szCs w:val="16"/>
              </w:rPr>
            </w:pPr>
          </w:p>
          <w:p w14:paraId="0FD9B79D" w14:textId="5962EB4C" w:rsidR="00831526" w:rsidRPr="00A542C6" w:rsidRDefault="00F10955" w:rsidP="00E079E3">
            <w:pPr>
              <w:jc w:val="center"/>
              <w:rPr>
                <w:rFonts w:cstheme="minorHAnsi"/>
                <w:sz w:val="16"/>
                <w:szCs w:val="16"/>
              </w:rPr>
            </w:pPr>
            <w:r w:rsidRPr="00720B8B">
              <w:rPr>
                <w:rFonts w:cstheme="minorHAnsi"/>
                <w:noProof/>
                <w:sz w:val="16"/>
                <w:szCs w:val="16"/>
                <w:lang w:eastAsia="es-CL"/>
              </w:rPr>
              <mc:AlternateContent>
                <mc:Choice Requires="wps">
                  <w:drawing>
                    <wp:anchor distT="0" distB="0" distL="114300" distR="114300" simplePos="0" relativeHeight="251723811" behindDoc="0" locked="0" layoutInCell="1" allowOverlap="1" wp14:anchorId="498898D8" wp14:editId="14AB1A9B">
                      <wp:simplePos x="0" y="0"/>
                      <wp:positionH relativeFrom="column">
                        <wp:posOffset>7747635</wp:posOffset>
                      </wp:positionH>
                      <wp:positionV relativeFrom="paragraph">
                        <wp:posOffset>180340</wp:posOffset>
                      </wp:positionV>
                      <wp:extent cx="390525" cy="352425"/>
                      <wp:effectExtent l="0" t="0" r="0" b="0"/>
                      <wp:wrapNone/>
                      <wp:docPr id="353" name="353 Rectángulo"/>
                      <wp:cNvGraphicFramePr/>
                      <a:graphic xmlns:a="http://schemas.openxmlformats.org/drawingml/2006/main">
                        <a:graphicData uri="http://schemas.microsoft.com/office/word/2010/wordprocessingShape">
                          <wps:wsp>
                            <wps:cNvSpPr/>
                            <wps:spPr>
                              <a:xfrm>
                                <a:off x="0" y="0"/>
                                <a:ext cx="390525" cy="352425"/>
                              </a:xfrm>
                              <a:prstGeom prst="rect">
                                <a:avLst/>
                              </a:prstGeom>
                              <a:noFill/>
                              <a:ln w="25400" cap="flat" cmpd="sng" algn="ctr">
                                <a:noFill/>
                                <a:prstDash val="solid"/>
                              </a:ln>
                              <a:effectLst/>
                            </wps:spPr>
                            <wps:txbx>
                              <w:txbxContent>
                                <w:p w14:paraId="01193031"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53 Rectángulo" o:spid="_x0000_s1052" style="position:absolute;left:0;text-align:left;margin-left:610.05pt;margin-top:14.2pt;width:30.75pt;height:27.75pt;z-index:2517238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" filled="f" stroked="f" strokeweight="2pt">
                      <v:textbox>
                        <w:txbxContent>
                          <w:p w14:paraId="01193031" w14:textId="77777777" w:rsidR="00E02176" w:rsidRPr="00F10955" w:rsidRDefault="00E02176" w:rsidP="00F10955">
                            <w:pPr>
                              <w:jc w:val="center"/>
                              <w:rPr>
                                <w:b/>
                                <w:color w:val="FFFFFF" w:themeColor="background1"/>
                                <w:sz w:val="24"/>
                                <w:szCs w:val="24"/>
                              </w:rPr>
                            </w:pPr>
                            <w:r w:rsidRPr="00F10955">
                              <w:rPr>
                                <w:b/>
                                <w:color w:val="FFFFFF" w:themeColor="background1"/>
                                <w:sz w:val="24"/>
                                <w:szCs w:val="24"/>
                              </w:rPr>
                              <w:t>N</w:t>
                            </w:r>
                          </w:p>
                        </w:txbxContent>
                      </v:textbox>
                    </v:rect>
                  </w:pict>
                </mc:Fallback>
              </mc:AlternateContent>
            </w:r>
            <w:r w:rsidRPr="00720B8B">
              <w:rPr>
                <w:rFonts w:cstheme="minorHAnsi"/>
                <w:noProof/>
                <w:sz w:val="16"/>
                <w:szCs w:val="16"/>
                <w:lang w:eastAsia="es-CL"/>
              </w:rPr>
              <mc:AlternateContent>
                <mc:Choice Requires="wps">
                  <w:drawing>
                    <wp:anchor distT="0" distB="0" distL="114300" distR="114300" simplePos="0" relativeHeight="251722787" behindDoc="0" locked="0" layoutInCell="1" allowOverlap="1" wp14:anchorId="2A27AD85" wp14:editId="65D76E30">
                      <wp:simplePos x="0" y="0"/>
                      <wp:positionH relativeFrom="column">
                        <wp:posOffset>7747635</wp:posOffset>
                      </wp:positionH>
                      <wp:positionV relativeFrom="paragraph">
                        <wp:posOffset>532765</wp:posOffset>
                      </wp:positionV>
                      <wp:extent cx="390525" cy="485775"/>
                      <wp:effectExtent l="38100" t="38100" r="28575" b="66675"/>
                      <wp:wrapNone/>
                      <wp:docPr id="120" name="120 Estrella de 4 puntas"/>
                      <wp:cNvGraphicFramePr/>
                      <a:graphic xmlns:a="http://schemas.openxmlformats.org/drawingml/2006/main">
                        <a:graphicData uri="http://schemas.microsoft.com/office/word/2010/wordprocessingShape">
                          <wps:wsp>
                            <wps:cNvSpPr/>
                            <wps:spPr>
                              <a:xfrm>
                                <a:off x="0" y="0"/>
                                <a:ext cx="390525" cy="485775"/>
                              </a:xfrm>
                              <a:prstGeom prst="star4">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614FA6F" id="120 Estrella de 4 puntas" o:spid="_x0000_s1026" type="#_x0000_t187" style="position:absolute;margin-left:610.05pt;margin-top:41.95pt;width:30.75pt;height:38.25pt;z-index:2517227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" fillcolor="window" strokecolor="window" strokeweight="2pt"/>
                  </w:pict>
                </mc:Fallback>
              </mc:AlternateContent>
            </w:r>
            <w:r w:rsidR="006F4A9A" w:rsidRPr="00720B8B">
              <w:rPr>
                <w:rFonts w:cstheme="minorHAnsi"/>
                <w:noProof/>
                <w:sz w:val="16"/>
                <w:szCs w:val="16"/>
                <w:lang w:eastAsia="es-CL"/>
              </w:rPr>
              <w:drawing>
                <wp:inline distT="0" distB="0" distL="0" distR="0" wp14:anchorId="583E454B" wp14:editId="19E6548F">
                  <wp:extent cx="7934400" cy="5220000"/>
                  <wp:effectExtent l="0" t="0" r="0" b="0"/>
                  <wp:docPr id="299" name="Imagen 299" descr="C:\Users\andy.morrison\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dy.morrison\Desktop\9.jpg"/>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7934400" cy="5220000"/>
                          </a:xfrm>
                          <a:prstGeom prst="rect">
                            <a:avLst/>
                          </a:prstGeom>
                          <a:noFill/>
                          <a:ln>
                            <a:noFill/>
                          </a:ln>
                        </pic:spPr>
                      </pic:pic>
                    </a:graphicData>
                  </a:graphic>
                </wp:inline>
              </w:drawing>
            </w:r>
          </w:p>
        </w:tc>
      </w:tr>
    </w:tbl>
    <w:p w14:paraId="0ED7556E" w14:textId="77777777" w:rsidR="00831526" w:rsidRPr="00A542C6" w:rsidRDefault="00831526" w:rsidP="00831526">
      <w:pPr>
        <w:jc w:val="left"/>
        <w:rPr>
          <w:rFonts w:cstheme="minorHAnsi"/>
          <w:b/>
          <w:sz w:val="20"/>
          <w:szCs w:val="20"/>
        </w:rPr>
      </w:pPr>
    </w:p>
    <w:p w14:paraId="79958591" w14:textId="77777777" w:rsidR="00C26E26" w:rsidRPr="00A542C6" w:rsidRDefault="00C26E26" w:rsidP="00394399">
      <w:pPr>
        <w:rPr>
          <w:b/>
          <w:sz w:val="20"/>
          <w:szCs w:val="20"/>
        </w:rPr>
      </w:pPr>
    </w:p>
    <w:p w14:paraId="78320E33" w14:textId="02E9B6E9" w:rsidR="00C26E26" w:rsidRPr="00A542C6" w:rsidRDefault="00C26E26" w:rsidP="00C26E26">
      <w:pPr>
        <w:pStyle w:val="Ttulo2"/>
        <w:rPr>
          <w:bCs/>
        </w:rPr>
      </w:pPr>
      <w:bookmarkStart w:id="172" w:name="_Toc374494819"/>
      <w:bookmarkStart w:id="173" w:name="_Toc379471035"/>
      <w:r w:rsidRPr="00A542C6">
        <w:rPr>
          <w:bCs/>
        </w:rPr>
        <w:lastRenderedPageBreak/>
        <w:t xml:space="preserve">Aspectos Relativos al </w:t>
      </w:r>
      <w:r w:rsidR="00720B8B">
        <w:rPr>
          <w:bCs/>
        </w:rPr>
        <w:t xml:space="preserve">Sistema de </w:t>
      </w:r>
      <w:r w:rsidRPr="00A542C6">
        <w:rPr>
          <w:bCs/>
        </w:rPr>
        <w:t>Seguimiento Ambiental</w:t>
      </w:r>
      <w:bookmarkEnd w:id="172"/>
      <w:bookmarkEnd w:id="173"/>
      <w:r w:rsidR="00F10955">
        <w:rPr>
          <w:bCs/>
        </w:rPr>
        <w:t xml:space="preserve"> (SSA)</w:t>
      </w:r>
    </w:p>
    <w:p w14:paraId="3357A467" w14:textId="77777777" w:rsidR="00C26E26" w:rsidRPr="00A542C6" w:rsidRDefault="00C26E26" w:rsidP="00C26E26">
      <w:pPr>
        <w:rPr>
          <w:b/>
          <w:bCs/>
        </w:rPr>
      </w:pPr>
    </w:p>
    <w:p w14:paraId="444AD038" w14:textId="77777777" w:rsidR="00C26E26" w:rsidRPr="00A542C6" w:rsidRDefault="00C26E26" w:rsidP="00C26E26">
      <w:pPr>
        <w:pStyle w:val="Ttulo3"/>
        <w:rPr>
          <w:bCs/>
        </w:rPr>
      </w:pPr>
      <w:bookmarkStart w:id="174" w:name="_Toc374494820"/>
      <w:bookmarkStart w:id="175" w:name="_Toc379289008"/>
      <w:bookmarkStart w:id="176" w:name="_Toc379295150"/>
      <w:bookmarkStart w:id="177" w:name="_Toc379297226"/>
      <w:bookmarkStart w:id="178" w:name="_Toc379316324"/>
      <w:bookmarkStart w:id="179" w:name="_Toc379471036"/>
      <w:r w:rsidRPr="00A542C6">
        <w:rPr>
          <w:bCs/>
        </w:rPr>
        <w:t>Documentos Revisados</w:t>
      </w:r>
      <w:bookmarkEnd w:id="174"/>
      <w:bookmarkEnd w:id="175"/>
      <w:bookmarkEnd w:id="176"/>
      <w:bookmarkEnd w:id="177"/>
      <w:bookmarkEnd w:id="178"/>
      <w:bookmarkEnd w:id="179"/>
    </w:p>
    <w:p w14:paraId="0522D528" w14:textId="77777777" w:rsidR="00C26E26" w:rsidRPr="00A542C6" w:rsidRDefault="00C26E26" w:rsidP="00C26E26">
      <w:pPr>
        <w:rPr>
          <w:color w:val="1F497D"/>
        </w:rPr>
      </w:pPr>
    </w:p>
    <w:tbl>
      <w:tblPr>
        <w:tblW w:w="5124" w:type="pct"/>
        <w:tblInd w:w="-318" w:type="dxa"/>
        <w:tblCellMar>
          <w:left w:w="0" w:type="dxa"/>
          <w:right w:w="0" w:type="dxa"/>
        </w:tblCellMar>
        <w:tblLook w:val="04A0" w:firstRow="1" w:lastRow="0" w:firstColumn="1" w:lastColumn="0" w:noHBand="0" w:noVBand="1"/>
      </w:tblPr>
      <w:tblGrid>
        <w:gridCol w:w="758"/>
        <w:gridCol w:w="3768"/>
        <w:gridCol w:w="2865"/>
        <w:gridCol w:w="1658"/>
        <w:gridCol w:w="1299"/>
        <w:gridCol w:w="2018"/>
        <w:gridCol w:w="1664"/>
      </w:tblGrid>
      <w:tr w:rsidR="005C5293" w:rsidRPr="00A542C6" w14:paraId="10D45DE3" w14:textId="77777777" w:rsidTr="00F10955">
        <w:trPr>
          <w:trHeight w:val="395"/>
          <w:tblHeader/>
        </w:trPr>
        <w:tc>
          <w:tcPr>
            <w:tcW w:w="270" w:type="pc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15973293" w14:textId="25649886" w:rsidR="005C5293" w:rsidRPr="00A542C6" w:rsidRDefault="005C5293" w:rsidP="005C5293">
            <w:pPr>
              <w:jc w:val="center"/>
              <w:rPr>
                <w:rFonts w:ascii="Calibri" w:hAnsi="Calibri"/>
                <w:b/>
                <w:bCs/>
                <w:sz w:val="20"/>
                <w:szCs w:val="20"/>
                <w:lang w:val="es-ES"/>
              </w:rPr>
            </w:pPr>
            <w:r w:rsidRPr="00A542C6">
              <w:rPr>
                <w:rFonts w:ascii="Calibri" w:hAnsi="Calibri"/>
                <w:b/>
                <w:bCs/>
                <w:sz w:val="20"/>
                <w:szCs w:val="20"/>
                <w:lang w:val="es-ES" w:eastAsia="es-ES"/>
              </w:rPr>
              <w:t>N°</w:t>
            </w:r>
          </w:p>
        </w:tc>
        <w:tc>
          <w:tcPr>
            <w:tcW w:w="1343"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vAlign w:val="center"/>
            <w:hideMark/>
          </w:tcPr>
          <w:p w14:paraId="647BE2EE" w14:textId="77777777" w:rsidR="005C5293" w:rsidRPr="00A542C6" w:rsidRDefault="005C5293" w:rsidP="005C5293">
            <w:pPr>
              <w:jc w:val="center"/>
              <w:rPr>
                <w:rFonts w:ascii="Calibri" w:hAnsi="Calibri"/>
                <w:b/>
                <w:bCs/>
                <w:sz w:val="20"/>
                <w:szCs w:val="20"/>
                <w:lang w:val="es-ES"/>
              </w:rPr>
            </w:pPr>
            <w:r w:rsidRPr="00A542C6">
              <w:rPr>
                <w:rFonts w:ascii="Calibri" w:hAnsi="Calibri"/>
                <w:b/>
                <w:bCs/>
                <w:sz w:val="20"/>
                <w:szCs w:val="20"/>
                <w:lang w:val="es-ES" w:eastAsia="es-ES"/>
              </w:rPr>
              <w:t>Nombre del Informe(es) Revisado (s)</w:t>
            </w:r>
          </w:p>
        </w:tc>
        <w:tc>
          <w:tcPr>
            <w:tcW w:w="1021" w:type="pct"/>
            <w:tcBorders>
              <w:top w:val="single" w:sz="8" w:space="0" w:color="auto"/>
              <w:left w:val="nil"/>
              <w:bottom w:val="single" w:sz="8" w:space="0" w:color="auto"/>
              <w:right w:val="single" w:sz="8" w:space="0" w:color="auto"/>
            </w:tcBorders>
            <w:shd w:val="clear" w:color="auto" w:fill="D9D9D9"/>
            <w:vAlign w:val="center"/>
            <w:hideMark/>
          </w:tcPr>
          <w:p w14:paraId="7FBDA0C5" w14:textId="77777777" w:rsidR="005C5293" w:rsidRPr="00A542C6" w:rsidRDefault="005C5293" w:rsidP="005C5293">
            <w:pPr>
              <w:jc w:val="center"/>
              <w:rPr>
                <w:rFonts w:ascii="Calibri" w:hAnsi="Calibri"/>
                <w:b/>
                <w:bCs/>
                <w:sz w:val="20"/>
                <w:szCs w:val="20"/>
                <w:lang w:val="es-ES" w:eastAsia="es-ES"/>
              </w:rPr>
            </w:pPr>
            <w:r w:rsidRPr="00A542C6">
              <w:rPr>
                <w:rFonts w:ascii="Calibri" w:hAnsi="Calibri"/>
                <w:b/>
                <w:bCs/>
                <w:sz w:val="20"/>
                <w:szCs w:val="20"/>
                <w:lang w:val="es-ES" w:eastAsia="es-ES"/>
              </w:rPr>
              <w:t>Aspecto Ambiental Relevante</w:t>
            </w:r>
          </w:p>
        </w:tc>
        <w:tc>
          <w:tcPr>
            <w:tcW w:w="591" w:type="pct"/>
            <w:tcBorders>
              <w:top w:val="single" w:sz="8" w:space="0" w:color="auto"/>
              <w:left w:val="nil"/>
              <w:bottom w:val="single" w:sz="8" w:space="0" w:color="auto"/>
              <w:right w:val="single" w:sz="8" w:space="0" w:color="auto"/>
            </w:tcBorders>
            <w:shd w:val="clear" w:color="auto" w:fill="D9D9D9"/>
            <w:vAlign w:val="center"/>
            <w:hideMark/>
          </w:tcPr>
          <w:p w14:paraId="28CD9D61" w14:textId="77777777" w:rsidR="005C5293" w:rsidRPr="00A542C6" w:rsidRDefault="005C5293" w:rsidP="005C5293">
            <w:pPr>
              <w:jc w:val="center"/>
              <w:rPr>
                <w:rFonts w:ascii="Calibri" w:hAnsi="Calibri"/>
                <w:b/>
                <w:bCs/>
                <w:sz w:val="20"/>
                <w:szCs w:val="20"/>
                <w:lang w:val="es-ES"/>
              </w:rPr>
            </w:pPr>
            <w:r w:rsidRPr="00A542C6">
              <w:rPr>
                <w:rFonts w:ascii="Calibri" w:hAnsi="Calibri"/>
                <w:b/>
                <w:bCs/>
                <w:sz w:val="20"/>
                <w:szCs w:val="20"/>
                <w:lang w:val="es-ES" w:eastAsia="es-ES"/>
              </w:rPr>
              <w:t>Código</w:t>
            </w:r>
          </w:p>
          <w:p w14:paraId="731B56CB" w14:textId="5B1AC423" w:rsidR="005C5293" w:rsidRPr="00A542C6" w:rsidRDefault="005C5293" w:rsidP="005C5293">
            <w:pPr>
              <w:jc w:val="center"/>
              <w:rPr>
                <w:rFonts w:ascii="Calibri" w:hAnsi="Calibri"/>
                <w:b/>
                <w:bCs/>
                <w:sz w:val="20"/>
                <w:szCs w:val="20"/>
                <w:lang w:val="es-ES"/>
              </w:rPr>
            </w:pPr>
            <w:r w:rsidRPr="00A542C6">
              <w:rPr>
                <w:rFonts w:ascii="Calibri" w:hAnsi="Calibri"/>
                <w:b/>
                <w:bCs/>
                <w:sz w:val="20"/>
                <w:szCs w:val="20"/>
                <w:lang w:val="es-ES" w:eastAsia="es-ES"/>
              </w:rPr>
              <w:t>SSA</w:t>
            </w:r>
          </w:p>
        </w:tc>
        <w:tc>
          <w:tcPr>
            <w:tcW w:w="463" w:type="pct"/>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vAlign w:val="center"/>
            <w:hideMark/>
          </w:tcPr>
          <w:p w14:paraId="7ADDB1AA" w14:textId="77777777" w:rsidR="005C5293" w:rsidRPr="00A542C6" w:rsidRDefault="005C5293" w:rsidP="005C5293">
            <w:pPr>
              <w:jc w:val="center"/>
              <w:rPr>
                <w:rFonts w:ascii="Calibri" w:hAnsi="Calibri"/>
                <w:b/>
                <w:bCs/>
                <w:sz w:val="20"/>
                <w:szCs w:val="20"/>
                <w:lang w:val="es-ES"/>
              </w:rPr>
            </w:pPr>
            <w:r w:rsidRPr="00A542C6">
              <w:rPr>
                <w:rFonts w:ascii="Calibri" w:hAnsi="Calibri"/>
                <w:b/>
                <w:bCs/>
                <w:sz w:val="20"/>
                <w:szCs w:val="20"/>
                <w:lang w:val="es-ES" w:eastAsia="es-ES"/>
              </w:rPr>
              <w:t>Fecha de recepción</w:t>
            </w:r>
          </w:p>
        </w:tc>
        <w:tc>
          <w:tcPr>
            <w:tcW w:w="719" w:type="pct"/>
            <w:tcBorders>
              <w:top w:val="single" w:sz="8" w:space="0" w:color="auto"/>
              <w:left w:val="nil"/>
              <w:bottom w:val="single" w:sz="8" w:space="0" w:color="auto"/>
              <w:right w:val="single" w:sz="8" w:space="0" w:color="auto"/>
            </w:tcBorders>
            <w:shd w:val="clear" w:color="auto" w:fill="D9D9D9"/>
            <w:vAlign w:val="center"/>
            <w:hideMark/>
          </w:tcPr>
          <w:p w14:paraId="25F5B3C8" w14:textId="77777777" w:rsidR="005C5293" w:rsidRPr="00A542C6" w:rsidRDefault="005C5293" w:rsidP="005C5293">
            <w:pPr>
              <w:jc w:val="center"/>
              <w:rPr>
                <w:rFonts w:ascii="Calibri" w:hAnsi="Calibri"/>
                <w:b/>
                <w:bCs/>
                <w:sz w:val="20"/>
                <w:szCs w:val="20"/>
                <w:lang w:val="es-ES"/>
              </w:rPr>
            </w:pPr>
            <w:r w:rsidRPr="00A542C6">
              <w:rPr>
                <w:rFonts w:ascii="Calibri" w:hAnsi="Calibri"/>
                <w:b/>
                <w:bCs/>
                <w:sz w:val="20"/>
                <w:szCs w:val="20"/>
                <w:lang w:val="es-ES" w:eastAsia="es-ES"/>
              </w:rPr>
              <w:t>Periodo que reporta</w:t>
            </w:r>
          </w:p>
        </w:tc>
        <w:tc>
          <w:tcPr>
            <w:tcW w:w="593" w:type="pct"/>
            <w:tcBorders>
              <w:top w:val="single" w:sz="8" w:space="0" w:color="auto"/>
              <w:left w:val="nil"/>
              <w:bottom w:val="single" w:sz="8" w:space="0" w:color="auto"/>
              <w:right w:val="single" w:sz="8" w:space="0" w:color="auto"/>
            </w:tcBorders>
            <w:shd w:val="clear" w:color="auto" w:fill="D9D9D9"/>
            <w:vAlign w:val="center"/>
            <w:hideMark/>
          </w:tcPr>
          <w:p w14:paraId="5DFEBE38" w14:textId="77777777" w:rsidR="005C5293" w:rsidRPr="00A542C6" w:rsidRDefault="005C5293" w:rsidP="005C5293">
            <w:pPr>
              <w:jc w:val="center"/>
              <w:rPr>
                <w:rFonts w:ascii="Calibri" w:hAnsi="Calibri"/>
                <w:b/>
                <w:bCs/>
                <w:sz w:val="20"/>
                <w:szCs w:val="20"/>
                <w:lang w:val="es-ES" w:eastAsia="es-ES"/>
              </w:rPr>
            </w:pPr>
            <w:r w:rsidRPr="00A542C6">
              <w:rPr>
                <w:rFonts w:ascii="Calibri" w:hAnsi="Calibri"/>
                <w:b/>
                <w:bCs/>
                <w:sz w:val="20"/>
                <w:szCs w:val="20"/>
                <w:lang w:val="es-ES" w:eastAsia="es-ES"/>
              </w:rPr>
              <w:t>Organismo Revisor</w:t>
            </w:r>
          </w:p>
        </w:tc>
      </w:tr>
      <w:tr w:rsidR="005C5293" w:rsidRPr="00A542C6" w14:paraId="26E032A4"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E228463"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1</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4D3DA946"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 de Monitoreo N°6 Calidad de las aguas superficiales Periodo: Nov.2012 – Dic.2012 – Ene.2013 (Proyecto Portuario)</w:t>
            </w:r>
          </w:p>
        </w:tc>
        <w:tc>
          <w:tcPr>
            <w:tcW w:w="1021" w:type="pct"/>
            <w:tcBorders>
              <w:top w:val="nil"/>
              <w:left w:val="nil"/>
              <w:bottom w:val="single" w:sz="8" w:space="0" w:color="auto"/>
              <w:right w:val="single" w:sz="8" w:space="0" w:color="auto"/>
            </w:tcBorders>
            <w:vAlign w:val="center"/>
          </w:tcPr>
          <w:p w14:paraId="5193BE11"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agua superficial y subterránea</w:t>
            </w:r>
          </w:p>
        </w:tc>
        <w:tc>
          <w:tcPr>
            <w:tcW w:w="591" w:type="pct"/>
            <w:tcBorders>
              <w:top w:val="nil"/>
              <w:left w:val="nil"/>
              <w:bottom w:val="single" w:sz="8" w:space="0" w:color="auto"/>
              <w:right w:val="single" w:sz="8" w:space="0" w:color="auto"/>
            </w:tcBorders>
            <w:vAlign w:val="center"/>
          </w:tcPr>
          <w:p w14:paraId="2BEF71A3"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6129</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1BE73D6E"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06/05/13</w:t>
            </w:r>
          </w:p>
        </w:tc>
        <w:tc>
          <w:tcPr>
            <w:tcW w:w="719" w:type="pct"/>
            <w:tcBorders>
              <w:top w:val="nil"/>
              <w:left w:val="nil"/>
              <w:bottom w:val="single" w:sz="8" w:space="0" w:color="auto"/>
              <w:right w:val="single" w:sz="8" w:space="0" w:color="auto"/>
            </w:tcBorders>
            <w:vAlign w:val="center"/>
          </w:tcPr>
          <w:p w14:paraId="112C55D1"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Trimestral, Noviembre 2012 a Enero 2013</w:t>
            </w:r>
          </w:p>
        </w:tc>
        <w:tc>
          <w:tcPr>
            <w:tcW w:w="593" w:type="pct"/>
            <w:tcBorders>
              <w:top w:val="nil"/>
              <w:left w:val="nil"/>
              <w:bottom w:val="single" w:sz="8" w:space="0" w:color="auto"/>
              <w:right w:val="single" w:sz="8" w:space="0" w:color="auto"/>
            </w:tcBorders>
            <w:vAlign w:val="center"/>
          </w:tcPr>
          <w:p w14:paraId="6CE4F6E2"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DGA</w:t>
            </w:r>
          </w:p>
        </w:tc>
      </w:tr>
      <w:tr w:rsidR="005C5293" w:rsidRPr="00A542C6" w14:paraId="3F4255B0"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2037ED8"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2</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5B25DFF6"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 de Monitoreo N° 7 Calidad de las Aguas Superficiales Periodo: Feb. 2013 – Mar. 2013 – Abr. 2013 (Proyecto Portuario)</w:t>
            </w:r>
          </w:p>
        </w:tc>
        <w:tc>
          <w:tcPr>
            <w:tcW w:w="1021" w:type="pct"/>
            <w:tcBorders>
              <w:top w:val="nil"/>
              <w:left w:val="nil"/>
              <w:bottom w:val="single" w:sz="8" w:space="0" w:color="auto"/>
              <w:right w:val="single" w:sz="8" w:space="0" w:color="auto"/>
            </w:tcBorders>
            <w:vAlign w:val="center"/>
          </w:tcPr>
          <w:p w14:paraId="570DC2C0"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agua superficial y subterránea</w:t>
            </w:r>
          </w:p>
        </w:tc>
        <w:tc>
          <w:tcPr>
            <w:tcW w:w="591" w:type="pct"/>
            <w:tcBorders>
              <w:top w:val="nil"/>
              <w:left w:val="nil"/>
              <w:bottom w:val="single" w:sz="8" w:space="0" w:color="auto"/>
              <w:right w:val="single" w:sz="8" w:space="0" w:color="auto"/>
            </w:tcBorders>
            <w:vAlign w:val="center"/>
          </w:tcPr>
          <w:p w14:paraId="45F51D2F"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11053</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676D8151"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02/09/13</w:t>
            </w:r>
          </w:p>
        </w:tc>
        <w:tc>
          <w:tcPr>
            <w:tcW w:w="719" w:type="pct"/>
            <w:tcBorders>
              <w:top w:val="nil"/>
              <w:left w:val="nil"/>
              <w:bottom w:val="single" w:sz="8" w:space="0" w:color="auto"/>
              <w:right w:val="single" w:sz="8" w:space="0" w:color="auto"/>
            </w:tcBorders>
            <w:vAlign w:val="center"/>
          </w:tcPr>
          <w:p w14:paraId="6F06FA2F"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Trimestral, Febrero a Abril 2013</w:t>
            </w:r>
          </w:p>
        </w:tc>
        <w:tc>
          <w:tcPr>
            <w:tcW w:w="593" w:type="pct"/>
            <w:tcBorders>
              <w:top w:val="nil"/>
              <w:left w:val="nil"/>
              <w:bottom w:val="single" w:sz="8" w:space="0" w:color="auto"/>
              <w:right w:val="single" w:sz="8" w:space="0" w:color="auto"/>
            </w:tcBorders>
            <w:vAlign w:val="center"/>
          </w:tcPr>
          <w:p w14:paraId="79B8BD47"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219615F9"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EDE1561"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3</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58E71F46" w14:textId="2BB92E3B" w:rsidR="005C5293" w:rsidRPr="00A542C6" w:rsidRDefault="005C5293" w:rsidP="005C5293">
            <w:pPr>
              <w:rPr>
                <w:rFonts w:ascii="Calibri" w:hAnsi="Calibri"/>
                <w:sz w:val="20"/>
                <w:szCs w:val="20"/>
                <w:lang w:val="es-ES"/>
              </w:rPr>
            </w:pPr>
            <w:r w:rsidRPr="00A542C6">
              <w:rPr>
                <w:rFonts w:ascii="Calibri" w:hAnsi="Calibri"/>
                <w:sz w:val="20"/>
                <w:szCs w:val="20"/>
                <w:lang w:val="es-ES"/>
              </w:rPr>
              <w:t xml:space="preserve">Informe de Monitoreo N° 8 Calidad de las Aguas Superficiales Proyecto Portuario Isla Riesco Periodo: </w:t>
            </w:r>
            <w:r w:rsidR="00E10D5B" w:rsidRPr="00A542C6">
              <w:rPr>
                <w:rFonts w:ascii="Calibri" w:hAnsi="Calibri"/>
                <w:sz w:val="20"/>
                <w:szCs w:val="20"/>
                <w:lang w:val="es-ES"/>
              </w:rPr>
              <w:t>Mayo</w:t>
            </w:r>
            <w:r w:rsidRPr="00A542C6">
              <w:rPr>
                <w:rFonts w:ascii="Calibri" w:hAnsi="Calibri"/>
                <w:sz w:val="20"/>
                <w:szCs w:val="20"/>
                <w:lang w:val="es-ES"/>
              </w:rPr>
              <w:t>. 2013 – Jun. 2013 – Jul. 2013 (Proyecto Portuario)</w:t>
            </w:r>
          </w:p>
        </w:tc>
        <w:tc>
          <w:tcPr>
            <w:tcW w:w="1021" w:type="pct"/>
            <w:tcBorders>
              <w:top w:val="nil"/>
              <w:left w:val="nil"/>
              <w:bottom w:val="single" w:sz="8" w:space="0" w:color="auto"/>
              <w:right w:val="single" w:sz="8" w:space="0" w:color="auto"/>
            </w:tcBorders>
            <w:vAlign w:val="center"/>
          </w:tcPr>
          <w:p w14:paraId="35A7B625"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agua superficial y subterránea</w:t>
            </w:r>
          </w:p>
        </w:tc>
        <w:tc>
          <w:tcPr>
            <w:tcW w:w="591" w:type="pct"/>
            <w:tcBorders>
              <w:top w:val="nil"/>
              <w:left w:val="nil"/>
              <w:bottom w:val="single" w:sz="8" w:space="0" w:color="auto"/>
              <w:right w:val="single" w:sz="8" w:space="0" w:color="auto"/>
            </w:tcBorders>
            <w:vAlign w:val="center"/>
          </w:tcPr>
          <w:p w14:paraId="7E036AA0"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12315</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641E7D60"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29/10/13</w:t>
            </w:r>
          </w:p>
        </w:tc>
        <w:tc>
          <w:tcPr>
            <w:tcW w:w="719" w:type="pct"/>
            <w:tcBorders>
              <w:top w:val="nil"/>
              <w:left w:val="nil"/>
              <w:bottom w:val="single" w:sz="8" w:space="0" w:color="auto"/>
              <w:right w:val="single" w:sz="8" w:space="0" w:color="auto"/>
            </w:tcBorders>
            <w:vAlign w:val="center"/>
          </w:tcPr>
          <w:p w14:paraId="00BCB275"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Trimestral, Mayo a Julio 2013</w:t>
            </w:r>
          </w:p>
        </w:tc>
        <w:tc>
          <w:tcPr>
            <w:tcW w:w="593" w:type="pct"/>
            <w:tcBorders>
              <w:top w:val="nil"/>
              <w:left w:val="nil"/>
              <w:bottom w:val="single" w:sz="8" w:space="0" w:color="auto"/>
              <w:right w:val="single" w:sz="8" w:space="0" w:color="auto"/>
            </w:tcBorders>
            <w:vAlign w:val="center"/>
          </w:tcPr>
          <w:p w14:paraId="6216D92A"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556F6C2C"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5D5BE1D"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4</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43EB0B0B"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Calidad del Efluente de la PTAS periodo Enero 2013 (Proyecto Portuario)</w:t>
            </w:r>
          </w:p>
        </w:tc>
        <w:tc>
          <w:tcPr>
            <w:tcW w:w="1021" w:type="pct"/>
            <w:tcBorders>
              <w:top w:val="nil"/>
              <w:left w:val="nil"/>
              <w:bottom w:val="single" w:sz="8" w:space="0" w:color="auto"/>
              <w:right w:val="single" w:sz="8" w:space="0" w:color="auto"/>
            </w:tcBorders>
            <w:vAlign w:val="center"/>
          </w:tcPr>
          <w:p w14:paraId="2B137ACA"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efluente</w:t>
            </w:r>
          </w:p>
        </w:tc>
        <w:tc>
          <w:tcPr>
            <w:tcW w:w="591" w:type="pct"/>
            <w:tcBorders>
              <w:top w:val="nil"/>
              <w:left w:val="nil"/>
              <w:bottom w:val="single" w:sz="8" w:space="0" w:color="auto"/>
              <w:right w:val="single" w:sz="8" w:space="0" w:color="auto"/>
            </w:tcBorders>
            <w:vAlign w:val="center"/>
          </w:tcPr>
          <w:p w14:paraId="255A7066"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5904</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1996CACE"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25/04/13</w:t>
            </w:r>
          </w:p>
        </w:tc>
        <w:tc>
          <w:tcPr>
            <w:tcW w:w="719" w:type="pct"/>
            <w:tcBorders>
              <w:top w:val="nil"/>
              <w:left w:val="nil"/>
              <w:bottom w:val="single" w:sz="8" w:space="0" w:color="auto"/>
              <w:right w:val="single" w:sz="8" w:space="0" w:color="auto"/>
            </w:tcBorders>
            <w:vAlign w:val="center"/>
          </w:tcPr>
          <w:p w14:paraId="48EEFAD5"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Enero 2013</w:t>
            </w:r>
          </w:p>
        </w:tc>
        <w:tc>
          <w:tcPr>
            <w:tcW w:w="593" w:type="pct"/>
            <w:tcBorders>
              <w:top w:val="nil"/>
              <w:left w:val="nil"/>
              <w:bottom w:val="single" w:sz="8" w:space="0" w:color="auto"/>
              <w:right w:val="single" w:sz="8" w:space="0" w:color="auto"/>
            </w:tcBorders>
            <w:vAlign w:val="center"/>
          </w:tcPr>
          <w:p w14:paraId="1319877C"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Seremi de Salud Magallanes</w:t>
            </w:r>
          </w:p>
        </w:tc>
      </w:tr>
      <w:tr w:rsidR="005C5293" w:rsidRPr="00A542C6" w14:paraId="18C71914"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E95C2CE"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5</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425F251D"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Informes de Laboratorio Febrero 2013 (Proyecto Portuario)</w:t>
            </w:r>
          </w:p>
        </w:tc>
        <w:tc>
          <w:tcPr>
            <w:tcW w:w="1021" w:type="pct"/>
            <w:tcBorders>
              <w:top w:val="nil"/>
              <w:left w:val="nil"/>
              <w:bottom w:val="single" w:sz="8" w:space="0" w:color="auto"/>
              <w:right w:val="single" w:sz="8" w:space="0" w:color="auto"/>
            </w:tcBorders>
            <w:vAlign w:val="center"/>
          </w:tcPr>
          <w:p w14:paraId="571F9FED"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efluente</w:t>
            </w:r>
          </w:p>
        </w:tc>
        <w:tc>
          <w:tcPr>
            <w:tcW w:w="591" w:type="pct"/>
            <w:tcBorders>
              <w:top w:val="nil"/>
              <w:left w:val="nil"/>
              <w:bottom w:val="single" w:sz="8" w:space="0" w:color="auto"/>
              <w:right w:val="single" w:sz="8" w:space="0" w:color="auto"/>
            </w:tcBorders>
            <w:vAlign w:val="center"/>
          </w:tcPr>
          <w:p w14:paraId="7347317E"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6135</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0D42AC48"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06/05/13</w:t>
            </w:r>
          </w:p>
        </w:tc>
        <w:tc>
          <w:tcPr>
            <w:tcW w:w="719" w:type="pct"/>
            <w:tcBorders>
              <w:top w:val="nil"/>
              <w:left w:val="nil"/>
              <w:bottom w:val="single" w:sz="8" w:space="0" w:color="auto"/>
              <w:right w:val="single" w:sz="8" w:space="0" w:color="auto"/>
            </w:tcBorders>
            <w:vAlign w:val="center"/>
          </w:tcPr>
          <w:p w14:paraId="51D80339"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Febrero 2013</w:t>
            </w:r>
          </w:p>
        </w:tc>
        <w:tc>
          <w:tcPr>
            <w:tcW w:w="593" w:type="pct"/>
            <w:tcBorders>
              <w:top w:val="nil"/>
              <w:left w:val="nil"/>
              <w:bottom w:val="single" w:sz="8" w:space="0" w:color="auto"/>
              <w:right w:val="single" w:sz="8" w:space="0" w:color="auto"/>
            </w:tcBorders>
            <w:vAlign w:val="center"/>
          </w:tcPr>
          <w:p w14:paraId="67007CF8"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Seremi de Salud Magallanes</w:t>
            </w:r>
          </w:p>
        </w:tc>
      </w:tr>
      <w:tr w:rsidR="005C5293" w:rsidRPr="00A542C6" w14:paraId="100A0089"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919C5B8"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6</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5CC2F930"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Informes de Laboratorio Marzo 2013 (Proyecto Portuario)</w:t>
            </w:r>
          </w:p>
        </w:tc>
        <w:tc>
          <w:tcPr>
            <w:tcW w:w="1021" w:type="pct"/>
            <w:tcBorders>
              <w:top w:val="nil"/>
              <w:left w:val="nil"/>
              <w:bottom w:val="single" w:sz="8" w:space="0" w:color="auto"/>
              <w:right w:val="single" w:sz="8" w:space="0" w:color="auto"/>
            </w:tcBorders>
            <w:vAlign w:val="center"/>
          </w:tcPr>
          <w:p w14:paraId="3EDE7C02"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efluente</w:t>
            </w:r>
          </w:p>
        </w:tc>
        <w:tc>
          <w:tcPr>
            <w:tcW w:w="591" w:type="pct"/>
            <w:tcBorders>
              <w:top w:val="nil"/>
              <w:left w:val="nil"/>
              <w:bottom w:val="single" w:sz="8" w:space="0" w:color="auto"/>
              <w:right w:val="single" w:sz="8" w:space="0" w:color="auto"/>
            </w:tcBorders>
            <w:vAlign w:val="center"/>
          </w:tcPr>
          <w:p w14:paraId="78481CD5"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8055</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01871BDB"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14/06/13</w:t>
            </w:r>
          </w:p>
        </w:tc>
        <w:tc>
          <w:tcPr>
            <w:tcW w:w="719" w:type="pct"/>
            <w:tcBorders>
              <w:top w:val="nil"/>
              <w:left w:val="nil"/>
              <w:bottom w:val="single" w:sz="8" w:space="0" w:color="auto"/>
              <w:right w:val="single" w:sz="8" w:space="0" w:color="auto"/>
            </w:tcBorders>
            <w:vAlign w:val="center"/>
          </w:tcPr>
          <w:p w14:paraId="3744596E"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Marzo 2013</w:t>
            </w:r>
          </w:p>
        </w:tc>
        <w:tc>
          <w:tcPr>
            <w:tcW w:w="593" w:type="pct"/>
            <w:tcBorders>
              <w:top w:val="nil"/>
              <w:left w:val="nil"/>
              <w:bottom w:val="single" w:sz="8" w:space="0" w:color="auto"/>
              <w:right w:val="single" w:sz="8" w:space="0" w:color="auto"/>
            </w:tcBorders>
            <w:vAlign w:val="center"/>
          </w:tcPr>
          <w:p w14:paraId="5427A5A1"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Seremi de Salud Magallanes</w:t>
            </w:r>
          </w:p>
        </w:tc>
      </w:tr>
      <w:tr w:rsidR="005C5293" w:rsidRPr="00A542C6" w14:paraId="429BB756"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AC34296"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7</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5FDE64E2"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Campaña de monitoreo de calidad del aire, localidad Isla Riesco Estación Puerto Enero 2013 (Proyecto Portuario)</w:t>
            </w:r>
          </w:p>
        </w:tc>
        <w:tc>
          <w:tcPr>
            <w:tcW w:w="1021" w:type="pct"/>
            <w:tcBorders>
              <w:top w:val="nil"/>
              <w:left w:val="nil"/>
              <w:bottom w:val="single" w:sz="8" w:space="0" w:color="auto"/>
              <w:right w:val="single" w:sz="8" w:space="0" w:color="auto"/>
            </w:tcBorders>
            <w:vAlign w:val="center"/>
          </w:tcPr>
          <w:p w14:paraId="71D11D9F"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del aire</w:t>
            </w:r>
          </w:p>
        </w:tc>
        <w:tc>
          <w:tcPr>
            <w:tcW w:w="591" w:type="pct"/>
            <w:tcBorders>
              <w:top w:val="nil"/>
              <w:left w:val="nil"/>
              <w:bottom w:val="single" w:sz="8" w:space="0" w:color="auto"/>
              <w:right w:val="single" w:sz="8" w:space="0" w:color="auto"/>
            </w:tcBorders>
            <w:vAlign w:val="center"/>
          </w:tcPr>
          <w:p w14:paraId="7E6A4FB3"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5765</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4F807871"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19/04/13</w:t>
            </w:r>
          </w:p>
        </w:tc>
        <w:tc>
          <w:tcPr>
            <w:tcW w:w="719" w:type="pct"/>
            <w:tcBorders>
              <w:top w:val="nil"/>
              <w:left w:val="nil"/>
              <w:bottom w:val="single" w:sz="8" w:space="0" w:color="auto"/>
              <w:right w:val="single" w:sz="8" w:space="0" w:color="auto"/>
            </w:tcBorders>
            <w:vAlign w:val="center"/>
          </w:tcPr>
          <w:p w14:paraId="0E996EFB"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Enero 2013</w:t>
            </w:r>
          </w:p>
        </w:tc>
        <w:tc>
          <w:tcPr>
            <w:tcW w:w="593" w:type="pct"/>
            <w:tcBorders>
              <w:top w:val="nil"/>
              <w:left w:val="nil"/>
              <w:bottom w:val="single" w:sz="8" w:space="0" w:color="auto"/>
              <w:right w:val="single" w:sz="8" w:space="0" w:color="auto"/>
            </w:tcBorders>
            <w:vAlign w:val="center"/>
          </w:tcPr>
          <w:p w14:paraId="2F434430"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Seremi de Salud Magallanes</w:t>
            </w:r>
          </w:p>
        </w:tc>
      </w:tr>
      <w:tr w:rsidR="005C5293" w:rsidRPr="00A542C6" w14:paraId="0C98B4D2"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AD5262C"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8</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0E264E37"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Campaña de monitoreo de calidad del aire, localidad Isla Riesco Estación Puerto Febrero 2013 (Proyecto Portuario)</w:t>
            </w:r>
          </w:p>
        </w:tc>
        <w:tc>
          <w:tcPr>
            <w:tcW w:w="1021" w:type="pct"/>
            <w:tcBorders>
              <w:top w:val="nil"/>
              <w:left w:val="nil"/>
              <w:bottom w:val="single" w:sz="8" w:space="0" w:color="auto"/>
              <w:right w:val="single" w:sz="8" w:space="0" w:color="auto"/>
            </w:tcBorders>
            <w:vAlign w:val="center"/>
          </w:tcPr>
          <w:p w14:paraId="6E933A91"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del aire</w:t>
            </w:r>
          </w:p>
        </w:tc>
        <w:tc>
          <w:tcPr>
            <w:tcW w:w="591" w:type="pct"/>
            <w:tcBorders>
              <w:top w:val="nil"/>
              <w:left w:val="nil"/>
              <w:bottom w:val="single" w:sz="8" w:space="0" w:color="auto"/>
              <w:right w:val="single" w:sz="8" w:space="0" w:color="auto"/>
            </w:tcBorders>
            <w:vAlign w:val="center"/>
          </w:tcPr>
          <w:p w14:paraId="213ABB6C"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5766</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6534E3B1"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19/04/13</w:t>
            </w:r>
          </w:p>
        </w:tc>
        <w:tc>
          <w:tcPr>
            <w:tcW w:w="719" w:type="pct"/>
            <w:tcBorders>
              <w:top w:val="nil"/>
              <w:left w:val="nil"/>
              <w:bottom w:val="single" w:sz="8" w:space="0" w:color="auto"/>
              <w:right w:val="single" w:sz="8" w:space="0" w:color="auto"/>
            </w:tcBorders>
            <w:vAlign w:val="center"/>
          </w:tcPr>
          <w:p w14:paraId="390FE5C0"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Febrero 2013</w:t>
            </w:r>
          </w:p>
        </w:tc>
        <w:tc>
          <w:tcPr>
            <w:tcW w:w="593" w:type="pct"/>
            <w:tcBorders>
              <w:top w:val="nil"/>
              <w:left w:val="nil"/>
              <w:bottom w:val="single" w:sz="8" w:space="0" w:color="auto"/>
              <w:right w:val="single" w:sz="8" w:space="0" w:color="auto"/>
            </w:tcBorders>
            <w:vAlign w:val="center"/>
          </w:tcPr>
          <w:p w14:paraId="31EDD888"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Seremi de Salud Magallanes</w:t>
            </w:r>
          </w:p>
        </w:tc>
      </w:tr>
      <w:tr w:rsidR="005C5293" w:rsidRPr="00A542C6" w14:paraId="297A380B"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95DA6D7"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9</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78D67C0A"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Campaña de monitoreo de calidad del aire, localidad Isla Riesco Estación Puerto Marzo 2013 (Proyecto Portuario)</w:t>
            </w:r>
          </w:p>
        </w:tc>
        <w:tc>
          <w:tcPr>
            <w:tcW w:w="1021" w:type="pct"/>
            <w:tcBorders>
              <w:top w:val="nil"/>
              <w:left w:val="nil"/>
              <w:bottom w:val="single" w:sz="8" w:space="0" w:color="auto"/>
              <w:right w:val="single" w:sz="8" w:space="0" w:color="auto"/>
            </w:tcBorders>
            <w:vAlign w:val="center"/>
          </w:tcPr>
          <w:p w14:paraId="57618816"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del aire</w:t>
            </w:r>
          </w:p>
        </w:tc>
        <w:tc>
          <w:tcPr>
            <w:tcW w:w="591" w:type="pct"/>
            <w:tcBorders>
              <w:top w:val="nil"/>
              <w:left w:val="nil"/>
              <w:bottom w:val="single" w:sz="8" w:space="0" w:color="auto"/>
              <w:right w:val="single" w:sz="8" w:space="0" w:color="auto"/>
            </w:tcBorders>
            <w:vAlign w:val="center"/>
          </w:tcPr>
          <w:p w14:paraId="53AEA8F4"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5767</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6E94873B"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19/04/13</w:t>
            </w:r>
          </w:p>
        </w:tc>
        <w:tc>
          <w:tcPr>
            <w:tcW w:w="719" w:type="pct"/>
            <w:tcBorders>
              <w:top w:val="nil"/>
              <w:left w:val="nil"/>
              <w:bottom w:val="single" w:sz="8" w:space="0" w:color="auto"/>
              <w:right w:val="single" w:sz="8" w:space="0" w:color="auto"/>
            </w:tcBorders>
            <w:vAlign w:val="center"/>
          </w:tcPr>
          <w:p w14:paraId="5314E688"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Marzo 2013</w:t>
            </w:r>
          </w:p>
        </w:tc>
        <w:tc>
          <w:tcPr>
            <w:tcW w:w="593" w:type="pct"/>
            <w:tcBorders>
              <w:top w:val="nil"/>
              <w:left w:val="nil"/>
              <w:bottom w:val="single" w:sz="8" w:space="0" w:color="auto"/>
              <w:right w:val="single" w:sz="8" w:space="0" w:color="auto"/>
            </w:tcBorders>
            <w:vAlign w:val="center"/>
          </w:tcPr>
          <w:p w14:paraId="63DCD23C"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Seremi de Salud Magallanes</w:t>
            </w:r>
          </w:p>
        </w:tc>
      </w:tr>
      <w:tr w:rsidR="005C5293" w:rsidRPr="00A542C6" w14:paraId="7366D97C"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0C4B538"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10</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2568FA2A"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 Resultados N° 17, Campaña de monitoreo de calidad del aire, localidad Isla Riesco Estación Puerto Abril 2013 (Proyecto Portuario)</w:t>
            </w:r>
          </w:p>
        </w:tc>
        <w:tc>
          <w:tcPr>
            <w:tcW w:w="1021" w:type="pct"/>
            <w:tcBorders>
              <w:top w:val="nil"/>
              <w:left w:val="nil"/>
              <w:bottom w:val="single" w:sz="8" w:space="0" w:color="auto"/>
              <w:right w:val="single" w:sz="8" w:space="0" w:color="auto"/>
            </w:tcBorders>
            <w:vAlign w:val="center"/>
          </w:tcPr>
          <w:p w14:paraId="4751E869"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del aire</w:t>
            </w:r>
          </w:p>
        </w:tc>
        <w:tc>
          <w:tcPr>
            <w:tcW w:w="591" w:type="pct"/>
            <w:tcBorders>
              <w:top w:val="nil"/>
              <w:left w:val="nil"/>
              <w:bottom w:val="single" w:sz="8" w:space="0" w:color="auto"/>
              <w:right w:val="single" w:sz="8" w:space="0" w:color="auto"/>
            </w:tcBorders>
            <w:vAlign w:val="center"/>
          </w:tcPr>
          <w:p w14:paraId="2C4DE51A"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9007</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435AF1EF"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26/07/13</w:t>
            </w:r>
          </w:p>
        </w:tc>
        <w:tc>
          <w:tcPr>
            <w:tcW w:w="719" w:type="pct"/>
            <w:tcBorders>
              <w:top w:val="nil"/>
              <w:left w:val="nil"/>
              <w:bottom w:val="single" w:sz="8" w:space="0" w:color="auto"/>
              <w:right w:val="single" w:sz="8" w:space="0" w:color="auto"/>
            </w:tcBorders>
            <w:vAlign w:val="center"/>
          </w:tcPr>
          <w:p w14:paraId="13002F59"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Abril 2013</w:t>
            </w:r>
          </w:p>
        </w:tc>
        <w:tc>
          <w:tcPr>
            <w:tcW w:w="593" w:type="pct"/>
            <w:tcBorders>
              <w:top w:val="nil"/>
              <w:left w:val="nil"/>
              <w:bottom w:val="single" w:sz="8" w:space="0" w:color="auto"/>
              <w:right w:val="single" w:sz="8" w:space="0" w:color="auto"/>
            </w:tcBorders>
            <w:vAlign w:val="center"/>
          </w:tcPr>
          <w:p w14:paraId="092534CA"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Seremi de Salud Magallanes</w:t>
            </w:r>
          </w:p>
        </w:tc>
      </w:tr>
      <w:tr w:rsidR="005C5293" w:rsidRPr="00A542C6" w14:paraId="6B51B193"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BB25B6A"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11</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1469C49B"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 xml:space="preserve">Informe Resultados N° 18, Campaña de monitoreo de calidad del aire, localidad Isla </w:t>
            </w:r>
            <w:r w:rsidRPr="00A542C6">
              <w:rPr>
                <w:rFonts w:ascii="Calibri" w:hAnsi="Calibri"/>
                <w:sz w:val="20"/>
                <w:szCs w:val="20"/>
                <w:lang w:val="es-ES"/>
              </w:rPr>
              <w:lastRenderedPageBreak/>
              <w:t>Riesco Estación Puerto Mayo 2013 (Proyecto Portuario)</w:t>
            </w:r>
          </w:p>
        </w:tc>
        <w:tc>
          <w:tcPr>
            <w:tcW w:w="1021" w:type="pct"/>
            <w:tcBorders>
              <w:top w:val="nil"/>
              <w:left w:val="nil"/>
              <w:bottom w:val="single" w:sz="8" w:space="0" w:color="auto"/>
              <w:right w:val="single" w:sz="8" w:space="0" w:color="auto"/>
            </w:tcBorders>
            <w:vAlign w:val="center"/>
          </w:tcPr>
          <w:p w14:paraId="38A832A5"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lastRenderedPageBreak/>
              <w:t>Calidad del aire</w:t>
            </w:r>
          </w:p>
        </w:tc>
        <w:tc>
          <w:tcPr>
            <w:tcW w:w="591" w:type="pct"/>
            <w:tcBorders>
              <w:top w:val="nil"/>
              <w:left w:val="nil"/>
              <w:bottom w:val="single" w:sz="8" w:space="0" w:color="auto"/>
              <w:right w:val="single" w:sz="8" w:space="0" w:color="auto"/>
            </w:tcBorders>
            <w:vAlign w:val="center"/>
          </w:tcPr>
          <w:p w14:paraId="27ABB098"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9009</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00A28A18"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26/07/13</w:t>
            </w:r>
          </w:p>
        </w:tc>
        <w:tc>
          <w:tcPr>
            <w:tcW w:w="719" w:type="pct"/>
            <w:tcBorders>
              <w:top w:val="nil"/>
              <w:left w:val="nil"/>
              <w:bottom w:val="single" w:sz="8" w:space="0" w:color="auto"/>
              <w:right w:val="single" w:sz="8" w:space="0" w:color="auto"/>
            </w:tcBorders>
            <w:vAlign w:val="center"/>
          </w:tcPr>
          <w:p w14:paraId="76986A25"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Mayo 2013</w:t>
            </w:r>
          </w:p>
        </w:tc>
        <w:tc>
          <w:tcPr>
            <w:tcW w:w="593" w:type="pct"/>
            <w:tcBorders>
              <w:top w:val="nil"/>
              <w:left w:val="nil"/>
              <w:bottom w:val="single" w:sz="8" w:space="0" w:color="auto"/>
              <w:right w:val="single" w:sz="8" w:space="0" w:color="auto"/>
            </w:tcBorders>
            <w:vAlign w:val="center"/>
          </w:tcPr>
          <w:p w14:paraId="502D0CD2"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Seremi de Salud Magallanes</w:t>
            </w:r>
          </w:p>
        </w:tc>
      </w:tr>
      <w:tr w:rsidR="005C5293" w:rsidRPr="00A542C6" w14:paraId="408249C0"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81633B6"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lastRenderedPageBreak/>
              <w:t>12</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46CAA8C1"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 de Monitoreo N°6 Calidad de las aguas superficiales Periodo: Nov.2012 – Dic.2012 – Ene.2013 (Proyecto Mina)</w:t>
            </w:r>
          </w:p>
        </w:tc>
        <w:tc>
          <w:tcPr>
            <w:tcW w:w="1021" w:type="pct"/>
            <w:tcBorders>
              <w:top w:val="nil"/>
              <w:left w:val="nil"/>
              <w:bottom w:val="single" w:sz="8" w:space="0" w:color="auto"/>
              <w:right w:val="single" w:sz="8" w:space="0" w:color="auto"/>
            </w:tcBorders>
            <w:vAlign w:val="center"/>
          </w:tcPr>
          <w:p w14:paraId="67B8D392"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agua superficial y subterránea</w:t>
            </w:r>
          </w:p>
        </w:tc>
        <w:tc>
          <w:tcPr>
            <w:tcW w:w="591" w:type="pct"/>
            <w:tcBorders>
              <w:top w:val="nil"/>
              <w:left w:val="nil"/>
              <w:bottom w:val="single" w:sz="8" w:space="0" w:color="auto"/>
              <w:right w:val="single" w:sz="8" w:space="0" w:color="auto"/>
            </w:tcBorders>
            <w:vAlign w:val="center"/>
          </w:tcPr>
          <w:p w14:paraId="3899719D"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6125</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71A86B40"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06/05/13</w:t>
            </w:r>
          </w:p>
        </w:tc>
        <w:tc>
          <w:tcPr>
            <w:tcW w:w="719" w:type="pct"/>
            <w:tcBorders>
              <w:top w:val="nil"/>
              <w:left w:val="nil"/>
              <w:bottom w:val="single" w:sz="8" w:space="0" w:color="auto"/>
              <w:right w:val="single" w:sz="8" w:space="0" w:color="auto"/>
            </w:tcBorders>
            <w:vAlign w:val="center"/>
          </w:tcPr>
          <w:p w14:paraId="65276092"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Trimestral, Noviembre 2012 a Enero 2013</w:t>
            </w:r>
          </w:p>
        </w:tc>
        <w:tc>
          <w:tcPr>
            <w:tcW w:w="593" w:type="pct"/>
            <w:tcBorders>
              <w:top w:val="nil"/>
              <w:left w:val="nil"/>
              <w:bottom w:val="single" w:sz="8" w:space="0" w:color="auto"/>
              <w:right w:val="single" w:sz="8" w:space="0" w:color="auto"/>
            </w:tcBorders>
            <w:vAlign w:val="center"/>
          </w:tcPr>
          <w:p w14:paraId="32B0B7A7"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DGA</w:t>
            </w:r>
          </w:p>
        </w:tc>
      </w:tr>
      <w:tr w:rsidR="005C5293" w:rsidRPr="00A542C6" w14:paraId="609DCE1E"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1541A8C"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13</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728B57DB"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 de Monitoreo N°7 - Calidad de las aguas superficiales Periodo: Feb.2013 – Mar.2013 – Abr.2013 (Proyecto Mina)</w:t>
            </w:r>
          </w:p>
        </w:tc>
        <w:tc>
          <w:tcPr>
            <w:tcW w:w="1021" w:type="pct"/>
            <w:tcBorders>
              <w:top w:val="nil"/>
              <w:left w:val="nil"/>
              <w:bottom w:val="single" w:sz="8" w:space="0" w:color="auto"/>
              <w:right w:val="single" w:sz="8" w:space="0" w:color="auto"/>
            </w:tcBorders>
            <w:vAlign w:val="center"/>
          </w:tcPr>
          <w:p w14:paraId="66B65515"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agua superficial y subterránea</w:t>
            </w:r>
          </w:p>
        </w:tc>
        <w:tc>
          <w:tcPr>
            <w:tcW w:w="591" w:type="pct"/>
            <w:tcBorders>
              <w:top w:val="nil"/>
              <w:left w:val="nil"/>
              <w:bottom w:val="single" w:sz="8" w:space="0" w:color="auto"/>
              <w:right w:val="single" w:sz="8" w:space="0" w:color="auto"/>
            </w:tcBorders>
            <w:vAlign w:val="center"/>
          </w:tcPr>
          <w:p w14:paraId="7BEAEF73"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10803</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7EF11366"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22/08/13</w:t>
            </w:r>
          </w:p>
        </w:tc>
        <w:tc>
          <w:tcPr>
            <w:tcW w:w="719" w:type="pct"/>
            <w:tcBorders>
              <w:top w:val="nil"/>
              <w:left w:val="nil"/>
              <w:bottom w:val="single" w:sz="8" w:space="0" w:color="auto"/>
              <w:right w:val="single" w:sz="8" w:space="0" w:color="auto"/>
            </w:tcBorders>
            <w:vAlign w:val="center"/>
          </w:tcPr>
          <w:p w14:paraId="01821D61"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Trimestral, Febrero a Abril 2013</w:t>
            </w:r>
          </w:p>
        </w:tc>
        <w:tc>
          <w:tcPr>
            <w:tcW w:w="593" w:type="pct"/>
            <w:tcBorders>
              <w:top w:val="nil"/>
              <w:left w:val="nil"/>
              <w:bottom w:val="single" w:sz="8" w:space="0" w:color="auto"/>
              <w:right w:val="single" w:sz="8" w:space="0" w:color="auto"/>
            </w:tcBorders>
            <w:vAlign w:val="center"/>
          </w:tcPr>
          <w:p w14:paraId="77ADC64F"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18CBB0BD"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0F93F39"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14</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14FB3DE2"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 de Monitoreo N°8 Calidad de las aguas superficiales Periodo: May.2013 – Juni.2013 – Jul.2013 (Proyecto Mina)</w:t>
            </w:r>
          </w:p>
        </w:tc>
        <w:tc>
          <w:tcPr>
            <w:tcW w:w="1021" w:type="pct"/>
            <w:tcBorders>
              <w:top w:val="nil"/>
              <w:left w:val="nil"/>
              <w:bottom w:val="single" w:sz="8" w:space="0" w:color="auto"/>
              <w:right w:val="single" w:sz="8" w:space="0" w:color="auto"/>
            </w:tcBorders>
            <w:vAlign w:val="center"/>
          </w:tcPr>
          <w:p w14:paraId="0581C838"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agua superficial y subterránea</w:t>
            </w:r>
          </w:p>
        </w:tc>
        <w:tc>
          <w:tcPr>
            <w:tcW w:w="591" w:type="pct"/>
            <w:tcBorders>
              <w:top w:val="nil"/>
              <w:left w:val="nil"/>
              <w:bottom w:val="single" w:sz="8" w:space="0" w:color="auto"/>
              <w:right w:val="single" w:sz="8" w:space="0" w:color="auto"/>
            </w:tcBorders>
            <w:vAlign w:val="center"/>
          </w:tcPr>
          <w:p w14:paraId="5EEAB9E6"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12141</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6DEA972D"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24/10/13</w:t>
            </w:r>
          </w:p>
        </w:tc>
        <w:tc>
          <w:tcPr>
            <w:tcW w:w="719" w:type="pct"/>
            <w:tcBorders>
              <w:top w:val="nil"/>
              <w:left w:val="nil"/>
              <w:bottom w:val="single" w:sz="8" w:space="0" w:color="auto"/>
              <w:right w:val="single" w:sz="8" w:space="0" w:color="auto"/>
            </w:tcBorders>
            <w:vAlign w:val="center"/>
          </w:tcPr>
          <w:p w14:paraId="5BB68565"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Trimestral, Mayo a Julio 2013</w:t>
            </w:r>
          </w:p>
        </w:tc>
        <w:tc>
          <w:tcPr>
            <w:tcW w:w="593" w:type="pct"/>
            <w:tcBorders>
              <w:top w:val="nil"/>
              <w:left w:val="nil"/>
              <w:bottom w:val="single" w:sz="8" w:space="0" w:color="auto"/>
              <w:right w:val="single" w:sz="8" w:space="0" w:color="auto"/>
            </w:tcBorders>
            <w:vAlign w:val="center"/>
          </w:tcPr>
          <w:p w14:paraId="04284AD6"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1A352B67"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947F097"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15</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37E5B7F5"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 de Monitoreo N°6 Calidad de las aguas subterráneas Periodo: Enero 2013 (Proyecto Mina)</w:t>
            </w:r>
          </w:p>
        </w:tc>
        <w:tc>
          <w:tcPr>
            <w:tcW w:w="1021" w:type="pct"/>
            <w:tcBorders>
              <w:top w:val="nil"/>
              <w:left w:val="nil"/>
              <w:bottom w:val="single" w:sz="8" w:space="0" w:color="auto"/>
              <w:right w:val="single" w:sz="8" w:space="0" w:color="auto"/>
            </w:tcBorders>
            <w:vAlign w:val="center"/>
          </w:tcPr>
          <w:p w14:paraId="02CF0973"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agua superficial y subterránea</w:t>
            </w:r>
          </w:p>
        </w:tc>
        <w:tc>
          <w:tcPr>
            <w:tcW w:w="591" w:type="pct"/>
            <w:tcBorders>
              <w:top w:val="nil"/>
              <w:left w:val="nil"/>
              <w:bottom w:val="single" w:sz="8" w:space="0" w:color="auto"/>
              <w:right w:val="single" w:sz="8" w:space="0" w:color="auto"/>
            </w:tcBorders>
            <w:vAlign w:val="center"/>
          </w:tcPr>
          <w:p w14:paraId="5BAA3347"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6126</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2B7E14F8"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06/05/13</w:t>
            </w:r>
          </w:p>
        </w:tc>
        <w:tc>
          <w:tcPr>
            <w:tcW w:w="719" w:type="pct"/>
            <w:tcBorders>
              <w:top w:val="nil"/>
              <w:left w:val="nil"/>
              <w:bottom w:val="single" w:sz="8" w:space="0" w:color="auto"/>
              <w:right w:val="single" w:sz="8" w:space="0" w:color="auto"/>
            </w:tcBorders>
            <w:vAlign w:val="center"/>
          </w:tcPr>
          <w:p w14:paraId="1EF74756"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Trimestral, Enero 2013</w:t>
            </w:r>
          </w:p>
        </w:tc>
        <w:tc>
          <w:tcPr>
            <w:tcW w:w="593" w:type="pct"/>
            <w:tcBorders>
              <w:top w:val="nil"/>
              <w:left w:val="nil"/>
              <w:bottom w:val="single" w:sz="8" w:space="0" w:color="auto"/>
              <w:right w:val="single" w:sz="8" w:space="0" w:color="auto"/>
            </w:tcBorders>
            <w:vAlign w:val="center"/>
          </w:tcPr>
          <w:p w14:paraId="0F786E89"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DGA</w:t>
            </w:r>
          </w:p>
        </w:tc>
      </w:tr>
      <w:tr w:rsidR="005C5293" w:rsidRPr="00A542C6" w14:paraId="21F13105"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4CED9A6"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16</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0E8076DF"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 de Monitoreo N° 7 – Calidad de las aguas subterráneas - Periodo: Abril 2013 (Proyecto Mina)</w:t>
            </w:r>
          </w:p>
        </w:tc>
        <w:tc>
          <w:tcPr>
            <w:tcW w:w="1021" w:type="pct"/>
            <w:tcBorders>
              <w:top w:val="nil"/>
              <w:left w:val="nil"/>
              <w:bottom w:val="single" w:sz="8" w:space="0" w:color="auto"/>
              <w:right w:val="single" w:sz="8" w:space="0" w:color="auto"/>
            </w:tcBorders>
            <w:vAlign w:val="center"/>
          </w:tcPr>
          <w:p w14:paraId="715CFA03"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agua superficial y subterránea</w:t>
            </w:r>
          </w:p>
        </w:tc>
        <w:tc>
          <w:tcPr>
            <w:tcW w:w="591" w:type="pct"/>
            <w:tcBorders>
              <w:top w:val="nil"/>
              <w:left w:val="nil"/>
              <w:bottom w:val="single" w:sz="8" w:space="0" w:color="auto"/>
              <w:right w:val="single" w:sz="8" w:space="0" w:color="auto"/>
            </w:tcBorders>
            <w:vAlign w:val="center"/>
          </w:tcPr>
          <w:p w14:paraId="16F03D5A"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10816</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196E6DB4"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22/08/13</w:t>
            </w:r>
          </w:p>
        </w:tc>
        <w:tc>
          <w:tcPr>
            <w:tcW w:w="719" w:type="pct"/>
            <w:tcBorders>
              <w:top w:val="nil"/>
              <w:left w:val="nil"/>
              <w:bottom w:val="single" w:sz="8" w:space="0" w:color="auto"/>
              <w:right w:val="single" w:sz="8" w:space="0" w:color="auto"/>
            </w:tcBorders>
            <w:vAlign w:val="center"/>
          </w:tcPr>
          <w:p w14:paraId="3C735B39"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Trimestral, Abril 2013</w:t>
            </w:r>
          </w:p>
        </w:tc>
        <w:tc>
          <w:tcPr>
            <w:tcW w:w="593" w:type="pct"/>
            <w:tcBorders>
              <w:top w:val="nil"/>
              <w:left w:val="nil"/>
              <w:bottom w:val="single" w:sz="8" w:space="0" w:color="auto"/>
              <w:right w:val="single" w:sz="8" w:space="0" w:color="auto"/>
            </w:tcBorders>
            <w:vAlign w:val="center"/>
          </w:tcPr>
          <w:p w14:paraId="307F6277"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5A18ADCF"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CF252BA" w14:textId="77777777" w:rsidR="005C5293" w:rsidRPr="00A542C6" w:rsidRDefault="005C5293" w:rsidP="005C5293">
            <w:pPr>
              <w:overflowPunct w:val="0"/>
              <w:autoSpaceDE w:val="0"/>
              <w:autoSpaceDN w:val="0"/>
              <w:jc w:val="center"/>
              <w:rPr>
                <w:rFonts w:ascii="Calibri" w:hAnsi="Calibri"/>
                <w:sz w:val="20"/>
                <w:szCs w:val="20"/>
                <w:lang w:val="es-ES"/>
              </w:rPr>
            </w:pPr>
            <w:r w:rsidRPr="00A542C6">
              <w:rPr>
                <w:rFonts w:ascii="Calibri" w:hAnsi="Calibri"/>
                <w:sz w:val="20"/>
                <w:szCs w:val="20"/>
                <w:lang w:val="es-ES"/>
              </w:rPr>
              <w:t>17</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375C6F1B"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 de Monitoreo N° 8 Calidad de las aguas subterráneas Periodo: Julio 2013 (Proyecto Mina)</w:t>
            </w:r>
          </w:p>
        </w:tc>
        <w:tc>
          <w:tcPr>
            <w:tcW w:w="1021" w:type="pct"/>
            <w:tcBorders>
              <w:top w:val="nil"/>
              <w:left w:val="nil"/>
              <w:bottom w:val="single" w:sz="8" w:space="0" w:color="auto"/>
              <w:right w:val="single" w:sz="8" w:space="0" w:color="auto"/>
            </w:tcBorders>
            <w:vAlign w:val="center"/>
          </w:tcPr>
          <w:p w14:paraId="701F27DC" w14:textId="34AC149A"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agua superficial y subterránea</w:t>
            </w:r>
          </w:p>
        </w:tc>
        <w:tc>
          <w:tcPr>
            <w:tcW w:w="591" w:type="pct"/>
            <w:tcBorders>
              <w:top w:val="nil"/>
              <w:left w:val="nil"/>
              <w:bottom w:val="single" w:sz="8" w:space="0" w:color="auto"/>
              <w:right w:val="single" w:sz="8" w:space="0" w:color="auto"/>
            </w:tcBorders>
            <w:vAlign w:val="center"/>
          </w:tcPr>
          <w:p w14:paraId="764926F1"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12292</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6F67EDD9"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29/10/13</w:t>
            </w:r>
          </w:p>
        </w:tc>
        <w:tc>
          <w:tcPr>
            <w:tcW w:w="719" w:type="pct"/>
            <w:tcBorders>
              <w:top w:val="nil"/>
              <w:left w:val="nil"/>
              <w:bottom w:val="single" w:sz="8" w:space="0" w:color="auto"/>
              <w:right w:val="single" w:sz="8" w:space="0" w:color="auto"/>
            </w:tcBorders>
            <w:vAlign w:val="center"/>
          </w:tcPr>
          <w:p w14:paraId="011C993E"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Trimestral, Julio 2013</w:t>
            </w:r>
          </w:p>
        </w:tc>
        <w:tc>
          <w:tcPr>
            <w:tcW w:w="593" w:type="pct"/>
            <w:tcBorders>
              <w:top w:val="nil"/>
              <w:left w:val="nil"/>
              <w:bottom w:val="single" w:sz="8" w:space="0" w:color="auto"/>
              <w:right w:val="single" w:sz="8" w:space="0" w:color="auto"/>
            </w:tcBorders>
            <w:vAlign w:val="center"/>
          </w:tcPr>
          <w:p w14:paraId="412F994B"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SMA</w:t>
            </w:r>
          </w:p>
        </w:tc>
      </w:tr>
      <w:tr w:rsidR="00A9510A" w:rsidRPr="00A542C6" w14:paraId="284B035E"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CEB8638" w14:textId="0208A350" w:rsidR="00A9510A" w:rsidRPr="00A542C6" w:rsidRDefault="00A9510A" w:rsidP="005C5293">
            <w:pPr>
              <w:overflowPunct w:val="0"/>
              <w:autoSpaceDE w:val="0"/>
              <w:autoSpaceDN w:val="0"/>
              <w:jc w:val="center"/>
              <w:rPr>
                <w:rFonts w:ascii="Calibri" w:hAnsi="Calibri"/>
                <w:sz w:val="20"/>
                <w:szCs w:val="20"/>
                <w:lang w:val="es-ES"/>
              </w:rPr>
            </w:pPr>
            <w:r>
              <w:rPr>
                <w:rFonts w:ascii="Calibri" w:hAnsi="Calibri"/>
                <w:sz w:val="20"/>
                <w:szCs w:val="20"/>
                <w:lang w:val="es-ES"/>
              </w:rPr>
              <w:t>18</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4288D87B" w14:textId="3FFC4838" w:rsidR="00A9510A" w:rsidRPr="00A542C6" w:rsidRDefault="00584690" w:rsidP="005C5293">
            <w:pPr>
              <w:rPr>
                <w:rFonts w:ascii="Calibri" w:hAnsi="Calibri"/>
                <w:sz w:val="20"/>
                <w:szCs w:val="20"/>
                <w:lang w:val="es-ES"/>
              </w:rPr>
            </w:pPr>
            <w:r w:rsidRPr="00584690">
              <w:rPr>
                <w:rFonts w:ascii="Calibri" w:hAnsi="Calibri"/>
                <w:sz w:val="20"/>
                <w:szCs w:val="20"/>
                <w:lang w:val="es-ES"/>
              </w:rPr>
              <w:t>Informe Consolidado Plan de Vigilancia Ambiental Recurso Hídrico</w:t>
            </w:r>
          </w:p>
        </w:tc>
        <w:tc>
          <w:tcPr>
            <w:tcW w:w="1021" w:type="pct"/>
            <w:tcBorders>
              <w:top w:val="nil"/>
              <w:left w:val="nil"/>
              <w:bottom w:val="single" w:sz="8" w:space="0" w:color="auto"/>
              <w:right w:val="single" w:sz="8" w:space="0" w:color="auto"/>
            </w:tcBorders>
            <w:vAlign w:val="center"/>
          </w:tcPr>
          <w:p w14:paraId="16E5B1C1" w14:textId="380FD345" w:rsidR="00A9510A" w:rsidRPr="00A542C6" w:rsidRDefault="00A9510A" w:rsidP="005C5293">
            <w:pPr>
              <w:jc w:val="center"/>
              <w:rPr>
                <w:rFonts w:ascii="Calibri" w:hAnsi="Calibri"/>
                <w:sz w:val="20"/>
                <w:szCs w:val="20"/>
                <w:lang w:val="es-ES" w:eastAsia="es-ES"/>
              </w:rPr>
            </w:pPr>
            <w:r w:rsidRPr="00A542C6">
              <w:rPr>
                <w:rFonts w:ascii="Calibri" w:hAnsi="Calibri"/>
                <w:sz w:val="20"/>
                <w:szCs w:val="20"/>
                <w:lang w:val="es-ES" w:eastAsia="es-ES"/>
              </w:rPr>
              <w:t>Calidad de agua superficial y subterránea</w:t>
            </w:r>
          </w:p>
        </w:tc>
        <w:tc>
          <w:tcPr>
            <w:tcW w:w="591" w:type="pct"/>
            <w:tcBorders>
              <w:top w:val="nil"/>
              <w:left w:val="nil"/>
              <w:bottom w:val="single" w:sz="8" w:space="0" w:color="auto"/>
              <w:right w:val="single" w:sz="8" w:space="0" w:color="auto"/>
            </w:tcBorders>
            <w:vAlign w:val="center"/>
          </w:tcPr>
          <w:p w14:paraId="04E103D2" w14:textId="206DD961" w:rsidR="00A9510A" w:rsidRPr="00A542C6" w:rsidRDefault="00A9510A" w:rsidP="005C5293">
            <w:pPr>
              <w:jc w:val="center"/>
              <w:rPr>
                <w:rFonts w:ascii="Calibri" w:hAnsi="Calibri"/>
                <w:sz w:val="20"/>
                <w:szCs w:val="20"/>
                <w:lang w:val="es-ES"/>
              </w:rPr>
            </w:pPr>
            <w:r>
              <w:rPr>
                <w:rFonts w:ascii="Calibri" w:hAnsi="Calibri"/>
                <w:sz w:val="20"/>
                <w:szCs w:val="20"/>
                <w:lang w:val="es-ES"/>
              </w:rPr>
              <w:t>12320</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475C4670" w14:textId="5228D834" w:rsidR="00A9510A" w:rsidRPr="00A542C6" w:rsidRDefault="00A9510A" w:rsidP="005C5293">
            <w:pPr>
              <w:jc w:val="center"/>
              <w:rPr>
                <w:rFonts w:ascii="Calibri" w:hAnsi="Calibri"/>
                <w:sz w:val="20"/>
                <w:szCs w:val="20"/>
                <w:lang w:val="es-ES"/>
              </w:rPr>
            </w:pPr>
            <w:r>
              <w:rPr>
                <w:rFonts w:ascii="Calibri" w:hAnsi="Calibri"/>
                <w:sz w:val="20"/>
                <w:szCs w:val="20"/>
                <w:lang w:val="es-ES"/>
              </w:rPr>
              <w:t>30/10/13</w:t>
            </w:r>
          </w:p>
        </w:tc>
        <w:tc>
          <w:tcPr>
            <w:tcW w:w="719" w:type="pct"/>
            <w:tcBorders>
              <w:top w:val="nil"/>
              <w:left w:val="nil"/>
              <w:bottom w:val="single" w:sz="8" w:space="0" w:color="auto"/>
              <w:right w:val="single" w:sz="8" w:space="0" w:color="auto"/>
            </w:tcBorders>
            <w:vAlign w:val="center"/>
          </w:tcPr>
          <w:p w14:paraId="3A07048A" w14:textId="797842C4" w:rsidR="00A9510A" w:rsidRPr="00A542C6" w:rsidRDefault="00584690" w:rsidP="005C5293">
            <w:pPr>
              <w:ind w:left="-1"/>
              <w:jc w:val="center"/>
              <w:rPr>
                <w:rFonts w:ascii="Calibri" w:hAnsi="Calibri"/>
                <w:sz w:val="20"/>
                <w:szCs w:val="20"/>
                <w:lang w:val="es-ES"/>
              </w:rPr>
            </w:pPr>
            <w:r>
              <w:rPr>
                <w:rFonts w:ascii="Calibri" w:hAnsi="Calibri"/>
                <w:sz w:val="20"/>
                <w:szCs w:val="20"/>
                <w:lang w:val="es-ES"/>
              </w:rPr>
              <w:t>Única, Diciembre 2012 a Julio 2013</w:t>
            </w:r>
          </w:p>
        </w:tc>
        <w:tc>
          <w:tcPr>
            <w:tcW w:w="593" w:type="pct"/>
            <w:tcBorders>
              <w:top w:val="nil"/>
              <w:left w:val="nil"/>
              <w:bottom w:val="single" w:sz="8" w:space="0" w:color="auto"/>
              <w:right w:val="single" w:sz="8" w:space="0" w:color="auto"/>
            </w:tcBorders>
            <w:vAlign w:val="center"/>
          </w:tcPr>
          <w:p w14:paraId="3A45F168" w14:textId="31392340" w:rsidR="00A9510A" w:rsidRPr="00A542C6" w:rsidRDefault="00A9510A" w:rsidP="005C5293">
            <w:pPr>
              <w:jc w:val="center"/>
              <w:rPr>
                <w:rFonts w:ascii="Calibri" w:hAnsi="Calibri"/>
                <w:sz w:val="20"/>
                <w:szCs w:val="20"/>
                <w:lang w:val="es-ES" w:eastAsia="es-ES"/>
              </w:rPr>
            </w:pPr>
            <w:r>
              <w:rPr>
                <w:rFonts w:ascii="Calibri" w:hAnsi="Calibri"/>
                <w:sz w:val="20"/>
                <w:szCs w:val="20"/>
                <w:lang w:val="es-ES" w:eastAsia="es-ES"/>
              </w:rPr>
              <w:t>SMA</w:t>
            </w:r>
          </w:p>
        </w:tc>
      </w:tr>
      <w:tr w:rsidR="005C5293" w:rsidRPr="00A542C6" w14:paraId="3B84CFC1" w14:textId="77777777" w:rsidTr="0060785F">
        <w:trPr>
          <w:trHeight w:val="409"/>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FD0C226" w14:textId="6C79C151" w:rsidR="005C5293" w:rsidRPr="00A542C6" w:rsidRDefault="005C5293" w:rsidP="00A9510A">
            <w:pPr>
              <w:overflowPunct w:val="0"/>
              <w:autoSpaceDE w:val="0"/>
              <w:autoSpaceDN w:val="0"/>
              <w:jc w:val="center"/>
              <w:rPr>
                <w:rFonts w:ascii="Calibri" w:hAnsi="Calibri"/>
                <w:sz w:val="20"/>
                <w:szCs w:val="20"/>
                <w:lang w:val="es-ES"/>
              </w:rPr>
            </w:pPr>
            <w:r w:rsidRPr="00A542C6">
              <w:rPr>
                <w:rFonts w:ascii="Calibri" w:hAnsi="Calibri"/>
                <w:sz w:val="20"/>
                <w:szCs w:val="20"/>
                <w:lang w:val="es-ES"/>
              </w:rPr>
              <w:t>1</w:t>
            </w:r>
            <w:r w:rsidR="00A9510A">
              <w:rPr>
                <w:rFonts w:ascii="Calibri" w:hAnsi="Calibri"/>
                <w:sz w:val="20"/>
                <w:szCs w:val="20"/>
                <w:lang w:val="es-ES"/>
              </w:rPr>
              <w:t>9</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06B537D9"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Certificados de Efluente Planta de Tratamiento Proyecto Mina Invierno Periodo Enero, Febrero, Marzo y Abril 2013 (Proyecto Mina)</w:t>
            </w:r>
          </w:p>
        </w:tc>
        <w:tc>
          <w:tcPr>
            <w:tcW w:w="1021" w:type="pct"/>
            <w:tcBorders>
              <w:top w:val="nil"/>
              <w:left w:val="nil"/>
              <w:bottom w:val="single" w:sz="8" w:space="0" w:color="auto"/>
              <w:right w:val="single" w:sz="8" w:space="0" w:color="auto"/>
            </w:tcBorders>
            <w:vAlign w:val="center"/>
          </w:tcPr>
          <w:p w14:paraId="712C460A"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efluente</w:t>
            </w:r>
          </w:p>
        </w:tc>
        <w:tc>
          <w:tcPr>
            <w:tcW w:w="591" w:type="pct"/>
            <w:tcBorders>
              <w:top w:val="nil"/>
              <w:left w:val="nil"/>
              <w:bottom w:val="single" w:sz="8" w:space="0" w:color="auto"/>
              <w:right w:val="single" w:sz="8" w:space="0" w:color="auto"/>
            </w:tcBorders>
            <w:vAlign w:val="center"/>
          </w:tcPr>
          <w:p w14:paraId="4A87CF0A"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6645</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571E9191"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29/05/13</w:t>
            </w:r>
          </w:p>
        </w:tc>
        <w:tc>
          <w:tcPr>
            <w:tcW w:w="719" w:type="pct"/>
            <w:tcBorders>
              <w:top w:val="nil"/>
              <w:left w:val="nil"/>
              <w:bottom w:val="single" w:sz="8" w:space="0" w:color="auto"/>
              <w:right w:val="single" w:sz="8" w:space="0" w:color="auto"/>
            </w:tcBorders>
            <w:vAlign w:val="center"/>
          </w:tcPr>
          <w:p w14:paraId="4AC346D6"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Enero, Febrero, Marzo y Abril 2013</w:t>
            </w:r>
          </w:p>
        </w:tc>
        <w:tc>
          <w:tcPr>
            <w:tcW w:w="593" w:type="pct"/>
            <w:tcBorders>
              <w:top w:val="nil"/>
              <w:left w:val="nil"/>
              <w:bottom w:val="single" w:sz="8" w:space="0" w:color="auto"/>
              <w:right w:val="single" w:sz="8" w:space="0" w:color="auto"/>
            </w:tcBorders>
            <w:vAlign w:val="center"/>
          </w:tcPr>
          <w:p w14:paraId="40814D71"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Seremi de Salud Magallanes</w:t>
            </w:r>
          </w:p>
        </w:tc>
      </w:tr>
      <w:tr w:rsidR="005C5293" w:rsidRPr="00A542C6" w14:paraId="7E9A151D" w14:textId="77777777" w:rsidTr="0060785F">
        <w:trPr>
          <w:trHeight w:val="361"/>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122E192" w14:textId="0B9416C9" w:rsidR="005C5293" w:rsidRPr="00A542C6" w:rsidRDefault="00A9510A" w:rsidP="00A9510A">
            <w:pPr>
              <w:overflowPunct w:val="0"/>
              <w:autoSpaceDE w:val="0"/>
              <w:autoSpaceDN w:val="0"/>
              <w:jc w:val="center"/>
              <w:rPr>
                <w:rFonts w:ascii="Calibri" w:hAnsi="Calibri"/>
                <w:sz w:val="20"/>
                <w:szCs w:val="20"/>
                <w:lang w:val="es-ES"/>
              </w:rPr>
            </w:pPr>
            <w:r>
              <w:rPr>
                <w:rFonts w:ascii="Calibri" w:hAnsi="Calibri"/>
                <w:sz w:val="20"/>
                <w:szCs w:val="20"/>
                <w:lang w:val="es-ES"/>
              </w:rPr>
              <w:t>20</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6234A2A9"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Certificados de efluente Planta de Tratamiento Proyecto Mina Invierno periodo mayo 2013 (Proyecto Mina)</w:t>
            </w:r>
          </w:p>
        </w:tc>
        <w:tc>
          <w:tcPr>
            <w:tcW w:w="1021" w:type="pct"/>
            <w:tcBorders>
              <w:top w:val="nil"/>
              <w:left w:val="nil"/>
              <w:bottom w:val="single" w:sz="8" w:space="0" w:color="auto"/>
              <w:right w:val="single" w:sz="8" w:space="0" w:color="auto"/>
            </w:tcBorders>
            <w:vAlign w:val="center"/>
          </w:tcPr>
          <w:p w14:paraId="18511AB8"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efluente</w:t>
            </w:r>
          </w:p>
        </w:tc>
        <w:tc>
          <w:tcPr>
            <w:tcW w:w="591" w:type="pct"/>
            <w:tcBorders>
              <w:top w:val="nil"/>
              <w:left w:val="nil"/>
              <w:bottom w:val="single" w:sz="8" w:space="0" w:color="auto"/>
              <w:right w:val="single" w:sz="8" w:space="0" w:color="auto"/>
            </w:tcBorders>
            <w:vAlign w:val="center"/>
          </w:tcPr>
          <w:p w14:paraId="7A7AB8D7"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6709</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5112128E"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31/05/13</w:t>
            </w:r>
          </w:p>
        </w:tc>
        <w:tc>
          <w:tcPr>
            <w:tcW w:w="719" w:type="pct"/>
            <w:tcBorders>
              <w:top w:val="nil"/>
              <w:left w:val="nil"/>
              <w:bottom w:val="single" w:sz="8" w:space="0" w:color="auto"/>
              <w:right w:val="single" w:sz="8" w:space="0" w:color="auto"/>
            </w:tcBorders>
            <w:vAlign w:val="center"/>
          </w:tcPr>
          <w:p w14:paraId="3D5EB491"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Mayo 2013</w:t>
            </w:r>
          </w:p>
        </w:tc>
        <w:tc>
          <w:tcPr>
            <w:tcW w:w="593" w:type="pct"/>
            <w:tcBorders>
              <w:top w:val="nil"/>
              <w:left w:val="nil"/>
              <w:bottom w:val="single" w:sz="8" w:space="0" w:color="auto"/>
              <w:right w:val="single" w:sz="8" w:space="0" w:color="auto"/>
            </w:tcBorders>
            <w:vAlign w:val="center"/>
          </w:tcPr>
          <w:p w14:paraId="7541F67D"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Seremi de Salud Magallanes</w:t>
            </w:r>
          </w:p>
        </w:tc>
      </w:tr>
      <w:tr w:rsidR="005C5293" w:rsidRPr="00A542C6" w14:paraId="55EB4347" w14:textId="77777777" w:rsidTr="0060785F">
        <w:trPr>
          <w:trHeight w:val="361"/>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828F58A" w14:textId="3838425D" w:rsidR="005C5293" w:rsidRPr="00A542C6" w:rsidRDefault="005C5293" w:rsidP="00A9510A">
            <w:pPr>
              <w:overflowPunct w:val="0"/>
              <w:autoSpaceDE w:val="0"/>
              <w:autoSpaceDN w:val="0"/>
              <w:jc w:val="center"/>
              <w:rPr>
                <w:rFonts w:ascii="Calibri" w:hAnsi="Calibri"/>
                <w:sz w:val="20"/>
                <w:szCs w:val="20"/>
                <w:lang w:val="es-ES"/>
              </w:rPr>
            </w:pPr>
            <w:r w:rsidRPr="00A542C6">
              <w:rPr>
                <w:rFonts w:ascii="Calibri" w:hAnsi="Calibri"/>
                <w:sz w:val="20"/>
                <w:szCs w:val="20"/>
                <w:lang w:val="es-ES"/>
              </w:rPr>
              <w:t>2</w:t>
            </w:r>
            <w:r w:rsidR="00A9510A">
              <w:rPr>
                <w:rFonts w:ascii="Calibri" w:hAnsi="Calibri"/>
                <w:sz w:val="20"/>
                <w:szCs w:val="20"/>
                <w:lang w:val="es-ES"/>
              </w:rPr>
              <w:t>1</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5660A0A6"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Certificados de efluente Planta de Tratamiento Proyecto Mina Invierno periodo junio 2013 (Proyecto Mina)</w:t>
            </w:r>
          </w:p>
        </w:tc>
        <w:tc>
          <w:tcPr>
            <w:tcW w:w="1021" w:type="pct"/>
            <w:tcBorders>
              <w:top w:val="nil"/>
              <w:left w:val="nil"/>
              <w:bottom w:val="single" w:sz="8" w:space="0" w:color="auto"/>
              <w:right w:val="single" w:sz="8" w:space="0" w:color="auto"/>
            </w:tcBorders>
            <w:vAlign w:val="center"/>
          </w:tcPr>
          <w:p w14:paraId="53FFE156"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efluente</w:t>
            </w:r>
          </w:p>
        </w:tc>
        <w:tc>
          <w:tcPr>
            <w:tcW w:w="591" w:type="pct"/>
            <w:tcBorders>
              <w:top w:val="nil"/>
              <w:left w:val="nil"/>
              <w:bottom w:val="single" w:sz="8" w:space="0" w:color="auto"/>
              <w:right w:val="single" w:sz="8" w:space="0" w:color="auto"/>
            </w:tcBorders>
            <w:vAlign w:val="center"/>
          </w:tcPr>
          <w:p w14:paraId="1A7482B3"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10417</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02C6DA6F"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07/08/13</w:t>
            </w:r>
          </w:p>
        </w:tc>
        <w:tc>
          <w:tcPr>
            <w:tcW w:w="719" w:type="pct"/>
            <w:tcBorders>
              <w:top w:val="nil"/>
              <w:left w:val="nil"/>
              <w:bottom w:val="single" w:sz="8" w:space="0" w:color="auto"/>
              <w:right w:val="single" w:sz="8" w:space="0" w:color="auto"/>
            </w:tcBorders>
            <w:vAlign w:val="center"/>
          </w:tcPr>
          <w:p w14:paraId="21B679CA"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Junio 2013</w:t>
            </w:r>
          </w:p>
        </w:tc>
        <w:tc>
          <w:tcPr>
            <w:tcW w:w="593" w:type="pct"/>
            <w:tcBorders>
              <w:top w:val="nil"/>
              <w:left w:val="nil"/>
              <w:bottom w:val="single" w:sz="8" w:space="0" w:color="auto"/>
              <w:right w:val="single" w:sz="8" w:space="0" w:color="auto"/>
            </w:tcBorders>
            <w:vAlign w:val="center"/>
          </w:tcPr>
          <w:p w14:paraId="706B0D54"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06AE7209" w14:textId="77777777" w:rsidTr="0060785F">
        <w:trPr>
          <w:trHeight w:val="361"/>
        </w:trPr>
        <w:tc>
          <w:tcPr>
            <w:tcW w:w="27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D80ED0F" w14:textId="4E980AC6" w:rsidR="005C5293" w:rsidRPr="00A542C6" w:rsidRDefault="005C5293" w:rsidP="00A9510A">
            <w:pPr>
              <w:overflowPunct w:val="0"/>
              <w:autoSpaceDE w:val="0"/>
              <w:autoSpaceDN w:val="0"/>
              <w:jc w:val="center"/>
              <w:rPr>
                <w:rFonts w:ascii="Calibri" w:hAnsi="Calibri"/>
                <w:sz w:val="20"/>
                <w:szCs w:val="20"/>
                <w:lang w:val="es-ES"/>
              </w:rPr>
            </w:pPr>
            <w:r w:rsidRPr="00A542C6">
              <w:rPr>
                <w:rFonts w:ascii="Calibri" w:hAnsi="Calibri"/>
                <w:sz w:val="20"/>
                <w:szCs w:val="20"/>
                <w:lang w:val="es-ES"/>
              </w:rPr>
              <w:t>2</w:t>
            </w:r>
            <w:r w:rsidR="00A9510A">
              <w:rPr>
                <w:rFonts w:ascii="Calibri" w:hAnsi="Calibri"/>
                <w:sz w:val="20"/>
                <w:szCs w:val="20"/>
                <w:lang w:val="es-ES"/>
              </w:rPr>
              <w:t>2</w:t>
            </w:r>
          </w:p>
        </w:tc>
        <w:tc>
          <w:tcPr>
            <w:tcW w:w="1343" w:type="pct"/>
            <w:tcBorders>
              <w:top w:val="nil"/>
              <w:left w:val="nil"/>
              <w:bottom w:val="single" w:sz="8" w:space="0" w:color="auto"/>
              <w:right w:val="single" w:sz="8" w:space="0" w:color="auto"/>
            </w:tcBorders>
            <w:tcMar>
              <w:top w:w="0" w:type="dxa"/>
              <w:left w:w="108" w:type="dxa"/>
              <w:bottom w:w="0" w:type="dxa"/>
              <w:right w:w="108" w:type="dxa"/>
            </w:tcMar>
            <w:vAlign w:val="center"/>
          </w:tcPr>
          <w:p w14:paraId="1613325E"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Certificados de efluente Planta de Tratamiento Proyecto Mina Invierno periodo julio 2013 (Proyecto Mina)</w:t>
            </w:r>
          </w:p>
        </w:tc>
        <w:tc>
          <w:tcPr>
            <w:tcW w:w="1021" w:type="pct"/>
            <w:tcBorders>
              <w:top w:val="nil"/>
              <w:left w:val="nil"/>
              <w:bottom w:val="single" w:sz="8" w:space="0" w:color="auto"/>
              <w:right w:val="single" w:sz="8" w:space="0" w:color="auto"/>
            </w:tcBorders>
            <w:vAlign w:val="center"/>
          </w:tcPr>
          <w:p w14:paraId="797FF26C"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efluente</w:t>
            </w:r>
          </w:p>
        </w:tc>
        <w:tc>
          <w:tcPr>
            <w:tcW w:w="591" w:type="pct"/>
            <w:tcBorders>
              <w:top w:val="nil"/>
              <w:left w:val="nil"/>
              <w:bottom w:val="single" w:sz="8" w:space="0" w:color="auto"/>
              <w:right w:val="single" w:sz="8" w:space="0" w:color="auto"/>
            </w:tcBorders>
            <w:vAlign w:val="center"/>
          </w:tcPr>
          <w:p w14:paraId="3C8414DE"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10418</w:t>
            </w:r>
          </w:p>
        </w:tc>
        <w:tc>
          <w:tcPr>
            <w:tcW w:w="463" w:type="pct"/>
            <w:tcBorders>
              <w:top w:val="nil"/>
              <w:left w:val="nil"/>
              <w:bottom w:val="single" w:sz="8" w:space="0" w:color="auto"/>
              <w:right w:val="single" w:sz="8" w:space="0" w:color="auto"/>
            </w:tcBorders>
            <w:tcMar>
              <w:top w:w="0" w:type="dxa"/>
              <w:left w:w="108" w:type="dxa"/>
              <w:bottom w:w="0" w:type="dxa"/>
              <w:right w:w="108" w:type="dxa"/>
            </w:tcMar>
            <w:vAlign w:val="center"/>
          </w:tcPr>
          <w:p w14:paraId="32215766"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07/08/13</w:t>
            </w:r>
          </w:p>
        </w:tc>
        <w:tc>
          <w:tcPr>
            <w:tcW w:w="719" w:type="pct"/>
            <w:tcBorders>
              <w:top w:val="nil"/>
              <w:left w:val="nil"/>
              <w:bottom w:val="single" w:sz="8" w:space="0" w:color="auto"/>
              <w:right w:val="single" w:sz="8" w:space="0" w:color="auto"/>
            </w:tcBorders>
            <w:vAlign w:val="center"/>
          </w:tcPr>
          <w:p w14:paraId="4422BA39"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Julio 2013</w:t>
            </w:r>
          </w:p>
        </w:tc>
        <w:tc>
          <w:tcPr>
            <w:tcW w:w="593" w:type="pct"/>
            <w:tcBorders>
              <w:top w:val="nil"/>
              <w:left w:val="nil"/>
              <w:bottom w:val="single" w:sz="8" w:space="0" w:color="auto"/>
              <w:right w:val="single" w:sz="8" w:space="0" w:color="auto"/>
            </w:tcBorders>
            <w:vAlign w:val="center"/>
          </w:tcPr>
          <w:p w14:paraId="034EF234"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530744AD" w14:textId="77777777" w:rsidTr="0060785F">
        <w:trPr>
          <w:trHeight w:val="379"/>
        </w:trPr>
        <w:tc>
          <w:tcPr>
            <w:tcW w:w="270" w:type="pct"/>
            <w:tcBorders>
              <w:top w:val="single" w:sz="8" w:space="0" w:color="auto"/>
              <w:left w:val="single" w:sz="8" w:space="0" w:color="auto"/>
              <w:bottom w:val="single" w:sz="4" w:space="0" w:color="auto"/>
              <w:right w:val="single" w:sz="8" w:space="0" w:color="auto"/>
            </w:tcBorders>
            <w:tcMar>
              <w:top w:w="0" w:type="dxa"/>
              <w:left w:w="70" w:type="dxa"/>
              <w:bottom w:w="0" w:type="dxa"/>
              <w:right w:w="70" w:type="dxa"/>
            </w:tcMar>
            <w:vAlign w:val="center"/>
          </w:tcPr>
          <w:p w14:paraId="6D597F23" w14:textId="24BCCB2A" w:rsidR="005C5293" w:rsidRPr="00A542C6" w:rsidRDefault="005C5293" w:rsidP="00A9510A">
            <w:pPr>
              <w:jc w:val="center"/>
              <w:rPr>
                <w:rFonts w:ascii="Calibri" w:hAnsi="Calibri"/>
                <w:sz w:val="20"/>
                <w:szCs w:val="20"/>
                <w:lang w:val="es-ES"/>
              </w:rPr>
            </w:pPr>
            <w:r w:rsidRPr="00A542C6">
              <w:rPr>
                <w:rFonts w:ascii="Calibri" w:hAnsi="Calibri"/>
                <w:sz w:val="20"/>
                <w:szCs w:val="20"/>
                <w:lang w:val="es-ES"/>
              </w:rPr>
              <w:lastRenderedPageBreak/>
              <w:t>2</w:t>
            </w:r>
            <w:r w:rsidR="00A9510A">
              <w:rPr>
                <w:rFonts w:ascii="Calibri" w:hAnsi="Calibri"/>
                <w:sz w:val="20"/>
                <w:szCs w:val="20"/>
                <w:lang w:val="es-ES"/>
              </w:rPr>
              <w:t>3</w:t>
            </w:r>
          </w:p>
        </w:tc>
        <w:tc>
          <w:tcPr>
            <w:tcW w:w="1343" w:type="pct"/>
            <w:tcBorders>
              <w:top w:val="single" w:sz="8" w:space="0" w:color="auto"/>
              <w:left w:val="nil"/>
              <w:bottom w:val="single" w:sz="4" w:space="0" w:color="auto"/>
              <w:right w:val="single" w:sz="8" w:space="0" w:color="auto"/>
            </w:tcBorders>
            <w:tcMar>
              <w:top w:w="0" w:type="dxa"/>
              <w:left w:w="70" w:type="dxa"/>
              <w:bottom w:w="0" w:type="dxa"/>
              <w:right w:w="70" w:type="dxa"/>
            </w:tcMar>
            <w:vAlign w:val="center"/>
          </w:tcPr>
          <w:p w14:paraId="1D6F5792"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 de Laboratorio monitoreo PTAS Agosto 2013 (Proyecto Mina)</w:t>
            </w:r>
          </w:p>
        </w:tc>
        <w:tc>
          <w:tcPr>
            <w:tcW w:w="1021" w:type="pct"/>
            <w:tcBorders>
              <w:top w:val="single" w:sz="8" w:space="0" w:color="auto"/>
              <w:left w:val="nil"/>
              <w:bottom w:val="single" w:sz="4" w:space="0" w:color="auto"/>
              <w:right w:val="single" w:sz="8" w:space="0" w:color="auto"/>
            </w:tcBorders>
            <w:vAlign w:val="center"/>
          </w:tcPr>
          <w:p w14:paraId="537F3BF4"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efluente</w:t>
            </w:r>
          </w:p>
        </w:tc>
        <w:tc>
          <w:tcPr>
            <w:tcW w:w="591" w:type="pct"/>
            <w:tcBorders>
              <w:top w:val="single" w:sz="8" w:space="0" w:color="auto"/>
              <w:left w:val="nil"/>
              <w:bottom w:val="single" w:sz="4" w:space="0" w:color="auto"/>
              <w:right w:val="single" w:sz="8" w:space="0" w:color="auto"/>
            </w:tcBorders>
            <w:vAlign w:val="center"/>
          </w:tcPr>
          <w:p w14:paraId="532BD728"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12271</w:t>
            </w:r>
          </w:p>
        </w:tc>
        <w:tc>
          <w:tcPr>
            <w:tcW w:w="463" w:type="pct"/>
            <w:tcBorders>
              <w:top w:val="single" w:sz="8" w:space="0" w:color="auto"/>
              <w:left w:val="nil"/>
              <w:bottom w:val="single" w:sz="4" w:space="0" w:color="auto"/>
              <w:right w:val="single" w:sz="8" w:space="0" w:color="auto"/>
            </w:tcBorders>
            <w:tcMar>
              <w:top w:w="0" w:type="dxa"/>
              <w:left w:w="70" w:type="dxa"/>
              <w:bottom w:w="0" w:type="dxa"/>
              <w:right w:w="70" w:type="dxa"/>
            </w:tcMar>
            <w:vAlign w:val="center"/>
          </w:tcPr>
          <w:p w14:paraId="53E9F95D"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29/10/13</w:t>
            </w:r>
          </w:p>
        </w:tc>
        <w:tc>
          <w:tcPr>
            <w:tcW w:w="719" w:type="pct"/>
            <w:tcBorders>
              <w:top w:val="single" w:sz="8" w:space="0" w:color="auto"/>
              <w:left w:val="nil"/>
              <w:bottom w:val="single" w:sz="4" w:space="0" w:color="auto"/>
              <w:right w:val="single" w:sz="8" w:space="0" w:color="auto"/>
            </w:tcBorders>
            <w:vAlign w:val="center"/>
          </w:tcPr>
          <w:p w14:paraId="52104AD6"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Agosto 2013</w:t>
            </w:r>
          </w:p>
        </w:tc>
        <w:tc>
          <w:tcPr>
            <w:tcW w:w="593" w:type="pct"/>
            <w:tcBorders>
              <w:top w:val="single" w:sz="8" w:space="0" w:color="auto"/>
              <w:left w:val="nil"/>
              <w:bottom w:val="single" w:sz="4" w:space="0" w:color="auto"/>
              <w:right w:val="single" w:sz="8" w:space="0" w:color="auto"/>
            </w:tcBorders>
            <w:vAlign w:val="center"/>
          </w:tcPr>
          <w:p w14:paraId="5613DCB7"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75708676" w14:textId="77777777" w:rsidTr="0060785F">
        <w:trPr>
          <w:trHeight w:val="379"/>
        </w:trPr>
        <w:tc>
          <w:tcPr>
            <w:tcW w:w="270" w:type="pct"/>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vAlign w:val="center"/>
          </w:tcPr>
          <w:p w14:paraId="58E285C6" w14:textId="6B6F3638" w:rsidR="005C5293" w:rsidRPr="00A542C6" w:rsidRDefault="005C5293" w:rsidP="00A9510A">
            <w:pPr>
              <w:jc w:val="center"/>
              <w:rPr>
                <w:rFonts w:ascii="Calibri" w:hAnsi="Calibri"/>
                <w:sz w:val="20"/>
                <w:szCs w:val="20"/>
                <w:lang w:val="es-ES"/>
              </w:rPr>
            </w:pPr>
            <w:r w:rsidRPr="00A542C6">
              <w:rPr>
                <w:rFonts w:ascii="Calibri" w:hAnsi="Calibri"/>
                <w:sz w:val="20"/>
                <w:szCs w:val="20"/>
                <w:lang w:val="es-ES"/>
              </w:rPr>
              <w:t>2</w:t>
            </w:r>
            <w:r w:rsidR="00A9510A">
              <w:rPr>
                <w:rFonts w:ascii="Calibri" w:hAnsi="Calibri"/>
                <w:sz w:val="20"/>
                <w:szCs w:val="20"/>
                <w:lang w:val="es-ES"/>
              </w:rPr>
              <w:t>4</w:t>
            </w:r>
          </w:p>
        </w:tc>
        <w:tc>
          <w:tcPr>
            <w:tcW w:w="134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0532F079"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Informes del monitoreo de la PTAS periodo septiembre 2013 (Proyecto Mina)</w:t>
            </w:r>
          </w:p>
        </w:tc>
        <w:tc>
          <w:tcPr>
            <w:tcW w:w="1021" w:type="pct"/>
            <w:tcBorders>
              <w:top w:val="single" w:sz="4" w:space="0" w:color="auto"/>
              <w:left w:val="nil"/>
              <w:bottom w:val="single" w:sz="4" w:space="0" w:color="auto"/>
              <w:right w:val="single" w:sz="8" w:space="0" w:color="auto"/>
            </w:tcBorders>
            <w:vAlign w:val="center"/>
          </w:tcPr>
          <w:p w14:paraId="0E4008E2"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efluente</w:t>
            </w:r>
          </w:p>
        </w:tc>
        <w:tc>
          <w:tcPr>
            <w:tcW w:w="591" w:type="pct"/>
            <w:tcBorders>
              <w:top w:val="single" w:sz="4" w:space="0" w:color="auto"/>
              <w:left w:val="nil"/>
              <w:bottom w:val="single" w:sz="4" w:space="0" w:color="auto"/>
              <w:right w:val="single" w:sz="8" w:space="0" w:color="auto"/>
            </w:tcBorders>
            <w:vAlign w:val="center"/>
          </w:tcPr>
          <w:p w14:paraId="49A17F0C"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12377</w:t>
            </w:r>
          </w:p>
        </w:tc>
        <w:tc>
          <w:tcPr>
            <w:tcW w:w="46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5393CAFF"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30/10/13</w:t>
            </w:r>
          </w:p>
        </w:tc>
        <w:tc>
          <w:tcPr>
            <w:tcW w:w="719" w:type="pct"/>
            <w:tcBorders>
              <w:top w:val="single" w:sz="4" w:space="0" w:color="auto"/>
              <w:left w:val="nil"/>
              <w:bottom w:val="single" w:sz="4" w:space="0" w:color="auto"/>
              <w:right w:val="single" w:sz="8" w:space="0" w:color="auto"/>
            </w:tcBorders>
            <w:vAlign w:val="center"/>
          </w:tcPr>
          <w:p w14:paraId="67DF7818"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Septiembre 2013</w:t>
            </w:r>
          </w:p>
        </w:tc>
        <w:tc>
          <w:tcPr>
            <w:tcW w:w="593" w:type="pct"/>
            <w:tcBorders>
              <w:top w:val="single" w:sz="4" w:space="0" w:color="auto"/>
              <w:left w:val="nil"/>
              <w:bottom w:val="single" w:sz="4" w:space="0" w:color="auto"/>
              <w:right w:val="single" w:sz="8" w:space="0" w:color="auto"/>
            </w:tcBorders>
            <w:vAlign w:val="center"/>
          </w:tcPr>
          <w:p w14:paraId="030F1A4C"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1DBC927B" w14:textId="77777777" w:rsidTr="0060785F">
        <w:trPr>
          <w:trHeight w:val="379"/>
        </w:trPr>
        <w:tc>
          <w:tcPr>
            <w:tcW w:w="270" w:type="pct"/>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vAlign w:val="center"/>
          </w:tcPr>
          <w:p w14:paraId="78E34731" w14:textId="3EB05BCC" w:rsidR="005C5293" w:rsidRPr="00A542C6" w:rsidRDefault="005C5293" w:rsidP="00A9510A">
            <w:pPr>
              <w:jc w:val="center"/>
              <w:rPr>
                <w:rFonts w:ascii="Calibri" w:hAnsi="Calibri"/>
                <w:sz w:val="20"/>
                <w:szCs w:val="20"/>
                <w:lang w:val="es-ES"/>
              </w:rPr>
            </w:pPr>
            <w:r w:rsidRPr="00A542C6">
              <w:rPr>
                <w:rFonts w:ascii="Calibri" w:hAnsi="Calibri"/>
                <w:sz w:val="20"/>
                <w:szCs w:val="20"/>
                <w:lang w:val="es-ES"/>
              </w:rPr>
              <w:t>2</w:t>
            </w:r>
            <w:r w:rsidR="00A9510A">
              <w:rPr>
                <w:rFonts w:ascii="Calibri" w:hAnsi="Calibri"/>
                <w:sz w:val="20"/>
                <w:szCs w:val="20"/>
                <w:lang w:val="es-ES"/>
              </w:rPr>
              <w:t>5</w:t>
            </w:r>
          </w:p>
        </w:tc>
        <w:tc>
          <w:tcPr>
            <w:tcW w:w="134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422F09FA"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 de Monitoreo de la PTAS periodo octubre 2013 (Proyecto Mina)</w:t>
            </w:r>
          </w:p>
        </w:tc>
        <w:tc>
          <w:tcPr>
            <w:tcW w:w="1021" w:type="pct"/>
            <w:tcBorders>
              <w:top w:val="single" w:sz="4" w:space="0" w:color="auto"/>
              <w:left w:val="nil"/>
              <w:bottom w:val="single" w:sz="4" w:space="0" w:color="auto"/>
              <w:right w:val="single" w:sz="8" w:space="0" w:color="auto"/>
            </w:tcBorders>
            <w:vAlign w:val="center"/>
          </w:tcPr>
          <w:p w14:paraId="219E9A4F"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efluente</w:t>
            </w:r>
          </w:p>
        </w:tc>
        <w:tc>
          <w:tcPr>
            <w:tcW w:w="591" w:type="pct"/>
            <w:tcBorders>
              <w:top w:val="single" w:sz="4" w:space="0" w:color="auto"/>
              <w:left w:val="nil"/>
              <w:bottom w:val="single" w:sz="4" w:space="0" w:color="auto"/>
              <w:right w:val="single" w:sz="8" w:space="0" w:color="auto"/>
            </w:tcBorders>
            <w:vAlign w:val="center"/>
          </w:tcPr>
          <w:p w14:paraId="5C927E0C"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13649</w:t>
            </w:r>
          </w:p>
        </w:tc>
        <w:tc>
          <w:tcPr>
            <w:tcW w:w="46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7AFA78C8"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18/12/13</w:t>
            </w:r>
          </w:p>
        </w:tc>
        <w:tc>
          <w:tcPr>
            <w:tcW w:w="719" w:type="pct"/>
            <w:tcBorders>
              <w:top w:val="single" w:sz="4" w:space="0" w:color="auto"/>
              <w:left w:val="nil"/>
              <w:bottom w:val="single" w:sz="4" w:space="0" w:color="auto"/>
              <w:right w:val="single" w:sz="8" w:space="0" w:color="auto"/>
            </w:tcBorders>
            <w:vAlign w:val="center"/>
          </w:tcPr>
          <w:p w14:paraId="75F89C78"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Octubre 2013</w:t>
            </w:r>
          </w:p>
        </w:tc>
        <w:tc>
          <w:tcPr>
            <w:tcW w:w="593" w:type="pct"/>
            <w:tcBorders>
              <w:top w:val="single" w:sz="4" w:space="0" w:color="auto"/>
              <w:left w:val="nil"/>
              <w:bottom w:val="single" w:sz="4" w:space="0" w:color="auto"/>
              <w:right w:val="single" w:sz="8" w:space="0" w:color="auto"/>
            </w:tcBorders>
            <w:vAlign w:val="center"/>
          </w:tcPr>
          <w:p w14:paraId="5D97A5B2"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13E2EBC6" w14:textId="77777777" w:rsidTr="0060785F">
        <w:trPr>
          <w:trHeight w:val="379"/>
        </w:trPr>
        <w:tc>
          <w:tcPr>
            <w:tcW w:w="270" w:type="pct"/>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vAlign w:val="center"/>
          </w:tcPr>
          <w:p w14:paraId="664C32FA" w14:textId="38FC271D" w:rsidR="005C5293" w:rsidRPr="00A542C6" w:rsidRDefault="005C5293" w:rsidP="00A9510A">
            <w:pPr>
              <w:jc w:val="center"/>
              <w:rPr>
                <w:rFonts w:ascii="Calibri" w:hAnsi="Calibri"/>
                <w:sz w:val="20"/>
                <w:szCs w:val="20"/>
                <w:lang w:val="es-ES"/>
              </w:rPr>
            </w:pPr>
            <w:r w:rsidRPr="00A542C6">
              <w:rPr>
                <w:rFonts w:ascii="Calibri" w:hAnsi="Calibri"/>
                <w:sz w:val="20"/>
                <w:szCs w:val="20"/>
                <w:lang w:val="es-ES"/>
              </w:rPr>
              <w:t>2</w:t>
            </w:r>
            <w:r w:rsidR="00A9510A">
              <w:rPr>
                <w:rFonts w:ascii="Calibri" w:hAnsi="Calibri"/>
                <w:sz w:val="20"/>
                <w:szCs w:val="20"/>
                <w:lang w:val="es-ES"/>
              </w:rPr>
              <w:t>6</w:t>
            </w:r>
          </w:p>
        </w:tc>
        <w:tc>
          <w:tcPr>
            <w:tcW w:w="134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144C86CD"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Informes de Muestreo PTAS de Noviembre 2013 (Proyecto Mina)</w:t>
            </w:r>
          </w:p>
        </w:tc>
        <w:tc>
          <w:tcPr>
            <w:tcW w:w="1021" w:type="pct"/>
            <w:tcBorders>
              <w:top w:val="single" w:sz="4" w:space="0" w:color="auto"/>
              <w:left w:val="nil"/>
              <w:bottom w:val="single" w:sz="4" w:space="0" w:color="auto"/>
              <w:right w:val="single" w:sz="8" w:space="0" w:color="auto"/>
            </w:tcBorders>
            <w:vAlign w:val="center"/>
          </w:tcPr>
          <w:p w14:paraId="56DC221D" w14:textId="77777777"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Calidad de efluente</w:t>
            </w:r>
          </w:p>
        </w:tc>
        <w:tc>
          <w:tcPr>
            <w:tcW w:w="591" w:type="pct"/>
            <w:tcBorders>
              <w:top w:val="single" w:sz="4" w:space="0" w:color="auto"/>
              <w:left w:val="nil"/>
              <w:bottom w:val="single" w:sz="4" w:space="0" w:color="auto"/>
              <w:right w:val="single" w:sz="8" w:space="0" w:color="auto"/>
            </w:tcBorders>
            <w:vAlign w:val="center"/>
          </w:tcPr>
          <w:p w14:paraId="5615A2DA"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14889</w:t>
            </w:r>
          </w:p>
        </w:tc>
        <w:tc>
          <w:tcPr>
            <w:tcW w:w="46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171569C0" w14:textId="77777777" w:rsidR="005C5293" w:rsidRPr="00A542C6" w:rsidRDefault="005C5293" w:rsidP="005C5293">
            <w:pPr>
              <w:jc w:val="center"/>
              <w:rPr>
                <w:rFonts w:ascii="Calibri" w:hAnsi="Calibri"/>
                <w:sz w:val="20"/>
                <w:szCs w:val="20"/>
                <w:lang w:val="es-ES"/>
              </w:rPr>
            </w:pPr>
            <w:r w:rsidRPr="00A542C6">
              <w:rPr>
                <w:rFonts w:ascii="Calibri" w:hAnsi="Calibri"/>
                <w:sz w:val="20"/>
                <w:szCs w:val="20"/>
                <w:lang w:val="es-ES"/>
              </w:rPr>
              <w:t>30/12/13</w:t>
            </w:r>
          </w:p>
        </w:tc>
        <w:tc>
          <w:tcPr>
            <w:tcW w:w="719" w:type="pct"/>
            <w:tcBorders>
              <w:top w:val="single" w:sz="4" w:space="0" w:color="auto"/>
              <w:left w:val="nil"/>
              <w:bottom w:val="single" w:sz="4" w:space="0" w:color="auto"/>
              <w:right w:val="single" w:sz="8" w:space="0" w:color="auto"/>
            </w:tcBorders>
            <w:vAlign w:val="center"/>
          </w:tcPr>
          <w:p w14:paraId="2B86BB73" w14:textId="77777777" w:rsidR="005C5293" w:rsidRPr="00A542C6" w:rsidRDefault="005C5293" w:rsidP="005C5293">
            <w:pPr>
              <w:ind w:left="-1"/>
              <w:jc w:val="center"/>
              <w:rPr>
                <w:rFonts w:ascii="Calibri" w:hAnsi="Calibri"/>
                <w:sz w:val="20"/>
                <w:szCs w:val="20"/>
                <w:lang w:val="es-ES"/>
              </w:rPr>
            </w:pPr>
            <w:r w:rsidRPr="00A542C6">
              <w:rPr>
                <w:rFonts w:ascii="Calibri" w:hAnsi="Calibri"/>
                <w:sz w:val="20"/>
                <w:szCs w:val="20"/>
                <w:lang w:val="es-ES"/>
              </w:rPr>
              <w:t>Mensual, Noviembre 2013</w:t>
            </w:r>
          </w:p>
        </w:tc>
        <w:tc>
          <w:tcPr>
            <w:tcW w:w="593" w:type="pct"/>
            <w:tcBorders>
              <w:top w:val="single" w:sz="4" w:space="0" w:color="auto"/>
              <w:left w:val="nil"/>
              <w:bottom w:val="single" w:sz="4" w:space="0" w:color="auto"/>
              <w:right w:val="single" w:sz="8" w:space="0" w:color="auto"/>
            </w:tcBorders>
            <w:vAlign w:val="center"/>
          </w:tcPr>
          <w:p w14:paraId="6AD1F64E" w14:textId="74F9920B" w:rsidR="005C5293" w:rsidRPr="00A542C6" w:rsidRDefault="005C5293" w:rsidP="005C5293">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1E24ABAE" w14:textId="77777777" w:rsidTr="005C5293">
        <w:trPr>
          <w:trHeight w:val="379"/>
        </w:trPr>
        <w:tc>
          <w:tcPr>
            <w:tcW w:w="270" w:type="pct"/>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tcPr>
          <w:p w14:paraId="68A60AEE" w14:textId="3D51606D" w:rsidR="005C5293" w:rsidRPr="00A542C6" w:rsidRDefault="005C5293" w:rsidP="00A9510A">
            <w:pPr>
              <w:jc w:val="center"/>
              <w:rPr>
                <w:rFonts w:ascii="Calibri" w:hAnsi="Calibri"/>
                <w:color w:val="000000"/>
                <w:sz w:val="20"/>
                <w:szCs w:val="20"/>
                <w:lang w:eastAsia="es-CL"/>
              </w:rPr>
            </w:pPr>
            <w:r w:rsidRPr="00A542C6">
              <w:rPr>
                <w:rFonts w:ascii="Calibri" w:hAnsi="Calibri"/>
                <w:color w:val="000000"/>
                <w:sz w:val="20"/>
                <w:szCs w:val="20"/>
                <w:lang w:eastAsia="es-CL"/>
              </w:rPr>
              <w:t>2</w:t>
            </w:r>
            <w:r w:rsidR="00A9510A">
              <w:rPr>
                <w:rFonts w:ascii="Calibri" w:hAnsi="Calibri"/>
                <w:color w:val="000000"/>
                <w:sz w:val="20"/>
                <w:szCs w:val="20"/>
                <w:lang w:eastAsia="es-CL"/>
              </w:rPr>
              <w:t>7</w:t>
            </w:r>
          </w:p>
        </w:tc>
        <w:tc>
          <w:tcPr>
            <w:tcW w:w="134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44FE3BA8" w14:textId="083D9A46" w:rsidR="005C5293" w:rsidRPr="00A542C6" w:rsidRDefault="005C5293" w:rsidP="005C5293">
            <w:pPr>
              <w:rPr>
                <w:rFonts w:ascii="Calibri" w:hAnsi="Calibri"/>
                <w:sz w:val="20"/>
                <w:szCs w:val="20"/>
                <w:lang w:val="es-ES"/>
              </w:rPr>
            </w:pPr>
            <w:r w:rsidRPr="00A542C6">
              <w:rPr>
                <w:rFonts w:ascii="Calibri" w:hAnsi="Calibri"/>
                <w:sz w:val="20"/>
                <w:szCs w:val="20"/>
                <w:lang w:val="es-ES"/>
              </w:rPr>
              <w:t>Informe de avances proyecto Área de Extensión Minera Invierno S.A. Agosto 2013</w:t>
            </w:r>
          </w:p>
        </w:tc>
        <w:tc>
          <w:tcPr>
            <w:tcW w:w="1021" w:type="pct"/>
            <w:tcBorders>
              <w:top w:val="single" w:sz="4" w:space="0" w:color="auto"/>
              <w:left w:val="nil"/>
              <w:bottom w:val="single" w:sz="4" w:space="0" w:color="auto"/>
              <w:right w:val="single" w:sz="8" w:space="0" w:color="auto"/>
            </w:tcBorders>
            <w:vAlign w:val="center"/>
          </w:tcPr>
          <w:p w14:paraId="684364C9"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Patrimonio histórico y cultural</w:t>
            </w:r>
          </w:p>
        </w:tc>
        <w:tc>
          <w:tcPr>
            <w:tcW w:w="591" w:type="pct"/>
            <w:tcBorders>
              <w:top w:val="single" w:sz="4" w:space="0" w:color="auto"/>
              <w:left w:val="nil"/>
              <w:bottom w:val="single" w:sz="4" w:space="0" w:color="auto"/>
              <w:right w:val="single" w:sz="8" w:space="0" w:color="auto"/>
            </w:tcBorders>
            <w:vAlign w:val="center"/>
          </w:tcPr>
          <w:p w14:paraId="7C7E5B2B"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12293</w:t>
            </w:r>
          </w:p>
        </w:tc>
        <w:tc>
          <w:tcPr>
            <w:tcW w:w="46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167C6CE5"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29-10-2013</w:t>
            </w:r>
          </w:p>
        </w:tc>
        <w:tc>
          <w:tcPr>
            <w:tcW w:w="719" w:type="pct"/>
            <w:tcBorders>
              <w:top w:val="single" w:sz="4" w:space="0" w:color="auto"/>
              <w:left w:val="nil"/>
              <w:bottom w:val="single" w:sz="4" w:space="0" w:color="auto"/>
              <w:right w:val="single" w:sz="8" w:space="0" w:color="auto"/>
            </w:tcBorders>
            <w:vAlign w:val="center"/>
          </w:tcPr>
          <w:p w14:paraId="3E6A52CD" w14:textId="73307048" w:rsidR="005C5293" w:rsidRPr="00A542C6" w:rsidRDefault="008A623F" w:rsidP="005C5293">
            <w:pPr>
              <w:ind w:left="-1"/>
              <w:jc w:val="center"/>
              <w:rPr>
                <w:rFonts w:ascii="Calibri" w:hAnsi="Calibri"/>
                <w:sz w:val="20"/>
                <w:szCs w:val="20"/>
                <w:lang w:val="es-ES"/>
              </w:rPr>
            </w:pPr>
            <w:r w:rsidRPr="00A542C6">
              <w:rPr>
                <w:color w:val="000000"/>
                <w:sz w:val="20"/>
                <w:szCs w:val="20"/>
                <w:lang w:eastAsia="es-CL"/>
              </w:rPr>
              <w:t>Anual, Agosto 2013</w:t>
            </w:r>
          </w:p>
        </w:tc>
        <w:tc>
          <w:tcPr>
            <w:tcW w:w="593" w:type="pct"/>
            <w:tcBorders>
              <w:top w:val="single" w:sz="4" w:space="0" w:color="auto"/>
              <w:left w:val="nil"/>
              <w:bottom w:val="single" w:sz="4" w:space="0" w:color="auto"/>
              <w:right w:val="single" w:sz="8" w:space="0" w:color="auto"/>
            </w:tcBorders>
            <w:vAlign w:val="center"/>
          </w:tcPr>
          <w:p w14:paraId="0FF75280"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4B12885E" w14:textId="77777777" w:rsidTr="005C5293">
        <w:trPr>
          <w:trHeight w:val="379"/>
        </w:trPr>
        <w:tc>
          <w:tcPr>
            <w:tcW w:w="270" w:type="pct"/>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tcPr>
          <w:p w14:paraId="7FDAE802" w14:textId="6B6ACF69" w:rsidR="005C5293" w:rsidRPr="00A542C6" w:rsidRDefault="005C5293" w:rsidP="00A9510A">
            <w:pPr>
              <w:jc w:val="center"/>
              <w:rPr>
                <w:rFonts w:ascii="Calibri" w:hAnsi="Calibri"/>
                <w:color w:val="000000"/>
                <w:sz w:val="20"/>
                <w:szCs w:val="20"/>
                <w:lang w:eastAsia="es-CL"/>
              </w:rPr>
            </w:pPr>
            <w:r w:rsidRPr="00A542C6">
              <w:rPr>
                <w:rFonts w:ascii="Calibri" w:hAnsi="Calibri"/>
                <w:color w:val="000000"/>
                <w:sz w:val="20"/>
                <w:szCs w:val="20"/>
                <w:lang w:eastAsia="es-CL"/>
              </w:rPr>
              <w:t>2</w:t>
            </w:r>
            <w:r w:rsidR="00A9510A">
              <w:rPr>
                <w:rFonts w:ascii="Calibri" w:hAnsi="Calibri"/>
                <w:color w:val="000000"/>
                <w:sz w:val="20"/>
                <w:szCs w:val="20"/>
                <w:lang w:eastAsia="es-CL"/>
              </w:rPr>
              <w:t>8</w:t>
            </w:r>
          </w:p>
        </w:tc>
        <w:tc>
          <w:tcPr>
            <w:tcW w:w="134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0C037E9B" w14:textId="3731D12B" w:rsidR="005C5293" w:rsidRPr="00A542C6" w:rsidRDefault="005C5293" w:rsidP="005C5293">
            <w:pPr>
              <w:rPr>
                <w:rFonts w:ascii="Calibri" w:hAnsi="Calibri"/>
                <w:sz w:val="20"/>
                <w:szCs w:val="20"/>
                <w:lang w:val="es-ES"/>
              </w:rPr>
            </w:pPr>
            <w:r w:rsidRPr="00A542C6">
              <w:rPr>
                <w:rFonts w:ascii="Calibri" w:hAnsi="Calibri"/>
                <w:sz w:val="20"/>
                <w:szCs w:val="20"/>
                <w:lang w:val="es-ES"/>
              </w:rPr>
              <w:t>Plan de Difusión, charla junio 2013</w:t>
            </w:r>
          </w:p>
        </w:tc>
        <w:tc>
          <w:tcPr>
            <w:tcW w:w="1021" w:type="pct"/>
            <w:tcBorders>
              <w:top w:val="single" w:sz="4" w:space="0" w:color="auto"/>
              <w:left w:val="nil"/>
              <w:bottom w:val="single" w:sz="4" w:space="0" w:color="auto"/>
              <w:right w:val="single" w:sz="8" w:space="0" w:color="auto"/>
            </w:tcBorders>
            <w:vAlign w:val="center"/>
          </w:tcPr>
          <w:p w14:paraId="7D1CA6BE"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Sistemas de vida y costumbres</w:t>
            </w:r>
          </w:p>
        </w:tc>
        <w:tc>
          <w:tcPr>
            <w:tcW w:w="591" w:type="pct"/>
            <w:tcBorders>
              <w:top w:val="single" w:sz="4" w:space="0" w:color="auto"/>
              <w:left w:val="nil"/>
              <w:bottom w:val="single" w:sz="4" w:space="0" w:color="auto"/>
              <w:right w:val="single" w:sz="8" w:space="0" w:color="auto"/>
            </w:tcBorders>
            <w:vAlign w:val="center"/>
          </w:tcPr>
          <w:p w14:paraId="4F35CE32"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10427</w:t>
            </w:r>
          </w:p>
        </w:tc>
        <w:tc>
          <w:tcPr>
            <w:tcW w:w="46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5E3421B7"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07-08-2013</w:t>
            </w:r>
          </w:p>
        </w:tc>
        <w:tc>
          <w:tcPr>
            <w:tcW w:w="719" w:type="pct"/>
            <w:tcBorders>
              <w:top w:val="single" w:sz="4" w:space="0" w:color="auto"/>
              <w:left w:val="nil"/>
              <w:bottom w:val="single" w:sz="4" w:space="0" w:color="auto"/>
              <w:right w:val="single" w:sz="8" w:space="0" w:color="auto"/>
            </w:tcBorders>
            <w:vAlign w:val="center"/>
          </w:tcPr>
          <w:p w14:paraId="10FE433F" w14:textId="06009749" w:rsidR="005C5293" w:rsidRPr="00A542C6" w:rsidRDefault="008A623F" w:rsidP="005C5293">
            <w:pPr>
              <w:ind w:left="-1"/>
              <w:jc w:val="center"/>
              <w:rPr>
                <w:rFonts w:ascii="Calibri" w:hAnsi="Calibri"/>
                <w:sz w:val="20"/>
                <w:szCs w:val="20"/>
                <w:lang w:val="es-ES"/>
              </w:rPr>
            </w:pPr>
            <w:r w:rsidRPr="00A542C6">
              <w:rPr>
                <w:color w:val="000000"/>
                <w:sz w:val="20"/>
                <w:szCs w:val="20"/>
                <w:lang w:eastAsia="es-CL"/>
              </w:rPr>
              <w:t>Bimensual, Junio 2013</w:t>
            </w:r>
          </w:p>
        </w:tc>
        <w:tc>
          <w:tcPr>
            <w:tcW w:w="593" w:type="pct"/>
            <w:tcBorders>
              <w:top w:val="single" w:sz="4" w:space="0" w:color="auto"/>
              <w:left w:val="nil"/>
              <w:bottom w:val="single" w:sz="4" w:space="0" w:color="auto"/>
              <w:right w:val="single" w:sz="8" w:space="0" w:color="auto"/>
            </w:tcBorders>
            <w:vAlign w:val="center"/>
          </w:tcPr>
          <w:p w14:paraId="05669298"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1E506477" w14:textId="77777777" w:rsidTr="005C5293">
        <w:trPr>
          <w:trHeight w:val="379"/>
        </w:trPr>
        <w:tc>
          <w:tcPr>
            <w:tcW w:w="270" w:type="pct"/>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tcPr>
          <w:p w14:paraId="21064C00" w14:textId="5E66CED7" w:rsidR="005C5293" w:rsidRPr="00A542C6" w:rsidRDefault="005C5293" w:rsidP="00A9510A">
            <w:pPr>
              <w:jc w:val="center"/>
              <w:rPr>
                <w:rFonts w:ascii="Calibri" w:hAnsi="Calibri"/>
                <w:color w:val="000000"/>
                <w:sz w:val="20"/>
                <w:szCs w:val="20"/>
                <w:lang w:eastAsia="es-CL"/>
              </w:rPr>
            </w:pPr>
            <w:r w:rsidRPr="00A542C6">
              <w:rPr>
                <w:rFonts w:ascii="Calibri" w:hAnsi="Calibri"/>
                <w:color w:val="000000"/>
                <w:sz w:val="20"/>
                <w:szCs w:val="20"/>
                <w:lang w:eastAsia="es-CL"/>
              </w:rPr>
              <w:t>2</w:t>
            </w:r>
            <w:r w:rsidR="00A9510A">
              <w:rPr>
                <w:rFonts w:ascii="Calibri" w:hAnsi="Calibri"/>
                <w:color w:val="000000"/>
                <w:sz w:val="20"/>
                <w:szCs w:val="20"/>
                <w:lang w:eastAsia="es-CL"/>
              </w:rPr>
              <w:t>9</w:t>
            </w:r>
          </w:p>
        </w:tc>
        <w:tc>
          <w:tcPr>
            <w:tcW w:w="134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099E6B47" w14:textId="77777777" w:rsidR="005C5293" w:rsidRPr="00A542C6" w:rsidRDefault="005C5293" w:rsidP="005C5293">
            <w:pPr>
              <w:rPr>
                <w:rFonts w:ascii="Calibri" w:hAnsi="Calibri"/>
                <w:sz w:val="20"/>
                <w:szCs w:val="20"/>
                <w:lang w:val="es-ES"/>
              </w:rPr>
            </w:pPr>
            <w:r w:rsidRPr="00A542C6">
              <w:rPr>
                <w:rFonts w:ascii="Calibri" w:hAnsi="Calibri"/>
                <w:sz w:val="20"/>
                <w:szCs w:val="20"/>
                <w:lang w:val="es-ES"/>
              </w:rPr>
              <w:t>Medidas realizadas para celebración Virgen de Monserrat Enero 2013</w:t>
            </w:r>
          </w:p>
        </w:tc>
        <w:tc>
          <w:tcPr>
            <w:tcW w:w="1021" w:type="pct"/>
            <w:tcBorders>
              <w:top w:val="single" w:sz="4" w:space="0" w:color="auto"/>
              <w:left w:val="nil"/>
              <w:bottom w:val="single" w:sz="4" w:space="0" w:color="auto"/>
              <w:right w:val="single" w:sz="8" w:space="0" w:color="auto"/>
            </w:tcBorders>
            <w:vAlign w:val="center"/>
          </w:tcPr>
          <w:p w14:paraId="1D863D04"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Sistemas de vida y costumbres</w:t>
            </w:r>
          </w:p>
        </w:tc>
        <w:tc>
          <w:tcPr>
            <w:tcW w:w="591" w:type="pct"/>
            <w:tcBorders>
              <w:top w:val="single" w:sz="4" w:space="0" w:color="auto"/>
              <w:left w:val="nil"/>
              <w:bottom w:val="single" w:sz="4" w:space="0" w:color="auto"/>
              <w:right w:val="single" w:sz="8" w:space="0" w:color="auto"/>
            </w:tcBorders>
            <w:vAlign w:val="center"/>
          </w:tcPr>
          <w:p w14:paraId="41DF7B19"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5905</w:t>
            </w:r>
          </w:p>
        </w:tc>
        <w:tc>
          <w:tcPr>
            <w:tcW w:w="46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35825436"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25-04-2013</w:t>
            </w:r>
          </w:p>
        </w:tc>
        <w:tc>
          <w:tcPr>
            <w:tcW w:w="719" w:type="pct"/>
            <w:tcBorders>
              <w:top w:val="single" w:sz="4" w:space="0" w:color="auto"/>
              <w:left w:val="nil"/>
              <w:bottom w:val="single" w:sz="4" w:space="0" w:color="auto"/>
              <w:right w:val="single" w:sz="8" w:space="0" w:color="auto"/>
            </w:tcBorders>
            <w:vAlign w:val="center"/>
          </w:tcPr>
          <w:p w14:paraId="63E56532" w14:textId="2DB1A741" w:rsidR="005C5293" w:rsidRPr="00A542C6" w:rsidRDefault="008A623F" w:rsidP="005C5293">
            <w:pPr>
              <w:ind w:left="-1"/>
              <w:jc w:val="center"/>
              <w:rPr>
                <w:rFonts w:ascii="Calibri" w:hAnsi="Calibri"/>
                <w:sz w:val="20"/>
                <w:szCs w:val="20"/>
                <w:lang w:val="es-ES"/>
              </w:rPr>
            </w:pPr>
            <w:r w:rsidRPr="00A542C6">
              <w:rPr>
                <w:color w:val="000000"/>
                <w:sz w:val="20"/>
                <w:szCs w:val="20"/>
                <w:lang w:eastAsia="es-CL"/>
              </w:rPr>
              <w:t>Anual, Enero 2013</w:t>
            </w:r>
          </w:p>
        </w:tc>
        <w:tc>
          <w:tcPr>
            <w:tcW w:w="593" w:type="pct"/>
            <w:tcBorders>
              <w:top w:val="single" w:sz="4" w:space="0" w:color="auto"/>
              <w:left w:val="nil"/>
              <w:bottom w:val="single" w:sz="4" w:space="0" w:color="auto"/>
              <w:right w:val="single" w:sz="8" w:space="0" w:color="auto"/>
            </w:tcBorders>
            <w:vAlign w:val="center"/>
          </w:tcPr>
          <w:p w14:paraId="7268173D"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4A30147E" w14:textId="77777777" w:rsidTr="005C5293">
        <w:trPr>
          <w:trHeight w:val="379"/>
        </w:trPr>
        <w:tc>
          <w:tcPr>
            <w:tcW w:w="270" w:type="pct"/>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tcPr>
          <w:p w14:paraId="0D2AF2E3" w14:textId="0BBE074C" w:rsidR="005C5293" w:rsidRPr="00A542C6" w:rsidRDefault="00A9510A" w:rsidP="00A9510A">
            <w:pPr>
              <w:jc w:val="center"/>
              <w:rPr>
                <w:rFonts w:ascii="Calibri" w:hAnsi="Calibri"/>
                <w:color w:val="000000"/>
                <w:sz w:val="20"/>
                <w:szCs w:val="20"/>
                <w:lang w:eastAsia="es-CL"/>
              </w:rPr>
            </w:pPr>
            <w:r>
              <w:rPr>
                <w:rFonts w:ascii="Calibri" w:hAnsi="Calibri"/>
                <w:color w:val="000000"/>
                <w:sz w:val="20"/>
                <w:szCs w:val="20"/>
                <w:lang w:eastAsia="es-CL"/>
              </w:rPr>
              <w:t>30</w:t>
            </w:r>
          </w:p>
        </w:tc>
        <w:tc>
          <w:tcPr>
            <w:tcW w:w="134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43B4B725" w14:textId="47719866" w:rsidR="005C5293" w:rsidRPr="00A542C6" w:rsidRDefault="005C5293" w:rsidP="005C5293">
            <w:pPr>
              <w:rPr>
                <w:rFonts w:ascii="Calibri" w:hAnsi="Calibri"/>
                <w:sz w:val="20"/>
                <w:szCs w:val="20"/>
                <w:lang w:val="es-ES"/>
              </w:rPr>
            </w:pPr>
            <w:r w:rsidRPr="00A542C6">
              <w:rPr>
                <w:rFonts w:ascii="Calibri" w:hAnsi="Calibri"/>
                <w:sz w:val="20"/>
                <w:szCs w:val="20"/>
                <w:lang w:val="es-ES"/>
              </w:rPr>
              <w:t>Plan de Difusión, Marzo 2013</w:t>
            </w:r>
          </w:p>
        </w:tc>
        <w:tc>
          <w:tcPr>
            <w:tcW w:w="1021" w:type="pct"/>
            <w:tcBorders>
              <w:top w:val="single" w:sz="4" w:space="0" w:color="auto"/>
              <w:left w:val="nil"/>
              <w:bottom w:val="single" w:sz="4" w:space="0" w:color="auto"/>
              <w:right w:val="single" w:sz="8" w:space="0" w:color="auto"/>
            </w:tcBorders>
            <w:vAlign w:val="center"/>
          </w:tcPr>
          <w:p w14:paraId="06E2E7A1"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Sistemas de vida y costumbres</w:t>
            </w:r>
          </w:p>
        </w:tc>
        <w:tc>
          <w:tcPr>
            <w:tcW w:w="591" w:type="pct"/>
            <w:tcBorders>
              <w:top w:val="single" w:sz="4" w:space="0" w:color="auto"/>
              <w:left w:val="nil"/>
              <w:bottom w:val="single" w:sz="4" w:space="0" w:color="auto"/>
              <w:right w:val="single" w:sz="8" w:space="0" w:color="auto"/>
            </w:tcBorders>
            <w:vAlign w:val="center"/>
          </w:tcPr>
          <w:p w14:paraId="49DCAF27"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5761</w:t>
            </w:r>
          </w:p>
        </w:tc>
        <w:tc>
          <w:tcPr>
            <w:tcW w:w="46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323856B1"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19-04-2013</w:t>
            </w:r>
          </w:p>
        </w:tc>
        <w:tc>
          <w:tcPr>
            <w:tcW w:w="719" w:type="pct"/>
            <w:tcBorders>
              <w:top w:val="single" w:sz="4" w:space="0" w:color="auto"/>
              <w:left w:val="nil"/>
              <w:bottom w:val="single" w:sz="4" w:space="0" w:color="auto"/>
              <w:right w:val="single" w:sz="8" w:space="0" w:color="auto"/>
            </w:tcBorders>
            <w:vAlign w:val="center"/>
          </w:tcPr>
          <w:p w14:paraId="366290E1" w14:textId="2115C216" w:rsidR="005C5293" w:rsidRPr="00A542C6" w:rsidRDefault="008A623F" w:rsidP="005C5293">
            <w:pPr>
              <w:ind w:left="-1"/>
              <w:jc w:val="center"/>
              <w:rPr>
                <w:rFonts w:ascii="Calibri" w:hAnsi="Calibri"/>
                <w:sz w:val="20"/>
                <w:szCs w:val="20"/>
                <w:lang w:val="es-ES"/>
              </w:rPr>
            </w:pPr>
            <w:r w:rsidRPr="00A542C6">
              <w:rPr>
                <w:color w:val="000000"/>
                <w:sz w:val="20"/>
                <w:szCs w:val="20"/>
                <w:lang w:eastAsia="es-CL"/>
              </w:rPr>
              <w:t>Bimensual, Marzo 2013</w:t>
            </w:r>
          </w:p>
        </w:tc>
        <w:tc>
          <w:tcPr>
            <w:tcW w:w="593" w:type="pct"/>
            <w:tcBorders>
              <w:top w:val="single" w:sz="4" w:space="0" w:color="auto"/>
              <w:left w:val="nil"/>
              <w:bottom w:val="single" w:sz="4" w:space="0" w:color="auto"/>
              <w:right w:val="single" w:sz="8" w:space="0" w:color="auto"/>
            </w:tcBorders>
            <w:vAlign w:val="center"/>
          </w:tcPr>
          <w:p w14:paraId="7E5CD3A3"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3E9D336A" w14:textId="77777777" w:rsidTr="005C5293">
        <w:trPr>
          <w:trHeight w:val="379"/>
        </w:trPr>
        <w:tc>
          <w:tcPr>
            <w:tcW w:w="270" w:type="pct"/>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tcPr>
          <w:p w14:paraId="4ECEFBBD" w14:textId="0999EC2E" w:rsidR="005C5293" w:rsidRPr="00A542C6" w:rsidRDefault="005C5293" w:rsidP="00A9510A">
            <w:pPr>
              <w:jc w:val="center"/>
              <w:rPr>
                <w:rFonts w:ascii="Calibri" w:hAnsi="Calibri"/>
                <w:color w:val="000000"/>
                <w:sz w:val="20"/>
                <w:szCs w:val="20"/>
                <w:lang w:eastAsia="es-CL"/>
              </w:rPr>
            </w:pPr>
            <w:r w:rsidRPr="00A542C6">
              <w:rPr>
                <w:rFonts w:ascii="Calibri" w:hAnsi="Calibri"/>
                <w:color w:val="000000"/>
                <w:sz w:val="20"/>
                <w:szCs w:val="20"/>
                <w:lang w:eastAsia="es-CL"/>
              </w:rPr>
              <w:t>3</w:t>
            </w:r>
            <w:r w:rsidR="00A9510A">
              <w:rPr>
                <w:rFonts w:ascii="Calibri" w:hAnsi="Calibri"/>
                <w:color w:val="000000"/>
                <w:sz w:val="20"/>
                <w:szCs w:val="20"/>
                <w:lang w:eastAsia="es-CL"/>
              </w:rPr>
              <w:t>1</w:t>
            </w:r>
          </w:p>
        </w:tc>
        <w:tc>
          <w:tcPr>
            <w:tcW w:w="134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759C6D1B" w14:textId="49E5E0AA" w:rsidR="005C5293" w:rsidRPr="00A542C6" w:rsidRDefault="005C5293" w:rsidP="005C5293">
            <w:pPr>
              <w:rPr>
                <w:rFonts w:ascii="Calibri" w:hAnsi="Calibri"/>
                <w:sz w:val="20"/>
                <w:szCs w:val="20"/>
                <w:lang w:val="es-ES"/>
              </w:rPr>
            </w:pPr>
            <w:r w:rsidRPr="00A542C6">
              <w:rPr>
                <w:rFonts w:ascii="Calibri" w:hAnsi="Calibri"/>
                <w:sz w:val="20"/>
                <w:szCs w:val="20"/>
                <w:lang w:val="es-ES"/>
              </w:rPr>
              <w:t>Prospección y seguimiento de huemules (</w:t>
            </w:r>
            <w:proofErr w:type="spellStart"/>
            <w:r w:rsidRPr="00A542C6">
              <w:rPr>
                <w:rFonts w:ascii="Calibri" w:hAnsi="Calibri"/>
                <w:i/>
                <w:sz w:val="20"/>
                <w:szCs w:val="20"/>
                <w:lang w:val="es-ES"/>
              </w:rPr>
              <w:t>Hippocamelus</w:t>
            </w:r>
            <w:proofErr w:type="spellEnd"/>
            <w:r w:rsidRPr="00A542C6">
              <w:rPr>
                <w:rFonts w:ascii="Calibri" w:hAnsi="Calibri"/>
                <w:i/>
                <w:sz w:val="20"/>
                <w:szCs w:val="20"/>
                <w:lang w:val="es-ES"/>
              </w:rPr>
              <w:t xml:space="preserve"> </w:t>
            </w:r>
            <w:proofErr w:type="spellStart"/>
            <w:r w:rsidRPr="00A542C6">
              <w:rPr>
                <w:rFonts w:ascii="Calibri" w:hAnsi="Calibri"/>
                <w:i/>
                <w:sz w:val="20"/>
                <w:szCs w:val="20"/>
                <w:lang w:val="es-ES"/>
              </w:rPr>
              <w:t>bisulcus</w:t>
            </w:r>
            <w:proofErr w:type="spellEnd"/>
            <w:r w:rsidRPr="00A542C6">
              <w:rPr>
                <w:rFonts w:ascii="Calibri" w:hAnsi="Calibri"/>
                <w:sz w:val="20"/>
                <w:szCs w:val="20"/>
                <w:lang w:val="es-ES"/>
              </w:rPr>
              <w:t>) en propiedades de Minera Invierno. Informe N° 9 - Prospección de primavera 2013</w:t>
            </w:r>
          </w:p>
        </w:tc>
        <w:tc>
          <w:tcPr>
            <w:tcW w:w="1021" w:type="pct"/>
            <w:tcBorders>
              <w:top w:val="single" w:sz="4" w:space="0" w:color="auto"/>
              <w:left w:val="nil"/>
              <w:bottom w:val="single" w:sz="4" w:space="0" w:color="auto"/>
              <w:right w:val="single" w:sz="8" w:space="0" w:color="auto"/>
            </w:tcBorders>
            <w:vAlign w:val="center"/>
          </w:tcPr>
          <w:p w14:paraId="0D1290C9"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Fauna</w:t>
            </w:r>
          </w:p>
        </w:tc>
        <w:tc>
          <w:tcPr>
            <w:tcW w:w="591" w:type="pct"/>
            <w:tcBorders>
              <w:top w:val="single" w:sz="4" w:space="0" w:color="auto"/>
              <w:left w:val="nil"/>
              <w:bottom w:val="single" w:sz="4" w:space="0" w:color="auto"/>
              <w:right w:val="single" w:sz="8" w:space="0" w:color="auto"/>
            </w:tcBorders>
            <w:vAlign w:val="center"/>
          </w:tcPr>
          <w:p w14:paraId="1C4918C2"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13647</w:t>
            </w:r>
          </w:p>
        </w:tc>
        <w:tc>
          <w:tcPr>
            <w:tcW w:w="46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3B47849F"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18-12-2013</w:t>
            </w:r>
          </w:p>
        </w:tc>
        <w:tc>
          <w:tcPr>
            <w:tcW w:w="719" w:type="pct"/>
            <w:tcBorders>
              <w:top w:val="single" w:sz="4" w:space="0" w:color="auto"/>
              <w:left w:val="nil"/>
              <w:bottom w:val="single" w:sz="4" w:space="0" w:color="auto"/>
              <w:right w:val="single" w:sz="8" w:space="0" w:color="auto"/>
            </w:tcBorders>
            <w:vAlign w:val="center"/>
          </w:tcPr>
          <w:p w14:paraId="41B79FCD" w14:textId="03831476" w:rsidR="005C5293" w:rsidRPr="00A542C6" w:rsidRDefault="008A623F" w:rsidP="005C5293">
            <w:pPr>
              <w:ind w:left="-1"/>
              <w:jc w:val="center"/>
              <w:rPr>
                <w:rFonts w:ascii="Calibri" w:hAnsi="Calibri"/>
                <w:sz w:val="20"/>
                <w:szCs w:val="20"/>
                <w:lang w:val="es-ES"/>
              </w:rPr>
            </w:pPr>
            <w:r w:rsidRPr="00A542C6">
              <w:rPr>
                <w:color w:val="000000"/>
                <w:sz w:val="20"/>
                <w:szCs w:val="20"/>
                <w:lang w:eastAsia="es-CL"/>
              </w:rPr>
              <w:t>Trimestral, Noviembre 2013</w:t>
            </w:r>
          </w:p>
        </w:tc>
        <w:tc>
          <w:tcPr>
            <w:tcW w:w="593" w:type="pct"/>
            <w:tcBorders>
              <w:top w:val="single" w:sz="4" w:space="0" w:color="auto"/>
              <w:left w:val="nil"/>
              <w:bottom w:val="single" w:sz="4" w:space="0" w:color="auto"/>
              <w:right w:val="single" w:sz="8" w:space="0" w:color="auto"/>
            </w:tcBorders>
            <w:vAlign w:val="center"/>
          </w:tcPr>
          <w:p w14:paraId="3C7A65B9"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65C7EB5F" w14:textId="77777777" w:rsidTr="005C5293">
        <w:trPr>
          <w:trHeight w:val="379"/>
        </w:trPr>
        <w:tc>
          <w:tcPr>
            <w:tcW w:w="270" w:type="pct"/>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tcPr>
          <w:p w14:paraId="2FCA2EBE" w14:textId="4D6EF0C0" w:rsidR="005C5293" w:rsidRPr="00A542C6" w:rsidRDefault="005C5293" w:rsidP="00A9510A">
            <w:pPr>
              <w:jc w:val="center"/>
              <w:rPr>
                <w:rFonts w:ascii="Calibri" w:hAnsi="Calibri"/>
                <w:color w:val="000000"/>
                <w:sz w:val="20"/>
                <w:szCs w:val="20"/>
                <w:lang w:eastAsia="es-CL"/>
              </w:rPr>
            </w:pPr>
            <w:r w:rsidRPr="00A542C6">
              <w:rPr>
                <w:rFonts w:ascii="Calibri" w:hAnsi="Calibri"/>
                <w:color w:val="000000"/>
                <w:sz w:val="20"/>
                <w:szCs w:val="20"/>
                <w:lang w:eastAsia="es-CL"/>
              </w:rPr>
              <w:t>3</w:t>
            </w:r>
            <w:r w:rsidR="00A9510A">
              <w:rPr>
                <w:rFonts w:ascii="Calibri" w:hAnsi="Calibri"/>
                <w:color w:val="000000"/>
                <w:sz w:val="20"/>
                <w:szCs w:val="20"/>
                <w:lang w:eastAsia="es-CL"/>
              </w:rPr>
              <w:t>2</w:t>
            </w:r>
          </w:p>
        </w:tc>
        <w:tc>
          <w:tcPr>
            <w:tcW w:w="134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7A700291" w14:textId="1BB52404" w:rsidR="005C5293" w:rsidRPr="00A542C6" w:rsidRDefault="005C5293" w:rsidP="005C5293">
            <w:pPr>
              <w:rPr>
                <w:rFonts w:ascii="Calibri" w:hAnsi="Calibri"/>
                <w:sz w:val="20"/>
                <w:szCs w:val="20"/>
                <w:lang w:val="es-ES"/>
              </w:rPr>
            </w:pPr>
            <w:r w:rsidRPr="00A542C6">
              <w:rPr>
                <w:rFonts w:ascii="Calibri" w:hAnsi="Calibri"/>
                <w:sz w:val="20"/>
                <w:szCs w:val="20"/>
                <w:lang w:val="es-ES"/>
              </w:rPr>
              <w:t>Prospección y seguimiento de huemules en propiedades de Minera Invierno. Informe N°8 - prospección de otoño 2013</w:t>
            </w:r>
          </w:p>
        </w:tc>
        <w:tc>
          <w:tcPr>
            <w:tcW w:w="1021" w:type="pct"/>
            <w:tcBorders>
              <w:top w:val="single" w:sz="4" w:space="0" w:color="auto"/>
              <w:left w:val="nil"/>
              <w:bottom w:val="single" w:sz="4" w:space="0" w:color="auto"/>
              <w:right w:val="single" w:sz="8" w:space="0" w:color="auto"/>
            </w:tcBorders>
            <w:vAlign w:val="center"/>
          </w:tcPr>
          <w:p w14:paraId="361F62D2"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Fauna</w:t>
            </w:r>
          </w:p>
        </w:tc>
        <w:tc>
          <w:tcPr>
            <w:tcW w:w="591" w:type="pct"/>
            <w:tcBorders>
              <w:top w:val="single" w:sz="4" w:space="0" w:color="auto"/>
              <w:left w:val="nil"/>
              <w:bottom w:val="single" w:sz="4" w:space="0" w:color="auto"/>
              <w:right w:val="single" w:sz="8" w:space="0" w:color="auto"/>
            </w:tcBorders>
            <w:vAlign w:val="center"/>
          </w:tcPr>
          <w:p w14:paraId="6D1EECBA"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12294</w:t>
            </w:r>
          </w:p>
        </w:tc>
        <w:tc>
          <w:tcPr>
            <w:tcW w:w="46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566C7EA0"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29-10-2013</w:t>
            </w:r>
          </w:p>
        </w:tc>
        <w:tc>
          <w:tcPr>
            <w:tcW w:w="719" w:type="pct"/>
            <w:tcBorders>
              <w:top w:val="single" w:sz="4" w:space="0" w:color="auto"/>
              <w:left w:val="nil"/>
              <w:bottom w:val="single" w:sz="4" w:space="0" w:color="auto"/>
              <w:right w:val="single" w:sz="8" w:space="0" w:color="auto"/>
            </w:tcBorders>
            <w:vAlign w:val="center"/>
          </w:tcPr>
          <w:p w14:paraId="1B429F10" w14:textId="77D7F498" w:rsidR="005C5293" w:rsidRPr="00A542C6" w:rsidRDefault="008A623F" w:rsidP="005C5293">
            <w:pPr>
              <w:ind w:left="-1"/>
              <w:jc w:val="center"/>
              <w:rPr>
                <w:rFonts w:ascii="Calibri" w:hAnsi="Calibri"/>
                <w:sz w:val="20"/>
                <w:szCs w:val="20"/>
                <w:lang w:val="es-ES"/>
              </w:rPr>
            </w:pPr>
            <w:r w:rsidRPr="00A542C6">
              <w:rPr>
                <w:color w:val="000000"/>
                <w:sz w:val="20"/>
                <w:szCs w:val="20"/>
                <w:lang w:eastAsia="es-CL"/>
              </w:rPr>
              <w:t>Trimestral, abril-mayo-2013</w:t>
            </w:r>
          </w:p>
        </w:tc>
        <w:tc>
          <w:tcPr>
            <w:tcW w:w="593" w:type="pct"/>
            <w:tcBorders>
              <w:top w:val="single" w:sz="4" w:space="0" w:color="auto"/>
              <w:left w:val="nil"/>
              <w:bottom w:val="single" w:sz="4" w:space="0" w:color="auto"/>
              <w:right w:val="single" w:sz="8" w:space="0" w:color="auto"/>
            </w:tcBorders>
            <w:vAlign w:val="center"/>
          </w:tcPr>
          <w:p w14:paraId="65DCE19B"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28658A91" w14:textId="77777777" w:rsidTr="005C5293">
        <w:trPr>
          <w:trHeight w:val="379"/>
        </w:trPr>
        <w:tc>
          <w:tcPr>
            <w:tcW w:w="270" w:type="pct"/>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tcPr>
          <w:p w14:paraId="419D8336" w14:textId="4F6AD8FC" w:rsidR="005C5293" w:rsidRPr="00A542C6" w:rsidRDefault="005C5293" w:rsidP="00A9510A">
            <w:pPr>
              <w:jc w:val="center"/>
              <w:rPr>
                <w:rFonts w:ascii="Calibri" w:hAnsi="Calibri"/>
                <w:color w:val="000000"/>
                <w:sz w:val="20"/>
                <w:szCs w:val="20"/>
                <w:lang w:eastAsia="es-CL"/>
              </w:rPr>
            </w:pPr>
            <w:r w:rsidRPr="00A542C6">
              <w:rPr>
                <w:rFonts w:ascii="Calibri" w:hAnsi="Calibri"/>
                <w:color w:val="000000"/>
                <w:sz w:val="20"/>
                <w:szCs w:val="20"/>
                <w:lang w:eastAsia="es-CL"/>
              </w:rPr>
              <w:t>3</w:t>
            </w:r>
            <w:r w:rsidR="00A9510A">
              <w:rPr>
                <w:rFonts w:ascii="Calibri" w:hAnsi="Calibri"/>
                <w:color w:val="000000"/>
                <w:sz w:val="20"/>
                <w:szCs w:val="20"/>
                <w:lang w:eastAsia="es-CL"/>
              </w:rPr>
              <w:t>3</w:t>
            </w:r>
          </w:p>
        </w:tc>
        <w:tc>
          <w:tcPr>
            <w:tcW w:w="134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52BF9771" w14:textId="2DC284A2" w:rsidR="005C5293" w:rsidRPr="00A542C6" w:rsidRDefault="005C5293" w:rsidP="005C5293">
            <w:pPr>
              <w:rPr>
                <w:rFonts w:ascii="Calibri" w:hAnsi="Calibri"/>
                <w:sz w:val="20"/>
                <w:szCs w:val="20"/>
                <w:lang w:val="es-ES"/>
              </w:rPr>
            </w:pPr>
            <w:r w:rsidRPr="00A542C6">
              <w:rPr>
                <w:rFonts w:ascii="Calibri" w:hAnsi="Calibri"/>
                <w:sz w:val="20"/>
                <w:szCs w:val="20"/>
                <w:lang w:val="es-ES"/>
              </w:rPr>
              <w:t>Investigación Científica sobre el coipo</w:t>
            </w:r>
          </w:p>
        </w:tc>
        <w:tc>
          <w:tcPr>
            <w:tcW w:w="1021" w:type="pct"/>
            <w:tcBorders>
              <w:top w:val="single" w:sz="4" w:space="0" w:color="auto"/>
              <w:left w:val="nil"/>
              <w:bottom w:val="single" w:sz="4" w:space="0" w:color="auto"/>
              <w:right w:val="single" w:sz="8" w:space="0" w:color="auto"/>
            </w:tcBorders>
            <w:vAlign w:val="center"/>
          </w:tcPr>
          <w:p w14:paraId="1B21A850"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Fauna</w:t>
            </w:r>
          </w:p>
        </w:tc>
        <w:tc>
          <w:tcPr>
            <w:tcW w:w="591" w:type="pct"/>
            <w:tcBorders>
              <w:top w:val="single" w:sz="4" w:space="0" w:color="auto"/>
              <w:left w:val="nil"/>
              <w:bottom w:val="single" w:sz="4" w:space="0" w:color="auto"/>
              <w:right w:val="single" w:sz="8" w:space="0" w:color="auto"/>
            </w:tcBorders>
            <w:vAlign w:val="center"/>
          </w:tcPr>
          <w:p w14:paraId="7542CBDE"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12269</w:t>
            </w:r>
          </w:p>
        </w:tc>
        <w:tc>
          <w:tcPr>
            <w:tcW w:w="46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1E93F671"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29-10-2013</w:t>
            </w:r>
          </w:p>
        </w:tc>
        <w:tc>
          <w:tcPr>
            <w:tcW w:w="719" w:type="pct"/>
            <w:tcBorders>
              <w:top w:val="single" w:sz="4" w:space="0" w:color="auto"/>
              <w:left w:val="nil"/>
              <w:bottom w:val="single" w:sz="4" w:space="0" w:color="auto"/>
              <w:right w:val="single" w:sz="8" w:space="0" w:color="auto"/>
            </w:tcBorders>
            <w:vAlign w:val="center"/>
          </w:tcPr>
          <w:p w14:paraId="2D620B05" w14:textId="22C3E60F" w:rsidR="005C5293" w:rsidRPr="00A542C6" w:rsidRDefault="008A623F" w:rsidP="005C5293">
            <w:pPr>
              <w:ind w:left="-1"/>
              <w:jc w:val="center"/>
              <w:rPr>
                <w:rFonts w:ascii="Calibri" w:hAnsi="Calibri"/>
                <w:sz w:val="20"/>
                <w:szCs w:val="20"/>
                <w:lang w:val="es-ES"/>
              </w:rPr>
            </w:pPr>
            <w:r w:rsidRPr="00A542C6">
              <w:rPr>
                <w:color w:val="000000"/>
                <w:sz w:val="20"/>
                <w:szCs w:val="20"/>
                <w:lang w:eastAsia="es-CL"/>
              </w:rPr>
              <w:t>Anual, julio 2013</w:t>
            </w:r>
          </w:p>
        </w:tc>
        <w:tc>
          <w:tcPr>
            <w:tcW w:w="593" w:type="pct"/>
            <w:tcBorders>
              <w:top w:val="single" w:sz="4" w:space="0" w:color="auto"/>
              <w:left w:val="nil"/>
              <w:bottom w:val="single" w:sz="4" w:space="0" w:color="auto"/>
              <w:right w:val="single" w:sz="8" w:space="0" w:color="auto"/>
            </w:tcBorders>
            <w:vAlign w:val="center"/>
          </w:tcPr>
          <w:p w14:paraId="254D7A9C"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41925411" w14:textId="77777777" w:rsidTr="005C5293">
        <w:trPr>
          <w:trHeight w:val="379"/>
        </w:trPr>
        <w:tc>
          <w:tcPr>
            <w:tcW w:w="270" w:type="pct"/>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tcPr>
          <w:p w14:paraId="5A81929F" w14:textId="17F98621" w:rsidR="005C5293" w:rsidRPr="00A542C6" w:rsidRDefault="005C5293" w:rsidP="00A9510A">
            <w:pPr>
              <w:jc w:val="center"/>
              <w:rPr>
                <w:rFonts w:ascii="Calibri" w:hAnsi="Calibri"/>
                <w:color w:val="000000"/>
                <w:sz w:val="20"/>
                <w:szCs w:val="20"/>
                <w:lang w:eastAsia="es-CL"/>
              </w:rPr>
            </w:pPr>
            <w:r w:rsidRPr="00A542C6">
              <w:rPr>
                <w:rFonts w:ascii="Calibri" w:hAnsi="Calibri"/>
                <w:color w:val="000000"/>
                <w:sz w:val="20"/>
                <w:szCs w:val="20"/>
                <w:lang w:eastAsia="es-CL"/>
              </w:rPr>
              <w:t>3</w:t>
            </w:r>
            <w:r w:rsidR="00A9510A">
              <w:rPr>
                <w:rFonts w:ascii="Calibri" w:hAnsi="Calibri"/>
                <w:color w:val="000000"/>
                <w:sz w:val="20"/>
                <w:szCs w:val="20"/>
                <w:lang w:eastAsia="es-CL"/>
              </w:rPr>
              <w:t>4</w:t>
            </w:r>
          </w:p>
        </w:tc>
        <w:tc>
          <w:tcPr>
            <w:tcW w:w="134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37E2D593" w14:textId="4FB372EA" w:rsidR="005C5293" w:rsidRPr="00A542C6" w:rsidRDefault="005C5293" w:rsidP="005C5293">
            <w:pPr>
              <w:rPr>
                <w:rFonts w:ascii="Calibri" w:hAnsi="Calibri"/>
                <w:sz w:val="20"/>
                <w:szCs w:val="20"/>
                <w:lang w:val="es-ES"/>
              </w:rPr>
            </w:pPr>
            <w:r w:rsidRPr="00A542C6">
              <w:rPr>
                <w:rFonts w:ascii="Calibri" w:hAnsi="Calibri"/>
                <w:sz w:val="20"/>
                <w:szCs w:val="20"/>
                <w:lang w:val="es-ES"/>
              </w:rPr>
              <w:t>Captura, relocalización, cautiverio y monitoreo de coipos (</w:t>
            </w:r>
            <w:proofErr w:type="spellStart"/>
            <w:r w:rsidRPr="00A542C6">
              <w:rPr>
                <w:rFonts w:ascii="Calibri" w:hAnsi="Calibri"/>
                <w:i/>
                <w:sz w:val="20"/>
                <w:szCs w:val="20"/>
                <w:lang w:val="es-ES"/>
              </w:rPr>
              <w:t>Myocastor</w:t>
            </w:r>
            <w:proofErr w:type="spellEnd"/>
            <w:r w:rsidRPr="00A542C6">
              <w:rPr>
                <w:rFonts w:ascii="Calibri" w:hAnsi="Calibri"/>
                <w:i/>
                <w:sz w:val="20"/>
                <w:szCs w:val="20"/>
                <w:lang w:val="es-ES"/>
              </w:rPr>
              <w:t xml:space="preserve"> coipus</w:t>
            </w:r>
            <w:r w:rsidRPr="00A542C6">
              <w:rPr>
                <w:rFonts w:ascii="Calibri" w:hAnsi="Calibri"/>
                <w:sz w:val="20"/>
                <w:szCs w:val="20"/>
                <w:lang w:val="es-ES"/>
              </w:rPr>
              <w:t>) en Estancia Invierno, Isla Riesco. Informe Anual de Avance N° 2</w:t>
            </w:r>
          </w:p>
        </w:tc>
        <w:tc>
          <w:tcPr>
            <w:tcW w:w="1021" w:type="pct"/>
            <w:tcBorders>
              <w:top w:val="single" w:sz="4" w:space="0" w:color="auto"/>
              <w:left w:val="nil"/>
              <w:bottom w:val="single" w:sz="4" w:space="0" w:color="auto"/>
              <w:right w:val="single" w:sz="8" w:space="0" w:color="auto"/>
            </w:tcBorders>
            <w:vAlign w:val="center"/>
          </w:tcPr>
          <w:p w14:paraId="14282CE4"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Fauna</w:t>
            </w:r>
          </w:p>
        </w:tc>
        <w:tc>
          <w:tcPr>
            <w:tcW w:w="591" w:type="pct"/>
            <w:tcBorders>
              <w:top w:val="single" w:sz="4" w:space="0" w:color="auto"/>
              <w:left w:val="nil"/>
              <w:bottom w:val="single" w:sz="4" w:space="0" w:color="auto"/>
              <w:right w:val="single" w:sz="8" w:space="0" w:color="auto"/>
            </w:tcBorders>
            <w:vAlign w:val="center"/>
          </w:tcPr>
          <w:p w14:paraId="644EDB0D"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12268</w:t>
            </w:r>
          </w:p>
        </w:tc>
        <w:tc>
          <w:tcPr>
            <w:tcW w:w="46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403672B7"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29-10-2013</w:t>
            </w:r>
          </w:p>
        </w:tc>
        <w:tc>
          <w:tcPr>
            <w:tcW w:w="719" w:type="pct"/>
            <w:tcBorders>
              <w:top w:val="single" w:sz="4" w:space="0" w:color="auto"/>
              <w:left w:val="nil"/>
              <w:bottom w:val="single" w:sz="4" w:space="0" w:color="auto"/>
              <w:right w:val="single" w:sz="8" w:space="0" w:color="auto"/>
            </w:tcBorders>
            <w:vAlign w:val="center"/>
          </w:tcPr>
          <w:p w14:paraId="03DBAD07" w14:textId="06B0510E" w:rsidR="005C5293" w:rsidRPr="00A542C6" w:rsidRDefault="008A623F" w:rsidP="005C5293">
            <w:pPr>
              <w:ind w:left="-1"/>
              <w:jc w:val="center"/>
              <w:rPr>
                <w:rFonts w:ascii="Calibri" w:hAnsi="Calibri"/>
                <w:sz w:val="20"/>
                <w:szCs w:val="20"/>
                <w:lang w:val="es-ES"/>
              </w:rPr>
            </w:pPr>
            <w:r w:rsidRPr="00A542C6">
              <w:rPr>
                <w:color w:val="000000"/>
                <w:sz w:val="20"/>
                <w:szCs w:val="20"/>
                <w:lang w:eastAsia="es-CL"/>
              </w:rPr>
              <w:t>Anual, julio, septiembre, noviembre 2013</w:t>
            </w:r>
          </w:p>
        </w:tc>
        <w:tc>
          <w:tcPr>
            <w:tcW w:w="593" w:type="pct"/>
            <w:tcBorders>
              <w:top w:val="single" w:sz="4" w:space="0" w:color="auto"/>
              <w:left w:val="nil"/>
              <w:bottom w:val="single" w:sz="4" w:space="0" w:color="auto"/>
              <w:right w:val="single" w:sz="8" w:space="0" w:color="auto"/>
            </w:tcBorders>
            <w:vAlign w:val="center"/>
          </w:tcPr>
          <w:p w14:paraId="1D899127"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0F457668" w14:textId="77777777" w:rsidTr="005C5293">
        <w:trPr>
          <w:trHeight w:val="379"/>
        </w:trPr>
        <w:tc>
          <w:tcPr>
            <w:tcW w:w="270" w:type="pct"/>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tcPr>
          <w:p w14:paraId="25AFF448" w14:textId="32CBD075" w:rsidR="005C5293" w:rsidRPr="00A542C6" w:rsidRDefault="005C5293" w:rsidP="00A9510A">
            <w:pPr>
              <w:jc w:val="center"/>
              <w:rPr>
                <w:rFonts w:ascii="Calibri" w:hAnsi="Calibri"/>
                <w:color w:val="000000"/>
                <w:sz w:val="20"/>
                <w:szCs w:val="20"/>
                <w:lang w:eastAsia="es-CL"/>
              </w:rPr>
            </w:pPr>
            <w:r w:rsidRPr="00A542C6">
              <w:rPr>
                <w:rFonts w:ascii="Calibri" w:hAnsi="Calibri"/>
                <w:color w:val="000000"/>
                <w:sz w:val="20"/>
                <w:szCs w:val="20"/>
                <w:lang w:eastAsia="es-CL"/>
              </w:rPr>
              <w:t>3</w:t>
            </w:r>
            <w:r w:rsidR="00A9510A">
              <w:rPr>
                <w:rFonts w:ascii="Calibri" w:hAnsi="Calibri"/>
                <w:color w:val="000000"/>
                <w:sz w:val="20"/>
                <w:szCs w:val="20"/>
                <w:lang w:eastAsia="es-CL"/>
              </w:rPr>
              <w:t>5</w:t>
            </w:r>
          </w:p>
        </w:tc>
        <w:tc>
          <w:tcPr>
            <w:tcW w:w="134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6A3B3B68" w14:textId="7D96CECF" w:rsidR="005C5293" w:rsidRPr="00A542C6" w:rsidRDefault="005C5293" w:rsidP="005C5293">
            <w:pPr>
              <w:rPr>
                <w:rFonts w:ascii="Calibri" w:hAnsi="Calibri"/>
                <w:sz w:val="20"/>
                <w:szCs w:val="20"/>
                <w:lang w:val="es-ES"/>
              </w:rPr>
            </w:pPr>
            <w:r w:rsidRPr="00A542C6">
              <w:rPr>
                <w:rFonts w:ascii="Calibri" w:hAnsi="Calibri"/>
                <w:sz w:val="20"/>
                <w:szCs w:val="20"/>
                <w:lang w:val="es-ES"/>
              </w:rPr>
              <w:t>Investigación Científica sobre carpintero negro - informe anual 2013</w:t>
            </w:r>
          </w:p>
        </w:tc>
        <w:tc>
          <w:tcPr>
            <w:tcW w:w="1021" w:type="pct"/>
            <w:tcBorders>
              <w:top w:val="single" w:sz="4" w:space="0" w:color="auto"/>
              <w:left w:val="nil"/>
              <w:bottom w:val="single" w:sz="4" w:space="0" w:color="auto"/>
              <w:right w:val="single" w:sz="8" w:space="0" w:color="auto"/>
            </w:tcBorders>
            <w:vAlign w:val="center"/>
          </w:tcPr>
          <w:p w14:paraId="7D62E908"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Fauna</w:t>
            </w:r>
          </w:p>
        </w:tc>
        <w:tc>
          <w:tcPr>
            <w:tcW w:w="591" w:type="pct"/>
            <w:tcBorders>
              <w:top w:val="single" w:sz="4" w:space="0" w:color="auto"/>
              <w:left w:val="nil"/>
              <w:bottom w:val="single" w:sz="4" w:space="0" w:color="auto"/>
              <w:right w:val="single" w:sz="8" w:space="0" w:color="auto"/>
            </w:tcBorders>
            <w:vAlign w:val="center"/>
          </w:tcPr>
          <w:p w14:paraId="5692D975"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12202</w:t>
            </w:r>
          </w:p>
        </w:tc>
        <w:tc>
          <w:tcPr>
            <w:tcW w:w="46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5AAD3997"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27-10-2013</w:t>
            </w:r>
          </w:p>
        </w:tc>
        <w:tc>
          <w:tcPr>
            <w:tcW w:w="719" w:type="pct"/>
            <w:tcBorders>
              <w:top w:val="single" w:sz="4" w:space="0" w:color="auto"/>
              <w:left w:val="nil"/>
              <w:bottom w:val="single" w:sz="4" w:space="0" w:color="auto"/>
              <w:right w:val="single" w:sz="8" w:space="0" w:color="auto"/>
            </w:tcBorders>
            <w:vAlign w:val="center"/>
          </w:tcPr>
          <w:p w14:paraId="428738C3" w14:textId="0B028341" w:rsidR="005C5293" w:rsidRPr="00A542C6" w:rsidRDefault="008A623F" w:rsidP="005C5293">
            <w:pPr>
              <w:ind w:left="-1"/>
              <w:jc w:val="center"/>
              <w:rPr>
                <w:rFonts w:ascii="Calibri" w:hAnsi="Calibri"/>
                <w:sz w:val="20"/>
                <w:szCs w:val="20"/>
                <w:lang w:val="es-ES"/>
              </w:rPr>
            </w:pPr>
            <w:r w:rsidRPr="00A542C6">
              <w:rPr>
                <w:color w:val="000000"/>
                <w:sz w:val="20"/>
                <w:szCs w:val="20"/>
                <w:lang w:eastAsia="es-CL"/>
              </w:rPr>
              <w:t>Anual, julio 2013</w:t>
            </w:r>
          </w:p>
        </w:tc>
        <w:tc>
          <w:tcPr>
            <w:tcW w:w="593" w:type="pct"/>
            <w:tcBorders>
              <w:top w:val="single" w:sz="4" w:space="0" w:color="auto"/>
              <w:left w:val="nil"/>
              <w:bottom w:val="single" w:sz="4" w:space="0" w:color="auto"/>
              <w:right w:val="single" w:sz="8" w:space="0" w:color="auto"/>
            </w:tcBorders>
            <w:vAlign w:val="center"/>
          </w:tcPr>
          <w:p w14:paraId="589961B0"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SMA</w:t>
            </w:r>
          </w:p>
        </w:tc>
      </w:tr>
      <w:tr w:rsidR="005C5293" w:rsidRPr="00A542C6" w14:paraId="15F1B9F6" w14:textId="77777777" w:rsidTr="005C5293">
        <w:trPr>
          <w:trHeight w:val="379"/>
        </w:trPr>
        <w:tc>
          <w:tcPr>
            <w:tcW w:w="270" w:type="pct"/>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tcPr>
          <w:p w14:paraId="76DC229C" w14:textId="2D1D1A3D" w:rsidR="005C5293" w:rsidRPr="00A542C6" w:rsidRDefault="005C5293" w:rsidP="00A9510A">
            <w:pPr>
              <w:jc w:val="center"/>
              <w:rPr>
                <w:rFonts w:ascii="Calibri" w:hAnsi="Calibri"/>
                <w:color w:val="000000"/>
                <w:sz w:val="20"/>
                <w:szCs w:val="20"/>
                <w:lang w:eastAsia="es-CL"/>
              </w:rPr>
            </w:pPr>
            <w:r w:rsidRPr="00A542C6">
              <w:rPr>
                <w:rFonts w:ascii="Calibri" w:hAnsi="Calibri"/>
                <w:color w:val="000000"/>
                <w:sz w:val="20"/>
                <w:szCs w:val="20"/>
                <w:lang w:eastAsia="es-CL"/>
              </w:rPr>
              <w:t>3</w:t>
            </w:r>
            <w:r w:rsidR="00A9510A">
              <w:rPr>
                <w:rFonts w:ascii="Calibri" w:hAnsi="Calibri"/>
                <w:color w:val="000000"/>
                <w:sz w:val="20"/>
                <w:szCs w:val="20"/>
                <w:lang w:eastAsia="es-CL"/>
              </w:rPr>
              <w:t>6</w:t>
            </w:r>
          </w:p>
        </w:tc>
        <w:tc>
          <w:tcPr>
            <w:tcW w:w="134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7628A8AA" w14:textId="3D563F54" w:rsidR="005C5293" w:rsidRPr="00A542C6" w:rsidRDefault="005C5293" w:rsidP="005C5293">
            <w:pPr>
              <w:rPr>
                <w:rFonts w:ascii="Calibri" w:hAnsi="Calibri"/>
                <w:sz w:val="20"/>
                <w:szCs w:val="20"/>
                <w:lang w:val="es-ES"/>
              </w:rPr>
            </w:pPr>
            <w:r w:rsidRPr="00A542C6">
              <w:rPr>
                <w:rFonts w:ascii="Calibri" w:hAnsi="Calibri"/>
                <w:sz w:val="20"/>
                <w:szCs w:val="20"/>
                <w:lang w:val="es-ES"/>
              </w:rPr>
              <w:t>Prospección y seguimiento de huemules (</w:t>
            </w:r>
            <w:proofErr w:type="spellStart"/>
            <w:r w:rsidRPr="00A542C6">
              <w:rPr>
                <w:rFonts w:ascii="Calibri" w:hAnsi="Calibri"/>
                <w:i/>
                <w:sz w:val="20"/>
                <w:szCs w:val="20"/>
                <w:lang w:val="es-ES"/>
              </w:rPr>
              <w:t>Hippocamelus</w:t>
            </w:r>
            <w:proofErr w:type="spellEnd"/>
            <w:r w:rsidRPr="00A542C6">
              <w:rPr>
                <w:rFonts w:ascii="Calibri" w:hAnsi="Calibri"/>
                <w:i/>
                <w:sz w:val="20"/>
                <w:szCs w:val="20"/>
                <w:lang w:val="es-ES"/>
              </w:rPr>
              <w:t xml:space="preserve"> </w:t>
            </w:r>
            <w:proofErr w:type="spellStart"/>
            <w:r w:rsidRPr="00A542C6">
              <w:rPr>
                <w:rFonts w:ascii="Calibri" w:hAnsi="Calibri"/>
                <w:i/>
                <w:sz w:val="20"/>
                <w:szCs w:val="20"/>
                <w:lang w:val="es-ES"/>
              </w:rPr>
              <w:t>bisulcus</w:t>
            </w:r>
            <w:proofErr w:type="spellEnd"/>
            <w:r w:rsidRPr="00A542C6">
              <w:rPr>
                <w:rFonts w:ascii="Calibri" w:hAnsi="Calibri"/>
                <w:sz w:val="20"/>
                <w:szCs w:val="20"/>
                <w:lang w:val="es-ES"/>
              </w:rPr>
              <w:t>) en propiedades de Minera Invierno. Informe N°7 - Prospección de verano 2013</w:t>
            </w:r>
          </w:p>
        </w:tc>
        <w:tc>
          <w:tcPr>
            <w:tcW w:w="1021" w:type="pct"/>
            <w:tcBorders>
              <w:top w:val="single" w:sz="4" w:space="0" w:color="auto"/>
              <w:left w:val="nil"/>
              <w:bottom w:val="single" w:sz="4" w:space="0" w:color="auto"/>
              <w:right w:val="single" w:sz="8" w:space="0" w:color="auto"/>
            </w:tcBorders>
            <w:vAlign w:val="center"/>
          </w:tcPr>
          <w:p w14:paraId="10DB747A"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Fauna</w:t>
            </w:r>
          </w:p>
        </w:tc>
        <w:tc>
          <w:tcPr>
            <w:tcW w:w="591" w:type="pct"/>
            <w:tcBorders>
              <w:top w:val="single" w:sz="4" w:space="0" w:color="auto"/>
              <w:left w:val="nil"/>
              <w:bottom w:val="single" w:sz="4" w:space="0" w:color="auto"/>
              <w:right w:val="single" w:sz="8" w:space="0" w:color="auto"/>
            </w:tcBorders>
            <w:vAlign w:val="center"/>
          </w:tcPr>
          <w:p w14:paraId="4E102364"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10448</w:t>
            </w:r>
          </w:p>
        </w:tc>
        <w:tc>
          <w:tcPr>
            <w:tcW w:w="463" w:type="pct"/>
            <w:tcBorders>
              <w:top w:val="single" w:sz="4" w:space="0" w:color="auto"/>
              <w:left w:val="nil"/>
              <w:bottom w:val="single" w:sz="4" w:space="0" w:color="auto"/>
              <w:right w:val="single" w:sz="8" w:space="0" w:color="auto"/>
            </w:tcBorders>
            <w:tcMar>
              <w:top w:w="0" w:type="dxa"/>
              <w:left w:w="70" w:type="dxa"/>
              <w:bottom w:w="0" w:type="dxa"/>
              <w:right w:w="70" w:type="dxa"/>
            </w:tcMar>
            <w:vAlign w:val="center"/>
          </w:tcPr>
          <w:p w14:paraId="5C2AA092" w14:textId="77777777" w:rsidR="005C5293" w:rsidRPr="00A542C6" w:rsidRDefault="005C5293" w:rsidP="0060785F">
            <w:pPr>
              <w:jc w:val="center"/>
              <w:rPr>
                <w:rFonts w:ascii="Calibri" w:hAnsi="Calibri"/>
                <w:sz w:val="20"/>
                <w:szCs w:val="20"/>
                <w:lang w:val="es-ES"/>
              </w:rPr>
            </w:pPr>
            <w:r w:rsidRPr="00A542C6">
              <w:rPr>
                <w:rFonts w:ascii="Calibri" w:hAnsi="Calibri"/>
                <w:sz w:val="20"/>
                <w:szCs w:val="20"/>
                <w:lang w:val="es-ES"/>
              </w:rPr>
              <w:t>07-08-2013</w:t>
            </w:r>
          </w:p>
        </w:tc>
        <w:tc>
          <w:tcPr>
            <w:tcW w:w="719" w:type="pct"/>
            <w:tcBorders>
              <w:top w:val="single" w:sz="4" w:space="0" w:color="auto"/>
              <w:left w:val="nil"/>
              <w:bottom w:val="single" w:sz="4" w:space="0" w:color="auto"/>
              <w:right w:val="single" w:sz="8" w:space="0" w:color="auto"/>
            </w:tcBorders>
            <w:vAlign w:val="center"/>
          </w:tcPr>
          <w:p w14:paraId="6A5EFACC" w14:textId="2FB8565C" w:rsidR="005C5293" w:rsidRPr="00A542C6" w:rsidRDefault="008A623F" w:rsidP="005C5293">
            <w:pPr>
              <w:ind w:left="-1"/>
              <w:jc w:val="center"/>
              <w:rPr>
                <w:rFonts w:ascii="Calibri" w:hAnsi="Calibri"/>
                <w:sz w:val="20"/>
                <w:szCs w:val="20"/>
                <w:lang w:val="es-ES"/>
              </w:rPr>
            </w:pPr>
            <w:r w:rsidRPr="00A542C6">
              <w:rPr>
                <w:color w:val="000000"/>
                <w:sz w:val="20"/>
                <w:szCs w:val="20"/>
                <w:lang w:eastAsia="es-CL"/>
              </w:rPr>
              <w:t>Trimestral, Enero 2013</w:t>
            </w:r>
          </w:p>
        </w:tc>
        <w:tc>
          <w:tcPr>
            <w:tcW w:w="593" w:type="pct"/>
            <w:tcBorders>
              <w:top w:val="single" w:sz="4" w:space="0" w:color="auto"/>
              <w:left w:val="nil"/>
              <w:bottom w:val="single" w:sz="4" w:space="0" w:color="auto"/>
              <w:right w:val="single" w:sz="8" w:space="0" w:color="auto"/>
            </w:tcBorders>
            <w:vAlign w:val="center"/>
          </w:tcPr>
          <w:p w14:paraId="58C84451" w14:textId="77777777" w:rsidR="005C5293" w:rsidRPr="00A542C6" w:rsidRDefault="005C5293" w:rsidP="0060785F">
            <w:pPr>
              <w:jc w:val="center"/>
              <w:rPr>
                <w:rFonts w:ascii="Calibri" w:hAnsi="Calibri"/>
                <w:sz w:val="20"/>
                <w:szCs w:val="20"/>
                <w:lang w:val="es-ES" w:eastAsia="es-ES"/>
              </w:rPr>
            </w:pPr>
            <w:r w:rsidRPr="00A542C6">
              <w:rPr>
                <w:rFonts w:ascii="Calibri" w:hAnsi="Calibri"/>
                <w:sz w:val="20"/>
                <w:szCs w:val="20"/>
                <w:lang w:val="es-ES" w:eastAsia="es-ES"/>
              </w:rPr>
              <w:t>SMA</w:t>
            </w:r>
          </w:p>
        </w:tc>
      </w:tr>
    </w:tbl>
    <w:p w14:paraId="60069A9B" w14:textId="77777777" w:rsidR="00C26E26" w:rsidRPr="00A542C6" w:rsidRDefault="00C26E26" w:rsidP="00C26E26">
      <w:pPr>
        <w:rPr>
          <w:color w:val="1F497D"/>
        </w:rPr>
      </w:pPr>
    </w:p>
    <w:p w14:paraId="47E275EF" w14:textId="77777777" w:rsidR="00C26E26" w:rsidRPr="00A542C6" w:rsidRDefault="00C26E26" w:rsidP="00692CAC">
      <w:pPr>
        <w:sectPr w:rsidR="00C26E26" w:rsidRPr="00A542C6" w:rsidSect="00054F96">
          <w:pgSz w:w="15840" w:h="12240" w:orient="landscape"/>
          <w:pgMar w:top="1134" w:right="1134" w:bottom="1134" w:left="1134" w:header="709" w:footer="709" w:gutter="0"/>
          <w:cols w:space="708"/>
          <w:docGrid w:linePitch="360"/>
        </w:sectPr>
      </w:pPr>
    </w:p>
    <w:p w14:paraId="626B8F20" w14:textId="77777777" w:rsidR="004E583C" w:rsidRPr="00A542C6" w:rsidRDefault="004E583C" w:rsidP="00C958D0">
      <w:pPr>
        <w:pStyle w:val="Ttulo1"/>
      </w:pPr>
      <w:bookmarkStart w:id="180" w:name="_Toc352840394"/>
      <w:bookmarkStart w:id="181" w:name="_Toc352841454"/>
      <w:bookmarkStart w:id="182" w:name="_Toc379471037"/>
      <w:bookmarkEnd w:id="170"/>
      <w:bookmarkEnd w:id="171"/>
      <w:r w:rsidRPr="00A542C6">
        <w:lastRenderedPageBreak/>
        <w:t>H</w:t>
      </w:r>
      <w:r w:rsidR="0024720C" w:rsidRPr="00A542C6">
        <w:t>ECHOS CONSTATADOS</w:t>
      </w:r>
      <w:r w:rsidRPr="00A542C6">
        <w:t>.</w:t>
      </w:r>
      <w:bookmarkEnd w:id="180"/>
      <w:bookmarkEnd w:id="181"/>
      <w:bookmarkEnd w:id="182"/>
    </w:p>
    <w:p w14:paraId="626B8F21" w14:textId="77777777" w:rsidR="00797977" w:rsidRPr="00A542C6" w:rsidRDefault="00797977" w:rsidP="00797977"/>
    <w:p w14:paraId="31A4DA5F" w14:textId="3130811E" w:rsidR="006D11BD" w:rsidRPr="00A542C6" w:rsidRDefault="00797977" w:rsidP="00797977">
      <w:pPr>
        <w:pStyle w:val="Ttulo2"/>
      </w:pPr>
      <w:bookmarkStart w:id="183" w:name="_Toc379471038"/>
      <w:r w:rsidRPr="00A542C6">
        <w:t>M</w:t>
      </w:r>
      <w:r w:rsidR="006D11BD" w:rsidRPr="00A542C6">
        <w:t>anejo de emisiones atmosféricas</w:t>
      </w:r>
      <w:bookmarkEnd w:id="183"/>
    </w:p>
    <w:p w14:paraId="00C22932" w14:textId="77777777" w:rsidR="006D11BD" w:rsidRPr="00A542C6" w:rsidRDefault="006D11BD" w:rsidP="006D11BD"/>
    <w:tbl>
      <w:tblPr>
        <w:tblStyle w:val="Tablaconcuadrcula"/>
        <w:tblW w:w="13687" w:type="dxa"/>
        <w:tblLook w:val="04A0" w:firstRow="1" w:lastRow="0" w:firstColumn="1" w:lastColumn="0" w:noHBand="0" w:noVBand="1"/>
      </w:tblPr>
      <w:tblGrid>
        <w:gridCol w:w="3802"/>
        <w:gridCol w:w="9885"/>
      </w:tblGrid>
      <w:tr w:rsidR="006D11BD" w:rsidRPr="00A542C6" w14:paraId="2CC8502A" w14:textId="77777777" w:rsidTr="00E079E3">
        <w:tc>
          <w:tcPr>
            <w:tcW w:w="1389" w:type="pct"/>
          </w:tcPr>
          <w:p w14:paraId="78EE4F42" w14:textId="51D35786" w:rsidR="006D11BD" w:rsidRPr="00A542C6" w:rsidRDefault="006D11BD" w:rsidP="00E079E3">
            <w:r w:rsidRPr="00A542C6">
              <w:rPr>
                <w:rFonts w:ascii="Calibri" w:eastAsia="Times New Roman" w:hAnsi="Calibri"/>
                <w:b/>
                <w:bCs/>
                <w:color w:val="000000"/>
                <w:lang w:eastAsia="es-CL"/>
              </w:rPr>
              <w:t>Número de Hecho Constatado</w:t>
            </w:r>
            <w:r w:rsidRPr="00A542C6">
              <w:rPr>
                <w:rFonts w:ascii="Calibri" w:eastAsia="Times New Roman" w:hAnsi="Calibri"/>
                <w:color w:val="000000"/>
                <w:lang w:eastAsia="es-CL"/>
              </w:rPr>
              <w:t xml:space="preserve">: </w:t>
            </w:r>
            <w:r w:rsidR="00B41B79" w:rsidRPr="00A542C6">
              <w:rPr>
                <w:b/>
              </w:rPr>
              <w:t>1</w:t>
            </w:r>
          </w:p>
        </w:tc>
        <w:tc>
          <w:tcPr>
            <w:tcW w:w="3611" w:type="pct"/>
          </w:tcPr>
          <w:p w14:paraId="696397ED" w14:textId="30C7AD8A" w:rsidR="006D11BD" w:rsidRPr="00A542C6" w:rsidRDefault="006D11BD" w:rsidP="003C37DF">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1, 2</w:t>
            </w:r>
            <w:r w:rsidR="003C37DF" w:rsidRPr="00A542C6">
              <w:rPr>
                <w:rFonts w:ascii="Calibri" w:eastAsia="Times New Roman" w:hAnsi="Calibri"/>
                <w:color w:val="000000"/>
                <w:lang w:eastAsia="es-CL"/>
              </w:rPr>
              <w:t>,</w:t>
            </w:r>
            <w:r w:rsidRPr="00A542C6">
              <w:rPr>
                <w:rFonts w:ascii="Calibri" w:eastAsia="Times New Roman" w:hAnsi="Calibri"/>
                <w:color w:val="000000"/>
                <w:lang w:eastAsia="es-CL"/>
              </w:rPr>
              <w:t xml:space="preserve"> 3</w:t>
            </w:r>
            <w:r w:rsidR="003C37DF" w:rsidRPr="00A542C6">
              <w:rPr>
                <w:rFonts w:ascii="Calibri" w:eastAsia="Times New Roman" w:hAnsi="Calibri"/>
                <w:color w:val="000000"/>
                <w:lang w:eastAsia="es-CL"/>
              </w:rPr>
              <w:t>, 33 y 43</w:t>
            </w:r>
          </w:p>
        </w:tc>
      </w:tr>
      <w:tr w:rsidR="006D11BD" w:rsidRPr="00A542C6" w14:paraId="559524A9" w14:textId="77777777" w:rsidTr="00545C00">
        <w:trPr>
          <w:trHeight w:val="1125"/>
        </w:trPr>
        <w:tc>
          <w:tcPr>
            <w:tcW w:w="5000" w:type="pct"/>
            <w:gridSpan w:val="2"/>
            <w:tcBorders>
              <w:bottom w:val="single" w:sz="4" w:space="0" w:color="auto"/>
            </w:tcBorders>
          </w:tcPr>
          <w:p w14:paraId="1BB838C5" w14:textId="77777777" w:rsidR="006D11BD" w:rsidRPr="00A542C6" w:rsidRDefault="006D11BD" w:rsidP="00E079E3">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1EEA22BB" w14:textId="3D0D12F9" w:rsidR="007F02D0" w:rsidRPr="00A542C6" w:rsidRDefault="007F02D0" w:rsidP="007F02D0">
            <w:pPr>
              <w:rPr>
                <w:b/>
              </w:rPr>
            </w:pPr>
            <w:r w:rsidRPr="00A542C6">
              <w:rPr>
                <w:b/>
              </w:rPr>
              <w:t>Considerando 4.3.3.1 RCA N°291/2009, “Proyecto Portuario Isla Riesco”.</w:t>
            </w:r>
          </w:p>
          <w:p w14:paraId="174333B5" w14:textId="72205905" w:rsidR="007F02D0" w:rsidRPr="00A542C6" w:rsidRDefault="007F02D0" w:rsidP="007F02D0">
            <w:pPr>
              <w:autoSpaceDE w:val="0"/>
              <w:autoSpaceDN w:val="0"/>
              <w:adjustRightInd w:val="0"/>
              <w:rPr>
                <w:i/>
              </w:rPr>
            </w:pPr>
            <w:r w:rsidRPr="00A542C6">
              <w:rPr>
                <w:i/>
              </w:rPr>
              <w:t>[…] A fin de minimizar la emisión de polvo fugitivo, se instalará una malla de retención de polvo en el sector sotavento de la cancha de carbón, además se mantendrá compactada mediante el peso de las maquinarias que circularán sobre ella.</w:t>
            </w:r>
          </w:p>
          <w:p w14:paraId="2AACAC0B" w14:textId="31AD9850" w:rsidR="007F02D0" w:rsidRPr="00A542C6" w:rsidRDefault="007F02D0" w:rsidP="00B420FD">
            <w:pPr>
              <w:autoSpaceDE w:val="0"/>
              <w:autoSpaceDN w:val="0"/>
              <w:adjustRightInd w:val="0"/>
              <w:rPr>
                <w:i/>
              </w:rPr>
            </w:pPr>
            <w:r w:rsidRPr="00A542C6">
              <w:rPr>
                <w:i/>
              </w:rPr>
              <w:t xml:space="preserve">Se construirán cortinas de tipo arbóreas, en el perímetro de la ruta Y-560 que colinde con el proyecto </w:t>
            </w:r>
            <w:r w:rsidR="009E5552" w:rsidRPr="00A542C6">
              <w:rPr>
                <w:i/>
              </w:rPr>
              <w:t>[…]</w:t>
            </w:r>
            <w:r w:rsidRPr="00A542C6">
              <w:rPr>
                <w:i/>
              </w:rPr>
              <w:t xml:space="preserve"> Considerando el período de crecimiento de la cortina arbórea, el titular de manera adicional, instalará un cortaviento </w:t>
            </w:r>
            <w:r w:rsidR="007B5695" w:rsidRPr="00A542C6">
              <w:rPr>
                <w:i/>
              </w:rPr>
              <w:t xml:space="preserve">de </w:t>
            </w:r>
            <w:r w:rsidRPr="00A542C6">
              <w:rPr>
                <w:i/>
              </w:rPr>
              <w:t>madera, de aproximadamente 12 metros de altura</w:t>
            </w:r>
            <w:r w:rsidR="00017340" w:rsidRPr="00A542C6">
              <w:rPr>
                <w:i/>
              </w:rPr>
              <w:t xml:space="preserve"> […]</w:t>
            </w:r>
            <w:r w:rsidR="00B420FD" w:rsidRPr="00A542C6">
              <w:rPr>
                <w:i/>
              </w:rPr>
              <w:t xml:space="preserve"> </w:t>
            </w:r>
            <w:r w:rsidRPr="00A542C6">
              <w:rPr>
                <w:i/>
              </w:rPr>
              <w:t>en todo el perímetro del acopio de carbón […]</w:t>
            </w:r>
          </w:p>
          <w:p w14:paraId="673EADE3" w14:textId="77777777" w:rsidR="007F02D0" w:rsidRPr="00A542C6" w:rsidRDefault="007F02D0" w:rsidP="007F02D0"/>
          <w:p w14:paraId="3E455770" w14:textId="56B1D757" w:rsidR="00B37504" w:rsidRPr="00A542C6" w:rsidRDefault="00B37504" w:rsidP="00B37504">
            <w:pPr>
              <w:rPr>
                <w:b/>
              </w:rPr>
            </w:pPr>
            <w:r w:rsidRPr="00A542C6">
              <w:rPr>
                <w:b/>
              </w:rPr>
              <w:t>Considerando 4.3.3.2 RCA N°291/2009, “Proyecto Portuario Isla Riesco”.</w:t>
            </w:r>
          </w:p>
          <w:p w14:paraId="09144EED" w14:textId="0B617609" w:rsidR="00B37504" w:rsidRPr="00A542C6" w:rsidRDefault="00B37504" w:rsidP="00B37504">
            <w:pPr>
              <w:autoSpaceDE w:val="0"/>
              <w:autoSpaceDN w:val="0"/>
              <w:adjustRightInd w:val="0"/>
              <w:rPr>
                <w:i/>
              </w:rPr>
            </w:pPr>
            <w:r w:rsidRPr="00A542C6">
              <w:rPr>
                <w:i/>
              </w:rPr>
              <w:t>Se implementará un pretil deflector de altura variable (máxima de 9 m) en todo el contorno perimetral de la obra, especialmente en la zona poniente</w:t>
            </w:r>
            <w:r w:rsidR="001D2DEA" w:rsidRPr="00A542C6">
              <w:rPr>
                <w:i/>
              </w:rPr>
              <w:t xml:space="preserve"> […]</w:t>
            </w:r>
          </w:p>
          <w:p w14:paraId="6B248EC5" w14:textId="77777777" w:rsidR="00B37504" w:rsidRPr="00A542C6" w:rsidRDefault="00B37504" w:rsidP="007F02D0"/>
          <w:p w14:paraId="0566AB6C" w14:textId="3D50FE75" w:rsidR="006D11BD" w:rsidRPr="00A542C6" w:rsidRDefault="006D11BD" w:rsidP="007F02D0">
            <w:pPr>
              <w:rPr>
                <w:b/>
              </w:rPr>
            </w:pPr>
            <w:r w:rsidRPr="00A542C6">
              <w:rPr>
                <w:b/>
              </w:rPr>
              <w:t>Considerando</w:t>
            </w:r>
            <w:r w:rsidR="004B60D6" w:rsidRPr="00A542C6">
              <w:rPr>
                <w:b/>
              </w:rPr>
              <w:t>s</w:t>
            </w:r>
            <w:r w:rsidRPr="00A542C6">
              <w:rPr>
                <w:b/>
              </w:rPr>
              <w:t xml:space="preserve"> </w:t>
            </w:r>
            <w:r w:rsidR="004B60D6" w:rsidRPr="00A542C6">
              <w:rPr>
                <w:b/>
              </w:rPr>
              <w:t xml:space="preserve">7.1.2.4, 7.1.2.5 y </w:t>
            </w:r>
            <w:r w:rsidR="00EA608F" w:rsidRPr="00A542C6">
              <w:rPr>
                <w:b/>
              </w:rPr>
              <w:t xml:space="preserve">7.1.2.7 </w:t>
            </w:r>
            <w:r w:rsidRPr="00A542C6">
              <w:rPr>
                <w:b/>
              </w:rPr>
              <w:t>RCA N°</w:t>
            </w:r>
            <w:r w:rsidR="00DC633B" w:rsidRPr="00A542C6">
              <w:rPr>
                <w:b/>
              </w:rPr>
              <w:t>291</w:t>
            </w:r>
            <w:r w:rsidRPr="00A542C6">
              <w:rPr>
                <w:b/>
              </w:rPr>
              <w:t>/20</w:t>
            </w:r>
            <w:r w:rsidR="00DC633B" w:rsidRPr="00A542C6">
              <w:rPr>
                <w:b/>
              </w:rPr>
              <w:t>09</w:t>
            </w:r>
            <w:r w:rsidRPr="00A542C6">
              <w:rPr>
                <w:b/>
              </w:rPr>
              <w:t xml:space="preserve">, “Proyecto </w:t>
            </w:r>
            <w:r w:rsidR="00DC633B" w:rsidRPr="00A542C6">
              <w:rPr>
                <w:b/>
              </w:rPr>
              <w:t>Portuario Isla Riesco</w:t>
            </w:r>
            <w:r w:rsidRPr="00A542C6">
              <w:rPr>
                <w:b/>
              </w:rPr>
              <w:t>”.</w:t>
            </w:r>
          </w:p>
          <w:p w14:paraId="32204E93" w14:textId="4398FBAF" w:rsidR="00DC633B" w:rsidRPr="00A542C6" w:rsidRDefault="00DC633B" w:rsidP="00EA608F">
            <w:pPr>
              <w:autoSpaceDE w:val="0"/>
              <w:autoSpaceDN w:val="0"/>
              <w:adjustRightInd w:val="0"/>
              <w:rPr>
                <w:i/>
              </w:rPr>
            </w:pPr>
            <w:r w:rsidRPr="00A542C6">
              <w:rPr>
                <w:i/>
              </w:rPr>
              <w:t>[…] El sistema de manejo y embarque de carbón desde el stock hasta los buques, considera la instalación de correas cubiertas, sistemas de supresión de polvo mediante neblina seca en cada uno de los puntos de traspaso de carbón, pared metálica de protección en lado sotavento y “bandejas” colectoras del material que eventualmente pueda caer desde las correas. Adicionalmente, en el punto de carguío de carbón hacia las bodegas del barco, dispone de un chute de carga telescópico, extensible y retráctil, que permite introducir la carga de carbón hasta el interior de cada bodega, evitando así las posibles pérdidas de polvo de carbón hacia el exterior</w:t>
            </w:r>
            <w:r w:rsidR="00EA608F" w:rsidRPr="00A542C6">
              <w:rPr>
                <w:i/>
              </w:rPr>
              <w:t>. Además el proyecto contará con protección eólica adicional al cortaviento perimetral al stock de 12 m. de altura</w:t>
            </w:r>
            <w:r w:rsidR="00A871BE" w:rsidRPr="00A542C6">
              <w:rPr>
                <w:i/>
              </w:rPr>
              <w:t xml:space="preserve"> […]</w:t>
            </w:r>
          </w:p>
          <w:p w14:paraId="1D3EAA05" w14:textId="77777777" w:rsidR="00F05404" w:rsidRPr="00A542C6" w:rsidRDefault="00F05404" w:rsidP="006B77B2">
            <w:pPr>
              <w:autoSpaceDE w:val="0"/>
              <w:autoSpaceDN w:val="0"/>
              <w:adjustRightInd w:val="0"/>
              <w:jc w:val="left"/>
            </w:pPr>
          </w:p>
          <w:p w14:paraId="46DE074F" w14:textId="0EA76612" w:rsidR="00F05404" w:rsidRPr="00A542C6" w:rsidRDefault="00F05404" w:rsidP="00F05404">
            <w:pPr>
              <w:rPr>
                <w:b/>
              </w:rPr>
            </w:pPr>
            <w:r w:rsidRPr="00A542C6">
              <w:rPr>
                <w:b/>
              </w:rPr>
              <w:t>Considerando 10.1.4 RCA N°291/2009, “Proyecto Portuario Isla Riesco”.</w:t>
            </w:r>
          </w:p>
          <w:p w14:paraId="338664AB" w14:textId="2D8424F9" w:rsidR="00F05404" w:rsidRPr="00A542C6" w:rsidRDefault="00F05404" w:rsidP="00F05404">
            <w:pPr>
              <w:autoSpaceDE w:val="0"/>
              <w:autoSpaceDN w:val="0"/>
              <w:adjustRightInd w:val="0"/>
              <w:rPr>
                <w:i/>
              </w:rPr>
            </w:pPr>
            <w:r w:rsidRPr="00A542C6">
              <w:rPr>
                <w:i/>
              </w:rPr>
              <w:t>[…] Las correas de transporte de carbón serán cubiertas para minimizar las emisiones de material particulado, del mismo modo, los puntos de transferencia de carbón contarán con sistemas de abatimiento de polvo […]</w:t>
            </w:r>
          </w:p>
          <w:p w14:paraId="393B7C65" w14:textId="77777777" w:rsidR="002F76C2" w:rsidRPr="00A542C6" w:rsidRDefault="002F76C2" w:rsidP="002F76C2">
            <w:pPr>
              <w:rPr>
                <w:b/>
              </w:rPr>
            </w:pPr>
          </w:p>
          <w:p w14:paraId="52D46535" w14:textId="77285B47" w:rsidR="002F76C2" w:rsidRPr="00A542C6" w:rsidRDefault="002F76C2" w:rsidP="002F76C2">
            <w:pPr>
              <w:rPr>
                <w:b/>
              </w:rPr>
            </w:pPr>
            <w:r w:rsidRPr="00A542C6">
              <w:rPr>
                <w:b/>
              </w:rPr>
              <w:t>Considerando 10.1.7 RCA N°291/2009, “Proyecto Portuario Isla Riesco”.</w:t>
            </w:r>
          </w:p>
          <w:p w14:paraId="51877B61" w14:textId="4BDEAFFF" w:rsidR="0067542A" w:rsidRPr="00A542C6" w:rsidRDefault="00385E12" w:rsidP="007F02D0">
            <w:pPr>
              <w:autoSpaceDE w:val="0"/>
              <w:autoSpaceDN w:val="0"/>
              <w:adjustRightInd w:val="0"/>
              <w:rPr>
                <w:b/>
                <w:i/>
              </w:rPr>
            </w:pPr>
            <w:r w:rsidRPr="00A542C6">
              <w:rPr>
                <w:i/>
              </w:rPr>
              <w:t xml:space="preserve">[…] </w:t>
            </w:r>
            <w:r w:rsidR="002F76C2" w:rsidRPr="00A542C6">
              <w:rPr>
                <w:i/>
              </w:rPr>
              <w:t>El proyecto generará emisiones de PM10 durante la etapa de operación debido a la manipulación del carbón, para minimizar dichas emisiones, las correas de transporte de carbón serán cubiertas, del mismo modo, los puntos de transferencia de carbón contarán con sistemas de abatimiento de polvo</w:t>
            </w:r>
            <w:r w:rsidRPr="00A542C6">
              <w:rPr>
                <w:i/>
              </w:rPr>
              <w:t xml:space="preserve"> […]</w:t>
            </w:r>
            <w:r w:rsidR="002F76C2" w:rsidRPr="00A542C6">
              <w:rPr>
                <w:i/>
              </w:rPr>
              <w:t>.</w:t>
            </w:r>
          </w:p>
        </w:tc>
      </w:tr>
      <w:tr w:rsidR="006D11BD" w:rsidRPr="00A542C6" w14:paraId="124D3252" w14:textId="77777777" w:rsidTr="00E079E3">
        <w:trPr>
          <w:trHeight w:val="2767"/>
        </w:trPr>
        <w:tc>
          <w:tcPr>
            <w:tcW w:w="5000" w:type="pct"/>
            <w:gridSpan w:val="2"/>
          </w:tcPr>
          <w:p w14:paraId="55AC3ADD" w14:textId="6B08B756" w:rsidR="006D11BD" w:rsidRPr="00A542C6" w:rsidRDefault="006D11BD" w:rsidP="00E079E3">
            <w:pPr>
              <w:jc w:val="left"/>
              <w:rPr>
                <w:rFonts w:ascii="Calibri" w:eastAsia="Times New Roman" w:hAnsi="Calibri"/>
                <w:color w:val="000000"/>
                <w:lang w:eastAsia="es-CL"/>
              </w:rPr>
            </w:pPr>
            <w:r w:rsidRPr="00A542C6">
              <w:rPr>
                <w:rFonts w:ascii="Calibri" w:eastAsia="Times New Roman" w:hAnsi="Calibri"/>
                <w:b/>
                <w:bCs/>
                <w:color w:val="000000"/>
                <w:lang w:eastAsia="es-CL"/>
              </w:rPr>
              <w:lastRenderedPageBreak/>
              <w:t>Hecho(s) constatado(s) durante la fiscalización</w:t>
            </w:r>
            <w:r w:rsidRPr="00A542C6">
              <w:rPr>
                <w:rFonts w:ascii="Calibri" w:eastAsia="Times New Roman" w:hAnsi="Calibri"/>
                <w:color w:val="000000"/>
                <w:lang w:eastAsia="es-CL"/>
              </w:rPr>
              <w:t>:</w:t>
            </w:r>
          </w:p>
          <w:p w14:paraId="4B5B1776" w14:textId="77777777" w:rsidR="006D11BD" w:rsidRPr="00A542C6" w:rsidRDefault="006D11BD" w:rsidP="00E079E3">
            <w:pPr>
              <w:jc w:val="left"/>
              <w:rPr>
                <w:rFonts w:ascii="Calibri" w:eastAsia="Times New Roman" w:hAnsi="Calibri"/>
                <w:color w:val="000000"/>
                <w:lang w:eastAsia="es-CL"/>
              </w:rPr>
            </w:pPr>
          </w:p>
          <w:p w14:paraId="4B553EF9" w14:textId="77777777" w:rsidR="006F363F" w:rsidRPr="00A542C6" w:rsidRDefault="00FC1663" w:rsidP="004F0E6C">
            <w:pPr>
              <w:pStyle w:val="Prrafodelista"/>
              <w:numPr>
                <w:ilvl w:val="0"/>
                <w:numId w:val="2"/>
              </w:numPr>
              <w:ind w:left="284" w:hanging="284"/>
              <w:rPr>
                <w:rFonts w:ascii="Calibri" w:eastAsia="Times New Roman" w:hAnsi="Calibri"/>
                <w:color w:val="000000"/>
                <w:lang w:eastAsia="es-CL"/>
              </w:rPr>
            </w:pPr>
            <w:r w:rsidRPr="00A542C6">
              <w:rPr>
                <w:rFonts w:ascii="Calibri" w:eastAsia="Times New Roman" w:hAnsi="Calibri"/>
                <w:color w:val="000000"/>
                <w:lang w:eastAsia="es-CL"/>
              </w:rPr>
              <w:t>Durante la inspección ambiental realizada</w:t>
            </w:r>
            <w:r w:rsidR="006F363F" w:rsidRPr="00A542C6">
              <w:rPr>
                <w:rFonts w:ascii="Calibri" w:eastAsia="Times New Roman" w:hAnsi="Calibri"/>
                <w:color w:val="000000"/>
                <w:lang w:eastAsia="es-CL"/>
              </w:rPr>
              <w:t xml:space="preserve"> por SERNAGEOMIN el día 3 de julio de 2013</w:t>
            </w:r>
            <w:r w:rsidRPr="00A542C6">
              <w:rPr>
                <w:rFonts w:ascii="Calibri" w:eastAsia="Times New Roman" w:hAnsi="Calibri"/>
                <w:color w:val="000000"/>
                <w:lang w:eastAsia="es-CL"/>
              </w:rPr>
              <w:t>, se constató que</w:t>
            </w:r>
            <w:r w:rsidR="006F363F" w:rsidRPr="00A542C6">
              <w:rPr>
                <w:rFonts w:ascii="Calibri" w:eastAsia="Times New Roman" w:hAnsi="Calibri"/>
                <w:color w:val="000000"/>
                <w:lang w:eastAsia="es-CL"/>
              </w:rPr>
              <w:t>:</w:t>
            </w:r>
          </w:p>
          <w:p w14:paraId="45C610E3" w14:textId="688D7418" w:rsidR="006F363F" w:rsidRPr="00A542C6" w:rsidRDefault="006F363F" w:rsidP="004F0E6C">
            <w:pPr>
              <w:pStyle w:val="Prrafodelista"/>
              <w:numPr>
                <w:ilvl w:val="0"/>
                <w:numId w:val="57"/>
              </w:numPr>
              <w:rPr>
                <w:rFonts w:ascii="Calibri" w:eastAsia="Times New Roman" w:hAnsi="Calibri"/>
                <w:color w:val="000000"/>
                <w:lang w:eastAsia="es-CL"/>
              </w:rPr>
            </w:pPr>
            <w:r w:rsidRPr="00A542C6">
              <w:rPr>
                <w:rFonts w:ascii="Calibri" w:eastAsia="Times New Roman" w:hAnsi="Calibri"/>
                <w:color w:val="000000"/>
                <w:lang w:eastAsia="es-CL"/>
              </w:rPr>
              <w:t xml:space="preserve">Las correas transportadoras del stock de carbón </w:t>
            </w:r>
            <w:r w:rsidR="00FC1663" w:rsidRPr="00A542C6">
              <w:rPr>
                <w:rFonts w:ascii="Calibri" w:eastAsia="Times New Roman" w:hAnsi="Calibri"/>
                <w:color w:val="000000"/>
                <w:lang w:eastAsia="es-CL"/>
              </w:rPr>
              <w:t xml:space="preserve">se </w:t>
            </w:r>
            <w:r w:rsidRPr="00A542C6">
              <w:rPr>
                <w:rFonts w:ascii="Calibri" w:eastAsia="Times New Roman" w:hAnsi="Calibri"/>
                <w:color w:val="000000"/>
                <w:lang w:eastAsia="es-CL"/>
              </w:rPr>
              <w:t>encuentran protegidas en gran parte de su extensión</w:t>
            </w:r>
            <w:r w:rsidR="008C3895" w:rsidRPr="00A542C6">
              <w:rPr>
                <w:rFonts w:ascii="Calibri" w:eastAsia="Times New Roman" w:hAnsi="Calibri"/>
                <w:color w:val="000000"/>
                <w:lang w:eastAsia="es-CL"/>
              </w:rPr>
              <w:t xml:space="preserve"> (Ver Fotografía </w:t>
            </w:r>
            <w:r w:rsidR="00FF4E5D" w:rsidRPr="00A542C6">
              <w:rPr>
                <w:rFonts w:ascii="Calibri" w:eastAsia="Times New Roman" w:hAnsi="Calibri"/>
                <w:color w:val="000000"/>
                <w:lang w:eastAsia="es-CL"/>
              </w:rPr>
              <w:t>1</w:t>
            </w:r>
            <w:r w:rsidR="008C3895" w:rsidRPr="00A542C6">
              <w:rPr>
                <w:rFonts w:ascii="Calibri" w:eastAsia="Times New Roman" w:hAnsi="Calibri"/>
                <w:color w:val="000000"/>
                <w:lang w:eastAsia="es-CL"/>
              </w:rPr>
              <w:t>).</w:t>
            </w:r>
          </w:p>
          <w:p w14:paraId="615DE01D" w14:textId="220A3DC0" w:rsidR="006F363F" w:rsidRPr="00A542C6" w:rsidRDefault="006F363F" w:rsidP="004F0E6C">
            <w:pPr>
              <w:pStyle w:val="Prrafodelista"/>
              <w:numPr>
                <w:ilvl w:val="0"/>
                <w:numId w:val="57"/>
              </w:numPr>
              <w:rPr>
                <w:rFonts w:ascii="Calibri" w:eastAsia="Times New Roman" w:hAnsi="Calibri"/>
                <w:color w:val="000000"/>
                <w:lang w:eastAsia="es-CL"/>
              </w:rPr>
            </w:pPr>
            <w:r w:rsidRPr="00A542C6">
              <w:rPr>
                <w:rFonts w:ascii="Calibri" w:eastAsia="Times New Roman" w:hAnsi="Calibri"/>
                <w:color w:val="000000"/>
                <w:lang w:eastAsia="es-CL"/>
              </w:rPr>
              <w:t>Las instalaciones del sistema de supresión de polvo mediante neblina seca en el cabezal del muelle se encontraban funcionando con normalidad durante el proceso de carguío de carbón</w:t>
            </w:r>
            <w:r w:rsidR="00FF4E5D" w:rsidRPr="00A542C6">
              <w:rPr>
                <w:rFonts w:ascii="Calibri" w:eastAsia="Times New Roman" w:hAnsi="Calibri"/>
                <w:color w:val="000000"/>
                <w:lang w:eastAsia="es-CL"/>
              </w:rPr>
              <w:t xml:space="preserve"> (Ver Fotografías 2</w:t>
            </w:r>
            <w:r w:rsidR="008319D8" w:rsidRPr="00A542C6">
              <w:rPr>
                <w:rFonts w:ascii="Calibri" w:eastAsia="Times New Roman" w:hAnsi="Calibri"/>
                <w:color w:val="000000"/>
                <w:lang w:eastAsia="es-CL"/>
              </w:rPr>
              <w:t xml:space="preserve"> y 3</w:t>
            </w:r>
            <w:r w:rsidR="008C3895" w:rsidRPr="00A542C6">
              <w:rPr>
                <w:rFonts w:ascii="Calibri" w:eastAsia="Times New Roman" w:hAnsi="Calibri"/>
                <w:color w:val="000000"/>
                <w:lang w:eastAsia="es-CL"/>
              </w:rPr>
              <w:t>).</w:t>
            </w:r>
          </w:p>
          <w:p w14:paraId="315FAE94" w14:textId="29BAC7D5" w:rsidR="006F363F" w:rsidRPr="00A542C6" w:rsidRDefault="006F363F" w:rsidP="004F0E6C">
            <w:pPr>
              <w:pStyle w:val="Prrafodelista"/>
              <w:numPr>
                <w:ilvl w:val="0"/>
                <w:numId w:val="57"/>
              </w:numPr>
              <w:rPr>
                <w:rFonts w:ascii="Calibri" w:eastAsia="Times New Roman" w:hAnsi="Calibri"/>
                <w:color w:val="000000"/>
                <w:lang w:eastAsia="es-CL"/>
              </w:rPr>
            </w:pPr>
            <w:r w:rsidRPr="00A542C6">
              <w:rPr>
                <w:rFonts w:ascii="Calibri" w:eastAsia="Times New Roman" w:hAnsi="Calibri"/>
                <w:color w:val="000000"/>
                <w:lang w:eastAsia="es-CL"/>
              </w:rPr>
              <w:t>La cinta transportadora en su total extensión, cuenta con una pared metálica de protección</w:t>
            </w:r>
            <w:r w:rsidR="008C3895" w:rsidRPr="00A542C6">
              <w:rPr>
                <w:rFonts w:ascii="Calibri" w:eastAsia="Times New Roman" w:hAnsi="Calibri"/>
                <w:color w:val="000000"/>
                <w:lang w:eastAsia="es-CL"/>
              </w:rPr>
              <w:t xml:space="preserve"> (Ver Fotografía </w:t>
            </w:r>
            <w:r w:rsidR="008319D8" w:rsidRPr="00A542C6">
              <w:rPr>
                <w:rFonts w:ascii="Calibri" w:eastAsia="Times New Roman" w:hAnsi="Calibri"/>
                <w:color w:val="000000"/>
                <w:lang w:eastAsia="es-CL"/>
              </w:rPr>
              <w:t>4</w:t>
            </w:r>
            <w:r w:rsidR="008C3895" w:rsidRPr="00A542C6">
              <w:rPr>
                <w:rFonts w:ascii="Calibri" w:eastAsia="Times New Roman" w:hAnsi="Calibri"/>
                <w:color w:val="000000"/>
                <w:lang w:eastAsia="es-CL"/>
              </w:rPr>
              <w:t>).</w:t>
            </w:r>
          </w:p>
          <w:p w14:paraId="2F189510" w14:textId="16C7C7C8" w:rsidR="00FC1663" w:rsidRPr="00A542C6" w:rsidRDefault="006F363F" w:rsidP="004F0E6C">
            <w:pPr>
              <w:pStyle w:val="Prrafodelista"/>
              <w:numPr>
                <w:ilvl w:val="0"/>
                <w:numId w:val="57"/>
              </w:numPr>
              <w:rPr>
                <w:rFonts w:ascii="Calibri" w:eastAsia="Times New Roman" w:hAnsi="Calibri"/>
                <w:color w:val="000000"/>
                <w:lang w:eastAsia="es-CL"/>
              </w:rPr>
            </w:pPr>
            <w:r w:rsidRPr="00A542C6">
              <w:rPr>
                <w:rFonts w:ascii="Calibri" w:eastAsia="Times New Roman" w:hAnsi="Calibri"/>
                <w:color w:val="000000"/>
                <w:lang w:eastAsia="es-CL"/>
              </w:rPr>
              <w:t>Se han habilitado bandejas colectoras para el material que eventualmente pudiera caer desde las correas transportadoras</w:t>
            </w:r>
            <w:r w:rsidR="008319D8" w:rsidRPr="00A542C6">
              <w:rPr>
                <w:rFonts w:ascii="Calibri" w:eastAsia="Times New Roman" w:hAnsi="Calibri"/>
                <w:color w:val="000000"/>
                <w:lang w:eastAsia="es-CL"/>
              </w:rPr>
              <w:t xml:space="preserve"> (Ver Fotografía 5</w:t>
            </w:r>
            <w:r w:rsidR="008C3895" w:rsidRPr="00A542C6">
              <w:rPr>
                <w:rFonts w:ascii="Calibri" w:eastAsia="Times New Roman" w:hAnsi="Calibri"/>
                <w:color w:val="000000"/>
                <w:lang w:eastAsia="es-CL"/>
              </w:rPr>
              <w:t>).</w:t>
            </w:r>
          </w:p>
          <w:p w14:paraId="5DFE20B7" w14:textId="1035B557" w:rsidR="006F363F" w:rsidRPr="00A542C6" w:rsidRDefault="006F363F" w:rsidP="004F0E6C">
            <w:pPr>
              <w:pStyle w:val="Prrafodelista"/>
              <w:numPr>
                <w:ilvl w:val="0"/>
                <w:numId w:val="57"/>
              </w:numPr>
              <w:rPr>
                <w:rFonts w:ascii="Calibri" w:eastAsia="Times New Roman" w:hAnsi="Calibri"/>
                <w:color w:val="000000"/>
                <w:lang w:eastAsia="es-CL"/>
              </w:rPr>
            </w:pPr>
            <w:r w:rsidRPr="00A542C6">
              <w:rPr>
                <w:rFonts w:ascii="Calibri" w:eastAsia="Times New Roman" w:hAnsi="Calibri"/>
                <w:color w:val="000000"/>
                <w:lang w:eastAsia="es-CL"/>
              </w:rPr>
              <w:t>Existe un chute de carga telescópico, extensible y retráctil en el punto de carguío, el cual se encontraba funcionando con normalidad durante las operaciones de carguío de carbón</w:t>
            </w:r>
            <w:r w:rsidR="008C3895" w:rsidRPr="00A542C6">
              <w:rPr>
                <w:rFonts w:ascii="Calibri" w:eastAsia="Times New Roman" w:hAnsi="Calibri"/>
                <w:color w:val="000000"/>
                <w:lang w:eastAsia="es-CL"/>
              </w:rPr>
              <w:t xml:space="preserve"> (Ver Fotogra</w:t>
            </w:r>
            <w:r w:rsidR="008319D8" w:rsidRPr="00A542C6">
              <w:rPr>
                <w:rFonts w:ascii="Calibri" w:eastAsia="Times New Roman" w:hAnsi="Calibri"/>
                <w:color w:val="000000"/>
                <w:lang w:eastAsia="es-CL"/>
              </w:rPr>
              <w:t>fía 6</w:t>
            </w:r>
            <w:r w:rsidR="008C3895" w:rsidRPr="00A542C6">
              <w:rPr>
                <w:rFonts w:ascii="Calibri" w:eastAsia="Times New Roman" w:hAnsi="Calibri"/>
                <w:color w:val="000000"/>
                <w:lang w:eastAsia="es-CL"/>
              </w:rPr>
              <w:t>).</w:t>
            </w:r>
          </w:p>
          <w:p w14:paraId="4CDE5D6A" w14:textId="77777777" w:rsidR="00AC726B" w:rsidRPr="00A542C6" w:rsidRDefault="00AC726B" w:rsidP="00AC726B">
            <w:pPr>
              <w:pStyle w:val="Prrafodelista"/>
              <w:rPr>
                <w:rFonts w:ascii="Calibri" w:eastAsia="Times New Roman" w:hAnsi="Calibri"/>
                <w:color w:val="000000"/>
                <w:lang w:eastAsia="es-CL"/>
              </w:rPr>
            </w:pPr>
          </w:p>
          <w:p w14:paraId="3ED43882" w14:textId="718E91E6" w:rsidR="002F4625" w:rsidRPr="00A542C6" w:rsidRDefault="008747AB" w:rsidP="004F0E6C">
            <w:pPr>
              <w:pStyle w:val="Prrafodelista"/>
              <w:numPr>
                <w:ilvl w:val="0"/>
                <w:numId w:val="2"/>
              </w:numPr>
              <w:ind w:left="284" w:hanging="284"/>
              <w:rPr>
                <w:rFonts w:ascii="Calibri" w:eastAsia="Times New Roman" w:hAnsi="Calibri"/>
                <w:color w:val="000000"/>
                <w:lang w:eastAsia="es-CL"/>
              </w:rPr>
            </w:pPr>
            <w:r w:rsidRPr="00A542C6">
              <w:rPr>
                <w:rFonts w:cstheme="minorHAnsi"/>
                <w:lang w:val="es-ES" w:eastAsia="es-ES"/>
              </w:rPr>
              <w:t xml:space="preserve">En forma complementaria, durante la inspección ambiental realizada por la SMA </w:t>
            </w:r>
            <w:r w:rsidR="005C799B" w:rsidRPr="00A542C6">
              <w:rPr>
                <w:rFonts w:cstheme="minorHAnsi"/>
                <w:lang w:val="es-ES" w:eastAsia="es-ES"/>
              </w:rPr>
              <w:t xml:space="preserve">el día 7 de noviembre de 2013, </w:t>
            </w:r>
            <w:r w:rsidRPr="00A542C6">
              <w:rPr>
                <w:rFonts w:cstheme="minorHAnsi"/>
                <w:lang w:val="es-ES" w:eastAsia="es-ES"/>
              </w:rPr>
              <w:t>se observó que</w:t>
            </w:r>
            <w:r w:rsidR="002F4625" w:rsidRPr="00A542C6">
              <w:rPr>
                <w:rFonts w:cstheme="minorHAnsi"/>
                <w:lang w:val="es-ES" w:eastAsia="es-ES"/>
              </w:rPr>
              <w:t>:</w:t>
            </w:r>
          </w:p>
          <w:p w14:paraId="01AB77FE" w14:textId="1336DDB3" w:rsidR="00C23D1A" w:rsidRPr="00A542C6" w:rsidRDefault="00C23D1A" w:rsidP="004F0E6C">
            <w:pPr>
              <w:pStyle w:val="Prrafodelista"/>
              <w:numPr>
                <w:ilvl w:val="0"/>
                <w:numId w:val="58"/>
              </w:numPr>
              <w:rPr>
                <w:rFonts w:ascii="Calibri" w:eastAsia="Times New Roman" w:hAnsi="Calibri"/>
                <w:color w:val="000000"/>
                <w:lang w:eastAsia="es-CL"/>
              </w:rPr>
            </w:pPr>
            <w:r w:rsidRPr="00A542C6">
              <w:rPr>
                <w:rFonts w:ascii="Calibri" w:eastAsia="Times New Roman" w:hAnsi="Calibri"/>
                <w:color w:val="000000"/>
                <w:lang w:eastAsia="es-CL"/>
              </w:rPr>
              <w:t>Existe una cortina vegetal formada por ejemplares arbóreos juveniles en el borde interior de la Ruta Y-560 que colinda con las instalaciones portuarias (Ver Fotografía 7).</w:t>
            </w:r>
          </w:p>
          <w:p w14:paraId="0CBB241E" w14:textId="6A5A1FA8" w:rsidR="00C339AA" w:rsidRPr="00A542C6" w:rsidRDefault="00BA2309" w:rsidP="004F0E6C">
            <w:pPr>
              <w:pStyle w:val="Prrafodelista"/>
              <w:numPr>
                <w:ilvl w:val="0"/>
                <w:numId w:val="58"/>
              </w:numPr>
              <w:rPr>
                <w:rFonts w:ascii="Calibri" w:eastAsia="Times New Roman" w:hAnsi="Calibri"/>
                <w:color w:val="000000"/>
                <w:lang w:eastAsia="es-CL"/>
              </w:rPr>
            </w:pPr>
            <w:r w:rsidRPr="00A542C6">
              <w:rPr>
                <w:rFonts w:ascii="Calibri" w:eastAsia="Times New Roman" w:hAnsi="Calibri"/>
                <w:color w:val="000000"/>
                <w:lang w:eastAsia="es-CL"/>
              </w:rPr>
              <w:t>La cancha de acopio de carbón cuenta con cortavientos en tod</w:t>
            </w:r>
            <w:r w:rsidR="00C23D1A" w:rsidRPr="00A542C6">
              <w:rPr>
                <w:rFonts w:ascii="Calibri" w:eastAsia="Times New Roman" w:hAnsi="Calibri"/>
                <w:color w:val="000000"/>
                <w:lang w:eastAsia="es-CL"/>
              </w:rPr>
              <w:t xml:space="preserve">o su perímetro (Ver Fotografía </w:t>
            </w:r>
            <w:r w:rsidR="001F60B7" w:rsidRPr="00A542C6">
              <w:rPr>
                <w:rFonts w:ascii="Calibri" w:eastAsia="Times New Roman" w:hAnsi="Calibri"/>
                <w:color w:val="000000"/>
                <w:lang w:eastAsia="es-CL"/>
              </w:rPr>
              <w:t>8</w:t>
            </w:r>
            <w:r w:rsidRPr="00A542C6">
              <w:rPr>
                <w:rFonts w:ascii="Calibri" w:eastAsia="Times New Roman" w:hAnsi="Calibri"/>
                <w:color w:val="000000"/>
                <w:lang w:eastAsia="es-CL"/>
              </w:rPr>
              <w:t>).</w:t>
            </w:r>
          </w:p>
          <w:p w14:paraId="4BDA4067" w14:textId="40D0389A" w:rsidR="00BA2309" w:rsidRPr="00A542C6" w:rsidRDefault="00BA2309" w:rsidP="004F0E6C">
            <w:pPr>
              <w:pStyle w:val="Prrafodelista"/>
              <w:numPr>
                <w:ilvl w:val="0"/>
                <w:numId w:val="58"/>
              </w:numPr>
              <w:rPr>
                <w:rFonts w:ascii="Calibri" w:eastAsia="Times New Roman" w:hAnsi="Calibri"/>
                <w:color w:val="000000"/>
                <w:lang w:eastAsia="es-CL"/>
              </w:rPr>
            </w:pPr>
            <w:r w:rsidRPr="00A542C6">
              <w:rPr>
                <w:rFonts w:ascii="Calibri" w:eastAsia="Times New Roman" w:hAnsi="Calibri"/>
                <w:color w:val="000000"/>
                <w:lang w:eastAsia="es-CL"/>
              </w:rPr>
              <w:t>Existe maquinaria realizando operaciones de compactación del carbón suelto en la ca</w:t>
            </w:r>
            <w:r w:rsidR="00C23D1A" w:rsidRPr="00A542C6">
              <w:rPr>
                <w:rFonts w:ascii="Calibri" w:eastAsia="Times New Roman" w:hAnsi="Calibri"/>
                <w:color w:val="000000"/>
                <w:lang w:eastAsia="es-CL"/>
              </w:rPr>
              <w:t>ncha de acopio</w:t>
            </w:r>
            <w:r w:rsidR="001F60B7" w:rsidRPr="00A542C6">
              <w:rPr>
                <w:rFonts w:ascii="Calibri" w:eastAsia="Times New Roman" w:hAnsi="Calibri"/>
                <w:color w:val="000000"/>
                <w:lang w:eastAsia="es-CL"/>
              </w:rPr>
              <w:t xml:space="preserve"> (Ver Fotografía 8).</w:t>
            </w:r>
          </w:p>
          <w:p w14:paraId="34819A49" w14:textId="77777777" w:rsidR="00BA2309" w:rsidRPr="00A542C6" w:rsidRDefault="00814075" w:rsidP="004F0E6C">
            <w:pPr>
              <w:pStyle w:val="Prrafodelista"/>
              <w:numPr>
                <w:ilvl w:val="0"/>
                <w:numId w:val="58"/>
              </w:numPr>
              <w:rPr>
                <w:rFonts w:ascii="Calibri" w:eastAsia="Times New Roman" w:hAnsi="Calibri"/>
                <w:color w:val="000000"/>
                <w:lang w:eastAsia="es-CL"/>
              </w:rPr>
            </w:pPr>
            <w:r w:rsidRPr="00A542C6">
              <w:rPr>
                <w:rFonts w:ascii="Calibri" w:eastAsia="Times New Roman" w:hAnsi="Calibri"/>
                <w:color w:val="000000"/>
                <w:lang w:eastAsia="es-CL"/>
              </w:rPr>
              <w:t>La cancha de acopio de carbón no cuenta con malla de retención de polvo.</w:t>
            </w:r>
          </w:p>
          <w:p w14:paraId="119EC08A" w14:textId="5C103568" w:rsidR="001D2DEA" w:rsidRPr="00A542C6" w:rsidRDefault="001A0D3F" w:rsidP="004F0E6C">
            <w:pPr>
              <w:pStyle w:val="Prrafodelista"/>
              <w:numPr>
                <w:ilvl w:val="0"/>
                <w:numId w:val="58"/>
              </w:numPr>
              <w:rPr>
                <w:rFonts w:ascii="Calibri" w:eastAsia="Times New Roman" w:hAnsi="Calibri"/>
                <w:color w:val="000000"/>
                <w:lang w:eastAsia="es-CL"/>
              </w:rPr>
            </w:pPr>
            <w:r w:rsidRPr="00A542C6">
              <w:rPr>
                <w:rFonts w:ascii="Calibri" w:eastAsia="Times New Roman" w:hAnsi="Calibri"/>
                <w:color w:val="000000"/>
                <w:lang w:eastAsia="es-CL"/>
              </w:rPr>
              <w:t>Se ha construido un pretil de protección eólica (deflector) en la esquina no</w:t>
            </w:r>
            <w:r w:rsidR="006A15E6" w:rsidRPr="00A542C6">
              <w:rPr>
                <w:rFonts w:ascii="Calibri" w:eastAsia="Times New Roman" w:hAnsi="Calibri"/>
                <w:color w:val="000000"/>
                <w:lang w:eastAsia="es-CL"/>
              </w:rPr>
              <w:t>roeste de la cancha de acopio, la</w:t>
            </w:r>
            <w:r w:rsidRPr="00A542C6">
              <w:rPr>
                <w:rFonts w:ascii="Calibri" w:eastAsia="Times New Roman" w:hAnsi="Calibri"/>
                <w:color w:val="000000"/>
                <w:lang w:eastAsia="es-CL"/>
              </w:rPr>
              <w:t xml:space="preserve"> cual no se extiende por todo el perímetro del recinto</w:t>
            </w:r>
            <w:r w:rsidR="00DD18AA" w:rsidRPr="00A542C6">
              <w:rPr>
                <w:rFonts w:ascii="Calibri" w:eastAsia="Times New Roman" w:hAnsi="Calibri"/>
                <w:color w:val="000000"/>
                <w:lang w:eastAsia="es-CL"/>
              </w:rPr>
              <w:t xml:space="preserve"> (Ve</w:t>
            </w:r>
            <w:r w:rsidR="00C23D1A" w:rsidRPr="00A542C6">
              <w:rPr>
                <w:rFonts w:ascii="Calibri" w:eastAsia="Times New Roman" w:hAnsi="Calibri"/>
                <w:color w:val="000000"/>
                <w:lang w:eastAsia="es-CL"/>
              </w:rPr>
              <w:t xml:space="preserve">r Fotografía </w:t>
            </w:r>
            <w:r w:rsidR="001F60B7" w:rsidRPr="00A542C6">
              <w:rPr>
                <w:rFonts w:ascii="Calibri" w:eastAsia="Times New Roman" w:hAnsi="Calibri"/>
                <w:color w:val="000000"/>
                <w:lang w:eastAsia="es-CL"/>
              </w:rPr>
              <w:t>9</w:t>
            </w:r>
            <w:r w:rsidR="00DD18AA" w:rsidRPr="00A542C6">
              <w:rPr>
                <w:rFonts w:ascii="Calibri" w:eastAsia="Times New Roman" w:hAnsi="Calibri"/>
                <w:color w:val="000000"/>
                <w:lang w:eastAsia="es-CL"/>
              </w:rPr>
              <w:t>).</w:t>
            </w:r>
          </w:p>
        </w:tc>
      </w:tr>
    </w:tbl>
    <w:p w14:paraId="794759F0" w14:textId="77777777" w:rsidR="006D11BD" w:rsidRPr="00A542C6" w:rsidRDefault="006D11BD" w:rsidP="006D11BD"/>
    <w:p w14:paraId="0045CF61" w14:textId="5F91CFCA" w:rsidR="00543CA9" w:rsidRPr="00A542C6" w:rsidRDefault="00543CA9" w:rsidP="006D11BD"/>
    <w:p w14:paraId="572FCB29" w14:textId="77777777" w:rsidR="00543CA9" w:rsidRPr="00A542C6" w:rsidRDefault="00543CA9" w:rsidP="006D11BD"/>
    <w:p w14:paraId="3C9758DA" w14:textId="77777777" w:rsidR="00543CA9" w:rsidRPr="00A542C6" w:rsidRDefault="00543CA9" w:rsidP="006D11BD"/>
    <w:p w14:paraId="0CB6A87F" w14:textId="77777777" w:rsidR="00543CA9" w:rsidRPr="00A542C6" w:rsidRDefault="00543CA9" w:rsidP="006D11BD"/>
    <w:p w14:paraId="566AC0C4" w14:textId="77777777" w:rsidR="00543CA9" w:rsidRPr="00A542C6" w:rsidRDefault="00543CA9" w:rsidP="006D11BD"/>
    <w:p w14:paraId="5871F49F" w14:textId="77777777" w:rsidR="00543CA9" w:rsidRPr="00A542C6" w:rsidRDefault="00543CA9" w:rsidP="006D11BD"/>
    <w:p w14:paraId="26C2544D" w14:textId="77777777" w:rsidR="00543CA9" w:rsidRPr="00A542C6" w:rsidRDefault="00543CA9" w:rsidP="006D11BD"/>
    <w:p w14:paraId="0828CDF7" w14:textId="77777777" w:rsidR="00543CA9" w:rsidRPr="00A542C6" w:rsidRDefault="00543CA9" w:rsidP="006D11BD"/>
    <w:p w14:paraId="207234DB" w14:textId="77777777" w:rsidR="00543CA9" w:rsidRPr="00A542C6" w:rsidRDefault="00543CA9" w:rsidP="006D11BD"/>
    <w:p w14:paraId="58626AE8" w14:textId="77777777" w:rsidR="00543CA9" w:rsidRPr="00A542C6" w:rsidRDefault="00543CA9" w:rsidP="006D11BD"/>
    <w:p w14:paraId="52AC2CB5" w14:textId="77777777" w:rsidR="00543CA9" w:rsidRPr="00A542C6" w:rsidRDefault="00543CA9" w:rsidP="006D11BD"/>
    <w:p w14:paraId="323C0135" w14:textId="77777777" w:rsidR="00543CA9" w:rsidRPr="00A542C6" w:rsidRDefault="00543CA9" w:rsidP="006D11BD"/>
    <w:p w14:paraId="430725D8" w14:textId="77777777" w:rsidR="00543CA9" w:rsidRPr="00A542C6" w:rsidRDefault="00543CA9" w:rsidP="006D11BD"/>
    <w:p w14:paraId="0443B646" w14:textId="77777777" w:rsidR="00543CA9" w:rsidRPr="00A542C6" w:rsidRDefault="00543CA9" w:rsidP="006D11BD"/>
    <w:p w14:paraId="6918985A" w14:textId="77777777" w:rsidR="00543CA9" w:rsidRPr="00A542C6" w:rsidRDefault="00543CA9" w:rsidP="006D11BD"/>
    <w:p w14:paraId="43C70714" w14:textId="77777777" w:rsidR="00543CA9" w:rsidRPr="00A542C6" w:rsidRDefault="00543CA9" w:rsidP="006D11BD"/>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FF4E5D" w:rsidRPr="00A542C6" w14:paraId="4C1D1E57" w14:textId="77777777" w:rsidTr="008319D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E8E16E" w14:textId="77777777" w:rsidR="00FF4E5D" w:rsidRPr="00A542C6" w:rsidRDefault="00FF4E5D" w:rsidP="008319D8">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Registros</w:t>
            </w:r>
          </w:p>
        </w:tc>
      </w:tr>
      <w:tr w:rsidR="00FF4E5D" w:rsidRPr="00A542C6" w14:paraId="204E00D5" w14:textId="77777777" w:rsidTr="008319D8">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421C03B" w14:textId="1E11B9EF" w:rsidR="00FF4E5D" w:rsidRPr="00A542C6" w:rsidRDefault="00720B8B" w:rsidP="008319D8">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2916B7CE" wp14:editId="6796133B">
                  <wp:extent cx="3240000" cy="1620000"/>
                  <wp:effectExtent l="0" t="0" r="0" b="0"/>
                  <wp:docPr id="9" name="Imagen 9" descr="C:\Users\andy.morrison\Documents\Andy\Inspecciones Ambientales\DFZ-2013-1357-XII-RCA-IA\Repositorio\Fotos y track SERNAGEOMIN\DSC003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ndy.morrison\Documents\Andy\Inspecciones Ambientales\DFZ-2013-1357-XII-RCA-IA\Repositorio\Fotos y track SERNAGEOMIN\DSC0034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DD85BFE" w14:textId="524E4CCD" w:rsidR="00FF4E5D" w:rsidRPr="00A542C6" w:rsidRDefault="00FF4E5D" w:rsidP="008319D8">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20E52EEA" wp14:editId="134583B4">
                  <wp:extent cx="3240000" cy="1620000"/>
                  <wp:effectExtent l="0" t="0" r="0" b="0"/>
                  <wp:docPr id="364" name="Imagen 364" descr="C:\Users\andy.morrison\Desktop\Fotos y track SERNAGEOMIN\DSC0029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ndy.morrison\Desktop\Fotos y track SERNAGEOMIN\DSC00295.jpg"/>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r>
      <w:tr w:rsidR="00FF4E5D" w:rsidRPr="00A542C6" w14:paraId="42264EBC" w14:textId="77777777" w:rsidTr="008319D8">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B82B209" w14:textId="77777777" w:rsidR="00FF4E5D" w:rsidRPr="00A542C6" w:rsidRDefault="00FF4E5D" w:rsidP="008319D8">
            <w:pPr>
              <w:pStyle w:val="Epgrafe"/>
              <w:rPr>
                <w:rFonts w:eastAsia="Times New Roman"/>
                <w:color w:val="000000"/>
                <w:lang w:eastAsia="es-CL"/>
              </w:rPr>
            </w:pPr>
            <w:bookmarkStart w:id="184" w:name="_Toc379278284"/>
            <w:bookmarkStart w:id="185" w:name="_Toc379289011"/>
            <w:bookmarkStart w:id="186" w:name="_Toc379295153"/>
            <w:bookmarkStart w:id="187" w:name="_Toc379297229"/>
            <w:bookmarkStart w:id="188" w:name="_Toc379316327"/>
            <w:bookmarkStart w:id="189" w:name="_Toc379471039"/>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1</w:t>
            </w:r>
            <w:r w:rsidRPr="00A542C6">
              <w:fldChar w:fldCharType="end"/>
            </w:r>
            <w:r w:rsidRPr="00A542C6">
              <w:t>.</w:t>
            </w:r>
            <w:bookmarkEnd w:id="184"/>
            <w:bookmarkEnd w:id="185"/>
            <w:bookmarkEnd w:id="186"/>
            <w:bookmarkEnd w:id="187"/>
            <w:bookmarkEnd w:id="188"/>
            <w:bookmarkEnd w:id="189"/>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F4E820" w14:textId="6EF235CD" w:rsidR="00FF4E5D" w:rsidRPr="00A542C6" w:rsidRDefault="00FF4E5D" w:rsidP="00FF4E5D">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03/07/2013</w:t>
            </w:r>
          </w:p>
        </w:tc>
        <w:tc>
          <w:tcPr>
            <w:tcW w:w="1089" w:type="pct"/>
            <w:tcBorders>
              <w:top w:val="single" w:sz="4" w:space="0" w:color="auto"/>
              <w:left w:val="nil"/>
              <w:bottom w:val="single" w:sz="4" w:space="0" w:color="auto"/>
              <w:right w:val="nil"/>
            </w:tcBorders>
            <w:shd w:val="clear" w:color="auto" w:fill="auto"/>
            <w:noWrap/>
            <w:vAlign w:val="center"/>
            <w:hideMark/>
          </w:tcPr>
          <w:p w14:paraId="4179D9FC" w14:textId="77777777" w:rsidR="00FF4E5D" w:rsidRPr="00A542C6" w:rsidRDefault="00FF4E5D" w:rsidP="008319D8">
            <w:pPr>
              <w:pStyle w:val="Epgrafe"/>
            </w:pPr>
            <w:bookmarkStart w:id="190" w:name="_Toc379278285"/>
            <w:bookmarkStart w:id="191" w:name="_Toc379289012"/>
            <w:bookmarkStart w:id="192" w:name="_Toc379295154"/>
            <w:bookmarkStart w:id="193" w:name="_Toc379297230"/>
            <w:bookmarkStart w:id="194" w:name="_Toc379316328"/>
            <w:bookmarkStart w:id="195" w:name="_Toc379471040"/>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2</w:t>
            </w:r>
            <w:bookmarkEnd w:id="190"/>
            <w:bookmarkEnd w:id="191"/>
            <w:bookmarkEnd w:id="192"/>
            <w:bookmarkEnd w:id="193"/>
            <w:bookmarkEnd w:id="194"/>
            <w:bookmarkEnd w:id="195"/>
            <w:r w:rsidRPr="00A542C6">
              <w:fldChar w:fldCharType="end"/>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AC6186" w14:textId="6AB1FF86" w:rsidR="00FF4E5D" w:rsidRPr="00A542C6" w:rsidRDefault="00FF4E5D" w:rsidP="00FF4E5D">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03/07/2013</w:t>
            </w:r>
          </w:p>
        </w:tc>
      </w:tr>
      <w:tr w:rsidR="00FF4E5D" w:rsidRPr="00A542C6" w14:paraId="6B28549B" w14:textId="77777777" w:rsidTr="008319D8">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A76247" w14:textId="77777777" w:rsidR="00FF4E5D" w:rsidRPr="00A542C6" w:rsidRDefault="00FF4E5D" w:rsidP="008319D8">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7A7231C7" w14:textId="4870F5C3" w:rsidR="00FF4E5D" w:rsidRPr="00A542C6" w:rsidRDefault="00FF4E5D" w:rsidP="00FF4E5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09ECA664" w14:textId="30912883" w:rsidR="00FF4E5D" w:rsidRPr="00A542C6" w:rsidRDefault="00FF4E5D" w:rsidP="00FF4E5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56B810FC" w14:textId="77777777" w:rsidR="00FF4E5D" w:rsidRPr="00A542C6" w:rsidRDefault="00FF4E5D" w:rsidP="008319D8">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6E707866" w14:textId="4C326BF7" w:rsidR="00FF4E5D" w:rsidRPr="00A542C6" w:rsidRDefault="00FF4E5D" w:rsidP="00FF4E5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6BC7CDA0" w14:textId="4564CEDA" w:rsidR="00FF4E5D" w:rsidRPr="00A542C6" w:rsidRDefault="00FF4E5D" w:rsidP="00FF4E5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w:t>
            </w:r>
          </w:p>
        </w:tc>
      </w:tr>
      <w:tr w:rsidR="00FF4E5D" w:rsidRPr="00A542C6" w14:paraId="2C5DF2DF" w14:textId="77777777" w:rsidTr="008319D8">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542A44A" w14:textId="16217CC2" w:rsidR="00FF4E5D" w:rsidRPr="00A542C6" w:rsidRDefault="00FF4E5D" w:rsidP="00720B8B">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720B8B">
              <w:rPr>
                <w:rFonts w:ascii="Calibri" w:eastAsia="Times New Roman" w:hAnsi="Calibri"/>
                <w:color w:val="000000"/>
                <w:sz w:val="18"/>
                <w:szCs w:val="18"/>
                <w:lang w:eastAsia="es-CL"/>
              </w:rPr>
              <w:t xml:space="preserve">Sección de correa transportadora del proyecto portuario ubicada </w:t>
            </w:r>
            <w:r w:rsidR="00720B8B" w:rsidRPr="00A542C6">
              <w:rPr>
                <w:rFonts w:ascii="Calibri" w:eastAsia="Times New Roman" w:hAnsi="Calibri"/>
                <w:color w:val="000000"/>
                <w:sz w:val="18"/>
                <w:szCs w:val="18"/>
                <w:lang w:eastAsia="es-CL"/>
              </w:rPr>
              <w:t xml:space="preserve">entre </w:t>
            </w:r>
            <w:r w:rsidR="00720B8B">
              <w:rPr>
                <w:rFonts w:ascii="Calibri" w:eastAsia="Times New Roman" w:hAnsi="Calibri"/>
                <w:color w:val="000000"/>
                <w:sz w:val="18"/>
                <w:szCs w:val="18"/>
                <w:lang w:eastAsia="es-CL"/>
              </w:rPr>
              <w:t>el stock y el punto de carguío, que no posee c</w:t>
            </w:r>
            <w:r w:rsidR="00720B8B" w:rsidRPr="00A542C6">
              <w:rPr>
                <w:rFonts w:ascii="Calibri" w:eastAsia="Times New Roman" w:hAnsi="Calibri"/>
                <w:color w:val="000000"/>
                <w:sz w:val="18"/>
                <w:szCs w:val="18"/>
                <w:lang w:eastAsia="es-CL"/>
              </w:rPr>
              <w:t>ubiertas para evitar las emisiones de polvo de carbón.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8A56699" w14:textId="7CBBD049" w:rsidR="00FF4E5D" w:rsidRPr="00A542C6" w:rsidRDefault="00FF4E5D" w:rsidP="00FF4E5D">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Sistema de supresión de polvo mediante neblina seca utilizado durante las operaciones de carguío de mineral.</w:t>
            </w:r>
          </w:p>
        </w:tc>
      </w:tr>
      <w:tr w:rsidR="00FF4E5D" w:rsidRPr="00A542C6" w14:paraId="0AE9E666" w14:textId="77777777" w:rsidTr="008319D8">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2B3B0F15" w14:textId="04EE00F3" w:rsidR="00FF4E5D" w:rsidRPr="00A542C6" w:rsidRDefault="00FF4E5D" w:rsidP="008319D8">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mc:AlternateContent>
                <mc:Choice Requires="wps">
                  <w:drawing>
                    <wp:anchor distT="0" distB="0" distL="114300" distR="114300" simplePos="0" relativeHeight="251660323" behindDoc="0" locked="0" layoutInCell="1" allowOverlap="1" wp14:anchorId="39A70C4C" wp14:editId="4FE566EA">
                      <wp:simplePos x="0" y="0"/>
                      <wp:positionH relativeFrom="column">
                        <wp:posOffset>1567815</wp:posOffset>
                      </wp:positionH>
                      <wp:positionV relativeFrom="paragraph">
                        <wp:posOffset>165735</wp:posOffset>
                      </wp:positionV>
                      <wp:extent cx="1228725" cy="1200150"/>
                      <wp:effectExtent l="0" t="0" r="28575" b="19050"/>
                      <wp:wrapNone/>
                      <wp:docPr id="367" name="367 Elipse"/>
                      <wp:cNvGraphicFramePr/>
                      <a:graphic xmlns:a="http://schemas.openxmlformats.org/drawingml/2006/main">
                        <a:graphicData uri="http://schemas.microsoft.com/office/word/2010/wordprocessingShape">
                          <wps:wsp>
                            <wps:cNvSpPr/>
                            <wps:spPr>
                              <a:xfrm>
                                <a:off x="0" y="0"/>
                                <a:ext cx="1228725" cy="1200150"/>
                              </a:xfrm>
                              <a:prstGeom prst="ellipse">
                                <a:avLst/>
                              </a:prstGeom>
                              <a:noFill/>
                              <a:ln>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943EFEC" id="367 Elipse" o:spid="_x0000_s1026" style="position:absolute;margin-left:123.45pt;margin-top:13.05pt;width:96.75pt;height:94.5pt;z-index:251660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" filled="f" strokecolor="#ffc000" strokeweight="2pt">
                      <v:stroke dashstyle="dash"/>
                    </v:oval>
                  </w:pict>
                </mc:Fallback>
              </mc:AlternateContent>
            </w:r>
            <w:r w:rsidRPr="00A542C6">
              <w:rPr>
                <w:rFonts w:ascii="Calibri" w:eastAsia="Times New Roman" w:hAnsi="Calibri"/>
                <w:noProof/>
                <w:color w:val="000000"/>
                <w:sz w:val="20"/>
                <w:szCs w:val="20"/>
                <w:lang w:eastAsia="es-CL"/>
              </w:rPr>
              <w:drawing>
                <wp:inline distT="0" distB="0" distL="0" distR="0" wp14:anchorId="1789FBF8" wp14:editId="23940E38">
                  <wp:extent cx="3240000" cy="1620000"/>
                  <wp:effectExtent l="0" t="0" r="0" b="0"/>
                  <wp:docPr id="365" name="Imagen 365" descr="C:\Users\andy.morrison\Desktop\Fotos y track SERNAGEOMIN\DSC002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andy.morrison\Desktop\Fotos y track SERNAGEOMIN\DSC00290.jpg"/>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3BE69B4" w14:textId="6BFFC86E" w:rsidR="00FF4E5D" w:rsidRPr="00A542C6" w:rsidRDefault="008319D8" w:rsidP="008319D8">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mc:AlternateContent>
                <mc:Choice Requires="wps">
                  <w:drawing>
                    <wp:anchor distT="0" distB="0" distL="114300" distR="114300" simplePos="0" relativeHeight="251661347" behindDoc="0" locked="0" layoutInCell="1" allowOverlap="1" wp14:anchorId="4EB921C4" wp14:editId="0EDBCC32">
                      <wp:simplePos x="0" y="0"/>
                      <wp:positionH relativeFrom="column">
                        <wp:posOffset>1557655</wp:posOffset>
                      </wp:positionH>
                      <wp:positionV relativeFrom="paragraph">
                        <wp:posOffset>951865</wp:posOffset>
                      </wp:positionV>
                      <wp:extent cx="352425" cy="276225"/>
                      <wp:effectExtent l="38100" t="38100" r="28575" b="28575"/>
                      <wp:wrapNone/>
                      <wp:docPr id="370" name="370 Conector recto de flecha"/>
                      <wp:cNvGraphicFramePr/>
                      <a:graphic xmlns:a="http://schemas.openxmlformats.org/drawingml/2006/main">
                        <a:graphicData uri="http://schemas.microsoft.com/office/word/2010/wordprocessingShape">
                          <wps:wsp>
                            <wps:cNvCnPr/>
                            <wps:spPr>
                              <a:xfrm flipH="1" flipV="1">
                                <a:off x="0" y="0"/>
                                <a:ext cx="352425" cy="276225"/>
                              </a:xfrm>
                              <a:prstGeom prst="straightConnector1">
                                <a:avLst/>
                              </a:prstGeom>
                              <a:ln w="1905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9307015" id="_x0000_t32" coordsize="21600,21600" o:spt="32" o:oned="t" path="m,l21600,21600e" filled="f">
                      <v:path arrowok="t" fillok="f" o:connecttype="none"/>
                      <o:lock v:ext="edit" shapetype="t"/>
                    </v:shapetype>
                    <v:shape id="370 Conector recto de flecha" o:spid="_x0000_s1026" type="#_x0000_t32" style="position:absolute;margin-left:122.65pt;margin-top:74.95pt;width:27.75pt;height:21.75pt;flip:x y;z-index:251661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" strokecolor="#ffc000" strokeweight="1.5pt">
                      <v:stroke endarrow="open"/>
                    </v:shape>
                  </w:pict>
                </mc:Fallback>
              </mc:AlternateContent>
            </w:r>
            <w:r w:rsidRPr="00A542C6">
              <w:rPr>
                <w:rFonts w:ascii="Calibri" w:eastAsia="Times New Roman" w:hAnsi="Calibri"/>
                <w:noProof/>
                <w:color w:val="000000"/>
                <w:sz w:val="20"/>
                <w:szCs w:val="20"/>
                <w:lang w:eastAsia="es-CL"/>
              </w:rPr>
              <w:drawing>
                <wp:inline distT="0" distB="0" distL="0" distR="0" wp14:anchorId="27ED9265" wp14:editId="42FA9D02">
                  <wp:extent cx="3240000" cy="1620000"/>
                  <wp:effectExtent l="0" t="0" r="0" b="0"/>
                  <wp:docPr id="368" name="Imagen 368" descr="C:\Users\andy.morrison\Desktop\Fotos y track SERNAGEOMIN\DSC002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ndy.morrison\Desktop\Fotos y track SERNAGEOMIN\DSC00244.jpg"/>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r>
      <w:tr w:rsidR="00FF4E5D" w:rsidRPr="00A542C6" w14:paraId="2E4FA3A3" w14:textId="77777777" w:rsidTr="008319D8">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A389FE2" w14:textId="77777777" w:rsidR="00FF4E5D" w:rsidRPr="00A542C6" w:rsidRDefault="00FF4E5D" w:rsidP="008319D8">
            <w:pPr>
              <w:pStyle w:val="Epgrafe"/>
              <w:rPr>
                <w:rFonts w:eastAsia="Times New Roman"/>
                <w:color w:val="000000"/>
                <w:lang w:eastAsia="es-CL"/>
              </w:rPr>
            </w:pPr>
            <w:bookmarkStart w:id="196" w:name="_Toc379278286"/>
            <w:bookmarkStart w:id="197" w:name="_Toc379289013"/>
            <w:bookmarkStart w:id="198" w:name="_Toc379295155"/>
            <w:bookmarkStart w:id="199" w:name="_Toc379297231"/>
            <w:bookmarkStart w:id="200" w:name="_Toc379316329"/>
            <w:bookmarkStart w:id="201" w:name="_Toc379471041"/>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3</w:t>
            </w:r>
            <w:r w:rsidRPr="00A542C6">
              <w:fldChar w:fldCharType="end"/>
            </w:r>
            <w:r w:rsidRPr="00A542C6">
              <w:t>.</w:t>
            </w:r>
            <w:bookmarkEnd w:id="196"/>
            <w:bookmarkEnd w:id="197"/>
            <w:bookmarkEnd w:id="198"/>
            <w:bookmarkEnd w:id="199"/>
            <w:bookmarkEnd w:id="200"/>
            <w:bookmarkEnd w:id="201"/>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5A9038" w14:textId="31B7D38D" w:rsidR="00FF4E5D" w:rsidRPr="00A542C6" w:rsidRDefault="00FF4E5D" w:rsidP="00FF4E5D">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w:t>
            </w:r>
            <w:r w:rsidR="008319D8" w:rsidRPr="00A542C6">
              <w:rPr>
                <w:rFonts w:eastAsia="Times New Roman"/>
                <w:color w:val="000000"/>
                <w:sz w:val="18"/>
                <w:szCs w:val="18"/>
                <w:lang w:eastAsia="es-CL"/>
              </w:rPr>
              <w:t>03/07/2013</w:t>
            </w:r>
          </w:p>
        </w:tc>
        <w:tc>
          <w:tcPr>
            <w:tcW w:w="1089" w:type="pct"/>
            <w:tcBorders>
              <w:top w:val="single" w:sz="4" w:space="0" w:color="auto"/>
              <w:left w:val="nil"/>
              <w:bottom w:val="single" w:sz="4" w:space="0" w:color="auto"/>
              <w:right w:val="nil"/>
            </w:tcBorders>
            <w:shd w:val="clear" w:color="auto" w:fill="auto"/>
            <w:noWrap/>
            <w:vAlign w:val="center"/>
            <w:hideMark/>
          </w:tcPr>
          <w:p w14:paraId="225B9C7F" w14:textId="77777777" w:rsidR="00FF4E5D" w:rsidRPr="00A542C6" w:rsidRDefault="00FF4E5D" w:rsidP="008319D8">
            <w:pPr>
              <w:pStyle w:val="Epgrafe"/>
            </w:pPr>
            <w:bookmarkStart w:id="202" w:name="_Toc379278287"/>
            <w:bookmarkStart w:id="203" w:name="_Toc379289014"/>
            <w:bookmarkStart w:id="204" w:name="_Toc379295156"/>
            <w:bookmarkStart w:id="205" w:name="_Toc379297232"/>
            <w:bookmarkStart w:id="206" w:name="_Toc379316330"/>
            <w:bookmarkStart w:id="207" w:name="_Toc379471042"/>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4</w:t>
            </w:r>
            <w:r w:rsidRPr="00A542C6">
              <w:fldChar w:fldCharType="end"/>
            </w:r>
            <w:r w:rsidRPr="00A542C6">
              <w:t>.</w:t>
            </w:r>
            <w:bookmarkEnd w:id="202"/>
            <w:bookmarkEnd w:id="203"/>
            <w:bookmarkEnd w:id="204"/>
            <w:bookmarkEnd w:id="205"/>
            <w:bookmarkEnd w:id="206"/>
            <w:bookmarkEnd w:id="207"/>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8F7A32" w14:textId="180C6DE3" w:rsidR="00FF4E5D" w:rsidRPr="00A542C6" w:rsidRDefault="00FF4E5D" w:rsidP="00FF4E5D">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w:t>
            </w:r>
            <w:r w:rsidR="008319D8" w:rsidRPr="00A542C6">
              <w:rPr>
                <w:rFonts w:eastAsia="Times New Roman"/>
                <w:color w:val="000000"/>
                <w:sz w:val="18"/>
                <w:szCs w:val="18"/>
                <w:lang w:eastAsia="es-CL"/>
              </w:rPr>
              <w:t>03/07/2013</w:t>
            </w:r>
          </w:p>
        </w:tc>
      </w:tr>
      <w:tr w:rsidR="00FF4E5D" w:rsidRPr="00A542C6" w14:paraId="793B0406" w14:textId="77777777" w:rsidTr="008319D8">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456507" w14:textId="77777777" w:rsidR="00FF4E5D" w:rsidRPr="00A542C6" w:rsidRDefault="00FF4E5D" w:rsidP="008319D8">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41419BF4" w14:textId="743BA31C" w:rsidR="00FF4E5D" w:rsidRPr="00A542C6" w:rsidRDefault="00FF4E5D" w:rsidP="00FF4E5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w:t>
            </w:r>
            <w:r w:rsidR="008319D8" w:rsidRPr="00A542C6">
              <w:rPr>
                <w:rFonts w:ascii="Calibri" w:eastAsia="Times New Roman" w:hAnsi="Calibri"/>
                <w:color w:val="000000"/>
                <w:sz w:val="18"/>
                <w:szCs w:val="18"/>
                <w:lang w:eastAsia="es-CL"/>
              </w:rPr>
              <w:t>---</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0D08B463" w14:textId="2EED4FAD" w:rsidR="00FF4E5D" w:rsidRPr="00A542C6" w:rsidRDefault="00FF4E5D" w:rsidP="00FF4E5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w:t>
            </w:r>
            <w:r w:rsidR="008319D8" w:rsidRPr="00A542C6">
              <w:rPr>
                <w:rFonts w:ascii="Calibri" w:eastAsia="Times New Roman" w:hAnsi="Calibri"/>
                <w:color w:val="000000"/>
                <w:sz w:val="18"/>
                <w:szCs w:val="18"/>
                <w:lang w:eastAsia="es-CL"/>
              </w:rPr>
              <w:t>---</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21FCFE27" w14:textId="77777777" w:rsidR="00FF4E5D" w:rsidRPr="00A542C6" w:rsidRDefault="00FF4E5D" w:rsidP="008319D8">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01AEDCE3" w14:textId="77777777" w:rsidR="00FF4E5D" w:rsidRPr="00A542C6" w:rsidRDefault="00FF4E5D" w:rsidP="008319D8">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2C5CA537" w14:textId="77777777" w:rsidR="00FF4E5D" w:rsidRPr="00A542C6" w:rsidRDefault="00FF4E5D" w:rsidP="008319D8">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w:t>
            </w:r>
          </w:p>
        </w:tc>
      </w:tr>
      <w:tr w:rsidR="00FF4E5D" w:rsidRPr="00A542C6" w14:paraId="5BAE4707" w14:textId="77777777" w:rsidTr="008319D8">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816513D" w14:textId="056DED21" w:rsidR="00FF4E5D" w:rsidRPr="00A542C6" w:rsidRDefault="00FF4E5D" w:rsidP="00FF4E5D">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8319D8" w:rsidRPr="00A542C6">
              <w:rPr>
                <w:rFonts w:ascii="Calibri" w:eastAsia="Times New Roman" w:hAnsi="Calibri"/>
                <w:color w:val="000000"/>
                <w:sz w:val="18"/>
                <w:szCs w:val="18"/>
                <w:lang w:eastAsia="es-CL"/>
              </w:rPr>
              <w:t>Punto de inyección del sistema de supresión de polvo mediante neblina seca utilizado durante las operaciones de carguío de mineral.</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B378320" w14:textId="57BE1D1B" w:rsidR="00FF4E5D" w:rsidRPr="00A542C6" w:rsidRDefault="00FF4E5D" w:rsidP="00FF4E5D">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8319D8" w:rsidRPr="00A542C6">
              <w:rPr>
                <w:rFonts w:ascii="Calibri" w:eastAsia="Times New Roman" w:hAnsi="Calibri"/>
                <w:color w:val="000000"/>
                <w:sz w:val="18"/>
                <w:szCs w:val="18"/>
                <w:lang w:eastAsia="es-CL"/>
              </w:rPr>
              <w:t>Pared metálica de protección instalada al exterior de la cinta transportadora de carbón y en toda su extensión.</w:t>
            </w:r>
          </w:p>
        </w:tc>
      </w:tr>
    </w:tbl>
    <w:p w14:paraId="4DE9FE20" w14:textId="77777777" w:rsidR="006D11BD" w:rsidRPr="00A542C6" w:rsidRDefault="006D11BD" w:rsidP="00EE5236">
      <w:pPr>
        <w:autoSpaceDE w:val="0"/>
        <w:autoSpaceDN w:val="0"/>
        <w:adjustRightInd w:val="0"/>
        <w:rPr>
          <w:sz w:val="20"/>
          <w:szCs w:val="20"/>
        </w:rPr>
      </w:pPr>
    </w:p>
    <w:p w14:paraId="36903E02" w14:textId="77777777" w:rsidR="006D11BD" w:rsidRPr="00A542C6" w:rsidRDefault="006D11BD" w:rsidP="006D11BD">
      <w:pPr>
        <w:rPr>
          <w:sz w:val="20"/>
          <w:szCs w:val="20"/>
        </w:rPr>
      </w:pPr>
    </w:p>
    <w:tbl>
      <w:tblPr>
        <w:tblW w:w="13722" w:type="dxa"/>
        <w:jc w:val="center"/>
        <w:tblCellMar>
          <w:left w:w="70" w:type="dxa"/>
          <w:right w:w="70" w:type="dxa"/>
        </w:tblCellMar>
        <w:tblLook w:val="04A0" w:firstRow="1" w:lastRow="0" w:firstColumn="1" w:lastColumn="0" w:noHBand="0" w:noVBand="1"/>
      </w:tblPr>
      <w:tblGrid>
        <w:gridCol w:w="2918"/>
        <w:gridCol w:w="1970"/>
        <w:gridCol w:w="1809"/>
        <w:gridCol w:w="2917"/>
        <w:gridCol w:w="1773"/>
        <w:gridCol w:w="2335"/>
      </w:tblGrid>
      <w:tr w:rsidR="008319D8" w:rsidRPr="00A542C6" w14:paraId="1D7AF19A" w14:textId="77777777" w:rsidTr="008319D8">
        <w:trPr>
          <w:trHeight w:val="293"/>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EA819A" w14:textId="1573DD00" w:rsidR="008319D8" w:rsidRPr="00A542C6" w:rsidRDefault="008319D8" w:rsidP="008319D8">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Registros</w:t>
            </w:r>
          </w:p>
        </w:tc>
      </w:tr>
      <w:tr w:rsidR="008319D8" w:rsidRPr="00A542C6" w14:paraId="025BEC74" w14:textId="77777777" w:rsidTr="008319D8">
        <w:trPr>
          <w:trHeight w:val="2735"/>
          <w:jc w:val="center"/>
        </w:trPr>
        <w:tc>
          <w:tcPr>
            <w:tcW w:w="2440" w:type="pct"/>
            <w:gridSpan w:val="3"/>
            <w:tcBorders>
              <w:top w:val="nil"/>
              <w:left w:val="single" w:sz="4" w:space="0" w:color="auto"/>
              <w:right w:val="single" w:sz="4" w:space="0" w:color="auto"/>
            </w:tcBorders>
            <w:shd w:val="clear" w:color="auto" w:fill="auto"/>
            <w:noWrap/>
            <w:vAlign w:val="center"/>
            <w:hideMark/>
          </w:tcPr>
          <w:p w14:paraId="10934FC7" w14:textId="7FC62D93" w:rsidR="008319D8" w:rsidRPr="00A542C6" w:rsidRDefault="008319D8" w:rsidP="008319D8">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mc:AlternateContent>
                <mc:Choice Requires="wps">
                  <w:drawing>
                    <wp:anchor distT="0" distB="0" distL="114300" distR="114300" simplePos="0" relativeHeight="251662371" behindDoc="0" locked="0" layoutInCell="1" allowOverlap="1" wp14:anchorId="70CF5570" wp14:editId="28C83C8E">
                      <wp:simplePos x="0" y="0"/>
                      <wp:positionH relativeFrom="column">
                        <wp:posOffset>1991360</wp:posOffset>
                      </wp:positionH>
                      <wp:positionV relativeFrom="paragraph">
                        <wp:posOffset>142240</wp:posOffset>
                      </wp:positionV>
                      <wp:extent cx="1095375" cy="1190625"/>
                      <wp:effectExtent l="0" t="0" r="28575" b="28575"/>
                      <wp:wrapNone/>
                      <wp:docPr id="379" name="379 Elipse"/>
                      <wp:cNvGraphicFramePr/>
                      <a:graphic xmlns:a="http://schemas.openxmlformats.org/drawingml/2006/main">
                        <a:graphicData uri="http://schemas.microsoft.com/office/word/2010/wordprocessingShape">
                          <wps:wsp>
                            <wps:cNvSpPr/>
                            <wps:spPr>
                              <a:xfrm>
                                <a:off x="0" y="0"/>
                                <a:ext cx="1095375" cy="1190625"/>
                              </a:xfrm>
                              <a:prstGeom prst="ellipse">
                                <a:avLst/>
                              </a:prstGeom>
                              <a:noFill/>
                              <a:ln>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EC85F97" id="379 Elipse" o:spid="_x0000_s1026" style="position:absolute;margin-left:156.8pt;margin-top:11.2pt;width:86.25pt;height:93.75pt;z-index:251662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" filled="f" strokecolor="#ffc000" strokeweight="2pt">
                      <v:stroke dashstyle="dash"/>
                    </v:oval>
                  </w:pict>
                </mc:Fallback>
              </mc:AlternateContent>
            </w:r>
            <w:r w:rsidRPr="00A542C6">
              <w:rPr>
                <w:rFonts w:ascii="Calibri" w:eastAsia="Times New Roman" w:hAnsi="Calibri"/>
                <w:noProof/>
                <w:color w:val="000000"/>
                <w:sz w:val="20"/>
                <w:szCs w:val="20"/>
                <w:lang w:eastAsia="es-CL"/>
              </w:rPr>
              <w:drawing>
                <wp:inline distT="0" distB="0" distL="0" distR="0" wp14:anchorId="3A9096D6" wp14:editId="57F76EE6">
                  <wp:extent cx="3240000" cy="1620000"/>
                  <wp:effectExtent l="0" t="0" r="0" b="0"/>
                  <wp:docPr id="378" name="Imagen 378" descr="C:\Users\andy.morrison\Desktop\Fotos y track SERNAGEOMIN\DSC002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andy.morrison\Desktop\Fotos y track SERNAGEOMIN\DSC00259.jpg"/>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60" w:type="pct"/>
            <w:gridSpan w:val="3"/>
            <w:tcBorders>
              <w:top w:val="nil"/>
              <w:left w:val="single" w:sz="4" w:space="0" w:color="auto"/>
              <w:right w:val="single" w:sz="4" w:space="0" w:color="auto"/>
            </w:tcBorders>
            <w:shd w:val="clear" w:color="auto" w:fill="auto"/>
            <w:noWrap/>
            <w:vAlign w:val="center"/>
            <w:hideMark/>
          </w:tcPr>
          <w:p w14:paraId="7E684CEC" w14:textId="2BF59530" w:rsidR="008319D8" w:rsidRPr="00A542C6" w:rsidRDefault="008319D8" w:rsidP="008319D8">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61D36D06" wp14:editId="5C7317FE">
                  <wp:extent cx="3240000" cy="1620000"/>
                  <wp:effectExtent l="0" t="0" r="0" b="0"/>
                  <wp:docPr id="380" name="Imagen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8319D8" w:rsidRPr="00A542C6" w14:paraId="465960D6" w14:textId="77777777" w:rsidTr="008319D8">
        <w:trPr>
          <w:trHeight w:val="293"/>
          <w:jc w:val="center"/>
        </w:trPr>
        <w:tc>
          <w:tcPr>
            <w:tcW w:w="1063" w:type="pct"/>
            <w:tcBorders>
              <w:top w:val="single" w:sz="4" w:space="0" w:color="auto"/>
              <w:left w:val="single" w:sz="4" w:space="0" w:color="auto"/>
              <w:bottom w:val="single" w:sz="4" w:space="0" w:color="auto"/>
              <w:right w:val="nil"/>
            </w:tcBorders>
            <w:shd w:val="clear" w:color="auto" w:fill="auto"/>
            <w:noWrap/>
            <w:vAlign w:val="center"/>
            <w:hideMark/>
          </w:tcPr>
          <w:p w14:paraId="1B8AD537" w14:textId="77777777" w:rsidR="008319D8" w:rsidRPr="00A542C6" w:rsidRDefault="008319D8" w:rsidP="008319D8">
            <w:pPr>
              <w:pStyle w:val="Epgrafe"/>
              <w:rPr>
                <w:rFonts w:eastAsia="Times New Roman"/>
                <w:color w:val="000000"/>
                <w:lang w:eastAsia="es-CL"/>
              </w:rPr>
            </w:pPr>
            <w:bookmarkStart w:id="208" w:name="_Toc379278288"/>
            <w:bookmarkStart w:id="209" w:name="_Toc379289015"/>
            <w:bookmarkStart w:id="210" w:name="_Toc379295157"/>
            <w:bookmarkStart w:id="211" w:name="_Toc379297233"/>
            <w:bookmarkStart w:id="212" w:name="_Toc379316331"/>
            <w:bookmarkStart w:id="213" w:name="_Toc379471043"/>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5</w:t>
            </w:r>
            <w:r w:rsidRPr="00A542C6">
              <w:fldChar w:fldCharType="end"/>
            </w:r>
            <w:r w:rsidRPr="00A542C6">
              <w:t>.</w:t>
            </w:r>
            <w:bookmarkEnd w:id="208"/>
            <w:bookmarkEnd w:id="209"/>
            <w:bookmarkEnd w:id="210"/>
            <w:bookmarkEnd w:id="211"/>
            <w:bookmarkEnd w:id="212"/>
            <w:bookmarkEnd w:id="213"/>
          </w:p>
        </w:tc>
        <w:tc>
          <w:tcPr>
            <w:tcW w:w="137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2265DE" w14:textId="77777777" w:rsidR="008319D8" w:rsidRPr="00A542C6" w:rsidRDefault="008319D8" w:rsidP="008319D8">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03</w:t>
            </w:r>
            <w:r w:rsidRPr="00A542C6">
              <w:rPr>
                <w:rFonts w:eastAsia="Times New Roman"/>
                <w:sz w:val="18"/>
                <w:szCs w:val="18"/>
                <w:lang w:eastAsia="es-CL"/>
              </w:rPr>
              <w:t>/07/2013</w:t>
            </w:r>
          </w:p>
        </w:tc>
        <w:tc>
          <w:tcPr>
            <w:tcW w:w="1063" w:type="pct"/>
            <w:tcBorders>
              <w:top w:val="single" w:sz="4" w:space="0" w:color="auto"/>
              <w:left w:val="nil"/>
              <w:bottom w:val="single" w:sz="4" w:space="0" w:color="auto"/>
              <w:right w:val="nil"/>
            </w:tcBorders>
            <w:shd w:val="clear" w:color="auto" w:fill="auto"/>
            <w:noWrap/>
            <w:vAlign w:val="center"/>
            <w:hideMark/>
          </w:tcPr>
          <w:p w14:paraId="1AAAB9B0" w14:textId="77777777" w:rsidR="008319D8" w:rsidRPr="00A542C6" w:rsidRDefault="008319D8" w:rsidP="008319D8">
            <w:pPr>
              <w:pStyle w:val="Epgrafe"/>
            </w:pPr>
            <w:bookmarkStart w:id="214" w:name="_Toc379278289"/>
            <w:bookmarkStart w:id="215" w:name="_Toc379289016"/>
            <w:bookmarkStart w:id="216" w:name="_Toc379295158"/>
            <w:bookmarkStart w:id="217" w:name="_Toc379297234"/>
            <w:bookmarkStart w:id="218" w:name="_Toc379316332"/>
            <w:bookmarkStart w:id="219" w:name="_Toc379471044"/>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6</w:t>
            </w:r>
            <w:bookmarkEnd w:id="214"/>
            <w:bookmarkEnd w:id="215"/>
            <w:bookmarkEnd w:id="216"/>
            <w:bookmarkEnd w:id="217"/>
            <w:bookmarkEnd w:id="218"/>
            <w:bookmarkEnd w:id="219"/>
            <w:r w:rsidRPr="00A542C6">
              <w:fldChar w:fldCharType="end"/>
            </w:r>
          </w:p>
        </w:tc>
        <w:tc>
          <w:tcPr>
            <w:tcW w:w="14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A245B8" w14:textId="77777777" w:rsidR="008319D8" w:rsidRPr="00A542C6" w:rsidRDefault="008319D8" w:rsidP="008319D8">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03</w:t>
            </w:r>
            <w:r w:rsidRPr="00A542C6">
              <w:rPr>
                <w:rFonts w:eastAsia="Times New Roman"/>
                <w:sz w:val="18"/>
                <w:szCs w:val="18"/>
                <w:lang w:eastAsia="es-CL"/>
              </w:rPr>
              <w:t>/07/2013</w:t>
            </w:r>
          </w:p>
        </w:tc>
      </w:tr>
      <w:tr w:rsidR="008319D8" w:rsidRPr="00A542C6" w14:paraId="2A902876" w14:textId="77777777" w:rsidTr="008319D8">
        <w:trPr>
          <w:trHeight w:val="293"/>
          <w:jc w:val="center"/>
        </w:trPr>
        <w:tc>
          <w:tcPr>
            <w:tcW w:w="10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E4C609" w14:textId="77777777" w:rsidR="008319D8" w:rsidRPr="00A542C6" w:rsidRDefault="008319D8" w:rsidP="008319D8">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18" w:type="pct"/>
            <w:tcBorders>
              <w:top w:val="single" w:sz="4" w:space="0" w:color="auto"/>
              <w:left w:val="nil"/>
              <w:bottom w:val="single" w:sz="4" w:space="0" w:color="auto"/>
              <w:right w:val="single" w:sz="4" w:space="0" w:color="000000"/>
            </w:tcBorders>
            <w:shd w:val="clear" w:color="auto" w:fill="auto"/>
            <w:noWrap/>
            <w:vAlign w:val="center"/>
            <w:hideMark/>
          </w:tcPr>
          <w:p w14:paraId="7C8E2E5E" w14:textId="77777777" w:rsidR="008319D8" w:rsidRPr="00A542C6" w:rsidRDefault="008319D8" w:rsidP="008319D8">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w:t>
            </w:r>
          </w:p>
        </w:tc>
        <w:tc>
          <w:tcPr>
            <w:tcW w:w="659" w:type="pct"/>
            <w:tcBorders>
              <w:top w:val="single" w:sz="4" w:space="0" w:color="auto"/>
              <w:left w:val="nil"/>
              <w:bottom w:val="single" w:sz="4" w:space="0" w:color="auto"/>
              <w:right w:val="single" w:sz="4" w:space="0" w:color="000000"/>
            </w:tcBorders>
            <w:shd w:val="clear" w:color="auto" w:fill="auto"/>
            <w:noWrap/>
            <w:vAlign w:val="center"/>
            <w:hideMark/>
          </w:tcPr>
          <w:p w14:paraId="7595C9F3" w14:textId="77777777" w:rsidR="008319D8" w:rsidRPr="00A542C6" w:rsidRDefault="008319D8" w:rsidP="008319D8">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w:t>
            </w:r>
          </w:p>
        </w:tc>
        <w:tc>
          <w:tcPr>
            <w:tcW w:w="1063" w:type="pct"/>
            <w:tcBorders>
              <w:top w:val="single" w:sz="4" w:space="0" w:color="auto"/>
              <w:left w:val="nil"/>
              <w:bottom w:val="single" w:sz="4" w:space="0" w:color="auto"/>
              <w:right w:val="single" w:sz="4" w:space="0" w:color="000000"/>
            </w:tcBorders>
            <w:shd w:val="clear" w:color="auto" w:fill="auto"/>
            <w:noWrap/>
            <w:vAlign w:val="center"/>
            <w:hideMark/>
          </w:tcPr>
          <w:p w14:paraId="0E716E95" w14:textId="77777777" w:rsidR="008319D8" w:rsidRPr="00A542C6" w:rsidRDefault="008319D8" w:rsidP="008319D8">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46" w:type="pct"/>
            <w:tcBorders>
              <w:top w:val="single" w:sz="4" w:space="0" w:color="auto"/>
              <w:left w:val="nil"/>
              <w:bottom w:val="single" w:sz="4" w:space="0" w:color="auto"/>
              <w:right w:val="single" w:sz="4" w:space="0" w:color="000000"/>
            </w:tcBorders>
            <w:shd w:val="clear" w:color="auto" w:fill="auto"/>
            <w:noWrap/>
            <w:vAlign w:val="center"/>
            <w:hideMark/>
          </w:tcPr>
          <w:p w14:paraId="30AC14FC" w14:textId="3D9024A3" w:rsidR="008319D8" w:rsidRPr="00A542C6" w:rsidRDefault="008319D8" w:rsidP="008319D8">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4.132.193</w:t>
            </w:r>
            <w:r w:rsidR="008B016C" w:rsidRPr="00A542C6">
              <w:rPr>
                <w:rFonts w:ascii="Calibri" w:eastAsia="Times New Roman" w:hAnsi="Calibri"/>
                <w:color w:val="000000"/>
                <w:sz w:val="18"/>
                <w:szCs w:val="18"/>
                <w:lang w:eastAsia="es-CL"/>
              </w:rPr>
              <w:t xml:space="preserve"> m</w:t>
            </w:r>
          </w:p>
        </w:tc>
        <w:tc>
          <w:tcPr>
            <w:tcW w:w="851" w:type="pct"/>
            <w:tcBorders>
              <w:top w:val="single" w:sz="4" w:space="0" w:color="auto"/>
              <w:left w:val="nil"/>
              <w:bottom w:val="single" w:sz="4" w:space="0" w:color="auto"/>
              <w:right w:val="single" w:sz="4" w:space="0" w:color="000000"/>
            </w:tcBorders>
            <w:shd w:val="clear" w:color="auto" w:fill="auto"/>
            <w:noWrap/>
            <w:vAlign w:val="center"/>
            <w:hideMark/>
          </w:tcPr>
          <w:p w14:paraId="54ADCCA1" w14:textId="5DDA43C0" w:rsidR="008319D8" w:rsidRPr="00A542C6" w:rsidRDefault="008319D8" w:rsidP="008319D8">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319.445</w:t>
            </w:r>
            <w:r w:rsidR="008B016C" w:rsidRPr="00A542C6">
              <w:rPr>
                <w:rFonts w:ascii="Calibri" w:eastAsia="Times New Roman" w:hAnsi="Calibri"/>
                <w:color w:val="000000"/>
                <w:sz w:val="18"/>
                <w:szCs w:val="18"/>
                <w:lang w:eastAsia="es-CL"/>
              </w:rPr>
              <w:t xml:space="preserve"> m</w:t>
            </w:r>
          </w:p>
        </w:tc>
      </w:tr>
      <w:tr w:rsidR="008319D8" w:rsidRPr="00A542C6" w14:paraId="7180CC71" w14:textId="77777777" w:rsidTr="008319D8">
        <w:trPr>
          <w:trHeight w:val="806"/>
          <w:jc w:val="center"/>
        </w:trPr>
        <w:tc>
          <w:tcPr>
            <w:tcW w:w="244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8491BFC" w14:textId="77777777" w:rsidR="008319D8" w:rsidRPr="00A542C6" w:rsidRDefault="008319D8" w:rsidP="008319D8">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general de bandejas colectoras del material que pudiera caer desde las cintas transportadoras del proyecto portuario.</w:t>
            </w:r>
          </w:p>
          <w:p w14:paraId="776D06E3" w14:textId="63F835D9" w:rsidR="008319D8" w:rsidRPr="00A542C6" w:rsidRDefault="008319D8" w:rsidP="008319D8">
            <w:pPr>
              <w:rPr>
                <w:rFonts w:ascii="Calibri" w:eastAsia="Times New Roman" w:hAnsi="Calibri"/>
                <w:color w:val="000000"/>
                <w:sz w:val="18"/>
                <w:szCs w:val="18"/>
                <w:lang w:eastAsia="es-CL"/>
              </w:rPr>
            </w:pPr>
          </w:p>
        </w:tc>
        <w:tc>
          <w:tcPr>
            <w:tcW w:w="256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1CF1C63" w14:textId="67F6237D" w:rsidR="008319D8" w:rsidRPr="00A542C6" w:rsidRDefault="008319D8" w:rsidP="008319D8">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general de chute de carga telescópico, extensible y retráctil operando en el punto de carguío al interior de la bodega de buque.</w:t>
            </w:r>
          </w:p>
        </w:tc>
      </w:tr>
      <w:tr w:rsidR="008319D8" w:rsidRPr="00A542C6" w14:paraId="681B1D00" w14:textId="77777777" w:rsidTr="008319D8">
        <w:trPr>
          <w:trHeight w:val="2724"/>
          <w:jc w:val="center"/>
        </w:trPr>
        <w:tc>
          <w:tcPr>
            <w:tcW w:w="2440" w:type="pct"/>
            <w:gridSpan w:val="3"/>
            <w:tcBorders>
              <w:top w:val="nil"/>
              <w:left w:val="single" w:sz="4" w:space="0" w:color="auto"/>
              <w:right w:val="single" w:sz="4" w:space="0" w:color="auto"/>
            </w:tcBorders>
            <w:shd w:val="clear" w:color="auto" w:fill="auto"/>
            <w:noWrap/>
            <w:vAlign w:val="center"/>
            <w:hideMark/>
          </w:tcPr>
          <w:p w14:paraId="752FFA04" w14:textId="61C46EDE" w:rsidR="008319D8" w:rsidRPr="00A542C6" w:rsidRDefault="00C23D1A" w:rsidP="008319D8">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mc:AlternateContent>
                <mc:Choice Requires="wps">
                  <w:drawing>
                    <wp:anchor distT="0" distB="0" distL="114300" distR="114300" simplePos="0" relativeHeight="251664419" behindDoc="0" locked="0" layoutInCell="1" allowOverlap="1" wp14:anchorId="2AEA0785" wp14:editId="2DB391DC">
                      <wp:simplePos x="0" y="0"/>
                      <wp:positionH relativeFrom="column">
                        <wp:posOffset>1390650</wp:posOffset>
                      </wp:positionH>
                      <wp:positionV relativeFrom="paragraph">
                        <wp:posOffset>500380</wp:posOffset>
                      </wp:positionV>
                      <wp:extent cx="2158365" cy="680085"/>
                      <wp:effectExtent l="19050" t="19050" r="13335" b="24765"/>
                      <wp:wrapNone/>
                      <wp:docPr id="381" name="381 Rectángulo"/>
                      <wp:cNvGraphicFramePr/>
                      <a:graphic xmlns:a="http://schemas.openxmlformats.org/drawingml/2006/main">
                        <a:graphicData uri="http://schemas.microsoft.com/office/word/2010/wordprocessingShape">
                          <wps:wsp>
                            <wps:cNvSpPr/>
                            <wps:spPr>
                              <a:xfrm>
                                <a:off x="0" y="0"/>
                                <a:ext cx="2158365" cy="680085"/>
                              </a:xfrm>
                              <a:prstGeom prst="rect">
                                <a:avLst/>
                              </a:prstGeom>
                              <a:noFill/>
                              <a:ln w="4445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553661A" id="381 Rectángulo" o:spid="_x0000_s1026" style="position:absolute;margin-left:109.5pt;margin-top:39.4pt;width:169.95pt;height:53.55pt;z-index:251664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" filled="f" strokecolor="#ffc000" strokeweight="3.5pt">
                      <v:stroke dashstyle="dash"/>
                    </v:rect>
                  </w:pict>
                </mc:Fallback>
              </mc:AlternateContent>
            </w:r>
            <w:r w:rsidRPr="00A542C6">
              <w:rPr>
                <w:rFonts w:ascii="Calibri" w:eastAsia="Times New Roman" w:hAnsi="Calibri"/>
                <w:noProof/>
                <w:color w:val="000000"/>
                <w:sz w:val="20"/>
                <w:szCs w:val="20"/>
                <w:lang w:eastAsia="es-CL"/>
              </w:rPr>
              <w:drawing>
                <wp:inline distT="0" distB="0" distL="0" distR="0" wp14:anchorId="1C974110" wp14:editId="71A7C86B">
                  <wp:extent cx="3240000" cy="1620000"/>
                  <wp:effectExtent l="0" t="0" r="0" b="0"/>
                  <wp:docPr id="383" name="Imagen 383" descr="C:\Users\andy.morrison\Desktop\Fotos menor resolución\img2198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ndy.morrison\Desktop\Fotos menor resolución\img219808.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60" w:type="pct"/>
            <w:gridSpan w:val="3"/>
            <w:tcBorders>
              <w:top w:val="nil"/>
              <w:left w:val="single" w:sz="4" w:space="0" w:color="auto"/>
              <w:right w:val="single" w:sz="4" w:space="0" w:color="auto"/>
            </w:tcBorders>
            <w:shd w:val="clear" w:color="auto" w:fill="auto"/>
            <w:noWrap/>
            <w:vAlign w:val="center"/>
            <w:hideMark/>
          </w:tcPr>
          <w:p w14:paraId="4C976C1B" w14:textId="226C331F" w:rsidR="008319D8" w:rsidRPr="00A542C6" w:rsidRDefault="008851CE" w:rsidP="00C23D1A">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2BF1F4F2" wp14:editId="7C4EA2BB">
                  <wp:extent cx="3240000" cy="1620000"/>
                  <wp:effectExtent l="0" t="0" r="0" b="0"/>
                  <wp:docPr id="30" name="Imagen 30" descr="C:\Users\andy.morrison\Desktop\Fotos menor resolución\img3358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esktop\Fotos menor resolución\img335848.jpg"/>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8319D8" w:rsidRPr="00A542C6" w14:paraId="15863961" w14:textId="77777777" w:rsidTr="008319D8">
        <w:trPr>
          <w:trHeight w:val="293"/>
          <w:jc w:val="center"/>
        </w:trPr>
        <w:tc>
          <w:tcPr>
            <w:tcW w:w="1063" w:type="pct"/>
            <w:tcBorders>
              <w:top w:val="single" w:sz="4" w:space="0" w:color="auto"/>
              <w:left w:val="single" w:sz="4" w:space="0" w:color="auto"/>
              <w:bottom w:val="single" w:sz="4" w:space="0" w:color="auto"/>
              <w:right w:val="nil"/>
            </w:tcBorders>
            <w:shd w:val="clear" w:color="auto" w:fill="auto"/>
            <w:noWrap/>
            <w:vAlign w:val="center"/>
            <w:hideMark/>
          </w:tcPr>
          <w:p w14:paraId="733476FE" w14:textId="32F3B381" w:rsidR="008319D8" w:rsidRPr="00A542C6" w:rsidRDefault="008319D8" w:rsidP="008319D8">
            <w:pPr>
              <w:pStyle w:val="Epgrafe"/>
              <w:rPr>
                <w:rFonts w:eastAsia="Times New Roman"/>
                <w:color w:val="000000"/>
                <w:lang w:eastAsia="es-CL"/>
              </w:rPr>
            </w:pPr>
            <w:bookmarkStart w:id="220" w:name="_Toc379278290"/>
            <w:bookmarkStart w:id="221" w:name="_Toc379289017"/>
            <w:bookmarkStart w:id="222" w:name="_Toc379295159"/>
            <w:bookmarkStart w:id="223" w:name="_Toc379297235"/>
            <w:bookmarkStart w:id="224" w:name="_Toc379316333"/>
            <w:bookmarkStart w:id="225" w:name="_Toc379471045"/>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7</w:t>
            </w:r>
            <w:r w:rsidRPr="00A542C6">
              <w:fldChar w:fldCharType="end"/>
            </w:r>
            <w:r w:rsidRPr="00A542C6">
              <w:t>.</w:t>
            </w:r>
            <w:bookmarkEnd w:id="220"/>
            <w:bookmarkEnd w:id="221"/>
            <w:bookmarkEnd w:id="222"/>
            <w:bookmarkEnd w:id="223"/>
            <w:bookmarkEnd w:id="224"/>
            <w:bookmarkEnd w:id="225"/>
          </w:p>
        </w:tc>
        <w:tc>
          <w:tcPr>
            <w:tcW w:w="137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C5E0FD" w14:textId="371C8133" w:rsidR="008319D8" w:rsidRPr="00A542C6" w:rsidRDefault="008319D8" w:rsidP="008319D8">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w:t>
            </w:r>
            <w:r w:rsidRPr="00A542C6">
              <w:rPr>
                <w:rFonts w:eastAsia="Times New Roman"/>
                <w:sz w:val="18"/>
                <w:szCs w:val="18"/>
                <w:lang w:eastAsia="es-CL"/>
              </w:rPr>
              <w:t>/11/2013</w:t>
            </w:r>
          </w:p>
        </w:tc>
        <w:tc>
          <w:tcPr>
            <w:tcW w:w="1063" w:type="pct"/>
            <w:tcBorders>
              <w:top w:val="single" w:sz="4" w:space="0" w:color="auto"/>
              <w:left w:val="nil"/>
              <w:bottom w:val="single" w:sz="4" w:space="0" w:color="auto"/>
              <w:right w:val="nil"/>
            </w:tcBorders>
            <w:shd w:val="clear" w:color="auto" w:fill="auto"/>
            <w:noWrap/>
            <w:vAlign w:val="center"/>
            <w:hideMark/>
          </w:tcPr>
          <w:p w14:paraId="48552758" w14:textId="0BAB3927" w:rsidR="008319D8" w:rsidRPr="00A542C6" w:rsidRDefault="008319D8" w:rsidP="008319D8">
            <w:pPr>
              <w:pStyle w:val="Epgrafe"/>
            </w:pPr>
            <w:bookmarkStart w:id="226" w:name="_Toc379278291"/>
            <w:bookmarkStart w:id="227" w:name="_Toc379289018"/>
            <w:bookmarkStart w:id="228" w:name="_Toc379295160"/>
            <w:bookmarkStart w:id="229" w:name="_Toc379297236"/>
            <w:bookmarkStart w:id="230" w:name="_Toc379316334"/>
            <w:bookmarkStart w:id="231" w:name="_Toc379471046"/>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8</w:t>
            </w:r>
            <w:bookmarkEnd w:id="226"/>
            <w:bookmarkEnd w:id="227"/>
            <w:bookmarkEnd w:id="228"/>
            <w:bookmarkEnd w:id="229"/>
            <w:bookmarkEnd w:id="230"/>
            <w:bookmarkEnd w:id="231"/>
            <w:r w:rsidRPr="00A542C6">
              <w:fldChar w:fldCharType="end"/>
            </w:r>
          </w:p>
        </w:tc>
        <w:tc>
          <w:tcPr>
            <w:tcW w:w="14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D34838" w14:textId="4A95D0C9" w:rsidR="008319D8" w:rsidRPr="00A542C6" w:rsidRDefault="008319D8" w:rsidP="008319D8">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w:t>
            </w:r>
            <w:r w:rsidRPr="00A542C6">
              <w:rPr>
                <w:rFonts w:eastAsia="Times New Roman"/>
                <w:sz w:val="18"/>
                <w:szCs w:val="18"/>
                <w:lang w:eastAsia="es-CL"/>
              </w:rPr>
              <w:t>/11/2013</w:t>
            </w:r>
          </w:p>
        </w:tc>
      </w:tr>
      <w:tr w:rsidR="008851CE" w:rsidRPr="00A542C6" w14:paraId="4DA78A23" w14:textId="77777777" w:rsidTr="008319D8">
        <w:trPr>
          <w:trHeight w:val="293"/>
          <w:jc w:val="center"/>
        </w:trPr>
        <w:tc>
          <w:tcPr>
            <w:tcW w:w="10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53F815" w14:textId="366DDEB7" w:rsidR="008851CE" w:rsidRPr="00A542C6" w:rsidRDefault="008851CE" w:rsidP="008319D8">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18" w:type="pct"/>
            <w:tcBorders>
              <w:top w:val="single" w:sz="4" w:space="0" w:color="auto"/>
              <w:left w:val="nil"/>
              <w:bottom w:val="single" w:sz="4" w:space="0" w:color="auto"/>
              <w:right w:val="single" w:sz="4" w:space="0" w:color="000000"/>
            </w:tcBorders>
            <w:shd w:val="clear" w:color="auto" w:fill="auto"/>
            <w:noWrap/>
            <w:vAlign w:val="center"/>
            <w:hideMark/>
          </w:tcPr>
          <w:p w14:paraId="0561202A" w14:textId="19660D72" w:rsidR="008851CE" w:rsidRPr="00A542C6" w:rsidRDefault="008851CE" w:rsidP="008319D8">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4.132.941</w:t>
            </w:r>
            <w:r w:rsidR="008B016C" w:rsidRPr="00A542C6">
              <w:rPr>
                <w:rFonts w:ascii="Calibri" w:eastAsia="Times New Roman" w:hAnsi="Calibri"/>
                <w:color w:val="000000"/>
                <w:sz w:val="18"/>
                <w:szCs w:val="18"/>
                <w:lang w:eastAsia="es-CL"/>
              </w:rPr>
              <w:t xml:space="preserve"> m</w:t>
            </w:r>
          </w:p>
        </w:tc>
        <w:tc>
          <w:tcPr>
            <w:tcW w:w="659" w:type="pct"/>
            <w:tcBorders>
              <w:top w:val="single" w:sz="4" w:space="0" w:color="auto"/>
              <w:left w:val="nil"/>
              <w:bottom w:val="single" w:sz="4" w:space="0" w:color="auto"/>
              <w:right w:val="single" w:sz="4" w:space="0" w:color="000000"/>
            </w:tcBorders>
            <w:shd w:val="clear" w:color="auto" w:fill="auto"/>
            <w:noWrap/>
            <w:vAlign w:val="center"/>
            <w:hideMark/>
          </w:tcPr>
          <w:p w14:paraId="7A1B9943" w14:textId="7B1E8914" w:rsidR="008851CE" w:rsidRPr="00A542C6" w:rsidRDefault="008851CE" w:rsidP="008319D8">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319.381</w:t>
            </w:r>
            <w:r w:rsidR="008B016C" w:rsidRPr="00A542C6">
              <w:rPr>
                <w:rFonts w:ascii="Calibri" w:eastAsia="Times New Roman" w:hAnsi="Calibri"/>
                <w:color w:val="000000"/>
                <w:sz w:val="18"/>
                <w:szCs w:val="18"/>
                <w:lang w:eastAsia="es-CL"/>
              </w:rPr>
              <w:t xml:space="preserve"> m</w:t>
            </w:r>
          </w:p>
        </w:tc>
        <w:tc>
          <w:tcPr>
            <w:tcW w:w="1063" w:type="pct"/>
            <w:tcBorders>
              <w:top w:val="single" w:sz="4" w:space="0" w:color="auto"/>
              <w:left w:val="nil"/>
              <w:bottom w:val="single" w:sz="4" w:space="0" w:color="auto"/>
              <w:right w:val="single" w:sz="4" w:space="0" w:color="000000"/>
            </w:tcBorders>
            <w:shd w:val="clear" w:color="auto" w:fill="auto"/>
            <w:noWrap/>
            <w:vAlign w:val="center"/>
            <w:hideMark/>
          </w:tcPr>
          <w:p w14:paraId="0FD38D6A" w14:textId="6FEAEA4C" w:rsidR="008851CE" w:rsidRPr="00A542C6" w:rsidRDefault="008851CE" w:rsidP="008319D8">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46" w:type="pct"/>
            <w:tcBorders>
              <w:top w:val="single" w:sz="4" w:space="0" w:color="auto"/>
              <w:left w:val="nil"/>
              <w:bottom w:val="single" w:sz="4" w:space="0" w:color="auto"/>
              <w:right w:val="single" w:sz="4" w:space="0" w:color="000000"/>
            </w:tcBorders>
            <w:shd w:val="clear" w:color="auto" w:fill="auto"/>
            <w:noWrap/>
            <w:vAlign w:val="center"/>
            <w:hideMark/>
          </w:tcPr>
          <w:p w14:paraId="41E4C88A" w14:textId="5D7DCD15" w:rsidR="008851CE" w:rsidRPr="00A542C6" w:rsidRDefault="008851CE" w:rsidP="008319D8">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4.132.600</w:t>
            </w:r>
            <w:r w:rsidR="008B016C" w:rsidRPr="00A542C6">
              <w:rPr>
                <w:rFonts w:ascii="Calibri" w:eastAsia="Times New Roman" w:hAnsi="Calibri"/>
                <w:color w:val="000000"/>
                <w:sz w:val="18"/>
                <w:szCs w:val="18"/>
                <w:lang w:eastAsia="es-CL"/>
              </w:rPr>
              <w:t xml:space="preserve"> m</w:t>
            </w:r>
          </w:p>
        </w:tc>
        <w:tc>
          <w:tcPr>
            <w:tcW w:w="851" w:type="pct"/>
            <w:tcBorders>
              <w:top w:val="single" w:sz="4" w:space="0" w:color="auto"/>
              <w:left w:val="nil"/>
              <w:bottom w:val="single" w:sz="4" w:space="0" w:color="auto"/>
              <w:right w:val="single" w:sz="4" w:space="0" w:color="000000"/>
            </w:tcBorders>
            <w:shd w:val="clear" w:color="auto" w:fill="auto"/>
            <w:noWrap/>
            <w:vAlign w:val="center"/>
            <w:hideMark/>
          </w:tcPr>
          <w:p w14:paraId="00EE3658" w14:textId="3E31928B" w:rsidR="008851CE" w:rsidRPr="00A542C6" w:rsidRDefault="008851CE" w:rsidP="008319D8">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318.713</w:t>
            </w:r>
            <w:r w:rsidR="008B016C" w:rsidRPr="00A542C6">
              <w:rPr>
                <w:rFonts w:ascii="Calibri" w:eastAsia="Times New Roman" w:hAnsi="Calibri"/>
                <w:color w:val="000000"/>
                <w:sz w:val="18"/>
                <w:szCs w:val="18"/>
                <w:lang w:eastAsia="es-CL"/>
              </w:rPr>
              <w:t xml:space="preserve"> m</w:t>
            </w:r>
          </w:p>
        </w:tc>
      </w:tr>
      <w:tr w:rsidR="008319D8" w:rsidRPr="00A542C6" w14:paraId="40D5F690" w14:textId="77777777" w:rsidTr="008319D8">
        <w:trPr>
          <w:trHeight w:val="829"/>
          <w:jc w:val="center"/>
        </w:trPr>
        <w:tc>
          <w:tcPr>
            <w:tcW w:w="244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F6B3516" w14:textId="4100A9BF" w:rsidR="008319D8" w:rsidRPr="00A542C6" w:rsidRDefault="008319D8" w:rsidP="00C23D1A">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C23D1A" w:rsidRPr="00A542C6">
              <w:rPr>
                <w:rFonts w:ascii="Calibri" w:eastAsia="Times New Roman" w:hAnsi="Calibri"/>
                <w:color w:val="000000"/>
                <w:sz w:val="18"/>
                <w:szCs w:val="18"/>
                <w:lang w:eastAsia="es-CL"/>
              </w:rPr>
              <w:t>Cortina vegetal de ejemplares arbóreos juveniles ubicada en el perímetro de la Ruta Y-560 que colinda con el proyecto portuario.</w:t>
            </w:r>
          </w:p>
        </w:tc>
        <w:tc>
          <w:tcPr>
            <w:tcW w:w="256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EE0602A" w14:textId="1FAE3513" w:rsidR="008319D8" w:rsidRPr="00A542C6" w:rsidRDefault="008851CE" w:rsidP="00C23D1A">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general de maquinaria utilizada para la compactación del carbón al interior de la cancha de acopio y cortavientos construido en todo su perímetro.</w:t>
            </w:r>
          </w:p>
        </w:tc>
      </w:tr>
    </w:tbl>
    <w:p w14:paraId="56A79620" w14:textId="77777777" w:rsidR="006D11BD" w:rsidRPr="00A542C6" w:rsidRDefault="006D11BD" w:rsidP="006D11BD"/>
    <w:p w14:paraId="7413C17A" w14:textId="77777777" w:rsidR="00132874" w:rsidRPr="00A542C6" w:rsidRDefault="00132874" w:rsidP="006D11BD"/>
    <w:tbl>
      <w:tblPr>
        <w:tblW w:w="13687" w:type="dxa"/>
        <w:jc w:val="center"/>
        <w:tblCellMar>
          <w:left w:w="70" w:type="dxa"/>
          <w:right w:w="70" w:type="dxa"/>
        </w:tblCellMar>
        <w:tblLook w:val="04A0" w:firstRow="1" w:lastRow="0" w:firstColumn="1" w:lastColumn="0" w:noHBand="0" w:noVBand="1"/>
      </w:tblPr>
      <w:tblGrid>
        <w:gridCol w:w="3041"/>
        <w:gridCol w:w="3044"/>
        <w:gridCol w:w="7602"/>
      </w:tblGrid>
      <w:tr w:rsidR="008851CE" w:rsidRPr="00A542C6" w14:paraId="070FBBB5" w14:textId="77777777" w:rsidTr="001B137D">
        <w:trPr>
          <w:trHeight w:val="301"/>
          <w:jc w:val="center"/>
        </w:trPr>
        <w:tc>
          <w:tcPr>
            <w:tcW w:w="5000" w:type="pct"/>
            <w:gridSpan w:val="3"/>
            <w:tcBorders>
              <w:top w:val="single" w:sz="8" w:space="0" w:color="auto"/>
              <w:left w:val="single" w:sz="4" w:space="0" w:color="auto"/>
              <w:right w:val="single" w:sz="4" w:space="0" w:color="auto"/>
            </w:tcBorders>
            <w:shd w:val="clear" w:color="auto" w:fill="auto"/>
            <w:noWrap/>
            <w:vAlign w:val="center"/>
            <w:hideMark/>
          </w:tcPr>
          <w:p w14:paraId="0E344A36" w14:textId="77777777" w:rsidR="008851CE" w:rsidRPr="00A542C6" w:rsidRDefault="008851CE" w:rsidP="001B137D">
            <w:pPr>
              <w:jc w:val="center"/>
              <w:rPr>
                <w:noProof/>
                <w:lang w:eastAsia="es-CL"/>
              </w:rPr>
            </w:pPr>
            <w:r w:rsidRPr="00A542C6">
              <w:rPr>
                <w:rFonts w:eastAsia="Times New Roman"/>
                <w:b/>
                <w:bCs/>
                <w:color w:val="000000"/>
                <w:sz w:val="20"/>
                <w:szCs w:val="20"/>
                <w:lang w:eastAsia="es-CL"/>
              </w:rPr>
              <w:lastRenderedPageBreak/>
              <w:t>Registros</w:t>
            </w:r>
          </w:p>
        </w:tc>
      </w:tr>
      <w:tr w:rsidR="008851CE" w:rsidRPr="00A542C6" w14:paraId="1078D566" w14:textId="77777777" w:rsidTr="001B137D">
        <w:trPr>
          <w:trHeight w:val="7071"/>
          <w:jc w:val="center"/>
        </w:trPr>
        <w:tc>
          <w:tcPr>
            <w:tcW w:w="5000" w:type="pct"/>
            <w:gridSpan w:val="3"/>
            <w:tcBorders>
              <w:top w:val="single" w:sz="8" w:space="0" w:color="auto"/>
              <w:left w:val="single" w:sz="4" w:space="0" w:color="auto"/>
              <w:right w:val="single" w:sz="4" w:space="0" w:color="auto"/>
            </w:tcBorders>
            <w:shd w:val="clear" w:color="auto" w:fill="auto"/>
            <w:noWrap/>
            <w:vAlign w:val="center"/>
            <w:hideMark/>
          </w:tcPr>
          <w:p w14:paraId="01A0CA2D" w14:textId="4C927A4A" w:rsidR="008851CE" w:rsidRPr="00A542C6" w:rsidRDefault="008851CE" w:rsidP="001B137D">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2A6A36BC" wp14:editId="0F8A56A0">
                  <wp:extent cx="5781600" cy="4320000"/>
                  <wp:effectExtent l="0" t="0" r="0" b="4445"/>
                  <wp:docPr id="22" name="Imagen 22" descr="C:\Users\andy.morrison\Desktop\Fotos menor resolución\img3448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esktop\Fotos menor resolución\img344857.jpg"/>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5781600" cy="4320000"/>
                          </a:xfrm>
                          <a:prstGeom prst="rect">
                            <a:avLst/>
                          </a:prstGeom>
                          <a:noFill/>
                          <a:ln>
                            <a:noFill/>
                          </a:ln>
                        </pic:spPr>
                      </pic:pic>
                    </a:graphicData>
                  </a:graphic>
                </wp:inline>
              </w:drawing>
            </w:r>
          </w:p>
        </w:tc>
      </w:tr>
      <w:tr w:rsidR="008851CE" w:rsidRPr="00A542C6" w14:paraId="4FEB0721" w14:textId="77777777" w:rsidTr="001B137D">
        <w:trPr>
          <w:trHeight w:val="300"/>
          <w:jc w:val="center"/>
        </w:trPr>
        <w:tc>
          <w:tcPr>
            <w:tcW w:w="2223" w:type="pct"/>
            <w:gridSpan w:val="2"/>
            <w:tcBorders>
              <w:top w:val="single" w:sz="4" w:space="0" w:color="auto"/>
              <w:left w:val="single" w:sz="4" w:space="0" w:color="auto"/>
              <w:bottom w:val="single" w:sz="4" w:space="0" w:color="000000"/>
              <w:right w:val="single" w:sz="4" w:space="0" w:color="000000"/>
            </w:tcBorders>
            <w:noWrap/>
            <w:vAlign w:val="center"/>
            <w:hideMark/>
          </w:tcPr>
          <w:p w14:paraId="069F749D" w14:textId="77777777" w:rsidR="008851CE" w:rsidRPr="00A542C6" w:rsidRDefault="008851CE" w:rsidP="001B137D">
            <w:pPr>
              <w:pStyle w:val="Epgrafe"/>
              <w:rPr>
                <w:rFonts w:ascii="Calibri" w:eastAsia="Times New Roman" w:hAnsi="Calibri"/>
                <w:color w:val="000000"/>
                <w:lang w:eastAsia="es-CL"/>
              </w:rPr>
            </w:pPr>
            <w:bookmarkStart w:id="232" w:name="_Toc372760731"/>
            <w:bookmarkStart w:id="233" w:name="_Toc374494823"/>
            <w:bookmarkStart w:id="234" w:name="_Toc379278292"/>
            <w:bookmarkStart w:id="235" w:name="_Toc379289019"/>
            <w:bookmarkStart w:id="236" w:name="_Toc379295161"/>
            <w:bookmarkStart w:id="237" w:name="_Toc379297237"/>
            <w:bookmarkStart w:id="238" w:name="_Toc379316335"/>
            <w:bookmarkStart w:id="239" w:name="_Toc379471047"/>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9</w:t>
            </w:r>
            <w:r w:rsidRPr="00A542C6">
              <w:fldChar w:fldCharType="end"/>
            </w:r>
            <w:r w:rsidRPr="00A542C6">
              <w:rPr>
                <w:szCs w:val="18"/>
              </w:rPr>
              <w:t>.</w:t>
            </w:r>
            <w:bookmarkEnd w:id="232"/>
            <w:bookmarkEnd w:id="233"/>
            <w:bookmarkEnd w:id="234"/>
            <w:bookmarkEnd w:id="235"/>
            <w:bookmarkEnd w:id="236"/>
            <w:bookmarkEnd w:id="237"/>
            <w:bookmarkEnd w:id="238"/>
            <w:bookmarkEnd w:id="23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E495FC0" w14:textId="7746DE11" w:rsidR="008851CE" w:rsidRPr="00A542C6" w:rsidRDefault="008851C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eastAsia="Times New Roman"/>
                <w:color w:val="000000"/>
                <w:sz w:val="18"/>
                <w:szCs w:val="18"/>
                <w:lang w:eastAsia="es-CL"/>
              </w:rPr>
              <w:t>07</w:t>
            </w:r>
            <w:r w:rsidRPr="00A542C6">
              <w:rPr>
                <w:rFonts w:eastAsia="Times New Roman"/>
                <w:sz w:val="18"/>
                <w:szCs w:val="18"/>
                <w:lang w:eastAsia="es-CL"/>
              </w:rPr>
              <w:t>/11/2013</w:t>
            </w:r>
          </w:p>
        </w:tc>
      </w:tr>
      <w:tr w:rsidR="008851CE" w:rsidRPr="00A542C6" w14:paraId="0C2EC34C" w14:textId="77777777" w:rsidTr="001B137D">
        <w:trPr>
          <w:trHeight w:val="300"/>
          <w:jc w:val="center"/>
        </w:trPr>
        <w:tc>
          <w:tcPr>
            <w:tcW w:w="1111" w:type="pct"/>
            <w:tcBorders>
              <w:top w:val="single" w:sz="4" w:space="0" w:color="auto"/>
              <w:left w:val="single" w:sz="4" w:space="0" w:color="auto"/>
              <w:bottom w:val="single" w:sz="4" w:space="0" w:color="000000"/>
              <w:right w:val="single" w:sz="4" w:space="0" w:color="000000"/>
            </w:tcBorders>
            <w:noWrap/>
            <w:vAlign w:val="center"/>
          </w:tcPr>
          <w:p w14:paraId="067D4BEE" w14:textId="77777777" w:rsidR="008851CE" w:rsidRPr="00A542C6" w:rsidRDefault="008851CE" w:rsidP="001B137D">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1112" w:type="pct"/>
            <w:tcBorders>
              <w:top w:val="single" w:sz="4" w:space="0" w:color="auto"/>
              <w:left w:val="single" w:sz="4" w:space="0" w:color="auto"/>
              <w:bottom w:val="single" w:sz="4" w:space="0" w:color="000000"/>
              <w:right w:val="single" w:sz="4" w:space="0" w:color="000000"/>
            </w:tcBorders>
            <w:vAlign w:val="center"/>
          </w:tcPr>
          <w:p w14:paraId="0FD69778" w14:textId="51DCAD0B" w:rsidR="008851CE" w:rsidRPr="00A542C6" w:rsidRDefault="008851C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4.132.684</w:t>
            </w:r>
            <w:r w:rsidR="008B016C" w:rsidRPr="00A542C6">
              <w:rPr>
                <w:rFonts w:ascii="Calibri" w:eastAsia="Times New Roman" w:hAnsi="Calibri"/>
                <w:color w:val="000000"/>
                <w:sz w:val="18"/>
                <w:szCs w:val="18"/>
                <w:lang w:eastAsia="es-CL"/>
              </w:rPr>
              <w:t xml:space="preserve"> m</w:t>
            </w:r>
          </w:p>
        </w:tc>
        <w:tc>
          <w:tcPr>
            <w:tcW w:w="2777" w:type="pct"/>
            <w:tcBorders>
              <w:top w:val="single" w:sz="4" w:space="0" w:color="auto"/>
              <w:left w:val="single" w:sz="4" w:space="0" w:color="auto"/>
              <w:bottom w:val="single" w:sz="4" w:space="0" w:color="000000"/>
              <w:right w:val="single" w:sz="4" w:space="0" w:color="000000"/>
            </w:tcBorders>
            <w:noWrap/>
            <w:vAlign w:val="center"/>
          </w:tcPr>
          <w:p w14:paraId="367D9E4D" w14:textId="0ECFB843" w:rsidR="008851CE" w:rsidRPr="00A542C6" w:rsidRDefault="008851C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318.569</w:t>
            </w:r>
            <w:r w:rsidR="008B016C" w:rsidRPr="00A542C6">
              <w:rPr>
                <w:rFonts w:ascii="Calibri" w:eastAsia="Times New Roman" w:hAnsi="Calibri"/>
                <w:color w:val="000000"/>
                <w:sz w:val="18"/>
                <w:szCs w:val="18"/>
                <w:lang w:eastAsia="es-CL"/>
              </w:rPr>
              <w:t xml:space="preserve"> m</w:t>
            </w:r>
          </w:p>
        </w:tc>
      </w:tr>
      <w:tr w:rsidR="008851CE" w:rsidRPr="00A542C6" w14:paraId="19D194B4" w14:textId="77777777" w:rsidTr="001B137D">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906ED7C" w14:textId="425C8CF1" w:rsidR="008851CE" w:rsidRPr="00A542C6" w:rsidRDefault="008851CE" w:rsidP="001B137D">
            <w:pPr>
              <w:rPr>
                <w:rFonts w:ascii="Calibri" w:eastAsia="Times New Roman" w:hAnsi="Calibri"/>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w:t>
            </w:r>
            <w:r w:rsidRPr="00A542C6">
              <w:rPr>
                <w:rFonts w:ascii="Calibri" w:eastAsia="Times New Roman" w:hAnsi="Calibri"/>
                <w:color w:val="000000"/>
                <w:sz w:val="18"/>
                <w:szCs w:val="18"/>
                <w:lang w:eastAsia="es-CL"/>
              </w:rPr>
              <w:t>Pretil de protección eólica (deflector) construido en la esquina noroeste de la cancha de acopio.</w:t>
            </w:r>
          </w:p>
        </w:tc>
      </w:tr>
      <w:tr w:rsidR="008851CE" w:rsidRPr="00A542C6" w14:paraId="47165026" w14:textId="77777777" w:rsidTr="008851CE">
        <w:trPr>
          <w:trHeight w:val="451"/>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8426B2D" w14:textId="77777777" w:rsidR="008851CE" w:rsidRPr="00A542C6" w:rsidRDefault="008851CE" w:rsidP="001B137D">
            <w:pPr>
              <w:jc w:val="left"/>
              <w:rPr>
                <w:rFonts w:ascii="Calibri" w:eastAsia="Times New Roman" w:hAnsi="Calibri"/>
                <w:color w:val="000000"/>
                <w:lang w:eastAsia="es-CL"/>
              </w:rPr>
            </w:pPr>
          </w:p>
        </w:tc>
      </w:tr>
    </w:tbl>
    <w:p w14:paraId="342CA85A" w14:textId="6E9BB7C7" w:rsidR="00697E1C" w:rsidRPr="00A542C6" w:rsidRDefault="00697E1C"/>
    <w:p w14:paraId="2339771F" w14:textId="77777777" w:rsidR="00697E1C" w:rsidRPr="00A542C6" w:rsidRDefault="00697E1C"/>
    <w:tbl>
      <w:tblPr>
        <w:tblStyle w:val="Tablaconcuadrcula"/>
        <w:tblW w:w="13687" w:type="dxa"/>
        <w:tblLook w:val="04A0" w:firstRow="1" w:lastRow="0" w:firstColumn="1" w:lastColumn="0" w:noHBand="0" w:noVBand="1"/>
      </w:tblPr>
      <w:tblGrid>
        <w:gridCol w:w="3802"/>
        <w:gridCol w:w="9885"/>
      </w:tblGrid>
      <w:tr w:rsidR="0066511E" w:rsidRPr="00A542C6" w14:paraId="7F2EBEED" w14:textId="77777777" w:rsidTr="001B137D">
        <w:tc>
          <w:tcPr>
            <w:tcW w:w="1389" w:type="pct"/>
          </w:tcPr>
          <w:p w14:paraId="185CB024" w14:textId="77777777" w:rsidR="0066511E" w:rsidRPr="00A542C6" w:rsidRDefault="0066511E" w:rsidP="001B137D">
            <w:r w:rsidRPr="00A542C6">
              <w:rPr>
                <w:rFonts w:ascii="Calibri" w:eastAsia="Times New Roman" w:hAnsi="Calibri"/>
                <w:b/>
                <w:bCs/>
                <w:color w:val="000000"/>
                <w:lang w:eastAsia="es-CL"/>
              </w:rPr>
              <w:lastRenderedPageBreak/>
              <w:t>Número de Hecho Constatado</w:t>
            </w:r>
            <w:r w:rsidRPr="00A542C6">
              <w:rPr>
                <w:rFonts w:ascii="Calibri" w:eastAsia="Times New Roman" w:hAnsi="Calibri"/>
                <w:color w:val="000000"/>
                <w:lang w:eastAsia="es-CL"/>
              </w:rPr>
              <w:t xml:space="preserve">: </w:t>
            </w:r>
            <w:r w:rsidRPr="00A542C6">
              <w:rPr>
                <w:b/>
              </w:rPr>
              <w:t>2</w:t>
            </w:r>
          </w:p>
        </w:tc>
        <w:tc>
          <w:tcPr>
            <w:tcW w:w="3611" w:type="pct"/>
          </w:tcPr>
          <w:p w14:paraId="36DE09E7" w14:textId="77777777" w:rsidR="0066511E" w:rsidRPr="00A542C6" w:rsidRDefault="0066511E" w:rsidP="001B137D">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30</w:t>
            </w:r>
          </w:p>
        </w:tc>
      </w:tr>
      <w:tr w:rsidR="0066511E" w:rsidRPr="00A542C6" w14:paraId="222B6BC7" w14:textId="77777777" w:rsidTr="001B137D">
        <w:trPr>
          <w:trHeight w:val="1125"/>
        </w:trPr>
        <w:tc>
          <w:tcPr>
            <w:tcW w:w="5000" w:type="pct"/>
            <w:gridSpan w:val="2"/>
            <w:tcBorders>
              <w:bottom w:val="single" w:sz="4" w:space="0" w:color="auto"/>
            </w:tcBorders>
          </w:tcPr>
          <w:p w14:paraId="3F5F8C66" w14:textId="77777777" w:rsidR="0066511E" w:rsidRPr="00A542C6" w:rsidRDefault="0066511E" w:rsidP="001B137D">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4F99FA19" w14:textId="77777777" w:rsidR="0066511E" w:rsidRPr="00A542C6" w:rsidRDefault="0066511E" w:rsidP="001B137D">
            <w:pPr>
              <w:rPr>
                <w:b/>
              </w:rPr>
            </w:pPr>
            <w:r w:rsidRPr="00A542C6">
              <w:rPr>
                <w:b/>
              </w:rPr>
              <w:t>Considerando 8.2.1 RCA N°291/2009, “Proyecto Portuario Isla Riesco”.</w:t>
            </w:r>
          </w:p>
          <w:p w14:paraId="611C7123" w14:textId="77777777" w:rsidR="0066511E" w:rsidRPr="00A542C6" w:rsidRDefault="0066511E" w:rsidP="001B137D">
            <w:pPr>
              <w:autoSpaceDE w:val="0"/>
              <w:autoSpaceDN w:val="0"/>
              <w:adjustRightInd w:val="0"/>
              <w:rPr>
                <w:i/>
              </w:rPr>
            </w:pPr>
            <w:r w:rsidRPr="00A542C6">
              <w:rPr>
                <w:i/>
              </w:rPr>
              <w:t>Calidad del Aire – PM10</w:t>
            </w:r>
          </w:p>
          <w:p w14:paraId="1B2D46AD" w14:textId="77777777" w:rsidR="0066511E" w:rsidRPr="00A542C6" w:rsidRDefault="0066511E" w:rsidP="001B137D">
            <w:pPr>
              <w:autoSpaceDE w:val="0"/>
              <w:autoSpaceDN w:val="0"/>
              <w:adjustRightInd w:val="0"/>
              <w:rPr>
                <w:i/>
              </w:rPr>
            </w:pPr>
            <w:r w:rsidRPr="00A542C6">
              <w:rPr>
                <w:i/>
              </w:rPr>
              <w:t>Monitoreo relativo al impacto en la Salud de la población. Se realizarán mediciones en la Estancia Río Cañadón, que corresponde al sector poblado más cercano al proyecto.</w:t>
            </w:r>
          </w:p>
          <w:p w14:paraId="32FD1119" w14:textId="03414C28" w:rsidR="0066511E" w:rsidRPr="00A542C6" w:rsidRDefault="0066511E" w:rsidP="001B137D">
            <w:pPr>
              <w:autoSpaceDE w:val="0"/>
              <w:autoSpaceDN w:val="0"/>
              <w:adjustRightInd w:val="0"/>
              <w:rPr>
                <w:i/>
              </w:rPr>
            </w:pPr>
            <w:r w:rsidRPr="00A542C6">
              <w:rPr>
                <w:i/>
              </w:rPr>
              <w:t xml:space="preserve">Se comparará con los límites establecidos en el D.S. Nº 59/1998 del Ministerio Secretaría General de la Presidencia y con los resultados de Línea de Base, durante la vida útil del proyecto. </w:t>
            </w:r>
            <w:r w:rsidR="00E10D5B" w:rsidRPr="00A542C6">
              <w:rPr>
                <w:i/>
              </w:rPr>
              <w:t>La medición se realizará en forma continua y se monitoreará en conformidad a lo establecido en el D.S. Nº 59/1998 del Ministerio Secretaría General de la Presidencia a través de Informes mensuales y serán entregados a la COREMA Región de Magallanes y Antártica Chilena y a la Autoridad Sanitaria Región de Magallanes y Antártica Chilena.</w:t>
            </w:r>
          </w:p>
          <w:p w14:paraId="3185B30A" w14:textId="77777777" w:rsidR="0066511E" w:rsidRPr="00A542C6" w:rsidRDefault="0066511E" w:rsidP="001B137D">
            <w:pPr>
              <w:autoSpaceDE w:val="0"/>
              <w:autoSpaceDN w:val="0"/>
              <w:adjustRightInd w:val="0"/>
            </w:pPr>
          </w:p>
          <w:p w14:paraId="713260FE" w14:textId="77777777" w:rsidR="0066511E" w:rsidRPr="00A542C6" w:rsidRDefault="0066511E" w:rsidP="001B137D">
            <w:pPr>
              <w:rPr>
                <w:b/>
              </w:rPr>
            </w:pPr>
            <w:r w:rsidRPr="00A542C6">
              <w:rPr>
                <w:b/>
              </w:rPr>
              <w:t>Considerando 8.2.2 RCA N°291/2009, “Proyecto Portuario Isla Riesco”.</w:t>
            </w:r>
          </w:p>
          <w:p w14:paraId="34BFF2BA" w14:textId="77777777" w:rsidR="0066511E" w:rsidRPr="00A542C6" w:rsidRDefault="0066511E" w:rsidP="001B137D">
            <w:pPr>
              <w:autoSpaceDE w:val="0"/>
              <w:autoSpaceDN w:val="0"/>
              <w:adjustRightInd w:val="0"/>
              <w:rPr>
                <w:i/>
              </w:rPr>
            </w:pPr>
            <w:r w:rsidRPr="00A542C6">
              <w:rPr>
                <w:i/>
              </w:rPr>
              <w:t>Calidad del Aire – NO</w:t>
            </w:r>
            <w:r w:rsidRPr="00A542C6">
              <w:rPr>
                <w:i/>
                <w:vertAlign w:val="subscript"/>
              </w:rPr>
              <w:t>X</w:t>
            </w:r>
          </w:p>
          <w:p w14:paraId="42CF8630" w14:textId="77777777" w:rsidR="0066511E" w:rsidRPr="00A542C6" w:rsidRDefault="0066511E" w:rsidP="001B137D">
            <w:pPr>
              <w:autoSpaceDE w:val="0"/>
              <w:autoSpaceDN w:val="0"/>
              <w:adjustRightInd w:val="0"/>
              <w:rPr>
                <w:i/>
              </w:rPr>
            </w:pPr>
            <w:r w:rsidRPr="00A542C6">
              <w:rPr>
                <w:i/>
              </w:rPr>
              <w:t>Monitoreo relativo al impacto en la Salud de la población. Se realizarán mediciones en la Estancia Río Cañadón, que corresponde al sector poblado más cercano al proyecto.</w:t>
            </w:r>
          </w:p>
          <w:p w14:paraId="2E5BB741" w14:textId="77777777" w:rsidR="0066511E" w:rsidRPr="00A542C6" w:rsidRDefault="0066511E" w:rsidP="001B137D">
            <w:pPr>
              <w:autoSpaceDE w:val="0"/>
              <w:autoSpaceDN w:val="0"/>
              <w:adjustRightInd w:val="0"/>
            </w:pPr>
          </w:p>
          <w:p w14:paraId="0F920DF6" w14:textId="77777777" w:rsidR="0066511E" w:rsidRPr="00A542C6" w:rsidRDefault="0066511E" w:rsidP="001B137D">
            <w:pPr>
              <w:rPr>
                <w:b/>
              </w:rPr>
            </w:pPr>
            <w:r w:rsidRPr="00A542C6">
              <w:rPr>
                <w:b/>
              </w:rPr>
              <w:t>Considerando 8.2.3 RCA N°291/2009, “Proyecto Portuario Isla Riesco”.</w:t>
            </w:r>
          </w:p>
          <w:p w14:paraId="712E4592" w14:textId="77777777" w:rsidR="0066511E" w:rsidRPr="00A542C6" w:rsidRDefault="0066511E" w:rsidP="001B137D">
            <w:pPr>
              <w:autoSpaceDE w:val="0"/>
              <w:autoSpaceDN w:val="0"/>
              <w:adjustRightInd w:val="0"/>
              <w:rPr>
                <w:i/>
                <w:vertAlign w:val="subscript"/>
              </w:rPr>
            </w:pPr>
            <w:r w:rsidRPr="00A542C6">
              <w:rPr>
                <w:i/>
              </w:rPr>
              <w:t>Calidad del Aire – SO</w:t>
            </w:r>
            <w:r w:rsidRPr="00A542C6">
              <w:rPr>
                <w:i/>
                <w:vertAlign w:val="subscript"/>
              </w:rPr>
              <w:t>2</w:t>
            </w:r>
          </w:p>
          <w:p w14:paraId="172FDC84" w14:textId="77777777" w:rsidR="0066511E" w:rsidRPr="00A542C6" w:rsidRDefault="0066511E" w:rsidP="001B137D">
            <w:pPr>
              <w:autoSpaceDE w:val="0"/>
              <w:autoSpaceDN w:val="0"/>
              <w:adjustRightInd w:val="0"/>
            </w:pPr>
            <w:r w:rsidRPr="00A542C6">
              <w:rPr>
                <w:i/>
              </w:rPr>
              <w:t>Monitoreo relativo al impacto en la Salud de la población. Se realizarán mediciones en la Estancia Río Cañadón, que corresponde al sector poblado más cercano al proyecto.</w:t>
            </w:r>
          </w:p>
        </w:tc>
      </w:tr>
      <w:tr w:rsidR="0066511E" w:rsidRPr="00A542C6" w14:paraId="7CE8CAF2" w14:textId="77777777" w:rsidTr="001B137D">
        <w:trPr>
          <w:trHeight w:val="1124"/>
        </w:trPr>
        <w:tc>
          <w:tcPr>
            <w:tcW w:w="5000" w:type="pct"/>
            <w:gridSpan w:val="2"/>
          </w:tcPr>
          <w:p w14:paraId="76D27121" w14:textId="77777777" w:rsidR="0066511E" w:rsidRPr="00A542C6" w:rsidRDefault="0066511E" w:rsidP="001B137D">
            <w:pPr>
              <w:jc w:val="left"/>
              <w:rPr>
                <w:rFonts w:ascii="Calibri" w:eastAsia="Times New Roman" w:hAnsi="Calibri"/>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w:t>
            </w:r>
          </w:p>
          <w:p w14:paraId="024AF5E7" w14:textId="77777777" w:rsidR="0066511E" w:rsidRPr="00A542C6" w:rsidRDefault="0066511E" w:rsidP="001B137D">
            <w:pPr>
              <w:jc w:val="left"/>
              <w:rPr>
                <w:rFonts w:ascii="Calibri" w:eastAsia="Times New Roman" w:hAnsi="Calibri"/>
                <w:color w:val="000000"/>
                <w:lang w:eastAsia="es-CL"/>
              </w:rPr>
            </w:pPr>
          </w:p>
          <w:p w14:paraId="10C85C96" w14:textId="77777777" w:rsidR="0066511E" w:rsidRPr="00A542C6" w:rsidRDefault="0066511E" w:rsidP="004F0E6C">
            <w:pPr>
              <w:pStyle w:val="Prrafodelista"/>
              <w:numPr>
                <w:ilvl w:val="0"/>
                <w:numId w:val="4"/>
              </w:numPr>
              <w:ind w:left="284" w:hanging="284"/>
              <w:rPr>
                <w:rFonts w:ascii="Calibri" w:eastAsia="Times New Roman" w:hAnsi="Calibri"/>
                <w:color w:val="000000"/>
                <w:lang w:eastAsia="es-CL"/>
              </w:rPr>
            </w:pPr>
            <w:r w:rsidRPr="00A542C6">
              <w:rPr>
                <w:rFonts w:ascii="Calibri" w:eastAsia="Times New Roman" w:hAnsi="Calibri"/>
                <w:color w:val="000000"/>
                <w:lang w:eastAsia="es-CL"/>
              </w:rPr>
              <w:t>Durante la inspección ambiental realizada por la SMA el día 7 de noviembre de 2013, se verificó la existencia de una estación de monitoreo de calidad del aire ubicada al interior de la Estancia Río Cañadón, la cual cuenta con equipos de medición continua en operación para el monitoreo y registro de los parámetros MPS, NO, NO</w:t>
            </w:r>
            <w:r w:rsidRPr="00A542C6">
              <w:rPr>
                <w:rFonts w:ascii="Calibri" w:eastAsia="Times New Roman" w:hAnsi="Calibri"/>
                <w:color w:val="000000"/>
                <w:vertAlign w:val="subscript"/>
                <w:lang w:eastAsia="es-CL"/>
              </w:rPr>
              <w:t>X</w:t>
            </w:r>
            <w:r w:rsidRPr="00A542C6">
              <w:rPr>
                <w:rFonts w:ascii="Calibri" w:eastAsia="Times New Roman" w:hAnsi="Calibri"/>
                <w:color w:val="000000"/>
                <w:lang w:eastAsia="es-CL"/>
              </w:rPr>
              <w:t>, NO</w:t>
            </w:r>
            <w:r w:rsidRPr="00A542C6">
              <w:rPr>
                <w:rFonts w:ascii="Calibri" w:eastAsia="Times New Roman" w:hAnsi="Calibri"/>
                <w:color w:val="000000"/>
                <w:vertAlign w:val="subscript"/>
                <w:lang w:eastAsia="es-CL"/>
              </w:rPr>
              <w:t>2</w:t>
            </w:r>
            <w:r w:rsidRPr="00A542C6">
              <w:rPr>
                <w:rFonts w:ascii="Calibri" w:eastAsia="Times New Roman" w:hAnsi="Calibri"/>
                <w:color w:val="000000"/>
                <w:lang w:eastAsia="es-CL"/>
              </w:rPr>
              <w:t xml:space="preserve"> y SO</w:t>
            </w:r>
            <w:r w:rsidRPr="00A542C6">
              <w:rPr>
                <w:rFonts w:ascii="Calibri" w:eastAsia="Times New Roman" w:hAnsi="Calibri"/>
                <w:color w:val="000000"/>
                <w:vertAlign w:val="subscript"/>
                <w:lang w:eastAsia="es-CL"/>
              </w:rPr>
              <w:t>2</w:t>
            </w:r>
            <w:r w:rsidRPr="00A542C6">
              <w:rPr>
                <w:rFonts w:ascii="Calibri" w:eastAsia="Times New Roman" w:hAnsi="Calibri"/>
                <w:color w:val="000000"/>
                <w:lang w:eastAsia="es-CL"/>
              </w:rPr>
              <w:t xml:space="preserve"> (Ver Fotografías 10 y 11).</w:t>
            </w:r>
          </w:p>
          <w:p w14:paraId="10F74DDA" w14:textId="77777777" w:rsidR="001B137D" w:rsidRPr="00A542C6" w:rsidRDefault="001B137D" w:rsidP="001B137D">
            <w:pPr>
              <w:pStyle w:val="Prrafodelista"/>
              <w:ind w:left="284"/>
              <w:rPr>
                <w:rFonts w:ascii="Calibri" w:eastAsia="Times New Roman" w:hAnsi="Calibri"/>
                <w:color w:val="000000"/>
                <w:lang w:eastAsia="es-CL"/>
              </w:rPr>
            </w:pPr>
          </w:p>
          <w:p w14:paraId="7194ACC6" w14:textId="77777777" w:rsidR="0066511E" w:rsidRPr="00A542C6" w:rsidRDefault="0066511E" w:rsidP="004F0E6C">
            <w:pPr>
              <w:pStyle w:val="Prrafodelista"/>
              <w:numPr>
                <w:ilvl w:val="0"/>
                <w:numId w:val="4"/>
              </w:numPr>
              <w:ind w:left="284" w:hanging="284"/>
              <w:rPr>
                <w:rFonts w:ascii="Calibri" w:eastAsia="Times New Roman" w:hAnsi="Calibri"/>
                <w:color w:val="000000"/>
                <w:lang w:eastAsia="es-CL"/>
              </w:rPr>
            </w:pPr>
            <w:r w:rsidRPr="00A542C6">
              <w:rPr>
                <w:rFonts w:ascii="Calibri" w:eastAsia="Times New Roman" w:hAnsi="Calibri"/>
                <w:color w:val="000000"/>
                <w:lang w:val="es-ES" w:eastAsia="es-CL"/>
              </w:rPr>
              <w:t>E</w:t>
            </w:r>
            <w:r w:rsidRPr="00A542C6">
              <w:rPr>
                <w:rFonts w:ascii="Calibri" w:eastAsia="Times New Roman" w:hAnsi="Calibri"/>
                <w:color w:val="000000"/>
                <w:lang w:eastAsia="es-CL"/>
              </w:rPr>
              <w:t>l Titular, mediante carta MI 144-13-11 de fecha 25 de noviembre de 2013, en respuesta a lo solicitado a través de Lista de Documentos entregada durante el desarrollo de la inspección, remite copia digital de los siguientes documentos :</w:t>
            </w:r>
          </w:p>
          <w:p w14:paraId="6FB5274E" w14:textId="77777777" w:rsidR="0066511E" w:rsidRPr="00A542C6" w:rsidRDefault="0066511E" w:rsidP="004F0E6C">
            <w:pPr>
              <w:pStyle w:val="Prrafodelista"/>
              <w:numPr>
                <w:ilvl w:val="0"/>
                <w:numId w:val="59"/>
              </w:numPr>
              <w:ind w:left="426" w:hanging="142"/>
              <w:rPr>
                <w:rFonts w:ascii="Calibri" w:eastAsia="Times New Roman" w:hAnsi="Calibri"/>
                <w:color w:val="000000"/>
                <w:lang w:eastAsia="es-CL"/>
              </w:rPr>
            </w:pPr>
            <w:r w:rsidRPr="00A542C6">
              <w:rPr>
                <w:rFonts w:ascii="Calibri" w:eastAsia="Times New Roman" w:hAnsi="Calibri"/>
                <w:color w:val="000000"/>
                <w:lang w:eastAsia="es-CL"/>
              </w:rPr>
              <w:t>Carta emitida por la empresa Asesorías Algoritmos Ltda. de fecha 21 de noviembre de 2013, a través de la cual se remite al Titular archivo en formato MS-Excel con resultados de mediciones continuas de MP10 obtenidas en la Estación de Monitoreo de Calidad del Aire instalada en el sector de Puerto Mina Invierno, tanto durante las operaciones de carguío de carbón iniciadas con fechas 21 de octubre, 1 y 9 de noviembre de 2013; así como también durante los dos días previos a su inicio y los dos días posteriores al mismo.</w:t>
            </w:r>
          </w:p>
          <w:p w14:paraId="13B1D373" w14:textId="77777777" w:rsidR="0066511E" w:rsidRPr="00A542C6" w:rsidRDefault="0066511E" w:rsidP="004F0E6C">
            <w:pPr>
              <w:pStyle w:val="Prrafodelista"/>
              <w:numPr>
                <w:ilvl w:val="0"/>
                <w:numId w:val="59"/>
              </w:numPr>
              <w:ind w:left="426" w:hanging="142"/>
              <w:rPr>
                <w:rFonts w:cstheme="minorHAnsi"/>
              </w:rPr>
            </w:pPr>
            <w:r w:rsidRPr="00A542C6">
              <w:rPr>
                <w:rFonts w:cstheme="minorHAnsi"/>
              </w:rPr>
              <w:t>Planillas MS-Excel conforme a lo indicado en el punto anterior.</w:t>
            </w:r>
          </w:p>
          <w:p w14:paraId="29C87C1B" w14:textId="77777777" w:rsidR="001B137D" w:rsidRPr="00A542C6" w:rsidRDefault="001B137D" w:rsidP="001B137D">
            <w:pPr>
              <w:pStyle w:val="Prrafodelista"/>
              <w:ind w:left="426"/>
              <w:rPr>
                <w:rFonts w:cstheme="minorHAnsi"/>
              </w:rPr>
            </w:pPr>
          </w:p>
          <w:p w14:paraId="28099CD9" w14:textId="77777777" w:rsidR="0066511E" w:rsidRPr="00A542C6" w:rsidRDefault="0066511E" w:rsidP="004F0E6C">
            <w:pPr>
              <w:pStyle w:val="Prrafodelista"/>
              <w:numPr>
                <w:ilvl w:val="0"/>
                <w:numId w:val="4"/>
              </w:numPr>
              <w:ind w:left="284" w:hanging="284"/>
              <w:rPr>
                <w:rFonts w:ascii="Calibri" w:eastAsia="Times New Roman" w:hAnsi="Calibri"/>
                <w:color w:val="000000"/>
                <w:lang w:eastAsia="es-CL"/>
              </w:rPr>
            </w:pPr>
            <w:r w:rsidRPr="00A542C6">
              <w:rPr>
                <w:rFonts w:cstheme="minorHAnsi"/>
                <w:lang w:val="es-ES" w:eastAsia="es-ES"/>
              </w:rPr>
              <w:t>Como resultado del análisis de la información antes descrita, se observó lo siguiente:</w:t>
            </w:r>
          </w:p>
          <w:p w14:paraId="13D301E8" w14:textId="77777777" w:rsidR="0066511E" w:rsidRPr="00A542C6" w:rsidRDefault="0066511E" w:rsidP="004F0E6C">
            <w:pPr>
              <w:pStyle w:val="Prrafodelista"/>
              <w:numPr>
                <w:ilvl w:val="0"/>
                <w:numId w:val="60"/>
              </w:numPr>
              <w:ind w:left="426" w:hanging="142"/>
              <w:rPr>
                <w:rFonts w:ascii="Calibri" w:eastAsia="Times New Roman" w:hAnsi="Calibri"/>
                <w:color w:val="000000"/>
                <w:lang w:eastAsia="es-CL"/>
              </w:rPr>
            </w:pPr>
            <w:r w:rsidRPr="00A542C6">
              <w:rPr>
                <w:rFonts w:cstheme="minorHAnsi"/>
                <w:lang w:val="es-ES" w:eastAsia="es-ES"/>
              </w:rPr>
              <w:t xml:space="preserve">Durante la faena de carguío de carbón efectuada a partir del día 21 de octubre de 2013, no se superó la concentración de material particulado respirable PM10 registrada en la línea base del EIA (19 </w:t>
            </w:r>
            <w:r w:rsidRPr="00A542C6">
              <w:rPr>
                <w:rFonts w:cstheme="minorHAnsi"/>
                <w:lang w:val="es-ES" w:eastAsia="es-ES"/>
              </w:rPr>
              <w:sym w:font="Symbol" w:char="F06D"/>
            </w:r>
            <w:r w:rsidRPr="00A542C6">
              <w:rPr>
                <w:rFonts w:cstheme="minorHAnsi"/>
                <w:lang w:val="es-ES" w:eastAsia="es-ES"/>
              </w:rPr>
              <w:t>g/m</w:t>
            </w:r>
            <w:r w:rsidRPr="00A542C6">
              <w:rPr>
                <w:rFonts w:cstheme="minorHAnsi"/>
                <w:vertAlign w:val="superscript"/>
                <w:lang w:val="es-ES" w:eastAsia="es-ES"/>
              </w:rPr>
              <w:t>3</w:t>
            </w:r>
            <w:r w:rsidRPr="00A542C6">
              <w:rPr>
                <w:rFonts w:cstheme="minorHAnsi"/>
                <w:lang w:val="es-ES" w:eastAsia="es-ES"/>
              </w:rPr>
              <w:t>). (Ver Figura 13)</w:t>
            </w:r>
          </w:p>
          <w:p w14:paraId="20FCE94A" w14:textId="6B4649D9" w:rsidR="0066511E" w:rsidRPr="00A542C6" w:rsidRDefault="0066511E" w:rsidP="004F0E6C">
            <w:pPr>
              <w:pStyle w:val="Prrafodelista"/>
              <w:numPr>
                <w:ilvl w:val="0"/>
                <w:numId w:val="60"/>
              </w:numPr>
              <w:ind w:left="426" w:hanging="142"/>
              <w:rPr>
                <w:rFonts w:ascii="Calibri" w:eastAsia="Times New Roman" w:hAnsi="Calibri"/>
                <w:color w:val="000000"/>
                <w:lang w:eastAsia="es-CL"/>
              </w:rPr>
            </w:pPr>
            <w:r w:rsidRPr="00A542C6">
              <w:rPr>
                <w:rFonts w:cstheme="minorHAnsi"/>
                <w:lang w:val="es-ES" w:eastAsia="es-ES"/>
              </w:rPr>
              <w:t xml:space="preserve">Durante la faena de carguío de carbón efectuada a partir del día 1 de noviembre de 2013, se superó en 10 muestras horarias la concentración de material </w:t>
            </w:r>
            <w:r w:rsidRPr="00A542C6">
              <w:rPr>
                <w:rFonts w:cstheme="minorHAnsi"/>
                <w:lang w:val="es-ES" w:eastAsia="es-ES"/>
              </w:rPr>
              <w:lastRenderedPageBreak/>
              <w:t xml:space="preserve">particulado respirable PM10 registrada en la línea base del EIA (19 </w:t>
            </w:r>
            <w:r w:rsidRPr="00A542C6">
              <w:rPr>
                <w:rFonts w:cstheme="minorHAnsi"/>
                <w:lang w:val="es-ES" w:eastAsia="es-ES"/>
              </w:rPr>
              <w:sym w:font="Symbol" w:char="F06D"/>
            </w:r>
            <w:r w:rsidRPr="00A542C6">
              <w:rPr>
                <w:rFonts w:cstheme="minorHAnsi"/>
                <w:lang w:val="es-ES" w:eastAsia="es-ES"/>
              </w:rPr>
              <w:t>g/m</w:t>
            </w:r>
            <w:r w:rsidRPr="00A542C6">
              <w:rPr>
                <w:rFonts w:cstheme="minorHAnsi"/>
                <w:vertAlign w:val="superscript"/>
                <w:lang w:val="es-ES" w:eastAsia="es-ES"/>
              </w:rPr>
              <w:t>3</w:t>
            </w:r>
            <w:r w:rsidRPr="00A542C6">
              <w:rPr>
                <w:rFonts w:cstheme="minorHAnsi"/>
                <w:lang w:val="es-ES" w:eastAsia="es-ES"/>
              </w:rPr>
              <w:t xml:space="preserve">), superando dicho valor incluso hasta </w:t>
            </w:r>
            <w:r w:rsidR="008E6440" w:rsidRPr="00A542C6">
              <w:rPr>
                <w:rFonts w:cstheme="minorHAnsi"/>
                <w:lang w:val="es-ES" w:eastAsia="es-ES"/>
              </w:rPr>
              <w:t xml:space="preserve">10 veces </w:t>
            </w:r>
            <w:r w:rsidRPr="00A542C6">
              <w:rPr>
                <w:rFonts w:cstheme="minorHAnsi"/>
                <w:lang w:val="es-ES" w:eastAsia="es-ES"/>
              </w:rPr>
              <w:t xml:space="preserve">(190,1 </w:t>
            </w:r>
            <w:r w:rsidRPr="00A542C6">
              <w:rPr>
                <w:rFonts w:cstheme="minorHAnsi"/>
                <w:lang w:val="es-ES" w:eastAsia="es-ES"/>
              </w:rPr>
              <w:sym w:font="Symbol" w:char="F06D"/>
            </w:r>
            <w:r w:rsidRPr="00A542C6">
              <w:rPr>
                <w:rFonts w:cstheme="minorHAnsi"/>
                <w:lang w:val="es-ES" w:eastAsia="es-ES"/>
              </w:rPr>
              <w:t>g/m</w:t>
            </w:r>
            <w:r w:rsidRPr="00A542C6">
              <w:rPr>
                <w:rFonts w:cstheme="minorHAnsi"/>
                <w:vertAlign w:val="superscript"/>
                <w:lang w:val="es-ES" w:eastAsia="es-ES"/>
              </w:rPr>
              <w:t>3</w:t>
            </w:r>
            <w:r w:rsidRPr="00A542C6">
              <w:rPr>
                <w:rFonts w:cstheme="minorHAnsi"/>
                <w:lang w:val="es-ES" w:eastAsia="es-ES"/>
              </w:rPr>
              <w:t xml:space="preserve">). Asimismo, en 1 muestra horaria se superó además para dicho parámetro en un 27% el valor de concentración establecido como límite en la norma de calidad primaria (150 </w:t>
            </w:r>
            <w:r w:rsidRPr="00A542C6">
              <w:rPr>
                <w:rFonts w:cstheme="minorHAnsi"/>
                <w:lang w:val="es-ES" w:eastAsia="es-ES"/>
              </w:rPr>
              <w:sym w:font="Symbol" w:char="F06D"/>
            </w:r>
            <w:r w:rsidRPr="00A542C6">
              <w:rPr>
                <w:rFonts w:cstheme="minorHAnsi"/>
                <w:lang w:val="es-ES" w:eastAsia="es-ES"/>
              </w:rPr>
              <w:t>g/m</w:t>
            </w:r>
            <w:r w:rsidRPr="00A542C6">
              <w:rPr>
                <w:rFonts w:cstheme="minorHAnsi"/>
                <w:vertAlign w:val="superscript"/>
                <w:lang w:val="es-ES" w:eastAsia="es-ES"/>
              </w:rPr>
              <w:t>3</w:t>
            </w:r>
            <w:r w:rsidRPr="00A542C6">
              <w:rPr>
                <w:rFonts w:cstheme="minorHAnsi"/>
                <w:lang w:val="es-ES" w:eastAsia="es-ES"/>
              </w:rPr>
              <w:t>). (Ver Figura 14).</w:t>
            </w:r>
          </w:p>
          <w:p w14:paraId="218E84B7" w14:textId="04C25C80" w:rsidR="0066511E" w:rsidRPr="00A542C6" w:rsidRDefault="0066511E" w:rsidP="004F0E6C">
            <w:pPr>
              <w:pStyle w:val="Prrafodelista"/>
              <w:numPr>
                <w:ilvl w:val="0"/>
                <w:numId w:val="60"/>
              </w:numPr>
              <w:ind w:left="426" w:hanging="142"/>
              <w:rPr>
                <w:rFonts w:ascii="Calibri" w:eastAsia="Times New Roman" w:hAnsi="Calibri"/>
                <w:color w:val="000000"/>
                <w:lang w:eastAsia="es-CL"/>
              </w:rPr>
            </w:pPr>
            <w:r w:rsidRPr="00A542C6">
              <w:rPr>
                <w:rFonts w:cstheme="minorHAnsi"/>
                <w:lang w:val="es-ES" w:eastAsia="es-ES"/>
              </w:rPr>
              <w:t xml:space="preserve">Durante la faena de carguío de carbón efectuada a partir del día 9 de noviembre de 2013, se superó en 3 muestras horarias la concentración de material particulado respirable PM10 registrada en la línea base del EIA (19 </w:t>
            </w:r>
            <w:r w:rsidRPr="00A542C6">
              <w:rPr>
                <w:rFonts w:cstheme="minorHAnsi"/>
                <w:lang w:val="es-ES" w:eastAsia="es-ES"/>
              </w:rPr>
              <w:sym w:font="Symbol" w:char="F06D"/>
            </w:r>
            <w:r w:rsidRPr="00A542C6">
              <w:rPr>
                <w:rFonts w:cstheme="minorHAnsi"/>
                <w:lang w:val="es-ES" w:eastAsia="es-ES"/>
              </w:rPr>
              <w:t>g/m</w:t>
            </w:r>
            <w:r w:rsidRPr="00A542C6">
              <w:rPr>
                <w:rFonts w:cstheme="minorHAnsi"/>
                <w:vertAlign w:val="superscript"/>
                <w:lang w:val="es-ES" w:eastAsia="es-ES"/>
              </w:rPr>
              <w:t>3</w:t>
            </w:r>
            <w:r w:rsidRPr="00A542C6">
              <w:rPr>
                <w:rFonts w:cstheme="minorHAnsi"/>
                <w:lang w:val="es-ES" w:eastAsia="es-ES"/>
              </w:rPr>
              <w:t xml:space="preserve">), superando dicho valor incluso hasta </w:t>
            </w:r>
            <w:r w:rsidR="008E6440" w:rsidRPr="00A542C6">
              <w:rPr>
                <w:rFonts w:cstheme="minorHAnsi"/>
                <w:lang w:val="es-ES" w:eastAsia="es-ES"/>
              </w:rPr>
              <w:t xml:space="preserve">5 veces </w:t>
            </w:r>
            <w:r w:rsidRPr="00A542C6">
              <w:rPr>
                <w:rFonts w:cstheme="minorHAnsi"/>
                <w:lang w:val="es-ES" w:eastAsia="es-ES"/>
              </w:rPr>
              <w:t xml:space="preserve">(95,8 </w:t>
            </w:r>
            <w:r w:rsidRPr="00A542C6">
              <w:rPr>
                <w:rFonts w:cstheme="minorHAnsi"/>
                <w:lang w:val="es-ES" w:eastAsia="es-ES"/>
              </w:rPr>
              <w:sym w:font="Symbol" w:char="F06D"/>
            </w:r>
            <w:r w:rsidRPr="00A542C6">
              <w:rPr>
                <w:rFonts w:cstheme="minorHAnsi"/>
                <w:lang w:val="es-ES" w:eastAsia="es-ES"/>
              </w:rPr>
              <w:t>g/m</w:t>
            </w:r>
            <w:r w:rsidRPr="00A542C6">
              <w:rPr>
                <w:rFonts w:cstheme="minorHAnsi"/>
                <w:vertAlign w:val="superscript"/>
                <w:lang w:val="es-ES" w:eastAsia="es-ES"/>
              </w:rPr>
              <w:t>3</w:t>
            </w:r>
            <w:r w:rsidRPr="00A542C6">
              <w:rPr>
                <w:rFonts w:cstheme="minorHAnsi"/>
                <w:lang w:val="es-ES" w:eastAsia="es-ES"/>
              </w:rPr>
              <w:t>). (Ver Figura 15).</w:t>
            </w:r>
          </w:p>
          <w:p w14:paraId="15D6C287" w14:textId="77777777" w:rsidR="001B137D" w:rsidRPr="00A542C6" w:rsidRDefault="001B137D" w:rsidP="001B137D">
            <w:pPr>
              <w:pStyle w:val="Prrafodelista"/>
              <w:ind w:left="426"/>
              <w:rPr>
                <w:rFonts w:ascii="Calibri" w:eastAsia="Times New Roman" w:hAnsi="Calibri"/>
                <w:color w:val="000000"/>
                <w:lang w:eastAsia="es-CL"/>
              </w:rPr>
            </w:pPr>
          </w:p>
          <w:p w14:paraId="7386293C" w14:textId="77777777" w:rsidR="0066511E" w:rsidRPr="00A542C6" w:rsidRDefault="0066511E" w:rsidP="004F0E6C">
            <w:pPr>
              <w:pStyle w:val="Prrafodelista"/>
              <w:numPr>
                <w:ilvl w:val="0"/>
                <w:numId w:val="4"/>
              </w:numPr>
              <w:ind w:left="284" w:hanging="284"/>
              <w:rPr>
                <w:rFonts w:ascii="Calibri" w:eastAsia="Times New Roman" w:hAnsi="Calibri"/>
                <w:color w:val="000000"/>
                <w:lang w:eastAsia="es-CL"/>
              </w:rPr>
            </w:pPr>
            <w:r w:rsidRPr="00A542C6">
              <w:rPr>
                <w:rFonts w:cstheme="minorHAnsi"/>
                <w:lang w:val="es-ES" w:eastAsia="es-ES"/>
              </w:rPr>
              <w:t>Por otra parte, conforme a la información disponible a través del Sistema de Seguimiento Ambiental de la SMA, se advierte que el titular ha reportado mensualmente a este organismo los resultados de los monitoreos de calidad de aire de su Estación Puerto (Estancia Río Cañadón), durante el período comprendido entre los meses de enero y noviembre de 2013.</w:t>
            </w:r>
          </w:p>
        </w:tc>
      </w:tr>
    </w:tbl>
    <w:p w14:paraId="07316231" w14:textId="77777777" w:rsidR="008851CE" w:rsidRPr="00A542C6" w:rsidRDefault="008851CE" w:rsidP="006D11BD"/>
    <w:tbl>
      <w:tblPr>
        <w:tblW w:w="13678" w:type="dxa"/>
        <w:tblCellMar>
          <w:left w:w="70" w:type="dxa"/>
          <w:right w:w="70" w:type="dxa"/>
        </w:tblCellMar>
        <w:tblLook w:val="04A0" w:firstRow="1" w:lastRow="0" w:firstColumn="1" w:lastColumn="0" w:noHBand="0" w:noVBand="1"/>
      </w:tblPr>
      <w:tblGrid>
        <w:gridCol w:w="2179"/>
        <w:gridCol w:w="706"/>
        <w:gridCol w:w="1792"/>
        <w:gridCol w:w="2164"/>
        <w:gridCol w:w="2008"/>
        <w:gridCol w:w="848"/>
        <w:gridCol w:w="1896"/>
        <w:gridCol w:w="2085"/>
      </w:tblGrid>
      <w:tr w:rsidR="0066511E" w:rsidRPr="00A542C6" w14:paraId="03C7C189" w14:textId="77777777" w:rsidTr="00F73683">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4896A3" w14:textId="77777777" w:rsidR="0066511E" w:rsidRPr="00A542C6" w:rsidRDefault="0066511E" w:rsidP="001B137D">
            <w:pPr>
              <w:jc w:val="center"/>
              <w:rPr>
                <w:rFonts w:eastAsia="Times New Roman"/>
                <w:b/>
                <w:bCs/>
                <w:color w:val="000000"/>
                <w:sz w:val="20"/>
                <w:szCs w:val="20"/>
                <w:lang w:eastAsia="es-CL"/>
              </w:rPr>
            </w:pPr>
            <w:r w:rsidRPr="00A542C6">
              <w:rPr>
                <w:rFonts w:eastAsia="Times New Roman"/>
                <w:b/>
                <w:bCs/>
                <w:color w:val="000000"/>
                <w:sz w:val="20"/>
                <w:szCs w:val="20"/>
                <w:lang w:eastAsia="es-CL"/>
              </w:rPr>
              <w:t>Registros</w:t>
            </w:r>
          </w:p>
        </w:tc>
      </w:tr>
      <w:tr w:rsidR="0066511E" w:rsidRPr="00A542C6" w14:paraId="728E4B57" w14:textId="77777777" w:rsidTr="00F73683">
        <w:trPr>
          <w:trHeight w:val="4819"/>
        </w:trPr>
        <w:tc>
          <w:tcPr>
            <w:tcW w:w="2501" w:type="pct"/>
            <w:gridSpan w:val="4"/>
            <w:tcBorders>
              <w:top w:val="nil"/>
              <w:left w:val="single" w:sz="4" w:space="0" w:color="auto"/>
              <w:right w:val="single" w:sz="4" w:space="0" w:color="auto"/>
            </w:tcBorders>
            <w:shd w:val="clear" w:color="auto" w:fill="auto"/>
            <w:noWrap/>
            <w:vAlign w:val="center"/>
            <w:hideMark/>
          </w:tcPr>
          <w:p w14:paraId="215861D7" w14:textId="77777777" w:rsidR="0066511E" w:rsidRPr="00A542C6" w:rsidRDefault="0066511E" w:rsidP="001B137D">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62E45FFE" wp14:editId="1FF0F058">
                  <wp:extent cx="3978234" cy="2983676"/>
                  <wp:effectExtent l="0" t="0" r="3810" b="7620"/>
                  <wp:docPr id="288" name="Imagen 288" descr="C:\Users\andy.morrison\Desktop\Fotos menor resolución\img22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y.morrison\Desktop\Fotos menor resolución\img222811.jpg"/>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81197" cy="2985898"/>
                          </a:xfrm>
                          <a:prstGeom prst="rect">
                            <a:avLst/>
                          </a:prstGeom>
                          <a:noFill/>
                          <a:ln>
                            <a:noFill/>
                          </a:ln>
                        </pic:spPr>
                      </pic:pic>
                    </a:graphicData>
                  </a:graphic>
                </wp:inline>
              </w:drawing>
            </w:r>
          </w:p>
        </w:tc>
        <w:tc>
          <w:tcPr>
            <w:tcW w:w="2499" w:type="pct"/>
            <w:gridSpan w:val="4"/>
            <w:tcBorders>
              <w:top w:val="nil"/>
              <w:left w:val="single" w:sz="4" w:space="0" w:color="auto"/>
              <w:right w:val="single" w:sz="4" w:space="0" w:color="auto"/>
            </w:tcBorders>
            <w:shd w:val="clear" w:color="auto" w:fill="auto"/>
            <w:noWrap/>
            <w:vAlign w:val="center"/>
            <w:hideMark/>
          </w:tcPr>
          <w:p w14:paraId="56AE2A01" w14:textId="77777777" w:rsidR="0066511E" w:rsidRPr="00A542C6" w:rsidRDefault="0066511E" w:rsidP="001B137D">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2E9AC23B" wp14:editId="778D7765">
                  <wp:extent cx="3918857" cy="2939269"/>
                  <wp:effectExtent l="0" t="0" r="5715" b="0"/>
                  <wp:docPr id="302" name="Imagen 302" descr="C:\Users\andy.morrison\Desktop\Fotos menor resolución\img23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dy.morrison\Desktop\Fotos menor resolución\img230818.jpg"/>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21776" cy="2941458"/>
                          </a:xfrm>
                          <a:prstGeom prst="rect">
                            <a:avLst/>
                          </a:prstGeom>
                          <a:noFill/>
                          <a:ln>
                            <a:noFill/>
                          </a:ln>
                        </pic:spPr>
                      </pic:pic>
                    </a:graphicData>
                  </a:graphic>
                </wp:inline>
              </w:drawing>
            </w:r>
          </w:p>
        </w:tc>
      </w:tr>
      <w:tr w:rsidR="0066511E" w:rsidRPr="00A542C6" w14:paraId="17C151BC" w14:textId="77777777" w:rsidTr="00F73683">
        <w:trPr>
          <w:trHeight w:val="300"/>
        </w:trPr>
        <w:tc>
          <w:tcPr>
            <w:tcW w:w="1055" w:type="pct"/>
            <w:gridSpan w:val="2"/>
            <w:tcBorders>
              <w:top w:val="single" w:sz="4" w:space="0" w:color="auto"/>
              <w:left w:val="single" w:sz="4" w:space="0" w:color="auto"/>
              <w:bottom w:val="single" w:sz="4" w:space="0" w:color="auto"/>
              <w:right w:val="nil"/>
            </w:tcBorders>
            <w:shd w:val="clear" w:color="auto" w:fill="auto"/>
            <w:noWrap/>
            <w:vAlign w:val="center"/>
            <w:hideMark/>
          </w:tcPr>
          <w:p w14:paraId="57ED46C9" w14:textId="77777777" w:rsidR="0066511E" w:rsidRPr="00A542C6" w:rsidRDefault="0066511E" w:rsidP="001B137D">
            <w:pPr>
              <w:pStyle w:val="Epgrafe"/>
              <w:rPr>
                <w:szCs w:val="18"/>
              </w:rPr>
            </w:pPr>
            <w:bookmarkStart w:id="240" w:name="_Toc379278293"/>
            <w:bookmarkStart w:id="241" w:name="_Toc379289020"/>
            <w:bookmarkStart w:id="242" w:name="_Toc379295162"/>
            <w:bookmarkStart w:id="243" w:name="_Toc379297238"/>
            <w:bookmarkStart w:id="244" w:name="_Toc379316336"/>
            <w:bookmarkStart w:id="245" w:name="_Toc379471048"/>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10</w:t>
            </w:r>
            <w:r w:rsidRPr="00A542C6">
              <w:fldChar w:fldCharType="end"/>
            </w:r>
            <w:r w:rsidRPr="00A542C6">
              <w:rPr>
                <w:szCs w:val="18"/>
              </w:rPr>
              <w:t>.</w:t>
            </w:r>
            <w:bookmarkEnd w:id="240"/>
            <w:bookmarkEnd w:id="241"/>
            <w:bookmarkEnd w:id="242"/>
            <w:bookmarkEnd w:id="243"/>
            <w:bookmarkEnd w:id="244"/>
            <w:bookmarkEnd w:id="245"/>
          </w:p>
        </w:tc>
        <w:tc>
          <w:tcPr>
            <w:tcW w:w="144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C1625D" w14:textId="77777777" w:rsidR="0066511E" w:rsidRPr="00A542C6" w:rsidRDefault="0066511E" w:rsidP="001B137D">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07/11/2013</w:t>
            </w:r>
          </w:p>
        </w:tc>
        <w:tc>
          <w:tcPr>
            <w:tcW w:w="1044" w:type="pct"/>
            <w:gridSpan w:val="2"/>
            <w:tcBorders>
              <w:top w:val="single" w:sz="4" w:space="0" w:color="auto"/>
              <w:left w:val="nil"/>
              <w:bottom w:val="single" w:sz="4" w:space="0" w:color="auto"/>
              <w:right w:val="nil"/>
            </w:tcBorders>
            <w:shd w:val="clear" w:color="auto" w:fill="auto"/>
            <w:noWrap/>
            <w:vAlign w:val="center"/>
            <w:hideMark/>
          </w:tcPr>
          <w:p w14:paraId="49E75F5A" w14:textId="77777777" w:rsidR="0066511E" w:rsidRPr="00A542C6" w:rsidRDefault="0066511E" w:rsidP="001B137D">
            <w:pPr>
              <w:pStyle w:val="Epgrafe"/>
              <w:rPr>
                <w:szCs w:val="18"/>
              </w:rPr>
            </w:pPr>
            <w:bookmarkStart w:id="246" w:name="_Toc379278294"/>
            <w:bookmarkStart w:id="247" w:name="_Toc379289021"/>
            <w:bookmarkStart w:id="248" w:name="_Toc379295163"/>
            <w:bookmarkStart w:id="249" w:name="_Toc379297239"/>
            <w:bookmarkStart w:id="250" w:name="_Toc379316337"/>
            <w:bookmarkStart w:id="251" w:name="_Toc379471049"/>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11</w:t>
            </w:r>
            <w:r w:rsidRPr="00A542C6">
              <w:fldChar w:fldCharType="end"/>
            </w:r>
            <w:r w:rsidRPr="00A542C6">
              <w:rPr>
                <w:szCs w:val="18"/>
              </w:rPr>
              <w:t>.</w:t>
            </w:r>
            <w:bookmarkEnd w:id="246"/>
            <w:bookmarkEnd w:id="247"/>
            <w:bookmarkEnd w:id="248"/>
            <w:bookmarkEnd w:id="249"/>
            <w:bookmarkEnd w:id="250"/>
            <w:bookmarkEnd w:id="251"/>
          </w:p>
        </w:tc>
        <w:tc>
          <w:tcPr>
            <w:tcW w:w="145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41EA2B" w14:textId="77777777" w:rsidR="0066511E" w:rsidRPr="00A542C6" w:rsidRDefault="0066511E" w:rsidP="001B137D">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sz w:val="18"/>
                <w:szCs w:val="18"/>
                <w:lang w:eastAsia="es-CL"/>
              </w:rPr>
              <w:t xml:space="preserve"> 07</w:t>
            </w:r>
            <w:r w:rsidRPr="00A542C6">
              <w:rPr>
                <w:rFonts w:eastAsia="Times New Roman"/>
                <w:color w:val="000000"/>
                <w:sz w:val="18"/>
                <w:szCs w:val="18"/>
                <w:lang w:eastAsia="es-CL"/>
              </w:rPr>
              <w:t>/11/2013</w:t>
            </w:r>
          </w:p>
        </w:tc>
      </w:tr>
      <w:tr w:rsidR="0066511E" w:rsidRPr="00A542C6" w14:paraId="34FEF539" w14:textId="77777777" w:rsidTr="00F73683">
        <w:trPr>
          <w:trHeight w:val="300"/>
        </w:trPr>
        <w:tc>
          <w:tcPr>
            <w:tcW w:w="797" w:type="pct"/>
            <w:tcBorders>
              <w:top w:val="single" w:sz="4" w:space="0" w:color="auto"/>
              <w:left w:val="single" w:sz="4" w:space="0" w:color="auto"/>
              <w:bottom w:val="single" w:sz="4" w:space="0" w:color="auto"/>
              <w:right w:val="nil"/>
            </w:tcBorders>
            <w:shd w:val="clear" w:color="auto" w:fill="auto"/>
            <w:noWrap/>
            <w:vAlign w:val="center"/>
          </w:tcPr>
          <w:p w14:paraId="6E69522A" w14:textId="77777777" w:rsidR="0066511E" w:rsidRPr="00A542C6" w:rsidRDefault="0066511E" w:rsidP="001B137D">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9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5982104A" w14:textId="19E75C82" w:rsidR="0066511E" w:rsidRPr="00A542C6" w:rsidRDefault="0066511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4.131.518</w:t>
            </w:r>
            <w:r w:rsidR="008B016C" w:rsidRPr="00A542C6">
              <w:rPr>
                <w:rFonts w:ascii="Calibri" w:eastAsia="Times New Roman" w:hAnsi="Calibri"/>
                <w:color w:val="000000"/>
                <w:sz w:val="18"/>
                <w:szCs w:val="18"/>
                <w:lang w:eastAsia="es-CL"/>
              </w:rPr>
              <w:t xml:space="preserve"> m</w:t>
            </w:r>
          </w:p>
        </w:tc>
        <w:tc>
          <w:tcPr>
            <w:tcW w:w="791" w:type="pct"/>
            <w:tcBorders>
              <w:top w:val="single" w:sz="4" w:space="0" w:color="auto"/>
              <w:left w:val="single" w:sz="4" w:space="0" w:color="auto"/>
              <w:bottom w:val="single" w:sz="4" w:space="0" w:color="auto"/>
              <w:right w:val="single" w:sz="4" w:space="0" w:color="000000"/>
            </w:tcBorders>
            <w:shd w:val="clear" w:color="auto" w:fill="auto"/>
            <w:vAlign w:val="center"/>
          </w:tcPr>
          <w:p w14:paraId="6DB7CA9C" w14:textId="5BD4B513" w:rsidR="0066511E" w:rsidRPr="00A542C6" w:rsidRDefault="0066511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318.059</w:t>
            </w:r>
            <w:r w:rsidR="008B016C" w:rsidRPr="00A542C6">
              <w:rPr>
                <w:rFonts w:ascii="Calibri" w:eastAsia="Times New Roman" w:hAnsi="Calibri"/>
                <w:color w:val="000000"/>
                <w:sz w:val="18"/>
                <w:szCs w:val="18"/>
                <w:lang w:eastAsia="es-CL"/>
              </w:rPr>
              <w:t xml:space="preserve"> m</w:t>
            </w:r>
          </w:p>
        </w:tc>
        <w:tc>
          <w:tcPr>
            <w:tcW w:w="734" w:type="pct"/>
            <w:tcBorders>
              <w:top w:val="single" w:sz="4" w:space="0" w:color="auto"/>
              <w:left w:val="nil"/>
              <w:bottom w:val="single" w:sz="4" w:space="0" w:color="auto"/>
              <w:right w:val="nil"/>
            </w:tcBorders>
            <w:shd w:val="clear" w:color="auto" w:fill="auto"/>
            <w:noWrap/>
            <w:vAlign w:val="center"/>
          </w:tcPr>
          <w:p w14:paraId="3EE4B9CF" w14:textId="77777777" w:rsidR="0066511E" w:rsidRPr="00A542C6" w:rsidRDefault="0066511E" w:rsidP="001B137D">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100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7B90CD8" w14:textId="0A338F8B" w:rsidR="0066511E" w:rsidRPr="00A542C6" w:rsidRDefault="0066511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4.131.513</w:t>
            </w:r>
            <w:r w:rsidR="008B016C" w:rsidRPr="00A542C6">
              <w:rPr>
                <w:rFonts w:ascii="Calibri" w:eastAsia="Times New Roman" w:hAnsi="Calibri"/>
                <w:color w:val="000000"/>
                <w:sz w:val="18"/>
                <w:szCs w:val="18"/>
                <w:lang w:eastAsia="es-CL"/>
              </w:rPr>
              <w:t xml:space="preserve"> m</w:t>
            </w:r>
          </w:p>
        </w:tc>
        <w:tc>
          <w:tcPr>
            <w:tcW w:w="762" w:type="pct"/>
            <w:tcBorders>
              <w:top w:val="single" w:sz="4" w:space="0" w:color="auto"/>
              <w:left w:val="single" w:sz="4" w:space="0" w:color="auto"/>
              <w:bottom w:val="single" w:sz="4" w:space="0" w:color="auto"/>
              <w:right w:val="single" w:sz="4" w:space="0" w:color="000000"/>
            </w:tcBorders>
            <w:shd w:val="clear" w:color="auto" w:fill="auto"/>
            <w:vAlign w:val="center"/>
          </w:tcPr>
          <w:p w14:paraId="412EA1B8" w14:textId="771681B6" w:rsidR="0066511E" w:rsidRPr="00A542C6" w:rsidRDefault="0066511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318.059</w:t>
            </w:r>
            <w:r w:rsidR="008B016C" w:rsidRPr="00A542C6">
              <w:rPr>
                <w:rFonts w:ascii="Calibri" w:eastAsia="Times New Roman" w:hAnsi="Calibri"/>
                <w:color w:val="000000"/>
                <w:sz w:val="18"/>
                <w:szCs w:val="18"/>
                <w:lang w:eastAsia="es-CL"/>
              </w:rPr>
              <w:t xml:space="preserve"> m</w:t>
            </w:r>
          </w:p>
        </w:tc>
      </w:tr>
      <w:tr w:rsidR="0066511E" w:rsidRPr="00A542C6" w14:paraId="50DDC33E" w14:textId="77777777" w:rsidTr="00F73683">
        <w:trPr>
          <w:trHeight w:val="300"/>
        </w:trPr>
        <w:tc>
          <w:tcPr>
            <w:tcW w:w="2501"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4125C55" w14:textId="77777777" w:rsidR="0066511E" w:rsidRPr="00A542C6" w:rsidRDefault="0066511E" w:rsidP="001B137D">
            <w:pPr>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Vista general de estación de monitoreo de la calidad del aire ubicada al interior de la Estancia Río Cañadón.</w:t>
            </w:r>
          </w:p>
        </w:tc>
        <w:tc>
          <w:tcPr>
            <w:tcW w:w="249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F6CED70" w14:textId="77777777" w:rsidR="0066511E" w:rsidRPr="00A542C6" w:rsidRDefault="0066511E" w:rsidP="001B137D">
            <w:pPr>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Vista de equipo analizador continuo de NO, NO</w:t>
            </w:r>
            <w:r w:rsidRPr="00A542C6">
              <w:rPr>
                <w:rFonts w:eastAsia="Times New Roman"/>
                <w:color w:val="000000"/>
                <w:sz w:val="18"/>
                <w:szCs w:val="18"/>
                <w:vertAlign w:val="subscript"/>
                <w:lang w:eastAsia="es-CL"/>
              </w:rPr>
              <w:t>2</w:t>
            </w:r>
            <w:r w:rsidRPr="00A542C6">
              <w:rPr>
                <w:rFonts w:eastAsia="Times New Roman"/>
                <w:color w:val="000000"/>
                <w:sz w:val="18"/>
                <w:szCs w:val="18"/>
                <w:lang w:eastAsia="es-CL"/>
              </w:rPr>
              <w:t xml:space="preserve"> y NO</w:t>
            </w:r>
            <w:r w:rsidRPr="00A542C6">
              <w:rPr>
                <w:rFonts w:eastAsia="Times New Roman"/>
                <w:color w:val="000000"/>
                <w:sz w:val="18"/>
                <w:szCs w:val="18"/>
                <w:vertAlign w:val="subscript"/>
                <w:lang w:eastAsia="es-CL"/>
              </w:rPr>
              <w:t>X</w:t>
            </w:r>
            <w:r w:rsidRPr="00A542C6">
              <w:rPr>
                <w:rFonts w:eastAsia="Times New Roman"/>
                <w:color w:val="000000"/>
                <w:sz w:val="18"/>
                <w:szCs w:val="18"/>
                <w:lang w:eastAsia="es-CL"/>
              </w:rPr>
              <w:t xml:space="preserve"> instalado en la estación de monitoreo de la calidad del aire de Estancia Río Cañadón.</w:t>
            </w:r>
          </w:p>
        </w:tc>
      </w:tr>
      <w:tr w:rsidR="0066511E" w:rsidRPr="00A542C6" w14:paraId="5CFCA21F" w14:textId="77777777" w:rsidTr="00F73683">
        <w:trPr>
          <w:trHeight w:val="324"/>
        </w:trPr>
        <w:tc>
          <w:tcPr>
            <w:tcW w:w="2501" w:type="pct"/>
            <w:gridSpan w:val="4"/>
            <w:vMerge/>
            <w:tcBorders>
              <w:top w:val="single" w:sz="4" w:space="0" w:color="auto"/>
              <w:left w:val="single" w:sz="4" w:space="0" w:color="auto"/>
              <w:bottom w:val="single" w:sz="4" w:space="0" w:color="000000"/>
              <w:right w:val="single" w:sz="4" w:space="0" w:color="000000"/>
            </w:tcBorders>
            <w:vAlign w:val="center"/>
            <w:hideMark/>
          </w:tcPr>
          <w:p w14:paraId="66980E64" w14:textId="77777777" w:rsidR="0066511E" w:rsidRPr="00A542C6" w:rsidRDefault="0066511E" w:rsidP="001B137D">
            <w:pPr>
              <w:jc w:val="left"/>
              <w:rPr>
                <w:rFonts w:ascii="Calibri" w:eastAsia="Times New Roman" w:hAnsi="Calibri"/>
                <w:color w:val="000000"/>
                <w:sz w:val="20"/>
                <w:szCs w:val="20"/>
                <w:lang w:eastAsia="es-CL"/>
              </w:rPr>
            </w:pPr>
          </w:p>
        </w:tc>
        <w:tc>
          <w:tcPr>
            <w:tcW w:w="2499" w:type="pct"/>
            <w:gridSpan w:val="4"/>
            <w:vMerge/>
            <w:tcBorders>
              <w:top w:val="single" w:sz="4" w:space="0" w:color="auto"/>
              <w:left w:val="single" w:sz="4" w:space="0" w:color="auto"/>
              <w:bottom w:val="single" w:sz="4" w:space="0" w:color="000000"/>
              <w:right w:val="single" w:sz="4" w:space="0" w:color="000000"/>
            </w:tcBorders>
            <w:vAlign w:val="center"/>
            <w:hideMark/>
          </w:tcPr>
          <w:p w14:paraId="726D0F9B" w14:textId="77777777" w:rsidR="0066511E" w:rsidRPr="00A542C6" w:rsidRDefault="0066511E" w:rsidP="001B137D">
            <w:pPr>
              <w:jc w:val="left"/>
              <w:rPr>
                <w:rFonts w:ascii="Calibri" w:eastAsia="Times New Roman" w:hAnsi="Calibri"/>
                <w:color w:val="000000"/>
                <w:sz w:val="20"/>
                <w:szCs w:val="20"/>
                <w:lang w:eastAsia="es-CL"/>
              </w:rPr>
            </w:pPr>
          </w:p>
        </w:tc>
      </w:tr>
    </w:tbl>
    <w:p w14:paraId="670BE6E7" w14:textId="77777777" w:rsidR="0066511E" w:rsidRPr="00A542C6" w:rsidRDefault="0066511E" w:rsidP="006D11BD"/>
    <w:p w14:paraId="4EA60F0C" w14:textId="77777777" w:rsidR="0066511E" w:rsidRPr="00A542C6" w:rsidRDefault="0066511E" w:rsidP="006D11BD"/>
    <w:tbl>
      <w:tblPr>
        <w:tblW w:w="13687" w:type="dxa"/>
        <w:jc w:val="center"/>
        <w:tblCellMar>
          <w:left w:w="70" w:type="dxa"/>
          <w:right w:w="70" w:type="dxa"/>
        </w:tblCellMar>
        <w:tblLook w:val="04A0" w:firstRow="1" w:lastRow="0" w:firstColumn="1" w:lastColumn="0" w:noHBand="0" w:noVBand="1"/>
      </w:tblPr>
      <w:tblGrid>
        <w:gridCol w:w="2181"/>
        <w:gridCol w:w="706"/>
        <w:gridCol w:w="1790"/>
        <w:gridCol w:w="2163"/>
        <w:gridCol w:w="2007"/>
        <w:gridCol w:w="849"/>
        <w:gridCol w:w="1897"/>
        <w:gridCol w:w="2094"/>
      </w:tblGrid>
      <w:tr w:rsidR="0066511E" w:rsidRPr="00A542C6" w14:paraId="2803AE1D" w14:textId="77777777" w:rsidTr="001B137D">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96C4AA" w14:textId="77777777" w:rsidR="0066511E" w:rsidRPr="00A542C6" w:rsidRDefault="0066511E" w:rsidP="001B137D">
            <w:pPr>
              <w:jc w:val="center"/>
              <w:rPr>
                <w:rFonts w:eastAsia="Times New Roman"/>
                <w:b/>
                <w:bCs/>
                <w:color w:val="000000"/>
                <w:sz w:val="20"/>
                <w:szCs w:val="20"/>
                <w:lang w:eastAsia="es-CL"/>
              </w:rPr>
            </w:pPr>
            <w:r w:rsidRPr="00A542C6">
              <w:rPr>
                <w:rFonts w:eastAsia="Times New Roman"/>
                <w:b/>
                <w:bCs/>
                <w:color w:val="000000"/>
                <w:sz w:val="20"/>
                <w:szCs w:val="20"/>
                <w:lang w:eastAsia="es-CL"/>
              </w:rPr>
              <w:lastRenderedPageBreak/>
              <w:t>Registros</w:t>
            </w:r>
          </w:p>
        </w:tc>
      </w:tr>
      <w:tr w:rsidR="0066511E" w:rsidRPr="00A542C6" w14:paraId="5CC8DBB3" w14:textId="77777777" w:rsidTr="001B137D">
        <w:trPr>
          <w:trHeight w:val="6079"/>
          <w:jc w:val="center"/>
        </w:trPr>
        <w:tc>
          <w:tcPr>
            <w:tcW w:w="2499" w:type="pct"/>
            <w:gridSpan w:val="4"/>
            <w:tcBorders>
              <w:top w:val="nil"/>
              <w:left w:val="single" w:sz="4" w:space="0" w:color="auto"/>
              <w:right w:val="single" w:sz="4" w:space="0" w:color="auto"/>
            </w:tcBorders>
            <w:shd w:val="clear" w:color="auto" w:fill="auto"/>
            <w:noWrap/>
            <w:vAlign w:val="center"/>
            <w:hideMark/>
          </w:tcPr>
          <w:p w14:paraId="303B47DB" w14:textId="77777777" w:rsidR="0066511E" w:rsidRPr="00A542C6" w:rsidRDefault="0066511E" w:rsidP="001B137D">
            <w:pPr>
              <w:jc w:val="center"/>
              <w:rPr>
                <w:rFonts w:eastAsia="Times New Roman"/>
                <w:color w:val="000000"/>
                <w:sz w:val="20"/>
                <w:szCs w:val="20"/>
                <w:lang w:eastAsia="es-CL"/>
              </w:rPr>
            </w:pPr>
            <w:r w:rsidRPr="00A542C6">
              <w:rPr>
                <w:rFonts w:eastAsia="Times New Roman"/>
                <w:noProof/>
                <w:color w:val="000000"/>
                <w:sz w:val="20"/>
                <w:szCs w:val="20"/>
                <w:lang w:eastAsia="es-CL"/>
              </w:rPr>
              <mc:AlternateContent>
                <mc:Choice Requires="wps">
                  <w:drawing>
                    <wp:anchor distT="0" distB="0" distL="114300" distR="114300" simplePos="0" relativeHeight="251666467" behindDoc="0" locked="0" layoutInCell="1" allowOverlap="1" wp14:anchorId="6738012C" wp14:editId="6A91DBDC">
                      <wp:simplePos x="0" y="0"/>
                      <wp:positionH relativeFrom="column">
                        <wp:posOffset>1410335</wp:posOffset>
                      </wp:positionH>
                      <wp:positionV relativeFrom="paragraph">
                        <wp:posOffset>273685</wp:posOffset>
                      </wp:positionV>
                      <wp:extent cx="1067435" cy="2266950"/>
                      <wp:effectExtent l="0" t="0" r="0" b="0"/>
                      <wp:wrapNone/>
                      <wp:docPr id="303" name="303 Rectángulo"/>
                      <wp:cNvGraphicFramePr/>
                      <a:graphic xmlns:a="http://schemas.openxmlformats.org/drawingml/2006/main">
                        <a:graphicData uri="http://schemas.microsoft.com/office/word/2010/wordprocessingShape">
                          <wps:wsp>
                            <wps:cNvSpPr/>
                            <wps:spPr>
                              <a:xfrm>
                                <a:off x="0" y="0"/>
                                <a:ext cx="1067435" cy="2266950"/>
                              </a:xfrm>
                              <a:prstGeom prst="rect">
                                <a:avLst/>
                              </a:prstGeom>
                              <a:solidFill>
                                <a:schemeClr val="bg1">
                                  <a:lumMod val="85000"/>
                                  <a:alpha val="6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EDEB853" id="303 Rectángulo" o:spid="_x0000_s1026" style="position:absolute;margin-left:111.05pt;margin-top:21.55pt;width:84.05pt;height:178.5pt;z-index:251666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" fillcolor="#d8d8d8 [2732]" stroked="f" strokeweight="2pt">
                      <v:fill opacity="40092f"/>
                    </v:rect>
                  </w:pict>
                </mc:Fallback>
              </mc:AlternateContent>
            </w:r>
            <w:r w:rsidRPr="00A542C6">
              <w:rPr>
                <w:rFonts w:eastAsia="Times New Roman"/>
                <w:noProof/>
                <w:color w:val="000000"/>
                <w:sz w:val="20"/>
                <w:szCs w:val="20"/>
                <w:lang w:eastAsia="es-CL"/>
              </w:rPr>
              <w:drawing>
                <wp:inline distT="0" distB="0" distL="0" distR="0" wp14:anchorId="78AC6FD1" wp14:editId="0A4AB085">
                  <wp:extent cx="4242833" cy="3189600"/>
                  <wp:effectExtent l="0" t="0" r="5715"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42833" cy="3189600"/>
                          </a:xfrm>
                          <a:prstGeom prst="rect">
                            <a:avLst/>
                          </a:prstGeom>
                          <a:noFill/>
                        </pic:spPr>
                      </pic:pic>
                    </a:graphicData>
                  </a:graphic>
                </wp:inline>
              </w:drawing>
            </w:r>
          </w:p>
        </w:tc>
        <w:tc>
          <w:tcPr>
            <w:tcW w:w="2501" w:type="pct"/>
            <w:gridSpan w:val="4"/>
            <w:tcBorders>
              <w:top w:val="nil"/>
              <w:left w:val="single" w:sz="4" w:space="0" w:color="auto"/>
              <w:right w:val="single" w:sz="4" w:space="0" w:color="auto"/>
            </w:tcBorders>
            <w:shd w:val="clear" w:color="auto" w:fill="auto"/>
            <w:noWrap/>
            <w:vAlign w:val="center"/>
            <w:hideMark/>
          </w:tcPr>
          <w:p w14:paraId="6D4074AC" w14:textId="77777777" w:rsidR="0066511E" w:rsidRPr="00A542C6" w:rsidRDefault="0066511E" w:rsidP="001B137D">
            <w:pPr>
              <w:jc w:val="center"/>
              <w:rPr>
                <w:rFonts w:eastAsia="Times New Roman"/>
                <w:color w:val="000000"/>
                <w:sz w:val="20"/>
                <w:szCs w:val="20"/>
                <w:lang w:eastAsia="es-CL"/>
              </w:rPr>
            </w:pPr>
            <w:r w:rsidRPr="00A542C6">
              <w:rPr>
                <w:rFonts w:eastAsia="Times New Roman"/>
                <w:noProof/>
                <w:color w:val="000000"/>
                <w:sz w:val="20"/>
                <w:szCs w:val="20"/>
                <w:lang w:eastAsia="es-CL"/>
              </w:rPr>
              <mc:AlternateContent>
                <mc:Choice Requires="wps">
                  <w:drawing>
                    <wp:anchor distT="0" distB="0" distL="114300" distR="114300" simplePos="0" relativeHeight="251667491" behindDoc="0" locked="0" layoutInCell="1" allowOverlap="1" wp14:anchorId="6E62A113" wp14:editId="58CA5009">
                      <wp:simplePos x="0" y="0"/>
                      <wp:positionH relativeFrom="column">
                        <wp:posOffset>1022350</wp:posOffset>
                      </wp:positionH>
                      <wp:positionV relativeFrom="paragraph">
                        <wp:posOffset>276860</wp:posOffset>
                      </wp:positionV>
                      <wp:extent cx="1688465" cy="2277745"/>
                      <wp:effectExtent l="0" t="0" r="6985" b="8255"/>
                      <wp:wrapNone/>
                      <wp:docPr id="304" name="304 Rectángulo"/>
                      <wp:cNvGraphicFramePr/>
                      <a:graphic xmlns:a="http://schemas.openxmlformats.org/drawingml/2006/main">
                        <a:graphicData uri="http://schemas.microsoft.com/office/word/2010/wordprocessingShape">
                          <wps:wsp>
                            <wps:cNvSpPr/>
                            <wps:spPr>
                              <a:xfrm>
                                <a:off x="0" y="0"/>
                                <a:ext cx="1688465" cy="2277745"/>
                              </a:xfrm>
                              <a:prstGeom prst="rect">
                                <a:avLst/>
                              </a:prstGeom>
                              <a:solidFill>
                                <a:schemeClr val="bg1">
                                  <a:lumMod val="85000"/>
                                  <a:alpha val="6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BA3627A" id="304 Rectángulo" o:spid="_x0000_s1026" style="position:absolute;margin-left:80.5pt;margin-top:21.8pt;width:132.95pt;height:179.35pt;z-index:2516674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" fillcolor="#d8d8d8 [2732]" stroked="f" strokeweight="2pt">
                      <v:fill opacity="40092f"/>
                    </v:rect>
                  </w:pict>
                </mc:Fallback>
              </mc:AlternateContent>
            </w:r>
            <w:r w:rsidRPr="00A542C6">
              <w:rPr>
                <w:rFonts w:eastAsia="Times New Roman"/>
                <w:noProof/>
                <w:color w:val="000000"/>
                <w:sz w:val="20"/>
                <w:szCs w:val="20"/>
                <w:lang w:eastAsia="es-CL"/>
              </w:rPr>
              <w:drawing>
                <wp:inline distT="0" distB="0" distL="0" distR="0" wp14:anchorId="646D461B" wp14:editId="4F2755AC">
                  <wp:extent cx="4242833" cy="3189600"/>
                  <wp:effectExtent l="0" t="0" r="5715"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42833" cy="3189600"/>
                          </a:xfrm>
                          <a:prstGeom prst="rect">
                            <a:avLst/>
                          </a:prstGeom>
                          <a:noFill/>
                        </pic:spPr>
                      </pic:pic>
                    </a:graphicData>
                  </a:graphic>
                </wp:inline>
              </w:drawing>
            </w:r>
          </w:p>
        </w:tc>
      </w:tr>
      <w:tr w:rsidR="0066511E" w:rsidRPr="00A542C6" w14:paraId="7A130C05" w14:textId="77777777" w:rsidTr="001B137D">
        <w:trPr>
          <w:trHeight w:val="300"/>
          <w:jc w:val="center"/>
        </w:trPr>
        <w:tc>
          <w:tcPr>
            <w:tcW w:w="1055" w:type="pct"/>
            <w:gridSpan w:val="2"/>
            <w:tcBorders>
              <w:top w:val="single" w:sz="4" w:space="0" w:color="auto"/>
              <w:left w:val="single" w:sz="4" w:space="0" w:color="auto"/>
              <w:bottom w:val="single" w:sz="4" w:space="0" w:color="auto"/>
              <w:right w:val="nil"/>
            </w:tcBorders>
            <w:shd w:val="clear" w:color="auto" w:fill="auto"/>
            <w:noWrap/>
            <w:vAlign w:val="center"/>
            <w:hideMark/>
          </w:tcPr>
          <w:p w14:paraId="20A14D8D" w14:textId="3A572199" w:rsidR="0066511E" w:rsidRPr="00A542C6" w:rsidRDefault="008A623F" w:rsidP="001B137D">
            <w:pPr>
              <w:pStyle w:val="Epgrafe"/>
              <w:rPr>
                <w:szCs w:val="18"/>
              </w:rPr>
            </w:pPr>
            <w:bookmarkStart w:id="252" w:name="_Toc379289022"/>
            <w:bookmarkStart w:id="253" w:name="_Toc379295164"/>
            <w:bookmarkStart w:id="254" w:name="_Toc379297240"/>
            <w:bookmarkStart w:id="255" w:name="_Toc379316338"/>
            <w:bookmarkStart w:id="256" w:name="_Toc379471050"/>
            <w:r w:rsidRPr="00A542C6">
              <w:t xml:space="preserve">Figura </w:t>
            </w:r>
            <w:r w:rsidRPr="00A542C6">
              <w:rPr>
                <w:b w:val="0"/>
              </w:rPr>
              <w:fldChar w:fldCharType="begin"/>
            </w:r>
            <w:r w:rsidRPr="00A542C6">
              <w:instrText xml:space="preserve"> SEQ Figura \* ARABIC </w:instrText>
            </w:r>
            <w:r w:rsidRPr="00A542C6">
              <w:rPr>
                <w:b w:val="0"/>
              </w:rPr>
              <w:fldChar w:fldCharType="separate"/>
            </w:r>
            <w:r w:rsidR="00750DF8">
              <w:rPr>
                <w:noProof/>
              </w:rPr>
              <w:t>13</w:t>
            </w:r>
            <w:r w:rsidRPr="00A542C6">
              <w:rPr>
                <w:b w:val="0"/>
              </w:rPr>
              <w:fldChar w:fldCharType="end"/>
            </w:r>
            <w:r w:rsidRPr="00A542C6">
              <w:t>.</w:t>
            </w:r>
            <w:bookmarkEnd w:id="252"/>
            <w:bookmarkEnd w:id="253"/>
            <w:bookmarkEnd w:id="254"/>
            <w:bookmarkEnd w:id="255"/>
            <w:bookmarkEnd w:id="256"/>
          </w:p>
        </w:tc>
        <w:tc>
          <w:tcPr>
            <w:tcW w:w="14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28E6CC" w14:textId="77777777" w:rsidR="0066511E" w:rsidRPr="00A542C6" w:rsidRDefault="0066511E" w:rsidP="001B137D">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27/01/2014 (Fecha de elaboración)</w:t>
            </w:r>
          </w:p>
        </w:tc>
        <w:tc>
          <w:tcPr>
            <w:tcW w:w="1043" w:type="pct"/>
            <w:gridSpan w:val="2"/>
            <w:tcBorders>
              <w:top w:val="single" w:sz="4" w:space="0" w:color="auto"/>
              <w:left w:val="nil"/>
              <w:bottom w:val="single" w:sz="4" w:space="0" w:color="auto"/>
              <w:right w:val="nil"/>
            </w:tcBorders>
            <w:shd w:val="clear" w:color="auto" w:fill="auto"/>
            <w:noWrap/>
            <w:vAlign w:val="center"/>
            <w:hideMark/>
          </w:tcPr>
          <w:p w14:paraId="272B1260" w14:textId="13FCA30F" w:rsidR="0066511E" w:rsidRPr="00A542C6" w:rsidRDefault="008A623F" w:rsidP="001B137D">
            <w:pPr>
              <w:pStyle w:val="Epgrafe"/>
              <w:rPr>
                <w:szCs w:val="18"/>
              </w:rPr>
            </w:pPr>
            <w:bookmarkStart w:id="257" w:name="_Toc379289023"/>
            <w:bookmarkStart w:id="258" w:name="_Toc379295165"/>
            <w:bookmarkStart w:id="259" w:name="_Toc379297241"/>
            <w:bookmarkStart w:id="260" w:name="_Toc379316339"/>
            <w:bookmarkStart w:id="261" w:name="_Toc379471051"/>
            <w:r w:rsidRPr="00A542C6">
              <w:t xml:space="preserve">Figura </w:t>
            </w:r>
            <w:r w:rsidRPr="00A542C6">
              <w:rPr>
                <w:b w:val="0"/>
              </w:rPr>
              <w:fldChar w:fldCharType="begin"/>
            </w:r>
            <w:r w:rsidRPr="00A542C6">
              <w:instrText xml:space="preserve"> SEQ Figura \* ARABIC </w:instrText>
            </w:r>
            <w:r w:rsidRPr="00A542C6">
              <w:rPr>
                <w:b w:val="0"/>
              </w:rPr>
              <w:fldChar w:fldCharType="separate"/>
            </w:r>
            <w:r w:rsidR="00750DF8">
              <w:rPr>
                <w:noProof/>
              </w:rPr>
              <w:t>14</w:t>
            </w:r>
            <w:r w:rsidRPr="00A542C6">
              <w:rPr>
                <w:b w:val="0"/>
              </w:rPr>
              <w:fldChar w:fldCharType="end"/>
            </w:r>
            <w:r w:rsidRPr="00A542C6">
              <w:t>.</w:t>
            </w:r>
            <w:bookmarkEnd w:id="257"/>
            <w:bookmarkEnd w:id="258"/>
            <w:bookmarkEnd w:id="259"/>
            <w:bookmarkEnd w:id="260"/>
            <w:bookmarkEnd w:id="261"/>
          </w:p>
        </w:tc>
        <w:tc>
          <w:tcPr>
            <w:tcW w:w="14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6CC6CA" w14:textId="77777777" w:rsidR="0066511E" w:rsidRPr="00A542C6" w:rsidRDefault="0066511E" w:rsidP="001B137D">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sz w:val="18"/>
                <w:szCs w:val="18"/>
                <w:lang w:eastAsia="es-CL"/>
              </w:rPr>
              <w:t xml:space="preserve"> 27</w:t>
            </w:r>
            <w:r w:rsidRPr="00A542C6">
              <w:rPr>
                <w:rFonts w:eastAsia="Times New Roman"/>
                <w:color w:val="000000"/>
                <w:sz w:val="18"/>
                <w:szCs w:val="18"/>
                <w:lang w:eastAsia="es-CL"/>
              </w:rPr>
              <w:t>/01/2014 (Fecha de elaboración)</w:t>
            </w:r>
          </w:p>
        </w:tc>
      </w:tr>
      <w:tr w:rsidR="0066511E" w:rsidRPr="00A542C6" w14:paraId="4A2D1205" w14:textId="77777777" w:rsidTr="001B137D">
        <w:trPr>
          <w:trHeight w:val="300"/>
          <w:jc w:val="center"/>
        </w:trPr>
        <w:tc>
          <w:tcPr>
            <w:tcW w:w="797" w:type="pct"/>
            <w:tcBorders>
              <w:top w:val="single" w:sz="4" w:space="0" w:color="auto"/>
              <w:left w:val="single" w:sz="4" w:space="0" w:color="auto"/>
              <w:bottom w:val="single" w:sz="4" w:space="0" w:color="auto"/>
              <w:right w:val="nil"/>
            </w:tcBorders>
            <w:shd w:val="clear" w:color="auto" w:fill="auto"/>
            <w:noWrap/>
            <w:vAlign w:val="center"/>
          </w:tcPr>
          <w:p w14:paraId="47C11773" w14:textId="77777777" w:rsidR="0066511E" w:rsidRPr="00A542C6" w:rsidRDefault="0066511E" w:rsidP="001B137D">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9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55AD6587" w14:textId="77777777" w:rsidR="0066511E" w:rsidRPr="00A542C6" w:rsidRDefault="0066511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w:t>
            </w:r>
          </w:p>
        </w:tc>
        <w:tc>
          <w:tcPr>
            <w:tcW w:w="790" w:type="pct"/>
            <w:tcBorders>
              <w:top w:val="single" w:sz="4" w:space="0" w:color="auto"/>
              <w:left w:val="single" w:sz="4" w:space="0" w:color="auto"/>
              <w:bottom w:val="single" w:sz="4" w:space="0" w:color="auto"/>
              <w:right w:val="single" w:sz="4" w:space="0" w:color="000000"/>
            </w:tcBorders>
            <w:shd w:val="clear" w:color="auto" w:fill="auto"/>
            <w:vAlign w:val="center"/>
          </w:tcPr>
          <w:p w14:paraId="781CC235" w14:textId="77777777" w:rsidR="0066511E" w:rsidRPr="00A542C6" w:rsidRDefault="0066511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w:t>
            </w:r>
          </w:p>
        </w:tc>
        <w:tc>
          <w:tcPr>
            <w:tcW w:w="733" w:type="pct"/>
            <w:tcBorders>
              <w:top w:val="single" w:sz="4" w:space="0" w:color="auto"/>
              <w:left w:val="nil"/>
              <w:bottom w:val="single" w:sz="4" w:space="0" w:color="auto"/>
              <w:right w:val="nil"/>
            </w:tcBorders>
            <w:shd w:val="clear" w:color="auto" w:fill="auto"/>
            <w:noWrap/>
            <w:vAlign w:val="center"/>
          </w:tcPr>
          <w:p w14:paraId="0253671D" w14:textId="77777777" w:rsidR="0066511E" w:rsidRPr="00A542C6" w:rsidRDefault="0066511E" w:rsidP="001B137D">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100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54A780C0" w14:textId="77777777" w:rsidR="0066511E" w:rsidRPr="00A542C6" w:rsidRDefault="0066511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w:t>
            </w:r>
          </w:p>
        </w:tc>
        <w:tc>
          <w:tcPr>
            <w:tcW w:w="765" w:type="pct"/>
            <w:tcBorders>
              <w:top w:val="single" w:sz="4" w:space="0" w:color="auto"/>
              <w:left w:val="single" w:sz="4" w:space="0" w:color="auto"/>
              <w:bottom w:val="single" w:sz="4" w:space="0" w:color="auto"/>
              <w:right w:val="single" w:sz="4" w:space="0" w:color="000000"/>
            </w:tcBorders>
            <w:shd w:val="clear" w:color="auto" w:fill="auto"/>
            <w:vAlign w:val="center"/>
          </w:tcPr>
          <w:p w14:paraId="39032EF4" w14:textId="77777777" w:rsidR="0066511E" w:rsidRPr="00A542C6" w:rsidRDefault="0066511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w:t>
            </w:r>
          </w:p>
        </w:tc>
      </w:tr>
      <w:tr w:rsidR="0066511E" w:rsidRPr="00A542C6" w14:paraId="17477EDF" w14:textId="77777777" w:rsidTr="001B137D">
        <w:trPr>
          <w:trHeight w:val="300"/>
          <w:jc w:val="center"/>
        </w:trPr>
        <w:tc>
          <w:tcPr>
            <w:tcW w:w="249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E191951" w14:textId="77777777" w:rsidR="0066511E" w:rsidRPr="00A542C6" w:rsidRDefault="0066511E" w:rsidP="001B137D">
            <w:pPr>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Resultados de las mediciones continuas de material particulado respirable PM10 registradas en la Estación de Monitoreo de Calidad del Aire instalada en Estancia Río Cañadón, obtenidas durante operaciones de carguío de carbón de fecha 21 de octubre de 2013, dos días previos a su inicio y dos días posteriores al mismo.</w:t>
            </w:r>
          </w:p>
        </w:tc>
        <w:tc>
          <w:tcPr>
            <w:tcW w:w="2501"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63ED078C" w14:textId="77777777" w:rsidR="0066511E" w:rsidRPr="00A542C6" w:rsidRDefault="0066511E" w:rsidP="001B137D">
            <w:pPr>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Resultados de las mediciones continuas de material particulado respirable PM10 registradas en la Estación de Monitoreo de Calidad del Aire instalada en Estancia Río Cañadón, obtenidas durante operaciones de carguío de carbón de fecha 1 de noviembre de 2013, dos días previos a su inicio y dos días posteriores al mismo.</w:t>
            </w:r>
          </w:p>
        </w:tc>
      </w:tr>
      <w:tr w:rsidR="0066511E" w:rsidRPr="00A542C6" w14:paraId="2DE14673" w14:textId="77777777" w:rsidTr="001B137D">
        <w:trPr>
          <w:trHeight w:val="763"/>
          <w:jc w:val="center"/>
        </w:trPr>
        <w:tc>
          <w:tcPr>
            <w:tcW w:w="2499" w:type="pct"/>
            <w:gridSpan w:val="4"/>
            <w:vMerge/>
            <w:tcBorders>
              <w:top w:val="single" w:sz="4" w:space="0" w:color="auto"/>
              <w:left w:val="single" w:sz="4" w:space="0" w:color="auto"/>
              <w:bottom w:val="single" w:sz="4" w:space="0" w:color="000000"/>
              <w:right w:val="single" w:sz="4" w:space="0" w:color="000000"/>
            </w:tcBorders>
            <w:vAlign w:val="center"/>
            <w:hideMark/>
          </w:tcPr>
          <w:p w14:paraId="2CDAF1E7" w14:textId="77777777" w:rsidR="0066511E" w:rsidRPr="00A542C6" w:rsidRDefault="0066511E" w:rsidP="001B137D">
            <w:pPr>
              <w:jc w:val="left"/>
              <w:rPr>
                <w:rFonts w:ascii="Calibri" w:eastAsia="Times New Roman" w:hAnsi="Calibri"/>
                <w:color w:val="000000"/>
                <w:sz w:val="20"/>
                <w:szCs w:val="20"/>
                <w:lang w:eastAsia="es-CL"/>
              </w:rPr>
            </w:pPr>
          </w:p>
        </w:tc>
        <w:tc>
          <w:tcPr>
            <w:tcW w:w="2501" w:type="pct"/>
            <w:gridSpan w:val="4"/>
            <w:vMerge/>
            <w:tcBorders>
              <w:top w:val="single" w:sz="4" w:space="0" w:color="auto"/>
              <w:left w:val="single" w:sz="4" w:space="0" w:color="auto"/>
              <w:bottom w:val="single" w:sz="4" w:space="0" w:color="000000"/>
              <w:right w:val="single" w:sz="4" w:space="0" w:color="000000"/>
            </w:tcBorders>
            <w:vAlign w:val="center"/>
            <w:hideMark/>
          </w:tcPr>
          <w:p w14:paraId="667EE9EE" w14:textId="77777777" w:rsidR="0066511E" w:rsidRPr="00A542C6" w:rsidRDefault="0066511E" w:rsidP="001B137D">
            <w:pPr>
              <w:jc w:val="left"/>
              <w:rPr>
                <w:rFonts w:ascii="Calibri" w:eastAsia="Times New Roman" w:hAnsi="Calibri"/>
                <w:color w:val="000000"/>
                <w:sz w:val="20"/>
                <w:szCs w:val="20"/>
                <w:lang w:eastAsia="es-CL"/>
              </w:rPr>
            </w:pPr>
          </w:p>
        </w:tc>
      </w:tr>
    </w:tbl>
    <w:p w14:paraId="36586E56" w14:textId="77777777" w:rsidR="0066511E" w:rsidRPr="00A542C6" w:rsidRDefault="0066511E" w:rsidP="0066511E"/>
    <w:p w14:paraId="798DBACC" w14:textId="77777777" w:rsidR="0066511E" w:rsidRPr="00A542C6" w:rsidRDefault="0066511E" w:rsidP="0066511E"/>
    <w:p w14:paraId="4D4410FB" w14:textId="77777777" w:rsidR="0066511E" w:rsidRPr="00A542C6" w:rsidRDefault="0066511E" w:rsidP="0066511E"/>
    <w:p w14:paraId="474C442D" w14:textId="77777777" w:rsidR="0066511E" w:rsidRPr="00A542C6" w:rsidRDefault="0066511E" w:rsidP="0066511E"/>
    <w:p w14:paraId="53E047C4" w14:textId="77777777" w:rsidR="0066511E" w:rsidRPr="00A542C6" w:rsidRDefault="0066511E" w:rsidP="0066511E"/>
    <w:tbl>
      <w:tblPr>
        <w:tblW w:w="13687" w:type="dxa"/>
        <w:jc w:val="center"/>
        <w:tblCellMar>
          <w:left w:w="70" w:type="dxa"/>
          <w:right w:w="70" w:type="dxa"/>
        </w:tblCellMar>
        <w:tblLook w:val="04A0" w:firstRow="1" w:lastRow="0" w:firstColumn="1" w:lastColumn="0" w:noHBand="0" w:noVBand="1"/>
      </w:tblPr>
      <w:tblGrid>
        <w:gridCol w:w="3041"/>
        <w:gridCol w:w="3044"/>
        <w:gridCol w:w="7602"/>
      </w:tblGrid>
      <w:tr w:rsidR="0066511E" w:rsidRPr="00A542C6" w14:paraId="26C56704" w14:textId="77777777" w:rsidTr="001B137D">
        <w:trPr>
          <w:trHeight w:val="301"/>
          <w:jc w:val="center"/>
        </w:trPr>
        <w:tc>
          <w:tcPr>
            <w:tcW w:w="5000" w:type="pct"/>
            <w:gridSpan w:val="3"/>
            <w:tcBorders>
              <w:top w:val="single" w:sz="8" w:space="0" w:color="auto"/>
              <w:left w:val="single" w:sz="4" w:space="0" w:color="auto"/>
              <w:right w:val="single" w:sz="4" w:space="0" w:color="auto"/>
            </w:tcBorders>
            <w:shd w:val="clear" w:color="auto" w:fill="auto"/>
            <w:noWrap/>
            <w:vAlign w:val="center"/>
            <w:hideMark/>
          </w:tcPr>
          <w:p w14:paraId="5E2E06BD" w14:textId="77777777" w:rsidR="0066511E" w:rsidRPr="00A542C6" w:rsidRDefault="0066511E" w:rsidP="001B137D">
            <w:pPr>
              <w:jc w:val="center"/>
              <w:rPr>
                <w:noProof/>
                <w:lang w:eastAsia="es-CL"/>
              </w:rPr>
            </w:pPr>
            <w:r w:rsidRPr="00A542C6">
              <w:rPr>
                <w:rFonts w:eastAsia="Times New Roman"/>
                <w:b/>
                <w:bCs/>
                <w:color w:val="000000"/>
                <w:sz w:val="20"/>
                <w:szCs w:val="20"/>
                <w:lang w:eastAsia="es-CL"/>
              </w:rPr>
              <w:lastRenderedPageBreak/>
              <w:t>Registros</w:t>
            </w:r>
          </w:p>
        </w:tc>
      </w:tr>
      <w:tr w:rsidR="0066511E" w:rsidRPr="00A542C6" w14:paraId="70082F1D" w14:textId="77777777" w:rsidTr="001B137D">
        <w:trPr>
          <w:trHeight w:val="7071"/>
          <w:jc w:val="center"/>
        </w:trPr>
        <w:tc>
          <w:tcPr>
            <w:tcW w:w="5000" w:type="pct"/>
            <w:gridSpan w:val="3"/>
            <w:tcBorders>
              <w:top w:val="single" w:sz="8" w:space="0" w:color="auto"/>
              <w:left w:val="single" w:sz="4" w:space="0" w:color="auto"/>
              <w:right w:val="single" w:sz="4" w:space="0" w:color="auto"/>
            </w:tcBorders>
            <w:shd w:val="clear" w:color="auto" w:fill="auto"/>
            <w:noWrap/>
            <w:vAlign w:val="center"/>
            <w:hideMark/>
          </w:tcPr>
          <w:p w14:paraId="7E0DBC92" w14:textId="77777777" w:rsidR="0066511E" w:rsidRPr="00A542C6" w:rsidRDefault="0066511E" w:rsidP="001B137D">
            <w:pPr>
              <w:jc w:val="center"/>
              <w:rPr>
                <w:rFonts w:ascii="Calibri" w:eastAsia="Times New Roman" w:hAnsi="Calibri"/>
                <w:color w:val="000000"/>
                <w:sz w:val="20"/>
                <w:szCs w:val="20"/>
                <w:lang w:eastAsia="es-CL"/>
              </w:rPr>
            </w:pPr>
            <w:r w:rsidRPr="00A542C6">
              <w:rPr>
                <w:rFonts w:eastAsia="Times New Roman"/>
                <w:noProof/>
                <w:color w:val="000000"/>
                <w:sz w:val="20"/>
                <w:szCs w:val="20"/>
                <w:lang w:eastAsia="es-CL"/>
              </w:rPr>
              <mc:AlternateContent>
                <mc:Choice Requires="wps">
                  <w:drawing>
                    <wp:anchor distT="0" distB="0" distL="114300" distR="114300" simplePos="0" relativeHeight="251668515" behindDoc="0" locked="0" layoutInCell="1" allowOverlap="1" wp14:anchorId="330E757C" wp14:editId="4CBDF342">
                      <wp:simplePos x="0" y="0"/>
                      <wp:positionH relativeFrom="column">
                        <wp:posOffset>3181985</wp:posOffset>
                      </wp:positionH>
                      <wp:positionV relativeFrom="paragraph">
                        <wp:posOffset>384175</wp:posOffset>
                      </wp:positionV>
                      <wp:extent cx="1819275" cy="3115945"/>
                      <wp:effectExtent l="0" t="0" r="9525" b="8255"/>
                      <wp:wrapNone/>
                      <wp:docPr id="305" name="305 Rectángulo"/>
                      <wp:cNvGraphicFramePr/>
                      <a:graphic xmlns:a="http://schemas.openxmlformats.org/drawingml/2006/main">
                        <a:graphicData uri="http://schemas.microsoft.com/office/word/2010/wordprocessingShape">
                          <wps:wsp>
                            <wps:cNvSpPr/>
                            <wps:spPr>
                              <a:xfrm>
                                <a:off x="0" y="0"/>
                                <a:ext cx="1819275" cy="3115945"/>
                              </a:xfrm>
                              <a:prstGeom prst="rect">
                                <a:avLst/>
                              </a:prstGeom>
                              <a:solidFill>
                                <a:schemeClr val="bg1">
                                  <a:lumMod val="85000"/>
                                  <a:alpha val="6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EFF1D64" id="305 Rectángulo" o:spid="_x0000_s1026" style="position:absolute;margin-left:250.55pt;margin-top:30.25pt;width:143.25pt;height:245.35pt;z-index:251668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" fillcolor="#d8d8d8 [2732]" stroked="f" strokeweight="2pt">
                      <v:fill opacity="40092f"/>
                    </v:rect>
                  </w:pict>
                </mc:Fallback>
              </mc:AlternateContent>
            </w:r>
            <w:r w:rsidRPr="00A542C6">
              <w:rPr>
                <w:rFonts w:ascii="Calibri" w:eastAsia="Times New Roman" w:hAnsi="Calibri"/>
                <w:noProof/>
                <w:color w:val="000000"/>
                <w:sz w:val="20"/>
                <w:szCs w:val="20"/>
                <w:lang w:eastAsia="es-CL"/>
              </w:rPr>
              <w:drawing>
                <wp:inline distT="0" distB="0" distL="0" distR="0" wp14:anchorId="2E2A0352" wp14:editId="1CCE1A30">
                  <wp:extent cx="5724525" cy="4402102"/>
                  <wp:effectExtent l="0" t="0" r="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6405" cy="4403548"/>
                          </a:xfrm>
                          <a:prstGeom prst="rect">
                            <a:avLst/>
                          </a:prstGeom>
                          <a:noFill/>
                        </pic:spPr>
                      </pic:pic>
                    </a:graphicData>
                  </a:graphic>
                </wp:inline>
              </w:drawing>
            </w:r>
          </w:p>
        </w:tc>
      </w:tr>
      <w:tr w:rsidR="0066511E" w:rsidRPr="00A542C6" w14:paraId="6E3F42C0" w14:textId="77777777" w:rsidTr="001B137D">
        <w:trPr>
          <w:trHeight w:val="300"/>
          <w:jc w:val="center"/>
        </w:trPr>
        <w:tc>
          <w:tcPr>
            <w:tcW w:w="2223" w:type="pct"/>
            <w:gridSpan w:val="2"/>
            <w:tcBorders>
              <w:top w:val="single" w:sz="4" w:space="0" w:color="auto"/>
              <w:left w:val="single" w:sz="4" w:space="0" w:color="auto"/>
              <w:bottom w:val="single" w:sz="4" w:space="0" w:color="000000"/>
              <w:right w:val="single" w:sz="4" w:space="0" w:color="000000"/>
            </w:tcBorders>
            <w:noWrap/>
            <w:vAlign w:val="center"/>
            <w:hideMark/>
          </w:tcPr>
          <w:p w14:paraId="050451F7" w14:textId="3421E507" w:rsidR="0066511E" w:rsidRPr="00A542C6" w:rsidRDefault="008A623F" w:rsidP="00D349BF">
            <w:pPr>
              <w:pStyle w:val="Epgrafe"/>
              <w:rPr>
                <w:rFonts w:ascii="Calibri" w:eastAsia="Times New Roman" w:hAnsi="Calibri"/>
                <w:color w:val="000000"/>
                <w:lang w:eastAsia="es-CL"/>
              </w:rPr>
            </w:pPr>
            <w:bookmarkStart w:id="262" w:name="_Toc379289024"/>
            <w:bookmarkStart w:id="263" w:name="_Toc379295166"/>
            <w:bookmarkStart w:id="264" w:name="_Toc379297242"/>
            <w:bookmarkStart w:id="265" w:name="_Toc379316340"/>
            <w:bookmarkStart w:id="266" w:name="_Toc379471052"/>
            <w:r w:rsidRPr="00A542C6">
              <w:t xml:space="preserve">Figura </w:t>
            </w:r>
            <w:r w:rsidRPr="00A542C6">
              <w:rPr>
                <w:b w:val="0"/>
              </w:rPr>
              <w:fldChar w:fldCharType="begin"/>
            </w:r>
            <w:r w:rsidRPr="00A542C6">
              <w:instrText xml:space="preserve"> SEQ Figura \* ARABIC </w:instrText>
            </w:r>
            <w:r w:rsidRPr="00A542C6">
              <w:rPr>
                <w:b w:val="0"/>
              </w:rPr>
              <w:fldChar w:fldCharType="separate"/>
            </w:r>
            <w:r w:rsidR="00750DF8">
              <w:rPr>
                <w:noProof/>
              </w:rPr>
              <w:t>15</w:t>
            </w:r>
            <w:r w:rsidRPr="00A542C6">
              <w:rPr>
                <w:b w:val="0"/>
              </w:rPr>
              <w:fldChar w:fldCharType="end"/>
            </w:r>
            <w:r w:rsidRPr="00A542C6">
              <w:t>.</w:t>
            </w:r>
            <w:bookmarkEnd w:id="262"/>
            <w:bookmarkEnd w:id="263"/>
            <w:bookmarkEnd w:id="264"/>
            <w:bookmarkEnd w:id="265"/>
            <w:bookmarkEnd w:id="26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1C92FE6" w14:textId="77777777" w:rsidR="0066511E" w:rsidRPr="00A542C6" w:rsidRDefault="0066511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27</w:t>
            </w:r>
            <w:r w:rsidRPr="00A542C6">
              <w:rPr>
                <w:rFonts w:eastAsia="Times New Roman"/>
                <w:sz w:val="18"/>
                <w:szCs w:val="18"/>
                <w:lang w:eastAsia="es-CL"/>
              </w:rPr>
              <w:t xml:space="preserve">/01/2014 </w:t>
            </w:r>
            <w:r w:rsidRPr="00A542C6">
              <w:rPr>
                <w:rFonts w:eastAsia="Times New Roman"/>
                <w:color w:val="000000"/>
                <w:sz w:val="18"/>
                <w:szCs w:val="18"/>
                <w:lang w:eastAsia="es-CL"/>
              </w:rPr>
              <w:t>(Fecha de elaboración)</w:t>
            </w:r>
          </w:p>
        </w:tc>
      </w:tr>
      <w:tr w:rsidR="0066511E" w:rsidRPr="00A542C6" w14:paraId="28C6955E" w14:textId="77777777" w:rsidTr="001B137D">
        <w:trPr>
          <w:trHeight w:val="300"/>
          <w:jc w:val="center"/>
        </w:trPr>
        <w:tc>
          <w:tcPr>
            <w:tcW w:w="1111" w:type="pct"/>
            <w:tcBorders>
              <w:top w:val="single" w:sz="4" w:space="0" w:color="auto"/>
              <w:left w:val="single" w:sz="4" w:space="0" w:color="auto"/>
              <w:bottom w:val="single" w:sz="4" w:space="0" w:color="000000"/>
              <w:right w:val="single" w:sz="4" w:space="0" w:color="000000"/>
            </w:tcBorders>
            <w:noWrap/>
            <w:vAlign w:val="center"/>
          </w:tcPr>
          <w:p w14:paraId="0BF0A26F" w14:textId="77777777" w:rsidR="0066511E" w:rsidRPr="00A542C6" w:rsidRDefault="0066511E" w:rsidP="001B137D">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1112" w:type="pct"/>
            <w:tcBorders>
              <w:top w:val="single" w:sz="4" w:space="0" w:color="auto"/>
              <w:left w:val="single" w:sz="4" w:space="0" w:color="auto"/>
              <w:bottom w:val="single" w:sz="4" w:space="0" w:color="000000"/>
              <w:right w:val="single" w:sz="4" w:space="0" w:color="000000"/>
            </w:tcBorders>
            <w:vAlign w:val="center"/>
          </w:tcPr>
          <w:p w14:paraId="29943858" w14:textId="77777777" w:rsidR="0066511E" w:rsidRPr="00A542C6" w:rsidRDefault="0066511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w:t>
            </w:r>
          </w:p>
        </w:tc>
        <w:tc>
          <w:tcPr>
            <w:tcW w:w="2777" w:type="pct"/>
            <w:tcBorders>
              <w:top w:val="single" w:sz="4" w:space="0" w:color="auto"/>
              <w:left w:val="single" w:sz="4" w:space="0" w:color="auto"/>
              <w:bottom w:val="single" w:sz="4" w:space="0" w:color="000000"/>
              <w:right w:val="single" w:sz="4" w:space="0" w:color="000000"/>
            </w:tcBorders>
            <w:noWrap/>
            <w:vAlign w:val="center"/>
          </w:tcPr>
          <w:p w14:paraId="36424E67" w14:textId="77777777" w:rsidR="0066511E" w:rsidRPr="00A542C6" w:rsidRDefault="0066511E"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w:t>
            </w:r>
          </w:p>
        </w:tc>
      </w:tr>
      <w:tr w:rsidR="0066511E" w:rsidRPr="00A542C6" w14:paraId="3D4AB821" w14:textId="77777777" w:rsidTr="001B137D">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55D09B8" w14:textId="77777777" w:rsidR="0066511E" w:rsidRPr="00A542C6" w:rsidRDefault="0066511E" w:rsidP="001B137D">
            <w:pPr>
              <w:rPr>
                <w:rFonts w:ascii="Calibri" w:eastAsia="Times New Roman" w:hAnsi="Calibri"/>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Resultados de las mediciones continuas de material particulado respirable PM10 registradas en la Estación de Monitoreo de Calidad del Aire instalada en Estancia Río Cañadón, obtenidas durante operaciones de carguío de carbón de fecha 9 de noviembre de 2013, dos días previos a su inicio y dos días posteriores al mismo.</w:t>
            </w:r>
          </w:p>
        </w:tc>
      </w:tr>
      <w:tr w:rsidR="0066511E" w:rsidRPr="00A542C6" w14:paraId="22E0D4E0" w14:textId="77777777" w:rsidTr="001B137D">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6868D1F" w14:textId="77777777" w:rsidR="0066511E" w:rsidRPr="00A542C6" w:rsidRDefault="0066511E" w:rsidP="001B137D">
            <w:pPr>
              <w:jc w:val="left"/>
              <w:rPr>
                <w:rFonts w:ascii="Calibri" w:eastAsia="Times New Roman" w:hAnsi="Calibri"/>
                <w:color w:val="000000"/>
                <w:lang w:eastAsia="es-CL"/>
              </w:rPr>
            </w:pPr>
          </w:p>
        </w:tc>
      </w:tr>
    </w:tbl>
    <w:p w14:paraId="0FD058BE" w14:textId="77777777" w:rsidR="00DE78D6" w:rsidRDefault="00DE78D6" w:rsidP="006D11BD"/>
    <w:p w14:paraId="38B19237" w14:textId="3688FB31" w:rsidR="0067542A" w:rsidRDefault="0067542A" w:rsidP="006D11BD"/>
    <w:tbl>
      <w:tblPr>
        <w:tblStyle w:val="Tablaconcuadrcula"/>
        <w:tblW w:w="13687" w:type="dxa"/>
        <w:tblLook w:val="04A0" w:firstRow="1" w:lastRow="0" w:firstColumn="1" w:lastColumn="0" w:noHBand="0" w:noVBand="1"/>
      </w:tblPr>
      <w:tblGrid>
        <w:gridCol w:w="3802"/>
        <w:gridCol w:w="9885"/>
      </w:tblGrid>
      <w:tr w:rsidR="00CB012D" w:rsidRPr="00A542C6" w14:paraId="6837A21A" w14:textId="77777777" w:rsidTr="00A44CD1">
        <w:tc>
          <w:tcPr>
            <w:tcW w:w="1389" w:type="pct"/>
          </w:tcPr>
          <w:p w14:paraId="1D3BAD2C" w14:textId="1BE06183" w:rsidR="00CB012D" w:rsidRPr="00A542C6" w:rsidRDefault="00CB012D" w:rsidP="005F302D">
            <w:r w:rsidRPr="00A542C6">
              <w:rPr>
                <w:rFonts w:ascii="Calibri" w:eastAsia="Times New Roman" w:hAnsi="Calibri"/>
                <w:b/>
                <w:bCs/>
                <w:color w:val="000000"/>
                <w:lang w:eastAsia="es-CL"/>
              </w:rPr>
              <w:t>Número de Hecho Constatado</w:t>
            </w:r>
            <w:r w:rsidRPr="00A542C6">
              <w:rPr>
                <w:rFonts w:ascii="Calibri" w:eastAsia="Times New Roman" w:hAnsi="Calibri"/>
                <w:color w:val="000000"/>
                <w:lang w:eastAsia="es-CL"/>
              </w:rPr>
              <w:t xml:space="preserve">: </w:t>
            </w:r>
            <w:r w:rsidR="005F302D">
              <w:rPr>
                <w:rFonts w:ascii="Calibri" w:eastAsia="Times New Roman" w:hAnsi="Calibri"/>
                <w:color w:val="000000"/>
                <w:lang w:eastAsia="es-CL"/>
              </w:rPr>
              <w:t>3</w:t>
            </w:r>
          </w:p>
        </w:tc>
        <w:tc>
          <w:tcPr>
            <w:tcW w:w="3611" w:type="pct"/>
          </w:tcPr>
          <w:p w14:paraId="156F41AF" w14:textId="7391FE8E" w:rsidR="00CB012D" w:rsidRPr="00A542C6" w:rsidRDefault="00CB012D" w:rsidP="00A44CD1">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xml:space="preserve">: </w:t>
            </w:r>
            <w:r w:rsidR="007D45F1" w:rsidRPr="00A542C6">
              <w:rPr>
                <w:rFonts w:ascii="Calibri" w:eastAsia="Times New Roman" w:hAnsi="Calibri"/>
                <w:color w:val="000000"/>
                <w:lang w:eastAsia="es-CL"/>
              </w:rPr>
              <w:t>25 y 26</w:t>
            </w:r>
          </w:p>
        </w:tc>
      </w:tr>
      <w:tr w:rsidR="00CB012D" w:rsidRPr="00A542C6" w14:paraId="27B811BF" w14:textId="77777777" w:rsidTr="00A44CD1">
        <w:trPr>
          <w:trHeight w:val="1125"/>
        </w:trPr>
        <w:tc>
          <w:tcPr>
            <w:tcW w:w="5000" w:type="pct"/>
            <w:gridSpan w:val="2"/>
            <w:tcBorders>
              <w:bottom w:val="single" w:sz="4" w:space="0" w:color="auto"/>
            </w:tcBorders>
          </w:tcPr>
          <w:p w14:paraId="39529CE2" w14:textId="6CACD64D" w:rsidR="00CB012D" w:rsidRPr="00A542C6" w:rsidRDefault="00CB012D" w:rsidP="00A44CD1">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56BD684A" w14:textId="03284469" w:rsidR="00CB012D" w:rsidRPr="00A542C6" w:rsidRDefault="00CB012D" w:rsidP="00A44CD1">
            <w:pPr>
              <w:autoSpaceDE w:val="0"/>
              <w:autoSpaceDN w:val="0"/>
              <w:adjustRightInd w:val="0"/>
              <w:rPr>
                <w:b/>
              </w:rPr>
            </w:pPr>
            <w:r w:rsidRPr="00A542C6">
              <w:rPr>
                <w:b/>
              </w:rPr>
              <w:t>C</w:t>
            </w:r>
            <w:r w:rsidR="005F0681" w:rsidRPr="00A542C6">
              <w:rPr>
                <w:b/>
              </w:rPr>
              <w:t>onsiderando 7.1.2 RCA N°025/2011 “Proyecto Mina Invierno”</w:t>
            </w:r>
          </w:p>
          <w:p w14:paraId="3B3146FE" w14:textId="77777777" w:rsidR="00CB012D" w:rsidRPr="00A542C6" w:rsidRDefault="00CB012D" w:rsidP="00A44CD1">
            <w:pPr>
              <w:autoSpaceDE w:val="0"/>
              <w:autoSpaceDN w:val="0"/>
              <w:adjustRightInd w:val="0"/>
              <w:rPr>
                <w:i/>
              </w:rPr>
            </w:pPr>
            <w:r w:rsidRPr="00A542C6">
              <w:rPr>
                <w:i/>
              </w:rPr>
              <w:t>Control de emisiones de material particulado y gases por tránsito vehicular y operación de equipos:</w:t>
            </w:r>
          </w:p>
          <w:p w14:paraId="2665BDE4" w14:textId="77777777" w:rsidR="00CB012D" w:rsidRPr="00A542C6" w:rsidRDefault="00CB012D" w:rsidP="00A44CD1">
            <w:pPr>
              <w:autoSpaceDE w:val="0"/>
              <w:autoSpaceDN w:val="0"/>
              <w:adjustRightInd w:val="0"/>
              <w:rPr>
                <w:i/>
              </w:rPr>
            </w:pPr>
            <w:r w:rsidRPr="00A542C6">
              <w:rPr>
                <w:i/>
                <w:u w:val="single"/>
              </w:rPr>
              <w:t xml:space="preserve">Objetivo de la Medida: </w:t>
            </w:r>
            <w:r w:rsidRPr="00A542C6">
              <w:rPr>
                <w:i/>
              </w:rPr>
              <w:t>Mitigar los impactos en la calidad de aire generados por el tránsito de vehículos, camiones y máquinas en caminos a utilizar por el proyecto, tanto en construcción como en operación.</w:t>
            </w:r>
          </w:p>
          <w:p w14:paraId="1F7F2B4C" w14:textId="77777777" w:rsidR="00CB012D" w:rsidRPr="00A542C6" w:rsidRDefault="00CB012D" w:rsidP="00A44CD1">
            <w:pPr>
              <w:autoSpaceDE w:val="0"/>
              <w:autoSpaceDN w:val="0"/>
              <w:adjustRightInd w:val="0"/>
              <w:rPr>
                <w:i/>
              </w:rPr>
            </w:pPr>
            <w:r w:rsidRPr="00A542C6">
              <w:rPr>
                <w:i/>
                <w:u w:val="single"/>
              </w:rPr>
              <w:t>Descripción de la medida:</w:t>
            </w:r>
            <w:r w:rsidRPr="00A542C6">
              <w:rPr>
                <w:i/>
              </w:rPr>
              <w:t xml:space="preserve"> Para minimizar las emisiones fugitivas de material particulado, se realizará, en los meses estivales la humectación de las áreas de trabajo y de los caminos de acceso a las obras. Además todos los camiones que circulen por las zonas habitadas en la cercanía de la Ruta Y-560, deber</w:t>
            </w:r>
            <w:r w:rsidR="0066777D" w:rsidRPr="00A542C6">
              <w:rPr>
                <w:i/>
              </w:rPr>
              <w:t>án respetar un límite de velocidad de 50 km/h.</w:t>
            </w:r>
          </w:p>
          <w:p w14:paraId="45D766DD" w14:textId="77777777" w:rsidR="0066777D" w:rsidRPr="00A542C6" w:rsidRDefault="0066777D" w:rsidP="00A44CD1">
            <w:pPr>
              <w:autoSpaceDE w:val="0"/>
              <w:autoSpaceDN w:val="0"/>
              <w:adjustRightInd w:val="0"/>
              <w:rPr>
                <w:i/>
              </w:rPr>
            </w:pPr>
            <w:r w:rsidRPr="00A542C6">
              <w:rPr>
                <w:i/>
              </w:rPr>
              <w:t xml:space="preserve">La humectación de caminos será realizada mediante camiones aljibe con agua cruda proveniente de los ríos </w:t>
            </w:r>
            <w:proofErr w:type="spellStart"/>
            <w:r w:rsidRPr="00A542C6">
              <w:rPr>
                <w:i/>
              </w:rPr>
              <w:t>Picot</w:t>
            </w:r>
            <w:proofErr w:type="spellEnd"/>
            <w:r w:rsidRPr="00A542C6">
              <w:rPr>
                <w:i/>
              </w:rPr>
              <w:t xml:space="preserve"> o </w:t>
            </w:r>
            <w:proofErr w:type="spellStart"/>
            <w:r w:rsidRPr="00A542C6">
              <w:rPr>
                <w:i/>
              </w:rPr>
              <w:t>Aracellis</w:t>
            </w:r>
            <w:proofErr w:type="spellEnd"/>
            <w:r w:rsidRPr="00A542C6">
              <w:rPr>
                <w:i/>
              </w:rPr>
              <w:t xml:space="preserve"> o desde otros derechos de agua que posea el titular. Respecto a las vías a humectar el titular ha considerado las vías interiores en el área del Proyecto, en época en que las condiciones climáticas no permitan minimizar, por si sola, las emisiones a la atmósfera por movimientos de tierra, acopio de estériles, tránsito de maquinarias o vehículos en general.</w:t>
            </w:r>
          </w:p>
          <w:p w14:paraId="6D77CB1D" w14:textId="106700EE" w:rsidR="007D45F1" w:rsidRPr="00A542C6" w:rsidRDefault="007D45F1" w:rsidP="00A44CD1">
            <w:pPr>
              <w:autoSpaceDE w:val="0"/>
              <w:autoSpaceDN w:val="0"/>
              <w:adjustRightInd w:val="0"/>
            </w:pPr>
          </w:p>
        </w:tc>
      </w:tr>
      <w:tr w:rsidR="00CB012D" w:rsidRPr="00A542C6" w14:paraId="5A5AA9D4" w14:textId="77777777" w:rsidTr="00CF2113">
        <w:trPr>
          <w:trHeight w:val="1937"/>
        </w:trPr>
        <w:tc>
          <w:tcPr>
            <w:tcW w:w="5000" w:type="pct"/>
            <w:gridSpan w:val="2"/>
          </w:tcPr>
          <w:p w14:paraId="5B8D89C0" w14:textId="77777777" w:rsidR="00CB012D" w:rsidRPr="00A542C6" w:rsidRDefault="00CB012D" w:rsidP="00A44CD1">
            <w:pPr>
              <w:jc w:val="left"/>
              <w:rPr>
                <w:rFonts w:ascii="Calibri" w:eastAsia="Times New Roman" w:hAnsi="Calibri"/>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w:t>
            </w:r>
          </w:p>
          <w:p w14:paraId="5FEA81E2" w14:textId="77777777" w:rsidR="00CB012D" w:rsidRPr="00A542C6" w:rsidRDefault="00CB012D" w:rsidP="00A44CD1">
            <w:pPr>
              <w:jc w:val="left"/>
              <w:rPr>
                <w:rFonts w:ascii="Calibri" w:eastAsia="Times New Roman" w:hAnsi="Calibri"/>
                <w:color w:val="000000"/>
                <w:lang w:eastAsia="es-CL"/>
              </w:rPr>
            </w:pPr>
          </w:p>
          <w:p w14:paraId="792A44BC" w14:textId="18D0F6C4" w:rsidR="00F504BA" w:rsidRPr="00A542C6" w:rsidRDefault="00F504BA" w:rsidP="004F0E6C">
            <w:pPr>
              <w:pStyle w:val="Prrafodelista"/>
              <w:numPr>
                <w:ilvl w:val="0"/>
                <w:numId w:val="71"/>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Durante recorrido efectuado el día 6 de noviembre de 2013, a través de la ruta Y-560, específicamente entre la Estancia Emiliana (Km 27) y el Fundo </w:t>
            </w:r>
            <w:proofErr w:type="spellStart"/>
            <w:r w:rsidRPr="00A542C6">
              <w:rPr>
                <w:rFonts w:ascii="Calibri" w:eastAsia="Times New Roman" w:hAnsi="Calibri"/>
                <w:color w:val="000000"/>
                <w:lang w:eastAsia="es-CL"/>
              </w:rPr>
              <w:t>Ankel</w:t>
            </w:r>
            <w:proofErr w:type="spellEnd"/>
            <w:r w:rsidRPr="00A542C6">
              <w:rPr>
                <w:rFonts w:ascii="Calibri" w:eastAsia="Times New Roman" w:hAnsi="Calibri"/>
                <w:color w:val="000000"/>
                <w:lang w:eastAsia="es-CL"/>
              </w:rPr>
              <w:t xml:space="preserve"> (Km 24), se observó la presencia de material particulado en suspensión generado por el tránsito de vehículos y maquinarias. Cabe señalar además que en el trayecto recorrido (</w:t>
            </w:r>
            <w:r w:rsidR="00F73683" w:rsidRPr="00A542C6">
              <w:rPr>
                <w:rFonts w:ascii="Calibri" w:eastAsia="Times New Roman" w:hAnsi="Calibri"/>
                <w:color w:val="000000"/>
                <w:lang w:eastAsia="es-CL"/>
              </w:rPr>
              <w:t>entre Estancia Invierno y</w:t>
            </w:r>
            <w:r w:rsidRPr="00A542C6">
              <w:rPr>
                <w:rFonts w:ascii="Calibri" w:eastAsia="Times New Roman" w:hAnsi="Calibri"/>
                <w:color w:val="000000"/>
                <w:lang w:eastAsia="es-CL"/>
              </w:rPr>
              <w:t xml:space="preserve"> Estancia </w:t>
            </w:r>
            <w:proofErr w:type="spellStart"/>
            <w:r w:rsidRPr="00A542C6">
              <w:rPr>
                <w:rFonts w:ascii="Calibri" w:eastAsia="Times New Roman" w:hAnsi="Calibri"/>
                <w:color w:val="000000"/>
                <w:lang w:eastAsia="es-CL"/>
              </w:rPr>
              <w:t>Ponsomby</w:t>
            </w:r>
            <w:proofErr w:type="spellEnd"/>
            <w:r w:rsidRPr="00A542C6">
              <w:rPr>
                <w:rFonts w:ascii="Calibri" w:eastAsia="Times New Roman" w:hAnsi="Calibri"/>
                <w:color w:val="000000"/>
                <w:lang w:eastAsia="es-CL"/>
              </w:rPr>
              <w:t xml:space="preserve">) no se observó la humectación de la vía. (Ver Fotografías </w:t>
            </w:r>
            <w:r w:rsidR="005F302D">
              <w:rPr>
                <w:rFonts w:ascii="Calibri" w:eastAsia="Times New Roman" w:hAnsi="Calibri"/>
                <w:color w:val="000000"/>
                <w:lang w:eastAsia="es-CL"/>
              </w:rPr>
              <w:t>12 y 13</w:t>
            </w:r>
            <w:r w:rsidRPr="00A542C6">
              <w:rPr>
                <w:rFonts w:ascii="Calibri" w:eastAsia="Times New Roman" w:hAnsi="Calibri"/>
                <w:color w:val="000000"/>
                <w:lang w:eastAsia="es-CL"/>
              </w:rPr>
              <w:t>)</w:t>
            </w:r>
          </w:p>
          <w:p w14:paraId="1E55BDAF" w14:textId="11D6608A" w:rsidR="00CF2113" w:rsidRPr="00A542C6" w:rsidRDefault="00CF2113" w:rsidP="00CF2113">
            <w:pPr>
              <w:rPr>
                <w:rFonts w:ascii="Calibri" w:eastAsia="Times New Roman" w:hAnsi="Calibri"/>
                <w:color w:val="000000"/>
                <w:lang w:eastAsia="es-CL"/>
              </w:rPr>
            </w:pPr>
          </w:p>
        </w:tc>
      </w:tr>
    </w:tbl>
    <w:p w14:paraId="524C49B4" w14:textId="77777777" w:rsidR="00CB012D" w:rsidRPr="00A542C6" w:rsidRDefault="00CB012D" w:rsidP="006D11BD"/>
    <w:p w14:paraId="3051F646" w14:textId="5D1F3E0E" w:rsidR="00F73683" w:rsidRPr="00A542C6" w:rsidRDefault="00F73683" w:rsidP="006D11BD"/>
    <w:p w14:paraId="4F7BD821" w14:textId="77777777" w:rsidR="00F73683" w:rsidRPr="00A542C6" w:rsidRDefault="00F73683" w:rsidP="006D11BD"/>
    <w:p w14:paraId="0144335E" w14:textId="77777777" w:rsidR="00F73683" w:rsidRPr="00A542C6" w:rsidRDefault="00F73683" w:rsidP="006D11BD"/>
    <w:p w14:paraId="17236F7A" w14:textId="77777777" w:rsidR="00F73683" w:rsidRPr="00A542C6" w:rsidRDefault="00F73683" w:rsidP="006D11BD"/>
    <w:p w14:paraId="5C9C4293" w14:textId="77777777" w:rsidR="00F73683" w:rsidRPr="00A542C6" w:rsidRDefault="00F73683" w:rsidP="006D11BD"/>
    <w:p w14:paraId="5224A04E" w14:textId="77777777" w:rsidR="00F73683" w:rsidRPr="00A542C6" w:rsidRDefault="00F73683" w:rsidP="006D11BD"/>
    <w:p w14:paraId="1CC56470" w14:textId="77777777" w:rsidR="00F73683" w:rsidRPr="00A542C6" w:rsidRDefault="00F73683" w:rsidP="006D11BD"/>
    <w:p w14:paraId="1BB4F622" w14:textId="77777777" w:rsidR="00F73683" w:rsidRPr="00A542C6" w:rsidRDefault="00F73683" w:rsidP="006D11BD"/>
    <w:p w14:paraId="6AD1BDC5" w14:textId="77777777" w:rsidR="00F73683" w:rsidRPr="00A542C6" w:rsidRDefault="00F73683" w:rsidP="006D11BD"/>
    <w:p w14:paraId="77A5663A" w14:textId="77777777" w:rsidR="00F73683" w:rsidRPr="00A542C6" w:rsidRDefault="00F73683" w:rsidP="006D11BD"/>
    <w:p w14:paraId="3DABE4D6" w14:textId="77777777" w:rsidR="00F73683" w:rsidRPr="00A542C6" w:rsidRDefault="00F73683" w:rsidP="006D11BD"/>
    <w:p w14:paraId="555864CD" w14:textId="77777777" w:rsidR="00F73683" w:rsidRPr="00A542C6" w:rsidRDefault="00F73683" w:rsidP="006D11BD"/>
    <w:p w14:paraId="68B11854" w14:textId="77777777" w:rsidR="00F73683" w:rsidRPr="00A542C6" w:rsidRDefault="00F73683" w:rsidP="006D11BD"/>
    <w:p w14:paraId="6F8F26A3" w14:textId="77777777" w:rsidR="00DE78D6" w:rsidRPr="00A542C6" w:rsidRDefault="00DE78D6" w:rsidP="006D11BD"/>
    <w:tbl>
      <w:tblPr>
        <w:tblW w:w="1371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2737"/>
        <w:gridCol w:w="2136"/>
        <w:gridCol w:w="2142"/>
        <w:gridCol w:w="2888"/>
        <w:gridCol w:w="1843"/>
        <w:gridCol w:w="1966"/>
      </w:tblGrid>
      <w:tr w:rsidR="007D45F1" w:rsidRPr="00A542C6" w14:paraId="59046B48" w14:textId="77777777" w:rsidTr="00F73683">
        <w:trPr>
          <w:trHeight w:val="300"/>
          <w:jc w:val="center"/>
        </w:trPr>
        <w:tc>
          <w:tcPr>
            <w:tcW w:w="5000" w:type="pct"/>
            <w:gridSpan w:val="6"/>
            <w:shd w:val="clear" w:color="auto" w:fill="auto"/>
            <w:noWrap/>
            <w:vAlign w:val="center"/>
            <w:hideMark/>
          </w:tcPr>
          <w:p w14:paraId="30557208" w14:textId="77777777" w:rsidR="007D45F1" w:rsidRPr="00A542C6" w:rsidRDefault="007D45F1" w:rsidP="00A44CD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Registros</w:t>
            </w:r>
          </w:p>
        </w:tc>
      </w:tr>
      <w:tr w:rsidR="007D45F1" w:rsidRPr="00A542C6" w14:paraId="7D690B16" w14:textId="77777777" w:rsidTr="00F73683">
        <w:trPr>
          <w:trHeight w:val="4526"/>
          <w:jc w:val="center"/>
        </w:trPr>
        <w:tc>
          <w:tcPr>
            <w:tcW w:w="2558" w:type="pct"/>
            <w:gridSpan w:val="3"/>
            <w:shd w:val="clear" w:color="auto" w:fill="auto"/>
            <w:noWrap/>
            <w:vAlign w:val="center"/>
            <w:hideMark/>
          </w:tcPr>
          <w:p w14:paraId="6AD9D64E" w14:textId="3B294095" w:rsidR="007D45F1" w:rsidRPr="00A542C6" w:rsidRDefault="007D45F1" w:rsidP="00921F5C">
            <w:pPr>
              <w:jc w:val="center"/>
              <w:rPr>
                <w:rFonts w:ascii="Calibri" w:eastAsia="Times New Roman" w:hAnsi="Calibri"/>
                <w:noProof/>
                <w:color w:val="000000"/>
                <w:sz w:val="20"/>
                <w:szCs w:val="20"/>
                <w:lang w:val="es-MX" w:eastAsia="es-MX"/>
              </w:rPr>
            </w:pPr>
            <w:r w:rsidRPr="00A542C6">
              <w:rPr>
                <w:rFonts w:ascii="Calibri" w:eastAsia="Times New Roman" w:hAnsi="Calibri"/>
                <w:noProof/>
                <w:color w:val="000000"/>
                <w:sz w:val="20"/>
                <w:szCs w:val="20"/>
                <w:lang w:eastAsia="es-CL"/>
              </w:rPr>
              <w:drawing>
                <wp:inline distT="0" distB="0" distL="0" distR="0" wp14:anchorId="68A50352" wp14:editId="11FD4177">
                  <wp:extent cx="3918858" cy="2660073"/>
                  <wp:effectExtent l="0" t="0" r="5715" b="6985"/>
                  <wp:docPr id="84" name="Imagen 84" descr="DSC066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8 Imagen" descr="DSC06664.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3918858" cy="2660073"/>
                          </a:xfrm>
                          <a:prstGeom prst="rect">
                            <a:avLst/>
                          </a:prstGeom>
                          <a:noFill/>
                          <a:ln>
                            <a:noFill/>
                          </a:ln>
                        </pic:spPr>
                      </pic:pic>
                    </a:graphicData>
                  </a:graphic>
                </wp:inline>
              </w:drawing>
            </w:r>
            <w:r w:rsidRPr="00A542C6">
              <w:rPr>
                <w:rFonts w:ascii="Calibri" w:eastAsia="Times New Roman" w:hAnsi="Calibri"/>
                <w:noProof/>
                <w:color w:val="000000"/>
                <w:sz w:val="20"/>
                <w:szCs w:val="20"/>
                <w:lang w:eastAsia="es-CL"/>
              </w:rPr>
              <w:drawing>
                <wp:anchor distT="0" distB="0" distL="114300" distR="114300" simplePos="0" relativeHeight="251658265" behindDoc="0" locked="0" layoutInCell="1" allowOverlap="1" wp14:anchorId="6B610013" wp14:editId="034CD9C8">
                  <wp:simplePos x="0" y="0"/>
                  <wp:positionH relativeFrom="column">
                    <wp:posOffset>1125220</wp:posOffset>
                  </wp:positionH>
                  <wp:positionV relativeFrom="paragraph">
                    <wp:posOffset>7033895</wp:posOffset>
                  </wp:positionV>
                  <wp:extent cx="5691505" cy="2735580"/>
                  <wp:effectExtent l="0" t="0" r="4445" b="762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5691505" cy="27355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42" w:type="pct"/>
            <w:gridSpan w:val="3"/>
            <w:shd w:val="clear" w:color="auto" w:fill="auto"/>
            <w:noWrap/>
            <w:vAlign w:val="center"/>
            <w:hideMark/>
          </w:tcPr>
          <w:p w14:paraId="41FF6240" w14:textId="77777777" w:rsidR="007D45F1" w:rsidRPr="00A542C6" w:rsidRDefault="007D45F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364B9151" wp14:editId="7735FCAC">
                  <wp:extent cx="3942608" cy="2624447"/>
                  <wp:effectExtent l="0" t="0" r="1270" b="5080"/>
                  <wp:docPr id="86" name="Imagen 86" descr="DSC066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7 Imagen" descr="DSC06666.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3942610" cy="2624448"/>
                          </a:xfrm>
                          <a:prstGeom prst="rect">
                            <a:avLst/>
                          </a:prstGeom>
                          <a:noFill/>
                          <a:ln>
                            <a:noFill/>
                          </a:ln>
                        </pic:spPr>
                      </pic:pic>
                    </a:graphicData>
                  </a:graphic>
                </wp:inline>
              </w:drawing>
            </w:r>
          </w:p>
        </w:tc>
      </w:tr>
      <w:tr w:rsidR="007D45F1" w:rsidRPr="00A542C6" w14:paraId="02FABDB5" w14:textId="77777777" w:rsidTr="00F73683">
        <w:trPr>
          <w:trHeight w:val="300"/>
          <w:jc w:val="center"/>
        </w:trPr>
        <w:tc>
          <w:tcPr>
            <w:tcW w:w="998" w:type="pct"/>
            <w:shd w:val="clear" w:color="auto" w:fill="auto"/>
            <w:noWrap/>
            <w:vAlign w:val="center"/>
            <w:hideMark/>
          </w:tcPr>
          <w:p w14:paraId="41DB4307" w14:textId="70A1AF11" w:rsidR="007D45F1" w:rsidRPr="00A542C6" w:rsidRDefault="00CA4BC4" w:rsidP="00921F5C">
            <w:pPr>
              <w:contextualSpacing/>
              <w:jc w:val="left"/>
              <w:outlineLvl w:val="1"/>
              <w:rPr>
                <w:rFonts w:ascii="Calibri" w:eastAsia="Times New Roman" w:hAnsi="Calibri" w:cs="Calibri"/>
                <w:b/>
                <w:color w:val="000000"/>
                <w:sz w:val="18"/>
                <w:szCs w:val="18"/>
                <w:lang w:eastAsia="es-CL"/>
              </w:rPr>
            </w:pPr>
            <w:bookmarkStart w:id="267" w:name="_Toc379278300"/>
            <w:bookmarkStart w:id="268" w:name="_Toc379289027"/>
            <w:bookmarkStart w:id="269" w:name="_Toc379295169"/>
            <w:bookmarkStart w:id="270" w:name="_Toc379297245"/>
            <w:bookmarkStart w:id="271" w:name="_Toc379316343"/>
            <w:bookmarkStart w:id="272" w:name="_Toc379471055"/>
            <w:r w:rsidRPr="00A542C6">
              <w:rPr>
                <w:b/>
                <w:sz w:val="18"/>
                <w:szCs w:val="18"/>
              </w:rPr>
              <w:t xml:space="preserve">Fotografía </w:t>
            </w:r>
            <w:r w:rsidRPr="00A542C6">
              <w:rPr>
                <w:b/>
                <w:sz w:val="18"/>
                <w:szCs w:val="18"/>
              </w:rPr>
              <w:fldChar w:fldCharType="begin"/>
            </w:r>
            <w:r w:rsidRPr="00A542C6">
              <w:rPr>
                <w:b/>
                <w:sz w:val="18"/>
                <w:szCs w:val="18"/>
              </w:rPr>
              <w:instrText xml:space="preserve"> SEQ Fotografía \* ARABIC </w:instrText>
            </w:r>
            <w:r w:rsidRPr="00A542C6">
              <w:rPr>
                <w:b/>
                <w:sz w:val="18"/>
                <w:szCs w:val="18"/>
              </w:rPr>
              <w:fldChar w:fldCharType="separate"/>
            </w:r>
            <w:r w:rsidR="00750DF8">
              <w:rPr>
                <w:b/>
                <w:noProof/>
                <w:sz w:val="18"/>
                <w:szCs w:val="18"/>
              </w:rPr>
              <w:t>12</w:t>
            </w:r>
            <w:r w:rsidRPr="00A542C6">
              <w:rPr>
                <w:b/>
                <w:sz w:val="18"/>
                <w:szCs w:val="18"/>
              </w:rPr>
              <w:fldChar w:fldCharType="end"/>
            </w:r>
            <w:r w:rsidRPr="00A542C6">
              <w:rPr>
                <w:b/>
                <w:sz w:val="18"/>
                <w:szCs w:val="18"/>
              </w:rPr>
              <w:t>.</w:t>
            </w:r>
            <w:bookmarkEnd w:id="267"/>
            <w:bookmarkEnd w:id="268"/>
            <w:bookmarkEnd w:id="269"/>
            <w:bookmarkEnd w:id="270"/>
            <w:bookmarkEnd w:id="271"/>
            <w:bookmarkEnd w:id="272"/>
          </w:p>
        </w:tc>
        <w:tc>
          <w:tcPr>
            <w:tcW w:w="1560" w:type="pct"/>
            <w:gridSpan w:val="2"/>
            <w:shd w:val="clear" w:color="auto" w:fill="auto"/>
            <w:noWrap/>
            <w:vAlign w:val="center"/>
            <w:hideMark/>
          </w:tcPr>
          <w:p w14:paraId="13A73D16" w14:textId="77777777" w:rsidR="007D45F1" w:rsidRPr="00A542C6" w:rsidRDefault="007D45F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w:t>
            </w:r>
            <w:r w:rsidRPr="00A542C6">
              <w:rPr>
                <w:rFonts w:ascii="Calibri" w:eastAsia="Times New Roman" w:hAnsi="Calibri"/>
                <w:color w:val="000000"/>
                <w:sz w:val="18"/>
                <w:szCs w:val="18"/>
                <w:lang w:eastAsia="es-CL"/>
              </w:rPr>
              <w:t>06/11/2013</w:t>
            </w:r>
          </w:p>
        </w:tc>
        <w:tc>
          <w:tcPr>
            <w:tcW w:w="1053" w:type="pct"/>
            <w:shd w:val="clear" w:color="auto" w:fill="auto"/>
            <w:noWrap/>
            <w:vAlign w:val="center"/>
            <w:hideMark/>
          </w:tcPr>
          <w:p w14:paraId="11DF2ACB" w14:textId="541CA182" w:rsidR="007D45F1" w:rsidRPr="00A542C6" w:rsidRDefault="00CA4BC4" w:rsidP="00921F5C">
            <w:pPr>
              <w:contextualSpacing/>
              <w:jc w:val="left"/>
              <w:outlineLvl w:val="1"/>
              <w:rPr>
                <w:rFonts w:ascii="Calibri" w:hAnsi="Calibri" w:cs="Calibri"/>
                <w:b/>
                <w:sz w:val="18"/>
                <w:szCs w:val="18"/>
              </w:rPr>
            </w:pPr>
            <w:bookmarkStart w:id="273" w:name="_Toc379278301"/>
            <w:bookmarkStart w:id="274" w:name="_Toc379289028"/>
            <w:bookmarkStart w:id="275" w:name="_Toc379295170"/>
            <w:bookmarkStart w:id="276" w:name="_Toc379297246"/>
            <w:bookmarkStart w:id="277" w:name="_Toc379316344"/>
            <w:bookmarkStart w:id="278" w:name="_Toc379471056"/>
            <w:r w:rsidRPr="00A542C6">
              <w:rPr>
                <w:b/>
                <w:sz w:val="18"/>
                <w:szCs w:val="18"/>
              </w:rPr>
              <w:t xml:space="preserve">Fotografía </w:t>
            </w:r>
            <w:r w:rsidRPr="00A542C6">
              <w:rPr>
                <w:b/>
                <w:sz w:val="18"/>
                <w:szCs w:val="18"/>
              </w:rPr>
              <w:fldChar w:fldCharType="begin"/>
            </w:r>
            <w:r w:rsidRPr="00A542C6">
              <w:rPr>
                <w:b/>
                <w:sz w:val="18"/>
                <w:szCs w:val="18"/>
              </w:rPr>
              <w:instrText xml:space="preserve"> SEQ Fotografía \* ARABIC </w:instrText>
            </w:r>
            <w:r w:rsidRPr="00A542C6">
              <w:rPr>
                <w:b/>
                <w:sz w:val="18"/>
                <w:szCs w:val="18"/>
              </w:rPr>
              <w:fldChar w:fldCharType="separate"/>
            </w:r>
            <w:r w:rsidR="00750DF8">
              <w:rPr>
                <w:b/>
                <w:noProof/>
                <w:sz w:val="18"/>
                <w:szCs w:val="18"/>
              </w:rPr>
              <w:t>13</w:t>
            </w:r>
            <w:r w:rsidRPr="00A542C6">
              <w:rPr>
                <w:b/>
                <w:sz w:val="18"/>
                <w:szCs w:val="18"/>
              </w:rPr>
              <w:fldChar w:fldCharType="end"/>
            </w:r>
            <w:r w:rsidRPr="00A542C6">
              <w:rPr>
                <w:b/>
                <w:sz w:val="18"/>
                <w:szCs w:val="18"/>
              </w:rPr>
              <w:t>.</w:t>
            </w:r>
            <w:bookmarkEnd w:id="273"/>
            <w:bookmarkEnd w:id="274"/>
            <w:bookmarkEnd w:id="275"/>
            <w:bookmarkEnd w:id="276"/>
            <w:bookmarkEnd w:id="277"/>
            <w:bookmarkEnd w:id="278"/>
          </w:p>
        </w:tc>
        <w:tc>
          <w:tcPr>
            <w:tcW w:w="1389" w:type="pct"/>
            <w:gridSpan w:val="2"/>
            <w:shd w:val="clear" w:color="auto" w:fill="auto"/>
            <w:noWrap/>
            <w:vAlign w:val="center"/>
            <w:hideMark/>
          </w:tcPr>
          <w:p w14:paraId="39797142" w14:textId="77777777" w:rsidR="007D45F1" w:rsidRPr="00A542C6" w:rsidRDefault="007D45F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Fecha :</w:t>
            </w:r>
            <w:r w:rsidRPr="00A542C6">
              <w:rPr>
                <w:rFonts w:ascii="Calibri" w:eastAsia="Times New Roman" w:hAnsi="Calibri"/>
                <w:sz w:val="18"/>
                <w:szCs w:val="18"/>
                <w:lang w:eastAsia="es-CL"/>
              </w:rPr>
              <w:t xml:space="preserve"> 06/11/2013</w:t>
            </w:r>
          </w:p>
        </w:tc>
      </w:tr>
      <w:tr w:rsidR="007D45F1" w:rsidRPr="00A542C6" w14:paraId="01C4605E" w14:textId="77777777" w:rsidTr="00F73683">
        <w:trPr>
          <w:trHeight w:val="300"/>
          <w:jc w:val="center"/>
        </w:trPr>
        <w:tc>
          <w:tcPr>
            <w:tcW w:w="998" w:type="pct"/>
            <w:shd w:val="clear" w:color="auto" w:fill="auto"/>
            <w:noWrap/>
            <w:vAlign w:val="center"/>
            <w:hideMark/>
          </w:tcPr>
          <w:p w14:paraId="684C7C3A" w14:textId="77777777" w:rsidR="007D45F1" w:rsidRPr="00A542C6" w:rsidRDefault="007D45F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779" w:type="pct"/>
            <w:shd w:val="clear" w:color="auto" w:fill="auto"/>
            <w:noWrap/>
            <w:vAlign w:val="center"/>
            <w:hideMark/>
          </w:tcPr>
          <w:p w14:paraId="5946B51B" w14:textId="77777777" w:rsidR="007D45F1" w:rsidRPr="00A542C6" w:rsidRDefault="007D45F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w:t>
            </w:r>
          </w:p>
        </w:tc>
        <w:tc>
          <w:tcPr>
            <w:tcW w:w="781" w:type="pct"/>
            <w:shd w:val="clear" w:color="auto" w:fill="auto"/>
            <w:noWrap/>
            <w:vAlign w:val="center"/>
            <w:hideMark/>
          </w:tcPr>
          <w:p w14:paraId="089EBD34" w14:textId="77777777" w:rsidR="007D45F1" w:rsidRPr="00A542C6" w:rsidRDefault="007D45F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 </w:t>
            </w:r>
          </w:p>
        </w:tc>
        <w:tc>
          <w:tcPr>
            <w:tcW w:w="1053" w:type="pct"/>
            <w:shd w:val="clear" w:color="auto" w:fill="auto"/>
            <w:noWrap/>
            <w:vAlign w:val="center"/>
            <w:hideMark/>
          </w:tcPr>
          <w:p w14:paraId="4CCD390D" w14:textId="77777777" w:rsidR="007D45F1" w:rsidRPr="00A542C6" w:rsidRDefault="007D45F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672" w:type="pct"/>
            <w:shd w:val="clear" w:color="auto" w:fill="auto"/>
            <w:noWrap/>
            <w:vAlign w:val="center"/>
            <w:hideMark/>
          </w:tcPr>
          <w:p w14:paraId="7812744C" w14:textId="77777777" w:rsidR="007D45F1" w:rsidRPr="00A542C6" w:rsidRDefault="007D45F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w:t>
            </w:r>
          </w:p>
        </w:tc>
        <w:tc>
          <w:tcPr>
            <w:tcW w:w="717" w:type="pct"/>
            <w:shd w:val="clear" w:color="auto" w:fill="auto"/>
            <w:noWrap/>
            <w:vAlign w:val="center"/>
            <w:hideMark/>
          </w:tcPr>
          <w:p w14:paraId="770479DF" w14:textId="77777777" w:rsidR="007D45F1" w:rsidRPr="00A542C6" w:rsidRDefault="007D45F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w:t>
            </w:r>
          </w:p>
        </w:tc>
      </w:tr>
      <w:tr w:rsidR="007D45F1" w:rsidRPr="00A542C6" w14:paraId="4660E303" w14:textId="77777777" w:rsidTr="00F73683">
        <w:trPr>
          <w:trHeight w:val="300"/>
          <w:jc w:val="center"/>
        </w:trPr>
        <w:tc>
          <w:tcPr>
            <w:tcW w:w="2558" w:type="pct"/>
            <w:gridSpan w:val="3"/>
            <w:vMerge w:val="restart"/>
            <w:shd w:val="clear" w:color="auto" w:fill="auto"/>
            <w:hideMark/>
          </w:tcPr>
          <w:p w14:paraId="206235FA" w14:textId="51867630" w:rsidR="007D45F1" w:rsidRPr="00A542C6" w:rsidRDefault="007D45F1" w:rsidP="009F56D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levantamiento de polvo y ausencia de humectación durante el día 06 de noviembre.</w:t>
            </w:r>
          </w:p>
        </w:tc>
        <w:tc>
          <w:tcPr>
            <w:tcW w:w="2442" w:type="pct"/>
            <w:gridSpan w:val="3"/>
            <w:vMerge w:val="restart"/>
            <w:shd w:val="clear" w:color="auto" w:fill="auto"/>
            <w:hideMark/>
          </w:tcPr>
          <w:p w14:paraId="69178547" w14:textId="34EF0B04" w:rsidR="007D45F1" w:rsidRPr="00A542C6" w:rsidRDefault="007D45F1" w:rsidP="009F56D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Camión circulando a través de Ruta Y-560, se observa material particulado, aledaño a viviendas.</w:t>
            </w:r>
          </w:p>
        </w:tc>
      </w:tr>
      <w:tr w:rsidR="007D45F1" w:rsidRPr="00A542C6" w14:paraId="401B0BEB" w14:textId="77777777" w:rsidTr="00F73683">
        <w:trPr>
          <w:trHeight w:val="244"/>
          <w:jc w:val="center"/>
        </w:trPr>
        <w:tc>
          <w:tcPr>
            <w:tcW w:w="2558" w:type="pct"/>
            <w:gridSpan w:val="3"/>
            <w:vMerge/>
            <w:vAlign w:val="center"/>
            <w:hideMark/>
          </w:tcPr>
          <w:p w14:paraId="0DF1CB5A" w14:textId="77777777" w:rsidR="007D45F1" w:rsidRPr="00A542C6" w:rsidRDefault="007D45F1" w:rsidP="00A44CD1">
            <w:pPr>
              <w:jc w:val="left"/>
              <w:rPr>
                <w:rFonts w:ascii="Calibri" w:eastAsia="Times New Roman" w:hAnsi="Calibri"/>
                <w:color w:val="000000"/>
                <w:sz w:val="20"/>
                <w:szCs w:val="20"/>
                <w:lang w:eastAsia="es-CL"/>
              </w:rPr>
            </w:pPr>
          </w:p>
        </w:tc>
        <w:tc>
          <w:tcPr>
            <w:tcW w:w="2442" w:type="pct"/>
            <w:gridSpan w:val="3"/>
            <w:vMerge/>
            <w:vAlign w:val="center"/>
            <w:hideMark/>
          </w:tcPr>
          <w:p w14:paraId="1012E655" w14:textId="77777777" w:rsidR="007D45F1" w:rsidRPr="00A542C6" w:rsidRDefault="007D45F1" w:rsidP="00A44CD1">
            <w:pPr>
              <w:jc w:val="left"/>
              <w:rPr>
                <w:rFonts w:ascii="Calibri" w:eastAsia="Times New Roman" w:hAnsi="Calibri"/>
                <w:color w:val="000000"/>
                <w:sz w:val="20"/>
                <w:szCs w:val="20"/>
                <w:lang w:eastAsia="es-CL"/>
              </w:rPr>
            </w:pPr>
          </w:p>
        </w:tc>
      </w:tr>
    </w:tbl>
    <w:p w14:paraId="3B74DD58" w14:textId="77777777" w:rsidR="007D45F1" w:rsidRPr="00A542C6" w:rsidRDefault="007D45F1" w:rsidP="006D11BD"/>
    <w:p w14:paraId="433A79F5" w14:textId="77777777" w:rsidR="007D45F1" w:rsidRPr="00A542C6" w:rsidRDefault="007D45F1" w:rsidP="006D11BD"/>
    <w:p w14:paraId="3565755C" w14:textId="77777777" w:rsidR="007D45F1" w:rsidRPr="00A542C6" w:rsidRDefault="007D45F1" w:rsidP="006D11BD"/>
    <w:p w14:paraId="10541D98" w14:textId="77777777" w:rsidR="007D45F1" w:rsidRDefault="007D45F1" w:rsidP="006D11BD"/>
    <w:p w14:paraId="377DDEA7" w14:textId="77777777" w:rsidR="005F302D" w:rsidRDefault="005F302D" w:rsidP="006D11BD"/>
    <w:p w14:paraId="233DFDF2" w14:textId="77777777" w:rsidR="005F302D" w:rsidRDefault="005F302D" w:rsidP="006D11BD"/>
    <w:p w14:paraId="339EC614" w14:textId="77777777" w:rsidR="005F302D" w:rsidRDefault="005F302D" w:rsidP="006D11BD"/>
    <w:p w14:paraId="5812BD46" w14:textId="77777777" w:rsidR="005F302D" w:rsidRDefault="005F302D" w:rsidP="006D11BD"/>
    <w:p w14:paraId="72118FD0" w14:textId="77777777" w:rsidR="005F302D" w:rsidRDefault="005F302D" w:rsidP="006D11BD"/>
    <w:p w14:paraId="45747885" w14:textId="77777777" w:rsidR="005F302D" w:rsidRDefault="005F302D" w:rsidP="006D11BD"/>
    <w:p w14:paraId="0C5C3F80" w14:textId="77777777" w:rsidR="005F302D" w:rsidRDefault="005F302D" w:rsidP="006D11BD"/>
    <w:p w14:paraId="70E67790" w14:textId="77777777" w:rsidR="005F302D" w:rsidRPr="00A542C6" w:rsidRDefault="005F302D" w:rsidP="006D11BD"/>
    <w:p w14:paraId="41E46C65" w14:textId="77777777" w:rsidR="005F302D" w:rsidRDefault="005F302D" w:rsidP="005F302D">
      <w:pPr>
        <w:pStyle w:val="Ttulo2"/>
      </w:pPr>
      <w:r>
        <w:lastRenderedPageBreak/>
        <w:t>Manejo de emisiones acústicas</w:t>
      </w:r>
    </w:p>
    <w:p w14:paraId="731F330F" w14:textId="77777777" w:rsidR="005F302D" w:rsidRPr="00A542C6" w:rsidRDefault="005F302D" w:rsidP="005F302D"/>
    <w:tbl>
      <w:tblPr>
        <w:tblStyle w:val="Tablaconcuadrcula"/>
        <w:tblW w:w="13687" w:type="dxa"/>
        <w:tblLook w:val="04A0" w:firstRow="1" w:lastRow="0" w:firstColumn="1" w:lastColumn="0" w:noHBand="0" w:noVBand="1"/>
      </w:tblPr>
      <w:tblGrid>
        <w:gridCol w:w="3802"/>
        <w:gridCol w:w="9885"/>
      </w:tblGrid>
      <w:tr w:rsidR="005F302D" w:rsidRPr="00A542C6" w14:paraId="014B9754" w14:textId="77777777" w:rsidTr="00910FFD">
        <w:tc>
          <w:tcPr>
            <w:tcW w:w="1389" w:type="pct"/>
          </w:tcPr>
          <w:p w14:paraId="0EF6B486" w14:textId="2FC3B5BF" w:rsidR="005F302D" w:rsidRPr="00A542C6" w:rsidRDefault="005F302D" w:rsidP="00910FFD">
            <w:r w:rsidRPr="00A542C6">
              <w:rPr>
                <w:rFonts w:ascii="Calibri" w:eastAsia="Times New Roman" w:hAnsi="Calibri"/>
                <w:b/>
                <w:bCs/>
                <w:color w:val="000000"/>
                <w:lang w:eastAsia="es-CL"/>
              </w:rPr>
              <w:t>Número de Hecho Constatado</w:t>
            </w:r>
            <w:r w:rsidRPr="00A542C6">
              <w:rPr>
                <w:rFonts w:ascii="Calibri" w:eastAsia="Times New Roman" w:hAnsi="Calibri"/>
                <w:color w:val="000000"/>
                <w:lang w:eastAsia="es-CL"/>
              </w:rPr>
              <w:t xml:space="preserve">: </w:t>
            </w:r>
            <w:r>
              <w:rPr>
                <w:rFonts w:ascii="Calibri" w:eastAsia="Times New Roman" w:hAnsi="Calibri"/>
                <w:b/>
                <w:color w:val="000000"/>
                <w:lang w:eastAsia="es-CL"/>
              </w:rPr>
              <w:t>4</w:t>
            </w:r>
          </w:p>
        </w:tc>
        <w:tc>
          <w:tcPr>
            <w:tcW w:w="3611" w:type="pct"/>
          </w:tcPr>
          <w:p w14:paraId="297825B7" w14:textId="77777777" w:rsidR="005F302D" w:rsidRPr="00A542C6" w:rsidRDefault="005F302D" w:rsidP="00910FFD">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32</w:t>
            </w:r>
          </w:p>
        </w:tc>
      </w:tr>
      <w:tr w:rsidR="005F302D" w:rsidRPr="00A542C6" w14:paraId="13C6DC32" w14:textId="77777777" w:rsidTr="00910FFD">
        <w:trPr>
          <w:trHeight w:val="1125"/>
        </w:trPr>
        <w:tc>
          <w:tcPr>
            <w:tcW w:w="5000" w:type="pct"/>
            <w:gridSpan w:val="2"/>
            <w:tcBorders>
              <w:bottom w:val="single" w:sz="4" w:space="0" w:color="auto"/>
            </w:tcBorders>
          </w:tcPr>
          <w:p w14:paraId="4BF92DAF" w14:textId="77777777" w:rsidR="005F302D" w:rsidRPr="00A542C6" w:rsidRDefault="005F302D" w:rsidP="00910FFD">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315A66F2" w14:textId="77777777" w:rsidR="005F302D" w:rsidRPr="00A542C6" w:rsidRDefault="005F302D" w:rsidP="00910FFD">
            <w:pPr>
              <w:rPr>
                <w:b/>
              </w:rPr>
            </w:pPr>
            <w:r w:rsidRPr="00A542C6">
              <w:rPr>
                <w:b/>
              </w:rPr>
              <w:t>Considerando 4.3.3.4 RCA N°291/2009, “Proyecto Portuario Isla Riesco”.</w:t>
            </w:r>
          </w:p>
          <w:p w14:paraId="742C2515" w14:textId="77777777" w:rsidR="005F302D" w:rsidRPr="00A542C6" w:rsidRDefault="005F302D" w:rsidP="00910FFD">
            <w:pPr>
              <w:autoSpaceDE w:val="0"/>
              <w:autoSpaceDN w:val="0"/>
              <w:adjustRightInd w:val="0"/>
              <w:rPr>
                <w:i/>
              </w:rPr>
            </w:pPr>
            <w:r w:rsidRPr="00A542C6">
              <w:rPr>
                <w:i/>
              </w:rPr>
              <w:t>Chancadores Secundarios</w:t>
            </w:r>
          </w:p>
          <w:p w14:paraId="5C97884B" w14:textId="77777777" w:rsidR="005F302D" w:rsidRPr="00A542C6" w:rsidRDefault="005F302D" w:rsidP="00910FFD">
            <w:pPr>
              <w:autoSpaceDE w:val="0"/>
              <w:autoSpaceDN w:val="0"/>
              <w:adjustRightInd w:val="0"/>
              <w:rPr>
                <w:i/>
              </w:rPr>
            </w:pPr>
            <w:r w:rsidRPr="00A542C6">
              <w:rPr>
                <w:i/>
              </w:rPr>
              <w:t>[…] Estos equipos se instalarán dentro de una edificación cerrada de estructuras metálicas […] Se ha considerado la utilización de pantallas acústicas para atenuar el ruido producido por estos chancadores. Al respecto las paredes de la estructura que alberga los chancadores secundarios estarán constituidas en base a tabiques compuestos por planchas metálicas en cuyo interior se ubica material aislante (</w:t>
            </w:r>
            <w:proofErr w:type="spellStart"/>
            <w:r w:rsidRPr="00A542C6">
              <w:rPr>
                <w:i/>
              </w:rPr>
              <w:t>aislapol</w:t>
            </w:r>
            <w:proofErr w:type="spellEnd"/>
            <w:r w:rsidRPr="00A542C6">
              <w:rPr>
                <w:i/>
              </w:rPr>
              <w:t xml:space="preserve"> o similar) […]</w:t>
            </w:r>
          </w:p>
          <w:p w14:paraId="3C549437" w14:textId="77777777" w:rsidR="005F302D" w:rsidRPr="00A542C6" w:rsidRDefault="005F302D" w:rsidP="00910FFD">
            <w:pPr>
              <w:autoSpaceDE w:val="0"/>
              <w:autoSpaceDN w:val="0"/>
              <w:adjustRightInd w:val="0"/>
            </w:pPr>
          </w:p>
        </w:tc>
      </w:tr>
      <w:tr w:rsidR="005F302D" w:rsidRPr="00A542C6" w14:paraId="7C83780F" w14:textId="77777777" w:rsidTr="00910FFD">
        <w:trPr>
          <w:trHeight w:val="1124"/>
        </w:trPr>
        <w:tc>
          <w:tcPr>
            <w:tcW w:w="5000" w:type="pct"/>
            <w:gridSpan w:val="2"/>
          </w:tcPr>
          <w:p w14:paraId="4EFA3850" w14:textId="77777777" w:rsidR="005F302D" w:rsidRPr="00A542C6" w:rsidRDefault="005F302D" w:rsidP="00910FFD">
            <w:pPr>
              <w:jc w:val="left"/>
              <w:rPr>
                <w:rFonts w:ascii="Calibri" w:eastAsia="Times New Roman" w:hAnsi="Calibri"/>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w:t>
            </w:r>
          </w:p>
          <w:p w14:paraId="704F4035" w14:textId="77777777" w:rsidR="005F302D" w:rsidRPr="00A542C6" w:rsidRDefault="005F302D" w:rsidP="00910FFD">
            <w:pPr>
              <w:jc w:val="left"/>
              <w:rPr>
                <w:rFonts w:ascii="Calibri" w:eastAsia="Times New Roman" w:hAnsi="Calibri"/>
                <w:color w:val="000000"/>
                <w:lang w:eastAsia="es-CL"/>
              </w:rPr>
            </w:pPr>
          </w:p>
          <w:p w14:paraId="2B5F27B8" w14:textId="768C34F9" w:rsidR="005F302D" w:rsidRPr="00A542C6" w:rsidRDefault="005F302D" w:rsidP="005F302D">
            <w:pPr>
              <w:pStyle w:val="Prrafodelista"/>
              <w:numPr>
                <w:ilvl w:val="0"/>
                <w:numId w:val="61"/>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Durante la inspección ambiental realizada por la SMA el día 7 de noviembre de 2013, se observó que los chancadores secundarios se encontraban instalados dentro de una edificación semicerrada y no contaban con pantallas acústicas para la atenuación de ruido (Ver Fotografías </w:t>
            </w:r>
            <w:r>
              <w:rPr>
                <w:rFonts w:ascii="Calibri" w:eastAsia="Times New Roman" w:hAnsi="Calibri"/>
                <w:color w:val="000000"/>
                <w:lang w:eastAsia="es-CL"/>
              </w:rPr>
              <w:t>14 y 15</w:t>
            </w:r>
            <w:r w:rsidRPr="00A542C6">
              <w:rPr>
                <w:rFonts w:ascii="Calibri" w:eastAsia="Times New Roman" w:hAnsi="Calibri"/>
                <w:color w:val="000000"/>
                <w:lang w:eastAsia="es-CL"/>
              </w:rPr>
              <w:t>).</w:t>
            </w:r>
          </w:p>
        </w:tc>
      </w:tr>
    </w:tbl>
    <w:p w14:paraId="5AA1DCD2" w14:textId="77777777" w:rsidR="005F302D" w:rsidRPr="00A542C6" w:rsidRDefault="005F302D" w:rsidP="005F302D"/>
    <w:p w14:paraId="0EA14A6B" w14:textId="77777777" w:rsidR="005F302D" w:rsidRPr="00A542C6" w:rsidRDefault="005F302D" w:rsidP="005F302D"/>
    <w:p w14:paraId="5CB0B473" w14:textId="77777777" w:rsidR="005F302D" w:rsidRPr="00A542C6" w:rsidRDefault="005F302D" w:rsidP="005F302D"/>
    <w:p w14:paraId="020787DB" w14:textId="77777777" w:rsidR="005F302D" w:rsidRPr="00A542C6" w:rsidRDefault="005F302D" w:rsidP="005F302D"/>
    <w:p w14:paraId="75F39B7F" w14:textId="77777777" w:rsidR="005F302D" w:rsidRPr="00A542C6" w:rsidRDefault="005F302D" w:rsidP="005F302D"/>
    <w:p w14:paraId="1DA14729" w14:textId="77777777" w:rsidR="005F302D" w:rsidRPr="00A542C6" w:rsidRDefault="005F302D" w:rsidP="005F302D"/>
    <w:p w14:paraId="4F33A937" w14:textId="77777777" w:rsidR="005F302D" w:rsidRPr="00A542C6" w:rsidRDefault="005F302D" w:rsidP="005F302D"/>
    <w:p w14:paraId="0BEF7B1A" w14:textId="77777777" w:rsidR="005F302D" w:rsidRPr="00A542C6" w:rsidRDefault="005F302D" w:rsidP="005F302D"/>
    <w:p w14:paraId="7D5238EF" w14:textId="77777777" w:rsidR="005F302D" w:rsidRPr="00A542C6" w:rsidRDefault="005F302D" w:rsidP="005F302D"/>
    <w:p w14:paraId="565F1445" w14:textId="77777777" w:rsidR="005F302D" w:rsidRPr="00A542C6" w:rsidRDefault="005F302D" w:rsidP="005F302D"/>
    <w:p w14:paraId="18998731" w14:textId="77777777" w:rsidR="005F302D" w:rsidRPr="00A542C6" w:rsidRDefault="005F302D" w:rsidP="005F302D"/>
    <w:p w14:paraId="54E41A66" w14:textId="77777777" w:rsidR="005F302D" w:rsidRPr="00A542C6" w:rsidRDefault="005F302D" w:rsidP="005F302D"/>
    <w:p w14:paraId="4DD58C5A" w14:textId="77777777" w:rsidR="005F302D" w:rsidRPr="00A542C6" w:rsidRDefault="005F302D" w:rsidP="005F302D"/>
    <w:p w14:paraId="1476359C" w14:textId="77777777" w:rsidR="005F302D" w:rsidRPr="00A542C6" w:rsidRDefault="005F302D" w:rsidP="005F302D"/>
    <w:p w14:paraId="15F35E24" w14:textId="77777777" w:rsidR="005F302D" w:rsidRPr="00A542C6" w:rsidRDefault="005F302D" w:rsidP="005F302D"/>
    <w:p w14:paraId="346F54F5" w14:textId="77777777" w:rsidR="005F302D" w:rsidRPr="00A542C6" w:rsidRDefault="005F302D" w:rsidP="005F302D"/>
    <w:p w14:paraId="2E1B1897" w14:textId="77777777" w:rsidR="005F302D" w:rsidRPr="00A542C6" w:rsidRDefault="005F302D" w:rsidP="005F302D"/>
    <w:p w14:paraId="608B2DAC" w14:textId="77777777" w:rsidR="005F302D" w:rsidRPr="00A542C6" w:rsidRDefault="005F302D" w:rsidP="005F302D"/>
    <w:p w14:paraId="56641100" w14:textId="77777777" w:rsidR="005F302D" w:rsidRPr="00A542C6" w:rsidRDefault="005F302D" w:rsidP="005F302D"/>
    <w:p w14:paraId="57ED0DF5" w14:textId="77777777" w:rsidR="005F302D" w:rsidRPr="00A542C6" w:rsidRDefault="005F302D" w:rsidP="005F302D"/>
    <w:p w14:paraId="3C3D4B7E" w14:textId="77777777" w:rsidR="005F302D" w:rsidRPr="00A542C6" w:rsidRDefault="005F302D" w:rsidP="005F302D"/>
    <w:tbl>
      <w:tblPr>
        <w:tblW w:w="13687" w:type="dxa"/>
        <w:jc w:val="center"/>
        <w:tblCellMar>
          <w:left w:w="70" w:type="dxa"/>
          <w:right w:w="70" w:type="dxa"/>
        </w:tblCellMar>
        <w:tblLook w:val="04A0" w:firstRow="1" w:lastRow="0" w:firstColumn="1" w:lastColumn="0" w:noHBand="0" w:noVBand="1"/>
      </w:tblPr>
      <w:tblGrid>
        <w:gridCol w:w="2181"/>
        <w:gridCol w:w="706"/>
        <w:gridCol w:w="1790"/>
        <w:gridCol w:w="2163"/>
        <w:gridCol w:w="2007"/>
        <w:gridCol w:w="849"/>
        <w:gridCol w:w="1897"/>
        <w:gridCol w:w="2094"/>
      </w:tblGrid>
      <w:tr w:rsidR="005F302D" w:rsidRPr="00A542C6" w14:paraId="6FE60228" w14:textId="77777777" w:rsidTr="00910FFD">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A75148" w14:textId="77777777" w:rsidR="005F302D" w:rsidRPr="00A542C6" w:rsidRDefault="005F302D" w:rsidP="00910FFD">
            <w:pPr>
              <w:jc w:val="center"/>
              <w:rPr>
                <w:rFonts w:eastAsia="Times New Roman"/>
                <w:b/>
                <w:bCs/>
                <w:color w:val="000000"/>
                <w:sz w:val="20"/>
                <w:szCs w:val="20"/>
                <w:lang w:eastAsia="es-CL"/>
              </w:rPr>
            </w:pPr>
            <w:r w:rsidRPr="00A542C6">
              <w:rPr>
                <w:rFonts w:eastAsia="Times New Roman"/>
                <w:b/>
                <w:bCs/>
                <w:color w:val="000000"/>
                <w:sz w:val="20"/>
                <w:szCs w:val="20"/>
                <w:lang w:eastAsia="es-CL"/>
              </w:rPr>
              <w:lastRenderedPageBreak/>
              <w:t>Registros</w:t>
            </w:r>
          </w:p>
        </w:tc>
      </w:tr>
      <w:tr w:rsidR="005F302D" w:rsidRPr="00A542C6" w14:paraId="2C19C06F" w14:textId="77777777" w:rsidTr="00910FFD">
        <w:trPr>
          <w:trHeight w:val="5635"/>
          <w:jc w:val="center"/>
        </w:trPr>
        <w:tc>
          <w:tcPr>
            <w:tcW w:w="2499" w:type="pct"/>
            <w:gridSpan w:val="4"/>
            <w:tcBorders>
              <w:top w:val="nil"/>
              <w:left w:val="single" w:sz="4" w:space="0" w:color="auto"/>
              <w:right w:val="single" w:sz="4" w:space="0" w:color="auto"/>
            </w:tcBorders>
            <w:shd w:val="clear" w:color="auto" w:fill="auto"/>
            <w:noWrap/>
            <w:vAlign w:val="center"/>
            <w:hideMark/>
          </w:tcPr>
          <w:p w14:paraId="65EDB1EA" w14:textId="77777777" w:rsidR="005F302D" w:rsidRPr="00A542C6" w:rsidRDefault="005F302D" w:rsidP="00910FFD">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14CCDD42" wp14:editId="1250DEA8">
                  <wp:extent cx="4093200" cy="3078000"/>
                  <wp:effectExtent l="0" t="0" r="3175" b="8255"/>
                  <wp:docPr id="360" name="Imagen 360" descr="C:\Users\andy.morrison\Desktop\Fotos menor resolución\img328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esktop\Fotos menor resolución\img328841.jpg"/>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093200" cy="3078000"/>
                          </a:xfrm>
                          <a:prstGeom prst="rect">
                            <a:avLst/>
                          </a:prstGeom>
                          <a:noFill/>
                          <a:ln>
                            <a:noFill/>
                          </a:ln>
                        </pic:spPr>
                      </pic:pic>
                    </a:graphicData>
                  </a:graphic>
                </wp:inline>
              </w:drawing>
            </w:r>
          </w:p>
        </w:tc>
        <w:tc>
          <w:tcPr>
            <w:tcW w:w="2501" w:type="pct"/>
            <w:gridSpan w:val="4"/>
            <w:tcBorders>
              <w:top w:val="nil"/>
              <w:left w:val="single" w:sz="4" w:space="0" w:color="auto"/>
              <w:right w:val="single" w:sz="4" w:space="0" w:color="auto"/>
            </w:tcBorders>
            <w:shd w:val="clear" w:color="auto" w:fill="auto"/>
            <w:noWrap/>
            <w:vAlign w:val="center"/>
            <w:hideMark/>
          </w:tcPr>
          <w:p w14:paraId="6ACF41BC" w14:textId="77777777" w:rsidR="005F302D" w:rsidRPr="00A542C6" w:rsidRDefault="005F302D" w:rsidP="00910FFD">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437A96EB" wp14:editId="50FC7E93">
                  <wp:extent cx="4104000" cy="3078000"/>
                  <wp:effectExtent l="0" t="0" r="0" b="8255"/>
                  <wp:docPr id="369" name="Imagen 369" descr="C:\Users\andy.morrison\Documents\Andy\Inspecciones Ambientales\DFZ-2013-1357-XII-RCA-IA\Repositorio\Track Recorrido\07-11-13\20131107 - Mina Invierno~files\img329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ocuments\Andy\Inspecciones Ambientales\DFZ-2013-1357-XII-RCA-IA\Repositorio\Track Recorrido\07-11-13\20131107 - Mina Invierno~files\img329842.jpg"/>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04000" cy="3078000"/>
                          </a:xfrm>
                          <a:prstGeom prst="rect">
                            <a:avLst/>
                          </a:prstGeom>
                          <a:noFill/>
                          <a:ln>
                            <a:noFill/>
                          </a:ln>
                        </pic:spPr>
                      </pic:pic>
                    </a:graphicData>
                  </a:graphic>
                </wp:inline>
              </w:drawing>
            </w:r>
          </w:p>
        </w:tc>
      </w:tr>
      <w:tr w:rsidR="005F302D" w:rsidRPr="00A542C6" w14:paraId="47AE6358" w14:textId="77777777" w:rsidTr="00910FFD">
        <w:trPr>
          <w:trHeight w:val="300"/>
          <w:jc w:val="center"/>
        </w:trPr>
        <w:tc>
          <w:tcPr>
            <w:tcW w:w="1055" w:type="pct"/>
            <w:gridSpan w:val="2"/>
            <w:tcBorders>
              <w:top w:val="single" w:sz="4" w:space="0" w:color="auto"/>
              <w:left w:val="single" w:sz="4" w:space="0" w:color="auto"/>
              <w:bottom w:val="single" w:sz="4" w:space="0" w:color="auto"/>
              <w:right w:val="nil"/>
            </w:tcBorders>
            <w:shd w:val="clear" w:color="auto" w:fill="auto"/>
            <w:noWrap/>
            <w:vAlign w:val="center"/>
            <w:hideMark/>
          </w:tcPr>
          <w:p w14:paraId="72F834F8" w14:textId="642B1064" w:rsidR="005F302D" w:rsidRPr="00A542C6" w:rsidRDefault="005F302D" w:rsidP="00910FFD">
            <w:pPr>
              <w:pStyle w:val="Epgrafe"/>
              <w:rPr>
                <w:szCs w:val="18"/>
              </w:rPr>
            </w:pPr>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14</w:t>
            </w:r>
            <w:r w:rsidRPr="00A542C6">
              <w:fldChar w:fldCharType="end"/>
            </w:r>
            <w:r w:rsidRPr="00A542C6">
              <w:rPr>
                <w:szCs w:val="18"/>
              </w:rPr>
              <w:t>.</w:t>
            </w:r>
          </w:p>
        </w:tc>
        <w:tc>
          <w:tcPr>
            <w:tcW w:w="14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14F559" w14:textId="77777777" w:rsidR="005F302D" w:rsidRPr="00A542C6" w:rsidRDefault="005F302D" w:rsidP="00910FFD">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07/11/2013</w:t>
            </w:r>
          </w:p>
        </w:tc>
        <w:tc>
          <w:tcPr>
            <w:tcW w:w="1043" w:type="pct"/>
            <w:gridSpan w:val="2"/>
            <w:tcBorders>
              <w:top w:val="single" w:sz="4" w:space="0" w:color="auto"/>
              <w:left w:val="nil"/>
              <w:bottom w:val="single" w:sz="4" w:space="0" w:color="auto"/>
              <w:right w:val="nil"/>
            </w:tcBorders>
            <w:shd w:val="clear" w:color="auto" w:fill="auto"/>
            <w:noWrap/>
            <w:vAlign w:val="center"/>
            <w:hideMark/>
          </w:tcPr>
          <w:p w14:paraId="3A15167F" w14:textId="4A468406" w:rsidR="005F302D" w:rsidRPr="00A542C6" w:rsidRDefault="005F302D" w:rsidP="00910FFD">
            <w:pPr>
              <w:pStyle w:val="Epgrafe"/>
              <w:rPr>
                <w:szCs w:val="18"/>
              </w:rPr>
            </w:pPr>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15</w:t>
            </w:r>
            <w:r w:rsidRPr="00A542C6">
              <w:fldChar w:fldCharType="end"/>
            </w:r>
            <w:r w:rsidRPr="00A542C6">
              <w:rPr>
                <w:szCs w:val="18"/>
              </w:rPr>
              <w:t>.</w:t>
            </w:r>
          </w:p>
        </w:tc>
        <w:tc>
          <w:tcPr>
            <w:tcW w:w="14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0CE4B2" w14:textId="77777777" w:rsidR="005F302D" w:rsidRPr="00A542C6" w:rsidRDefault="005F302D" w:rsidP="00910FFD">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sz w:val="18"/>
                <w:szCs w:val="18"/>
                <w:lang w:eastAsia="es-CL"/>
              </w:rPr>
              <w:t xml:space="preserve"> 07</w:t>
            </w:r>
            <w:r w:rsidRPr="00A542C6">
              <w:rPr>
                <w:rFonts w:eastAsia="Times New Roman"/>
                <w:color w:val="000000"/>
                <w:sz w:val="18"/>
                <w:szCs w:val="18"/>
                <w:lang w:eastAsia="es-CL"/>
              </w:rPr>
              <w:t>/11/2013</w:t>
            </w:r>
          </w:p>
        </w:tc>
      </w:tr>
      <w:tr w:rsidR="005F302D" w:rsidRPr="00A542C6" w14:paraId="0BE534EC" w14:textId="77777777" w:rsidTr="00910FFD">
        <w:trPr>
          <w:trHeight w:val="300"/>
          <w:jc w:val="center"/>
        </w:trPr>
        <w:tc>
          <w:tcPr>
            <w:tcW w:w="797" w:type="pct"/>
            <w:tcBorders>
              <w:top w:val="single" w:sz="4" w:space="0" w:color="auto"/>
              <w:left w:val="single" w:sz="4" w:space="0" w:color="auto"/>
              <w:bottom w:val="single" w:sz="4" w:space="0" w:color="auto"/>
              <w:right w:val="nil"/>
            </w:tcBorders>
            <w:shd w:val="clear" w:color="auto" w:fill="auto"/>
            <w:noWrap/>
            <w:vAlign w:val="center"/>
          </w:tcPr>
          <w:p w14:paraId="08260947" w14:textId="77777777" w:rsidR="005F302D" w:rsidRPr="00A542C6" w:rsidRDefault="005F302D" w:rsidP="00910FFD">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9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63EA842" w14:textId="77777777" w:rsidR="005F302D" w:rsidRPr="00A542C6" w:rsidRDefault="005F302D" w:rsidP="00910FF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4.132.564 m</w:t>
            </w:r>
          </w:p>
        </w:tc>
        <w:tc>
          <w:tcPr>
            <w:tcW w:w="790" w:type="pct"/>
            <w:tcBorders>
              <w:top w:val="single" w:sz="4" w:space="0" w:color="auto"/>
              <w:left w:val="single" w:sz="4" w:space="0" w:color="auto"/>
              <w:bottom w:val="single" w:sz="4" w:space="0" w:color="auto"/>
              <w:right w:val="single" w:sz="4" w:space="0" w:color="000000"/>
            </w:tcBorders>
            <w:shd w:val="clear" w:color="auto" w:fill="auto"/>
            <w:vAlign w:val="center"/>
          </w:tcPr>
          <w:p w14:paraId="1CC9C00C" w14:textId="77777777" w:rsidR="005F302D" w:rsidRPr="00A542C6" w:rsidRDefault="005F302D" w:rsidP="00910FF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318.740 m</w:t>
            </w:r>
          </w:p>
        </w:tc>
        <w:tc>
          <w:tcPr>
            <w:tcW w:w="733" w:type="pct"/>
            <w:tcBorders>
              <w:top w:val="single" w:sz="4" w:space="0" w:color="auto"/>
              <w:left w:val="nil"/>
              <w:bottom w:val="single" w:sz="4" w:space="0" w:color="auto"/>
              <w:right w:val="nil"/>
            </w:tcBorders>
            <w:shd w:val="clear" w:color="auto" w:fill="auto"/>
            <w:noWrap/>
            <w:vAlign w:val="center"/>
          </w:tcPr>
          <w:p w14:paraId="02D95E8F" w14:textId="77777777" w:rsidR="005F302D" w:rsidRPr="00A542C6" w:rsidRDefault="005F302D" w:rsidP="00910FFD">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100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80D5163" w14:textId="77777777" w:rsidR="005F302D" w:rsidRPr="00A542C6" w:rsidRDefault="005F302D" w:rsidP="00910FF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4.132.566 m</w:t>
            </w:r>
          </w:p>
        </w:tc>
        <w:tc>
          <w:tcPr>
            <w:tcW w:w="765" w:type="pct"/>
            <w:tcBorders>
              <w:top w:val="single" w:sz="4" w:space="0" w:color="auto"/>
              <w:left w:val="single" w:sz="4" w:space="0" w:color="auto"/>
              <w:bottom w:val="single" w:sz="4" w:space="0" w:color="auto"/>
              <w:right w:val="single" w:sz="4" w:space="0" w:color="000000"/>
            </w:tcBorders>
            <w:shd w:val="clear" w:color="auto" w:fill="auto"/>
            <w:vAlign w:val="center"/>
          </w:tcPr>
          <w:p w14:paraId="61F84112" w14:textId="77777777" w:rsidR="005F302D" w:rsidRPr="00A542C6" w:rsidRDefault="005F302D" w:rsidP="00910FF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318.742 m</w:t>
            </w:r>
          </w:p>
        </w:tc>
      </w:tr>
      <w:tr w:rsidR="005F302D" w:rsidRPr="00A542C6" w14:paraId="3CD611CC" w14:textId="77777777" w:rsidTr="00910FFD">
        <w:trPr>
          <w:trHeight w:val="300"/>
          <w:jc w:val="center"/>
        </w:trPr>
        <w:tc>
          <w:tcPr>
            <w:tcW w:w="249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32BEBFE" w14:textId="77777777" w:rsidR="005F302D" w:rsidRPr="00A542C6" w:rsidRDefault="005F302D" w:rsidP="00910FFD">
            <w:pPr>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Vista exterior de edificación semicerrada donde se encuentra instalado uno de los chancadores secundarios.</w:t>
            </w:r>
          </w:p>
        </w:tc>
        <w:tc>
          <w:tcPr>
            <w:tcW w:w="2501"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7095A31" w14:textId="77777777" w:rsidR="005F302D" w:rsidRPr="00A542C6" w:rsidRDefault="005F302D" w:rsidP="00910FFD">
            <w:pPr>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Vista interior de pared de la estructura que alberga uno de los chancadores secundarios, la cual no cuenta con material para aislación acústica.</w:t>
            </w:r>
          </w:p>
        </w:tc>
      </w:tr>
      <w:tr w:rsidR="005F302D" w:rsidRPr="00A542C6" w14:paraId="4E4634BF" w14:textId="77777777" w:rsidTr="00910FFD">
        <w:trPr>
          <w:trHeight w:val="763"/>
          <w:jc w:val="center"/>
        </w:trPr>
        <w:tc>
          <w:tcPr>
            <w:tcW w:w="2499" w:type="pct"/>
            <w:gridSpan w:val="4"/>
            <w:vMerge/>
            <w:tcBorders>
              <w:top w:val="single" w:sz="4" w:space="0" w:color="auto"/>
              <w:left w:val="single" w:sz="4" w:space="0" w:color="auto"/>
              <w:bottom w:val="single" w:sz="4" w:space="0" w:color="000000"/>
              <w:right w:val="single" w:sz="4" w:space="0" w:color="000000"/>
            </w:tcBorders>
            <w:vAlign w:val="center"/>
            <w:hideMark/>
          </w:tcPr>
          <w:p w14:paraId="7B758CA8" w14:textId="77777777" w:rsidR="005F302D" w:rsidRPr="00A542C6" w:rsidRDefault="005F302D" w:rsidP="00910FFD">
            <w:pPr>
              <w:jc w:val="left"/>
              <w:rPr>
                <w:rFonts w:ascii="Calibri" w:eastAsia="Times New Roman" w:hAnsi="Calibri"/>
                <w:color w:val="000000"/>
                <w:sz w:val="20"/>
                <w:szCs w:val="20"/>
                <w:lang w:eastAsia="es-CL"/>
              </w:rPr>
            </w:pPr>
          </w:p>
        </w:tc>
        <w:tc>
          <w:tcPr>
            <w:tcW w:w="2501" w:type="pct"/>
            <w:gridSpan w:val="4"/>
            <w:vMerge/>
            <w:tcBorders>
              <w:top w:val="single" w:sz="4" w:space="0" w:color="auto"/>
              <w:left w:val="single" w:sz="4" w:space="0" w:color="auto"/>
              <w:bottom w:val="single" w:sz="4" w:space="0" w:color="000000"/>
              <w:right w:val="single" w:sz="4" w:space="0" w:color="000000"/>
            </w:tcBorders>
            <w:vAlign w:val="center"/>
            <w:hideMark/>
          </w:tcPr>
          <w:p w14:paraId="67A20928" w14:textId="77777777" w:rsidR="005F302D" w:rsidRPr="00A542C6" w:rsidRDefault="005F302D" w:rsidP="00910FFD">
            <w:pPr>
              <w:jc w:val="left"/>
              <w:rPr>
                <w:rFonts w:ascii="Calibri" w:eastAsia="Times New Roman" w:hAnsi="Calibri"/>
                <w:color w:val="000000"/>
                <w:sz w:val="20"/>
                <w:szCs w:val="20"/>
                <w:lang w:eastAsia="es-CL"/>
              </w:rPr>
            </w:pPr>
          </w:p>
        </w:tc>
      </w:tr>
    </w:tbl>
    <w:p w14:paraId="76626ED5" w14:textId="77777777" w:rsidR="005F302D" w:rsidRDefault="005F302D" w:rsidP="005F302D"/>
    <w:p w14:paraId="62CB5EC1" w14:textId="77777777" w:rsidR="00E02176" w:rsidRDefault="00E02176" w:rsidP="005F302D"/>
    <w:p w14:paraId="2EFF0581" w14:textId="77777777" w:rsidR="00E02176" w:rsidRDefault="00E02176" w:rsidP="005F302D"/>
    <w:p w14:paraId="0882F537" w14:textId="77777777" w:rsidR="00E02176" w:rsidRDefault="00E02176" w:rsidP="005F302D"/>
    <w:p w14:paraId="2306002C" w14:textId="77777777" w:rsidR="00E02176" w:rsidRDefault="00E02176" w:rsidP="005F302D"/>
    <w:p w14:paraId="38414C83" w14:textId="77777777" w:rsidR="00E02176" w:rsidRDefault="00E02176" w:rsidP="005F302D"/>
    <w:p w14:paraId="18CBFBE4" w14:textId="2CD63BBC" w:rsidR="00A44CD1" w:rsidRPr="00A542C6" w:rsidRDefault="008A623F" w:rsidP="00A44CD1">
      <w:pPr>
        <w:pStyle w:val="Ttulo2"/>
      </w:pPr>
      <w:bookmarkStart w:id="279" w:name="_Toc379471057"/>
      <w:r w:rsidRPr="00A542C6">
        <w:lastRenderedPageBreak/>
        <w:t xml:space="preserve">Manejo de </w:t>
      </w:r>
      <w:r w:rsidR="009D1082" w:rsidRPr="00A542C6">
        <w:t>aguas lluvias</w:t>
      </w:r>
      <w:bookmarkEnd w:id="279"/>
    </w:p>
    <w:p w14:paraId="567BAD5D" w14:textId="48B39551" w:rsidR="00C706DC" w:rsidRPr="00A542C6" w:rsidRDefault="00C706DC" w:rsidP="00A44CD1"/>
    <w:tbl>
      <w:tblPr>
        <w:tblStyle w:val="Tablaconcuadrcula"/>
        <w:tblW w:w="13687" w:type="dxa"/>
        <w:tblLook w:val="04A0" w:firstRow="1" w:lastRow="0" w:firstColumn="1" w:lastColumn="0" w:noHBand="0" w:noVBand="1"/>
      </w:tblPr>
      <w:tblGrid>
        <w:gridCol w:w="3802"/>
        <w:gridCol w:w="9885"/>
      </w:tblGrid>
      <w:tr w:rsidR="00C706DC" w:rsidRPr="00A542C6" w14:paraId="4BC9F595" w14:textId="77777777" w:rsidTr="00C706DC">
        <w:tc>
          <w:tcPr>
            <w:tcW w:w="1389" w:type="pct"/>
          </w:tcPr>
          <w:p w14:paraId="59CA9BBC" w14:textId="70539D19" w:rsidR="00C706DC" w:rsidRPr="00A542C6" w:rsidRDefault="00C706DC" w:rsidP="002D16D9">
            <w:r w:rsidRPr="00A542C6">
              <w:rPr>
                <w:b/>
              </w:rPr>
              <w:t xml:space="preserve">Número de Hecho Constatado: </w:t>
            </w:r>
            <w:r w:rsidR="002D16D9" w:rsidRPr="00A542C6">
              <w:rPr>
                <w:b/>
              </w:rPr>
              <w:t>5</w:t>
            </w:r>
          </w:p>
        </w:tc>
        <w:tc>
          <w:tcPr>
            <w:tcW w:w="3611" w:type="pct"/>
          </w:tcPr>
          <w:p w14:paraId="4CC5653F" w14:textId="73E15EF8" w:rsidR="00C706DC" w:rsidRPr="00A542C6" w:rsidRDefault="00C706DC" w:rsidP="00AC1020">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w:t>
            </w:r>
            <w:r w:rsidR="00AC1020" w:rsidRPr="00A542C6">
              <w:rPr>
                <w:rFonts w:ascii="Calibri" w:eastAsia="Times New Roman" w:hAnsi="Calibri"/>
                <w:color w:val="000000"/>
                <w:lang w:eastAsia="es-CL"/>
              </w:rPr>
              <w:t xml:space="preserve"> 29, 31 y 33</w:t>
            </w:r>
          </w:p>
        </w:tc>
      </w:tr>
      <w:tr w:rsidR="00C706DC" w:rsidRPr="00A542C6" w14:paraId="1CBA731E" w14:textId="77777777" w:rsidTr="00C706DC">
        <w:trPr>
          <w:trHeight w:val="415"/>
        </w:trPr>
        <w:tc>
          <w:tcPr>
            <w:tcW w:w="5000" w:type="pct"/>
            <w:gridSpan w:val="2"/>
            <w:tcBorders>
              <w:bottom w:val="single" w:sz="4" w:space="0" w:color="auto"/>
            </w:tcBorders>
          </w:tcPr>
          <w:p w14:paraId="1DDF2AD9" w14:textId="77777777" w:rsidR="00C706DC" w:rsidRPr="00A542C6" w:rsidRDefault="00C706DC" w:rsidP="00C706DC">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0268F59F" w14:textId="77777777" w:rsidR="00C706DC" w:rsidRPr="00A542C6" w:rsidRDefault="00C706DC" w:rsidP="00C706DC">
            <w:pPr>
              <w:rPr>
                <w:b/>
              </w:rPr>
            </w:pPr>
            <w:r w:rsidRPr="00A542C6">
              <w:rPr>
                <w:b/>
              </w:rPr>
              <w:t>Considerando 7.1.2.9, RCA 291/2009 “Proyecto Portuario Isla Riesco”</w:t>
            </w:r>
          </w:p>
          <w:p w14:paraId="78F60DEB" w14:textId="5CFBB2D2" w:rsidR="000B2EB3" w:rsidRPr="00A542C6" w:rsidRDefault="000B2EB3" w:rsidP="000B2EB3">
            <w:pPr>
              <w:autoSpaceDE w:val="0"/>
              <w:autoSpaceDN w:val="0"/>
              <w:adjustRightInd w:val="0"/>
              <w:rPr>
                <w:i/>
              </w:rPr>
            </w:pPr>
            <w:r w:rsidRPr="00A542C6">
              <w:rPr>
                <w:i/>
              </w:rPr>
              <w:t>[…] Para controlar la calidad del efluente recolectado de las aguas lluvias que caen sobre la pila de carbón se implementará un sistema de canales y Piscina de Acumulación – Decantación.</w:t>
            </w:r>
          </w:p>
          <w:p w14:paraId="0F0F3D99" w14:textId="4C1277B0" w:rsidR="000B2EB3" w:rsidRPr="00A542C6" w:rsidRDefault="000B2EB3" w:rsidP="000B2EB3">
            <w:pPr>
              <w:autoSpaceDE w:val="0"/>
              <w:autoSpaceDN w:val="0"/>
              <w:adjustRightInd w:val="0"/>
              <w:rPr>
                <w:i/>
              </w:rPr>
            </w:pPr>
            <w:r w:rsidRPr="00A542C6">
              <w:rPr>
                <w:i/>
              </w:rPr>
              <w:t>La canaleta de borde, ubicada aguas abajo de la plataforma, descargará sus aguas en una cámara, desde la cual serán conducidas gravitacionalmente a la piscina de acumulación-decantación.</w:t>
            </w:r>
          </w:p>
          <w:p w14:paraId="14C3CC99" w14:textId="78085F15" w:rsidR="000B2EB3" w:rsidRPr="00A542C6" w:rsidRDefault="000B2EB3" w:rsidP="000B2EB3">
            <w:pPr>
              <w:autoSpaceDE w:val="0"/>
              <w:autoSpaceDN w:val="0"/>
              <w:adjustRightInd w:val="0"/>
              <w:rPr>
                <w:i/>
              </w:rPr>
            </w:pPr>
            <w:r w:rsidRPr="00A542C6">
              <w:rPr>
                <w:i/>
              </w:rPr>
              <w:t>El sedimento transportado por las aguas recogidas por la canaleta de borde, será recuperado en la piscina de acumulación – decantación y reincorporado al stock.</w:t>
            </w:r>
          </w:p>
          <w:p w14:paraId="4CF1A9A2" w14:textId="13400B05" w:rsidR="000B2EB3" w:rsidRPr="00A542C6" w:rsidRDefault="000B2EB3" w:rsidP="000B2EB3">
            <w:pPr>
              <w:autoSpaceDE w:val="0"/>
              <w:autoSpaceDN w:val="0"/>
              <w:adjustRightInd w:val="0"/>
              <w:rPr>
                <w:i/>
              </w:rPr>
            </w:pPr>
            <w:r w:rsidRPr="00A542C6">
              <w:rPr>
                <w:i/>
              </w:rPr>
              <w:t>Se implementará además un canal para descarga controlada al río Cañadón en caso de crecidas mayor a la estimada por el proyecto. Para lo cual cumplirá con los parámetros incluidos en la Tabla N°1, D.S. N° 90. MINSEGPRES. […]</w:t>
            </w:r>
          </w:p>
          <w:p w14:paraId="7F881B1E" w14:textId="77777777" w:rsidR="00C706DC" w:rsidRPr="00A542C6" w:rsidRDefault="00C706DC" w:rsidP="00C706DC">
            <w:pPr>
              <w:rPr>
                <w:i/>
              </w:rPr>
            </w:pPr>
          </w:p>
          <w:p w14:paraId="23853AB2" w14:textId="1B43D3FA" w:rsidR="00C706DC" w:rsidRPr="00A542C6" w:rsidRDefault="00C706DC" w:rsidP="00C706DC">
            <w:pPr>
              <w:rPr>
                <w:b/>
              </w:rPr>
            </w:pPr>
            <w:r w:rsidRPr="00A542C6">
              <w:rPr>
                <w:b/>
              </w:rPr>
              <w:t>Considerando 5.1.2.5</w:t>
            </w:r>
            <w:r w:rsidR="00FA5F3A" w:rsidRPr="00A542C6">
              <w:rPr>
                <w:b/>
              </w:rPr>
              <w:t>.b</w:t>
            </w:r>
            <w:r w:rsidRPr="00A542C6">
              <w:rPr>
                <w:b/>
              </w:rPr>
              <w:t>, RCA 291/2009 “Proyecto Portuario Isla Riesco”</w:t>
            </w:r>
          </w:p>
          <w:p w14:paraId="0194F940" w14:textId="5B840F4F" w:rsidR="00FA5F3A" w:rsidRPr="00A542C6" w:rsidRDefault="001B68AF" w:rsidP="00FA5F3A">
            <w:pPr>
              <w:autoSpaceDE w:val="0"/>
              <w:autoSpaceDN w:val="0"/>
              <w:adjustRightInd w:val="0"/>
              <w:rPr>
                <w:i/>
              </w:rPr>
            </w:pPr>
            <w:r w:rsidRPr="00A542C6">
              <w:rPr>
                <w:i/>
              </w:rPr>
              <w:t xml:space="preserve">[…] </w:t>
            </w:r>
            <w:r w:rsidR="00FA5F3A" w:rsidRPr="00A542C6">
              <w:rPr>
                <w:i/>
              </w:rPr>
              <w:t>Respecto a los potenciales escurrimientos desde la cancha de acopio, el titular incorporó un sistema de recolección de las aguas lluvias, las que son conducidas gravitacionalmente a una piscina -decantación, para luego ser devueltas al stock de carbón para su evaporación. No obstante lo anterior se incorporó además:</w:t>
            </w:r>
          </w:p>
          <w:p w14:paraId="045EF523" w14:textId="35CB6CA1" w:rsidR="00FA5F3A" w:rsidRPr="00A542C6" w:rsidRDefault="00FA5F3A" w:rsidP="00FA5F3A">
            <w:pPr>
              <w:autoSpaceDE w:val="0"/>
              <w:autoSpaceDN w:val="0"/>
              <w:adjustRightInd w:val="0"/>
              <w:rPr>
                <w:i/>
              </w:rPr>
            </w:pPr>
            <w:r w:rsidRPr="00A542C6">
              <w:rPr>
                <w:i/>
              </w:rPr>
              <w:t xml:space="preserve">- En el evento que sea necesario efectuar descargas desde la piscina al río Cañadón, se tomará una muestra de agua, desde la última cámara de inspección situada inmediatamente aguas arriba de la </w:t>
            </w:r>
            <w:proofErr w:type="gramStart"/>
            <w:r w:rsidRPr="00A542C6">
              <w:rPr>
                <w:i/>
              </w:rPr>
              <w:t>descarga</w:t>
            </w:r>
            <w:r w:rsidR="00E67D35" w:rsidRPr="00A542C6">
              <w:rPr>
                <w:i/>
              </w:rPr>
              <w:t>[</w:t>
            </w:r>
            <w:proofErr w:type="gramEnd"/>
            <w:r w:rsidR="00E67D35" w:rsidRPr="00A542C6">
              <w:rPr>
                <w:i/>
              </w:rPr>
              <w:t>…]</w:t>
            </w:r>
          </w:p>
          <w:p w14:paraId="6F578A57" w14:textId="3CB83003" w:rsidR="00FA5F3A" w:rsidRPr="00A542C6" w:rsidRDefault="00FA5F3A" w:rsidP="00FA5F3A">
            <w:pPr>
              <w:autoSpaceDE w:val="0"/>
              <w:autoSpaceDN w:val="0"/>
              <w:adjustRightInd w:val="0"/>
              <w:rPr>
                <w:i/>
              </w:rPr>
            </w:pPr>
            <w:r w:rsidRPr="00A542C6">
              <w:rPr>
                <w:i/>
              </w:rPr>
              <w:t>-Una vez al año, se tomará una muestra superficial de las aguas almacenadas en la piscina de acumulación - decantación, para establecer la concentración de la totalidad de los parámetros señalados en el D. S. Nº 90.</w:t>
            </w:r>
          </w:p>
          <w:p w14:paraId="527502E1" w14:textId="77777777" w:rsidR="00FA5F3A" w:rsidRPr="00A542C6" w:rsidRDefault="00FA5F3A" w:rsidP="00C706DC">
            <w:pPr>
              <w:rPr>
                <w:i/>
              </w:rPr>
            </w:pPr>
          </w:p>
          <w:p w14:paraId="2D1DA875" w14:textId="77777777" w:rsidR="00C706DC" w:rsidRPr="00A542C6" w:rsidRDefault="00C706DC" w:rsidP="00C706DC">
            <w:pPr>
              <w:rPr>
                <w:b/>
              </w:rPr>
            </w:pPr>
            <w:r w:rsidRPr="00A542C6">
              <w:rPr>
                <w:b/>
              </w:rPr>
              <w:t>Considerando 10.1.9, RCA 291/2009 “Proyecto Portuario Isla Riesco”</w:t>
            </w:r>
          </w:p>
          <w:p w14:paraId="679365EF" w14:textId="679089E6" w:rsidR="00801DC0" w:rsidRPr="00A542C6" w:rsidRDefault="00801DC0" w:rsidP="00801DC0">
            <w:pPr>
              <w:autoSpaceDE w:val="0"/>
              <w:autoSpaceDN w:val="0"/>
              <w:adjustRightInd w:val="0"/>
            </w:pPr>
            <w:r w:rsidRPr="00A542C6">
              <w:rPr>
                <w:i/>
              </w:rPr>
              <w:t>[…] En cuanto a la piscina de acumulación como principal mecanismo para el manejo que se les dará a las aguas recolectadas, se contempla la recirculación de las mismas hacia el stock de carbón. En el evento en que sea necesario realizar una descarga controlada al río Cañadón, el efluente cumplirá los límites establecidos en la Tabla 1 del D.S. Nº 90. Sin perjuicio de lo anterior, el titular del proyecto llevará un registro semanal de los niveles de agua de la piscina. Para monitorear la calidad de las eventuales descargas, se instalará una cámara de inspección inmediatamente aguas arriba de la descarga al río Cañadón, desde la cual se tomarán las muestras que permitan establecer su calidad. […]</w:t>
            </w:r>
          </w:p>
        </w:tc>
      </w:tr>
      <w:tr w:rsidR="00C706DC" w:rsidRPr="00A542C6" w14:paraId="0CAD9549" w14:textId="77777777" w:rsidTr="00C706DC">
        <w:trPr>
          <w:trHeight w:val="273"/>
        </w:trPr>
        <w:tc>
          <w:tcPr>
            <w:tcW w:w="5000" w:type="pct"/>
            <w:gridSpan w:val="2"/>
          </w:tcPr>
          <w:p w14:paraId="37DF11F4" w14:textId="0BA0DF72" w:rsidR="00C706DC" w:rsidRPr="00A542C6" w:rsidRDefault="00C706DC" w:rsidP="00C706DC">
            <w:pPr>
              <w:spacing w:after="240"/>
              <w:rPr>
                <w:rFonts w:ascii="Calibri" w:eastAsia="Times New Roman" w:hAnsi="Calibri"/>
                <w:b/>
                <w:bCs/>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 xml:space="preserve">: </w:t>
            </w:r>
          </w:p>
          <w:p w14:paraId="7D8FEE26" w14:textId="77777777" w:rsidR="00274E59" w:rsidRPr="00A542C6" w:rsidRDefault="00274E59" w:rsidP="004F0E6C">
            <w:pPr>
              <w:numPr>
                <w:ilvl w:val="0"/>
                <w:numId w:val="33"/>
              </w:numPr>
              <w:ind w:left="284" w:hanging="284"/>
              <w:rPr>
                <w:rFonts w:ascii="Calibri" w:eastAsia="Times New Roman" w:hAnsi="Calibri"/>
                <w:color w:val="000000"/>
                <w:lang w:eastAsia="es-CL"/>
              </w:rPr>
            </w:pPr>
            <w:r w:rsidRPr="00A542C6">
              <w:rPr>
                <w:rFonts w:ascii="Calibri" w:eastAsia="Times New Roman" w:hAnsi="Calibri"/>
                <w:color w:val="000000"/>
                <w:lang w:eastAsia="es-CL"/>
              </w:rPr>
              <w:t>D</w:t>
            </w:r>
            <w:proofErr w:type="spellStart"/>
            <w:r w:rsidRPr="00A542C6">
              <w:rPr>
                <w:rFonts w:cstheme="minorHAnsi"/>
                <w:lang w:val="es-ES" w:eastAsia="es-ES"/>
              </w:rPr>
              <w:t>urante</w:t>
            </w:r>
            <w:proofErr w:type="spellEnd"/>
            <w:r w:rsidRPr="00A542C6">
              <w:rPr>
                <w:rFonts w:cstheme="minorHAnsi"/>
                <w:lang w:val="es-ES" w:eastAsia="es-ES"/>
              </w:rPr>
              <w:t xml:space="preserve"> la inspección ambiental realizada por la SMA el día 7 de noviembre de 2013, se verificó lo siguiente:</w:t>
            </w:r>
          </w:p>
          <w:p w14:paraId="107160B3" w14:textId="29D47840" w:rsidR="00AD5F0B" w:rsidRPr="00A542C6" w:rsidRDefault="00AD5F0B" w:rsidP="004F0E6C">
            <w:pPr>
              <w:pStyle w:val="Prrafodelista"/>
              <w:numPr>
                <w:ilvl w:val="0"/>
                <w:numId w:val="73"/>
              </w:numPr>
              <w:spacing w:after="240"/>
              <w:ind w:left="709" w:hanging="283"/>
              <w:rPr>
                <w:rFonts w:ascii="Calibri" w:eastAsia="Times New Roman" w:hAnsi="Calibri"/>
                <w:color w:val="000000"/>
                <w:lang w:eastAsia="es-CL"/>
              </w:rPr>
            </w:pPr>
            <w:r w:rsidRPr="00A542C6">
              <w:rPr>
                <w:rFonts w:ascii="Calibri" w:eastAsia="Times New Roman" w:hAnsi="Calibri"/>
                <w:color w:val="000000"/>
                <w:lang w:eastAsia="es-CL"/>
              </w:rPr>
              <w:t xml:space="preserve">Existencia de canales en la parte externa de todo el perímetro de la cancha de acopio, destinados a </w:t>
            </w:r>
            <w:r w:rsidR="00F668B1" w:rsidRPr="00A542C6">
              <w:rPr>
                <w:rFonts w:ascii="Calibri" w:eastAsia="Times New Roman" w:hAnsi="Calibri"/>
                <w:color w:val="000000"/>
                <w:lang w:eastAsia="es-CL"/>
              </w:rPr>
              <w:t xml:space="preserve">interceptar </w:t>
            </w:r>
            <w:r w:rsidRPr="00A542C6">
              <w:rPr>
                <w:rFonts w:ascii="Calibri" w:eastAsia="Times New Roman" w:hAnsi="Calibri"/>
                <w:color w:val="000000"/>
                <w:lang w:eastAsia="es-CL"/>
              </w:rPr>
              <w:t xml:space="preserve">las aguas lluvias para evitar su ingreso al sector de acopio de carbón y efectuar su conducción gravitacional hasta </w:t>
            </w:r>
            <w:r w:rsidR="002D0A3C" w:rsidRPr="00A542C6">
              <w:rPr>
                <w:rFonts w:ascii="Calibri" w:eastAsia="Times New Roman" w:hAnsi="Calibri"/>
                <w:color w:val="000000"/>
                <w:lang w:eastAsia="es-CL"/>
              </w:rPr>
              <w:t>una</w:t>
            </w:r>
            <w:r w:rsidRPr="00A542C6">
              <w:rPr>
                <w:rFonts w:ascii="Calibri" w:eastAsia="Times New Roman" w:hAnsi="Calibri"/>
                <w:color w:val="000000"/>
                <w:lang w:eastAsia="es-CL"/>
              </w:rPr>
              <w:t xml:space="preserve"> piscina de acumulación-decantación. Cabe señalar además que se constató que los canales mencionados no contaban con </w:t>
            </w:r>
            <w:r w:rsidR="00F73683" w:rsidRPr="00A542C6">
              <w:rPr>
                <w:rFonts w:ascii="Calibri" w:eastAsia="Times New Roman" w:hAnsi="Calibri"/>
                <w:color w:val="000000"/>
                <w:lang w:eastAsia="es-CL"/>
              </w:rPr>
              <w:t>revestimiento en algunos tramos (Fotografías 16, 17 y 18)</w:t>
            </w:r>
          </w:p>
          <w:p w14:paraId="7C49FEE2" w14:textId="6E28F1F0" w:rsidR="00063362" w:rsidRPr="00A542C6" w:rsidRDefault="00063362" w:rsidP="004F0E6C">
            <w:pPr>
              <w:pStyle w:val="Prrafodelista"/>
              <w:numPr>
                <w:ilvl w:val="0"/>
                <w:numId w:val="73"/>
              </w:numPr>
              <w:ind w:left="709" w:hanging="283"/>
              <w:rPr>
                <w:rFonts w:ascii="Calibri" w:eastAsia="Times New Roman" w:hAnsi="Calibri"/>
                <w:color w:val="000000"/>
                <w:lang w:eastAsia="es-CL"/>
              </w:rPr>
            </w:pPr>
            <w:r w:rsidRPr="00A542C6">
              <w:rPr>
                <w:rFonts w:cstheme="minorHAnsi"/>
                <w:lang w:eastAsia="es-ES"/>
              </w:rPr>
              <w:t>E</w:t>
            </w:r>
            <w:r w:rsidRPr="00A542C6">
              <w:rPr>
                <w:rFonts w:ascii="Calibri" w:eastAsia="Times New Roman" w:hAnsi="Calibri"/>
                <w:color w:val="000000"/>
                <w:lang w:eastAsia="es-CL"/>
              </w:rPr>
              <w:t>xistencia de una piscina de acumulación-decantación que recibe el aporte de las aguas captadas por los canales perimetrales de la cancha de acopio</w:t>
            </w:r>
            <w:r w:rsidR="00F65415" w:rsidRPr="00A542C6">
              <w:rPr>
                <w:rFonts w:ascii="Calibri" w:eastAsia="Times New Roman" w:hAnsi="Calibri"/>
                <w:color w:val="000000"/>
                <w:lang w:eastAsia="es-CL"/>
              </w:rPr>
              <w:t>, la cual se encontraba al momento de la inspección prácticamente a su capacidad máxima de llenado</w:t>
            </w:r>
            <w:r w:rsidRPr="00A542C6">
              <w:rPr>
                <w:rFonts w:ascii="Calibri" w:eastAsia="Times New Roman" w:hAnsi="Calibri"/>
                <w:color w:val="000000"/>
                <w:lang w:eastAsia="es-CL"/>
              </w:rPr>
              <w:t>.</w:t>
            </w:r>
          </w:p>
          <w:p w14:paraId="0C796986" w14:textId="3F739058" w:rsidR="00A81671" w:rsidRPr="00A542C6" w:rsidRDefault="00A81671" w:rsidP="004F0E6C">
            <w:pPr>
              <w:pStyle w:val="Prrafodelista"/>
              <w:numPr>
                <w:ilvl w:val="0"/>
                <w:numId w:val="73"/>
              </w:numPr>
              <w:spacing w:after="240"/>
              <w:ind w:left="709" w:hanging="283"/>
              <w:rPr>
                <w:rFonts w:ascii="Calibri" w:eastAsia="Times New Roman" w:hAnsi="Calibri"/>
                <w:color w:val="000000"/>
                <w:lang w:eastAsia="es-CL"/>
              </w:rPr>
            </w:pPr>
            <w:r w:rsidRPr="00A542C6">
              <w:rPr>
                <w:rFonts w:ascii="Calibri" w:eastAsia="Times New Roman" w:hAnsi="Calibri"/>
                <w:color w:val="000000"/>
                <w:lang w:eastAsia="es-CL"/>
              </w:rPr>
              <w:t>La piscina de acumulación-decantación no cuenta con algún dispositivo que pe</w:t>
            </w:r>
            <w:r w:rsidR="00157EC6" w:rsidRPr="00A542C6">
              <w:rPr>
                <w:rFonts w:ascii="Calibri" w:eastAsia="Times New Roman" w:hAnsi="Calibri"/>
                <w:color w:val="000000"/>
                <w:lang w:eastAsia="es-CL"/>
              </w:rPr>
              <w:t>rmita controlar su nivel máximo (Fotografía 19)</w:t>
            </w:r>
          </w:p>
          <w:p w14:paraId="03C07F22" w14:textId="6A46C396" w:rsidR="00C706DC" w:rsidRPr="00A542C6" w:rsidRDefault="00314341" w:rsidP="004F0E6C">
            <w:pPr>
              <w:pStyle w:val="Prrafodelista"/>
              <w:numPr>
                <w:ilvl w:val="0"/>
                <w:numId w:val="73"/>
              </w:numPr>
              <w:ind w:left="709" w:hanging="283"/>
              <w:rPr>
                <w:rFonts w:ascii="Calibri" w:eastAsia="Times New Roman" w:hAnsi="Calibri"/>
                <w:color w:val="000000"/>
                <w:lang w:eastAsia="es-CL"/>
              </w:rPr>
            </w:pPr>
            <w:r w:rsidRPr="00A542C6">
              <w:rPr>
                <w:rFonts w:ascii="Calibri" w:eastAsia="Times New Roman" w:hAnsi="Calibri"/>
                <w:color w:val="000000"/>
                <w:lang w:eastAsia="es-CL"/>
              </w:rPr>
              <w:t>L</w:t>
            </w:r>
            <w:r w:rsidR="00C706DC" w:rsidRPr="00A542C6">
              <w:rPr>
                <w:rFonts w:ascii="Calibri" w:eastAsia="Times New Roman" w:hAnsi="Calibri"/>
                <w:color w:val="000000"/>
                <w:lang w:eastAsia="es-CL"/>
              </w:rPr>
              <w:t xml:space="preserve">as aguas </w:t>
            </w:r>
            <w:r w:rsidRPr="00A542C6">
              <w:rPr>
                <w:rFonts w:ascii="Calibri" w:eastAsia="Times New Roman" w:hAnsi="Calibri"/>
                <w:color w:val="000000"/>
                <w:lang w:eastAsia="es-CL"/>
              </w:rPr>
              <w:t xml:space="preserve">almacenadas en la piscina de acumulación-decantación </w:t>
            </w:r>
            <w:r w:rsidR="00C706DC" w:rsidRPr="00A542C6">
              <w:rPr>
                <w:rFonts w:ascii="Calibri" w:eastAsia="Times New Roman" w:hAnsi="Calibri"/>
                <w:color w:val="000000"/>
                <w:lang w:eastAsia="es-CL"/>
              </w:rPr>
              <w:t>son captadas en una cámara de succión</w:t>
            </w:r>
            <w:r w:rsidR="00157EC6" w:rsidRPr="00A542C6">
              <w:rPr>
                <w:rFonts w:ascii="Calibri" w:eastAsia="Times New Roman" w:hAnsi="Calibri"/>
                <w:color w:val="000000"/>
                <w:lang w:eastAsia="es-CL"/>
              </w:rPr>
              <w:t xml:space="preserve"> (fotografía 20)</w:t>
            </w:r>
            <w:r w:rsidR="00274E59" w:rsidRPr="00A542C6">
              <w:rPr>
                <w:rFonts w:ascii="Calibri" w:eastAsia="Times New Roman" w:hAnsi="Calibri"/>
                <w:color w:val="000000"/>
                <w:lang w:eastAsia="es-CL"/>
              </w:rPr>
              <w:t xml:space="preserve">, desde donde </w:t>
            </w:r>
            <w:r w:rsidR="00C706DC" w:rsidRPr="00A542C6">
              <w:rPr>
                <w:rFonts w:ascii="Calibri" w:eastAsia="Times New Roman" w:hAnsi="Calibri"/>
                <w:color w:val="000000"/>
                <w:lang w:eastAsia="es-CL"/>
              </w:rPr>
              <w:t xml:space="preserve">pueden ser utilizadas para su recirculación a la cancha de acopio, o bien, ser conducidas gravitacionalmente </w:t>
            </w:r>
            <w:r w:rsidR="008F3714" w:rsidRPr="00A542C6">
              <w:rPr>
                <w:rFonts w:ascii="Calibri" w:eastAsia="Times New Roman" w:hAnsi="Calibri"/>
                <w:color w:val="000000"/>
                <w:lang w:eastAsia="es-CL"/>
              </w:rPr>
              <w:t xml:space="preserve">para su evacuación </w:t>
            </w:r>
            <w:r w:rsidR="00C706DC" w:rsidRPr="00A542C6">
              <w:rPr>
                <w:rFonts w:ascii="Calibri" w:eastAsia="Times New Roman" w:hAnsi="Calibri"/>
                <w:color w:val="000000"/>
                <w:lang w:eastAsia="es-CL"/>
              </w:rPr>
              <w:t>hasta el Río Cañadón</w:t>
            </w:r>
            <w:r w:rsidR="00157EC6" w:rsidRPr="00A542C6">
              <w:rPr>
                <w:rFonts w:ascii="Calibri" w:eastAsia="Times New Roman" w:hAnsi="Calibri"/>
                <w:color w:val="000000"/>
                <w:lang w:eastAsia="es-CL"/>
              </w:rPr>
              <w:t xml:space="preserve"> (Fotografía 21)</w:t>
            </w:r>
            <w:r w:rsidR="00C706DC" w:rsidRPr="00A542C6">
              <w:rPr>
                <w:rFonts w:ascii="Calibri" w:eastAsia="Times New Roman" w:hAnsi="Calibri"/>
                <w:color w:val="000000"/>
                <w:lang w:eastAsia="es-CL"/>
              </w:rPr>
              <w:t xml:space="preserve">, previo paso </w:t>
            </w:r>
            <w:r w:rsidR="00C706DC" w:rsidRPr="00A542C6">
              <w:rPr>
                <w:rFonts w:ascii="Calibri" w:eastAsia="Times New Roman" w:hAnsi="Calibri"/>
                <w:color w:val="000000"/>
                <w:lang w:eastAsia="es-CL"/>
              </w:rPr>
              <w:lastRenderedPageBreak/>
              <w:t>por un filtro</w:t>
            </w:r>
            <w:r w:rsidR="00157EC6" w:rsidRPr="00A542C6">
              <w:rPr>
                <w:rFonts w:ascii="Calibri" w:eastAsia="Times New Roman" w:hAnsi="Calibri"/>
                <w:color w:val="000000"/>
                <w:lang w:eastAsia="es-CL"/>
              </w:rPr>
              <w:t xml:space="preserve"> (Fotografía 22)</w:t>
            </w:r>
            <w:r w:rsidR="00C706DC" w:rsidRPr="00A542C6">
              <w:rPr>
                <w:rFonts w:ascii="Calibri" w:eastAsia="Times New Roman" w:hAnsi="Calibri"/>
                <w:color w:val="000000"/>
                <w:lang w:eastAsia="es-CL"/>
              </w:rPr>
              <w:t>.</w:t>
            </w:r>
          </w:p>
          <w:p w14:paraId="69C153BA" w14:textId="5DD149D7" w:rsidR="00A81671" w:rsidRPr="00A542C6" w:rsidRDefault="00A81671" w:rsidP="004F0E6C">
            <w:pPr>
              <w:pStyle w:val="Prrafodelista"/>
              <w:numPr>
                <w:ilvl w:val="0"/>
                <w:numId w:val="73"/>
              </w:numPr>
              <w:spacing w:after="240"/>
              <w:ind w:left="709" w:hanging="283"/>
              <w:rPr>
                <w:rFonts w:ascii="Calibri" w:eastAsia="Times New Roman" w:hAnsi="Calibri"/>
                <w:color w:val="000000"/>
                <w:lang w:eastAsia="es-CL"/>
              </w:rPr>
            </w:pPr>
            <w:r w:rsidRPr="00A542C6">
              <w:rPr>
                <w:rFonts w:ascii="Calibri" w:eastAsia="Times New Roman" w:hAnsi="Calibri"/>
                <w:color w:val="000000"/>
                <w:lang w:eastAsia="es-CL"/>
              </w:rPr>
              <w:t xml:space="preserve">Existencia de aspersores </w:t>
            </w:r>
            <w:r w:rsidR="00157EC6" w:rsidRPr="00A542C6">
              <w:rPr>
                <w:rFonts w:ascii="Calibri" w:eastAsia="Times New Roman" w:hAnsi="Calibri"/>
                <w:color w:val="000000"/>
                <w:lang w:eastAsia="es-CL"/>
              </w:rPr>
              <w:t xml:space="preserve">(Fotografía 23) </w:t>
            </w:r>
            <w:r w:rsidRPr="00A542C6">
              <w:rPr>
                <w:rFonts w:ascii="Calibri" w:eastAsia="Times New Roman" w:hAnsi="Calibri"/>
                <w:color w:val="000000"/>
                <w:lang w:eastAsia="es-CL"/>
              </w:rPr>
              <w:t xml:space="preserve">para la humectación del material </w:t>
            </w:r>
            <w:r w:rsidR="006C665A" w:rsidRPr="00A542C6">
              <w:rPr>
                <w:rFonts w:ascii="Calibri" w:eastAsia="Times New Roman" w:hAnsi="Calibri"/>
                <w:color w:val="000000"/>
                <w:lang w:eastAsia="es-CL"/>
              </w:rPr>
              <w:t xml:space="preserve">(carbón) </w:t>
            </w:r>
            <w:r w:rsidRPr="00A542C6">
              <w:rPr>
                <w:rFonts w:ascii="Calibri" w:eastAsia="Times New Roman" w:hAnsi="Calibri"/>
                <w:color w:val="000000"/>
                <w:lang w:eastAsia="es-CL"/>
              </w:rPr>
              <w:t>acopiado en la cancha con agua proveniente de la piscina de acumulación-decantación, los cuales se encuentran ubicados en la parte superior-interior de todo el cortaviento.</w:t>
            </w:r>
          </w:p>
          <w:p w14:paraId="443DDD9B" w14:textId="1331E741" w:rsidR="00E903A0" w:rsidRPr="00A542C6" w:rsidRDefault="00BF56B6" w:rsidP="00555379">
            <w:pPr>
              <w:pStyle w:val="Prrafodelista"/>
              <w:numPr>
                <w:ilvl w:val="0"/>
                <w:numId w:val="73"/>
              </w:numPr>
              <w:spacing w:after="240"/>
              <w:ind w:left="709" w:hanging="283"/>
              <w:rPr>
                <w:rFonts w:ascii="Calibri" w:eastAsia="Times New Roman" w:hAnsi="Calibri"/>
                <w:color w:val="000000"/>
                <w:lang w:eastAsia="es-CL"/>
              </w:rPr>
            </w:pPr>
            <w:r w:rsidRPr="00A542C6">
              <w:rPr>
                <w:rFonts w:ascii="Calibri" w:eastAsia="Times New Roman" w:hAnsi="Calibri"/>
                <w:color w:val="000000"/>
                <w:lang w:eastAsia="es-CL"/>
              </w:rPr>
              <w:t>Existencia de ducto de descarga de las aguas provenientes de la piscina de acumulación-decantación de la cancha de acopio (stock pile) al Río Cañadón, el cual se encontraba descargando un pequeño flujo al momento de la inspección</w:t>
            </w:r>
            <w:r w:rsidR="00D13E71" w:rsidRPr="00A542C6">
              <w:rPr>
                <w:rFonts w:ascii="Calibri" w:eastAsia="Times New Roman" w:hAnsi="Calibri"/>
                <w:color w:val="000000"/>
                <w:lang w:eastAsia="es-CL"/>
              </w:rPr>
              <w:t xml:space="preserve"> (Fotografía 25)</w:t>
            </w:r>
            <w:r w:rsidR="00E903A0" w:rsidRPr="00A542C6">
              <w:rPr>
                <w:rFonts w:ascii="Calibri" w:eastAsia="Times New Roman" w:hAnsi="Calibri"/>
                <w:color w:val="000000"/>
                <w:lang w:eastAsia="es-CL"/>
              </w:rPr>
              <w:t>.</w:t>
            </w:r>
            <w:r w:rsidR="00555379">
              <w:rPr>
                <w:rFonts w:ascii="Calibri" w:eastAsia="Times New Roman" w:hAnsi="Calibri"/>
                <w:color w:val="000000"/>
                <w:lang w:eastAsia="es-CL"/>
              </w:rPr>
              <w:t xml:space="preserve"> Según lo indicado por </w:t>
            </w:r>
            <w:r w:rsidR="00555379" w:rsidRPr="00555379">
              <w:rPr>
                <w:rFonts w:ascii="Calibri" w:eastAsia="Times New Roman" w:hAnsi="Calibri"/>
                <w:color w:val="000000"/>
                <w:lang w:eastAsia="es-CL"/>
              </w:rPr>
              <w:t xml:space="preserve">el Sr. José Manuel Aguirre </w:t>
            </w:r>
            <w:proofErr w:type="spellStart"/>
            <w:r w:rsidR="00555379" w:rsidRPr="00555379">
              <w:rPr>
                <w:rFonts w:ascii="Calibri" w:eastAsia="Times New Roman" w:hAnsi="Calibri"/>
                <w:color w:val="000000"/>
                <w:lang w:eastAsia="es-CL"/>
              </w:rPr>
              <w:t>Tocornal</w:t>
            </w:r>
            <w:proofErr w:type="spellEnd"/>
            <w:r w:rsidR="00555379" w:rsidRPr="00555379">
              <w:rPr>
                <w:rFonts w:ascii="Calibri" w:eastAsia="Times New Roman" w:hAnsi="Calibri"/>
                <w:color w:val="000000"/>
                <w:lang w:eastAsia="es-CL"/>
              </w:rPr>
              <w:t>, Gerente de Sustentabilidad</w:t>
            </w:r>
            <w:r w:rsidR="00555379">
              <w:rPr>
                <w:rFonts w:ascii="Calibri" w:eastAsia="Times New Roman" w:hAnsi="Calibri"/>
                <w:color w:val="000000"/>
                <w:lang w:eastAsia="es-CL"/>
              </w:rPr>
              <w:t>, este flujo correspondería a</w:t>
            </w:r>
            <w:r w:rsidR="002E3774">
              <w:rPr>
                <w:rFonts w:ascii="Calibri" w:eastAsia="Times New Roman" w:hAnsi="Calibri"/>
                <w:color w:val="000000"/>
                <w:lang w:eastAsia="es-CL"/>
              </w:rPr>
              <w:t xml:space="preserve"> </w:t>
            </w:r>
            <w:r w:rsidR="00555379">
              <w:rPr>
                <w:rFonts w:ascii="Calibri" w:eastAsia="Times New Roman" w:hAnsi="Calibri"/>
                <w:color w:val="000000"/>
                <w:lang w:eastAsia="es-CL"/>
              </w:rPr>
              <w:t xml:space="preserve">agua de infiltración, verificándose en la inspección que no había flujo proveniente desde la piscina (Fotografía 24) </w:t>
            </w:r>
          </w:p>
          <w:p w14:paraId="6D21E850" w14:textId="449A0CF4" w:rsidR="00E903A0" w:rsidRPr="00A542C6" w:rsidRDefault="00E903A0" w:rsidP="004F0E6C">
            <w:pPr>
              <w:numPr>
                <w:ilvl w:val="0"/>
                <w:numId w:val="33"/>
              </w:numPr>
              <w:spacing w:after="240"/>
              <w:ind w:left="284" w:hanging="284"/>
              <w:rPr>
                <w:rFonts w:ascii="Calibri" w:eastAsia="Times New Roman" w:hAnsi="Calibri"/>
                <w:color w:val="000000"/>
                <w:lang w:eastAsia="es-CL"/>
              </w:rPr>
            </w:pPr>
            <w:r w:rsidRPr="00A542C6">
              <w:rPr>
                <w:rFonts w:ascii="Calibri" w:eastAsia="Times New Roman" w:hAnsi="Calibri"/>
                <w:color w:val="000000"/>
                <w:lang w:eastAsia="es-CL"/>
              </w:rPr>
              <w:t>Según lo indicado al momento de la inspección por el Sr. Hugo Larraín Varela, Jefe del Departamento Puerto, la cámara de succión de la piscina de acumulación-decantación cuenta con un controlador de nivel (flotador), cuya función es efectuar la detención de la bomba ante bajo nivel.</w:t>
            </w:r>
          </w:p>
          <w:p w14:paraId="01FF1D4D" w14:textId="4E86A4F4" w:rsidR="00E903A0" w:rsidRPr="00A542C6" w:rsidRDefault="000547F5" w:rsidP="004F0E6C">
            <w:pPr>
              <w:numPr>
                <w:ilvl w:val="0"/>
                <w:numId w:val="33"/>
              </w:numPr>
              <w:spacing w:after="240"/>
              <w:ind w:left="284" w:hanging="284"/>
              <w:rPr>
                <w:rFonts w:ascii="Calibri" w:eastAsia="Times New Roman" w:hAnsi="Calibri"/>
                <w:color w:val="000000"/>
                <w:lang w:eastAsia="es-CL"/>
              </w:rPr>
            </w:pPr>
            <w:r w:rsidRPr="00A542C6">
              <w:rPr>
                <w:rFonts w:ascii="Calibri" w:eastAsia="Times New Roman" w:hAnsi="Calibri"/>
                <w:color w:val="000000"/>
                <w:lang w:eastAsia="es-CL"/>
              </w:rPr>
              <w:t>C</w:t>
            </w:r>
            <w:r w:rsidR="00E903A0" w:rsidRPr="00A542C6">
              <w:rPr>
                <w:rFonts w:ascii="Calibri" w:eastAsia="Times New Roman" w:hAnsi="Calibri"/>
                <w:color w:val="000000"/>
                <w:lang w:eastAsia="es-CL"/>
              </w:rPr>
              <w:t xml:space="preserve">onforme a lo indicado por el Sr. </w:t>
            </w:r>
            <w:r w:rsidRPr="00A542C6">
              <w:rPr>
                <w:rFonts w:ascii="Calibri" w:eastAsia="Times New Roman" w:hAnsi="Calibri"/>
                <w:color w:val="000000"/>
                <w:lang w:eastAsia="es-CL"/>
              </w:rPr>
              <w:t>Marcos Ulloa, Supervisor de Puerto, las pruebas de funcionamiento de los equipos utilizados para la recirculación del agua de la piscina de acumulación-decantación a la cancha de acopio se iniciaron en enero de 2013</w:t>
            </w:r>
            <w:r w:rsidR="00E903A0" w:rsidRPr="00A542C6">
              <w:rPr>
                <w:rFonts w:ascii="Calibri" w:eastAsia="Times New Roman" w:hAnsi="Calibri"/>
                <w:color w:val="000000"/>
                <w:lang w:eastAsia="es-CL"/>
              </w:rPr>
              <w:t>.</w:t>
            </w:r>
            <w:r w:rsidRPr="00A542C6">
              <w:rPr>
                <w:rFonts w:ascii="Calibri" w:eastAsia="Times New Roman" w:hAnsi="Calibri"/>
                <w:color w:val="000000"/>
                <w:lang w:eastAsia="es-CL"/>
              </w:rPr>
              <w:t xml:space="preserve"> Adicionalmente se indica que durante el año 2013 no se efectuaron descargas al Río Cañadón.</w:t>
            </w:r>
          </w:p>
          <w:p w14:paraId="78310C30" w14:textId="1B9CC9DC" w:rsidR="00C706DC" w:rsidRPr="00A542C6" w:rsidRDefault="000379F0" w:rsidP="004F0E6C">
            <w:pPr>
              <w:numPr>
                <w:ilvl w:val="0"/>
                <w:numId w:val="33"/>
              </w:numPr>
              <w:spacing w:after="240"/>
              <w:ind w:left="284" w:hanging="284"/>
              <w:rPr>
                <w:rFonts w:ascii="Calibri" w:eastAsia="Times New Roman" w:hAnsi="Calibri"/>
                <w:color w:val="000000"/>
                <w:lang w:eastAsia="es-CL"/>
              </w:rPr>
            </w:pPr>
            <w:r w:rsidRPr="00A542C6">
              <w:rPr>
                <w:rFonts w:ascii="Calibri" w:eastAsia="Times New Roman" w:hAnsi="Calibri"/>
                <w:color w:val="000000"/>
                <w:lang w:eastAsia="es-CL"/>
              </w:rPr>
              <w:t>Adicionalmente, s</w:t>
            </w:r>
            <w:r w:rsidR="000547F5" w:rsidRPr="00A542C6">
              <w:rPr>
                <w:rFonts w:ascii="Calibri" w:eastAsia="Times New Roman" w:hAnsi="Calibri"/>
                <w:color w:val="000000"/>
                <w:lang w:eastAsia="es-CL"/>
              </w:rPr>
              <w:t xml:space="preserve">egún lo indicado al momento de la inspección por el Sr. José Manuel Aguirre </w:t>
            </w:r>
            <w:proofErr w:type="spellStart"/>
            <w:r w:rsidR="000547F5" w:rsidRPr="00A542C6">
              <w:rPr>
                <w:rFonts w:ascii="Calibri" w:eastAsia="Times New Roman" w:hAnsi="Calibri"/>
                <w:color w:val="000000"/>
                <w:lang w:eastAsia="es-CL"/>
              </w:rPr>
              <w:t>Tocornal</w:t>
            </w:r>
            <w:proofErr w:type="spellEnd"/>
            <w:r w:rsidR="000547F5" w:rsidRPr="00A542C6">
              <w:rPr>
                <w:rFonts w:ascii="Calibri" w:eastAsia="Times New Roman" w:hAnsi="Calibri"/>
                <w:color w:val="000000"/>
                <w:lang w:eastAsia="es-CL"/>
              </w:rPr>
              <w:t>, Gerente de Sustentabilidad, no se cuenta con registros de los niveles de agua acumulada al interior de la piscina de acumulación-decantaci</w:t>
            </w:r>
            <w:r w:rsidR="00F65415" w:rsidRPr="00A542C6">
              <w:rPr>
                <w:rFonts w:ascii="Calibri" w:eastAsia="Times New Roman" w:hAnsi="Calibri"/>
                <w:color w:val="000000"/>
                <w:lang w:eastAsia="es-CL"/>
              </w:rPr>
              <w:t>ón.</w:t>
            </w:r>
          </w:p>
        </w:tc>
      </w:tr>
    </w:tbl>
    <w:p w14:paraId="7A44D121" w14:textId="77777777" w:rsidR="00C706DC" w:rsidRPr="00A542C6" w:rsidRDefault="00C706DC" w:rsidP="00C706DC"/>
    <w:p w14:paraId="3D17E75C" w14:textId="77777777" w:rsidR="00C706DC" w:rsidRPr="00A542C6" w:rsidRDefault="00C706DC" w:rsidP="00C706DC">
      <w:pPr>
        <w:jc w:val="left"/>
      </w:pPr>
      <w:r w:rsidRPr="00A542C6">
        <w:br w:type="page"/>
      </w:r>
    </w:p>
    <w:p w14:paraId="76C78569" w14:textId="77777777" w:rsidR="00960367" w:rsidRPr="00A542C6" w:rsidRDefault="00960367" w:rsidP="00C706DC">
      <w:pPr>
        <w:jc w:val="left"/>
      </w:pPr>
    </w:p>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960367" w:rsidRPr="00A542C6" w14:paraId="4AEB61F9" w14:textId="77777777" w:rsidTr="00E9635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5884CC" w14:textId="77777777" w:rsidR="00960367" w:rsidRPr="00A542C6" w:rsidRDefault="00960367" w:rsidP="00E9635C">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Registros</w:t>
            </w:r>
          </w:p>
        </w:tc>
      </w:tr>
      <w:tr w:rsidR="00960367" w:rsidRPr="00A542C6" w14:paraId="021168D3" w14:textId="77777777" w:rsidTr="00E9635C">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431A5B75" w14:textId="6CB018FA" w:rsidR="00960367" w:rsidRPr="00A542C6" w:rsidRDefault="00960367" w:rsidP="00E9635C">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3ABB32EB" wp14:editId="3A9D4434">
                  <wp:extent cx="3240000" cy="1620000"/>
                  <wp:effectExtent l="0" t="0" r="0" b="0"/>
                  <wp:docPr id="66" name="Imagen 66" descr="C:\Users\veronica.gonzalez\Desktop\SMA\Inspecciones Terreno\Mina Invierno\2013-11-12 Fotos Mina Invierno\Fotos Mina Invierno 3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C:\Users\veronica.gonzalez\Desktop\SMA\Inspecciones Terreno\Mina Invierno\2013-11-12 Fotos Mina Invierno\Fotos Mina Invierno 375.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53374B6" w14:textId="345DE433" w:rsidR="00960367" w:rsidRPr="00A542C6" w:rsidRDefault="00960367" w:rsidP="00E9635C">
            <w:pPr>
              <w:jc w:val="center"/>
              <w:rPr>
                <w:rFonts w:ascii="Calibri" w:eastAsia="Times New Roman" w:hAnsi="Calibri"/>
                <w:color w:val="000000"/>
                <w:sz w:val="20"/>
                <w:szCs w:val="20"/>
                <w:lang w:eastAsia="es-CL"/>
              </w:rPr>
            </w:pPr>
            <w:r w:rsidRPr="00A542C6">
              <w:rPr>
                <w:rFonts w:ascii="Calibri" w:eastAsia="Times New Roman" w:hAnsi="Calibri"/>
                <w:b/>
                <w:noProof/>
                <w:color w:val="000000"/>
                <w:sz w:val="18"/>
                <w:szCs w:val="18"/>
                <w:lang w:eastAsia="es-CL"/>
              </w:rPr>
              <w:drawing>
                <wp:inline distT="0" distB="0" distL="0" distR="0" wp14:anchorId="11084748" wp14:editId="05A344F7">
                  <wp:extent cx="3240000" cy="1620000"/>
                  <wp:effectExtent l="0" t="0" r="0" b="0"/>
                  <wp:docPr id="319" name="Imagen 319" descr="C:\Users\veronica.gonzalez\Desktop\SMA\Inspecciones Terreno\Mina Invierno\2013-11-12 Fotos Mina Invierno\Fotos Mina Invierno 4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C:\Users\veronica.gonzalez\Desktop\SMA\Inspecciones Terreno\Mina Invierno\2013-11-12 Fotos Mina Invierno\Fotos Mina Invierno 416.JP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r>
      <w:tr w:rsidR="00960367" w:rsidRPr="00A542C6" w14:paraId="3DBF5D39" w14:textId="77777777" w:rsidTr="00E9635C">
        <w:trPr>
          <w:trHeight w:val="284"/>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0EF200B" w14:textId="77777777" w:rsidR="00960367" w:rsidRPr="00A542C6" w:rsidRDefault="00960367" w:rsidP="00E9635C">
            <w:pPr>
              <w:contextualSpacing/>
              <w:jc w:val="left"/>
              <w:outlineLvl w:val="1"/>
              <w:rPr>
                <w:rFonts w:eastAsia="Times New Roman" w:cstheme="minorHAnsi"/>
                <w:b/>
                <w:color w:val="000000"/>
                <w:sz w:val="18"/>
                <w:szCs w:val="20"/>
                <w:lang w:eastAsia="es-CL"/>
              </w:rPr>
            </w:pPr>
            <w:bookmarkStart w:id="280" w:name="_Toc379471058"/>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16</w:t>
            </w:r>
            <w:r w:rsidRPr="00A542C6">
              <w:rPr>
                <w:rFonts w:cstheme="minorHAnsi"/>
                <w:b/>
                <w:sz w:val="18"/>
                <w:szCs w:val="20"/>
              </w:rPr>
              <w:fldChar w:fldCharType="end"/>
            </w:r>
            <w:r w:rsidRPr="00A542C6">
              <w:rPr>
                <w:rFonts w:cstheme="minorHAnsi"/>
                <w:b/>
                <w:sz w:val="18"/>
                <w:szCs w:val="20"/>
              </w:rPr>
              <w:t>.</w:t>
            </w:r>
            <w:bookmarkEnd w:id="280"/>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AD4B73" w14:textId="77777777" w:rsidR="00960367" w:rsidRPr="00A542C6" w:rsidRDefault="00960367" w:rsidP="00E9635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c>
          <w:tcPr>
            <w:tcW w:w="1089" w:type="pct"/>
            <w:tcBorders>
              <w:top w:val="single" w:sz="4" w:space="0" w:color="auto"/>
              <w:left w:val="nil"/>
              <w:bottom w:val="single" w:sz="4" w:space="0" w:color="auto"/>
              <w:right w:val="nil"/>
            </w:tcBorders>
            <w:shd w:val="clear" w:color="auto" w:fill="auto"/>
            <w:noWrap/>
            <w:vAlign w:val="center"/>
            <w:hideMark/>
          </w:tcPr>
          <w:p w14:paraId="33343227" w14:textId="77777777" w:rsidR="00960367" w:rsidRPr="00A542C6" w:rsidRDefault="00960367" w:rsidP="00E9635C">
            <w:pPr>
              <w:contextualSpacing/>
              <w:jc w:val="left"/>
              <w:outlineLvl w:val="1"/>
              <w:rPr>
                <w:rFonts w:cstheme="minorHAnsi"/>
                <w:b/>
                <w:sz w:val="18"/>
                <w:szCs w:val="20"/>
              </w:rPr>
            </w:pPr>
            <w:bookmarkStart w:id="281" w:name="_Toc379471059"/>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17</w:t>
            </w:r>
            <w:r w:rsidRPr="00A542C6">
              <w:rPr>
                <w:rFonts w:cstheme="minorHAnsi"/>
                <w:b/>
                <w:sz w:val="18"/>
                <w:szCs w:val="20"/>
              </w:rPr>
              <w:fldChar w:fldCharType="end"/>
            </w:r>
            <w:r w:rsidRPr="00A542C6">
              <w:rPr>
                <w:rFonts w:cstheme="minorHAnsi"/>
                <w:b/>
                <w:sz w:val="18"/>
                <w:szCs w:val="20"/>
              </w:rPr>
              <w:t>.</w:t>
            </w:r>
            <w:bookmarkEnd w:id="281"/>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74BE8F" w14:textId="77777777" w:rsidR="00960367" w:rsidRPr="00A542C6" w:rsidRDefault="00960367" w:rsidP="00E9635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r>
      <w:tr w:rsidR="00960367" w:rsidRPr="00A542C6" w14:paraId="1454CB4B" w14:textId="77777777" w:rsidTr="00E9635C">
        <w:trPr>
          <w:trHeight w:val="284"/>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68357C" w14:textId="77777777" w:rsidR="00960367" w:rsidRPr="00A542C6" w:rsidRDefault="00960367"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45D8D7D3" w14:textId="4BC2DEED" w:rsidR="00960367" w:rsidRPr="00A542C6" w:rsidRDefault="00960367"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4.132.506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2ADC8435" w14:textId="261218E1" w:rsidR="00960367" w:rsidRPr="00A542C6" w:rsidRDefault="00960367"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318.641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68C8B4D3" w14:textId="77777777" w:rsidR="00960367" w:rsidRPr="00A542C6" w:rsidRDefault="00960367"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76CDFF1B" w14:textId="002C4818" w:rsidR="00960367" w:rsidRPr="00A542C6" w:rsidRDefault="00960367"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4.132.632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57C0A3B2" w14:textId="6659FDAA" w:rsidR="00960367" w:rsidRPr="00A542C6" w:rsidRDefault="00960367"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318.534 m</w:t>
            </w:r>
          </w:p>
        </w:tc>
      </w:tr>
      <w:tr w:rsidR="00960367" w:rsidRPr="00A542C6" w14:paraId="0C0E5C6F" w14:textId="77777777" w:rsidTr="00E9635C">
        <w:trPr>
          <w:trHeight w:val="28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DB27AE2" w14:textId="53DC6EDB" w:rsidR="00960367" w:rsidRPr="00A542C6" w:rsidRDefault="00960367" w:rsidP="00D349E1">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Unión de canales perimetrales para la evacuación de aguas lluvia desde la cancha de acopio de carbón.</w:t>
            </w:r>
          </w:p>
          <w:p w14:paraId="1407B7BE" w14:textId="2515BAF8" w:rsidR="00960367" w:rsidRPr="00A542C6" w:rsidRDefault="00960367" w:rsidP="00960367">
            <w:pPr>
              <w:jc w:val="left"/>
              <w:rPr>
                <w:rFonts w:ascii="Calibri" w:eastAsia="Times New Roman" w:hAnsi="Calibri"/>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720B00B" w14:textId="0D133141" w:rsidR="00960367" w:rsidRPr="00A542C6" w:rsidRDefault="00960367" w:rsidP="00D349E1">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de sección de canal perimetral de recolección de aguas lluvias situada en la parte trasera de la cancha de acopio, la cual no cuenta con revestimiento basal.</w:t>
            </w:r>
          </w:p>
        </w:tc>
      </w:tr>
      <w:tr w:rsidR="00960367" w:rsidRPr="00A542C6" w14:paraId="39017644" w14:textId="77777777" w:rsidTr="00E9635C">
        <w:trPr>
          <w:trHeight w:val="279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DFCB7E9" w14:textId="77777777" w:rsidR="00960367" w:rsidRPr="00A542C6" w:rsidRDefault="00960367" w:rsidP="00E9635C">
            <w:pPr>
              <w:spacing w:before="120"/>
              <w:jc w:val="center"/>
              <w:rPr>
                <w:rFonts w:ascii="Calibri" w:eastAsia="Times New Roman" w:hAnsi="Calibri"/>
                <w:noProof/>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0C4040B7" wp14:editId="17FF528C">
                  <wp:extent cx="3240000" cy="1620000"/>
                  <wp:effectExtent l="0" t="0" r="0" b="0"/>
                  <wp:docPr id="80" name="Imagen 80" descr="C:\Users\veronica.gonzalez\Desktop\SMA\Inspecciones Terreno\Mina Invierno\2013-11-12 Fotos Mina Invierno\Fotos Mina Invierno 3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C:\Users\veronica.gonzalez\Desktop\SMA\Inspecciones Terreno\Mina Invierno\2013-11-12 Fotos Mina Invierno\Fotos Mina Invierno 36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3283838" w14:textId="77777777" w:rsidR="00960367" w:rsidRPr="00A542C6" w:rsidRDefault="00960367" w:rsidP="00E9635C">
            <w:pPr>
              <w:spacing w:before="120"/>
              <w:jc w:val="center"/>
              <w:rPr>
                <w:rFonts w:ascii="Calibri" w:eastAsia="Times New Roman" w:hAnsi="Calibri"/>
                <w:noProof/>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390E82D3" wp14:editId="7CBDBACE">
                  <wp:extent cx="3240000" cy="1620000"/>
                  <wp:effectExtent l="0" t="0" r="0" b="0"/>
                  <wp:docPr id="81" name="Imagen 81" descr="C:\Users\veronica.gonzalez\Desktop\SMA\Inspecciones Terreno\Mina Invierno\2013-11-12 Fotos Mina Invierno\Fotos Mina Invierno 3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C:\Users\veronica.gonzalez\Desktop\SMA\Inspecciones Terreno\Mina Invierno\2013-11-12 Fotos Mina Invierno\Fotos Mina Invierno 368.JP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r>
      <w:tr w:rsidR="00960367" w:rsidRPr="00A542C6" w14:paraId="4B695A9F" w14:textId="77777777" w:rsidTr="00E9635C">
        <w:trPr>
          <w:trHeight w:val="284"/>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0822D1D8" w14:textId="77777777" w:rsidR="00960367" w:rsidRPr="00A542C6" w:rsidRDefault="00960367" w:rsidP="00E9635C">
            <w:pPr>
              <w:contextualSpacing/>
              <w:jc w:val="left"/>
              <w:outlineLvl w:val="1"/>
              <w:rPr>
                <w:rFonts w:eastAsia="Times New Roman" w:cstheme="minorHAnsi"/>
                <w:b/>
                <w:color w:val="000000"/>
                <w:sz w:val="18"/>
                <w:szCs w:val="20"/>
                <w:lang w:eastAsia="es-CL"/>
              </w:rPr>
            </w:pPr>
            <w:bookmarkStart w:id="282" w:name="_Toc379471060"/>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18</w:t>
            </w:r>
            <w:r w:rsidRPr="00A542C6">
              <w:rPr>
                <w:rFonts w:cstheme="minorHAnsi"/>
                <w:b/>
                <w:sz w:val="18"/>
                <w:szCs w:val="20"/>
              </w:rPr>
              <w:fldChar w:fldCharType="end"/>
            </w:r>
            <w:r w:rsidRPr="00A542C6">
              <w:rPr>
                <w:rFonts w:cstheme="minorHAnsi"/>
                <w:b/>
                <w:sz w:val="18"/>
                <w:szCs w:val="20"/>
              </w:rPr>
              <w:t>.</w:t>
            </w:r>
            <w:bookmarkEnd w:id="282"/>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D90C5B" w14:textId="77777777" w:rsidR="00960367" w:rsidRPr="00A542C6" w:rsidRDefault="00960367" w:rsidP="00E9635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c>
          <w:tcPr>
            <w:tcW w:w="1089" w:type="pct"/>
            <w:tcBorders>
              <w:top w:val="single" w:sz="4" w:space="0" w:color="auto"/>
              <w:left w:val="nil"/>
              <w:bottom w:val="single" w:sz="4" w:space="0" w:color="auto"/>
              <w:right w:val="nil"/>
            </w:tcBorders>
            <w:shd w:val="clear" w:color="auto" w:fill="auto"/>
            <w:noWrap/>
            <w:vAlign w:val="center"/>
            <w:hideMark/>
          </w:tcPr>
          <w:p w14:paraId="33BBE470" w14:textId="77777777" w:rsidR="00960367" w:rsidRPr="00A542C6" w:rsidRDefault="00960367" w:rsidP="00E9635C">
            <w:pPr>
              <w:contextualSpacing/>
              <w:jc w:val="left"/>
              <w:outlineLvl w:val="1"/>
              <w:rPr>
                <w:rFonts w:cstheme="minorHAnsi"/>
                <w:b/>
                <w:sz w:val="18"/>
                <w:szCs w:val="20"/>
              </w:rPr>
            </w:pPr>
            <w:bookmarkStart w:id="283" w:name="_Toc379471061"/>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19</w:t>
            </w:r>
            <w:bookmarkEnd w:id="283"/>
            <w:r w:rsidRPr="00A542C6">
              <w:rPr>
                <w:rFonts w:cstheme="minorHAnsi"/>
                <w:b/>
                <w:sz w:val="18"/>
                <w:szCs w:val="20"/>
              </w:rPr>
              <w:fldChar w:fldCharType="end"/>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376D4F" w14:textId="77777777" w:rsidR="00960367" w:rsidRPr="00A542C6" w:rsidRDefault="00960367" w:rsidP="00E9635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r>
      <w:tr w:rsidR="00960367" w:rsidRPr="00A542C6" w14:paraId="403ACE32" w14:textId="77777777" w:rsidTr="00E9635C">
        <w:trPr>
          <w:trHeight w:val="284"/>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C66752" w14:textId="77777777" w:rsidR="00960367" w:rsidRPr="00A542C6" w:rsidRDefault="00960367"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0D767B4D" w14:textId="77777777" w:rsidR="00960367" w:rsidRPr="00A542C6" w:rsidRDefault="00960367"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4.132.438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1564E987" w14:textId="77777777" w:rsidR="00960367" w:rsidRPr="00A542C6" w:rsidRDefault="00960367"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318.640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5B5FAE7E" w14:textId="77777777" w:rsidR="00960367" w:rsidRPr="00A542C6" w:rsidRDefault="00960367"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00B5F86F" w14:textId="77777777" w:rsidR="00960367" w:rsidRPr="00A542C6" w:rsidRDefault="00960367"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4.132.387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600879F0" w14:textId="77777777" w:rsidR="00960367" w:rsidRPr="00A542C6" w:rsidRDefault="00960367"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318.675 m</w:t>
            </w:r>
          </w:p>
        </w:tc>
      </w:tr>
      <w:tr w:rsidR="00960367" w:rsidRPr="00A542C6" w14:paraId="5D61011C" w14:textId="77777777" w:rsidTr="00E9635C">
        <w:trPr>
          <w:trHeight w:val="28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B052995" w14:textId="51FF383C" w:rsidR="00960367" w:rsidRPr="00A542C6" w:rsidRDefault="00960367" w:rsidP="00D349E1">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Canal </w:t>
            </w:r>
            <w:r w:rsidR="0001503E" w:rsidRPr="00A542C6">
              <w:rPr>
                <w:rFonts w:ascii="Calibri" w:eastAsia="Times New Roman" w:hAnsi="Calibri"/>
                <w:color w:val="000000"/>
                <w:sz w:val="18"/>
                <w:szCs w:val="18"/>
                <w:lang w:eastAsia="es-CL"/>
              </w:rPr>
              <w:t>que permite la conducción de las aguas lluvias desde la c</w:t>
            </w:r>
            <w:r w:rsidRPr="00A542C6">
              <w:rPr>
                <w:rFonts w:ascii="Calibri" w:eastAsia="Times New Roman" w:hAnsi="Calibri"/>
                <w:color w:val="000000"/>
                <w:sz w:val="18"/>
                <w:szCs w:val="18"/>
                <w:lang w:eastAsia="es-CL"/>
              </w:rPr>
              <w:t xml:space="preserve">ancha de </w:t>
            </w:r>
            <w:r w:rsidR="0001503E"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 xml:space="preserve">copio </w:t>
            </w:r>
            <w:r w:rsidR="0001503E" w:rsidRPr="00A542C6">
              <w:rPr>
                <w:rFonts w:ascii="Calibri" w:eastAsia="Times New Roman" w:hAnsi="Calibri"/>
                <w:color w:val="000000"/>
                <w:sz w:val="18"/>
                <w:szCs w:val="18"/>
                <w:lang w:eastAsia="es-CL"/>
              </w:rPr>
              <w:t>hasta la p</w:t>
            </w:r>
            <w:r w:rsidRPr="00A542C6">
              <w:rPr>
                <w:rFonts w:ascii="Calibri" w:eastAsia="Times New Roman" w:hAnsi="Calibri"/>
                <w:color w:val="000000"/>
                <w:sz w:val="18"/>
                <w:szCs w:val="18"/>
                <w:lang w:eastAsia="es-CL"/>
              </w:rPr>
              <w:t xml:space="preserve">iscina de </w:t>
            </w:r>
            <w:r w:rsidR="0001503E"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cumulación-</w:t>
            </w:r>
            <w:r w:rsidR="0001503E" w:rsidRPr="00A542C6">
              <w:rPr>
                <w:rFonts w:ascii="Calibri" w:eastAsia="Times New Roman" w:hAnsi="Calibri"/>
                <w:color w:val="000000"/>
                <w:sz w:val="18"/>
                <w:szCs w:val="18"/>
                <w:lang w:eastAsia="es-CL"/>
              </w:rPr>
              <w:t>d</w:t>
            </w:r>
            <w:r w:rsidRPr="00A542C6">
              <w:rPr>
                <w:rFonts w:ascii="Calibri" w:eastAsia="Times New Roman" w:hAnsi="Calibri"/>
                <w:color w:val="000000"/>
                <w:sz w:val="18"/>
                <w:szCs w:val="18"/>
                <w:lang w:eastAsia="es-CL"/>
              </w:rPr>
              <w:t>ecantación.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01915AB" w14:textId="2F2D5A02" w:rsidR="00960367" w:rsidRPr="00A542C6" w:rsidRDefault="00960367" w:rsidP="0001503E">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01503E" w:rsidRPr="00A542C6">
              <w:rPr>
                <w:rFonts w:ascii="Calibri" w:eastAsia="Times New Roman" w:hAnsi="Calibri"/>
                <w:color w:val="000000"/>
                <w:sz w:val="18"/>
                <w:szCs w:val="18"/>
                <w:lang w:eastAsia="es-CL"/>
              </w:rPr>
              <w:t>Vista general de la p</w:t>
            </w:r>
            <w:r w:rsidRPr="00A542C6">
              <w:rPr>
                <w:rFonts w:ascii="Calibri" w:eastAsia="Times New Roman" w:hAnsi="Calibri"/>
                <w:color w:val="000000"/>
                <w:sz w:val="18"/>
                <w:szCs w:val="18"/>
                <w:lang w:eastAsia="es-CL"/>
              </w:rPr>
              <w:t xml:space="preserve">iscina de </w:t>
            </w:r>
            <w:r w:rsidR="0001503E"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cumulación-</w:t>
            </w:r>
            <w:r w:rsidR="0001503E" w:rsidRPr="00A542C6">
              <w:rPr>
                <w:rFonts w:ascii="Calibri" w:eastAsia="Times New Roman" w:hAnsi="Calibri"/>
                <w:color w:val="000000"/>
                <w:sz w:val="18"/>
                <w:szCs w:val="18"/>
                <w:lang w:eastAsia="es-CL"/>
              </w:rPr>
              <w:t>d</w:t>
            </w:r>
            <w:r w:rsidRPr="00A542C6">
              <w:rPr>
                <w:rFonts w:ascii="Calibri" w:eastAsia="Times New Roman" w:hAnsi="Calibri"/>
                <w:color w:val="000000"/>
                <w:sz w:val="18"/>
                <w:szCs w:val="18"/>
                <w:lang w:eastAsia="es-CL"/>
              </w:rPr>
              <w:t xml:space="preserve">ecantación y </w:t>
            </w:r>
            <w:r w:rsidR="0001503E" w:rsidRPr="00A542C6">
              <w:rPr>
                <w:rFonts w:ascii="Calibri" w:eastAsia="Times New Roman" w:hAnsi="Calibri"/>
                <w:color w:val="000000"/>
                <w:sz w:val="18"/>
                <w:szCs w:val="18"/>
                <w:lang w:eastAsia="es-CL"/>
              </w:rPr>
              <w:t>su nivel de llenado al momento de la inspección</w:t>
            </w:r>
            <w:r w:rsidRPr="00A542C6">
              <w:rPr>
                <w:rFonts w:ascii="Calibri" w:eastAsia="Times New Roman" w:hAnsi="Calibri"/>
                <w:color w:val="000000"/>
                <w:sz w:val="18"/>
                <w:szCs w:val="18"/>
                <w:lang w:eastAsia="es-CL"/>
              </w:rPr>
              <w:t>.</w:t>
            </w:r>
          </w:p>
        </w:tc>
      </w:tr>
    </w:tbl>
    <w:p w14:paraId="55597B5C" w14:textId="77777777" w:rsidR="006E4C76" w:rsidRPr="00A542C6" w:rsidRDefault="006E4C76" w:rsidP="00C706DC">
      <w:pPr>
        <w:jc w:val="left"/>
      </w:pPr>
    </w:p>
    <w:p w14:paraId="6563832D" w14:textId="77777777" w:rsidR="00960367" w:rsidRPr="00A542C6" w:rsidRDefault="00960367" w:rsidP="00C706DC">
      <w:pPr>
        <w:jc w:val="left"/>
      </w:pPr>
    </w:p>
    <w:p w14:paraId="35AC509B" w14:textId="77777777" w:rsidR="00960367" w:rsidRPr="00A542C6" w:rsidRDefault="00960367" w:rsidP="00C706DC">
      <w:pPr>
        <w:jc w:val="left"/>
      </w:pPr>
    </w:p>
    <w:p w14:paraId="7AD4EB72" w14:textId="77777777" w:rsidR="006E4C76" w:rsidRPr="00A542C6" w:rsidRDefault="006E4C76"/>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C706DC" w:rsidRPr="00A542C6" w14:paraId="34D881CA" w14:textId="77777777" w:rsidTr="00C706D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53EDD9" w14:textId="77777777" w:rsidR="00C706DC" w:rsidRPr="00A542C6" w:rsidRDefault="00C706DC" w:rsidP="00C706DC">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Registros</w:t>
            </w:r>
          </w:p>
        </w:tc>
      </w:tr>
      <w:tr w:rsidR="00C706DC" w:rsidRPr="00A542C6" w14:paraId="6BE83D55" w14:textId="77777777" w:rsidTr="00C706DC">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70F7E1B2" w14:textId="29B23E49" w:rsidR="00C706DC" w:rsidRPr="00A542C6" w:rsidRDefault="00EC749B" w:rsidP="00C706DC">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mc:AlternateContent>
                <mc:Choice Requires="wps">
                  <w:drawing>
                    <wp:anchor distT="0" distB="0" distL="114300" distR="114300" simplePos="0" relativeHeight="251670563" behindDoc="0" locked="0" layoutInCell="1" allowOverlap="1" wp14:anchorId="1D67765E" wp14:editId="6DFF9C2F">
                      <wp:simplePos x="0" y="0"/>
                      <wp:positionH relativeFrom="column">
                        <wp:posOffset>1978660</wp:posOffset>
                      </wp:positionH>
                      <wp:positionV relativeFrom="paragraph">
                        <wp:posOffset>311150</wp:posOffset>
                      </wp:positionV>
                      <wp:extent cx="1132840" cy="1125220"/>
                      <wp:effectExtent l="0" t="0" r="10160" b="17780"/>
                      <wp:wrapNone/>
                      <wp:docPr id="95" name="95 Elipse"/>
                      <wp:cNvGraphicFramePr/>
                      <a:graphic xmlns:a="http://schemas.openxmlformats.org/drawingml/2006/main">
                        <a:graphicData uri="http://schemas.microsoft.com/office/word/2010/wordprocessingShape">
                          <wps:wsp>
                            <wps:cNvSpPr/>
                            <wps:spPr>
                              <a:xfrm>
                                <a:off x="0" y="0"/>
                                <a:ext cx="1132840" cy="1125220"/>
                              </a:xfrm>
                              <a:prstGeom prst="ellipse">
                                <a:avLst/>
                              </a:prstGeom>
                              <a:noFill/>
                              <a:ln>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62E76BD" id="95 Elipse" o:spid="_x0000_s1026" style="position:absolute;margin-left:155.8pt;margin-top:24.5pt;width:89.2pt;height:88.6pt;z-index:2516705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" filled="f" strokecolor="#ffc000" strokeweight="2pt">
                      <v:stroke dashstyle="dash"/>
                    </v:oval>
                  </w:pict>
                </mc:Fallback>
              </mc:AlternateContent>
            </w:r>
            <w:r w:rsidRPr="00A542C6">
              <w:rPr>
                <w:rFonts w:ascii="Calibri" w:eastAsia="Times New Roman" w:hAnsi="Calibri"/>
                <w:noProof/>
                <w:color w:val="000000"/>
                <w:sz w:val="20"/>
                <w:szCs w:val="20"/>
                <w:lang w:eastAsia="es-CL"/>
              </w:rPr>
              <w:drawing>
                <wp:inline distT="0" distB="0" distL="0" distR="0" wp14:anchorId="17475A20" wp14:editId="620CBADD">
                  <wp:extent cx="3240000" cy="1620000"/>
                  <wp:effectExtent l="0" t="0" r="0" b="0"/>
                  <wp:docPr id="92" name="Imagen 92" descr="C:\Users\andy.morrison\Desktop\Fotos 07-11-13\img3178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ndy.morrison\Desktop\Fotos 07-11-13\img317830.jpg"/>
                          <pic:cNvPicPr>
                            <a:picLocks noChangeAspect="1" noChangeArrowheads="1"/>
                          </pic:cNvPicPr>
                        </pic:nvPicPr>
                        <pic:blipFill>
                          <a:blip r:embed="rId64">
                            <a:extLst>
                              <a:ext uri="{BEBA8EAE-BF5A-486C-A8C5-ECC9F3942E4B}">
                                <a14:imgProps xmlns:a14="http://schemas.microsoft.com/office/drawing/2010/main">
                                  <a14:imgLayer r:embed="rId65">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09A5628" w14:textId="1692E893" w:rsidR="00C706DC" w:rsidRPr="00A542C6" w:rsidRDefault="000262C0" w:rsidP="00C706DC">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241DD98D" wp14:editId="3DB47652">
                  <wp:extent cx="3240000" cy="1620000"/>
                  <wp:effectExtent l="0" t="0" r="0" b="0"/>
                  <wp:docPr id="324" name="Imagen 324" descr="C:\Users\andy.morrison\Desktop\Fotos 07-11-13\img3168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esktop\Fotos 07-11-13\img316829.jpg"/>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C706DC" w:rsidRPr="00A542C6" w14:paraId="20E33D9E" w14:textId="77777777" w:rsidTr="00C706DC">
        <w:trPr>
          <w:trHeight w:val="284"/>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785C902" w14:textId="77777777" w:rsidR="00C706DC" w:rsidRPr="00A542C6" w:rsidRDefault="00C706DC" w:rsidP="00C706DC">
            <w:pPr>
              <w:contextualSpacing/>
              <w:jc w:val="left"/>
              <w:outlineLvl w:val="1"/>
              <w:rPr>
                <w:rFonts w:eastAsia="Times New Roman" w:cstheme="minorHAnsi"/>
                <w:b/>
                <w:color w:val="000000"/>
                <w:sz w:val="18"/>
                <w:szCs w:val="20"/>
                <w:lang w:eastAsia="es-CL"/>
              </w:rPr>
            </w:pPr>
            <w:bookmarkStart w:id="284" w:name="_Toc378618934"/>
            <w:bookmarkStart w:id="285" w:name="_Toc379278366"/>
            <w:bookmarkStart w:id="286" w:name="_Toc379289092"/>
            <w:bookmarkStart w:id="287" w:name="_Toc379295190"/>
            <w:bookmarkStart w:id="288" w:name="_Toc379297266"/>
            <w:bookmarkStart w:id="289" w:name="_Toc379316364"/>
            <w:bookmarkStart w:id="290" w:name="_Toc379471062"/>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20</w:t>
            </w:r>
            <w:r w:rsidRPr="00A542C6">
              <w:rPr>
                <w:rFonts w:cstheme="minorHAnsi"/>
                <w:b/>
                <w:sz w:val="18"/>
                <w:szCs w:val="20"/>
              </w:rPr>
              <w:fldChar w:fldCharType="end"/>
            </w:r>
            <w:r w:rsidRPr="00A542C6">
              <w:rPr>
                <w:rFonts w:cstheme="minorHAnsi"/>
                <w:b/>
                <w:sz w:val="18"/>
                <w:szCs w:val="20"/>
              </w:rPr>
              <w:t>.</w:t>
            </w:r>
            <w:bookmarkEnd w:id="284"/>
            <w:bookmarkEnd w:id="285"/>
            <w:bookmarkEnd w:id="286"/>
            <w:bookmarkEnd w:id="287"/>
            <w:bookmarkEnd w:id="288"/>
            <w:bookmarkEnd w:id="289"/>
            <w:bookmarkEnd w:id="290"/>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7D378D" w14:textId="77777777" w:rsidR="00C706DC" w:rsidRPr="00A542C6" w:rsidRDefault="00C706DC" w:rsidP="00C706D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c>
          <w:tcPr>
            <w:tcW w:w="1089" w:type="pct"/>
            <w:tcBorders>
              <w:top w:val="single" w:sz="4" w:space="0" w:color="auto"/>
              <w:left w:val="nil"/>
              <w:bottom w:val="single" w:sz="4" w:space="0" w:color="auto"/>
              <w:right w:val="nil"/>
            </w:tcBorders>
            <w:shd w:val="clear" w:color="auto" w:fill="auto"/>
            <w:noWrap/>
            <w:vAlign w:val="center"/>
            <w:hideMark/>
          </w:tcPr>
          <w:p w14:paraId="48C916A8" w14:textId="77777777" w:rsidR="00C706DC" w:rsidRPr="00A542C6" w:rsidRDefault="00C706DC" w:rsidP="00C706DC">
            <w:pPr>
              <w:contextualSpacing/>
              <w:jc w:val="left"/>
              <w:outlineLvl w:val="1"/>
              <w:rPr>
                <w:rFonts w:cstheme="minorHAnsi"/>
                <w:b/>
                <w:sz w:val="18"/>
                <w:szCs w:val="20"/>
              </w:rPr>
            </w:pPr>
            <w:bookmarkStart w:id="291" w:name="_Toc378618935"/>
            <w:bookmarkStart w:id="292" w:name="_Toc379278367"/>
            <w:bookmarkStart w:id="293" w:name="_Toc379289093"/>
            <w:bookmarkStart w:id="294" w:name="_Toc379295191"/>
            <w:bookmarkStart w:id="295" w:name="_Toc379297267"/>
            <w:bookmarkStart w:id="296" w:name="_Toc379316365"/>
            <w:bookmarkStart w:id="297" w:name="_Toc379471063"/>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21</w:t>
            </w:r>
            <w:r w:rsidRPr="00A542C6">
              <w:rPr>
                <w:rFonts w:cstheme="minorHAnsi"/>
                <w:b/>
                <w:sz w:val="18"/>
                <w:szCs w:val="20"/>
              </w:rPr>
              <w:fldChar w:fldCharType="end"/>
            </w:r>
            <w:r w:rsidRPr="00A542C6">
              <w:rPr>
                <w:rFonts w:cstheme="minorHAnsi"/>
                <w:b/>
                <w:sz w:val="18"/>
                <w:szCs w:val="20"/>
              </w:rPr>
              <w:t>.</w:t>
            </w:r>
            <w:bookmarkEnd w:id="291"/>
            <w:bookmarkEnd w:id="292"/>
            <w:bookmarkEnd w:id="293"/>
            <w:bookmarkEnd w:id="294"/>
            <w:bookmarkEnd w:id="295"/>
            <w:bookmarkEnd w:id="296"/>
            <w:bookmarkEnd w:id="297"/>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76FD60" w14:textId="77777777" w:rsidR="00C706DC" w:rsidRPr="00A542C6" w:rsidRDefault="00C706DC" w:rsidP="00C706D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r>
      <w:tr w:rsidR="00C706DC" w:rsidRPr="00A542C6" w14:paraId="5B8A892A" w14:textId="77777777" w:rsidTr="00C706DC">
        <w:trPr>
          <w:trHeight w:val="284"/>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BFA5E6" w14:textId="77777777" w:rsidR="00C706DC" w:rsidRPr="00A542C6" w:rsidRDefault="00C706DC" w:rsidP="00C706D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7B4C37AD" w14:textId="4818AB02" w:rsidR="00C706DC" w:rsidRPr="00A542C6" w:rsidRDefault="00C706DC" w:rsidP="007609F0">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w:t>
            </w:r>
            <w:r w:rsidR="007609F0" w:rsidRPr="00A542C6">
              <w:rPr>
                <w:rFonts w:ascii="Calibri" w:eastAsia="Times New Roman" w:hAnsi="Calibri"/>
                <w:color w:val="000000"/>
                <w:sz w:val="18"/>
                <w:szCs w:val="18"/>
                <w:lang w:eastAsia="es-CL"/>
              </w:rPr>
              <w:t>400</w:t>
            </w:r>
            <w:r w:rsidRPr="00A542C6">
              <w:rPr>
                <w:rFonts w:ascii="Calibri" w:eastAsia="Times New Roman" w:hAnsi="Calibri"/>
                <w:color w:val="000000"/>
                <w:sz w:val="18"/>
                <w:szCs w:val="18"/>
                <w:lang w:eastAsia="es-CL"/>
              </w:rPr>
              <w:t xml:space="preserve">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3600E0DC" w14:textId="72CB1788" w:rsidR="00C706DC" w:rsidRPr="00A542C6" w:rsidRDefault="00C706DC" w:rsidP="007609F0">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w:t>
            </w:r>
            <w:r w:rsidR="007609F0" w:rsidRPr="00A542C6">
              <w:rPr>
                <w:rFonts w:ascii="Calibri" w:eastAsia="Times New Roman" w:hAnsi="Calibri"/>
                <w:color w:val="000000"/>
                <w:sz w:val="18"/>
                <w:szCs w:val="18"/>
                <w:lang w:eastAsia="es-CL"/>
              </w:rPr>
              <w:t>664</w:t>
            </w:r>
            <w:r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5ABF18E2" w14:textId="77777777" w:rsidR="00C706DC" w:rsidRPr="00A542C6" w:rsidRDefault="00C706DC" w:rsidP="00C706D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702A8272" w14:textId="6286D921" w:rsidR="00C706DC" w:rsidRPr="00A542C6" w:rsidRDefault="00C706DC" w:rsidP="00DE672A">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w:t>
            </w:r>
            <w:r w:rsidR="00DE672A" w:rsidRPr="00A542C6">
              <w:rPr>
                <w:rFonts w:ascii="Calibri" w:eastAsia="Times New Roman" w:hAnsi="Calibri"/>
                <w:color w:val="000000"/>
                <w:sz w:val="18"/>
                <w:szCs w:val="18"/>
                <w:lang w:eastAsia="es-CL"/>
              </w:rPr>
              <w:t>412</w:t>
            </w:r>
            <w:r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29DB4248" w14:textId="54EC158E" w:rsidR="00C706DC" w:rsidRPr="00A542C6" w:rsidRDefault="00C706DC" w:rsidP="00DE672A">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w:t>
            </w:r>
            <w:r w:rsidR="00DE672A" w:rsidRPr="00A542C6">
              <w:rPr>
                <w:rFonts w:ascii="Calibri" w:eastAsia="Times New Roman" w:hAnsi="Calibri"/>
                <w:color w:val="000000"/>
                <w:sz w:val="18"/>
                <w:szCs w:val="18"/>
                <w:lang w:eastAsia="es-CL"/>
              </w:rPr>
              <w:t>662</w:t>
            </w:r>
            <w:r w:rsidRPr="00A542C6">
              <w:rPr>
                <w:rFonts w:ascii="Calibri" w:eastAsia="Times New Roman" w:hAnsi="Calibri"/>
                <w:color w:val="000000"/>
                <w:sz w:val="18"/>
                <w:szCs w:val="18"/>
                <w:lang w:eastAsia="es-CL"/>
              </w:rPr>
              <w:t xml:space="preserve"> m</w:t>
            </w:r>
          </w:p>
        </w:tc>
      </w:tr>
      <w:tr w:rsidR="00C706DC" w:rsidRPr="00A542C6" w14:paraId="039F714A" w14:textId="77777777" w:rsidTr="00C706DC">
        <w:trPr>
          <w:trHeight w:val="28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CBCF542" w14:textId="3C09A006" w:rsidR="00C706DC" w:rsidRPr="00A542C6" w:rsidRDefault="00C706DC" w:rsidP="00673C1C">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673C1C" w:rsidRPr="00A542C6">
              <w:rPr>
                <w:rFonts w:ascii="Calibri" w:eastAsia="Times New Roman" w:hAnsi="Calibri"/>
                <w:color w:val="000000"/>
                <w:sz w:val="18"/>
                <w:szCs w:val="18"/>
                <w:lang w:eastAsia="es-CL"/>
              </w:rPr>
              <w:t>Vista interior de cámara de succión de la piscina de acumulación-decantación y controlador de nivel (flotador) para la detención del equipo de bombeo en caso de bajo nivel.</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819DF7C" w14:textId="50A0EDD5" w:rsidR="00D349E1" w:rsidRPr="00A542C6" w:rsidRDefault="00C706DC" w:rsidP="00D349E1">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D349E1" w:rsidRPr="00A542C6">
              <w:rPr>
                <w:rFonts w:ascii="Calibri" w:eastAsia="Times New Roman" w:hAnsi="Calibri"/>
                <w:color w:val="000000"/>
                <w:sz w:val="18"/>
                <w:szCs w:val="18"/>
                <w:lang w:eastAsia="es-CL"/>
              </w:rPr>
              <w:t>Vista de equipo de bombeo utilizado para la recirculación de las aguas de la piscina de acumulación-decantación a la cancha de acopio, o bien, su evacuación al Río Cañadón.</w:t>
            </w:r>
          </w:p>
        </w:tc>
      </w:tr>
      <w:tr w:rsidR="00C706DC" w:rsidRPr="00A542C6" w14:paraId="60FA4B69" w14:textId="77777777" w:rsidTr="000262C0">
        <w:trPr>
          <w:trHeight w:val="280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16C9E42D" w14:textId="0545D142" w:rsidR="00C706DC" w:rsidRPr="00A542C6" w:rsidRDefault="000262C0" w:rsidP="000262C0">
            <w:pPr>
              <w:spacing w:before="120"/>
              <w:jc w:val="center"/>
              <w:rPr>
                <w:rFonts w:ascii="Calibri" w:eastAsia="Times New Roman" w:hAnsi="Calibri"/>
                <w:b/>
                <w:color w:val="000000"/>
                <w:sz w:val="18"/>
                <w:szCs w:val="18"/>
                <w:lang w:eastAsia="es-CL"/>
              </w:rPr>
            </w:pPr>
            <w:r w:rsidRPr="00A542C6">
              <w:rPr>
                <w:rFonts w:ascii="Calibri" w:eastAsia="Times New Roman" w:hAnsi="Calibri"/>
                <w:b/>
                <w:noProof/>
                <w:color w:val="000000"/>
                <w:sz w:val="18"/>
                <w:szCs w:val="18"/>
                <w:lang w:eastAsia="es-CL"/>
              </w:rPr>
              <w:drawing>
                <wp:inline distT="0" distB="0" distL="0" distR="0" wp14:anchorId="0A8D7390" wp14:editId="01962AA2">
                  <wp:extent cx="3240000" cy="1620000"/>
                  <wp:effectExtent l="0" t="0" r="0" b="0"/>
                  <wp:docPr id="325" name="Imagen 325" descr="C:\Users\andy.morrison\Desktop\Fotos 07-11-13\img3148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esktop\Fotos 07-11-13\img314827.jpg"/>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5A433FFA" w14:textId="7A3534FA" w:rsidR="00C706DC" w:rsidRPr="00A542C6" w:rsidRDefault="000262C0" w:rsidP="000262C0">
            <w:pPr>
              <w:spacing w:before="120"/>
              <w:jc w:val="center"/>
              <w:rPr>
                <w:rFonts w:ascii="Calibri" w:eastAsia="Times New Roman" w:hAnsi="Calibri"/>
                <w:b/>
                <w:color w:val="000000"/>
                <w:sz w:val="18"/>
                <w:szCs w:val="18"/>
                <w:lang w:eastAsia="es-CL"/>
              </w:rPr>
            </w:pPr>
            <w:r w:rsidRPr="00A542C6">
              <w:rPr>
                <w:rFonts w:ascii="Calibri" w:eastAsia="Times New Roman" w:hAnsi="Calibri"/>
                <w:noProof/>
                <w:color w:val="000000"/>
                <w:sz w:val="20"/>
                <w:szCs w:val="20"/>
                <w:lang w:eastAsia="es-CL"/>
              </w:rPr>
              <mc:AlternateContent>
                <mc:Choice Requires="wps">
                  <w:drawing>
                    <wp:anchor distT="0" distB="0" distL="114300" distR="114300" simplePos="0" relativeHeight="251672611" behindDoc="0" locked="0" layoutInCell="1" allowOverlap="1" wp14:anchorId="68795254" wp14:editId="20F2429D">
                      <wp:simplePos x="0" y="0"/>
                      <wp:positionH relativeFrom="column">
                        <wp:posOffset>1818005</wp:posOffset>
                      </wp:positionH>
                      <wp:positionV relativeFrom="paragraph">
                        <wp:posOffset>178435</wp:posOffset>
                      </wp:positionV>
                      <wp:extent cx="765175" cy="626745"/>
                      <wp:effectExtent l="0" t="0" r="15875" b="20955"/>
                      <wp:wrapNone/>
                      <wp:docPr id="345" name="345 Elipse"/>
                      <wp:cNvGraphicFramePr/>
                      <a:graphic xmlns:a="http://schemas.openxmlformats.org/drawingml/2006/main">
                        <a:graphicData uri="http://schemas.microsoft.com/office/word/2010/wordprocessingShape">
                          <wps:wsp>
                            <wps:cNvSpPr/>
                            <wps:spPr>
                              <a:xfrm>
                                <a:off x="0" y="0"/>
                                <a:ext cx="765175" cy="626745"/>
                              </a:xfrm>
                              <a:prstGeom prst="ellipse">
                                <a:avLst/>
                              </a:prstGeom>
                              <a:noFill/>
                              <a:ln>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EC0CA1E" id="345 Elipse" o:spid="_x0000_s1026" style="position:absolute;margin-left:143.15pt;margin-top:14.05pt;width:60.25pt;height:49.35pt;z-index:2516726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" filled="f" strokecolor="#ffc000" strokeweight="2pt">
                      <v:stroke dashstyle="dash"/>
                    </v:oval>
                  </w:pict>
                </mc:Fallback>
              </mc:AlternateContent>
            </w:r>
            <w:r w:rsidRPr="00A542C6">
              <w:rPr>
                <w:rFonts w:ascii="Calibri" w:eastAsia="Times New Roman" w:hAnsi="Calibri"/>
                <w:b/>
                <w:noProof/>
                <w:color w:val="000000"/>
                <w:sz w:val="18"/>
                <w:szCs w:val="18"/>
                <w:lang w:eastAsia="es-CL"/>
              </w:rPr>
              <w:drawing>
                <wp:inline distT="0" distB="0" distL="0" distR="0" wp14:anchorId="2AB3F5AA" wp14:editId="1A8B0CF2">
                  <wp:extent cx="3240000" cy="1620000"/>
                  <wp:effectExtent l="0" t="0" r="0" b="0"/>
                  <wp:docPr id="343" name="Imagen 343" descr="C:\Users\andy.morrison\Desktop\Fotos 07-11-13\img3368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ndy.morrison\Desktop\Fotos 07-11-13\img336849.jpg"/>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C706DC" w:rsidRPr="00A542C6" w14:paraId="6BF99195" w14:textId="77777777" w:rsidTr="00C706DC">
        <w:trPr>
          <w:trHeight w:val="284"/>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D2BE311" w14:textId="77777777" w:rsidR="00C706DC" w:rsidRPr="00A542C6" w:rsidRDefault="00C706DC" w:rsidP="00C706DC">
            <w:pPr>
              <w:contextualSpacing/>
              <w:jc w:val="left"/>
              <w:outlineLvl w:val="1"/>
              <w:rPr>
                <w:rFonts w:eastAsia="Times New Roman" w:cstheme="minorHAnsi"/>
                <w:b/>
                <w:color w:val="000000"/>
                <w:sz w:val="18"/>
                <w:szCs w:val="20"/>
                <w:lang w:eastAsia="es-CL"/>
              </w:rPr>
            </w:pPr>
            <w:bookmarkStart w:id="298" w:name="_Toc378618936"/>
            <w:bookmarkStart w:id="299" w:name="_Toc379278368"/>
            <w:bookmarkStart w:id="300" w:name="_Toc379289094"/>
            <w:bookmarkStart w:id="301" w:name="_Toc379295192"/>
            <w:bookmarkStart w:id="302" w:name="_Toc379297268"/>
            <w:bookmarkStart w:id="303" w:name="_Toc379316366"/>
            <w:bookmarkStart w:id="304" w:name="_Toc379471064"/>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22</w:t>
            </w:r>
            <w:r w:rsidRPr="00A542C6">
              <w:rPr>
                <w:rFonts w:cstheme="minorHAnsi"/>
                <w:b/>
                <w:sz w:val="18"/>
                <w:szCs w:val="20"/>
              </w:rPr>
              <w:fldChar w:fldCharType="end"/>
            </w:r>
            <w:r w:rsidRPr="00A542C6">
              <w:rPr>
                <w:rFonts w:cstheme="minorHAnsi"/>
                <w:b/>
                <w:sz w:val="18"/>
                <w:szCs w:val="20"/>
              </w:rPr>
              <w:t>.</w:t>
            </w:r>
            <w:bookmarkEnd w:id="298"/>
            <w:bookmarkEnd w:id="299"/>
            <w:bookmarkEnd w:id="300"/>
            <w:bookmarkEnd w:id="301"/>
            <w:bookmarkEnd w:id="302"/>
            <w:bookmarkEnd w:id="303"/>
            <w:bookmarkEnd w:id="304"/>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B300E9" w14:textId="77777777" w:rsidR="00C706DC" w:rsidRPr="00A542C6" w:rsidRDefault="00C706DC" w:rsidP="00C706D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c>
          <w:tcPr>
            <w:tcW w:w="1089" w:type="pct"/>
            <w:tcBorders>
              <w:top w:val="single" w:sz="4" w:space="0" w:color="auto"/>
              <w:left w:val="nil"/>
              <w:bottom w:val="single" w:sz="4" w:space="0" w:color="auto"/>
              <w:right w:val="nil"/>
            </w:tcBorders>
            <w:shd w:val="clear" w:color="auto" w:fill="auto"/>
            <w:noWrap/>
            <w:vAlign w:val="center"/>
            <w:hideMark/>
          </w:tcPr>
          <w:p w14:paraId="49369654" w14:textId="77777777" w:rsidR="00C706DC" w:rsidRPr="00A542C6" w:rsidRDefault="00C706DC" w:rsidP="00C706DC">
            <w:pPr>
              <w:contextualSpacing/>
              <w:jc w:val="left"/>
              <w:outlineLvl w:val="1"/>
              <w:rPr>
                <w:rFonts w:cstheme="minorHAnsi"/>
                <w:b/>
                <w:sz w:val="18"/>
                <w:szCs w:val="20"/>
              </w:rPr>
            </w:pPr>
            <w:bookmarkStart w:id="305" w:name="_Toc378618937"/>
            <w:bookmarkStart w:id="306" w:name="_Toc379278369"/>
            <w:bookmarkStart w:id="307" w:name="_Toc379289095"/>
            <w:bookmarkStart w:id="308" w:name="_Toc379295193"/>
            <w:bookmarkStart w:id="309" w:name="_Toc379297269"/>
            <w:bookmarkStart w:id="310" w:name="_Toc379316367"/>
            <w:bookmarkStart w:id="311" w:name="_Toc379471065"/>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23</w:t>
            </w:r>
            <w:bookmarkEnd w:id="305"/>
            <w:bookmarkEnd w:id="306"/>
            <w:bookmarkEnd w:id="307"/>
            <w:bookmarkEnd w:id="308"/>
            <w:bookmarkEnd w:id="309"/>
            <w:bookmarkEnd w:id="310"/>
            <w:bookmarkEnd w:id="311"/>
            <w:r w:rsidRPr="00A542C6">
              <w:rPr>
                <w:rFonts w:cstheme="minorHAnsi"/>
                <w:b/>
                <w:sz w:val="18"/>
                <w:szCs w:val="20"/>
              </w:rPr>
              <w:fldChar w:fldCharType="end"/>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31EA62" w14:textId="77777777" w:rsidR="00C706DC" w:rsidRPr="00A542C6" w:rsidRDefault="00C706DC" w:rsidP="00C706D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r>
      <w:tr w:rsidR="00C706DC" w:rsidRPr="00A542C6" w14:paraId="13F5E05F" w14:textId="77777777" w:rsidTr="00C706DC">
        <w:trPr>
          <w:trHeight w:val="284"/>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52F51E" w14:textId="77777777" w:rsidR="00C706DC" w:rsidRPr="00A542C6" w:rsidRDefault="00C706DC" w:rsidP="00C706D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699260A1" w14:textId="66A9AB32" w:rsidR="00C706DC" w:rsidRPr="00A542C6" w:rsidRDefault="00C706DC" w:rsidP="0068047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w:t>
            </w:r>
            <w:r w:rsidR="00680471" w:rsidRPr="00A542C6">
              <w:rPr>
                <w:rFonts w:ascii="Calibri" w:eastAsia="Times New Roman" w:hAnsi="Calibri"/>
                <w:color w:val="000000"/>
                <w:sz w:val="18"/>
                <w:szCs w:val="18"/>
                <w:lang w:eastAsia="es-CL"/>
              </w:rPr>
              <w:t>408</w:t>
            </w:r>
            <w:r w:rsidRPr="00A542C6">
              <w:rPr>
                <w:rFonts w:ascii="Calibri" w:eastAsia="Times New Roman" w:hAnsi="Calibri"/>
                <w:color w:val="000000"/>
                <w:sz w:val="18"/>
                <w:szCs w:val="18"/>
                <w:lang w:eastAsia="es-CL"/>
              </w:rPr>
              <w:t xml:space="preserve">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2F91ED6F" w14:textId="5BCB0AD3" w:rsidR="00C706DC" w:rsidRPr="00A542C6" w:rsidRDefault="00C706DC" w:rsidP="0068047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w:t>
            </w:r>
            <w:r w:rsidR="00680471" w:rsidRPr="00A542C6">
              <w:rPr>
                <w:rFonts w:ascii="Calibri" w:eastAsia="Times New Roman" w:hAnsi="Calibri"/>
                <w:color w:val="000000"/>
                <w:sz w:val="18"/>
                <w:szCs w:val="18"/>
                <w:lang w:eastAsia="es-CL"/>
              </w:rPr>
              <w:t>668</w:t>
            </w:r>
            <w:r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0C4E9936" w14:textId="77777777" w:rsidR="00C706DC" w:rsidRPr="00A542C6" w:rsidRDefault="00C706DC" w:rsidP="00C706D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3E5876F2" w14:textId="431BC4E6" w:rsidR="00C706DC" w:rsidRPr="00A542C6" w:rsidRDefault="00C706DC" w:rsidP="00CB04A7">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w:t>
            </w:r>
            <w:r w:rsidR="00CB04A7" w:rsidRPr="00A542C6">
              <w:rPr>
                <w:rFonts w:ascii="Calibri" w:eastAsia="Times New Roman" w:hAnsi="Calibri"/>
                <w:color w:val="000000"/>
                <w:sz w:val="18"/>
                <w:szCs w:val="18"/>
                <w:lang w:eastAsia="es-CL"/>
              </w:rPr>
              <w:t>591</w:t>
            </w:r>
            <w:r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62D802F2" w14:textId="6951F33C" w:rsidR="00C706DC" w:rsidRPr="00A542C6" w:rsidRDefault="00C706DC" w:rsidP="00CB04A7">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w:t>
            </w:r>
            <w:r w:rsidR="00CB04A7" w:rsidRPr="00A542C6">
              <w:rPr>
                <w:rFonts w:ascii="Calibri" w:eastAsia="Times New Roman" w:hAnsi="Calibri"/>
                <w:color w:val="000000"/>
                <w:sz w:val="18"/>
                <w:szCs w:val="18"/>
                <w:lang w:eastAsia="es-CL"/>
              </w:rPr>
              <w:t>697</w:t>
            </w:r>
            <w:r w:rsidRPr="00A542C6">
              <w:rPr>
                <w:rFonts w:ascii="Calibri" w:eastAsia="Times New Roman" w:hAnsi="Calibri"/>
                <w:color w:val="000000"/>
                <w:sz w:val="18"/>
                <w:szCs w:val="18"/>
                <w:lang w:eastAsia="es-CL"/>
              </w:rPr>
              <w:t xml:space="preserve"> m</w:t>
            </w:r>
          </w:p>
        </w:tc>
      </w:tr>
      <w:tr w:rsidR="00C706DC" w:rsidRPr="00A542C6" w14:paraId="25E441B1" w14:textId="77777777" w:rsidTr="00C706DC">
        <w:trPr>
          <w:trHeight w:val="28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AAD69E9" w14:textId="6168D837" w:rsidR="00C706DC" w:rsidRPr="00A542C6" w:rsidRDefault="00C706DC" w:rsidP="008B1EBA">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B55188" w:rsidRPr="00A542C6">
              <w:rPr>
                <w:rFonts w:ascii="Calibri" w:eastAsia="Times New Roman" w:hAnsi="Calibri"/>
                <w:color w:val="000000"/>
                <w:sz w:val="18"/>
                <w:szCs w:val="18"/>
                <w:lang w:eastAsia="es-CL"/>
              </w:rPr>
              <w:t>Filtro utilizado en la línea de impulsión de las aguas provenientes de la piscina de acumulación-decantación, previa derivación a la cancha de acopio para su aspersión, o evacuación al Río Cañadón.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9C501D6" w14:textId="7D9B5567" w:rsidR="00636E69" w:rsidRPr="00A542C6" w:rsidRDefault="00C706DC" w:rsidP="00636E69">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 xml:space="preserve">Descripción Medio de Prueba: </w:t>
            </w:r>
            <w:r w:rsidR="00636E69" w:rsidRPr="00A542C6">
              <w:rPr>
                <w:rFonts w:ascii="Calibri" w:eastAsia="Times New Roman" w:hAnsi="Calibri"/>
                <w:color w:val="000000"/>
                <w:sz w:val="18"/>
                <w:szCs w:val="18"/>
                <w:lang w:eastAsia="es-CL"/>
              </w:rPr>
              <w:t>Vista de aspersor utilizado para la humectación del material (carbón) acopiado en la cancha</w:t>
            </w:r>
            <w:r w:rsidR="00592444" w:rsidRPr="00A542C6">
              <w:rPr>
                <w:rFonts w:ascii="Calibri" w:eastAsia="Times New Roman" w:hAnsi="Calibri"/>
                <w:color w:val="000000"/>
                <w:sz w:val="18"/>
                <w:szCs w:val="18"/>
                <w:lang w:eastAsia="es-CL"/>
              </w:rPr>
              <w:t>,</w:t>
            </w:r>
            <w:r w:rsidR="00636E69" w:rsidRPr="00A542C6">
              <w:rPr>
                <w:rFonts w:ascii="Calibri" w:eastAsia="Times New Roman" w:hAnsi="Calibri"/>
                <w:color w:val="000000"/>
                <w:sz w:val="18"/>
                <w:szCs w:val="18"/>
                <w:lang w:eastAsia="es-CL"/>
              </w:rPr>
              <w:t xml:space="preserve"> con agua proveniente de la piscina de acumulación-decantación.</w:t>
            </w:r>
          </w:p>
        </w:tc>
      </w:tr>
    </w:tbl>
    <w:p w14:paraId="40B8D9B3" w14:textId="77777777" w:rsidR="00C706DC" w:rsidRPr="00A542C6" w:rsidRDefault="00C706DC" w:rsidP="00C706DC"/>
    <w:p w14:paraId="0E847CED" w14:textId="77777777" w:rsidR="00C706DC" w:rsidRPr="00A542C6" w:rsidRDefault="00C706DC" w:rsidP="00C706DC"/>
    <w:tbl>
      <w:tblPr>
        <w:tblW w:w="13687" w:type="dxa"/>
        <w:jc w:val="center"/>
        <w:tblCellMar>
          <w:left w:w="70" w:type="dxa"/>
          <w:right w:w="70" w:type="dxa"/>
        </w:tblCellMar>
        <w:tblLook w:val="04A0" w:firstRow="1" w:lastRow="0" w:firstColumn="1" w:lastColumn="0" w:noHBand="0" w:noVBand="1"/>
      </w:tblPr>
      <w:tblGrid>
        <w:gridCol w:w="2181"/>
        <w:gridCol w:w="706"/>
        <w:gridCol w:w="1790"/>
        <w:gridCol w:w="2163"/>
        <w:gridCol w:w="2007"/>
        <w:gridCol w:w="849"/>
        <w:gridCol w:w="1897"/>
        <w:gridCol w:w="2094"/>
      </w:tblGrid>
      <w:tr w:rsidR="00FD0A50" w:rsidRPr="00A542C6" w14:paraId="570899C9" w14:textId="77777777" w:rsidTr="00E9635C">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7A3322" w14:textId="77777777" w:rsidR="00FD0A50" w:rsidRPr="00A542C6" w:rsidRDefault="00FD0A50" w:rsidP="00E9635C">
            <w:pPr>
              <w:jc w:val="center"/>
              <w:rPr>
                <w:rFonts w:eastAsia="Times New Roman"/>
                <w:b/>
                <w:bCs/>
                <w:color w:val="000000"/>
                <w:sz w:val="20"/>
                <w:szCs w:val="20"/>
                <w:lang w:eastAsia="es-CL"/>
              </w:rPr>
            </w:pPr>
            <w:r w:rsidRPr="00A542C6">
              <w:rPr>
                <w:rFonts w:eastAsia="Times New Roman"/>
                <w:b/>
                <w:bCs/>
                <w:color w:val="000000"/>
                <w:sz w:val="20"/>
                <w:szCs w:val="20"/>
                <w:lang w:eastAsia="es-CL"/>
              </w:rPr>
              <w:lastRenderedPageBreak/>
              <w:t>Registros</w:t>
            </w:r>
          </w:p>
        </w:tc>
      </w:tr>
      <w:tr w:rsidR="00FD0A50" w:rsidRPr="00A542C6" w14:paraId="721529C2" w14:textId="77777777" w:rsidTr="00E9635C">
        <w:trPr>
          <w:trHeight w:val="5635"/>
          <w:jc w:val="center"/>
        </w:trPr>
        <w:tc>
          <w:tcPr>
            <w:tcW w:w="2499" w:type="pct"/>
            <w:gridSpan w:val="4"/>
            <w:tcBorders>
              <w:top w:val="nil"/>
              <w:left w:val="single" w:sz="4" w:space="0" w:color="auto"/>
              <w:right w:val="single" w:sz="4" w:space="0" w:color="auto"/>
            </w:tcBorders>
            <w:shd w:val="clear" w:color="auto" w:fill="auto"/>
            <w:noWrap/>
            <w:vAlign w:val="center"/>
            <w:hideMark/>
          </w:tcPr>
          <w:p w14:paraId="00008638" w14:textId="415AC274" w:rsidR="00FD0A50" w:rsidRPr="00A542C6" w:rsidRDefault="00FD0A50" w:rsidP="00E9635C">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46D24884" wp14:editId="1B49372E">
                  <wp:extent cx="4104000" cy="3078000"/>
                  <wp:effectExtent l="0" t="0" r="0" b="8255"/>
                  <wp:docPr id="348" name="Imagen 348" descr="C:\Users\andy.morrison\Desktop\Fotos 07-11-13\img31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y.morrison\Desktop\Fotos 07-11-13\img315828.jpg"/>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104000" cy="3078000"/>
                          </a:xfrm>
                          <a:prstGeom prst="rect">
                            <a:avLst/>
                          </a:prstGeom>
                          <a:noFill/>
                          <a:ln>
                            <a:noFill/>
                          </a:ln>
                        </pic:spPr>
                      </pic:pic>
                    </a:graphicData>
                  </a:graphic>
                </wp:inline>
              </w:drawing>
            </w:r>
          </w:p>
        </w:tc>
        <w:tc>
          <w:tcPr>
            <w:tcW w:w="2501" w:type="pct"/>
            <w:gridSpan w:val="4"/>
            <w:tcBorders>
              <w:top w:val="nil"/>
              <w:left w:val="single" w:sz="4" w:space="0" w:color="auto"/>
              <w:right w:val="single" w:sz="4" w:space="0" w:color="auto"/>
            </w:tcBorders>
            <w:shd w:val="clear" w:color="auto" w:fill="auto"/>
            <w:noWrap/>
            <w:vAlign w:val="center"/>
            <w:hideMark/>
          </w:tcPr>
          <w:p w14:paraId="2F29CFC9" w14:textId="06933A8B" w:rsidR="00FD0A50" w:rsidRPr="00A542C6" w:rsidRDefault="00FD0A50" w:rsidP="00E9635C">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1B52203E" wp14:editId="18652A45">
                  <wp:extent cx="4104000" cy="3078000"/>
                  <wp:effectExtent l="0" t="0" r="0" b="8255"/>
                  <wp:docPr id="349" name="Imagen 349" descr="C:\Users\andy.morrison\Desktop\Fotos 07-11-13\img216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y.morrison\Desktop\Fotos 07-11-13\img216805.jpg"/>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104000" cy="3078000"/>
                          </a:xfrm>
                          <a:prstGeom prst="rect">
                            <a:avLst/>
                          </a:prstGeom>
                          <a:noFill/>
                          <a:ln>
                            <a:noFill/>
                          </a:ln>
                        </pic:spPr>
                      </pic:pic>
                    </a:graphicData>
                  </a:graphic>
                </wp:inline>
              </w:drawing>
            </w:r>
          </w:p>
        </w:tc>
      </w:tr>
      <w:tr w:rsidR="00FD0A50" w:rsidRPr="00A542C6" w14:paraId="11B74637" w14:textId="77777777" w:rsidTr="00E9635C">
        <w:trPr>
          <w:trHeight w:val="300"/>
          <w:jc w:val="center"/>
        </w:trPr>
        <w:tc>
          <w:tcPr>
            <w:tcW w:w="1055" w:type="pct"/>
            <w:gridSpan w:val="2"/>
            <w:tcBorders>
              <w:top w:val="single" w:sz="4" w:space="0" w:color="auto"/>
              <w:left w:val="single" w:sz="4" w:space="0" w:color="auto"/>
              <w:bottom w:val="single" w:sz="4" w:space="0" w:color="auto"/>
              <w:right w:val="nil"/>
            </w:tcBorders>
            <w:shd w:val="clear" w:color="auto" w:fill="auto"/>
            <w:noWrap/>
            <w:vAlign w:val="center"/>
            <w:hideMark/>
          </w:tcPr>
          <w:p w14:paraId="30EFFA01" w14:textId="77777777" w:rsidR="00FD0A50" w:rsidRPr="00A542C6" w:rsidRDefault="00FD0A50" w:rsidP="00E9635C">
            <w:pPr>
              <w:pStyle w:val="Epgrafe"/>
              <w:rPr>
                <w:szCs w:val="18"/>
              </w:rPr>
            </w:pPr>
            <w:bookmarkStart w:id="312" w:name="_Toc379471066"/>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24</w:t>
            </w:r>
            <w:r w:rsidRPr="00A542C6">
              <w:fldChar w:fldCharType="end"/>
            </w:r>
            <w:r w:rsidRPr="00A542C6">
              <w:rPr>
                <w:szCs w:val="18"/>
              </w:rPr>
              <w:t>.</w:t>
            </w:r>
            <w:bookmarkEnd w:id="312"/>
          </w:p>
        </w:tc>
        <w:tc>
          <w:tcPr>
            <w:tcW w:w="14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56BC07" w14:textId="77777777" w:rsidR="00FD0A50" w:rsidRPr="00A542C6" w:rsidRDefault="00FD0A50" w:rsidP="00E9635C">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07/11/2013</w:t>
            </w:r>
          </w:p>
        </w:tc>
        <w:tc>
          <w:tcPr>
            <w:tcW w:w="1043" w:type="pct"/>
            <w:gridSpan w:val="2"/>
            <w:tcBorders>
              <w:top w:val="single" w:sz="4" w:space="0" w:color="auto"/>
              <w:left w:val="nil"/>
              <w:bottom w:val="single" w:sz="4" w:space="0" w:color="auto"/>
              <w:right w:val="nil"/>
            </w:tcBorders>
            <w:shd w:val="clear" w:color="auto" w:fill="auto"/>
            <w:noWrap/>
            <w:vAlign w:val="center"/>
            <w:hideMark/>
          </w:tcPr>
          <w:p w14:paraId="77780CD7" w14:textId="77777777" w:rsidR="00FD0A50" w:rsidRPr="00A542C6" w:rsidRDefault="00FD0A50" w:rsidP="00E9635C">
            <w:pPr>
              <w:pStyle w:val="Epgrafe"/>
              <w:rPr>
                <w:szCs w:val="18"/>
              </w:rPr>
            </w:pPr>
            <w:bookmarkStart w:id="313" w:name="_Toc379471067"/>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25</w:t>
            </w:r>
            <w:r w:rsidRPr="00A542C6">
              <w:fldChar w:fldCharType="end"/>
            </w:r>
            <w:r w:rsidRPr="00A542C6">
              <w:rPr>
                <w:szCs w:val="18"/>
              </w:rPr>
              <w:t>.</w:t>
            </w:r>
            <w:bookmarkEnd w:id="313"/>
          </w:p>
        </w:tc>
        <w:tc>
          <w:tcPr>
            <w:tcW w:w="14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918C11" w14:textId="77777777" w:rsidR="00FD0A50" w:rsidRPr="00A542C6" w:rsidRDefault="00FD0A50" w:rsidP="00E9635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sz w:val="18"/>
                <w:szCs w:val="18"/>
                <w:lang w:eastAsia="es-CL"/>
              </w:rPr>
              <w:t xml:space="preserve"> 07</w:t>
            </w:r>
            <w:r w:rsidRPr="00A542C6">
              <w:rPr>
                <w:rFonts w:eastAsia="Times New Roman"/>
                <w:color w:val="000000"/>
                <w:sz w:val="18"/>
                <w:szCs w:val="18"/>
                <w:lang w:eastAsia="es-CL"/>
              </w:rPr>
              <w:t>/11/2013</w:t>
            </w:r>
          </w:p>
        </w:tc>
      </w:tr>
      <w:tr w:rsidR="00FD0A50" w:rsidRPr="00A542C6" w14:paraId="6CC5A76D" w14:textId="77777777" w:rsidTr="00E9635C">
        <w:trPr>
          <w:trHeight w:val="300"/>
          <w:jc w:val="center"/>
        </w:trPr>
        <w:tc>
          <w:tcPr>
            <w:tcW w:w="797" w:type="pct"/>
            <w:tcBorders>
              <w:top w:val="single" w:sz="4" w:space="0" w:color="auto"/>
              <w:left w:val="single" w:sz="4" w:space="0" w:color="auto"/>
              <w:bottom w:val="single" w:sz="4" w:space="0" w:color="auto"/>
              <w:right w:val="nil"/>
            </w:tcBorders>
            <w:shd w:val="clear" w:color="auto" w:fill="auto"/>
            <w:noWrap/>
            <w:vAlign w:val="center"/>
          </w:tcPr>
          <w:p w14:paraId="3F0D5DE2" w14:textId="77777777" w:rsidR="00FD0A50" w:rsidRPr="00A542C6" w:rsidRDefault="00FD0A50"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9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ED77FE3" w14:textId="1A7CF9F3" w:rsidR="00FD0A50" w:rsidRPr="00A542C6" w:rsidRDefault="00FD0A50" w:rsidP="007275E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4.132.</w:t>
            </w:r>
            <w:r w:rsidR="007275E3" w:rsidRPr="00A542C6">
              <w:rPr>
                <w:rFonts w:ascii="Calibri" w:eastAsia="Times New Roman" w:hAnsi="Calibri"/>
                <w:color w:val="000000"/>
                <w:sz w:val="18"/>
                <w:szCs w:val="18"/>
                <w:lang w:eastAsia="es-CL"/>
              </w:rPr>
              <w:t>424</w:t>
            </w:r>
            <w:r w:rsidRPr="00A542C6">
              <w:rPr>
                <w:rFonts w:ascii="Calibri" w:eastAsia="Times New Roman" w:hAnsi="Calibri"/>
                <w:color w:val="000000"/>
                <w:sz w:val="18"/>
                <w:szCs w:val="18"/>
                <w:lang w:eastAsia="es-CL"/>
              </w:rPr>
              <w:t xml:space="preserve"> m</w:t>
            </w:r>
          </w:p>
        </w:tc>
        <w:tc>
          <w:tcPr>
            <w:tcW w:w="790" w:type="pct"/>
            <w:tcBorders>
              <w:top w:val="single" w:sz="4" w:space="0" w:color="auto"/>
              <w:left w:val="single" w:sz="4" w:space="0" w:color="auto"/>
              <w:bottom w:val="single" w:sz="4" w:space="0" w:color="auto"/>
              <w:right w:val="single" w:sz="4" w:space="0" w:color="000000"/>
            </w:tcBorders>
            <w:shd w:val="clear" w:color="auto" w:fill="auto"/>
            <w:vAlign w:val="center"/>
          </w:tcPr>
          <w:p w14:paraId="2C523109" w14:textId="79B8F4C8" w:rsidR="00FD0A50" w:rsidRPr="00A542C6" w:rsidRDefault="00FD0A50" w:rsidP="007275E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w:t>
            </w:r>
            <w:r w:rsidR="007275E3" w:rsidRPr="00A542C6">
              <w:rPr>
                <w:rFonts w:ascii="Calibri" w:eastAsia="Times New Roman" w:hAnsi="Calibri"/>
                <w:color w:val="000000"/>
                <w:sz w:val="18"/>
                <w:szCs w:val="18"/>
                <w:lang w:eastAsia="es-CL"/>
              </w:rPr>
              <w:t>676</w:t>
            </w:r>
            <w:r w:rsidRPr="00A542C6">
              <w:rPr>
                <w:rFonts w:ascii="Calibri" w:eastAsia="Times New Roman" w:hAnsi="Calibri"/>
                <w:color w:val="000000"/>
                <w:sz w:val="18"/>
                <w:szCs w:val="18"/>
                <w:lang w:eastAsia="es-CL"/>
              </w:rPr>
              <w:t xml:space="preserve"> m</w:t>
            </w:r>
          </w:p>
        </w:tc>
        <w:tc>
          <w:tcPr>
            <w:tcW w:w="733" w:type="pct"/>
            <w:tcBorders>
              <w:top w:val="single" w:sz="4" w:space="0" w:color="auto"/>
              <w:left w:val="nil"/>
              <w:bottom w:val="single" w:sz="4" w:space="0" w:color="auto"/>
              <w:right w:val="nil"/>
            </w:tcBorders>
            <w:shd w:val="clear" w:color="auto" w:fill="auto"/>
            <w:noWrap/>
            <w:vAlign w:val="center"/>
          </w:tcPr>
          <w:p w14:paraId="682FECA0" w14:textId="77777777" w:rsidR="00FD0A50" w:rsidRPr="00A542C6" w:rsidRDefault="00FD0A50"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100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1195A579" w14:textId="1E7928FD" w:rsidR="00FD0A50" w:rsidRPr="00A542C6" w:rsidRDefault="00FD0A50" w:rsidP="00DE535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w:t>
            </w:r>
            <w:r w:rsidR="00DE5353" w:rsidRPr="00A542C6">
              <w:rPr>
                <w:rFonts w:ascii="Calibri" w:eastAsia="Times New Roman" w:hAnsi="Calibri"/>
                <w:color w:val="000000"/>
                <w:sz w:val="18"/>
                <w:szCs w:val="18"/>
                <w:lang w:eastAsia="es-CL"/>
              </w:rPr>
              <w:t>3</w:t>
            </w:r>
            <w:r w:rsidRPr="00A542C6">
              <w:rPr>
                <w:rFonts w:ascii="Calibri" w:eastAsia="Times New Roman" w:hAnsi="Calibri"/>
                <w:color w:val="000000"/>
                <w:sz w:val="18"/>
                <w:szCs w:val="18"/>
                <w:lang w:eastAsia="es-CL"/>
              </w:rPr>
              <w:t>.</w:t>
            </w:r>
            <w:r w:rsidR="00DE5353" w:rsidRPr="00A542C6">
              <w:rPr>
                <w:rFonts w:ascii="Calibri" w:eastAsia="Times New Roman" w:hAnsi="Calibri"/>
                <w:color w:val="000000"/>
                <w:sz w:val="18"/>
                <w:szCs w:val="18"/>
                <w:lang w:eastAsia="es-CL"/>
              </w:rPr>
              <w:t>144</w:t>
            </w:r>
            <w:r w:rsidRPr="00A542C6">
              <w:rPr>
                <w:rFonts w:ascii="Calibri" w:eastAsia="Times New Roman" w:hAnsi="Calibri"/>
                <w:color w:val="000000"/>
                <w:sz w:val="18"/>
                <w:szCs w:val="18"/>
                <w:lang w:eastAsia="es-CL"/>
              </w:rPr>
              <w:t xml:space="preserve"> m</w:t>
            </w:r>
          </w:p>
        </w:tc>
        <w:tc>
          <w:tcPr>
            <w:tcW w:w="765" w:type="pct"/>
            <w:tcBorders>
              <w:top w:val="single" w:sz="4" w:space="0" w:color="auto"/>
              <w:left w:val="single" w:sz="4" w:space="0" w:color="auto"/>
              <w:bottom w:val="single" w:sz="4" w:space="0" w:color="auto"/>
              <w:right w:val="single" w:sz="4" w:space="0" w:color="000000"/>
            </w:tcBorders>
            <w:shd w:val="clear" w:color="auto" w:fill="auto"/>
            <w:vAlign w:val="center"/>
          </w:tcPr>
          <w:p w14:paraId="34F9C349" w14:textId="5AD9B1CC" w:rsidR="00FD0A50" w:rsidRPr="00A542C6" w:rsidRDefault="00FD0A50" w:rsidP="00DE535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w:t>
            </w:r>
            <w:r w:rsidR="00DE5353" w:rsidRPr="00A542C6">
              <w:rPr>
                <w:rFonts w:ascii="Calibri" w:eastAsia="Times New Roman" w:hAnsi="Calibri"/>
                <w:color w:val="000000"/>
                <w:sz w:val="18"/>
                <w:szCs w:val="18"/>
                <w:lang w:eastAsia="es-CL"/>
              </w:rPr>
              <w:t>9</w:t>
            </w:r>
            <w:r w:rsidRPr="00A542C6">
              <w:rPr>
                <w:rFonts w:ascii="Calibri" w:eastAsia="Times New Roman" w:hAnsi="Calibri"/>
                <w:color w:val="000000"/>
                <w:sz w:val="18"/>
                <w:szCs w:val="18"/>
                <w:lang w:eastAsia="es-CL"/>
              </w:rPr>
              <w:t>.</w:t>
            </w:r>
            <w:r w:rsidR="00DE5353" w:rsidRPr="00A542C6">
              <w:rPr>
                <w:rFonts w:ascii="Calibri" w:eastAsia="Times New Roman" w:hAnsi="Calibri"/>
                <w:color w:val="000000"/>
                <w:sz w:val="18"/>
                <w:szCs w:val="18"/>
                <w:lang w:eastAsia="es-CL"/>
              </w:rPr>
              <w:t>457</w:t>
            </w:r>
            <w:r w:rsidRPr="00A542C6">
              <w:rPr>
                <w:rFonts w:ascii="Calibri" w:eastAsia="Times New Roman" w:hAnsi="Calibri"/>
                <w:color w:val="000000"/>
                <w:sz w:val="18"/>
                <w:szCs w:val="18"/>
                <w:lang w:eastAsia="es-CL"/>
              </w:rPr>
              <w:t xml:space="preserve"> m</w:t>
            </w:r>
          </w:p>
        </w:tc>
      </w:tr>
      <w:tr w:rsidR="00FD0A50" w:rsidRPr="00A542C6" w14:paraId="361582C5" w14:textId="77777777" w:rsidTr="00E9635C">
        <w:trPr>
          <w:trHeight w:val="300"/>
          <w:jc w:val="center"/>
        </w:trPr>
        <w:tc>
          <w:tcPr>
            <w:tcW w:w="249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5B4ED9E" w14:textId="717970AC" w:rsidR="00FD0A50" w:rsidRPr="00A542C6" w:rsidRDefault="00FD0A50" w:rsidP="00CD7D72">
            <w:pPr>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Vista </w:t>
            </w:r>
            <w:r w:rsidR="005D3087" w:rsidRPr="00A542C6">
              <w:rPr>
                <w:rFonts w:eastAsia="Times New Roman"/>
                <w:color w:val="000000"/>
                <w:sz w:val="18"/>
                <w:szCs w:val="18"/>
                <w:lang w:eastAsia="es-CL"/>
              </w:rPr>
              <w:t xml:space="preserve">interior de la primera cámara de inspección del ducto </w:t>
            </w:r>
            <w:r w:rsidR="00C60C56" w:rsidRPr="00A542C6">
              <w:rPr>
                <w:rFonts w:eastAsia="Times New Roman"/>
                <w:color w:val="000000"/>
                <w:sz w:val="18"/>
                <w:szCs w:val="18"/>
                <w:lang w:eastAsia="es-CL"/>
              </w:rPr>
              <w:t xml:space="preserve">que conduce </w:t>
            </w:r>
            <w:r w:rsidR="005D3087" w:rsidRPr="00A542C6">
              <w:rPr>
                <w:rFonts w:eastAsia="Times New Roman"/>
                <w:color w:val="000000"/>
                <w:sz w:val="18"/>
                <w:szCs w:val="18"/>
                <w:lang w:eastAsia="es-CL"/>
              </w:rPr>
              <w:t xml:space="preserve">las aguas provenientes de la piscina de acumulación-decantación </w:t>
            </w:r>
            <w:r w:rsidR="00C60C56" w:rsidRPr="00A542C6">
              <w:rPr>
                <w:rFonts w:eastAsia="Times New Roman"/>
                <w:color w:val="000000"/>
                <w:sz w:val="18"/>
                <w:szCs w:val="18"/>
                <w:lang w:eastAsia="es-CL"/>
              </w:rPr>
              <w:t>hacia</w:t>
            </w:r>
            <w:r w:rsidR="005D3087" w:rsidRPr="00A542C6">
              <w:rPr>
                <w:rFonts w:eastAsia="Times New Roman"/>
                <w:color w:val="000000"/>
                <w:sz w:val="18"/>
                <w:szCs w:val="18"/>
                <w:lang w:eastAsia="es-CL"/>
              </w:rPr>
              <w:t xml:space="preserve"> el Río Cañadón</w:t>
            </w:r>
            <w:r w:rsidR="00C60C56" w:rsidRPr="00A542C6">
              <w:rPr>
                <w:rFonts w:eastAsia="Times New Roman"/>
                <w:color w:val="000000"/>
                <w:sz w:val="18"/>
                <w:szCs w:val="18"/>
                <w:lang w:eastAsia="es-CL"/>
              </w:rPr>
              <w:t xml:space="preserve">, la cual no </w:t>
            </w:r>
            <w:r w:rsidR="00CD7D72" w:rsidRPr="00A542C6">
              <w:rPr>
                <w:rFonts w:eastAsia="Times New Roman"/>
                <w:color w:val="000000"/>
                <w:sz w:val="18"/>
                <w:szCs w:val="18"/>
                <w:lang w:eastAsia="es-CL"/>
              </w:rPr>
              <w:t xml:space="preserve">evidenciaba </w:t>
            </w:r>
            <w:r w:rsidR="00C60C56" w:rsidRPr="00A542C6">
              <w:rPr>
                <w:rFonts w:eastAsia="Times New Roman"/>
                <w:color w:val="000000"/>
                <w:sz w:val="18"/>
                <w:szCs w:val="18"/>
                <w:lang w:eastAsia="es-CL"/>
              </w:rPr>
              <w:t>flujo</w:t>
            </w:r>
            <w:r w:rsidR="00CD7D72" w:rsidRPr="00A542C6">
              <w:rPr>
                <w:rFonts w:eastAsia="Times New Roman"/>
                <w:color w:val="000000"/>
                <w:sz w:val="18"/>
                <w:szCs w:val="18"/>
                <w:lang w:eastAsia="es-CL"/>
              </w:rPr>
              <w:t xml:space="preserve"> al momento de la inspección</w:t>
            </w:r>
            <w:r w:rsidR="005D3087" w:rsidRPr="00A542C6">
              <w:rPr>
                <w:rFonts w:eastAsia="Times New Roman"/>
                <w:color w:val="000000"/>
                <w:sz w:val="18"/>
                <w:szCs w:val="18"/>
                <w:lang w:eastAsia="es-CL"/>
              </w:rPr>
              <w:t>.</w:t>
            </w:r>
          </w:p>
        </w:tc>
        <w:tc>
          <w:tcPr>
            <w:tcW w:w="2501"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90CAB54" w14:textId="618ECD37" w:rsidR="00DE5353" w:rsidRPr="00A542C6" w:rsidRDefault="00FD0A50" w:rsidP="005D3087">
            <w:pPr>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Vista </w:t>
            </w:r>
            <w:r w:rsidR="00DE5353" w:rsidRPr="00A542C6">
              <w:rPr>
                <w:rFonts w:eastAsia="Times New Roman"/>
                <w:color w:val="000000"/>
                <w:sz w:val="18"/>
                <w:szCs w:val="18"/>
                <w:lang w:eastAsia="es-CL"/>
              </w:rPr>
              <w:t xml:space="preserve">general de </w:t>
            </w:r>
            <w:r w:rsidR="005D3087" w:rsidRPr="00A542C6">
              <w:rPr>
                <w:rFonts w:eastAsia="Times New Roman"/>
                <w:color w:val="000000"/>
                <w:sz w:val="18"/>
                <w:szCs w:val="18"/>
                <w:lang w:eastAsia="es-CL"/>
              </w:rPr>
              <w:t>punto</w:t>
            </w:r>
            <w:r w:rsidR="00DE5353" w:rsidRPr="00A542C6">
              <w:rPr>
                <w:rFonts w:eastAsia="Times New Roman"/>
                <w:color w:val="000000"/>
                <w:sz w:val="18"/>
                <w:szCs w:val="18"/>
                <w:lang w:eastAsia="es-CL"/>
              </w:rPr>
              <w:t xml:space="preserve"> de descarga de las aguas provenientes de la piscina de acumulación-decantación de la cancha de acopio (stock pile) en el Río Cañadón.</w:t>
            </w:r>
          </w:p>
        </w:tc>
      </w:tr>
      <w:tr w:rsidR="00FD0A50" w:rsidRPr="00A542C6" w14:paraId="7E847E62" w14:textId="77777777" w:rsidTr="00E9635C">
        <w:trPr>
          <w:trHeight w:val="763"/>
          <w:jc w:val="center"/>
        </w:trPr>
        <w:tc>
          <w:tcPr>
            <w:tcW w:w="2499" w:type="pct"/>
            <w:gridSpan w:val="4"/>
            <w:vMerge/>
            <w:tcBorders>
              <w:top w:val="single" w:sz="4" w:space="0" w:color="auto"/>
              <w:left w:val="single" w:sz="4" w:space="0" w:color="auto"/>
              <w:bottom w:val="single" w:sz="4" w:space="0" w:color="000000"/>
              <w:right w:val="single" w:sz="4" w:space="0" w:color="000000"/>
            </w:tcBorders>
            <w:vAlign w:val="center"/>
            <w:hideMark/>
          </w:tcPr>
          <w:p w14:paraId="72467D74" w14:textId="77777777" w:rsidR="00FD0A50" w:rsidRPr="00A542C6" w:rsidRDefault="00FD0A50" w:rsidP="00E9635C">
            <w:pPr>
              <w:jc w:val="left"/>
              <w:rPr>
                <w:rFonts w:ascii="Calibri" w:eastAsia="Times New Roman" w:hAnsi="Calibri"/>
                <w:color w:val="000000"/>
                <w:sz w:val="20"/>
                <w:szCs w:val="20"/>
                <w:lang w:eastAsia="es-CL"/>
              </w:rPr>
            </w:pPr>
          </w:p>
        </w:tc>
        <w:tc>
          <w:tcPr>
            <w:tcW w:w="2501" w:type="pct"/>
            <w:gridSpan w:val="4"/>
            <w:vMerge/>
            <w:tcBorders>
              <w:top w:val="single" w:sz="4" w:space="0" w:color="auto"/>
              <w:left w:val="single" w:sz="4" w:space="0" w:color="auto"/>
              <w:bottom w:val="single" w:sz="4" w:space="0" w:color="000000"/>
              <w:right w:val="single" w:sz="4" w:space="0" w:color="000000"/>
            </w:tcBorders>
            <w:vAlign w:val="center"/>
            <w:hideMark/>
          </w:tcPr>
          <w:p w14:paraId="1547CCB2" w14:textId="77777777" w:rsidR="00FD0A50" w:rsidRPr="00A542C6" w:rsidRDefault="00FD0A50" w:rsidP="00E9635C">
            <w:pPr>
              <w:jc w:val="left"/>
              <w:rPr>
                <w:rFonts w:ascii="Calibri" w:eastAsia="Times New Roman" w:hAnsi="Calibri"/>
                <w:color w:val="000000"/>
                <w:sz w:val="20"/>
                <w:szCs w:val="20"/>
                <w:lang w:eastAsia="es-CL"/>
              </w:rPr>
            </w:pPr>
          </w:p>
        </w:tc>
      </w:tr>
    </w:tbl>
    <w:p w14:paraId="4A8F5939" w14:textId="77777777" w:rsidR="000262C0" w:rsidRPr="00A542C6" w:rsidRDefault="000262C0" w:rsidP="00C706DC"/>
    <w:p w14:paraId="29305EE0" w14:textId="77777777" w:rsidR="00FD0A50" w:rsidRPr="00A542C6" w:rsidRDefault="00FD0A50" w:rsidP="00C706DC"/>
    <w:p w14:paraId="3CD5B1FE" w14:textId="77777777" w:rsidR="00C706DC" w:rsidRDefault="00C706DC" w:rsidP="00C706DC">
      <w:pPr>
        <w:jc w:val="left"/>
        <w:rPr>
          <w:rFonts w:cstheme="minorHAnsi"/>
          <w:b/>
          <w:sz w:val="20"/>
          <w:szCs w:val="20"/>
        </w:rPr>
      </w:pPr>
      <w:bookmarkStart w:id="314" w:name="_Toc353998131"/>
      <w:bookmarkStart w:id="315" w:name="_Toc353998204"/>
      <w:bookmarkEnd w:id="314"/>
      <w:bookmarkEnd w:id="315"/>
    </w:p>
    <w:p w14:paraId="60798689" w14:textId="77777777" w:rsidR="005F302D" w:rsidRDefault="005F302D" w:rsidP="00C706DC">
      <w:pPr>
        <w:jc w:val="left"/>
        <w:rPr>
          <w:rFonts w:cstheme="minorHAnsi"/>
          <w:b/>
          <w:sz w:val="20"/>
          <w:szCs w:val="20"/>
        </w:rPr>
      </w:pPr>
    </w:p>
    <w:p w14:paraId="7F97C3D8" w14:textId="77777777" w:rsidR="005F302D" w:rsidRDefault="005F302D" w:rsidP="00C706DC">
      <w:pPr>
        <w:jc w:val="left"/>
        <w:rPr>
          <w:rFonts w:cstheme="minorHAnsi"/>
          <w:b/>
          <w:sz w:val="20"/>
          <w:szCs w:val="20"/>
        </w:rPr>
      </w:pPr>
    </w:p>
    <w:p w14:paraId="2419C989" w14:textId="77777777" w:rsidR="005F302D" w:rsidRPr="00A542C6" w:rsidRDefault="005F302D" w:rsidP="00C706DC">
      <w:pPr>
        <w:jc w:val="left"/>
        <w:rPr>
          <w:rFonts w:cstheme="minorHAnsi"/>
          <w:b/>
          <w:sz w:val="20"/>
          <w:szCs w:val="20"/>
        </w:rPr>
      </w:pPr>
    </w:p>
    <w:p w14:paraId="47A1330F" w14:textId="189C0B86" w:rsidR="00A4242B" w:rsidRPr="00A542C6" w:rsidRDefault="00A4242B" w:rsidP="00A4242B">
      <w:pPr>
        <w:pStyle w:val="Ttulo2"/>
      </w:pPr>
      <w:bookmarkStart w:id="316" w:name="_Ref352922216"/>
      <w:bookmarkStart w:id="317" w:name="_Toc353998120"/>
      <w:bookmarkStart w:id="318" w:name="_Toc353998193"/>
      <w:bookmarkStart w:id="319" w:name="_Toc379471068"/>
      <w:r w:rsidRPr="00A542C6">
        <w:lastRenderedPageBreak/>
        <w:t>Manejo de aguas naturales alumbradas</w:t>
      </w:r>
      <w:bookmarkEnd w:id="316"/>
      <w:bookmarkEnd w:id="317"/>
      <w:bookmarkEnd w:id="318"/>
      <w:bookmarkEnd w:id="319"/>
      <w:r w:rsidR="00C3431A" w:rsidRPr="00A542C6">
        <w:t xml:space="preserve"> </w:t>
      </w:r>
    </w:p>
    <w:p w14:paraId="0E30AADB" w14:textId="77777777" w:rsidR="00A4242B" w:rsidRPr="00A542C6" w:rsidRDefault="00A4242B" w:rsidP="00A4242B"/>
    <w:tbl>
      <w:tblPr>
        <w:tblStyle w:val="Tablaconcuadrcula"/>
        <w:tblW w:w="13687" w:type="dxa"/>
        <w:tblLook w:val="04A0" w:firstRow="1" w:lastRow="0" w:firstColumn="1" w:lastColumn="0" w:noHBand="0" w:noVBand="1"/>
      </w:tblPr>
      <w:tblGrid>
        <w:gridCol w:w="3802"/>
        <w:gridCol w:w="9885"/>
      </w:tblGrid>
      <w:tr w:rsidR="009D1082" w:rsidRPr="00A542C6" w14:paraId="0B157822" w14:textId="77777777" w:rsidTr="009D1082">
        <w:tc>
          <w:tcPr>
            <w:tcW w:w="1389" w:type="pct"/>
          </w:tcPr>
          <w:p w14:paraId="6CC5CC88" w14:textId="7C052B0A" w:rsidR="009D1082" w:rsidRPr="00A542C6" w:rsidRDefault="009D1082" w:rsidP="002D16D9">
            <w:pPr>
              <w:pStyle w:val="Epgrafe"/>
              <w:jc w:val="both"/>
              <w:rPr>
                <w:sz w:val="20"/>
              </w:rPr>
            </w:pPr>
            <w:bookmarkStart w:id="320" w:name="_Toc378618897"/>
            <w:bookmarkStart w:id="321" w:name="_Toc379289051"/>
            <w:bookmarkStart w:id="322" w:name="_Toc379295197"/>
            <w:bookmarkStart w:id="323" w:name="_Toc379297273"/>
            <w:r w:rsidRPr="00A542C6">
              <w:rPr>
                <w:sz w:val="20"/>
              </w:rPr>
              <w:t xml:space="preserve">Número de Hecho Constatado: </w:t>
            </w:r>
            <w:bookmarkEnd w:id="320"/>
            <w:bookmarkEnd w:id="321"/>
            <w:bookmarkEnd w:id="322"/>
            <w:bookmarkEnd w:id="323"/>
            <w:r w:rsidR="002D16D9" w:rsidRPr="00A542C6">
              <w:rPr>
                <w:sz w:val="20"/>
              </w:rPr>
              <w:t>6</w:t>
            </w:r>
          </w:p>
        </w:tc>
        <w:tc>
          <w:tcPr>
            <w:tcW w:w="3611" w:type="pct"/>
          </w:tcPr>
          <w:p w14:paraId="7B446CF9" w14:textId="6A3A69EC" w:rsidR="009D1082" w:rsidRPr="00A542C6" w:rsidRDefault="009D1082" w:rsidP="003A2B95">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xml:space="preserve">: </w:t>
            </w:r>
            <w:r w:rsidR="00792279" w:rsidRPr="00A542C6">
              <w:rPr>
                <w:rFonts w:ascii="Calibri" w:eastAsia="Times New Roman" w:hAnsi="Calibri"/>
                <w:color w:val="000000"/>
                <w:lang w:eastAsia="es-CL"/>
              </w:rPr>
              <w:t xml:space="preserve">5, </w:t>
            </w:r>
            <w:r w:rsidRPr="00A542C6">
              <w:rPr>
                <w:rFonts w:ascii="Calibri" w:eastAsia="Times New Roman" w:hAnsi="Calibri"/>
                <w:color w:val="000000"/>
                <w:lang w:eastAsia="es-CL"/>
              </w:rPr>
              <w:t>7, 8</w:t>
            </w:r>
            <w:r w:rsidR="003A2B95" w:rsidRPr="00A542C6">
              <w:rPr>
                <w:rFonts w:ascii="Calibri" w:eastAsia="Times New Roman" w:hAnsi="Calibri"/>
                <w:color w:val="000000"/>
                <w:lang w:eastAsia="es-CL"/>
              </w:rPr>
              <w:t>,</w:t>
            </w:r>
            <w:r w:rsidRPr="00A542C6">
              <w:rPr>
                <w:rFonts w:ascii="Calibri" w:eastAsia="Times New Roman" w:hAnsi="Calibri"/>
                <w:color w:val="000000"/>
                <w:lang w:eastAsia="es-CL"/>
              </w:rPr>
              <w:t xml:space="preserve"> 15</w:t>
            </w:r>
            <w:r w:rsidR="003A2B95" w:rsidRPr="00A542C6">
              <w:rPr>
                <w:rFonts w:ascii="Calibri" w:eastAsia="Times New Roman" w:hAnsi="Calibri"/>
                <w:color w:val="000000"/>
                <w:lang w:eastAsia="es-CL"/>
              </w:rPr>
              <w:t xml:space="preserve"> y 75</w:t>
            </w:r>
          </w:p>
        </w:tc>
      </w:tr>
      <w:tr w:rsidR="009D1082" w:rsidRPr="00A542C6" w14:paraId="29B6181B" w14:textId="77777777" w:rsidTr="009D1082">
        <w:trPr>
          <w:trHeight w:val="853"/>
        </w:trPr>
        <w:tc>
          <w:tcPr>
            <w:tcW w:w="5000" w:type="pct"/>
            <w:gridSpan w:val="2"/>
            <w:tcBorders>
              <w:bottom w:val="single" w:sz="4" w:space="0" w:color="auto"/>
            </w:tcBorders>
          </w:tcPr>
          <w:p w14:paraId="51AE6493" w14:textId="77777777" w:rsidR="009D1082" w:rsidRPr="00A542C6" w:rsidRDefault="009D1082" w:rsidP="009D1082">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7D7B10D8" w14:textId="754782A9" w:rsidR="00C41732" w:rsidRPr="00A542C6" w:rsidRDefault="00C41732" w:rsidP="00C41732">
            <w:pPr>
              <w:rPr>
                <w:b/>
              </w:rPr>
            </w:pPr>
            <w:r w:rsidRPr="00A542C6">
              <w:rPr>
                <w:b/>
              </w:rPr>
              <w:t>Considerando 4.2.2.5.b, RCA 025/2011 “Proyecto Mina Invierno”</w:t>
            </w:r>
            <w:r w:rsidRPr="00A542C6">
              <w:rPr>
                <w:b/>
              </w:rPr>
              <w:tab/>
            </w:r>
          </w:p>
          <w:p w14:paraId="75421A4A" w14:textId="3D8C474E" w:rsidR="00C41732" w:rsidRPr="00A542C6" w:rsidRDefault="00C41732" w:rsidP="00C41732">
            <w:pPr>
              <w:rPr>
                <w:i/>
              </w:rPr>
            </w:pPr>
            <w:r w:rsidRPr="00A542C6">
              <w:rPr>
                <w:i/>
              </w:rPr>
              <w:t>Descripción del Sistema</w:t>
            </w:r>
          </w:p>
          <w:p w14:paraId="192566E1" w14:textId="0774352A" w:rsidR="00C41732" w:rsidRPr="00A542C6" w:rsidRDefault="00C41732" w:rsidP="00C41732">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 Durante la etapa de operación de la mina el interior del rajo, desde donde no existe posibilidad de drenaje natural de las aguas provenientes tanto desde la escorrentía superficial como de los aportes de aguas subterráneas, será evacuado mediante equipos de elevación mecánica y cañerías de impulsión hasta los canales interceptores, previa paso por piscinas de decantación</w:t>
            </w:r>
            <w:proofErr w:type="gramStart"/>
            <w:r w:rsidRPr="00A542C6">
              <w:rPr>
                <w:rFonts w:asciiTheme="minorHAnsi" w:eastAsia="Calibri" w:hAnsiTheme="minorHAnsi"/>
                <w:i/>
                <w:sz w:val="20"/>
                <w:szCs w:val="20"/>
                <w:lang w:eastAsia="en-US"/>
              </w:rPr>
              <w:t>.[</w:t>
            </w:r>
            <w:proofErr w:type="gramEnd"/>
            <w:r w:rsidRPr="00A542C6">
              <w:rPr>
                <w:rFonts w:asciiTheme="minorHAnsi" w:eastAsia="Calibri" w:hAnsiTheme="minorHAnsi"/>
                <w:i/>
                <w:sz w:val="20"/>
                <w:szCs w:val="20"/>
                <w:lang w:eastAsia="en-US"/>
              </w:rPr>
              <w:t>…]</w:t>
            </w:r>
          </w:p>
          <w:p w14:paraId="3BFDF825" w14:textId="77777777" w:rsidR="00C41732" w:rsidRPr="00A542C6" w:rsidRDefault="00C41732" w:rsidP="00C41732">
            <w:pPr>
              <w:rPr>
                <w:i/>
              </w:rPr>
            </w:pPr>
          </w:p>
          <w:p w14:paraId="56A5B36F" w14:textId="3E889FB5" w:rsidR="001D50EF" w:rsidRPr="00A542C6" w:rsidRDefault="001D50EF" w:rsidP="00C41732">
            <w:pPr>
              <w:rPr>
                <w:b/>
              </w:rPr>
            </w:pPr>
            <w:r w:rsidRPr="00A542C6">
              <w:rPr>
                <w:b/>
              </w:rPr>
              <w:t>Considerando 4.2.3.1.8.1.a, RCA 025/2011 “Proyecto Mina Invierno”</w:t>
            </w:r>
          </w:p>
          <w:p w14:paraId="2DE19DFD" w14:textId="78FA9ED1" w:rsidR="001D50EF" w:rsidRPr="00A542C6" w:rsidRDefault="001D50EF" w:rsidP="001D50EF">
            <w:pPr>
              <w:rPr>
                <w:i/>
              </w:rPr>
            </w:pPr>
            <w:r w:rsidRPr="00A542C6">
              <w:rPr>
                <w:i/>
              </w:rPr>
              <w:t>Tipología de obras</w:t>
            </w:r>
          </w:p>
          <w:p w14:paraId="0DF002AD" w14:textId="353AC898" w:rsidR="001D50EF" w:rsidRPr="00A542C6" w:rsidRDefault="001D50EF" w:rsidP="001D50EF">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 Para evacuar las aguas acumuladas en el fondo de rajo se ha diseñado un sistema de bombeo cuyas aguas irán también a piscinas de decantación en superficie, antes de evacuar al chorrillo Invierno 2. Las piscinas de decantación recibirán las aguas provenientes del interior del rajo mediante bombeo y tendrán por objetivo minimizar el aporte de sedimentos y otros contaminantes de las aguas que provienen de la mina, antes de su descarga a los cauces naturales o canales proyectados. </w:t>
            </w:r>
          </w:p>
          <w:p w14:paraId="04034EBB" w14:textId="77777777" w:rsidR="001D50EF" w:rsidRPr="00A542C6" w:rsidRDefault="001D50EF" w:rsidP="001D50EF">
            <w:pPr>
              <w:rPr>
                <w:i/>
              </w:rPr>
            </w:pPr>
          </w:p>
          <w:p w14:paraId="666CB651" w14:textId="77777777" w:rsidR="00EC6427" w:rsidRPr="00A542C6" w:rsidRDefault="00EC6427" w:rsidP="001D50EF">
            <w:pPr>
              <w:rPr>
                <w:b/>
              </w:rPr>
            </w:pPr>
            <w:r w:rsidRPr="00A542C6">
              <w:rPr>
                <w:b/>
              </w:rPr>
              <w:t>Considerando 4.2.3.1.8.1.b, RCA 025/2011 “Proyecto Mina Invierno”</w:t>
            </w:r>
          </w:p>
          <w:p w14:paraId="739B278D" w14:textId="77777777" w:rsidR="00EC6427" w:rsidRPr="00A542C6" w:rsidRDefault="00EC6427" w:rsidP="00EC6427">
            <w:pPr>
              <w:rPr>
                <w:i/>
              </w:rPr>
            </w:pPr>
            <w:r w:rsidRPr="00A542C6">
              <w:rPr>
                <w:i/>
              </w:rPr>
              <w:t xml:space="preserve">Descripción del Sistema de Manejo de Aguas </w:t>
            </w:r>
          </w:p>
          <w:p w14:paraId="6D111580" w14:textId="416C1324" w:rsidR="00B30FCC" w:rsidRPr="00A542C6" w:rsidRDefault="00B30FCC" w:rsidP="00EC6427">
            <w:pPr>
              <w:rPr>
                <w:i/>
                <w:u w:val="single"/>
              </w:rPr>
            </w:pPr>
            <w:r w:rsidRPr="00A542C6">
              <w:rPr>
                <w:i/>
              </w:rPr>
              <w:t>[…] Paralelamente, conforme avancen los trabajos de explotación de la mina, se construirán los canales perimetrales a los botaderos para recibir las aguas que escurrirán por sus laderas. Algunos de estos canales serán utilizados además para descargar las aguas provenientes del interior del rajo, previamente tratadas mediante obras de decantación</w:t>
            </w:r>
            <w:proofErr w:type="gramStart"/>
            <w:r w:rsidRPr="00A542C6">
              <w:rPr>
                <w:i/>
              </w:rPr>
              <w:t>.[</w:t>
            </w:r>
            <w:proofErr w:type="gramEnd"/>
            <w:r w:rsidRPr="00A542C6">
              <w:rPr>
                <w:i/>
              </w:rPr>
              <w:t>…]</w:t>
            </w:r>
          </w:p>
          <w:p w14:paraId="22493C2B" w14:textId="77777777" w:rsidR="00EC6427" w:rsidRPr="00A542C6" w:rsidRDefault="00EC6427" w:rsidP="00EC6427">
            <w:pPr>
              <w:rPr>
                <w:i/>
                <w:u w:val="single"/>
              </w:rPr>
            </w:pPr>
            <w:r w:rsidRPr="00A542C6">
              <w:rPr>
                <w:i/>
                <w:u w:val="single"/>
              </w:rPr>
              <w:t xml:space="preserve">Etapa de Construcción – Año 0 </w:t>
            </w:r>
          </w:p>
          <w:p w14:paraId="16A0B9FB" w14:textId="182589FE" w:rsidR="00EC6427" w:rsidRPr="00A542C6" w:rsidRDefault="00EC6427" w:rsidP="00EC6427">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 Las aguas captadas al interior del rajo serán impulsadas por una estación elevadora hacia la obra de decantación N°1, ubicada directamente al sur de rajo, desde donde serán finalmente evacuadas hacia el chorrillo Invierno 2. Cabe señalar que esta estación o planta elevadora se instalará en el fondo del rajo y serán de tipo flotante de modo de permitir su desplazamiento conforme se modifique dicho punto producto del avance de la explotación del rajo. </w:t>
            </w:r>
          </w:p>
          <w:p w14:paraId="3B42AA42" w14:textId="77777777" w:rsidR="00EC6427" w:rsidRPr="00A542C6" w:rsidRDefault="00EC6427" w:rsidP="00EC6427">
            <w:pPr>
              <w:pStyle w:val="NormalWeb"/>
              <w:spacing w:before="0" w:beforeAutospacing="0" w:after="0" w:afterAutospacing="0"/>
              <w:jc w:val="both"/>
              <w:rPr>
                <w:rFonts w:asciiTheme="minorHAnsi" w:eastAsia="Calibri" w:hAnsiTheme="minorHAnsi"/>
                <w:i/>
                <w:sz w:val="20"/>
                <w:szCs w:val="20"/>
                <w:lang w:eastAsia="en-US"/>
              </w:rPr>
            </w:pPr>
          </w:p>
          <w:p w14:paraId="5842808D" w14:textId="2F0B9A0B" w:rsidR="00C0141E" w:rsidRPr="00A542C6" w:rsidRDefault="00C0141E" w:rsidP="00EC6427">
            <w:pPr>
              <w:pStyle w:val="NormalWeb"/>
              <w:spacing w:before="0" w:beforeAutospacing="0" w:after="0" w:afterAutospacing="0"/>
              <w:jc w:val="both"/>
              <w:rPr>
                <w:rFonts w:asciiTheme="minorHAnsi" w:eastAsia="Calibri" w:hAnsiTheme="minorHAnsi"/>
                <w:b/>
                <w:sz w:val="20"/>
                <w:szCs w:val="20"/>
                <w:lang w:eastAsia="en-US"/>
              </w:rPr>
            </w:pPr>
            <w:r w:rsidRPr="00A542C6">
              <w:rPr>
                <w:rFonts w:asciiTheme="minorHAnsi" w:eastAsia="Calibri" w:hAnsiTheme="minorHAnsi"/>
                <w:b/>
                <w:sz w:val="20"/>
                <w:szCs w:val="20"/>
                <w:lang w:eastAsia="en-US"/>
              </w:rPr>
              <w:t>Considerando 7.1.7, RCA 025/2011 “Proyecto Mina Invierno”</w:t>
            </w:r>
          </w:p>
          <w:p w14:paraId="0A4A86AE" w14:textId="77777777" w:rsidR="00C0141E" w:rsidRPr="00A542C6" w:rsidRDefault="00C0141E" w:rsidP="00EC6427">
            <w:pPr>
              <w:rPr>
                <w:i/>
              </w:rPr>
            </w:pPr>
            <w:r w:rsidRPr="00A542C6">
              <w:rPr>
                <w:i/>
              </w:rPr>
              <w:t>Protección de la calidad de las aguas</w:t>
            </w:r>
          </w:p>
          <w:p w14:paraId="3686BEEF" w14:textId="77777777" w:rsidR="00C0141E" w:rsidRPr="00A542C6" w:rsidRDefault="00C0141E" w:rsidP="00190E0D">
            <w:pPr>
              <w:pStyle w:val="NormalWeb"/>
              <w:spacing w:before="0" w:beforeAutospacing="0" w:after="0" w:afterAutospacing="0"/>
              <w:jc w:val="both"/>
              <w:rPr>
                <w:rFonts w:asciiTheme="minorHAnsi" w:hAnsiTheme="minorHAnsi"/>
                <w:i/>
                <w:color w:val="000000"/>
                <w:sz w:val="20"/>
                <w:szCs w:val="20"/>
              </w:rPr>
            </w:pPr>
            <w:r w:rsidRPr="00A542C6">
              <w:rPr>
                <w:rFonts w:asciiTheme="minorHAnsi" w:hAnsiTheme="minorHAnsi"/>
                <w:b/>
                <w:i/>
                <w:color w:val="000000"/>
                <w:sz w:val="20"/>
                <w:szCs w:val="20"/>
              </w:rPr>
              <w:t>Objetivo de la medida:</w:t>
            </w:r>
            <w:r w:rsidRPr="00A542C6">
              <w:rPr>
                <w:rFonts w:asciiTheme="minorHAnsi" w:hAnsiTheme="minorHAnsi"/>
                <w:i/>
                <w:color w:val="000000"/>
                <w:sz w:val="20"/>
                <w:szCs w:val="20"/>
              </w:rPr>
              <w:t xml:space="preserve"> Reducción de arrastre de sedimentos a cursos de aguas superficiales presentes en el área del Proyecto. </w:t>
            </w:r>
          </w:p>
          <w:p w14:paraId="6A57ADAA" w14:textId="30986C9E" w:rsidR="00C0141E" w:rsidRPr="00A542C6" w:rsidRDefault="00C0141E" w:rsidP="00190E0D">
            <w:pPr>
              <w:pStyle w:val="NormalWeb"/>
              <w:spacing w:before="0" w:beforeAutospacing="0" w:after="0" w:afterAutospacing="0"/>
              <w:jc w:val="both"/>
              <w:rPr>
                <w:rFonts w:asciiTheme="minorHAnsi" w:hAnsiTheme="minorHAnsi"/>
                <w:i/>
                <w:color w:val="000000"/>
                <w:sz w:val="20"/>
                <w:szCs w:val="20"/>
              </w:rPr>
            </w:pPr>
            <w:r w:rsidRPr="00A542C6">
              <w:rPr>
                <w:rFonts w:asciiTheme="minorHAnsi" w:hAnsiTheme="minorHAnsi"/>
                <w:b/>
                <w:i/>
                <w:color w:val="000000"/>
                <w:sz w:val="20"/>
                <w:szCs w:val="20"/>
              </w:rPr>
              <w:t>Descripción de la medida:</w:t>
            </w:r>
            <w:r w:rsidRPr="00A542C6">
              <w:rPr>
                <w:rFonts w:asciiTheme="minorHAnsi" w:hAnsiTheme="minorHAnsi"/>
                <w:i/>
                <w:color w:val="000000"/>
                <w:sz w:val="20"/>
                <w:szCs w:val="20"/>
              </w:rPr>
              <w:t> </w:t>
            </w:r>
            <w:r w:rsidR="00190E0D" w:rsidRPr="00A542C6">
              <w:rPr>
                <w:rFonts w:asciiTheme="minorHAnsi" w:hAnsiTheme="minorHAnsi"/>
                <w:i/>
                <w:color w:val="000000"/>
                <w:sz w:val="20"/>
                <w:szCs w:val="20"/>
              </w:rPr>
              <w:t>[…]</w:t>
            </w:r>
          </w:p>
          <w:p w14:paraId="40AE409A" w14:textId="55A1996B" w:rsidR="00C0141E" w:rsidRPr="00A542C6" w:rsidRDefault="00C0141E" w:rsidP="00190E0D">
            <w:pPr>
              <w:pStyle w:val="NormalWeb"/>
              <w:spacing w:before="0" w:beforeAutospacing="0" w:after="0" w:afterAutospacing="0"/>
              <w:jc w:val="both"/>
              <w:rPr>
                <w:rFonts w:asciiTheme="minorHAnsi" w:hAnsiTheme="minorHAnsi"/>
                <w:i/>
                <w:color w:val="000000"/>
                <w:sz w:val="20"/>
                <w:szCs w:val="20"/>
              </w:rPr>
            </w:pPr>
            <w:r w:rsidRPr="00A542C6">
              <w:rPr>
                <w:rFonts w:asciiTheme="minorHAnsi" w:hAnsiTheme="minorHAnsi"/>
                <w:i/>
                <w:color w:val="000000"/>
                <w:sz w:val="20"/>
                <w:szCs w:val="20"/>
              </w:rPr>
              <w:t xml:space="preserve">Las filtraciones de agua que se generen en el rajo se manejarán en piscinas de decantación para retener la mayor parte del material sólido en suspensión. El efluente de estas piscinas será descargado el río </w:t>
            </w:r>
            <w:proofErr w:type="spellStart"/>
            <w:r w:rsidRPr="00A542C6">
              <w:rPr>
                <w:rFonts w:asciiTheme="minorHAnsi" w:hAnsiTheme="minorHAnsi"/>
                <w:i/>
                <w:color w:val="000000"/>
                <w:sz w:val="20"/>
                <w:szCs w:val="20"/>
              </w:rPr>
              <w:t>Chorillos</w:t>
            </w:r>
            <w:proofErr w:type="spellEnd"/>
            <w:r w:rsidRPr="00A542C6">
              <w:rPr>
                <w:rFonts w:asciiTheme="minorHAnsi" w:hAnsiTheme="minorHAnsi"/>
                <w:i/>
                <w:color w:val="000000"/>
                <w:sz w:val="20"/>
                <w:szCs w:val="20"/>
              </w:rPr>
              <w:t xml:space="preserve"> Invierno 2</w:t>
            </w:r>
            <w:proofErr w:type="gramStart"/>
            <w:r w:rsidRPr="00A542C6">
              <w:rPr>
                <w:rFonts w:asciiTheme="minorHAnsi" w:hAnsiTheme="minorHAnsi"/>
                <w:i/>
                <w:color w:val="000000"/>
                <w:sz w:val="20"/>
                <w:szCs w:val="20"/>
              </w:rPr>
              <w:t>.</w:t>
            </w:r>
            <w:r w:rsidR="00190E0D" w:rsidRPr="00A542C6">
              <w:rPr>
                <w:rFonts w:asciiTheme="minorHAnsi" w:hAnsiTheme="minorHAnsi"/>
                <w:i/>
                <w:color w:val="000000"/>
                <w:sz w:val="20"/>
                <w:szCs w:val="20"/>
              </w:rPr>
              <w:t>[</w:t>
            </w:r>
            <w:proofErr w:type="gramEnd"/>
            <w:r w:rsidR="00190E0D" w:rsidRPr="00A542C6">
              <w:rPr>
                <w:rFonts w:asciiTheme="minorHAnsi" w:hAnsiTheme="minorHAnsi"/>
                <w:i/>
                <w:color w:val="000000"/>
                <w:sz w:val="20"/>
                <w:szCs w:val="20"/>
              </w:rPr>
              <w:t>…]</w:t>
            </w:r>
          </w:p>
          <w:p w14:paraId="7C19F6CE" w14:textId="7F56449B" w:rsidR="00C0141E" w:rsidRPr="00A542C6" w:rsidRDefault="00C0141E" w:rsidP="00190E0D">
            <w:pPr>
              <w:pStyle w:val="NormalWeb"/>
              <w:spacing w:before="0" w:beforeAutospacing="0" w:after="0" w:afterAutospacing="0"/>
              <w:jc w:val="both"/>
              <w:rPr>
                <w:rFonts w:asciiTheme="minorHAnsi" w:hAnsiTheme="minorHAnsi"/>
                <w:i/>
                <w:color w:val="000000"/>
                <w:sz w:val="20"/>
                <w:szCs w:val="20"/>
              </w:rPr>
            </w:pPr>
            <w:r w:rsidRPr="00A542C6">
              <w:rPr>
                <w:rFonts w:asciiTheme="minorHAnsi" w:hAnsiTheme="minorHAnsi"/>
                <w:i/>
                <w:color w:val="000000"/>
                <w:sz w:val="20"/>
                <w:szCs w:val="20"/>
              </w:rPr>
              <w:t>Se implementará un sistema de abatimiento de sólidos suspendidos mediante un total de 6 piscinas de decantación a la salida de los canales interceptores (4) y en el rajo (2).</w:t>
            </w:r>
            <w:r w:rsidR="00190E0D" w:rsidRPr="00A542C6">
              <w:rPr>
                <w:rFonts w:asciiTheme="minorHAnsi" w:hAnsiTheme="minorHAnsi"/>
                <w:i/>
                <w:color w:val="000000"/>
                <w:sz w:val="20"/>
                <w:szCs w:val="20"/>
              </w:rPr>
              <w:t xml:space="preserve"> […]</w:t>
            </w:r>
            <w:r w:rsidRPr="00A542C6">
              <w:rPr>
                <w:rFonts w:asciiTheme="minorHAnsi" w:hAnsiTheme="minorHAnsi"/>
                <w:i/>
                <w:color w:val="000000"/>
                <w:sz w:val="20"/>
                <w:szCs w:val="20"/>
              </w:rPr>
              <w:t> </w:t>
            </w:r>
          </w:p>
          <w:p w14:paraId="22D3E862" w14:textId="77777777" w:rsidR="00C0141E" w:rsidRPr="00A542C6" w:rsidRDefault="00C0141E" w:rsidP="009D1082">
            <w:pPr>
              <w:rPr>
                <w:i/>
              </w:rPr>
            </w:pPr>
          </w:p>
          <w:p w14:paraId="0B3CB3DA" w14:textId="77777777" w:rsidR="000D441A" w:rsidRPr="00A542C6" w:rsidRDefault="000D441A" w:rsidP="000D441A">
            <w:pPr>
              <w:rPr>
                <w:b/>
              </w:rPr>
            </w:pPr>
            <w:r w:rsidRPr="00A542C6">
              <w:rPr>
                <w:rFonts w:eastAsia="Times New Roman"/>
                <w:b/>
                <w:color w:val="000000"/>
                <w:lang w:eastAsia="es-CL"/>
              </w:rPr>
              <w:t xml:space="preserve">Página 12 Anexo I RCA N°025/2011 </w:t>
            </w:r>
            <w:r w:rsidRPr="00A542C6">
              <w:rPr>
                <w:b/>
              </w:rPr>
              <w:t>Antecedentes complementarios relativos a respuestas a observaciones ciudadanas, Proyecto Mina Invierno</w:t>
            </w:r>
          </w:p>
          <w:p w14:paraId="32CC6BE4" w14:textId="77777777" w:rsidR="000D441A" w:rsidRPr="00A542C6" w:rsidRDefault="000D441A" w:rsidP="000D441A">
            <w:pPr>
              <w:rPr>
                <w:rFonts w:eastAsia="Times New Roman"/>
                <w:i/>
                <w:color w:val="000000"/>
                <w:lang w:eastAsia="es-CL"/>
              </w:rPr>
            </w:pPr>
            <w:r w:rsidRPr="00A542C6">
              <w:rPr>
                <w:rFonts w:eastAsia="Times New Roman"/>
                <w:i/>
                <w:color w:val="000000"/>
                <w:lang w:eastAsia="es-CL"/>
              </w:rPr>
              <w:t>Ubicación general de piscinas de decantación</w:t>
            </w:r>
          </w:p>
          <w:p w14:paraId="6753DE6C" w14:textId="77777777" w:rsidR="000D441A" w:rsidRPr="00A542C6" w:rsidRDefault="000D441A" w:rsidP="000D441A">
            <w:pPr>
              <w:rPr>
                <w:rFonts w:eastAsia="Times New Roman"/>
                <w:color w:val="000000"/>
                <w:sz w:val="18"/>
                <w:szCs w:val="18"/>
                <w:lang w:eastAsia="es-CL"/>
              </w:rPr>
            </w:pPr>
          </w:p>
          <w:p w14:paraId="1788B1D9" w14:textId="77777777" w:rsidR="000D441A" w:rsidRPr="00A542C6" w:rsidRDefault="000D441A" w:rsidP="000D441A">
            <w:pPr>
              <w:jc w:val="center"/>
              <w:rPr>
                <w:rFonts w:eastAsia="Times New Roman"/>
                <w:color w:val="000000"/>
                <w:sz w:val="18"/>
                <w:szCs w:val="18"/>
                <w:lang w:eastAsia="es-CL"/>
              </w:rPr>
            </w:pPr>
            <w:r w:rsidRPr="00A542C6">
              <w:rPr>
                <w:rFonts w:ascii="Calibri" w:eastAsia="Times New Roman" w:hAnsi="Calibri"/>
                <w:noProof/>
                <w:color w:val="000000"/>
                <w:lang w:eastAsia="es-CL"/>
              </w:rPr>
              <w:lastRenderedPageBreak/>
              <w:drawing>
                <wp:inline distT="0" distB="0" distL="0" distR="0" wp14:anchorId="721B98C9" wp14:editId="27C157C0">
                  <wp:extent cx="5281200" cy="4539600"/>
                  <wp:effectExtent l="0" t="0" r="0" b="0"/>
                  <wp:docPr id="350" name="Imagen 350" descr="C:\Users\andy.morrison\Desktop\foto ubicación pisc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y.morrison\Desktop\foto ubicación piscina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81200" cy="4539600"/>
                          </a:xfrm>
                          <a:prstGeom prst="rect">
                            <a:avLst/>
                          </a:prstGeom>
                          <a:noFill/>
                          <a:ln>
                            <a:noFill/>
                          </a:ln>
                        </pic:spPr>
                      </pic:pic>
                    </a:graphicData>
                  </a:graphic>
                </wp:inline>
              </w:drawing>
            </w:r>
          </w:p>
          <w:p w14:paraId="29652E83" w14:textId="77777777" w:rsidR="000D441A" w:rsidRPr="00A542C6" w:rsidRDefault="000D441A" w:rsidP="009D1082">
            <w:pPr>
              <w:rPr>
                <w:i/>
              </w:rPr>
            </w:pPr>
          </w:p>
        </w:tc>
      </w:tr>
      <w:tr w:rsidR="009D1082" w:rsidRPr="00A542C6" w14:paraId="3970DD6C" w14:textId="77777777" w:rsidTr="009D1082">
        <w:trPr>
          <w:trHeight w:val="2554"/>
        </w:trPr>
        <w:tc>
          <w:tcPr>
            <w:tcW w:w="5000" w:type="pct"/>
            <w:gridSpan w:val="2"/>
          </w:tcPr>
          <w:p w14:paraId="49C78658" w14:textId="75C3E828" w:rsidR="009D1082" w:rsidRPr="00A542C6" w:rsidRDefault="009D1082" w:rsidP="009D1082">
            <w:pPr>
              <w:spacing w:before="180" w:after="180"/>
              <w:rPr>
                <w:rFonts w:ascii="Calibri" w:eastAsia="Times New Roman" w:hAnsi="Calibri"/>
                <w:b/>
                <w:bCs/>
                <w:color w:val="000000"/>
                <w:lang w:eastAsia="es-CL"/>
              </w:rPr>
            </w:pPr>
            <w:r w:rsidRPr="00A542C6">
              <w:rPr>
                <w:rFonts w:ascii="Calibri" w:eastAsia="Times New Roman" w:hAnsi="Calibri"/>
                <w:b/>
                <w:bCs/>
                <w:color w:val="000000"/>
                <w:lang w:eastAsia="es-CL"/>
              </w:rPr>
              <w:lastRenderedPageBreak/>
              <w:t>Hecho(s) constatado(s) durante la fiscalización</w:t>
            </w:r>
            <w:r w:rsidRPr="00A542C6">
              <w:rPr>
                <w:rFonts w:ascii="Calibri" w:eastAsia="Times New Roman" w:hAnsi="Calibri"/>
                <w:color w:val="000000"/>
                <w:lang w:eastAsia="es-CL"/>
              </w:rPr>
              <w:t xml:space="preserve">: </w:t>
            </w:r>
          </w:p>
          <w:p w14:paraId="57490B22" w14:textId="20908308" w:rsidR="00A27248" w:rsidRPr="00A542C6" w:rsidRDefault="00A27248" w:rsidP="004F0E6C">
            <w:pPr>
              <w:pStyle w:val="Prrafodelista"/>
              <w:numPr>
                <w:ilvl w:val="0"/>
                <w:numId w:val="69"/>
              </w:numPr>
              <w:ind w:left="284" w:hanging="284"/>
              <w:contextualSpacing w:val="0"/>
              <w:rPr>
                <w:rFonts w:ascii="Calibri" w:eastAsia="Times New Roman" w:hAnsi="Calibri"/>
                <w:color w:val="000000"/>
                <w:lang w:eastAsia="es-CL"/>
              </w:rPr>
            </w:pPr>
            <w:r w:rsidRPr="00A542C6">
              <w:rPr>
                <w:rFonts w:ascii="Calibri" w:eastAsia="Times New Roman" w:hAnsi="Calibri"/>
                <w:color w:val="000000"/>
                <w:lang w:eastAsia="es-CL"/>
              </w:rPr>
              <w:t>D</w:t>
            </w:r>
            <w:proofErr w:type="spellStart"/>
            <w:r w:rsidRPr="00A542C6">
              <w:rPr>
                <w:rFonts w:cstheme="minorHAnsi"/>
                <w:lang w:val="es-ES" w:eastAsia="es-ES"/>
              </w:rPr>
              <w:t>urante</w:t>
            </w:r>
            <w:proofErr w:type="spellEnd"/>
            <w:r w:rsidRPr="00A542C6">
              <w:rPr>
                <w:rFonts w:cstheme="minorHAnsi"/>
                <w:lang w:val="es-ES" w:eastAsia="es-ES"/>
              </w:rPr>
              <w:t xml:space="preserve"> la inspección ambiental realizada por la SMA </w:t>
            </w:r>
            <w:r w:rsidR="008E4040" w:rsidRPr="00A542C6">
              <w:rPr>
                <w:rFonts w:cstheme="minorHAnsi"/>
                <w:lang w:val="es-ES" w:eastAsia="es-ES"/>
              </w:rPr>
              <w:t>el</w:t>
            </w:r>
            <w:r w:rsidR="004D6C50" w:rsidRPr="00A542C6">
              <w:rPr>
                <w:rFonts w:cstheme="minorHAnsi"/>
                <w:lang w:val="es-ES" w:eastAsia="es-ES"/>
              </w:rPr>
              <w:t xml:space="preserve"> </w:t>
            </w:r>
            <w:r w:rsidRPr="00A542C6">
              <w:rPr>
                <w:rFonts w:cstheme="minorHAnsi"/>
                <w:lang w:val="es-ES" w:eastAsia="es-ES"/>
              </w:rPr>
              <w:t>día 6</w:t>
            </w:r>
            <w:r w:rsidR="004D6C50" w:rsidRPr="00A542C6">
              <w:rPr>
                <w:rFonts w:cstheme="minorHAnsi"/>
                <w:lang w:val="es-ES" w:eastAsia="es-ES"/>
              </w:rPr>
              <w:t xml:space="preserve"> </w:t>
            </w:r>
            <w:r w:rsidRPr="00A542C6">
              <w:rPr>
                <w:rFonts w:cstheme="minorHAnsi"/>
                <w:lang w:val="es-ES" w:eastAsia="es-ES"/>
              </w:rPr>
              <w:t>de noviembre de 2013, se observó que:</w:t>
            </w:r>
          </w:p>
          <w:p w14:paraId="376D4384" w14:textId="7D1B6231" w:rsidR="004D6C50" w:rsidRPr="00A542C6" w:rsidRDefault="004D6C50" w:rsidP="004F0E6C">
            <w:pPr>
              <w:pStyle w:val="Prrafodelista"/>
              <w:numPr>
                <w:ilvl w:val="0"/>
                <w:numId w:val="74"/>
              </w:numPr>
              <w:rPr>
                <w:rFonts w:ascii="Calibri" w:eastAsia="Times New Roman" w:hAnsi="Calibri"/>
                <w:color w:val="000000"/>
                <w:lang w:eastAsia="es-CL"/>
              </w:rPr>
            </w:pPr>
            <w:r w:rsidRPr="00A542C6">
              <w:rPr>
                <w:rFonts w:ascii="Calibri" w:eastAsia="Times New Roman" w:hAnsi="Calibri"/>
                <w:color w:val="000000"/>
                <w:lang w:eastAsia="es-CL"/>
              </w:rPr>
              <w:t>Las aguas provenientes del interior del rajo en explotación son conducidas gravitacionalmente hacia dos (2) piscinas temporales de bombeo; una ubicada en la zona oeste y la otra en la zona este del rajo</w:t>
            </w:r>
            <w:r w:rsidR="00157EC6" w:rsidRPr="00A542C6">
              <w:rPr>
                <w:rFonts w:ascii="Calibri" w:eastAsia="Times New Roman" w:hAnsi="Calibri"/>
                <w:color w:val="000000"/>
                <w:lang w:eastAsia="es-CL"/>
              </w:rPr>
              <w:t xml:space="preserve"> (Fotografías 26 y 27)</w:t>
            </w:r>
            <w:r w:rsidRPr="00A542C6">
              <w:rPr>
                <w:rFonts w:ascii="Calibri" w:eastAsia="Times New Roman" w:hAnsi="Calibri"/>
                <w:color w:val="000000"/>
                <w:lang w:eastAsia="es-CL"/>
              </w:rPr>
              <w:t>.</w:t>
            </w:r>
          </w:p>
          <w:p w14:paraId="08423E38" w14:textId="47E0E027" w:rsidR="009D1082" w:rsidRPr="00A542C6" w:rsidRDefault="009D1082" w:rsidP="004F0E6C">
            <w:pPr>
              <w:pStyle w:val="Prrafodelista"/>
              <w:numPr>
                <w:ilvl w:val="0"/>
                <w:numId w:val="74"/>
              </w:numPr>
              <w:rPr>
                <w:rFonts w:ascii="Calibri" w:eastAsia="Times New Roman" w:hAnsi="Calibri"/>
                <w:color w:val="000000"/>
                <w:lang w:eastAsia="es-CL"/>
              </w:rPr>
            </w:pPr>
            <w:r w:rsidRPr="00A542C6">
              <w:rPr>
                <w:rFonts w:ascii="Calibri" w:eastAsia="Times New Roman" w:hAnsi="Calibri"/>
                <w:color w:val="000000"/>
                <w:lang w:eastAsia="es-CL"/>
              </w:rPr>
              <w:t xml:space="preserve">El agua de la piscina de bombeo ubicada en la zona oeste del rajo es impulsada mediante 2 bombas hacia una piscina de acumulación situada al interior del Botadero Sur, </w:t>
            </w:r>
            <w:r w:rsidR="00C055DB">
              <w:rPr>
                <w:rFonts w:ascii="Calibri" w:eastAsia="Times New Roman" w:hAnsi="Calibri"/>
                <w:color w:val="000000"/>
                <w:lang w:eastAsia="es-CL"/>
              </w:rPr>
              <w:t xml:space="preserve">indicándose que ésta es </w:t>
            </w:r>
            <w:r w:rsidRPr="00A542C6">
              <w:rPr>
                <w:rFonts w:ascii="Calibri" w:eastAsia="Times New Roman" w:hAnsi="Calibri"/>
                <w:color w:val="000000"/>
                <w:lang w:eastAsia="es-CL"/>
              </w:rPr>
              <w:t xml:space="preserve"> utilizada finalmente para la humectación de caminos. </w:t>
            </w:r>
            <w:r w:rsidR="004D6C50" w:rsidRPr="00A542C6">
              <w:rPr>
                <w:rFonts w:ascii="Calibri" w:eastAsia="Times New Roman" w:hAnsi="Calibri"/>
                <w:color w:val="000000"/>
                <w:lang w:eastAsia="es-CL"/>
              </w:rPr>
              <w:t>Cabe señalar que a</w:t>
            </w:r>
            <w:r w:rsidRPr="00A542C6">
              <w:rPr>
                <w:rFonts w:ascii="Calibri" w:eastAsia="Times New Roman" w:hAnsi="Calibri"/>
                <w:color w:val="000000"/>
                <w:lang w:eastAsia="es-CL"/>
              </w:rPr>
              <w:t xml:space="preserve">l momento de la inspección se constató </w:t>
            </w:r>
            <w:r w:rsidR="004D6C50" w:rsidRPr="00A542C6">
              <w:rPr>
                <w:rFonts w:ascii="Calibri" w:eastAsia="Times New Roman" w:hAnsi="Calibri"/>
                <w:color w:val="000000"/>
                <w:lang w:eastAsia="es-CL"/>
              </w:rPr>
              <w:t xml:space="preserve">la presencia de </w:t>
            </w:r>
            <w:r w:rsidRPr="00A542C6">
              <w:rPr>
                <w:rFonts w:ascii="Calibri" w:eastAsia="Times New Roman" w:hAnsi="Calibri"/>
                <w:color w:val="000000"/>
                <w:lang w:eastAsia="es-CL"/>
              </w:rPr>
              <w:t>un camión aljibe cargando agua</w:t>
            </w:r>
            <w:r w:rsidR="004D6C50" w:rsidRPr="00A542C6">
              <w:rPr>
                <w:rFonts w:ascii="Calibri" w:eastAsia="Times New Roman" w:hAnsi="Calibri"/>
                <w:color w:val="000000"/>
                <w:lang w:eastAsia="es-CL"/>
              </w:rPr>
              <w:t xml:space="preserve"> en el lugar</w:t>
            </w:r>
            <w:r w:rsidR="00157EC6" w:rsidRPr="00A542C6">
              <w:rPr>
                <w:rFonts w:ascii="Calibri" w:eastAsia="Times New Roman" w:hAnsi="Calibri"/>
                <w:color w:val="000000"/>
                <w:lang w:eastAsia="es-CL"/>
              </w:rPr>
              <w:t xml:space="preserve"> (Fotografías 28 y 29)</w:t>
            </w:r>
            <w:r w:rsidRPr="00A542C6">
              <w:rPr>
                <w:rFonts w:ascii="Calibri" w:eastAsia="Times New Roman" w:hAnsi="Calibri"/>
                <w:color w:val="000000"/>
                <w:lang w:eastAsia="es-CL"/>
              </w:rPr>
              <w:t>.</w:t>
            </w:r>
          </w:p>
          <w:p w14:paraId="37142977" w14:textId="56B3C84B" w:rsidR="009D1082" w:rsidRPr="00A542C6" w:rsidRDefault="004D6C50" w:rsidP="004F0E6C">
            <w:pPr>
              <w:pStyle w:val="Prrafodelista"/>
              <w:numPr>
                <w:ilvl w:val="0"/>
                <w:numId w:val="74"/>
              </w:numPr>
              <w:rPr>
                <w:rFonts w:ascii="Calibri" w:eastAsia="Times New Roman" w:hAnsi="Calibri"/>
                <w:color w:val="000000"/>
                <w:lang w:eastAsia="es-CL"/>
              </w:rPr>
            </w:pPr>
            <w:r w:rsidRPr="00A542C6">
              <w:rPr>
                <w:rFonts w:ascii="Calibri" w:eastAsia="Times New Roman" w:hAnsi="Calibri"/>
                <w:color w:val="000000"/>
                <w:lang w:eastAsia="es-CL"/>
              </w:rPr>
              <w:t>E</w:t>
            </w:r>
            <w:r w:rsidR="009D1082" w:rsidRPr="00A542C6">
              <w:rPr>
                <w:rFonts w:ascii="Calibri" w:eastAsia="Times New Roman" w:hAnsi="Calibri"/>
                <w:color w:val="000000"/>
                <w:lang w:eastAsia="es-CL"/>
              </w:rPr>
              <w:t xml:space="preserve">l agua de la piscina de bombeo ubicada en la zona este del rajo es impulsada mediante 2 bombas hacia una piscina de acumulación situada en el cauce original del </w:t>
            </w:r>
            <w:r w:rsidRPr="00A542C6">
              <w:rPr>
                <w:rFonts w:ascii="Calibri" w:eastAsia="Times New Roman" w:hAnsi="Calibri"/>
                <w:color w:val="000000"/>
                <w:lang w:eastAsia="es-CL"/>
              </w:rPr>
              <w:t xml:space="preserve">Chorrillo </w:t>
            </w:r>
            <w:r w:rsidR="00157EC6" w:rsidRPr="00A542C6">
              <w:rPr>
                <w:rFonts w:ascii="Calibri" w:eastAsia="Times New Roman" w:hAnsi="Calibri"/>
                <w:color w:val="000000"/>
                <w:lang w:eastAsia="es-CL"/>
              </w:rPr>
              <w:t xml:space="preserve"> S</w:t>
            </w:r>
            <w:r w:rsidRPr="00A542C6">
              <w:rPr>
                <w:rFonts w:ascii="Calibri" w:eastAsia="Times New Roman" w:hAnsi="Calibri"/>
                <w:color w:val="000000"/>
                <w:lang w:eastAsia="es-CL"/>
              </w:rPr>
              <w:t xml:space="preserve">in </w:t>
            </w:r>
            <w:r w:rsidR="00157EC6" w:rsidRPr="00A542C6">
              <w:rPr>
                <w:rFonts w:ascii="Calibri" w:eastAsia="Times New Roman" w:hAnsi="Calibri"/>
                <w:color w:val="000000"/>
                <w:lang w:eastAsia="es-CL"/>
              </w:rPr>
              <w:t>N</w:t>
            </w:r>
            <w:r w:rsidRPr="00A542C6">
              <w:rPr>
                <w:rFonts w:ascii="Calibri" w:eastAsia="Times New Roman" w:hAnsi="Calibri"/>
                <w:color w:val="000000"/>
                <w:lang w:eastAsia="es-CL"/>
              </w:rPr>
              <w:t>ombre (afluente del C</w:t>
            </w:r>
            <w:r w:rsidR="009D1082" w:rsidRPr="00A542C6">
              <w:rPr>
                <w:rFonts w:ascii="Calibri" w:eastAsia="Times New Roman" w:hAnsi="Calibri"/>
                <w:color w:val="000000"/>
                <w:lang w:eastAsia="es-CL"/>
              </w:rPr>
              <w:t>horrillo Invierno 2</w:t>
            </w:r>
            <w:r w:rsidRPr="00A542C6">
              <w:rPr>
                <w:rFonts w:ascii="Calibri" w:eastAsia="Times New Roman" w:hAnsi="Calibri"/>
                <w:color w:val="000000"/>
                <w:lang w:eastAsia="es-CL"/>
              </w:rPr>
              <w:t>)</w:t>
            </w:r>
            <w:r w:rsidR="009D1082" w:rsidRPr="00A542C6">
              <w:rPr>
                <w:rFonts w:ascii="Calibri" w:eastAsia="Times New Roman" w:hAnsi="Calibri"/>
                <w:color w:val="000000"/>
                <w:lang w:eastAsia="es-CL"/>
              </w:rPr>
              <w:t xml:space="preserve">, </w:t>
            </w:r>
            <w:r w:rsidRPr="00A542C6">
              <w:rPr>
                <w:rFonts w:ascii="Calibri" w:eastAsia="Times New Roman" w:hAnsi="Calibri"/>
                <w:color w:val="000000"/>
                <w:lang w:eastAsia="es-CL"/>
              </w:rPr>
              <w:t xml:space="preserve">específicamente en un sector </w:t>
            </w:r>
            <w:r w:rsidR="00C026DD" w:rsidRPr="00A542C6">
              <w:rPr>
                <w:rFonts w:ascii="Calibri" w:eastAsia="Times New Roman" w:hAnsi="Calibri"/>
                <w:color w:val="000000"/>
                <w:lang w:eastAsia="es-CL"/>
              </w:rPr>
              <w:t xml:space="preserve">ubicado </w:t>
            </w:r>
            <w:r w:rsidRPr="00A542C6">
              <w:rPr>
                <w:rFonts w:ascii="Calibri" w:eastAsia="Times New Roman" w:hAnsi="Calibri"/>
                <w:color w:val="000000"/>
                <w:lang w:eastAsia="es-CL"/>
              </w:rPr>
              <w:t>aguas abajo de</w:t>
            </w:r>
            <w:r w:rsidR="009D1082" w:rsidRPr="00A542C6">
              <w:rPr>
                <w:rFonts w:ascii="Calibri" w:eastAsia="Times New Roman" w:hAnsi="Calibri"/>
                <w:color w:val="000000"/>
                <w:lang w:eastAsia="es-CL"/>
              </w:rPr>
              <w:t>l desvío de las aguas al Canal de Desvío 2 (sector deno</w:t>
            </w:r>
            <w:r w:rsidR="00C026DD" w:rsidRPr="00A542C6">
              <w:rPr>
                <w:rFonts w:ascii="Calibri" w:eastAsia="Times New Roman" w:hAnsi="Calibri"/>
                <w:color w:val="000000"/>
                <w:lang w:eastAsia="es-CL"/>
              </w:rPr>
              <w:t>minado “Tapón” por el titular). Resulta importante indicar que e</w:t>
            </w:r>
            <w:r w:rsidR="009D1082" w:rsidRPr="00A542C6">
              <w:rPr>
                <w:rFonts w:ascii="Calibri" w:eastAsia="Times New Roman" w:hAnsi="Calibri"/>
                <w:color w:val="000000"/>
                <w:lang w:eastAsia="es-CL"/>
              </w:rPr>
              <w:t>n e</w:t>
            </w:r>
            <w:r w:rsidR="00C026DD" w:rsidRPr="00A542C6">
              <w:rPr>
                <w:rFonts w:ascii="Calibri" w:eastAsia="Times New Roman" w:hAnsi="Calibri"/>
                <w:color w:val="000000"/>
                <w:lang w:eastAsia="es-CL"/>
              </w:rPr>
              <w:t>l</w:t>
            </w:r>
            <w:r w:rsidR="009D1082" w:rsidRPr="00A542C6">
              <w:rPr>
                <w:rFonts w:ascii="Calibri" w:eastAsia="Times New Roman" w:hAnsi="Calibri"/>
                <w:color w:val="000000"/>
                <w:lang w:eastAsia="es-CL"/>
              </w:rPr>
              <w:t xml:space="preserve"> lugar</w:t>
            </w:r>
            <w:r w:rsidR="00C026DD" w:rsidRPr="00A542C6">
              <w:rPr>
                <w:rFonts w:ascii="Calibri" w:eastAsia="Times New Roman" w:hAnsi="Calibri"/>
                <w:color w:val="000000"/>
                <w:lang w:eastAsia="es-CL"/>
              </w:rPr>
              <w:t xml:space="preserve"> </w:t>
            </w:r>
            <w:r w:rsidR="0012009E" w:rsidRPr="00A542C6">
              <w:rPr>
                <w:rFonts w:ascii="Calibri" w:eastAsia="Times New Roman" w:hAnsi="Calibri"/>
                <w:color w:val="000000"/>
                <w:lang w:eastAsia="es-CL"/>
              </w:rPr>
              <w:t xml:space="preserve">antes señalado </w:t>
            </w:r>
            <w:r w:rsidR="009D1082" w:rsidRPr="00A542C6">
              <w:rPr>
                <w:rFonts w:ascii="Calibri" w:eastAsia="Times New Roman" w:hAnsi="Calibri"/>
                <w:color w:val="000000"/>
                <w:lang w:eastAsia="es-CL"/>
              </w:rPr>
              <w:t>se constat</w:t>
            </w:r>
            <w:r w:rsidR="00C026DD" w:rsidRPr="00A542C6">
              <w:rPr>
                <w:rFonts w:ascii="Calibri" w:eastAsia="Times New Roman" w:hAnsi="Calibri"/>
                <w:color w:val="000000"/>
                <w:lang w:eastAsia="es-CL"/>
              </w:rPr>
              <w:t>ó</w:t>
            </w:r>
            <w:r w:rsidR="009D1082" w:rsidRPr="00A542C6">
              <w:rPr>
                <w:rFonts w:ascii="Calibri" w:eastAsia="Times New Roman" w:hAnsi="Calibri"/>
                <w:color w:val="000000"/>
                <w:lang w:eastAsia="es-CL"/>
              </w:rPr>
              <w:t xml:space="preserve"> </w:t>
            </w:r>
            <w:r w:rsidR="0012009E" w:rsidRPr="00A542C6">
              <w:rPr>
                <w:rFonts w:ascii="Calibri" w:eastAsia="Times New Roman" w:hAnsi="Calibri"/>
                <w:color w:val="000000"/>
                <w:lang w:eastAsia="es-CL"/>
              </w:rPr>
              <w:t xml:space="preserve">además </w:t>
            </w:r>
            <w:r w:rsidR="009D1082" w:rsidRPr="00A542C6">
              <w:rPr>
                <w:rFonts w:ascii="Calibri" w:eastAsia="Times New Roman" w:hAnsi="Calibri"/>
                <w:color w:val="000000"/>
                <w:lang w:eastAsia="es-CL"/>
              </w:rPr>
              <w:t xml:space="preserve">la construcción de una estructura consistente en un conjunto de tuberías que, de acuerdo a lo informado por </w:t>
            </w:r>
            <w:r w:rsidR="0012009E" w:rsidRPr="00A542C6">
              <w:rPr>
                <w:rFonts w:ascii="Calibri" w:eastAsia="Times New Roman" w:hAnsi="Calibri"/>
                <w:color w:val="000000"/>
                <w:lang w:eastAsia="es-CL"/>
              </w:rPr>
              <w:t xml:space="preserve">el Sr. </w:t>
            </w:r>
            <w:r w:rsidR="009D1082" w:rsidRPr="00A542C6">
              <w:rPr>
                <w:rFonts w:ascii="Calibri" w:eastAsia="Times New Roman" w:hAnsi="Calibri"/>
                <w:color w:val="000000"/>
                <w:lang w:eastAsia="es-CL"/>
              </w:rPr>
              <w:t>Gabriel Rodríguez Salgado, Jefe de Rehabilitación Ambiental, serán utilizadas para el llenado de camiones aljibe para la humectación de caminos.</w:t>
            </w:r>
          </w:p>
          <w:p w14:paraId="52AE1B4F" w14:textId="7D5A8D16" w:rsidR="00F71A93" w:rsidRPr="00A542C6" w:rsidRDefault="005E0D43" w:rsidP="004F0E6C">
            <w:pPr>
              <w:pStyle w:val="Prrafodelista"/>
              <w:numPr>
                <w:ilvl w:val="0"/>
                <w:numId w:val="74"/>
              </w:numPr>
              <w:rPr>
                <w:rFonts w:ascii="Calibri" w:eastAsia="Times New Roman" w:hAnsi="Calibri"/>
                <w:color w:val="000000"/>
                <w:lang w:eastAsia="es-CL"/>
              </w:rPr>
            </w:pPr>
            <w:r w:rsidRPr="00A542C6">
              <w:rPr>
                <w:rFonts w:ascii="Calibri" w:eastAsia="Times New Roman" w:hAnsi="Calibri"/>
                <w:color w:val="000000"/>
                <w:lang w:eastAsia="es-CL"/>
              </w:rPr>
              <w:t>S</w:t>
            </w:r>
            <w:r w:rsidR="0012009E" w:rsidRPr="00A542C6">
              <w:rPr>
                <w:rFonts w:ascii="Calibri" w:eastAsia="Times New Roman" w:hAnsi="Calibri"/>
                <w:color w:val="000000"/>
                <w:lang w:eastAsia="es-CL"/>
              </w:rPr>
              <w:t>e encuentra construida una piscina de decantación para el abatimiento de sólidos de las aguas provenientes desde el interior del rajo (</w:t>
            </w:r>
            <w:r w:rsidRPr="00A542C6">
              <w:rPr>
                <w:rFonts w:ascii="Calibri" w:eastAsia="Times New Roman" w:hAnsi="Calibri"/>
                <w:color w:val="000000"/>
                <w:lang w:eastAsia="es-CL"/>
              </w:rPr>
              <w:t>O</w:t>
            </w:r>
            <w:r w:rsidR="0012009E" w:rsidRPr="00A542C6">
              <w:rPr>
                <w:rFonts w:ascii="Calibri" w:eastAsia="Times New Roman" w:hAnsi="Calibri"/>
                <w:color w:val="000000"/>
                <w:lang w:eastAsia="es-CL"/>
              </w:rPr>
              <w:t xml:space="preserve">bra de </w:t>
            </w:r>
            <w:r w:rsidRPr="00A542C6">
              <w:rPr>
                <w:rFonts w:ascii="Calibri" w:eastAsia="Times New Roman" w:hAnsi="Calibri"/>
                <w:color w:val="000000"/>
                <w:lang w:eastAsia="es-CL"/>
              </w:rPr>
              <w:t>D</w:t>
            </w:r>
            <w:r w:rsidR="0012009E" w:rsidRPr="00A542C6">
              <w:rPr>
                <w:rFonts w:ascii="Calibri" w:eastAsia="Times New Roman" w:hAnsi="Calibri"/>
                <w:color w:val="000000"/>
                <w:lang w:eastAsia="es-CL"/>
              </w:rPr>
              <w:t>ecantación 1)</w:t>
            </w:r>
            <w:r w:rsidR="00157EC6" w:rsidRPr="00A542C6">
              <w:rPr>
                <w:rFonts w:ascii="Calibri" w:eastAsia="Times New Roman" w:hAnsi="Calibri"/>
                <w:color w:val="000000"/>
                <w:lang w:eastAsia="es-CL"/>
              </w:rPr>
              <w:t xml:space="preserve"> (Fotografía 30)</w:t>
            </w:r>
            <w:r w:rsidR="0012009E" w:rsidRPr="00A542C6">
              <w:rPr>
                <w:rFonts w:ascii="Calibri" w:eastAsia="Times New Roman" w:hAnsi="Calibri"/>
                <w:color w:val="000000"/>
                <w:lang w:eastAsia="es-CL"/>
              </w:rPr>
              <w:t xml:space="preserve">, la </w:t>
            </w:r>
            <w:r w:rsidR="007A53BD" w:rsidRPr="00A542C6">
              <w:rPr>
                <w:rFonts w:ascii="Calibri" w:eastAsia="Times New Roman" w:hAnsi="Calibri"/>
                <w:color w:val="000000"/>
                <w:lang w:eastAsia="es-CL"/>
              </w:rPr>
              <w:t xml:space="preserve">cual </w:t>
            </w:r>
            <w:r w:rsidR="0012009E" w:rsidRPr="00A542C6">
              <w:rPr>
                <w:rFonts w:ascii="Calibri" w:eastAsia="Times New Roman" w:hAnsi="Calibri"/>
                <w:color w:val="000000"/>
                <w:lang w:eastAsia="es-CL"/>
              </w:rPr>
              <w:t xml:space="preserve">descarga su efluente en el </w:t>
            </w:r>
            <w:r w:rsidR="002C1E81" w:rsidRPr="00A542C6">
              <w:rPr>
                <w:rFonts w:ascii="Calibri" w:eastAsia="Times New Roman" w:hAnsi="Calibri"/>
                <w:color w:val="000000"/>
                <w:lang w:eastAsia="es-CL"/>
              </w:rPr>
              <w:t>C</w:t>
            </w:r>
            <w:r w:rsidR="0012009E" w:rsidRPr="00A542C6">
              <w:rPr>
                <w:rFonts w:ascii="Calibri" w:eastAsia="Times New Roman" w:hAnsi="Calibri"/>
                <w:color w:val="000000"/>
                <w:lang w:eastAsia="es-CL"/>
              </w:rPr>
              <w:t xml:space="preserve">horrillo </w:t>
            </w:r>
            <w:r w:rsidR="007A53BD" w:rsidRPr="00A542C6">
              <w:rPr>
                <w:rFonts w:ascii="Calibri" w:eastAsia="Times New Roman" w:hAnsi="Calibri"/>
                <w:color w:val="000000"/>
                <w:lang w:eastAsia="es-CL"/>
              </w:rPr>
              <w:t xml:space="preserve">sin nombre (afluente del Chorrillo </w:t>
            </w:r>
            <w:r w:rsidR="0012009E" w:rsidRPr="00A542C6">
              <w:rPr>
                <w:rFonts w:ascii="Calibri" w:eastAsia="Times New Roman" w:hAnsi="Calibri"/>
                <w:color w:val="000000"/>
                <w:lang w:eastAsia="es-CL"/>
              </w:rPr>
              <w:t>Invierno 2</w:t>
            </w:r>
            <w:r w:rsidR="007A53BD" w:rsidRPr="00A542C6">
              <w:rPr>
                <w:rFonts w:ascii="Calibri" w:eastAsia="Times New Roman" w:hAnsi="Calibri"/>
                <w:color w:val="000000"/>
                <w:lang w:eastAsia="es-CL"/>
              </w:rPr>
              <w:t>),</w:t>
            </w:r>
            <w:r w:rsidR="0012009E" w:rsidRPr="00A542C6">
              <w:rPr>
                <w:rFonts w:ascii="Calibri" w:eastAsia="Times New Roman" w:hAnsi="Calibri"/>
                <w:color w:val="000000"/>
                <w:lang w:eastAsia="es-CL"/>
              </w:rPr>
              <w:t xml:space="preserve"> antes de </w:t>
            </w:r>
            <w:r w:rsidR="007A53BD" w:rsidRPr="00A542C6">
              <w:rPr>
                <w:rFonts w:ascii="Calibri" w:eastAsia="Times New Roman" w:hAnsi="Calibri"/>
                <w:color w:val="000000"/>
                <w:lang w:eastAsia="es-CL"/>
              </w:rPr>
              <w:t>su</w:t>
            </w:r>
            <w:r w:rsidR="0012009E" w:rsidRPr="00A542C6">
              <w:rPr>
                <w:rFonts w:ascii="Calibri" w:eastAsia="Times New Roman" w:hAnsi="Calibri"/>
                <w:color w:val="000000"/>
                <w:lang w:eastAsia="es-CL"/>
              </w:rPr>
              <w:t xml:space="preserve"> confluencia con el </w:t>
            </w:r>
            <w:r w:rsidR="007A53BD" w:rsidRPr="00A542C6">
              <w:rPr>
                <w:rFonts w:ascii="Calibri" w:eastAsia="Times New Roman" w:hAnsi="Calibri"/>
                <w:color w:val="000000"/>
                <w:lang w:eastAsia="es-CL"/>
              </w:rPr>
              <w:t>C</w:t>
            </w:r>
            <w:r w:rsidR="0012009E" w:rsidRPr="00A542C6">
              <w:rPr>
                <w:rFonts w:ascii="Calibri" w:eastAsia="Times New Roman" w:hAnsi="Calibri"/>
                <w:color w:val="000000"/>
                <w:lang w:eastAsia="es-CL"/>
              </w:rPr>
              <w:t>horrillo Coipos</w:t>
            </w:r>
            <w:r w:rsidR="007A53BD" w:rsidRPr="00A542C6">
              <w:rPr>
                <w:rFonts w:ascii="Calibri" w:eastAsia="Times New Roman" w:hAnsi="Calibri"/>
                <w:color w:val="000000"/>
                <w:lang w:eastAsia="es-CL"/>
              </w:rPr>
              <w:t>.</w:t>
            </w:r>
          </w:p>
          <w:p w14:paraId="29AC9E17" w14:textId="77777777" w:rsidR="008E4040" w:rsidRPr="00A542C6" w:rsidRDefault="008E4040" w:rsidP="008E4040">
            <w:pPr>
              <w:pStyle w:val="Prrafodelista"/>
              <w:ind w:left="284"/>
              <w:contextualSpacing w:val="0"/>
              <w:rPr>
                <w:rFonts w:ascii="Calibri" w:eastAsia="Times New Roman" w:hAnsi="Calibri"/>
                <w:color w:val="000000"/>
                <w:lang w:eastAsia="es-CL"/>
              </w:rPr>
            </w:pPr>
          </w:p>
          <w:p w14:paraId="1B8787C9" w14:textId="2399E918" w:rsidR="008E4040" w:rsidRPr="00A542C6" w:rsidRDefault="008E4040" w:rsidP="004F0E6C">
            <w:pPr>
              <w:pStyle w:val="Prrafodelista"/>
              <w:numPr>
                <w:ilvl w:val="0"/>
                <w:numId w:val="69"/>
              </w:numPr>
              <w:ind w:left="284" w:hanging="284"/>
              <w:contextualSpacing w:val="0"/>
              <w:rPr>
                <w:rFonts w:ascii="Calibri" w:eastAsia="Times New Roman" w:hAnsi="Calibri"/>
                <w:color w:val="000000"/>
                <w:lang w:eastAsia="es-CL"/>
              </w:rPr>
            </w:pPr>
            <w:r w:rsidRPr="00A542C6">
              <w:rPr>
                <w:rFonts w:cstheme="minorHAnsi"/>
                <w:lang w:val="es-ES" w:eastAsia="es-ES"/>
              </w:rPr>
              <w:t>En forma complementaria, durante la inspección ambiental realizada por la SMA el día 13 de noviembre de 2013, se observó que</w:t>
            </w:r>
            <w:r w:rsidR="00BE0600" w:rsidRPr="00A542C6">
              <w:rPr>
                <w:rFonts w:cstheme="minorHAnsi"/>
                <w:lang w:val="es-ES" w:eastAsia="es-ES"/>
              </w:rPr>
              <w:t xml:space="preserve"> e</w:t>
            </w:r>
            <w:r w:rsidRPr="00A542C6">
              <w:rPr>
                <w:rFonts w:ascii="Calibri" w:eastAsia="Times New Roman" w:hAnsi="Calibri"/>
                <w:color w:val="000000"/>
                <w:lang w:eastAsia="es-CL"/>
              </w:rPr>
              <w:t xml:space="preserve">l canal que alimenta a </w:t>
            </w:r>
            <w:r w:rsidR="007A53BD" w:rsidRPr="00A542C6">
              <w:rPr>
                <w:rFonts w:ascii="Calibri" w:eastAsia="Times New Roman" w:hAnsi="Calibri"/>
                <w:color w:val="000000"/>
                <w:lang w:eastAsia="es-CL"/>
              </w:rPr>
              <w:t>la Obra de Decantación 1 s</w:t>
            </w:r>
            <w:r w:rsidRPr="00A542C6">
              <w:rPr>
                <w:rFonts w:ascii="Calibri" w:eastAsia="Times New Roman" w:hAnsi="Calibri"/>
                <w:color w:val="000000"/>
                <w:lang w:eastAsia="es-CL"/>
              </w:rPr>
              <w:t>e enc</w:t>
            </w:r>
            <w:r w:rsidR="007A53BD" w:rsidRPr="00A542C6">
              <w:rPr>
                <w:rFonts w:ascii="Calibri" w:eastAsia="Times New Roman" w:hAnsi="Calibri"/>
                <w:color w:val="000000"/>
                <w:lang w:eastAsia="es-CL"/>
              </w:rPr>
              <w:t xml:space="preserve">ontraba </w:t>
            </w:r>
            <w:r w:rsidRPr="00A542C6">
              <w:rPr>
                <w:rFonts w:ascii="Calibri" w:eastAsia="Times New Roman" w:hAnsi="Calibri"/>
                <w:color w:val="000000"/>
                <w:lang w:eastAsia="es-CL"/>
              </w:rPr>
              <w:t>totalmente obstruido en un sector adyacente al camino minero</w:t>
            </w:r>
            <w:r w:rsidR="00157EC6" w:rsidRPr="00A542C6">
              <w:rPr>
                <w:rFonts w:ascii="Calibri" w:eastAsia="Times New Roman" w:hAnsi="Calibri"/>
                <w:color w:val="000000"/>
                <w:lang w:eastAsia="es-CL"/>
              </w:rPr>
              <w:t xml:space="preserve"> (Fotografía 31)</w:t>
            </w:r>
            <w:r w:rsidRPr="00A542C6">
              <w:rPr>
                <w:rFonts w:ascii="Calibri" w:eastAsia="Times New Roman" w:hAnsi="Calibri"/>
                <w:color w:val="000000"/>
                <w:lang w:eastAsia="es-CL"/>
              </w:rPr>
              <w:t>, por lo cual no exist</w:t>
            </w:r>
            <w:r w:rsidR="007A53BD" w:rsidRPr="00A542C6">
              <w:rPr>
                <w:rFonts w:ascii="Calibri" w:eastAsia="Times New Roman" w:hAnsi="Calibri"/>
                <w:color w:val="000000"/>
                <w:lang w:eastAsia="es-CL"/>
              </w:rPr>
              <w:t>ía</w:t>
            </w:r>
            <w:r w:rsidRPr="00A542C6">
              <w:rPr>
                <w:rFonts w:ascii="Calibri" w:eastAsia="Times New Roman" w:hAnsi="Calibri"/>
                <w:color w:val="000000"/>
                <w:lang w:eastAsia="es-CL"/>
              </w:rPr>
              <w:t xml:space="preserve"> ninguna conducción de aguas provenientes del interior del rajo hacia la obra antes señalada.</w:t>
            </w:r>
          </w:p>
        </w:tc>
      </w:tr>
    </w:tbl>
    <w:p w14:paraId="1A8CF32E" w14:textId="77777777" w:rsidR="001E772C" w:rsidRPr="00A542C6" w:rsidRDefault="001E772C" w:rsidP="00A4242B"/>
    <w:p w14:paraId="31BD8AFA" w14:textId="46F39042" w:rsidR="001E772C" w:rsidRPr="00A542C6" w:rsidRDefault="001E772C" w:rsidP="00A4242B"/>
    <w:p w14:paraId="20366E50" w14:textId="77777777" w:rsidR="00DD179A" w:rsidRPr="00A542C6" w:rsidRDefault="00DD179A" w:rsidP="00A4242B"/>
    <w:p w14:paraId="4EA1690D" w14:textId="77777777" w:rsidR="005E0D43" w:rsidRPr="00A542C6" w:rsidRDefault="005E0D43" w:rsidP="00A4242B"/>
    <w:p w14:paraId="2147E859" w14:textId="77777777" w:rsidR="005E0D43" w:rsidRPr="00A542C6" w:rsidRDefault="005E0D43" w:rsidP="00A4242B"/>
    <w:p w14:paraId="5EA962E4" w14:textId="77777777" w:rsidR="005E0D43" w:rsidRPr="00A542C6" w:rsidRDefault="005E0D43" w:rsidP="00A4242B"/>
    <w:p w14:paraId="2343A663" w14:textId="77777777" w:rsidR="005E0D43" w:rsidRPr="00A542C6" w:rsidRDefault="005E0D43" w:rsidP="00A4242B"/>
    <w:p w14:paraId="7552EA78" w14:textId="77777777" w:rsidR="005E0D43" w:rsidRPr="00A542C6" w:rsidRDefault="005E0D43" w:rsidP="00A4242B"/>
    <w:p w14:paraId="08F9FAE1" w14:textId="77777777" w:rsidR="005E0D43" w:rsidRPr="00A542C6" w:rsidRDefault="005E0D43" w:rsidP="00A4242B"/>
    <w:p w14:paraId="791A31D2" w14:textId="77777777" w:rsidR="005E0D43" w:rsidRPr="00A542C6" w:rsidRDefault="005E0D43" w:rsidP="00A4242B"/>
    <w:p w14:paraId="7CF64C4E" w14:textId="77777777" w:rsidR="005E0D43" w:rsidRPr="00A542C6" w:rsidRDefault="005E0D43" w:rsidP="00A4242B"/>
    <w:p w14:paraId="0FDA58D4" w14:textId="77777777" w:rsidR="005E0D43" w:rsidRPr="00A542C6" w:rsidRDefault="005E0D43" w:rsidP="00A4242B"/>
    <w:p w14:paraId="468E86AC" w14:textId="77777777" w:rsidR="005E0D43" w:rsidRPr="00A542C6" w:rsidRDefault="005E0D43" w:rsidP="00A4242B"/>
    <w:p w14:paraId="64D13D2A" w14:textId="77777777" w:rsidR="005E0D43" w:rsidRPr="00A542C6" w:rsidRDefault="005E0D43" w:rsidP="00A4242B"/>
    <w:p w14:paraId="4A245571" w14:textId="77777777" w:rsidR="005E0D43" w:rsidRPr="00A542C6" w:rsidRDefault="005E0D43" w:rsidP="00A4242B"/>
    <w:p w14:paraId="6EEE9A14" w14:textId="77777777" w:rsidR="005E0D43" w:rsidRPr="00A542C6" w:rsidRDefault="005E0D43" w:rsidP="00A4242B"/>
    <w:p w14:paraId="5299DCC9" w14:textId="77777777" w:rsidR="005E0D43" w:rsidRPr="00A542C6" w:rsidRDefault="005E0D43" w:rsidP="00A4242B"/>
    <w:p w14:paraId="73B7FE08" w14:textId="77777777" w:rsidR="005E0D43" w:rsidRPr="00A542C6" w:rsidRDefault="005E0D43" w:rsidP="00A4242B"/>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1E772C" w:rsidRPr="00A542C6" w14:paraId="4CD36CEF" w14:textId="77777777" w:rsidTr="00CF254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F54E8E" w14:textId="59F48D2B" w:rsidR="001E772C" w:rsidRPr="00A542C6" w:rsidRDefault="001E772C" w:rsidP="001E772C">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 xml:space="preserve">Registros </w:t>
            </w:r>
          </w:p>
        </w:tc>
      </w:tr>
      <w:tr w:rsidR="001E772C" w:rsidRPr="00A542C6" w14:paraId="48B6DC57" w14:textId="77777777" w:rsidTr="00CF2544">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606F460" w14:textId="41A71096" w:rsidR="001E772C" w:rsidRPr="00A542C6" w:rsidRDefault="00D01165" w:rsidP="00CF2544">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41341306" wp14:editId="687B41A7">
                  <wp:extent cx="3240000" cy="1638000"/>
                  <wp:effectExtent l="0" t="0" r="0" b="635"/>
                  <wp:docPr id="366" name="Imagen 366" descr="C:\Users\veronica.gonzalez\Desktop\SMA\Inspecciones Terreno\Mina Invierno\2013-11-12 Fotos Mina Invierno\Fotos Mina Invierno 0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veronica.gonzalez\Desktop\SMA\Inspecciones Terreno\Mina Invierno\2013-11-12 Fotos Mina Invierno\Fotos Mina Invierno 063.JPG"/>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3240000" cy="1638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3D9E1C4" w14:textId="70DB2DB2" w:rsidR="001E772C" w:rsidRPr="00A542C6" w:rsidRDefault="00CF2544" w:rsidP="00CF2544">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2374E9B2" wp14:editId="20B45592">
                  <wp:extent cx="3240000" cy="1638000"/>
                  <wp:effectExtent l="0" t="0" r="0" b="635"/>
                  <wp:docPr id="362" name="Imagen 362" descr="C:\Users\veronica.gonzalez\Desktop\SMA\Inspecciones Terreno\Mina Invierno\2013-11-12 Fotos Mina Invierno\Fotos Mina Invierno 0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veronica.gonzalez\Desktop\SMA\Inspecciones Terreno\Mina Invierno\2013-11-12 Fotos Mina Invierno\Fotos Mina Invierno 053.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3240000" cy="1638000"/>
                          </a:xfrm>
                          <a:prstGeom prst="rect">
                            <a:avLst/>
                          </a:prstGeom>
                          <a:noFill/>
                          <a:ln>
                            <a:noFill/>
                          </a:ln>
                        </pic:spPr>
                      </pic:pic>
                    </a:graphicData>
                  </a:graphic>
                </wp:inline>
              </w:drawing>
            </w:r>
          </w:p>
        </w:tc>
      </w:tr>
      <w:tr w:rsidR="001E772C" w:rsidRPr="00A542C6" w14:paraId="10E42C48" w14:textId="77777777" w:rsidTr="00CF2544">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2A2FE207" w14:textId="77777777" w:rsidR="001E772C" w:rsidRPr="00A542C6" w:rsidRDefault="001E772C" w:rsidP="00CF2544">
            <w:pPr>
              <w:pStyle w:val="Epgrafe"/>
              <w:rPr>
                <w:rFonts w:eastAsia="Times New Roman"/>
                <w:color w:val="000000"/>
                <w:lang w:eastAsia="es-CL"/>
              </w:rPr>
            </w:pPr>
            <w:bookmarkStart w:id="324" w:name="_Toc353998127"/>
            <w:bookmarkStart w:id="325" w:name="_Toc353998200"/>
            <w:bookmarkStart w:id="326" w:name="_Toc379295198"/>
            <w:bookmarkStart w:id="327" w:name="_Toc379297274"/>
            <w:bookmarkStart w:id="328" w:name="_Toc379316371"/>
            <w:bookmarkStart w:id="329" w:name="_Toc379471069"/>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26</w:t>
            </w:r>
            <w:r w:rsidRPr="00A542C6">
              <w:fldChar w:fldCharType="end"/>
            </w:r>
            <w:r w:rsidRPr="00A542C6">
              <w:t>.</w:t>
            </w:r>
            <w:bookmarkEnd w:id="324"/>
            <w:bookmarkEnd w:id="325"/>
            <w:bookmarkEnd w:id="326"/>
            <w:bookmarkEnd w:id="327"/>
            <w:bookmarkEnd w:id="328"/>
            <w:bookmarkEnd w:id="329"/>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FEFA04" w14:textId="09A37EFA" w:rsidR="001E772C" w:rsidRPr="00A542C6" w:rsidRDefault="001E772C" w:rsidP="001E772C">
            <w:pPr>
              <w:jc w:val="left"/>
              <w:rPr>
                <w:rFonts w:eastAsia="Times New Roman"/>
                <w:b/>
                <w:color w:val="000000"/>
                <w:sz w:val="18"/>
                <w:szCs w:val="18"/>
                <w:lang w:eastAsia="es-CL"/>
              </w:rPr>
            </w:pPr>
            <w:r w:rsidRPr="00A542C6">
              <w:rPr>
                <w:rFonts w:eastAsia="Times New Roman"/>
                <w:b/>
                <w:color w:val="000000"/>
                <w:sz w:val="18"/>
                <w:szCs w:val="18"/>
                <w:lang w:eastAsia="es-CL"/>
              </w:rPr>
              <w:t>Fecha:</w:t>
            </w:r>
            <w:r w:rsidRPr="00A542C6">
              <w:rPr>
                <w:rFonts w:eastAsia="Times New Roman"/>
                <w:color w:val="000000"/>
                <w:sz w:val="18"/>
                <w:szCs w:val="18"/>
                <w:lang w:eastAsia="es-CL"/>
              </w:rPr>
              <w:t xml:space="preserve"> 06/11/2013</w:t>
            </w:r>
          </w:p>
        </w:tc>
        <w:tc>
          <w:tcPr>
            <w:tcW w:w="1089" w:type="pct"/>
            <w:tcBorders>
              <w:top w:val="single" w:sz="4" w:space="0" w:color="auto"/>
              <w:left w:val="nil"/>
              <w:bottom w:val="single" w:sz="4" w:space="0" w:color="auto"/>
              <w:right w:val="nil"/>
            </w:tcBorders>
            <w:shd w:val="clear" w:color="auto" w:fill="auto"/>
            <w:noWrap/>
            <w:vAlign w:val="center"/>
            <w:hideMark/>
          </w:tcPr>
          <w:p w14:paraId="15CA2C45" w14:textId="77777777" w:rsidR="001E772C" w:rsidRPr="00A542C6" w:rsidRDefault="001E772C" w:rsidP="00CF2544">
            <w:pPr>
              <w:pStyle w:val="Epgrafe"/>
            </w:pPr>
            <w:bookmarkStart w:id="330" w:name="_Toc353998128"/>
            <w:bookmarkStart w:id="331" w:name="_Toc353998201"/>
            <w:bookmarkStart w:id="332" w:name="_Toc379295199"/>
            <w:bookmarkStart w:id="333" w:name="_Toc379297275"/>
            <w:bookmarkStart w:id="334" w:name="_Toc379316372"/>
            <w:bookmarkStart w:id="335" w:name="_Toc379471070"/>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27</w:t>
            </w:r>
            <w:bookmarkEnd w:id="330"/>
            <w:bookmarkEnd w:id="331"/>
            <w:bookmarkEnd w:id="332"/>
            <w:bookmarkEnd w:id="333"/>
            <w:bookmarkEnd w:id="334"/>
            <w:bookmarkEnd w:id="335"/>
            <w:r w:rsidRPr="00A542C6">
              <w:fldChar w:fldCharType="end"/>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110B1E" w14:textId="3A517F50" w:rsidR="001E772C" w:rsidRPr="00A542C6" w:rsidRDefault="00CF2544" w:rsidP="00CF2544">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06/11/2013</w:t>
            </w:r>
          </w:p>
        </w:tc>
      </w:tr>
      <w:tr w:rsidR="00D01165" w:rsidRPr="00A542C6" w14:paraId="47BAEB82" w14:textId="77777777" w:rsidTr="00CF2544">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838A58" w14:textId="77777777" w:rsidR="00D01165" w:rsidRPr="00A542C6" w:rsidRDefault="00D01165" w:rsidP="00CF2544">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7D5F10AE" w14:textId="00776F57" w:rsidR="00D01165" w:rsidRPr="00A542C6" w:rsidRDefault="00D01165" w:rsidP="00CF2544">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Norte: </w:t>
            </w:r>
            <w:r w:rsidRPr="00A542C6">
              <w:rPr>
                <w:rFonts w:ascii="Calibri" w:eastAsia="Times New Roman" w:hAnsi="Calibri"/>
                <w:color w:val="000000"/>
                <w:sz w:val="18"/>
                <w:szCs w:val="18"/>
                <w:lang w:eastAsia="es-CL"/>
              </w:rPr>
              <w:t>4.138.701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430FE4B0" w14:textId="20B24CFF" w:rsidR="00D01165" w:rsidRPr="00A542C6" w:rsidRDefault="00D01165" w:rsidP="00CF2544">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322.759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53C508FB" w14:textId="77777777" w:rsidR="00D01165" w:rsidRPr="00A542C6" w:rsidRDefault="00D01165" w:rsidP="00CF2544">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48F6653E" w14:textId="2522C70B" w:rsidR="00D01165" w:rsidRPr="00A542C6" w:rsidRDefault="00D01165" w:rsidP="00CF2544">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Norte: </w:t>
            </w:r>
            <w:r w:rsidRPr="00A542C6">
              <w:rPr>
                <w:rFonts w:ascii="Calibri" w:eastAsia="Times New Roman" w:hAnsi="Calibri"/>
                <w:color w:val="000000"/>
                <w:sz w:val="18"/>
                <w:szCs w:val="18"/>
                <w:lang w:eastAsia="es-CL"/>
              </w:rPr>
              <w:t>4.138.909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2F96D01E" w14:textId="423ABF99" w:rsidR="00D01165" w:rsidRPr="00A542C6" w:rsidRDefault="00D01165" w:rsidP="00CF2544">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323.241 m</w:t>
            </w:r>
          </w:p>
        </w:tc>
      </w:tr>
      <w:tr w:rsidR="001E772C" w:rsidRPr="00A542C6" w14:paraId="2C90C376" w14:textId="77777777" w:rsidTr="00CF2544">
        <w:trPr>
          <w:trHeight w:val="288"/>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B992038" w14:textId="4DB89ACE" w:rsidR="001E772C" w:rsidRPr="00A542C6" w:rsidRDefault="00D01165" w:rsidP="00AE65E0">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D226CD" w:rsidRPr="00A542C6">
              <w:rPr>
                <w:rFonts w:ascii="Calibri" w:eastAsia="Times New Roman" w:hAnsi="Calibri"/>
                <w:color w:val="000000"/>
                <w:sz w:val="18"/>
                <w:szCs w:val="18"/>
                <w:lang w:eastAsia="es-CL"/>
              </w:rPr>
              <w:t xml:space="preserve">Piscina temporal de bombeo de las aguas acumuladas </w:t>
            </w:r>
            <w:r w:rsidR="000737EE" w:rsidRPr="00A542C6">
              <w:rPr>
                <w:rFonts w:ascii="Calibri" w:eastAsia="Times New Roman" w:hAnsi="Calibri"/>
                <w:color w:val="000000"/>
                <w:sz w:val="18"/>
                <w:szCs w:val="18"/>
                <w:lang w:eastAsia="es-CL"/>
              </w:rPr>
              <w:t xml:space="preserve">al interior de la zona oeste </w:t>
            </w:r>
            <w:r w:rsidR="00D226CD" w:rsidRPr="00A542C6">
              <w:rPr>
                <w:rFonts w:ascii="Calibri" w:eastAsia="Times New Roman" w:hAnsi="Calibri"/>
                <w:color w:val="000000"/>
                <w:sz w:val="18"/>
                <w:szCs w:val="18"/>
                <w:lang w:eastAsia="es-CL"/>
              </w:rPr>
              <w:t>del rajo</w:t>
            </w:r>
            <w:r w:rsidRPr="00A542C6">
              <w:rPr>
                <w:rFonts w:ascii="Calibri" w:eastAsia="Times New Roman" w:hAnsi="Calibri"/>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6EF7CBB" w14:textId="55E80628" w:rsidR="001E772C" w:rsidRPr="00A542C6" w:rsidRDefault="001E772C" w:rsidP="00AE65E0">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0737EE" w:rsidRPr="00A542C6">
              <w:rPr>
                <w:rFonts w:ascii="Calibri" w:eastAsia="Times New Roman" w:hAnsi="Calibri"/>
                <w:color w:val="000000"/>
                <w:sz w:val="18"/>
                <w:szCs w:val="18"/>
                <w:lang w:eastAsia="es-CL"/>
              </w:rPr>
              <w:t>Piscina temporal de bombeo de las aguas acumuladas al interior de la zona este del rajo.</w:t>
            </w:r>
          </w:p>
        </w:tc>
      </w:tr>
      <w:tr w:rsidR="001E772C" w:rsidRPr="00A542C6" w14:paraId="1B05F962" w14:textId="77777777" w:rsidTr="00CF2544">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48A7622E" w14:textId="1DC2DDD2" w:rsidR="001E772C" w:rsidRPr="00A542C6" w:rsidRDefault="00D01165" w:rsidP="00CF2544">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57C47596" wp14:editId="54C391D4">
                  <wp:extent cx="3240000" cy="1638000"/>
                  <wp:effectExtent l="0" t="0" r="0" b="635"/>
                  <wp:docPr id="326" name="Imagen 326" descr="C:\Users\veronica.gonzalez\Desktop\SMA\Inspecciones Terreno\Mina Invierno\2013-11-12 Fotos Mina Invierno\Fotos Mina Invierno 0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veronica.gonzalez\Desktop\SMA\Inspecciones Terreno\Mina Invierno\2013-11-12 Fotos Mina Invierno\Fotos Mina Invierno 068.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3240000" cy="1638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86E5028" w14:textId="72B96A9C" w:rsidR="001E772C" w:rsidRPr="00A542C6" w:rsidRDefault="00D01165" w:rsidP="00CF2544">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3AFA29B9" wp14:editId="37DECC5F">
                  <wp:extent cx="3240000" cy="1638000"/>
                  <wp:effectExtent l="0" t="0" r="0" b="635"/>
                  <wp:docPr id="351" name="Imagen 351" descr="C:\Users\andy.morrison\Desktop\Fotos 06-11-13\img1867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ndy.morrison\Desktop\Fotos 06-11-13\img186775.jpg"/>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38000"/>
                          </a:xfrm>
                          <a:prstGeom prst="rect">
                            <a:avLst/>
                          </a:prstGeom>
                          <a:noFill/>
                          <a:ln>
                            <a:noFill/>
                          </a:ln>
                        </pic:spPr>
                      </pic:pic>
                    </a:graphicData>
                  </a:graphic>
                </wp:inline>
              </w:drawing>
            </w:r>
          </w:p>
        </w:tc>
      </w:tr>
      <w:tr w:rsidR="001E772C" w:rsidRPr="00A542C6" w14:paraId="7ABC0C95" w14:textId="77777777" w:rsidTr="00CF2544">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F3CD8D3" w14:textId="77777777" w:rsidR="001E772C" w:rsidRPr="00A542C6" w:rsidRDefault="001E772C" w:rsidP="00CF2544">
            <w:pPr>
              <w:pStyle w:val="Epgrafe"/>
              <w:rPr>
                <w:rFonts w:eastAsia="Times New Roman"/>
                <w:color w:val="000000"/>
                <w:lang w:eastAsia="es-CL"/>
              </w:rPr>
            </w:pPr>
            <w:bookmarkStart w:id="336" w:name="_Toc353998129"/>
            <w:bookmarkStart w:id="337" w:name="_Toc353998202"/>
            <w:bookmarkStart w:id="338" w:name="_Toc379295200"/>
            <w:bookmarkStart w:id="339" w:name="_Toc379297276"/>
            <w:bookmarkStart w:id="340" w:name="_Toc379316373"/>
            <w:bookmarkStart w:id="341" w:name="_Toc379471071"/>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28</w:t>
            </w:r>
            <w:r w:rsidRPr="00A542C6">
              <w:fldChar w:fldCharType="end"/>
            </w:r>
            <w:r w:rsidRPr="00A542C6">
              <w:t>.</w:t>
            </w:r>
            <w:bookmarkEnd w:id="336"/>
            <w:bookmarkEnd w:id="337"/>
            <w:bookmarkEnd w:id="338"/>
            <w:bookmarkEnd w:id="339"/>
            <w:bookmarkEnd w:id="340"/>
            <w:bookmarkEnd w:id="341"/>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5707A4" w14:textId="6B48DF6A" w:rsidR="001E772C" w:rsidRPr="00A542C6" w:rsidRDefault="00CF2544" w:rsidP="00CF2544">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06/11/2013</w:t>
            </w:r>
          </w:p>
        </w:tc>
        <w:tc>
          <w:tcPr>
            <w:tcW w:w="1089" w:type="pct"/>
            <w:tcBorders>
              <w:top w:val="single" w:sz="4" w:space="0" w:color="auto"/>
              <w:left w:val="nil"/>
              <w:bottom w:val="single" w:sz="4" w:space="0" w:color="auto"/>
              <w:right w:val="nil"/>
            </w:tcBorders>
            <w:shd w:val="clear" w:color="auto" w:fill="auto"/>
            <w:noWrap/>
            <w:vAlign w:val="center"/>
            <w:hideMark/>
          </w:tcPr>
          <w:p w14:paraId="61CD1B7B" w14:textId="77777777" w:rsidR="001E772C" w:rsidRPr="00A542C6" w:rsidRDefault="001E772C" w:rsidP="00CF2544">
            <w:pPr>
              <w:pStyle w:val="Epgrafe"/>
            </w:pPr>
            <w:bookmarkStart w:id="342" w:name="_Toc353998130"/>
            <w:bookmarkStart w:id="343" w:name="_Toc353998203"/>
            <w:bookmarkStart w:id="344" w:name="_Toc379295201"/>
            <w:bookmarkStart w:id="345" w:name="_Toc379297277"/>
            <w:bookmarkStart w:id="346" w:name="_Toc379316374"/>
            <w:bookmarkStart w:id="347" w:name="_Toc379471072"/>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29</w:t>
            </w:r>
            <w:r w:rsidRPr="00A542C6">
              <w:fldChar w:fldCharType="end"/>
            </w:r>
            <w:r w:rsidRPr="00A542C6">
              <w:t>.</w:t>
            </w:r>
            <w:bookmarkEnd w:id="342"/>
            <w:bookmarkEnd w:id="343"/>
            <w:bookmarkEnd w:id="344"/>
            <w:bookmarkEnd w:id="345"/>
            <w:bookmarkEnd w:id="346"/>
            <w:bookmarkEnd w:id="347"/>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A43619" w14:textId="24CAD42A" w:rsidR="001E772C" w:rsidRPr="00A542C6" w:rsidRDefault="00CF2544" w:rsidP="00CF2544">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06/11/2013</w:t>
            </w:r>
          </w:p>
        </w:tc>
      </w:tr>
      <w:tr w:rsidR="00D01165" w:rsidRPr="00A542C6" w14:paraId="6121201E" w14:textId="77777777" w:rsidTr="00CF2544">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3BB67A" w14:textId="77777777" w:rsidR="00D01165" w:rsidRPr="00A542C6" w:rsidRDefault="00D01165" w:rsidP="00CF2544">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tcPr>
          <w:p w14:paraId="5CD43405" w14:textId="6024EE05" w:rsidR="00D01165" w:rsidRPr="00A542C6" w:rsidRDefault="00D01165" w:rsidP="00CF2544">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4.139.276 m </w:t>
            </w:r>
          </w:p>
        </w:tc>
        <w:tc>
          <w:tcPr>
            <w:tcW w:w="675" w:type="pct"/>
            <w:tcBorders>
              <w:top w:val="single" w:sz="4" w:space="0" w:color="auto"/>
              <w:left w:val="nil"/>
              <w:bottom w:val="single" w:sz="4" w:space="0" w:color="auto"/>
              <w:right w:val="single" w:sz="4" w:space="0" w:color="000000"/>
            </w:tcBorders>
            <w:shd w:val="clear" w:color="auto" w:fill="auto"/>
            <w:noWrap/>
            <w:vAlign w:val="center"/>
          </w:tcPr>
          <w:p w14:paraId="53DC8B84" w14:textId="4ACE602C" w:rsidR="00D01165" w:rsidRPr="00A542C6" w:rsidRDefault="00D01165" w:rsidP="00CF2544">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323.450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4EE12FC7" w14:textId="77777777" w:rsidR="00D01165" w:rsidRPr="00A542C6" w:rsidRDefault="00D01165" w:rsidP="00CF2544">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2FF2C38E" w14:textId="3D2E2095" w:rsidR="00D01165" w:rsidRPr="00A542C6" w:rsidRDefault="00D01165" w:rsidP="00A358A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Norte: </w:t>
            </w:r>
            <w:r w:rsidRPr="00A542C6">
              <w:rPr>
                <w:rFonts w:ascii="Calibri" w:eastAsia="Times New Roman" w:hAnsi="Calibri"/>
                <w:color w:val="000000"/>
                <w:sz w:val="18"/>
                <w:szCs w:val="18"/>
                <w:lang w:eastAsia="es-CL"/>
              </w:rPr>
              <w:t>4.13</w:t>
            </w:r>
            <w:r w:rsidR="00A358A3" w:rsidRPr="00A542C6">
              <w:rPr>
                <w:rFonts w:ascii="Calibri" w:eastAsia="Times New Roman" w:hAnsi="Calibri"/>
                <w:color w:val="000000"/>
                <w:sz w:val="18"/>
                <w:szCs w:val="18"/>
                <w:lang w:eastAsia="es-CL"/>
              </w:rPr>
              <w:t>8</w:t>
            </w:r>
            <w:r w:rsidRPr="00A542C6">
              <w:rPr>
                <w:rFonts w:ascii="Calibri" w:eastAsia="Times New Roman" w:hAnsi="Calibri"/>
                <w:color w:val="000000"/>
                <w:sz w:val="18"/>
                <w:szCs w:val="18"/>
                <w:lang w:eastAsia="es-CL"/>
              </w:rPr>
              <w:t>.2</w:t>
            </w:r>
            <w:r w:rsidR="00A358A3" w:rsidRPr="00A542C6">
              <w:rPr>
                <w:rFonts w:ascii="Calibri" w:eastAsia="Times New Roman" w:hAnsi="Calibri"/>
                <w:color w:val="000000"/>
                <w:sz w:val="18"/>
                <w:szCs w:val="18"/>
                <w:lang w:eastAsia="es-CL"/>
              </w:rPr>
              <w:t>62</w:t>
            </w:r>
            <w:r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0F44E565" w14:textId="4E729C7E" w:rsidR="00D01165" w:rsidRPr="00A542C6" w:rsidRDefault="00D01165" w:rsidP="00A358A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32</w:t>
            </w:r>
            <w:r w:rsidR="00A358A3" w:rsidRPr="00A542C6">
              <w:rPr>
                <w:rFonts w:ascii="Calibri" w:eastAsia="Times New Roman" w:hAnsi="Calibri"/>
                <w:color w:val="000000"/>
                <w:sz w:val="18"/>
                <w:szCs w:val="18"/>
                <w:lang w:eastAsia="es-CL"/>
              </w:rPr>
              <w:t>2</w:t>
            </w:r>
            <w:r w:rsidRPr="00A542C6">
              <w:rPr>
                <w:rFonts w:ascii="Calibri" w:eastAsia="Times New Roman" w:hAnsi="Calibri"/>
                <w:color w:val="000000"/>
                <w:sz w:val="18"/>
                <w:szCs w:val="18"/>
                <w:lang w:eastAsia="es-CL"/>
              </w:rPr>
              <w:t>.</w:t>
            </w:r>
            <w:r w:rsidR="00A358A3" w:rsidRPr="00A542C6">
              <w:rPr>
                <w:rFonts w:ascii="Calibri" w:eastAsia="Times New Roman" w:hAnsi="Calibri"/>
                <w:color w:val="000000"/>
                <w:sz w:val="18"/>
                <w:szCs w:val="18"/>
                <w:lang w:eastAsia="es-CL"/>
              </w:rPr>
              <w:t>230</w:t>
            </w:r>
            <w:r w:rsidRPr="00A542C6">
              <w:rPr>
                <w:rFonts w:ascii="Calibri" w:eastAsia="Times New Roman" w:hAnsi="Calibri"/>
                <w:color w:val="000000"/>
                <w:sz w:val="18"/>
                <w:szCs w:val="18"/>
                <w:lang w:eastAsia="es-CL"/>
              </w:rPr>
              <w:t xml:space="preserve"> m</w:t>
            </w:r>
          </w:p>
        </w:tc>
      </w:tr>
      <w:tr w:rsidR="001E772C" w:rsidRPr="00A542C6" w14:paraId="017233AA" w14:textId="77777777" w:rsidTr="00CF2544">
        <w:trPr>
          <w:trHeight w:val="36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CBAAA3B" w14:textId="1F9815DD" w:rsidR="001E772C" w:rsidRPr="00A542C6" w:rsidRDefault="00D01165" w:rsidP="00AE65E0">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830B0C" w:rsidRPr="00A542C6">
              <w:rPr>
                <w:rFonts w:ascii="Calibri" w:eastAsia="Times New Roman" w:hAnsi="Calibri"/>
                <w:color w:val="000000"/>
                <w:sz w:val="18"/>
                <w:szCs w:val="18"/>
                <w:lang w:eastAsia="es-CL"/>
              </w:rPr>
              <w:t>Piscina situada en el cauce original del Chorrillo sin nombre (afluente del Chorrillo Invierno 2), en el sector denominado “Tapón”, que es utilizada para la acumulación de las aguas provenientes de la zona este del rajo. Se aprecia la existencia de conjunto de tuberías destinadas a efectuar el llenado de camiones aljibe para la humectación de caminos.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8459BAD" w14:textId="11AA16CF" w:rsidR="001E772C" w:rsidRPr="00A542C6" w:rsidRDefault="001E772C" w:rsidP="00AE65E0">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5C332C" w:rsidRPr="00A542C6">
              <w:rPr>
                <w:rFonts w:ascii="Calibri" w:eastAsia="Times New Roman" w:hAnsi="Calibri"/>
                <w:color w:val="000000"/>
                <w:sz w:val="18"/>
                <w:szCs w:val="18"/>
                <w:lang w:eastAsia="es-CL"/>
              </w:rPr>
              <w:t xml:space="preserve">Piscina </w:t>
            </w:r>
            <w:r w:rsidR="00F65D67" w:rsidRPr="00A542C6">
              <w:rPr>
                <w:rFonts w:ascii="Calibri" w:eastAsia="Times New Roman" w:hAnsi="Calibri"/>
                <w:color w:val="000000"/>
                <w:sz w:val="18"/>
                <w:szCs w:val="18"/>
                <w:lang w:eastAsia="es-CL"/>
              </w:rPr>
              <w:t xml:space="preserve">situada al interior del Botadero Sur, que es utilizada para la </w:t>
            </w:r>
            <w:r w:rsidR="005C332C" w:rsidRPr="00A542C6">
              <w:rPr>
                <w:rFonts w:ascii="Calibri" w:eastAsia="Times New Roman" w:hAnsi="Calibri"/>
                <w:color w:val="000000"/>
                <w:sz w:val="18"/>
                <w:szCs w:val="18"/>
                <w:lang w:eastAsia="es-CL"/>
              </w:rPr>
              <w:t xml:space="preserve">acumulación de </w:t>
            </w:r>
            <w:r w:rsidR="00F65D67" w:rsidRPr="00A542C6">
              <w:rPr>
                <w:rFonts w:ascii="Calibri" w:eastAsia="Times New Roman" w:hAnsi="Calibri"/>
                <w:color w:val="000000"/>
                <w:sz w:val="18"/>
                <w:szCs w:val="18"/>
                <w:lang w:eastAsia="es-CL"/>
              </w:rPr>
              <w:t>las aguas provenientes de la zona oeste del rajo</w:t>
            </w:r>
            <w:r w:rsidR="00CF2544" w:rsidRPr="00A542C6">
              <w:rPr>
                <w:rFonts w:ascii="Calibri" w:eastAsia="Times New Roman" w:hAnsi="Calibri"/>
                <w:color w:val="000000"/>
                <w:sz w:val="18"/>
                <w:szCs w:val="18"/>
                <w:lang w:eastAsia="es-CL"/>
              </w:rPr>
              <w:t>.</w:t>
            </w:r>
            <w:r w:rsidR="00F65D67" w:rsidRPr="00A542C6">
              <w:rPr>
                <w:rFonts w:ascii="Calibri" w:eastAsia="Times New Roman" w:hAnsi="Calibri"/>
                <w:color w:val="000000"/>
                <w:sz w:val="18"/>
                <w:szCs w:val="18"/>
                <w:lang w:eastAsia="es-CL"/>
              </w:rPr>
              <w:t xml:space="preserve"> Se aprecia la existencia de camión aljibe cargando agua en el lugar.</w:t>
            </w:r>
          </w:p>
        </w:tc>
      </w:tr>
    </w:tbl>
    <w:p w14:paraId="3D782BB4" w14:textId="77777777" w:rsidR="001E772C" w:rsidRPr="00A542C6" w:rsidRDefault="001E772C" w:rsidP="00A4242B"/>
    <w:p w14:paraId="0079D183" w14:textId="77777777" w:rsidR="00363E34" w:rsidRPr="00A542C6" w:rsidRDefault="00363E34" w:rsidP="00A4242B"/>
    <w:p w14:paraId="74997223" w14:textId="77777777" w:rsidR="005E0D43" w:rsidRPr="00A542C6" w:rsidRDefault="005E0D43" w:rsidP="00A4242B"/>
    <w:tbl>
      <w:tblPr>
        <w:tblW w:w="13687" w:type="dxa"/>
        <w:jc w:val="center"/>
        <w:tblCellMar>
          <w:left w:w="70" w:type="dxa"/>
          <w:right w:w="70" w:type="dxa"/>
        </w:tblCellMar>
        <w:tblLook w:val="04A0" w:firstRow="1" w:lastRow="0" w:firstColumn="1" w:lastColumn="0" w:noHBand="0" w:noVBand="1"/>
      </w:tblPr>
      <w:tblGrid>
        <w:gridCol w:w="2181"/>
        <w:gridCol w:w="706"/>
        <w:gridCol w:w="1790"/>
        <w:gridCol w:w="2163"/>
        <w:gridCol w:w="2007"/>
        <w:gridCol w:w="849"/>
        <w:gridCol w:w="1897"/>
        <w:gridCol w:w="2094"/>
      </w:tblGrid>
      <w:tr w:rsidR="00363E34" w:rsidRPr="00A542C6" w14:paraId="2EFBAB4A" w14:textId="77777777" w:rsidTr="00E9635C">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1CABE7" w14:textId="77777777" w:rsidR="00363E34" w:rsidRPr="00A542C6" w:rsidRDefault="00363E34" w:rsidP="00E9635C">
            <w:pPr>
              <w:jc w:val="center"/>
              <w:rPr>
                <w:rFonts w:eastAsia="Times New Roman"/>
                <w:b/>
                <w:bCs/>
                <w:color w:val="000000"/>
                <w:sz w:val="20"/>
                <w:szCs w:val="20"/>
                <w:lang w:eastAsia="es-CL"/>
              </w:rPr>
            </w:pPr>
            <w:r w:rsidRPr="00A542C6">
              <w:rPr>
                <w:rFonts w:eastAsia="Times New Roman"/>
                <w:b/>
                <w:bCs/>
                <w:color w:val="000000"/>
                <w:sz w:val="20"/>
                <w:szCs w:val="20"/>
                <w:lang w:eastAsia="es-CL"/>
              </w:rPr>
              <w:t>Registros</w:t>
            </w:r>
          </w:p>
        </w:tc>
      </w:tr>
      <w:tr w:rsidR="00363E34" w:rsidRPr="00A542C6" w14:paraId="307294F3" w14:textId="77777777" w:rsidTr="00E9635C">
        <w:trPr>
          <w:trHeight w:val="5635"/>
          <w:jc w:val="center"/>
        </w:trPr>
        <w:tc>
          <w:tcPr>
            <w:tcW w:w="2499" w:type="pct"/>
            <w:gridSpan w:val="4"/>
            <w:tcBorders>
              <w:top w:val="nil"/>
              <w:left w:val="single" w:sz="4" w:space="0" w:color="auto"/>
              <w:right w:val="single" w:sz="4" w:space="0" w:color="auto"/>
            </w:tcBorders>
            <w:shd w:val="clear" w:color="auto" w:fill="auto"/>
            <w:noWrap/>
            <w:vAlign w:val="center"/>
            <w:hideMark/>
          </w:tcPr>
          <w:p w14:paraId="07E6FEB8" w14:textId="7F48C0E7" w:rsidR="00363E34" w:rsidRPr="00A542C6" w:rsidRDefault="00363E34" w:rsidP="00E9635C">
            <w:pPr>
              <w:jc w:val="center"/>
              <w:rPr>
                <w:rFonts w:eastAsia="Times New Roman"/>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251D6551" wp14:editId="53D27D00">
                  <wp:extent cx="4093200" cy="3078000"/>
                  <wp:effectExtent l="0" t="0" r="3175" b="8255"/>
                  <wp:docPr id="67" name="Imagen 67" descr="C:\Users\veronica.gonzalez\Desktop\SMA\Inspecciones Terreno\Mina Invierno\2013-11-12 Fotos Mina Invierno\Fotos Mina Invierno 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veronica.gonzalez\Desktop\SMA\Inspecciones Terreno\Mina Invierno\2013-11-12 Fotos Mina Invierno\Fotos Mina Invierno 018.JP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4093200" cy="3078000"/>
                          </a:xfrm>
                          <a:prstGeom prst="rect">
                            <a:avLst/>
                          </a:prstGeom>
                          <a:noFill/>
                          <a:ln>
                            <a:noFill/>
                          </a:ln>
                        </pic:spPr>
                      </pic:pic>
                    </a:graphicData>
                  </a:graphic>
                </wp:inline>
              </w:drawing>
            </w:r>
          </w:p>
        </w:tc>
        <w:tc>
          <w:tcPr>
            <w:tcW w:w="2501" w:type="pct"/>
            <w:gridSpan w:val="4"/>
            <w:tcBorders>
              <w:top w:val="nil"/>
              <w:left w:val="single" w:sz="4" w:space="0" w:color="auto"/>
              <w:right w:val="single" w:sz="4" w:space="0" w:color="auto"/>
            </w:tcBorders>
            <w:shd w:val="clear" w:color="auto" w:fill="auto"/>
            <w:noWrap/>
            <w:vAlign w:val="center"/>
            <w:hideMark/>
          </w:tcPr>
          <w:p w14:paraId="43C67B3C" w14:textId="3A929CEA" w:rsidR="00363E34" w:rsidRPr="00A542C6" w:rsidRDefault="00594207" w:rsidP="00E9635C">
            <w:pPr>
              <w:jc w:val="center"/>
              <w:rPr>
                <w:rFonts w:eastAsia="Times New Roman"/>
                <w:color w:val="000000"/>
                <w:sz w:val="20"/>
                <w:szCs w:val="20"/>
                <w:lang w:eastAsia="es-CL"/>
              </w:rPr>
            </w:pPr>
            <w:r w:rsidRPr="00A542C6">
              <w:rPr>
                <w:rFonts w:ascii="Calibri" w:eastAsia="Times New Roman" w:hAnsi="Calibri"/>
                <w:noProof/>
                <w:color w:val="000000"/>
                <w:sz w:val="20"/>
                <w:szCs w:val="20"/>
                <w:lang w:eastAsia="es-CL"/>
              </w:rPr>
              <mc:AlternateContent>
                <mc:Choice Requires="wps">
                  <w:drawing>
                    <wp:anchor distT="0" distB="0" distL="114300" distR="114300" simplePos="0" relativeHeight="251674659" behindDoc="0" locked="0" layoutInCell="1" allowOverlap="1" wp14:anchorId="109AC603" wp14:editId="2D3A2C95">
                      <wp:simplePos x="0" y="0"/>
                      <wp:positionH relativeFrom="column">
                        <wp:posOffset>1847215</wp:posOffset>
                      </wp:positionH>
                      <wp:positionV relativeFrom="paragraph">
                        <wp:posOffset>438785</wp:posOffset>
                      </wp:positionV>
                      <wp:extent cx="1350010" cy="1201420"/>
                      <wp:effectExtent l="0" t="0" r="21590" b="17780"/>
                      <wp:wrapNone/>
                      <wp:docPr id="117" name="117 Elipse"/>
                      <wp:cNvGraphicFramePr/>
                      <a:graphic xmlns:a="http://schemas.openxmlformats.org/drawingml/2006/main">
                        <a:graphicData uri="http://schemas.microsoft.com/office/word/2010/wordprocessingShape">
                          <wps:wsp>
                            <wps:cNvSpPr/>
                            <wps:spPr>
                              <a:xfrm>
                                <a:off x="0" y="0"/>
                                <a:ext cx="1350010" cy="1201420"/>
                              </a:xfrm>
                              <a:prstGeom prst="ellipse">
                                <a:avLst/>
                              </a:prstGeom>
                              <a:noFill/>
                              <a:ln>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82958E3" id="117 Elipse" o:spid="_x0000_s1026" style="position:absolute;margin-left:145.45pt;margin-top:34.55pt;width:106.3pt;height:94.6pt;z-index:2516746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" filled="f" strokecolor="#ffc000" strokeweight="2pt">
                      <v:stroke dashstyle="dash"/>
                    </v:oval>
                  </w:pict>
                </mc:Fallback>
              </mc:AlternateContent>
            </w:r>
            <w:r w:rsidR="00BF3465" w:rsidRPr="00A542C6">
              <w:rPr>
                <w:rFonts w:eastAsia="Times New Roman"/>
                <w:noProof/>
                <w:color w:val="000000"/>
                <w:sz w:val="20"/>
                <w:szCs w:val="20"/>
                <w:lang w:eastAsia="es-CL"/>
              </w:rPr>
              <w:drawing>
                <wp:inline distT="0" distB="0" distL="0" distR="0" wp14:anchorId="3D109131" wp14:editId="259A8025">
                  <wp:extent cx="4093200" cy="3078000"/>
                  <wp:effectExtent l="0" t="0" r="3175" b="8255"/>
                  <wp:docPr id="116" name="Imagen 116" descr="C:\Users\andy.morrison\Desktop\Fotos 13-11-13\img4389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andy.morrison\Desktop\Fotos 13-11-13\img438951.jpg"/>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93200" cy="3078000"/>
                          </a:xfrm>
                          <a:prstGeom prst="rect">
                            <a:avLst/>
                          </a:prstGeom>
                          <a:noFill/>
                          <a:ln>
                            <a:noFill/>
                          </a:ln>
                        </pic:spPr>
                      </pic:pic>
                    </a:graphicData>
                  </a:graphic>
                </wp:inline>
              </w:drawing>
            </w:r>
          </w:p>
        </w:tc>
      </w:tr>
      <w:tr w:rsidR="00363E34" w:rsidRPr="00A542C6" w14:paraId="3C58390A" w14:textId="77777777" w:rsidTr="00E9635C">
        <w:trPr>
          <w:trHeight w:val="300"/>
          <w:jc w:val="center"/>
        </w:trPr>
        <w:tc>
          <w:tcPr>
            <w:tcW w:w="1055" w:type="pct"/>
            <w:gridSpan w:val="2"/>
            <w:tcBorders>
              <w:top w:val="single" w:sz="4" w:space="0" w:color="auto"/>
              <w:left w:val="single" w:sz="4" w:space="0" w:color="auto"/>
              <w:bottom w:val="single" w:sz="4" w:space="0" w:color="auto"/>
              <w:right w:val="nil"/>
            </w:tcBorders>
            <w:shd w:val="clear" w:color="auto" w:fill="auto"/>
            <w:noWrap/>
            <w:vAlign w:val="center"/>
            <w:hideMark/>
          </w:tcPr>
          <w:p w14:paraId="36C8F430" w14:textId="77777777" w:rsidR="00363E34" w:rsidRPr="00A542C6" w:rsidRDefault="00363E34" w:rsidP="00E9635C">
            <w:pPr>
              <w:pStyle w:val="Epgrafe"/>
              <w:rPr>
                <w:szCs w:val="18"/>
              </w:rPr>
            </w:pPr>
            <w:bookmarkStart w:id="348" w:name="_Toc379471073"/>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30</w:t>
            </w:r>
            <w:r w:rsidRPr="00A542C6">
              <w:fldChar w:fldCharType="end"/>
            </w:r>
            <w:r w:rsidRPr="00A542C6">
              <w:rPr>
                <w:szCs w:val="18"/>
              </w:rPr>
              <w:t>.</w:t>
            </w:r>
            <w:bookmarkEnd w:id="348"/>
          </w:p>
        </w:tc>
        <w:tc>
          <w:tcPr>
            <w:tcW w:w="14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4C9AF8" w14:textId="5E1F1B93" w:rsidR="00363E34" w:rsidRPr="00A542C6" w:rsidRDefault="00363E34" w:rsidP="00363E34">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06/11/2013</w:t>
            </w:r>
          </w:p>
        </w:tc>
        <w:tc>
          <w:tcPr>
            <w:tcW w:w="1043" w:type="pct"/>
            <w:gridSpan w:val="2"/>
            <w:tcBorders>
              <w:top w:val="single" w:sz="4" w:space="0" w:color="auto"/>
              <w:left w:val="nil"/>
              <w:bottom w:val="single" w:sz="4" w:space="0" w:color="auto"/>
              <w:right w:val="nil"/>
            </w:tcBorders>
            <w:shd w:val="clear" w:color="auto" w:fill="auto"/>
            <w:noWrap/>
            <w:vAlign w:val="center"/>
            <w:hideMark/>
          </w:tcPr>
          <w:p w14:paraId="53E20B83" w14:textId="77777777" w:rsidR="00363E34" w:rsidRPr="00A542C6" w:rsidRDefault="00363E34" w:rsidP="00E9635C">
            <w:pPr>
              <w:pStyle w:val="Epgrafe"/>
              <w:rPr>
                <w:szCs w:val="18"/>
              </w:rPr>
            </w:pPr>
            <w:bookmarkStart w:id="349" w:name="_Toc379471074"/>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31</w:t>
            </w:r>
            <w:r w:rsidRPr="00A542C6">
              <w:fldChar w:fldCharType="end"/>
            </w:r>
            <w:r w:rsidRPr="00A542C6">
              <w:rPr>
                <w:szCs w:val="18"/>
              </w:rPr>
              <w:t>.</w:t>
            </w:r>
            <w:bookmarkEnd w:id="349"/>
          </w:p>
        </w:tc>
        <w:tc>
          <w:tcPr>
            <w:tcW w:w="14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E07E41" w14:textId="70C1E8BA" w:rsidR="00363E34" w:rsidRPr="00A542C6" w:rsidRDefault="00363E34" w:rsidP="003F6BF3">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sz w:val="18"/>
                <w:szCs w:val="18"/>
                <w:lang w:eastAsia="es-CL"/>
              </w:rPr>
              <w:t xml:space="preserve"> </w:t>
            </w:r>
            <w:r w:rsidR="003F6BF3" w:rsidRPr="00A542C6">
              <w:rPr>
                <w:rFonts w:eastAsia="Times New Roman"/>
                <w:sz w:val="18"/>
                <w:szCs w:val="18"/>
                <w:lang w:eastAsia="es-CL"/>
              </w:rPr>
              <w:t>13</w:t>
            </w:r>
            <w:r w:rsidRPr="00A542C6">
              <w:rPr>
                <w:rFonts w:eastAsia="Times New Roman"/>
                <w:color w:val="000000"/>
                <w:sz w:val="18"/>
                <w:szCs w:val="18"/>
                <w:lang w:eastAsia="es-CL"/>
              </w:rPr>
              <w:t>/11/2013</w:t>
            </w:r>
          </w:p>
        </w:tc>
      </w:tr>
      <w:tr w:rsidR="00363E34" w:rsidRPr="00A542C6" w14:paraId="60445B4B" w14:textId="77777777" w:rsidTr="00E9635C">
        <w:trPr>
          <w:trHeight w:val="300"/>
          <w:jc w:val="center"/>
        </w:trPr>
        <w:tc>
          <w:tcPr>
            <w:tcW w:w="797" w:type="pct"/>
            <w:tcBorders>
              <w:top w:val="single" w:sz="4" w:space="0" w:color="auto"/>
              <w:left w:val="single" w:sz="4" w:space="0" w:color="auto"/>
              <w:bottom w:val="single" w:sz="4" w:space="0" w:color="auto"/>
              <w:right w:val="nil"/>
            </w:tcBorders>
            <w:shd w:val="clear" w:color="auto" w:fill="auto"/>
            <w:noWrap/>
            <w:vAlign w:val="center"/>
          </w:tcPr>
          <w:p w14:paraId="1F90FBAB" w14:textId="77777777" w:rsidR="00363E34" w:rsidRPr="00A542C6" w:rsidRDefault="00363E34"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9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18138A18" w14:textId="653DED9E" w:rsidR="00363E34" w:rsidRPr="00A542C6" w:rsidRDefault="00363E34"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4.138.532 m</w:t>
            </w:r>
          </w:p>
        </w:tc>
        <w:tc>
          <w:tcPr>
            <w:tcW w:w="790" w:type="pct"/>
            <w:tcBorders>
              <w:top w:val="single" w:sz="4" w:space="0" w:color="auto"/>
              <w:left w:val="single" w:sz="4" w:space="0" w:color="auto"/>
              <w:bottom w:val="single" w:sz="4" w:space="0" w:color="auto"/>
              <w:right w:val="single" w:sz="4" w:space="0" w:color="000000"/>
            </w:tcBorders>
            <w:shd w:val="clear" w:color="auto" w:fill="auto"/>
            <w:vAlign w:val="center"/>
          </w:tcPr>
          <w:p w14:paraId="40A56C52" w14:textId="6D3F0758" w:rsidR="00363E34" w:rsidRPr="00A542C6" w:rsidRDefault="00363E34"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323.639 m</w:t>
            </w:r>
          </w:p>
        </w:tc>
        <w:tc>
          <w:tcPr>
            <w:tcW w:w="733" w:type="pct"/>
            <w:tcBorders>
              <w:top w:val="single" w:sz="4" w:space="0" w:color="auto"/>
              <w:left w:val="nil"/>
              <w:bottom w:val="single" w:sz="4" w:space="0" w:color="auto"/>
              <w:right w:val="nil"/>
            </w:tcBorders>
            <w:shd w:val="clear" w:color="auto" w:fill="auto"/>
            <w:noWrap/>
            <w:vAlign w:val="center"/>
          </w:tcPr>
          <w:p w14:paraId="25396912" w14:textId="77777777" w:rsidR="00363E34" w:rsidRPr="00A542C6" w:rsidRDefault="00363E34"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100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2680A4DE" w14:textId="2AB3124C" w:rsidR="00363E34" w:rsidRPr="00A542C6" w:rsidRDefault="00363E34" w:rsidP="00AC58E6">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w:t>
            </w:r>
            <w:r w:rsidR="00AC58E6" w:rsidRPr="00A542C6">
              <w:rPr>
                <w:rFonts w:ascii="Calibri" w:eastAsia="Times New Roman" w:hAnsi="Calibri"/>
                <w:color w:val="000000"/>
                <w:sz w:val="18"/>
                <w:szCs w:val="18"/>
                <w:lang w:eastAsia="es-CL"/>
              </w:rPr>
              <w:t>8</w:t>
            </w:r>
            <w:r w:rsidRPr="00A542C6">
              <w:rPr>
                <w:rFonts w:ascii="Calibri" w:eastAsia="Times New Roman" w:hAnsi="Calibri"/>
                <w:color w:val="000000"/>
                <w:sz w:val="18"/>
                <w:szCs w:val="18"/>
                <w:lang w:eastAsia="es-CL"/>
              </w:rPr>
              <w:t>.</w:t>
            </w:r>
            <w:r w:rsidR="00AC58E6" w:rsidRPr="00A542C6">
              <w:rPr>
                <w:rFonts w:ascii="Calibri" w:eastAsia="Times New Roman" w:hAnsi="Calibri"/>
                <w:color w:val="000000"/>
                <w:sz w:val="18"/>
                <w:szCs w:val="18"/>
                <w:lang w:eastAsia="es-CL"/>
              </w:rPr>
              <w:t>675</w:t>
            </w:r>
            <w:r w:rsidRPr="00A542C6">
              <w:rPr>
                <w:rFonts w:ascii="Calibri" w:eastAsia="Times New Roman" w:hAnsi="Calibri"/>
                <w:color w:val="000000"/>
                <w:sz w:val="18"/>
                <w:szCs w:val="18"/>
                <w:lang w:eastAsia="es-CL"/>
              </w:rPr>
              <w:t xml:space="preserve"> m</w:t>
            </w:r>
          </w:p>
        </w:tc>
        <w:tc>
          <w:tcPr>
            <w:tcW w:w="765" w:type="pct"/>
            <w:tcBorders>
              <w:top w:val="single" w:sz="4" w:space="0" w:color="auto"/>
              <w:left w:val="single" w:sz="4" w:space="0" w:color="auto"/>
              <w:bottom w:val="single" w:sz="4" w:space="0" w:color="auto"/>
              <w:right w:val="single" w:sz="4" w:space="0" w:color="000000"/>
            </w:tcBorders>
            <w:shd w:val="clear" w:color="auto" w:fill="auto"/>
            <w:vAlign w:val="center"/>
          </w:tcPr>
          <w:p w14:paraId="30419D82" w14:textId="3A1179F7" w:rsidR="00363E34" w:rsidRPr="00A542C6" w:rsidRDefault="00363E34" w:rsidP="00AC58E6">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w:t>
            </w:r>
            <w:r w:rsidR="00AC58E6" w:rsidRPr="00A542C6">
              <w:rPr>
                <w:rFonts w:ascii="Calibri" w:eastAsia="Times New Roman" w:hAnsi="Calibri"/>
                <w:color w:val="000000"/>
                <w:sz w:val="18"/>
                <w:szCs w:val="18"/>
                <w:lang w:eastAsia="es-CL"/>
              </w:rPr>
              <w:t>23</w:t>
            </w:r>
            <w:r w:rsidRPr="00A542C6">
              <w:rPr>
                <w:rFonts w:ascii="Calibri" w:eastAsia="Times New Roman" w:hAnsi="Calibri"/>
                <w:color w:val="000000"/>
                <w:sz w:val="18"/>
                <w:szCs w:val="18"/>
                <w:lang w:eastAsia="es-CL"/>
              </w:rPr>
              <w:t>.</w:t>
            </w:r>
            <w:r w:rsidR="00AC58E6" w:rsidRPr="00A542C6">
              <w:rPr>
                <w:rFonts w:ascii="Calibri" w:eastAsia="Times New Roman" w:hAnsi="Calibri"/>
                <w:color w:val="000000"/>
                <w:sz w:val="18"/>
                <w:szCs w:val="18"/>
                <w:lang w:eastAsia="es-CL"/>
              </w:rPr>
              <w:t>599</w:t>
            </w:r>
            <w:r w:rsidRPr="00A542C6">
              <w:rPr>
                <w:rFonts w:ascii="Calibri" w:eastAsia="Times New Roman" w:hAnsi="Calibri"/>
                <w:color w:val="000000"/>
                <w:sz w:val="18"/>
                <w:szCs w:val="18"/>
                <w:lang w:eastAsia="es-CL"/>
              </w:rPr>
              <w:t xml:space="preserve"> m</w:t>
            </w:r>
          </w:p>
        </w:tc>
      </w:tr>
      <w:tr w:rsidR="00363E34" w:rsidRPr="00A542C6" w14:paraId="7AFBC26D" w14:textId="77777777" w:rsidTr="00E9635C">
        <w:trPr>
          <w:trHeight w:val="300"/>
          <w:jc w:val="center"/>
        </w:trPr>
        <w:tc>
          <w:tcPr>
            <w:tcW w:w="249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96F28A2" w14:textId="7B6A5FB1" w:rsidR="00363E34" w:rsidRPr="00A542C6" w:rsidRDefault="00363E34" w:rsidP="0000429E">
            <w:pPr>
              <w:rPr>
                <w:rFonts w:eastAsia="Times New Roman"/>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00429E" w:rsidRPr="00A542C6">
              <w:rPr>
                <w:rFonts w:ascii="Calibri" w:eastAsia="Times New Roman" w:hAnsi="Calibri"/>
                <w:color w:val="000000"/>
                <w:sz w:val="18"/>
                <w:szCs w:val="18"/>
                <w:lang w:eastAsia="es-CL"/>
              </w:rPr>
              <w:t xml:space="preserve">Vista general de </w:t>
            </w:r>
            <w:r w:rsidRPr="00A542C6">
              <w:rPr>
                <w:rFonts w:ascii="Calibri" w:eastAsia="Times New Roman" w:hAnsi="Calibri"/>
                <w:color w:val="000000"/>
                <w:sz w:val="18"/>
                <w:szCs w:val="18"/>
                <w:lang w:eastAsia="es-CL"/>
              </w:rPr>
              <w:t>Obra de Decantación 1.</w:t>
            </w:r>
          </w:p>
        </w:tc>
        <w:tc>
          <w:tcPr>
            <w:tcW w:w="2501"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876A744" w14:textId="75B42059" w:rsidR="00363E34" w:rsidRPr="00A542C6" w:rsidRDefault="00363E34" w:rsidP="007F7181">
            <w:pPr>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Vista general de</w:t>
            </w:r>
            <w:r w:rsidR="007F7181" w:rsidRPr="00A542C6">
              <w:rPr>
                <w:rFonts w:eastAsia="Times New Roman"/>
                <w:color w:val="000000"/>
                <w:sz w:val="18"/>
                <w:szCs w:val="18"/>
                <w:lang w:eastAsia="es-CL"/>
              </w:rPr>
              <w:t>l</w:t>
            </w:r>
            <w:r w:rsidRPr="00A542C6">
              <w:rPr>
                <w:rFonts w:eastAsia="Times New Roman"/>
                <w:color w:val="000000"/>
                <w:sz w:val="18"/>
                <w:szCs w:val="18"/>
                <w:lang w:eastAsia="es-CL"/>
              </w:rPr>
              <w:t xml:space="preserve"> </w:t>
            </w:r>
            <w:r w:rsidR="00155969" w:rsidRPr="00A542C6">
              <w:rPr>
                <w:rFonts w:eastAsia="Times New Roman"/>
                <w:color w:val="000000"/>
                <w:sz w:val="18"/>
                <w:szCs w:val="18"/>
                <w:lang w:eastAsia="es-CL"/>
              </w:rPr>
              <w:t xml:space="preserve">canal que alimenta la obra de decantación 1 y </w:t>
            </w:r>
            <w:r w:rsidR="007F7181" w:rsidRPr="00A542C6">
              <w:rPr>
                <w:rFonts w:eastAsia="Times New Roman"/>
                <w:color w:val="000000"/>
                <w:sz w:val="18"/>
                <w:szCs w:val="18"/>
                <w:lang w:eastAsia="es-CL"/>
              </w:rPr>
              <w:t xml:space="preserve">su </w:t>
            </w:r>
            <w:r w:rsidR="00155969" w:rsidRPr="00A542C6">
              <w:rPr>
                <w:rFonts w:eastAsia="Times New Roman"/>
                <w:color w:val="000000"/>
                <w:sz w:val="18"/>
                <w:szCs w:val="18"/>
                <w:lang w:eastAsia="es-CL"/>
              </w:rPr>
              <w:t xml:space="preserve">punto de obstrucción en sector adyacente al camino minero. Se observa además </w:t>
            </w:r>
            <w:r w:rsidR="007F7181" w:rsidRPr="00A542C6">
              <w:rPr>
                <w:rFonts w:eastAsia="Times New Roman"/>
                <w:color w:val="000000"/>
                <w:sz w:val="18"/>
                <w:szCs w:val="18"/>
                <w:lang w:eastAsia="es-CL"/>
              </w:rPr>
              <w:t xml:space="preserve">un </w:t>
            </w:r>
            <w:r w:rsidR="00155969" w:rsidRPr="00A542C6">
              <w:rPr>
                <w:rFonts w:eastAsia="Times New Roman"/>
                <w:color w:val="000000"/>
                <w:sz w:val="18"/>
                <w:szCs w:val="18"/>
                <w:lang w:eastAsia="es-CL"/>
              </w:rPr>
              <w:t>flujo prácticamente imperceptible en el mismo.</w:t>
            </w:r>
          </w:p>
        </w:tc>
      </w:tr>
      <w:tr w:rsidR="00363E34" w:rsidRPr="00A542C6" w14:paraId="2E0C8BF4" w14:textId="77777777" w:rsidTr="00E9635C">
        <w:trPr>
          <w:trHeight w:val="763"/>
          <w:jc w:val="center"/>
        </w:trPr>
        <w:tc>
          <w:tcPr>
            <w:tcW w:w="2499" w:type="pct"/>
            <w:gridSpan w:val="4"/>
            <w:vMerge/>
            <w:tcBorders>
              <w:top w:val="single" w:sz="4" w:space="0" w:color="auto"/>
              <w:left w:val="single" w:sz="4" w:space="0" w:color="auto"/>
              <w:bottom w:val="single" w:sz="4" w:space="0" w:color="000000"/>
              <w:right w:val="single" w:sz="4" w:space="0" w:color="000000"/>
            </w:tcBorders>
            <w:vAlign w:val="center"/>
            <w:hideMark/>
          </w:tcPr>
          <w:p w14:paraId="275ED100" w14:textId="77777777" w:rsidR="00363E34" w:rsidRPr="00A542C6" w:rsidRDefault="00363E34" w:rsidP="00E9635C">
            <w:pPr>
              <w:jc w:val="left"/>
              <w:rPr>
                <w:rFonts w:ascii="Calibri" w:eastAsia="Times New Roman" w:hAnsi="Calibri"/>
                <w:color w:val="000000"/>
                <w:sz w:val="20"/>
                <w:szCs w:val="20"/>
                <w:lang w:eastAsia="es-CL"/>
              </w:rPr>
            </w:pPr>
          </w:p>
        </w:tc>
        <w:tc>
          <w:tcPr>
            <w:tcW w:w="2501" w:type="pct"/>
            <w:gridSpan w:val="4"/>
            <w:vMerge/>
            <w:tcBorders>
              <w:top w:val="single" w:sz="4" w:space="0" w:color="auto"/>
              <w:left w:val="single" w:sz="4" w:space="0" w:color="auto"/>
              <w:bottom w:val="single" w:sz="4" w:space="0" w:color="000000"/>
              <w:right w:val="single" w:sz="4" w:space="0" w:color="000000"/>
            </w:tcBorders>
            <w:vAlign w:val="center"/>
            <w:hideMark/>
          </w:tcPr>
          <w:p w14:paraId="7B84BB26" w14:textId="77777777" w:rsidR="00363E34" w:rsidRPr="00A542C6" w:rsidRDefault="00363E34" w:rsidP="00E9635C">
            <w:pPr>
              <w:jc w:val="left"/>
              <w:rPr>
                <w:rFonts w:ascii="Calibri" w:eastAsia="Times New Roman" w:hAnsi="Calibri"/>
                <w:color w:val="000000"/>
                <w:sz w:val="20"/>
                <w:szCs w:val="20"/>
                <w:lang w:eastAsia="es-CL"/>
              </w:rPr>
            </w:pPr>
          </w:p>
        </w:tc>
      </w:tr>
    </w:tbl>
    <w:p w14:paraId="5C6737F3" w14:textId="77777777" w:rsidR="00363E34" w:rsidRPr="00A542C6" w:rsidRDefault="00363E34" w:rsidP="00A4242B"/>
    <w:p w14:paraId="6A7D6BE4" w14:textId="77777777" w:rsidR="0016666F" w:rsidRPr="00A542C6" w:rsidRDefault="0016666F" w:rsidP="00A4242B"/>
    <w:p w14:paraId="7C38FDD7" w14:textId="77777777" w:rsidR="00311530" w:rsidRPr="00A542C6" w:rsidRDefault="00311530" w:rsidP="00A4242B"/>
    <w:p w14:paraId="0C38C9A9" w14:textId="77777777" w:rsidR="00311530" w:rsidRPr="00A542C6" w:rsidRDefault="00311530" w:rsidP="00A4242B"/>
    <w:p w14:paraId="72E401FF" w14:textId="3572D3BF" w:rsidR="00A44CD1" w:rsidRPr="00A542C6" w:rsidRDefault="009D1082" w:rsidP="00A44CD1">
      <w:pPr>
        <w:pStyle w:val="Ttulo2"/>
      </w:pPr>
      <w:bookmarkStart w:id="350" w:name="_Toc379471075"/>
      <w:r w:rsidRPr="00A542C6">
        <w:lastRenderedPageBreak/>
        <w:t>Manejo y disposición final de las aguas servidas</w:t>
      </w:r>
      <w:bookmarkEnd w:id="350"/>
    </w:p>
    <w:p w14:paraId="22BEB772" w14:textId="44EE018D" w:rsidR="009D1082" w:rsidRPr="00A542C6" w:rsidRDefault="009D1082" w:rsidP="009D1082">
      <w:pPr>
        <w:rPr>
          <w:b/>
        </w:rPr>
      </w:pPr>
    </w:p>
    <w:tbl>
      <w:tblPr>
        <w:tblStyle w:val="Tablaconcuadrcula"/>
        <w:tblW w:w="13687" w:type="dxa"/>
        <w:tblLook w:val="04A0" w:firstRow="1" w:lastRow="0" w:firstColumn="1" w:lastColumn="0" w:noHBand="0" w:noVBand="1"/>
      </w:tblPr>
      <w:tblGrid>
        <w:gridCol w:w="3802"/>
        <w:gridCol w:w="9885"/>
      </w:tblGrid>
      <w:tr w:rsidR="00A44CD1" w:rsidRPr="00A542C6" w14:paraId="32D0F2B8" w14:textId="77777777" w:rsidTr="00A44CD1">
        <w:tc>
          <w:tcPr>
            <w:tcW w:w="1389" w:type="pct"/>
          </w:tcPr>
          <w:p w14:paraId="302D8D79" w14:textId="5B07B5B3" w:rsidR="00A44CD1" w:rsidRPr="00A542C6" w:rsidRDefault="00A44CD1" w:rsidP="002D16D9">
            <w:pPr>
              <w:rPr>
                <w:b/>
              </w:rPr>
            </w:pPr>
            <w:r w:rsidRPr="00A542C6">
              <w:rPr>
                <w:b/>
              </w:rPr>
              <w:t xml:space="preserve">Número de Hecho Constatado: </w:t>
            </w:r>
            <w:r w:rsidR="002D16D9" w:rsidRPr="00A542C6">
              <w:rPr>
                <w:b/>
              </w:rPr>
              <w:t>7</w:t>
            </w:r>
          </w:p>
        </w:tc>
        <w:tc>
          <w:tcPr>
            <w:tcW w:w="3611" w:type="pct"/>
          </w:tcPr>
          <w:p w14:paraId="5E991BEB" w14:textId="5A1DEB07" w:rsidR="00A44CD1" w:rsidRPr="00A542C6" w:rsidRDefault="00A44CD1" w:rsidP="00AF762E">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xml:space="preserve">: </w:t>
            </w:r>
            <w:r w:rsidR="00AF762E" w:rsidRPr="00A542C6">
              <w:rPr>
                <w:rFonts w:ascii="Calibri" w:eastAsia="Times New Roman" w:hAnsi="Calibri"/>
                <w:color w:val="000000"/>
                <w:lang w:eastAsia="es-CL"/>
              </w:rPr>
              <w:t>46 y 50</w:t>
            </w:r>
          </w:p>
        </w:tc>
      </w:tr>
      <w:tr w:rsidR="00A44CD1" w:rsidRPr="00A542C6" w14:paraId="119F8E63" w14:textId="77777777" w:rsidTr="00A44CD1">
        <w:trPr>
          <w:trHeight w:val="286"/>
        </w:trPr>
        <w:tc>
          <w:tcPr>
            <w:tcW w:w="5000" w:type="pct"/>
            <w:gridSpan w:val="2"/>
            <w:tcBorders>
              <w:bottom w:val="single" w:sz="4" w:space="0" w:color="auto"/>
            </w:tcBorders>
          </w:tcPr>
          <w:p w14:paraId="14FC4959" w14:textId="20BD56C6" w:rsidR="00A44CD1" w:rsidRPr="00A542C6" w:rsidRDefault="00A44CD1" w:rsidP="00A44CD1">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068F2EBE" w14:textId="4F11D644" w:rsidR="00A44CD1" w:rsidRPr="00A542C6" w:rsidRDefault="00A44CD1" w:rsidP="00A44CD1">
            <w:pPr>
              <w:rPr>
                <w:rFonts w:ascii="Calibri" w:hAnsi="Calibri"/>
                <w:b/>
              </w:rPr>
            </w:pPr>
            <w:r w:rsidRPr="00A542C6">
              <w:rPr>
                <w:rFonts w:ascii="Calibri" w:hAnsi="Calibri"/>
                <w:b/>
              </w:rPr>
              <w:t>Considerando 4.2.2.8</w:t>
            </w:r>
            <w:r w:rsidR="00835AC6" w:rsidRPr="00A542C6">
              <w:rPr>
                <w:rFonts w:ascii="Calibri" w:hAnsi="Calibri"/>
                <w:b/>
              </w:rPr>
              <w:t>.e</w:t>
            </w:r>
            <w:r w:rsidRPr="00A542C6">
              <w:rPr>
                <w:rFonts w:ascii="Calibri" w:hAnsi="Calibri"/>
                <w:b/>
              </w:rPr>
              <w:t>, RCA 025/2011 “Proyecto Mina Invierno”</w:t>
            </w:r>
          </w:p>
          <w:p w14:paraId="3E00E0ED" w14:textId="77777777" w:rsidR="00A44CD1" w:rsidRPr="00A542C6" w:rsidRDefault="00A44CD1" w:rsidP="00A44CD1">
            <w:pPr>
              <w:rPr>
                <w:rFonts w:ascii="Calibri" w:hAnsi="Calibri"/>
                <w:i/>
              </w:rPr>
            </w:pPr>
            <w:r w:rsidRPr="00A542C6">
              <w:rPr>
                <w:rFonts w:ascii="Calibri" w:hAnsi="Calibri"/>
                <w:i/>
              </w:rPr>
              <w:t xml:space="preserve">Centro de Alojamiento </w:t>
            </w:r>
          </w:p>
          <w:p w14:paraId="42C1BCE3" w14:textId="6E84DFDB" w:rsidR="00A44CD1" w:rsidRPr="00A542C6" w:rsidRDefault="00A44CD1" w:rsidP="00A44CD1">
            <w:pPr>
              <w:rPr>
                <w:rFonts w:ascii="Calibri" w:hAnsi="Calibri"/>
                <w:i/>
              </w:rPr>
            </w:pPr>
            <w:r w:rsidRPr="00A542C6">
              <w:rPr>
                <w:rFonts w:ascii="Calibri" w:hAnsi="Calibri"/>
                <w:i/>
              </w:rPr>
              <w:t xml:space="preserve">Planta de tratamiento de aguas servidas </w:t>
            </w:r>
          </w:p>
          <w:p w14:paraId="1D7833AC" w14:textId="27A067FD" w:rsidR="00A44CD1" w:rsidRPr="00A542C6" w:rsidRDefault="00A44CD1" w:rsidP="00A44CD1">
            <w:pPr>
              <w:rPr>
                <w:rFonts w:ascii="Calibri" w:hAnsi="Calibri"/>
                <w:i/>
              </w:rPr>
            </w:pPr>
            <w:r w:rsidRPr="00A542C6">
              <w:rPr>
                <w:rFonts w:ascii="Calibri" w:hAnsi="Calibri"/>
                <w:i/>
              </w:rPr>
              <w:t xml:space="preserve">La planta de tratamiento de aguas servidas proyectada estará ubicada unos 300 m al este de las instalaciones principales del Centro de Alojamiento, y utilizará un sistema de tratamiento mediante lodos activados. </w:t>
            </w:r>
            <w:r w:rsidR="00CC2A9F" w:rsidRPr="00A542C6">
              <w:rPr>
                <w:rFonts w:ascii="Calibri" w:hAnsi="Calibri"/>
                <w:i/>
              </w:rPr>
              <w:t xml:space="preserve">[…] </w:t>
            </w:r>
            <w:r w:rsidRPr="00A542C6">
              <w:rPr>
                <w:rFonts w:ascii="Calibri" w:hAnsi="Calibri"/>
                <w:i/>
              </w:rPr>
              <w:t xml:space="preserve">Las aguas tratadas serán descargadas en el curso del Chorrillo Invierno 2 en un punto localizado en las coordenadas </w:t>
            </w:r>
            <w:r w:rsidR="00CC2A9F" w:rsidRPr="00A542C6">
              <w:rPr>
                <w:rFonts w:ascii="Calibri" w:hAnsi="Calibri"/>
                <w:i/>
              </w:rPr>
              <w:t>N 4.137.526, E 324.994, SAD 69.</w:t>
            </w:r>
          </w:p>
          <w:p w14:paraId="276313D8" w14:textId="4E71E6B4" w:rsidR="00A44CD1" w:rsidRPr="00A542C6" w:rsidRDefault="00A44CD1" w:rsidP="00A44CD1">
            <w:pPr>
              <w:rPr>
                <w:rFonts w:ascii="Calibri" w:hAnsi="Calibri"/>
                <w:i/>
              </w:rPr>
            </w:pPr>
            <w:r w:rsidRPr="00A542C6">
              <w:rPr>
                <w:rFonts w:ascii="Calibri" w:hAnsi="Calibri"/>
                <w:i/>
              </w:rPr>
              <w:t>El tratamiento del agua servida comienza con una decantación primaria y sigue con el tratamiento biológico, que tiene etapas de aireació</w:t>
            </w:r>
            <w:r w:rsidR="00D20B44" w:rsidRPr="00A542C6">
              <w:rPr>
                <w:rFonts w:ascii="Calibri" w:hAnsi="Calibri"/>
                <w:i/>
              </w:rPr>
              <w:t>n, sedimentación y desinfección</w:t>
            </w:r>
            <w:r w:rsidR="0046642E" w:rsidRPr="00A542C6">
              <w:rPr>
                <w:rFonts w:ascii="Calibri" w:hAnsi="Calibri"/>
                <w:i/>
              </w:rPr>
              <w:t xml:space="preserve"> […] </w:t>
            </w:r>
            <w:r w:rsidR="00D20B44" w:rsidRPr="00A542C6">
              <w:rPr>
                <w:rFonts w:ascii="Calibri" w:hAnsi="Calibri"/>
                <w:i/>
              </w:rPr>
              <w:t>El agua clarificada sale del sedimentador por la zona superior, desd</w:t>
            </w:r>
            <w:r w:rsidR="00296586" w:rsidRPr="00A542C6">
              <w:rPr>
                <w:rFonts w:ascii="Calibri" w:hAnsi="Calibri"/>
                <w:i/>
              </w:rPr>
              <w:t>e donde fluye hasta el compartimiento de desinfección que utiliza un exceso de cloro para eliminar las coliformes fecales. El cloro libre es eliminado con bisulfito de sodio</w:t>
            </w:r>
            <w:r w:rsidR="0046642E" w:rsidRPr="00A542C6">
              <w:rPr>
                <w:rFonts w:ascii="Calibri" w:hAnsi="Calibri"/>
                <w:i/>
              </w:rPr>
              <w:t>. Finalmente, el lodo es retirado por camiones limpia fosas y transportado hasta lugar de disposición final autorizados.</w:t>
            </w:r>
          </w:p>
          <w:p w14:paraId="1EFD0E74" w14:textId="239853A9" w:rsidR="00A44CD1" w:rsidRPr="00A542C6" w:rsidRDefault="00A44CD1" w:rsidP="00A44CD1">
            <w:pPr>
              <w:rPr>
                <w:rFonts w:ascii="Calibri" w:hAnsi="Calibri"/>
                <w:i/>
              </w:rPr>
            </w:pPr>
            <w:r w:rsidRPr="00A542C6">
              <w:rPr>
                <w:rFonts w:ascii="Calibri" w:hAnsi="Calibri"/>
                <w:i/>
              </w:rPr>
              <w:t>La planta se ubicará bajo techo, para brindar una adecuada protección al personal que la opere y al equipamiento y unidades de procesos y mantener un eficiente control de olores mediante un sistema de filtro de carbón activado o similar, en consideración a las condiciones ambientales que se dan en la zona</w:t>
            </w:r>
            <w:r w:rsidR="0046642E" w:rsidRPr="00A542C6">
              <w:rPr>
                <w:rFonts w:ascii="Calibri" w:hAnsi="Calibri"/>
                <w:i/>
              </w:rPr>
              <w:t xml:space="preserve"> de emplazamiento del Proyecto.</w:t>
            </w:r>
          </w:p>
          <w:p w14:paraId="6D202878" w14:textId="77777777" w:rsidR="00A44CD1" w:rsidRPr="00A542C6" w:rsidRDefault="00A44CD1" w:rsidP="00A44CD1">
            <w:pPr>
              <w:rPr>
                <w:rFonts w:ascii="Calibri" w:hAnsi="Calibri"/>
              </w:rPr>
            </w:pPr>
          </w:p>
          <w:p w14:paraId="05BD6381" w14:textId="27540305" w:rsidR="00A44CD1" w:rsidRPr="00A542C6" w:rsidRDefault="00A44CD1" w:rsidP="00A44CD1">
            <w:pPr>
              <w:rPr>
                <w:b/>
              </w:rPr>
            </w:pPr>
            <w:r w:rsidRPr="00A542C6">
              <w:rPr>
                <w:b/>
              </w:rPr>
              <w:t>Considerando 4.2.4.3.2</w:t>
            </w:r>
            <w:r w:rsidR="00486B40" w:rsidRPr="00A542C6">
              <w:rPr>
                <w:b/>
              </w:rPr>
              <w:t>.a</w:t>
            </w:r>
            <w:r w:rsidRPr="00A542C6">
              <w:rPr>
                <w:b/>
              </w:rPr>
              <w:t>, RCA 025/2011 “Proyecto Mina Invierno”</w:t>
            </w:r>
          </w:p>
          <w:p w14:paraId="4D9F1285" w14:textId="77777777" w:rsidR="00A44CD1" w:rsidRPr="00A542C6" w:rsidRDefault="00A44CD1" w:rsidP="00A44CD1">
            <w:pPr>
              <w:rPr>
                <w:i/>
              </w:rPr>
            </w:pPr>
            <w:r w:rsidRPr="00A542C6">
              <w:rPr>
                <w:i/>
              </w:rPr>
              <w:t xml:space="preserve">Residuos Líquidos </w:t>
            </w:r>
          </w:p>
          <w:p w14:paraId="6A965D2B" w14:textId="2C148690" w:rsidR="00A44CD1" w:rsidRPr="00A542C6" w:rsidRDefault="00A44CD1" w:rsidP="00A44CD1">
            <w:pPr>
              <w:rPr>
                <w:i/>
              </w:rPr>
            </w:pPr>
            <w:r w:rsidRPr="00A542C6">
              <w:rPr>
                <w:i/>
              </w:rPr>
              <w:t xml:space="preserve">Aguas servidas </w:t>
            </w:r>
          </w:p>
          <w:p w14:paraId="25812732" w14:textId="4DC2951B" w:rsidR="00A44CD1" w:rsidRPr="00A542C6" w:rsidRDefault="00A44CD1" w:rsidP="00A44CD1">
            <w:pPr>
              <w:rPr>
                <w:i/>
              </w:rPr>
            </w:pPr>
            <w:r w:rsidRPr="00A542C6">
              <w:rPr>
                <w:i/>
              </w:rPr>
              <w:t xml:space="preserve">Para la Etapa de Operación se dispondrá una planta de tratamiento para las aguas servidas </w:t>
            </w:r>
            <w:r w:rsidR="009B2011" w:rsidRPr="00A542C6">
              <w:rPr>
                <w:i/>
              </w:rPr>
              <w:t xml:space="preserve">[…] </w:t>
            </w:r>
            <w:r w:rsidRPr="00A542C6">
              <w:rPr>
                <w:i/>
              </w:rPr>
              <w:t xml:space="preserve">Esta planta utilizará una tecnología de lodos activados. </w:t>
            </w:r>
          </w:p>
          <w:p w14:paraId="66C96435" w14:textId="329081D0" w:rsidR="00A44CD1" w:rsidRPr="00A542C6" w:rsidRDefault="00EF74B4" w:rsidP="00A44CD1">
            <w:pPr>
              <w:rPr>
                <w:i/>
              </w:rPr>
            </w:pPr>
            <w:r w:rsidRPr="00A542C6">
              <w:rPr>
                <w:i/>
              </w:rPr>
              <w:t xml:space="preserve">[…] </w:t>
            </w:r>
            <w:r w:rsidR="00A44CD1" w:rsidRPr="00A542C6">
              <w:rPr>
                <w:i/>
              </w:rPr>
              <w:t xml:space="preserve">Las aguas de descarga </w:t>
            </w:r>
            <w:r w:rsidRPr="00A542C6">
              <w:rPr>
                <w:i/>
              </w:rPr>
              <w:t xml:space="preserve">[…] </w:t>
            </w:r>
            <w:r w:rsidR="00A44CD1" w:rsidRPr="00A542C6">
              <w:rPr>
                <w:i/>
              </w:rPr>
              <w:t xml:space="preserve">serán descargadas en el curso del Chorrillo Invierno 2 en un punto localizado en las coordenadas N 4.137.526, E 324.994, SAD 69. </w:t>
            </w:r>
          </w:p>
          <w:p w14:paraId="57162430" w14:textId="37D0ED22" w:rsidR="00A44CD1" w:rsidRPr="00A542C6" w:rsidRDefault="00235EDA" w:rsidP="00A44CD1">
            <w:pPr>
              <w:rPr>
                <w:i/>
              </w:rPr>
            </w:pPr>
            <w:r w:rsidRPr="00A542C6">
              <w:rPr>
                <w:i/>
              </w:rPr>
              <w:t xml:space="preserve">[…] </w:t>
            </w:r>
            <w:r w:rsidR="00EF74B4" w:rsidRPr="00A542C6">
              <w:rPr>
                <w:i/>
              </w:rPr>
              <w:t xml:space="preserve">Los lodos generados por la planta de tratamiento de aguas servidas </w:t>
            </w:r>
            <w:r w:rsidRPr="00A542C6">
              <w:rPr>
                <w:i/>
              </w:rPr>
              <w:t>[…]</w:t>
            </w:r>
            <w:r w:rsidR="00EF74B4" w:rsidRPr="00A542C6">
              <w:rPr>
                <w:i/>
              </w:rPr>
              <w:t xml:space="preserve"> serán retirados mediante camiones especializados, para ser transportados y depo</w:t>
            </w:r>
            <w:r w:rsidRPr="00A542C6">
              <w:rPr>
                <w:i/>
              </w:rPr>
              <w:t xml:space="preserve">sitados en lugares autorizados. </w:t>
            </w:r>
            <w:r w:rsidR="00E10D5B" w:rsidRPr="00A542C6">
              <w:rPr>
                <w:i/>
              </w:rPr>
              <w:t>[</w:t>
            </w:r>
            <w:r w:rsidR="00A44CD1" w:rsidRPr="00A542C6">
              <w:rPr>
                <w:i/>
              </w:rPr>
              <w:t>…]</w:t>
            </w:r>
          </w:p>
          <w:p w14:paraId="0777249A" w14:textId="77777777" w:rsidR="00A44CD1" w:rsidRPr="00A542C6" w:rsidRDefault="00A44CD1" w:rsidP="00A44CD1">
            <w:pPr>
              <w:rPr>
                <w:i/>
              </w:rPr>
            </w:pPr>
          </w:p>
          <w:p w14:paraId="57D69B46" w14:textId="09CC7839" w:rsidR="008D406E" w:rsidRPr="00A542C6" w:rsidRDefault="008D406E" w:rsidP="008D406E">
            <w:pPr>
              <w:rPr>
                <w:b/>
              </w:rPr>
            </w:pPr>
            <w:r w:rsidRPr="00A542C6">
              <w:rPr>
                <w:b/>
              </w:rPr>
              <w:t>Considerando 6.2.1, RCA 025/2011 “Proyecto Mina Invierno”</w:t>
            </w:r>
          </w:p>
          <w:p w14:paraId="1E26E3F5" w14:textId="21BE5AA1" w:rsidR="008D406E" w:rsidRPr="00A542C6" w:rsidRDefault="008D406E" w:rsidP="008D406E">
            <w:pPr>
              <w:rPr>
                <w:i/>
              </w:rPr>
            </w:pPr>
            <w:r w:rsidRPr="00A542C6">
              <w:rPr>
                <w:i/>
              </w:rPr>
              <w:t>[…] El Proyecto generará efluentes provenientes de las plantas de tratamiento de aguas servidas que funcionarán en las distintas etapas de éste. La descarga de estos efluentes se realizará al río Chorrillo Invierno 2 […]</w:t>
            </w:r>
          </w:p>
          <w:p w14:paraId="3A97E283" w14:textId="77777777" w:rsidR="008D406E" w:rsidRPr="00A542C6" w:rsidRDefault="008D406E" w:rsidP="00A44CD1">
            <w:pPr>
              <w:rPr>
                <w:i/>
              </w:rPr>
            </w:pPr>
          </w:p>
          <w:p w14:paraId="00C3CF49" w14:textId="77777777" w:rsidR="00A44CD1" w:rsidRPr="00A542C6" w:rsidRDefault="00A44CD1" w:rsidP="00A44CD1">
            <w:pPr>
              <w:rPr>
                <w:b/>
              </w:rPr>
            </w:pPr>
            <w:r w:rsidRPr="00A542C6">
              <w:rPr>
                <w:b/>
              </w:rPr>
              <w:t>Considerando 11.14, RCA 025/2011 “Proyecto Mina Invierno”</w:t>
            </w:r>
          </w:p>
          <w:p w14:paraId="72F3E4DB" w14:textId="67BA0315" w:rsidR="00A44CD1" w:rsidRPr="00A542C6" w:rsidRDefault="008A0593" w:rsidP="008A0593">
            <w:r w:rsidRPr="00A542C6">
              <w:rPr>
                <w:i/>
              </w:rPr>
              <w:t xml:space="preserve">[…] </w:t>
            </w:r>
            <w:r w:rsidR="00A44CD1" w:rsidRPr="00A542C6">
              <w:rPr>
                <w:i/>
              </w:rPr>
              <w:t>Durante la etapa de construcción y operación se contará con plantas de tratamiento de aguas servidas del tipo de lodos activados con aireación extendida. Las aguas tratadas serán descargadas al Chorrillo Invierno 2 (coordenadas aproximadas: SAD 69, N 4.137.526, E 324.994,)</w:t>
            </w:r>
            <w:r w:rsidRPr="00A542C6">
              <w:rPr>
                <w:i/>
              </w:rPr>
              <w:t xml:space="preserve"> […]</w:t>
            </w:r>
          </w:p>
        </w:tc>
      </w:tr>
      <w:tr w:rsidR="00A44CD1" w:rsidRPr="00A542C6" w14:paraId="09C189D7" w14:textId="77777777" w:rsidTr="00A44CD1">
        <w:trPr>
          <w:trHeight w:val="1420"/>
        </w:trPr>
        <w:tc>
          <w:tcPr>
            <w:tcW w:w="5000" w:type="pct"/>
            <w:gridSpan w:val="2"/>
          </w:tcPr>
          <w:p w14:paraId="31262F7A" w14:textId="77777777" w:rsidR="00A44CD1" w:rsidRPr="00A542C6" w:rsidRDefault="00A44CD1" w:rsidP="00A44CD1">
            <w:pPr>
              <w:spacing w:after="240"/>
              <w:rPr>
                <w:rFonts w:ascii="Calibri" w:eastAsia="Times New Roman" w:hAnsi="Calibri"/>
                <w:b/>
                <w:bCs/>
                <w:color w:val="000000"/>
                <w:lang w:eastAsia="es-CL"/>
              </w:rPr>
            </w:pPr>
            <w:r w:rsidRPr="00A542C6">
              <w:rPr>
                <w:rFonts w:ascii="Calibri" w:eastAsia="Times New Roman" w:hAnsi="Calibri"/>
                <w:b/>
                <w:bCs/>
                <w:color w:val="000000"/>
                <w:lang w:eastAsia="es-CL"/>
              </w:rPr>
              <w:lastRenderedPageBreak/>
              <w:t>Hecho(s) constatado(s) durante la fiscalización</w:t>
            </w:r>
            <w:r w:rsidRPr="00A542C6">
              <w:rPr>
                <w:rFonts w:ascii="Calibri" w:eastAsia="Times New Roman" w:hAnsi="Calibri"/>
                <w:color w:val="000000"/>
                <w:lang w:eastAsia="es-CL"/>
              </w:rPr>
              <w:t xml:space="preserve">: </w:t>
            </w:r>
          </w:p>
          <w:p w14:paraId="049D9ACE" w14:textId="0601197D" w:rsidR="00A037AE" w:rsidRPr="00A542C6" w:rsidRDefault="00E9635C" w:rsidP="004F0E6C">
            <w:pPr>
              <w:numPr>
                <w:ilvl w:val="0"/>
                <w:numId w:val="32"/>
              </w:numPr>
              <w:ind w:left="284" w:hanging="284"/>
              <w:rPr>
                <w:rFonts w:ascii="Calibri" w:eastAsia="Times New Roman" w:hAnsi="Calibri"/>
                <w:color w:val="000000"/>
                <w:lang w:eastAsia="es-CL"/>
              </w:rPr>
            </w:pPr>
            <w:r w:rsidRPr="00A542C6">
              <w:rPr>
                <w:rFonts w:ascii="Calibri" w:eastAsia="Times New Roman" w:hAnsi="Calibri"/>
                <w:color w:val="000000"/>
                <w:lang w:eastAsia="es-CL"/>
              </w:rPr>
              <w:t>D</w:t>
            </w:r>
            <w:proofErr w:type="spellStart"/>
            <w:r w:rsidRPr="00A542C6">
              <w:rPr>
                <w:rFonts w:cstheme="minorHAnsi"/>
                <w:lang w:val="es-ES" w:eastAsia="es-ES"/>
              </w:rPr>
              <w:t>urante</w:t>
            </w:r>
            <w:proofErr w:type="spellEnd"/>
            <w:r w:rsidRPr="00A542C6">
              <w:rPr>
                <w:rFonts w:cstheme="minorHAnsi"/>
                <w:lang w:val="es-ES" w:eastAsia="es-ES"/>
              </w:rPr>
              <w:t xml:space="preserve"> la inspección ambiental realizada por la SMA el día </w:t>
            </w:r>
            <w:r w:rsidR="00BF4A16" w:rsidRPr="00A542C6">
              <w:rPr>
                <w:rFonts w:cstheme="minorHAnsi"/>
                <w:lang w:val="es-ES" w:eastAsia="es-ES"/>
              </w:rPr>
              <w:t>7</w:t>
            </w:r>
            <w:r w:rsidRPr="00A542C6">
              <w:rPr>
                <w:rFonts w:cstheme="minorHAnsi"/>
                <w:lang w:val="es-ES" w:eastAsia="es-ES"/>
              </w:rPr>
              <w:t xml:space="preserve"> de noviembre de 2013, se </w:t>
            </w:r>
            <w:r w:rsidR="00AF0771" w:rsidRPr="00A542C6">
              <w:rPr>
                <w:rFonts w:cstheme="minorHAnsi"/>
                <w:lang w:val="es-ES" w:eastAsia="es-ES"/>
              </w:rPr>
              <w:t xml:space="preserve">constató </w:t>
            </w:r>
            <w:r w:rsidRPr="00A542C6">
              <w:rPr>
                <w:rFonts w:cstheme="minorHAnsi"/>
                <w:lang w:val="es-ES" w:eastAsia="es-ES"/>
              </w:rPr>
              <w:t>que</w:t>
            </w:r>
            <w:r w:rsidR="00BF4A16" w:rsidRPr="00A542C6">
              <w:rPr>
                <w:rFonts w:ascii="Calibri" w:eastAsia="Times New Roman" w:hAnsi="Calibri"/>
                <w:color w:val="000000"/>
                <w:lang w:eastAsia="es-CL"/>
              </w:rPr>
              <w:t xml:space="preserve"> el </w:t>
            </w:r>
            <w:r w:rsidR="00A037AE" w:rsidRPr="00A542C6">
              <w:rPr>
                <w:rFonts w:ascii="Calibri" w:eastAsia="Times New Roman" w:hAnsi="Calibri"/>
                <w:color w:val="000000"/>
                <w:lang w:eastAsia="es-CL"/>
              </w:rPr>
              <w:t>efluente de la</w:t>
            </w:r>
            <w:r w:rsidR="00F458E6" w:rsidRPr="00A542C6">
              <w:rPr>
                <w:rFonts w:ascii="Calibri" w:eastAsia="Times New Roman" w:hAnsi="Calibri"/>
                <w:color w:val="000000"/>
                <w:lang w:eastAsia="es-CL"/>
              </w:rPr>
              <w:t>s</w:t>
            </w:r>
            <w:r w:rsidR="00A037AE" w:rsidRPr="00A542C6">
              <w:rPr>
                <w:rFonts w:ascii="Calibri" w:eastAsia="Times New Roman" w:hAnsi="Calibri"/>
                <w:color w:val="000000"/>
                <w:lang w:eastAsia="es-CL"/>
              </w:rPr>
              <w:t xml:space="preserve"> </w:t>
            </w:r>
            <w:r w:rsidR="00F458E6" w:rsidRPr="00A542C6">
              <w:rPr>
                <w:rFonts w:ascii="Calibri" w:eastAsia="Times New Roman" w:hAnsi="Calibri"/>
                <w:color w:val="000000"/>
                <w:lang w:eastAsia="es-CL"/>
              </w:rPr>
              <w:t>p</w:t>
            </w:r>
            <w:r w:rsidR="00A037AE" w:rsidRPr="00A542C6">
              <w:rPr>
                <w:rFonts w:ascii="Calibri" w:eastAsia="Times New Roman" w:hAnsi="Calibri"/>
                <w:color w:val="000000"/>
                <w:lang w:eastAsia="es-CL"/>
              </w:rPr>
              <w:t>lanta</w:t>
            </w:r>
            <w:r w:rsidR="00F458E6" w:rsidRPr="00A542C6">
              <w:rPr>
                <w:rFonts w:ascii="Calibri" w:eastAsia="Times New Roman" w:hAnsi="Calibri"/>
                <w:color w:val="000000"/>
                <w:lang w:eastAsia="es-CL"/>
              </w:rPr>
              <w:t>s</w:t>
            </w:r>
            <w:r w:rsidR="00A037AE" w:rsidRPr="00A542C6">
              <w:rPr>
                <w:rFonts w:ascii="Calibri" w:eastAsia="Times New Roman" w:hAnsi="Calibri"/>
                <w:color w:val="000000"/>
                <w:lang w:eastAsia="es-CL"/>
              </w:rPr>
              <w:t xml:space="preserve"> de </w:t>
            </w:r>
            <w:r w:rsidR="00F458E6" w:rsidRPr="00A542C6">
              <w:rPr>
                <w:rFonts w:ascii="Calibri" w:eastAsia="Times New Roman" w:hAnsi="Calibri"/>
                <w:color w:val="000000"/>
                <w:lang w:eastAsia="es-CL"/>
              </w:rPr>
              <w:t>t</w:t>
            </w:r>
            <w:r w:rsidR="00A037AE" w:rsidRPr="00A542C6">
              <w:rPr>
                <w:rFonts w:ascii="Calibri" w:eastAsia="Times New Roman" w:hAnsi="Calibri"/>
                <w:color w:val="000000"/>
                <w:lang w:eastAsia="es-CL"/>
              </w:rPr>
              <w:t xml:space="preserve">ratamiento de </w:t>
            </w:r>
            <w:r w:rsidR="00F458E6" w:rsidRPr="00A542C6">
              <w:rPr>
                <w:rFonts w:ascii="Calibri" w:eastAsia="Times New Roman" w:hAnsi="Calibri"/>
                <w:color w:val="000000"/>
                <w:lang w:eastAsia="es-CL"/>
              </w:rPr>
              <w:t>a</w:t>
            </w:r>
            <w:r w:rsidR="00A037AE" w:rsidRPr="00A542C6">
              <w:rPr>
                <w:rFonts w:ascii="Calibri" w:eastAsia="Times New Roman" w:hAnsi="Calibri"/>
                <w:color w:val="000000"/>
                <w:lang w:eastAsia="es-CL"/>
              </w:rPr>
              <w:t xml:space="preserve">guas </w:t>
            </w:r>
            <w:r w:rsidR="00F458E6" w:rsidRPr="00A542C6">
              <w:rPr>
                <w:rFonts w:ascii="Calibri" w:eastAsia="Times New Roman" w:hAnsi="Calibri"/>
                <w:color w:val="000000"/>
                <w:lang w:eastAsia="es-CL"/>
              </w:rPr>
              <w:t>s</w:t>
            </w:r>
            <w:r w:rsidR="00A037AE" w:rsidRPr="00A542C6">
              <w:rPr>
                <w:rFonts w:ascii="Calibri" w:eastAsia="Times New Roman" w:hAnsi="Calibri"/>
                <w:color w:val="000000"/>
                <w:lang w:eastAsia="es-CL"/>
              </w:rPr>
              <w:t>ervidas</w:t>
            </w:r>
            <w:r w:rsidR="00F458E6" w:rsidRPr="00A542C6">
              <w:rPr>
                <w:rFonts w:ascii="Calibri" w:eastAsia="Times New Roman" w:hAnsi="Calibri"/>
                <w:color w:val="000000"/>
                <w:lang w:eastAsia="es-CL"/>
              </w:rPr>
              <w:t>,</w:t>
            </w:r>
            <w:r w:rsidR="00A037AE" w:rsidRPr="00A542C6">
              <w:rPr>
                <w:rFonts w:ascii="Calibri" w:eastAsia="Times New Roman" w:hAnsi="Calibri"/>
                <w:color w:val="000000"/>
                <w:lang w:eastAsia="es-CL"/>
              </w:rPr>
              <w:t xml:space="preserve"> es dispuesto en el cauce del Chorrillo Invierno 2</w:t>
            </w:r>
            <w:r w:rsidR="00443E1F" w:rsidRPr="00A542C6">
              <w:rPr>
                <w:rFonts w:ascii="Calibri" w:eastAsia="Times New Roman" w:hAnsi="Calibri"/>
                <w:color w:val="000000"/>
                <w:lang w:eastAsia="es-CL"/>
              </w:rPr>
              <w:t xml:space="preserve">, </w:t>
            </w:r>
            <w:r w:rsidR="00F458E6" w:rsidRPr="00A542C6">
              <w:rPr>
                <w:rFonts w:ascii="Calibri" w:eastAsia="Times New Roman" w:hAnsi="Calibri"/>
                <w:color w:val="000000"/>
                <w:lang w:eastAsia="es-CL"/>
              </w:rPr>
              <w:t xml:space="preserve">específicamente </w:t>
            </w:r>
            <w:r w:rsidR="00443E1F" w:rsidRPr="00A542C6">
              <w:rPr>
                <w:rFonts w:ascii="Calibri" w:eastAsia="Times New Roman" w:hAnsi="Calibri"/>
                <w:color w:val="000000"/>
                <w:lang w:eastAsia="es-CL"/>
              </w:rPr>
              <w:t xml:space="preserve">en un punto ubicado en las coordenadas UTM </w:t>
            </w:r>
            <w:r w:rsidR="007F318B" w:rsidRPr="00A542C6">
              <w:rPr>
                <w:rFonts w:ascii="Calibri" w:eastAsia="Times New Roman" w:hAnsi="Calibri"/>
                <w:color w:val="000000"/>
                <w:lang w:eastAsia="es-CL"/>
              </w:rPr>
              <w:t xml:space="preserve">N 4.137.574, E 324.919 Datum </w:t>
            </w:r>
            <w:r w:rsidR="00443E1F" w:rsidRPr="00A542C6">
              <w:rPr>
                <w:rFonts w:ascii="Calibri" w:eastAsia="Times New Roman" w:hAnsi="Calibri"/>
                <w:color w:val="000000"/>
                <w:lang w:eastAsia="es-CL"/>
              </w:rPr>
              <w:t xml:space="preserve">WGS84 </w:t>
            </w:r>
            <w:r w:rsidR="007F318B" w:rsidRPr="00A542C6">
              <w:rPr>
                <w:rFonts w:ascii="Calibri" w:eastAsia="Times New Roman" w:hAnsi="Calibri"/>
                <w:color w:val="000000"/>
                <w:lang w:eastAsia="es-CL"/>
              </w:rPr>
              <w:t>(</w:t>
            </w:r>
            <w:r w:rsidR="00443E1F" w:rsidRPr="00A542C6">
              <w:rPr>
                <w:rFonts w:ascii="Calibri" w:eastAsia="Times New Roman" w:hAnsi="Calibri"/>
                <w:color w:val="000000"/>
                <w:lang w:eastAsia="es-CL"/>
              </w:rPr>
              <w:t>N 4.137.599, E 324.988 Datum SAD69)</w:t>
            </w:r>
            <w:r w:rsidR="00A037AE" w:rsidRPr="00A542C6">
              <w:rPr>
                <w:rFonts w:ascii="Calibri" w:eastAsia="Times New Roman" w:hAnsi="Calibri"/>
                <w:color w:val="000000"/>
                <w:lang w:eastAsia="es-CL"/>
              </w:rPr>
              <w:t>.</w:t>
            </w:r>
          </w:p>
          <w:p w14:paraId="33B703C2" w14:textId="77777777" w:rsidR="00912394" w:rsidRPr="00A542C6" w:rsidRDefault="00912394" w:rsidP="00CC4CFF">
            <w:pPr>
              <w:ind w:left="284"/>
              <w:rPr>
                <w:rFonts w:ascii="Calibri" w:eastAsia="Times New Roman" w:hAnsi="Calibri"/>
                <w:color w:val="000000"/>
                <w:lang w:eastAsia="es-CL"/>
              </w:rPr>
            </w:pPr>
          </w:p>
          <w:p w14:paraId="7F37C4E3" w14:textId="74CC874F" w:rsidR="00BF4A16" w:rsidRPr="00A542C6" w:rsidRDefault="00BF4A16" w:rsidP="004F0E6C">
            <w:pPr>
              <w:numPr>
                <w:ilvl w:val="0"/>
                <w:numId w:val="32"/>
              </w:numPr>
              <w:ind w:left="284" w:hanging="284"/>
              <w:rPr>
                <w:rFonts w:ascii="Calibri" w:eastAsia="Times New Roman" w:hAnsi="Calibri"/>
                <w:color w:val="000000"/>
                <w:lang w:eastAsia="es-CL"/>
              </w:rPr>
            </w:pPr>
            <w:r w:rsidRPr="00A542C6">
              <w:rPr>
                <w:rFonts w:ascii="Calibri" w:eastAsia="Times New Roman" w:hAnsi="Calibri"/>
                <w:color w:val="000000"/>
                <w:lang w:eastAsia="es-CL"/>
              </w:rPr>
              <w:t>Posteriormente, d</w:t>
            </w:r>
            <w:proofErr w:type="spellStart"/>
            <w:r w:rsidRPr="00A542C6">
              <w:rPr>
                <w:rFonts w:cstheme="minorHAnsi"/>
                <w:lang w:val="es-ES" w:eastAsia="es-ES"/>
              </w:rPr>
              <w:t>urante</w:t>
            </w:r>
            <w:proofErr w:type="spellEnd"/>
            <w:r w:rsidRPr="00A542C6">
              <w:rPr>
                <w:rFonts w:cstheme="minorHAnsi"/>
                <w:lang w:val="es-ES" w:eastAsia="es-ES"/>
              </w:rPr>
              <w:t xml:space="preserve"> la inspección ambiental realizada por la SMA el día 8 de noviembre de 2013, se observó que:</w:t>
            </w:r>
          </w:p>
          <w:p w14:paraId="69454004" w14:textId="3AEC41CE" w:rsidR="00BF4A16" w:rsidRPr="00A542C6" w:rsidRDefault="00BF4A16" w:rsidP="004F0E6C">
            <w:pPr>
              <w:pStyle w:val="Prrafodelista"/>
              <w:numPr>
                <w:ilvl w:val="0"/>
                <w:numId w:val="74"/>
              </w:numPr>
              <w:rPr>
                <w:rFonts w:ascii="Calibri" w:eastAsia="Times New Roman" w:hAnsi="Calibri"/>
                <w:color w:val="000000"/>
                <w:lang w:eastAsia="es-CL"/>
              </w:rPr>
            </w:pPr>
            <w:r w:rsidRPr="00A542C6">
              <w:rPr>
                <w:rFonts w:ascii="Calibri" w:eastAsia="Times New Roman" w:hAnsi="Calibri"/>
                <w:color w:val="000000"/>
                <w:lang w:eastAsia="es-CL"/>
              </w:rPr>
              <w:t xml:space="preserve">En el sector aledaño al Centro de Alojamiento, existen 3 plantas de tratamiento de aguas servidas de tipo lodos activados que confluyen a un mismo punto de descarga, de las cuales, según lo señalado por José Miguel Ortiz, Jefe Servicios Generales, </w:t>
            </w:r>
            <w:r w:rsidR="002E3774">
              <w:rPr>
                <w:rFonts w:ascii="Calibri" w:eastAsia="Times New Roman" w:hAnsi="Calibri"/>
                <w:color w:val="000000"/>
                <w:lang w:eastAsia="es-CL"/>
              </w:rPr>
              <w:t xml:space="preserve">generalmente </w:t>
            </w:r>
            <w:r w:rsidRPr="00A542C6">
              <w:rPr>
                <w:rFonts w:ascii="Calibri" w:eastAsia="Times New Roman" w:hAnsi="Calibri"/>
                <w:color w:val="000000"/>
                <w:lang w:eastAsia="es-CL"/>
              </w:rPr>
              <w:t xml:space="preserve">se mantienen </w:t>
            </w:r>
            <w:r w:rsidR="002E3774">
              <w:rPr>
                <w:rFonts w:ascii="Calibri" w:eastAsia="Times New Roman" w:hAnsi="Calibri"/>
                <w:color w:val="000000"/>
                <w:lang w:eastAsia="es-CL"/>
              </w:rPr>
              <w:t>operando las 2 más recientes</w:t>
            </w:r>
            <w:r w:rsidRPr="00A542C6">
              <w:rPr>
                <w:rFonts w:ascii="Calibri" w:eastAsia="Times New Roman" w:hAnsi="Calibri"/>
                <w:color w:val="000000"/>
                <w:lang w:eastAsia="es-CL"/>
              </w:rPr>
              <w:t>.</w:t>
            </w:r>
          </w:p>
          <w:p w14:paraId="20B5B8D7" w14:textId="7CA23540" w:rsidR="00BF4A16" w:rsidRPr="00A542C6" w:rsidRDefault="00BF4A16" w:rsidP="004F0E6C">
            <w:pPr>
              <w:pStyle w:val="Prrafodelista"/>
              <w:numPr>
                <w:ilvl w:val="0"/>
                <w:numId w:val="74"/>
              </w:numPr>
              <w:rPr>
                <w:rFonts w:ascii="Calibri" w:eastAsia="Times New Roman" w:hAnsi="Calibri"/>
                <w:color w:val="000000"/>
                <w:lang w:eastAsia="es-CL"/>
              </w:rPr>
            </w:pPr>
            <w:r w:rsidRPr="00A542C6">
              <w:rPr>
                <w:rFonts w:ascii="Calibri" w:eastAsia="Times New Roman" w:hAnsi="Calibri"/>
                <w:color w:val="000000"/>
                <w:lang w:eastAsia="es-CL"/>
              </w:rPr>
              <w:t>Al momento de la inspección no se encontraban ingresando aguas servidas a la planta de tratamiento más reciente y de mayor capacidad (</w:t>
            </w:r>
            <w:proofErr w:type="spellStart"/>
            <w:r w:rsidRPr="00A542C6">
              <w:rPr>
                <w:rFonts w:ascii="Calibri" w:eastAsia="Times New Roman" w:hAnsi="Calibri"/>
                <w:color w:val="000000"/>
                <w:lang w:eastAsia="es-CL"/>
              </w:rPr>
              <w:t>Aquaprocess</w:t>
            </w:r>
            <w:proofErr w:type="spellEnd"/>
            <w:r w:rsidRPr="00A542C6">
              <w:rPr>
                <w:rFonts w:ascii="Calibri" w:eastAsia="Times New Roman" w:hAnsi="Calibri"/>
                <w:color w:val="000000"/>
                <w:lang w:eastAsia="es-CL"/>
              </w:rPr>
              <w:t>), sino sólo a las 2 plantas de tratamiento más antiguas.</w:t>
            </w:r>
          </w:p>
          <w:p w14:paraId="64D8E304" w14:textId="2AC4BF16" w:rsidR="008264C6" w:rsidRPr="00A542C6" w:rsidRDefault="008264C6" w:rsidP="004F0E6C">
            <w:pPr>
              <w:pStyle w:val="Prrafodelista"/>
              <w:numPr>
                <w:ilvl w:val="0"/>
                <w:numId w:val="74"/>
              </w:numPr>
              <w:rPr>
                <w:rFonts w:ascii="Calibri" w:eastAsia="Times New Roman" w:hAnsi="Calibri"/>
                <w:color w:val="000000"/>
                <w:lang w:eastAsia="es-CL"/>
              </w:rPr>
            </w:pPr>
            <w:r w:rsidRPr="00A542C6">
              <w:rPr>
                <w:rFonts w:ascii="Calibri" w:eastAsia="Times New Roman" w:hAnsi="Calibri"/>
                <w:color w:val="000000"/>
                <w:lang w:eastAsia="es-CL"/>
              </w:rPr>
              <w:t>La planta de tratamiento más reciente y de mayor capacidad (</w:t>
            </w:r>
            <w:proofErr w:type="spellStart"/>
            <w:r w:rsidRPr="00A542C6">
              <w:rPr>
                <w:rFonts w:ascii="Calibri" w:eastAsia="Times New Roman" w:hAnsi="Calibri"/>
                <w:color w:val="000000"/>
                <w:lang w:eastAsia="es-CL"/>
              </w:rPr>
              <w:t>Aquaprocess</w:t>
            </w:r>
            <w:proofErr w:type="spellEnd"/>
            <w:r w:rsidRPr="00A542C6">
              <w:rPr>
                <w:rFonts w:ascii="Calibri" w:eastAsia="Times New Roman" w:hAnsi="Calibri"/>
                <w:color w:val="000000"/>
                <w:lang w:eastAsia="es-CL"/>
              </w:rPr>
              <w:t>) se encuentra bajo techo y no posee un sistema de filtro de carbón activado o si</w:t>
            </w:r>
            <w:r w:rsidR="00157EC6" w:rsidRPr="00A542C6">
              <w:rPr>
                <w:rFonts w:ascii="Calibri" w:eastAsia="Times New Roman" w:hAnsi="Calibri"/>
                <w:color w:val="000000"/>
                <w:lang w:eastAsia="es-CL"/>
              </w:rPr>
              <w:t>milar para el control de olores (Fotografía 32).</w:t>
            </w:r>
          </w:p>
          <w:p w14:paraId="7680CC58" w14:textId="6F89EF16" w:rsidR="00BF4A16" w:rsidRPr="00A542C6" w:rsidRDefault="00BF4A16" w:rsidP="004F0E6C">
            <w:pPr>
              <w:pStyle w:val="Prrafodelista"/>
              <w:numPr>
                <w:ilvl w:val="0"/>
                <w:numId w:val="74"/>
              </w:numPr>
              <w:rPr>
                <w:rFonts w:ascii="Calibri" w:eastAsia="Times New Roman" w:hAnsi="Calibri"/>
                <w:color w:val="000000"/>
                <w:lang w:eastAsia="es-CL"/>
              </w:rPr>
            </w:pPr>
            <w:r w:rsidRPr="00A542C6">
              <w:rPr>
                <w:rFonts w:ascii="Calibri" w:eastAsia="Times New Roman" w:hAnsi="Calibri"/>
                <w:color w:val="000000"/>
                <w:lang w:eastAsia="es-CL"/>
              </w:rPr>
              <w:t xml:space="preserve">Ninguna de las 3 plantas de tratamiento de aguas servidas existentes </w:t>
            </w:r>
            <w:r w:rsidR="008264C6" w:rsidRPr="00A542C6">
              <w:rPr>
                <w:rFonts w:ascii="Calibri" w:eastAsia="Times New Roman" w:hAnsi="Calibri"/>
                <w:color w:val="000000"/>
                <w:lang w:eastAsia="es-CL"/>
              </w:rPr>
              <w:t xml:space="preserve">en el sector aledaño al Centro de Alojamiento </w:t>
            </w:r>
            <w:r w:rsidRPr="00A542C6">
              <w:rPr>
                <w:rFonts w:ascii="Calibri" w:eastAsia="Times New Roman" w:hAnsi="Calibri"/>
                <w:color w:val="000000"/>
                <w:lang w:eastAsia="es-CL"/>
              </w:rPr>
              <w:t>poseía al momento de la inspección un sistema de dosificación de bisulfito de sodio para realizar la decloración del efluente.</w:t>
            </w:r>
          </w:p>
          <w:p w14:paraId="2CAC8325" w14:textId="77777777" w:rsidR="00BF4A16" w:rsidRPr="00A542C6" w:rsidRDefault="00BF4A16" w:rsidP="004F0E6C">
            <w:pPr>
              <w:pStyle w:val="Prrafodelista"/>
              <w:numPr>
                <w:ilvl w:val="0"/>
                <w:numId w:val="74"/>
              </w:numPr>
              <w:rPr>
                <w:rFonts w:ascii="Calibri" w:eastAsia="Times New Roman" w:hAnsi="Calibri"/>
                <w:color w:val="000000"/>
                <w:lang w:eastAsia="es-CL"/>
              </w:rPr>
            </w:pPr>
            <w:r w:rsidRPr="00A542C6">
              <w:rPr>
                <w:rFonts w:ascii="Calibri" w:eastAsia="Times New Roman" w:hAnsi="Calibri"/>
                <w:color w:val="000000"/>
                <w:lang w:eastAsia="es-CL"/>
              </w:rPr>
              <w:t>No se observó la acumulación de lodos biológicos extraídos desde las plantas de tratamiento de aguas servidas.</w:t>
            </w:r>
          </w:p>
          <w:p w14:paraId="35FF2FD6" w14:textId="77777777" w:rsidR="00BF4A16" w:rsidRPr="00A542C6" w:rsidRDefault="00BF4A16" w:rsidP="00BF4A16">
            <w:pPr>
              <w:ind w:left="284"/>
              <w:rPr>
                <w:rFonts w:ascii="Calibri" w:eastAsia="Times New Roman" w:hAnsi="Calibri"/>
                <w:color w:val="000000"/>
                <w:lang w:eastAsia="es-CL"/>
              </w:rPr>
            </w:pPr>
          </w:p>
          <w:p w14:paraId="75A34E5B" w14:textId="70317FC2" w:rsidR="00BF4A16" w:rsidRPr="00A542C6" w:rsidRDefault="00BF4A16" w:rsidP="004F0E6C">
            <w:pPr>
              <w:numPr>
                <w:ilvl w:val="0"/>
                <w:numId w:val="32"/>
              </w:numPr>
              <w:ind w:left="284" w:hanging="284"/>
              <w:rPr>
                <w:rFonts w:ascii="Calibri" w:eastAsia="Times New Roman" w:hAnsi="Calibri"/>
                <w:color w:val="000000"/>
                <w:lang w:eastAsia="es-CL"/>
              </w:rPr>
            </w:pPr>
            <w:r w:rsidRPr="00A542C6">
              <w:rPr>
                <w:rFonts w:ascii="Calibri" w:eastAsia="Times New Roman" w:hAnsi="Calibri"/>
                <w:color w:val="000000"/>
                <w:lang w:eastAsia="es-CL"/>
              </w:rPr>
              <w:t>De acuerdo a lo señalado por José Miguel Ortiz, Jefe Servicios Generales, la planta de tratamiento más reciente y de mayor capacidad (</w:t>
            </w:r>
            <w:proofErr w:type="spellStart"/>
            <w:r w:rsidRPr="00A542C6">
              <w:rPr>
                <w:rFonts w:ascii="Calibri" w:eastAsia="Times New Roman" w:hAnsi="Calibri"/>
                <w:color w:val="000000"/>
                <w:lang w:eastAsia="es-CL"/>
              </w:rPr>
              <w:t>Aquaprocess</w:t>
            </w:r>
            <w:proofErr w:type="spellEnd"/>
            <w:r w:rsidRPr="00A542C6">
              <w:rPr>
                <w:rFonts w:ascii="Calibri" w:eastAsia="Times New Roman" w:hAnsi="Calibri"/>
                <w:color w:val="000000"/>
                <w:lang w:eastAsia="es-CL"/>
              </w:rPr>
              <w:t>) se habría detenido entre 2 y 3 semanas antes de la inspección, debido a la necesidad de efectuar un mantenimiento programado que incluye la inoculación de microorganismos a su estanque de aireación.</w:t>
            </w:r>
          </w:p>
          <w:p w14:paraId="7FD7A03F" w14:textId="77777777" w:rsidR="00A037AE" w:rsidRPr="00A542C6" w:rsidRDefault="00A037AE" w:rsidP="00CC4CFF">
            <w:pPr>
              <w:ind w:left="284"/>
              <w:rPr>
                <w:rFonts w:ascii="Calibri" w:eastAsia="Times New Roman" w:hAnsi="Calibri"/>
                <w:color w:val="000000"/>
                <w:lang w:eastAsia="es-CL"/>
              </w:rPr>
            </w:pPr>
          </w:p>
          <w:p w14:paraId="3CF7CEB3" w14:textId="0218721C" w:rsidR="00A44CD1" w:rsidRPr="00A542C6" w:rsidRDefault="00A037AE" w:rsidP="0081272D">
            <w:pPr>
              <w:numPr>
                <w:ilvl w:val="0"/>
                <w:numId w:val="32"/>
              </w:numPr>
              <w:ind w:left="284" w:hanging="284"/>
              <w:rPr>
                <w:rFonts w:ascii="Calibri" w:eastAsia="Times New Roman" w:hAnsi="Calibri"/>
                <w:color w:val="000000"/>
                <w:lang w:eastAsia="es-CL"/>
              </w:rPr>
            </w:pPr>
            <w:r w:rsidRPr="00A542C6">
              <w:rPr>
                <w:rFonts w:ascii="Calibri" w:eastAsia="Times New Roman" w:hAnsi="Calibri"/>
                <w:color w:val="000000"/>
                <w:lang w:eastAsia="es-CL"/>
              </w:rPr>
              <w:t>S</w:t>
            </w:r>
            <w:r w:rsidR="00073573" w:rsidRPr="00A542C6">
              <w:rPr>
                <w:rFonts w:ascii="Calibri" w:eastAsia="Times New Roman" w:hAnsi="Calibri"/>
                <w:color w:val="000000"/>
                <w:lang w:eastAsia="es-CL"/>
              </w:rPr>
              <w:t>egún lo señalado por Vladimir Gil Herrera, Subgerente de Servicios Industriales de la empresa Aguas Magallanes (empresa operadora del sistema</w:t>
            </w:r>
            <w:r w:rsidR="008264C6" w:rsidRPr="00A542C6">
              <w:rPr>
                <w:rFonts w:ascii="Calibri" w:eastAsia="Times New Roman" w:hAnsi="Calibri"/>
                <w:color w:val="000000"/>
                <w:lang w:eastAsia="es-CL"/>
              </w:rPr>
              <w:t xml:space="preserve"> de tratamiento de aguas servidas</w:t>
            </w:r>
            <w:r w:rsidR="00073573" w:rsidRPr="00A542C6">
              <w:rPr>
                <w:rFonts w:ascii="Calibri" w:eastAsia="Times New Roman" w:hAnsi="Calibri"/>
                <w:color w:val="000000"/>
                <w:lang w:eastAsia="es-CL"/>
              </w:rPr>
              <w:t xml:space="preserve">), no se efectúa la decloración del efluente </w:t>
            </w:r>
            <w:r w:rsidR="002B5DA5" w:rsidRPr="00A542C6">
              <w:rPr>
                <w:rFonts w:ascii="Calibri" w:eastAsia="Times New Roman" w:hAnsi="Calibri"/>
                <w:color w:val="000000"/>
                <w:lang w:eastAsia="es-CL"/>
              </w:rPr>
              <w:t xml:space="preserve">de las plantas de tratamiento de aguas servidas </w:t>
            </w:r>
            <w:r w:rsidR="00073573" w:rsidRPr="00A542C6">
              <w:rPr>
                <w:rFonts w:ascii="Calibri" w:eastAsia="Times New Roman" w:hAnsi="Calibri"/>
                <w:color w:val="000000"/>
                <w:lang w:eastAsia="es-CL"/>
              </w:rPr>
              <w:t>mediante la utilización de bisulfito de sodio.</w:t>
            </w:r>
            <w:r w:rsidR="002B5DA5" w:rsidRPr="00A542C6">
              <w:rPr>
                <w:rFonts w:ascii="Calibri" w:eastAsia="Times New Roman" w:hAnsi="Calibri"/>
                <w:color w:val="000000"/>
                <w:lang w:eastAsia="es-CL"/>
              </w:rPr>
              <w:t xml:space="preserve"> Asimismo, dicho funcionario indica que </w:t>
            </w:r>
            <w:r w:rsidR="00A44CD1" w:rsidRPr="00A542C6">
              <w:rPr>
                <w:rFonts w:ascii="Calibri" w:eastAsia="Times New Roman" w:hAnsi="Calibri"/>
                <w:color w:val="000000"/>
                <w:lang w:eastAsia="es-CL"/>
              </w:rPr>
              <w:t xml:space="preserve">a la fecha </w:t>
            </w:r>
            <w:r w:rsidR="002B5DA5" w:rsidRPr="00A542C6">
              <w:rPr>
                <w:rFonts w:ascii="Calibri" w:eastAsia="Times New Roman" w:hAnsi="Calibri"/>
                <w:color w:val="000000"/>
                <w:lang w:eastAsia="es-CL"/>
              </w:rPr>
              <w:t xml:space="preserve">sólo </w:t>
            </w:r>
            <w:r w:rsidR="00A44CD1" w:rsidRPr="00A542C6">
              <w:rPr>
                <w:rFonts w:ascii="Calibri" w:eastAsia="Times New Roman" w:hAnsi="Calibri"/>
                <w:color w:val="000000"/>
                <w:lang w:eastAsia="es-CL"/>
              </w:rPr>
              <w:t>se ha realizado un</w:t>
            </w:r>
            <w:r w:rsidR="002B5DA5" w:rsidRPr="00A542C6">
              <w:rPr>
                <w:rFonts w:ascii="Calibri" w:eastAsia="Times New Roman" w:hAnsi="Calibri"/>
                <w:color w:val="000000"/>
                <w:lang w:eastAsia="es-CL"/>
              </w:rPr>
              <w:t xml:space="preserve"> (1)</w:t>
            </w:r>
            <w:r w:rsidR="00A44CD1" w:rsidRPr="00A542C6">
              <w:rPr>
                <w:rFonts w:ascii="Calibri" w:eastAsia="Times New Roman" w:hAnsi="Calibri"/>
                <w:color w:val="000000"/>
                <w:lang w:eastAsia="es-CL"/>
              </w:rPr>
              <w:t xml:space="preserve"> despacho de lodos provenientes de la planta de tratamiento más reciente y de mayor capacidad (</w:t>
            </w:r>
            <w:proofErr w:type="spellStart"/>
            <w:r w:rsidR="00A44CD1" w:rsidRPr="00A542C6">
              <w:rPr>
                <w:rFonts w:ascii="Calibri" w:eastAsia="Times New Roman" w:hAnsi="Calibri"/>
                <w:color w:val="000000"/>
                <w:lang w:eastAsia="es-CL"/>
              </w:rPr>
              <w:t>Aquaprocess</w:t>
            </w:r>
            <w:proofErr w:type="spellEnd"/>
            <w:r w:rsidR="00A44CD1" w:rsidRPr="00A542C6">
              <w:rPr>
                <w:rFonts w:ascii="Calibri" w:eastAsia="Times New Roman" w:hAnsi="Calibri"/>
                <w:color w:val="000000"/>
                <w:lang w:eastAsia="es-CL"/>
              </w:rPr>
              <w:t>) hacia la planta de tratamiento de aguas servidas de Aguas Magallanes en Puerto Natales.</w:t>
            </w:r>
          </w:p>
        </w:tc>
      </w:tr>
    </w:tbl>
    <w:p w14:paraId="60D1A44B" w14:textId="77777777" w:rsidR="00A44CD1" w:rsidRPr="00A542C6" w:rsidRDefault="00A44CD1" w:rsidP="00A44CD1"/>
    <w:p w14:paraId="12DFB29E" w14:textId="77777777" w:rsidR="00A44CD1" w:rsidRPr="00A542C6" w:rsidRDefault="00A44CD1" w:rsidP="00A44CD1"/>
    <w:p w14:paraId="127AA375" w14:textId="77777777" w:rsidR="005D1786" w:rsidRPr="00A542C6" w:rsidRDefault="005D1786" w:rsidP="00A44CD1"/>
    <w:p w14:paraId="05DD72C2" w14:textId="77777777" w:rsidR="005D1786" w:rsidRPr="00A542C6" w:rsidRDefault="005D1786" w:rsidP="00A44CD1"/>
    <w:p w14:paraId="7C90A7DA" w14:textId="77777777" w:rsidR="00936304" w:rsidRPr="00A542C6" w:rsidRDefault="00936304" w:rsidP="00A44CD1"/>
    <w:p w14:paraId="548447DC" w14:textId="77777777" w:rsidR="00936304" w:rsidRPr="00A542C6" w:rsidRDefault="00936304" w:rsidP="00A44CD1"/>
    <w:p w14:paraId="71C5B1E3" w14:textId="77777777" w:rsidR="00936304" w:rsidRPr="00A542C6" w:rsidRDefault="00936304" w:rsidP="00A44CD1"/>
    <w:p w14:paraId="4846520B" w14:textId="77777777" w:rsidR="00936304" w:rsidRPr="00A542C6" w:rsidRDefault="00936304" w:rsidP="00A44CD1"/>
    <w:p w14:paraId="4CC63E25" w14:textId="77777777" w:rsidR="00936304" w:rsidRPr="00A542C6" w:rsidRDefault="00936304" w:rsidP="00A44CD1"/>
    <w:p w14:paraId="6C4AFC96" w14:textId="77777777" w:rsidR="00936304" w:rsidRPr="00A542C6" w:rsidRDefault="00936304" w:rsidP="00A44CD1"/>
    <w:p w14:paraId="13C8FCF5" w14:textId="77777777" w:rsidR="00936304" w:rsidRPr="00A542C6" w:rsidRDefault="00936304" w:rsidP="00A44CD1"/>
    <w:p w14:paraId="1B88393F" w14:textId="77777777" w:rsidR="005D1786" w:rsidRPr="00A542C6" w:rsidRDefault="005D1786" w:rsidP="00A44CD1"/>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936304" w:rsidRPr="00A542C6" w14:paraId="4DCDFBA5" w14:textId="77777777" w:rsidTr="00E0273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4D8AAE" w14:textId="77777777" w:rsidR="00936304" w:rsidRPr="00A542C6" w:rsidRDefault="00936304" w:rsidP="00E02735">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 xml:space="preserve">Registros </w:t>
            </w:r>
          </w:p>
        </w:tc>
      </w:tr>
      <w:tr w:rsidR="00936304" w:rsidRPr="00A542C6" w14:paraId="04778A7E" w14:textId="77777777" w:rsidTr="00E0273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23BB8E3" w14:textId="3A35D77A" w:rsidR="00936304" w:rsidRPr="00A542C6" w:rsidRDefault="00936304" w:rsidP="00E0273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3A9D9829" wp14:editId="729F0643">
                  <wp:extent cx="3240000" cy="1620000"/>
                  <wp:effectExtent l="0" t="0" r="0" b="0"/>
                  <wp:docPr id="357" name="Imagen 357" descr="C:\Users\andy.morrison\Desktop\Fotos 08-11-13\img4129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andy.morrison\Desktop\Fotos 08-11-13\img412925.jpg"/>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830D565" w14:textId="22187F5C" w:rsidR="00936304" w:rsidRPr="00A542C6" w:rsidRDefault="00936304" w:rsidP="00E0273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6E5CB1CF" wp14:editId="6481C57F">
                  <wp:extent cx="3240000" cy="1620000"/>
                  <wp:effectExtent l="0" t="0" r="0" b="0"/>
                  <wp:docPr id="358" name="Imagen 358" descr="C:\Users\andy.morrison\Desktop\Fotos 08-11-13\img4169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andy.morrison\Desktop\Fotos 08-11-13\img416929.jpg"/>
                          <pic:cNvPicPr>
                            <a:picLocks noChangeAspect="1" noChangeArrowheads="1"/>
                          </pic:cNvPicPr>
                        </pic:nvPicPr>
                        <pic:blipFill>
                          <a:blip r:embed="rId87">
                            <a:extLst>
                              <a:ext uri="{BEBA8EAE-BF5A-486C-A8C5-ECC9F3942E4B}">
                                <a14:imgProps xmlns:a14="http://schemas.microsoft.com/office/drawing/2010/main">
                                  <a14:imgLayer r:embed="rId88">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936304" w:rsidRPr="00A542C6" w14:paraId="55D7E6ED" w14:textId="77777777" w:rsidTr="00E02735">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908AE8E" w14:textId="77777777" w:rsidR="00936304" w:rsidRPr="00A542C6" w:rsidRDefault="00936304" w:rsidP="00E02735">
            <w:pPr>
              <w:pStyle w:val="Epgrafe"/>
              <w:rPr>
                <w:rFonts w:eastAsia="Times New Roman"/>
                <w:color w:val="000000"/>
                <w:lang w:eastAsia="es-CL"/>
              </w:rPr>
            </w:pPr>
            <w:bookmarkStart w:id="351" w:name="_Toc379471076"/>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32</w:t>
            </w:r>
            <w:r w:rsidRPr="00A542C6">
              <w:fldChar w:fldCharType="end"/>
            </w:r>
            <w:r w:rsidRPr="00A542C6">
              <w:t>.</w:t>
            </w:r>
            <w:bookmarkEnd w:id="351"/>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1D72EC" w14:textId="7288BCD8" w:rsidR="00936304" w:rsidRPr="00A542C6" w:rsidRDefault="00936304" w:rsidP="00936304">
            <w:pPr>
              <w:jc w:val="left"/>
              <w:rPr>
                <w:rFonts w:eastAsia="Times New Roman"/>
                <w:b/>
                <w:color w:val="000000"/>
                <w:sz w:val="18"/>
                <w:szCs w:val="18"/>
                <w:lang w:eastAsia="es-CL"/>
              </w:rPr>
            </w:pPr>
            <w:r w:rsidRPr="00A542C6">
              <w:rPr>
                <w:rFonts w:eastAsia="Times New Roman"/>
                <w:b/>
                <w:color w:val="000000"/>
                <w:sz w:val="18"/>
                <w:szCs w:val="18"/>
                <w:lang w:eastAsia="es-CL"/>
              </w:rPr>
              <w:t>Fecha:</w:t>
            </w:r>
            <w:r w:rsidRPr="00A542C6">
              <w:rPr>
                <w:rFonts w:eastAsia="Times New Roman"/>
                <w:color w:val="000000"/>
                <w:sz w:val="18"/>
                <w:szCs w:val="18"/>
                <w:lang w:eastAsia="es-CL"/>
              </w:rPr>
              <w:t xml:space="preserve"> 08/11/2013</w:t>
            </w:r>
          </w:p>
        </w:tc>
        <w:tc>
          <w:tcPr>
            <w:tcW w:w="1089" w:type="pct"/>
            <w:tcBorders>
              <w:top w:val="single" w:sz="4" w:space="0" w:color="auto"/>
              <w:left w:val="nil"/>
              <w:bottom w:val="single" w:sz="4" w:space="0" w:color="auto"/>
              <w:right w:val="nil"/>
            </w:tcBorders>
            <w:shd w:val="clear" w:color="auto" w:fill="auto"/>
            <w:noWrap/>
            <w:vAlign w:val="center"/>
            <w:hideMark/>
          </w:tcPr>
          <w:p w14:paraId="4DCEB2F5" w14:textId="77777777" w:rsidR="00936304" w:rsidRPr="00A542C6" w:rsidRDefault="00936304" w:rsidP="00E02735">
            <w:pPr>
              <w:pStyle w:val="Epgrafe"/>
            </w:pPr>
            <w:bookmarkStart w:id="352" w:name="_Toc379471077"/>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33</w:t>
            </w:r>
            <w:bookmarkEnd w:id="352"/>
            <w:r w:rsidRPr="00A542C6">
              <w:fldChar w:fldCharType="end"/>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B43813" w14:textId="57F19A82" w:rsidR="00936304" w:rsidRPr="00A542C6" w:rsidRDefault="00936304" w:rsidP="00936304">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08/11/2013</w:t>
            </w:r>
          </w:p>
        </w:tc>
      </w:tr>
      <w:tr w:rsidR="002659E9" w:rsidRPr="00A542C6" w14:paraId="35B4CFC0" w14:textId="77777777" w:rsidTr="00E02735">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C2EA83" w14:textId="77777777" w:rsidR="00936304" w:rsidRPr="00A542C6" w:rsidRDefault="00936304"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0EAB8A52" w14:textId="48ED8C93" w:rsidR="00936304" w:rsidRPr="00A542C6" w:rsidRDefault="00936304" w:rsidP="000C42D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Norte: </w:t>
            </w:r>
            <w:r w:rsidRPr="00A542C6">
              <w:rPr>
                <w:rFonts w:ascii="Calibri" w:eastAsia="Times New Roman" w:hAnsi="Calibri"/>
                <w:color w:val="000000"/>
                <w:sz w:val="18"/>
                <w:szCs w:val="18"/>
                <w:lang w:eastAsia="es-CL"/>
              </w:rPr>
              <w:t>4.13</w:t>
            </w:r>
            <w:r w:rsidR="000C42D3" w:rsidRPr="00A542C6">
              <w:rPr>
                <w:rFonts w:ascii="Calibri" w:eastAsia="Times New Roman" w:hAnsi="Calibri"/>
                <w:color w:val="000000"/>
                <w:sz w:val="18"/>
                <w:szCs w:val="18"/>
                <w:lang w:eastAsia="es-CL"/>
              </w:rPr>
              <w:t>7</w:t>
            </w:r>
            <w:r w:rsidRPr="00A542C6">
              <w:rPr>
                <w:rFonts w:ascii="Calibri" w:eastAsia="Times New Roman" w:hAnsi="Calibri"/>
                <w:color w:val="000000"/>
                <w:sz w:val="18"/>
                <w:szCs w:val="18"/>
                <w:lang w:eastAsia="es-CL"/>
              </w:rPr>
              <w:t>.</w:t>
            </w:r>
            <w:r w:rsidR="000C42D3" w:rsidRPr="00A542C6">
              <w:rPr>
                <w:rFonts w:ascii="Calibri" w:eastAsia="Times New Roman" w:hAnsi="Calibri"/>
                <w:color w:val="000000"/>
                <w:sz w:val="18"/>
                <w:szCs w:val="18"/>
                <w:lang w:eastAsia="es-CL"/>
              </w:rPr>
              <w:t>411</w:t>
            </w:r>
            <w:r w:rsidRPr="00A542C6">
              <w:rPr>
                <w:rFonts w:ascii="Calibri" w:eastAsia="Times New Roman" w:hAnsi="Calibri"/>
                <w:color w:val="000000"/>
                <w:sz w:val="18"/>
                <w:szCs w:val="18"/>
                <w:lang w:eastAsia="es-CL"/>
              </w:rPr>
              <w:t xml:space="preserve">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65E62063" w14:textId="65CF28E3" w:rsidR="00936304" w:rsidRPr="00A542C6" w:rsidRDefault="00936304" w:rsidP="000C42D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32</w:t>
            </w:r>
            <w:r w:rsidR="000C42D3" w:rsidRPr="00A542C6">
              <w:rPr>
                <w:rFonts w:ascii="Calibri" w:eastAsia="Times New Roman" w:hAnsi="Calibri"/>
                <w:color w:val="000000"/>
                <w:sz w:val="18"/>
                <w:szCs w:val="18"/>
                <w:lang w:eastAsia="es-CL"/>
              </w:rPr>
              <w:t>4</w:t>
            </w:r>
            <w:r w:rsidRPr="00A542C6">
              <w:rPr>
                <w:rFonts w:ascii="Calibri" w:eastAsia="Times New Roman" w:hAnsi="Calibri"/>
                <w:color w:val="000000"/>
                <w:sz w:val="18"/>
                <w:szCs w:val="18"/>
                <w:lang w:eastAsia="es-CL"/>
              </w:rPr>
              <w:t>.</w:t>
            </w:r>
            <w:r w:rsidR="000C42D3" w:rsidRPr="00A542C6">
              <w:rPr>
                <w:rFonts w:ascii="Calibri" w:eastAsia="Times New Roman" w:hAnsi="Calibri"/>
                <w:color w:val="000000"/>
                <w:sz w:val="18"/>
                <w:szCs w:val="18"/>
                <w:lang w:eastAsia="es-CL"/>
              </w:rPr>
              <w:t>566</w:t>
            </w:r>
            <w:r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4875636F" w14:textId="77777777" w:rsidR="00936304" w:rsidRPr="00A542C6" w:rsidRDefault="00936304"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5A7481A0" w14:textId="52AB3D17" w:rsidR="00936304" w:rsidRPr="00A542C6" w:rsidRDefault="00936304" w:rsidP="002659E9">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Norte: </w:t>
            </w:r>
            <w:r w:rsidRPr="00A542C6">
              <w:rPr>
                <w:rFonts w:ascii="Calibri" w:eastAsia="Times New Roman" w:hAnsi="Calibri"/>
                <w:color w:val="000000"/>
                <w:sz w:val="18"/>
                <w:szCs w:val="18"/>
                <w:lang w:eastAsia="es-CL"/>
              </w:rPr>
              <w:t>4.13</w:t>
            </w:r>
            <w:r w:rsidR="002659E9" w:rsidRPr="00A542C6">
              <w:rPr>
                <w:rFonts w:ascii="Calibri" w:eastAsia="Times New Roman" w:hAnsi="Calibri"/>
                <w:color w:val="000000"/>
                <w:sz w:val="18"/>
                <w:szCs w:val="18"/>
                <w:lang w:eastAsia="es-CL"/>
              </w:rPr>
              <w:t>7</w:t>
            </w:r>
            <w:r w:rsidRPr="00A542C6">
              <w:rPr>
                <w:rFonts w:ascii="Calibri" w:eastAsia="Times New Roman" w:hAnsi="Calibri"/>
                <w:color w:val="000000"/>
                <w:sz w:val="18"/>
                <w:szCs w:val="18"/>
                <w:lang w:eastAsia="es-CL"/>
              </w:rPr>
              <w:t>.</w:t>
            </w:r>
            <w:r w:rsidR="002659E9" w:rsidRPr="00A542C6">
              <w:rPr>
                <w:rFonts w:ascii="Calibri" w:eastAsia="Times New Roman" w:hAnsi="Calibri"/>
                <w:color w:val="000000"/>
                <w:sz w:val="18"/>
                <w:szCs w:val="18"/>
                <w:lang w:eastAsia="es-CL"/>
              </w:rPr>
              <w:t>432</w:t>
            </w:r>
            <w:r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429DAAF8" w14:textId="3583C998" w:rsidR="00936304" w:rsidRPr="00A542C6" w:rsidRDefault="00936304" w:rsidP="002659E9">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32</w:t>
            </w:r>
            <w:r w:rsidR="002659E9" w:rsidRPr="00A542C6">
              <w:rPr>
                <w:rFonts w:ascii="Calibri" w:eastAsia="Times New Roman" w:hAnsi="Calibri"/>
                <w:color w:val="000000"/>
                <w:sz w:val="18"/>
                <w:szCs w:val="18"/>
                <w:lang w:eastAsia="es-CL"/>
              </w:rPr>
              <w:t>4</w:t>
            </w:r>
            <w:r w:rsidRPr="00A542C6">
              <w:rPr>
                <w:rFonts w:ascii="Calibri" w:eastAsia="Times New Roman" w:hAnsi="Calibri"/>
                <w:color w:val="000000"/>
                <w:sz w:val="18"/>
                <w:szCs w:val="18"/>
                <w:lang w:eastAsia="es-CL"/>
              </w:rPr>
              <w:t>.</w:t>
            </w:r>
            <w:r w:rsidR="002659E9" w:rsidRPr="00A542C6">
              <w:rPr>
                <w:rFonts w:ascii="Calibri" w:eastAsia="Times New Roman" w:hAnsi="Calibri"/>
                <w:color w:val="000000"/>
                <w:sz w:val="18"/>
                <w:szCs w:val="18"/>
                <w:lang w:eastAsia="es-CL"/>
              </w:rPr>
              <w:t>582</w:t>
            </w:r>
            <w:r w:rsidRPr="00A542C6">
              <w:rPr>
                <w:rFonts w:ascii="Calibri" w:eastAsia="Times New Roman" w:hAnsi="Calibri"/>
                <w:color w:val="000000"/>
                <w:sz w:val="18"/>
                <w:szCs w:val="18"/>
                <w:lang w:eastAsia="es-CL"/>
              </w:rPr>
              <w:t xml:space="preserve"> m</w:t>
            </w:r>
          </w:p>
        </w:tc>
      </w:tr>
      <w:tr w:rsidR="00936304" w:rsidRPr="00A542C6" w14:paraId="2561DBD5" w14:textId="77777777" w:rsidTr="00E02735">
        <w:trPr>
          <w:trHeight w:val="288"/>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492C28D" w14:textId="6D543393" w:rsidR="00936304" w:rsidRPr="00A542C6" w:rsidRDefault="00936304" w:rsidP="00912913">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912913" w:rsidRPr="00A542C6">
              <w:rPr>
                <w:rFonts w:ascii="Calibri" w:eastAsia="Times New Roman" w:hAnsi="Calibri"/>
                <w:color w:val="000000"/>
                <w:sz w:val="18"/>
                <w:szCs w:val="18"/>
                <w:lang w:eastAsia="es-CL"/>
              </w:rPr>
              <w:t>Vista interior del recinto techado donde se emplaza la planta de tratamiento más reciente y de mayor capacidad (</w:t>
            </w:r>
            <w:proofErr w:type="spellStart"/>
            <w:r w:rsidR="00912913" w:rsidRPr="00A542C6">
              <w:rPr>
                <w:rFonts w:ascii="Calibri" w:eastAsia="Times New Roman" w:hAnsi="Calibri"/>
                <w:color w:val="000000"/>
                <w:sz w:val="18"/>
                <w:szCs w:val="18"/>
                <w:lang w:eastAsia="es-CL"/>
              </w:rPr>
              <w:t>Aquaprocess</w:t>
            </w:r>
            <w:proofErr w:type="spellEnd"/>
            <w:r w:rsidR="00912913" w:rsidRPr="00A542C6">
              <w:rPr>
                <w:rFonts w:ascii="Calibri" w:eastAsia="Times New Roman" w:hAnsi="Calibri"/>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D3E9834" w14:textId="32FBFC8E" w:rsidR="00936304" w:rsidRPr="00A542C6" w:rsidRDefault="00936304" w:rsidP="00912913">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912913" w:rsidRPr="00A542C6">
              <w:rPr>
                <w:rFonts w:ascii="Calibri" w:eastAsia="Times New Roman" w:hAnsi="Calibri"/>
                <w:color w:val="000000"/>
                <w:sz w:val="18"/>
                <w:szCs w:val="18"/>
                <w:lang w:eastAsia="es-CL"/>
              </w:rPr>
              <w:t xml:space="preserve">Vista de estanque de aireación de sistema de tratamiento de aguas servidas (planta </w:t>
            </w:r>
            <w:proofErr w:type="spellStart"/>
            <w:r w:rsidR="00912913" w:rsidRPr="00A542C6">
              <w:rPr>
                <w:rFonts w:ascii="Calibri" w:eastAsia="Times New Roman" w:hAnsi="Calibri"/>
                <w:color w:val="000000"/>
                <w:sz w:val="18"/>
                <w:szCs w:val="18"/>
                <w:lang w:eastAsia="es-CL"/>
              </w:rPr>
              <w:t>Aquaprocess</w:t>
            </w:r>
            <w:proofErr w:type="spellEnd"/>
            <w:r w:rsidR="00912913"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w:t>
            </w:r>
          </w:p>
        </w:tc>
      </w:tr>
      <w:tr w:rsidR="00936304" w:rsidRPr="00A542C6" w14:paraId="1015E0D3" w14:textId="77777777" w:rsidTr="00E0273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363B4529" w14:textId="0AA4C9FD" w:rsidR="00936304" w:rsidRPr="00A542C6" w:rsidRDefault="00936304" w:rsidP="00E0273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14214D1F" wp14:editId="00D63518">
                  <wp:extent cx="3240000" cy="1620000"/>
                  <wp:effectExtent l="0" t="0" r="0" b="0"/>
                  <wp:docPr id="359" name="Imagen 359" descr="C:\Users\andy.morrison\Desktop\Fotos 08-11-13\img4179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andy.morrison\Desktop\Fotos 08-11-13\img417930.jpg"/>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AD8F403" w14:textId="2334B120" w:rsidR="00936304" w:rsidRPr="00A542C6" w:rsidRDefault="00936304" w:rsidP="00E0273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5862101C" wp14:editId="2B1E1CC8">
                  <wp:extent cx="3240000" cy="1620000"/>
                  <wp:effectExtent l="0" t="0" r="0" b="0"/>
                  <wp:docPr id="361" name="Imagen 361" descr="C:\Users\andy.morrison\Desktop\Fotos 08-11-13\img4189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andy.morrison\Desktop\Fotos 08-11-13\img418931.jpg"/>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936304" w:rsidRPr="00A542C6" w14:paraId="407F7854" w14:textId="77777777" w:rsidTr="00E02735">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325EA7F0" w14:textId="77777777" w:rsidR="00936304" w:rsidRPr="00A542C6" w:rsidRDefault="00936304" w:rsidP="00E02735">
            <w:pPr>
              <w:pStyle w:val="Epgrafe"/>
              <w:rPr>
                <w:rFonts w:eastAsia="Times New Roman"/>
                <w:color w:val="000000"/>
                <w:lang w:eastAsia="es-CL"/>
              </w:rPr>
            </w:pPr>
            <w:bookmarkStart w:id="353" w:name="_Toc379471078"/>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34</w:t>
            </w:r>
            <w:r w:rsidRPr="00A542C6">
              <w:fldChar w:fldCharType="end"/>
            </w:r>
            <w:r w:rsidRPr="00A542C6">
              <w:t>.</w:t>
            </w:r>
            <w:bookmarkEnd w:id="353"/>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5D7F3F" w14:textId="1462D942" w:rsidR="00936304" w:rsidRPr="00A542C6" w:rsidRDefault="00936304" w:rsidP="00936304">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08/11/2013</w:t>
            </w:r>
          </w:p>
        </w:tc>
        <w:tc>
          <w:tcPr>
            <w:tcW w:w="1089" w:type="pct"/>
            <w:tcBorders>
              <w:top w:val="single" w:sz="4" w:space="0" w:color="auto"/>
              <w:left w:val="nil"/>
              <w:bottom w:val="single" w:sz="4" w:space="0" w:color="auto"/>
              <w:right w:val="nil"/>
            </w:tcBorders>
            <w:shd w:val="clear" w:color="auto" w:fill="auto"/>
            <w:noWrap/>
            <w:vAlign w:val="center"/>
            <w:hideMark/>
          </w:tcPr>
          <w:p w14:paraId="41E784A7" w14:textId="77777777" w:rsidR="00936304" w:rsidRPr="00A542C6" w:rsidRDefault="00936304" w:rsidP="00E02735">
            <w:pPr>
              <w:pStyle w:val="Epgrafe"/>
            </w:pPr>
            <w:bookmarkStart w:id="354" w:name="_Toc379471079"/>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35</w:t>
            </w:r>
            <w:r w:rsidRPr="00A542C6">
              <w:fldChar w:fldCharType="end"/>
            </w:r>
            <w:r w:rsidRPr="00A542C6">
              <w:t>.</w:t>
            </w:r>
            <w:bookmarkEnd w:id="354"/>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D8E2BE" w14:textId="3120DDB5" w:rsidR="00936304" w:rsidRPr="00A542C6" w:rsidRDefault="00936304" w:rsidP="00936304">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08/11/2013</w:t>
            </w:r>
          </w:p>
        </w:tc>
      </w:tr>
      <w:tr w:rsidR="002659E9" w:rsidRPr="00A542C6" w14:paraId="3768A6B6" w14:textId="77777777" w:rsidTr="00E02735">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37F82B" w14:textId="77777777" w:rsidR="00936304" w:rsidRPr="00A542C6" w:rsidRDefault="00936304"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tcPr>
          <w:p w14:paraId="7F3878A9" w14:textId="17320025" w:rsidR="00936304" w:rsidRPr="00A542C6" w:rsidRDefault="00936304" w:rsidP="0003047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w:t>
            </w:r>
            <w:r w:rsidR="0003047C" w:rsidRPr="00A542C6">
              <w:rPr>
                <w:rFonts w:ascii="Calibri" w:eastAsia="Times New Roman" w:hAnsi="Calibri"/>
                <w:color w:val="000000"/>
                <w:sz w:val="18"/>
                <w:szCs w:val="18"/>
                <w:lang w:eastAsia="es-CL"/>
              </w:rPr>
              <w:t>7</w:t>
            </w:r>
            <w:r w:rsidRPr="00A542C6">
              <w:rPr>
                <w:rFonts w:ascii="Calibri" w:eastAsia="Times New Roman" w:hAnsi="Calibri"/>
                <w:color w:val="000000"/>
                <w:sz w:val="18"/>
                <w:szCs w:val="18"/>
                <w:lang w:eastAsia="es-CL"/>
              </w:rPr>
              <w:t>.</w:t>
            </w:r>
            <w:r w:rsidR="0003047C" w:rsidRPr="00A542C6">
              <w:rPr>
                <w:rFonts w:ascii="Calibri" w:eastAsia="Times New Roman" w:hAnsi="Calibri"/>
                <w:color w:val="000000"/>
                <w:sz w:val="18"/>
                <w:szCs w:val="18"/>
                <w:lang w:eastAsia="es-CL"/>
              </w:rPr>
              <w:t>433</w:t>
            </w:r>
            <w:r w:rsidRPr="00A542C6">
              <w:rPr>
                <w:rFonts w:ascii="Calibri" w:eastAsia="Times New Roman" w:hAnsi="Calibri"/>
                <w:color w:val="000000"/>
                <w:sz w:val="18"/>
                <w:szCs w:val="18"/>
                <w:lang w:eastAsia="es-CL"/>
              </w:rPr>
              <w:t xml:space="preserve"> m </w:t>
            </w:r>
          </w:p>
        </w:tc>
        <w:tc>
          <w:tcPr>
            <w:tcW w:w="675" w:type="pct"/>
            <w:tcBorders>
              <w:top w:val="single" w:sz="4" w:space="0" w:color="auto"/>
              <w:left w:val="nil"/>
              <w:bottom w:val="single" w:sz="4" w:space="0" w:color="auto"/>
              <w:right w:val="single" w:sz="4" w:space="0" w:color="000000"/>
            </w:tcBorders>
            <w:shd w:val="clear" w:color="auto" w:fill="auto"/>
            <w:noWrap/>
            <w:vAlign w:val="center"/>
          </w:tcPr>
          <w:p w14:paraId="3479F317" w14:textId="3D3CAA8B" w:rsidR="00936304" w:rsidRPr="00A542C6" w:rsidRDefault="00936304" w:rsidP="0003047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w:t>
            </w:r>
            <w:r w:rsidR="0003047C" w:rsidRPr="00A542C6">
              <w:rPr>
                <w:rFonts w:ascii="Calibri" w:eastAsia="Times New Roman" w:hAnsi="Calibri"/>
                <w:color w:val="000000"/>
                <w:sz w:val="18"/>
                <w:szCs w:val="18"/>
                <w:lang w:eastAsia="es-CL"/>
              </w:rPr>
              <w:t>4</w:t>
            </w:r>
            <w:r w:rsidRPr="00A542C6">
              <w:rPr>
                <w:rFonts w:ascii="Calibri" w:eastAsia="Times New Roman" w:hAnsi="Calibri"/>
                <w:color w:val="000000"/>
                <w:sz w:val="18"/>
                <w:szCs w:val="18"/>
                <w:lang w:eastAsia="es-CL"/>
              </w:rPr>
              <w:t>.</w:t>
            </w:r>
            <w:r w:rsidR="0003047C" w:rsidRPr="00A542C6">
              <w:rPr>
                <w:rFonts w:ascii="Calibri" w:eastAsia="Times New Roman" w:hAnsi="Calibri"/>
                <w:color w:val="000000"/>
                <w:sz w:val="18"/>
                <w:szCs w:val="18"/>
                <w:lang w:eastAsia="es-CL"/>
              </w:rPr>
              <w:t>590</w:t>
            </w:r>
            <w:r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456F9165" w14:textId="77777777" w:rsidR="00936304" w:rsidRPr="00A542C6" w:rsidRDefault="00936304"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6429B9F0" w14:textId="3BD701E3" w:rsidR="00936304" w:rsidRPr="00A542C6" w:rsidRDefault="00936304" w:rsidP="00527A10">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Norte: </w:t>
            </w:r>
            <w:r w:rsidRPr="00A542C6">
              <w:rPr>
                <w:rFonts w:ascii="Calibri" w:eastAsia="Times New Roman" w:hAnsi="Calibri"/>
                <w:color w:val="000000"/>
                <w:sz w:val="18"/>
                <w:szCs w:val="18"/>
                <w:lang w:eastAsia="es-CL"/>
              </w:rPr>
              <w:t>4.13</w:t>
            </w:r>
            <w:r w:rsidR="00527A10" w:rsidRPr="00A542C6">
              <w:rPr>
                <w:rFonts w:ascii="Calibri" w:eastAsia="Times New Roman" w:hAnsi="Calibri"/>
                <w:color w:val="000000"/>
                <w:sz w:val="18"/>
                <w:szCs w:val="18"/>
                <w:lang w:eastAsia="es-CL"/>
              </w:rPr>
              <w:t>7</w:t>
            </w:r>
            <w:r w:rsidRPr="00A542C6">
              <w:rPr>
                <w:rFonts w:ascii="Calibri" w:eastAsia="Times New Roman" w:hAnsi="Calibri"/>
                <w:color w:val="000000"/>
                <w:sz w:val="18"/>
                <w:szCs w:val="18"/>
                <w:lang w:eastAsia="es-CL"/>
              </w:rPr>
              <w:t>.</w:t>
            </w:r>
            <w:r w:rsidR="00527A10" w:rsidRPr="00A542C6">
              <w:rPr>
                <w:rFonts w:ascii="Calibri" w:eastAsia="Times New Roman" w:hAnsi="Calibri"/>
                <w:color w:val="000000"/>
                <w:sz w:val="18"/>
                <w:szCs w:val="18"/>
                <w:lang w:eastAsia="es-CL"/>
              </w:rPr>
              <w:t>427</w:t>
            </w:r>
            <w:r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2FCF1BC2" w14:textId="15E29FFF" w:rsidR="00936304" w:rsidRPr="00A542C6" w:rsidRDefault="00936304" w:rsidP="00527A10">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32</w:t>
            </w:r>
            <w:r w:rsidR="00527A10" w:rsidRPr="00A542C6">
              <w:rPr>
                <w:rFonts w:ascii="Calibri" w:eastAsia="Times New Roman" w:hAnsi="Calibri"/>
                <w:color w:val="000000"/>
                <w:sz w:val="18"/>
                <w:szCs w:val="18"/>
                <w:lang w:eastAsia="es-CL"/>
              </w:rPr>
              <w:t>4</w:t>
            </w:r>
            <w:r w:rsidRPr="00A542C6">
              <w:rPr>
                <w:rFonts w:ascii="Calibri" w:eastAsia="Times New Roman" w:hAnsi="Calibri"/>
                <w:color w:val="000000"/>
                <w:sz w:val="18"/>
                <w:szCs w:val="18"/>
                <w:lang w:eastAsia="es-CL"/>
              </w:rPr>
              <w:t>.</w:t>
            </w:r>
            <w:r w:rsidR="00527A10" w:rsidRPr="00A542C6">
              <w:rPr>
                <w:rFonts w:ascii="Calibri" w:eastAsia="Times New Roman" w:hAnsi="Calibri"/>
                <w:color w:val="000000"/>
                <w:sz w:val="18"/>
                <w:szCs w:val="18"/>
                <w:lang w:eastAsia="es-CL"/>
              </w:rPr>
              <w:t>594</w:t>
            </w:r>
            <w:r w:rsidRPr="00A542C6">
              <w:rPr>
                <w:rFonts w:ascii="Calibri" w:eastAsia="Times New Roman" w:hAnsi="Calibri"/>
                <w:color w:val="000000"/>
                <w:sz w:val="18"/>
                <w:szCs w:val="18"/>
                <w:lang w:eastAsia="es-CL"/>
              </w:rPr>
              <w:t xml:space="preserve"> m</w:t>
            </w:r>
          </w:p>
        </w:tc>
      </w:tr>
      <w:tr w:rsidR="00936304" w:rsidRPr="00A542C6" w14:paraId="6259046B" w14:textId="77777777" w:rsidTr="00E02735">
        <w:trPr>
          <w:trHeight w:val="36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4D067AA" w14:textId="431C6282" w:rsidR="00936304" w:rsidRPr="00A542C6" w:rsidRDefault="00936304" w:rsidP="00912913">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912913" w:rsidRPr="00A542C6">
              <w:rPr>
                <w:rFonts w:ascii="Calibri" w:eastAsia="Times New Roman" w:hAnsi="Calibri"/>
                <w:color w:val="000000"/>
                <w:sz w:val="18"/>
                <w:szCs w:val="18"/>
                <w:lang w:eastAsia="es-CL"/>
              </w:rPr>
              <w:t xml:space="preserve">Sistema de dosificación de hipoclorito de calcio y vista de punto de inyección en cámara de contacto (planta </w:t>
            </w:r>
            <w:proofErr w:type="spellStart"/>
            <w:r w:rsidR="00912913" w:rsidRPr="00A542C6">
              <w:rPr>
                <w:rFonts w:ascii="Calibri" w:eastAsia="Times New Roman" w:hAnsi="Calibri"/>
                <w:color w:val="000000"/>
                <w:sz w:val="18"/>
                <w:szCs w:val="18"/>
                <w:lang w:eastAsia="es-CL"/>
              </w:rPr>
              <w:t>Aquaprocess</w:t>
            </w:r>
            <w:proofErr w:type="spellEnd"/>
            <w:r w:rsidR="00912913"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A25AC8B" w14:textId="64DB0A5E" w:rsidR="00936304" w:rsidRPr="00A542C6" w:rsidRDefault="00936304" w:rsidP="00912913">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912913" w:rsidRPr="00A542C6">
              <w:rPr>
                <w:rFonts w:ascii="Calibri" w:eastAsia="Times New Roman" w:hAnsi="Calibri"/>
                <w:color w:val="000000"/>
                <w:sz w:val="18"/>
                <w:szCs w:val="18"/>
                <w:lang w:eastAsia="es-CL"/>
              </w:rPr>
              <w:t>Recipiente utilizado para el almacenamiento del aditivo para cloración (Hipoclorito de Calcio)</w:t>
            </w:r>
            <w:r w:rsidRPr="00A542C6">
              <w:rPr>
                <w:rFonts w:ascii="Calibri" w:eastAsia="Times New Roman" w:hAnsi="Calibri"/>
                <w:color w:val="000000"/>
                <w:sz w:val="18"/>
                <w:szCs w:val="18"/>
                <w:lang w:eastAsia="es-CL"/>
              </w:rPr>
              <w:t>.</w:t>
            </w:r>
          </w:p>
        </w:tc>
      </w:tr>
    </w:tbl>
    <w:p w14:paraId="4E431330" w14:textId="77777777" w:rsidR="0027663F" w:rsidRPr="00A542C6" w:rsidRDefault="0027663F" w:rsidP="00A44CD1"/>
    <w:p w14:paraId="019D0E67" w14:textId="77777777" w:rsidR="00CB13F6" w:rsidRPr="00A542C6" w:rsidRDefault="00CB13F6" w:rsidP="00A44CD1"/>
    <w:p w14:paraId="13858C0E" w14:textId="77777777" w:rsidR="00912913" w:rsidRPr="00A542C6" w:rsidRDefault="00912913" w:rsidP="00A44CD1"/>
    <w:p w14:paraId="77B46CDF" w14:textId="77777777" w:rsidR="00DB1DC0" w:rsidRPr="00A542C6" w:rsidRDefault="00DB1DC0" w:rsidP="00A44CD1"/>
    <w:p w14:paraId="055AB993" w14:textId="77777777" w:rsidR="00912913" w:rsidRPr="00A542C6" w:rsidRDefault="00912913" w:rsidP="00A44CD1"/>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CB13F6" w:rsidRPr="00A542C6" w14:paraId="4A76B84F" w14:textId="77777777" w:rsidTr="00E0273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3D8DD3" w14:textId="77777777" w:rsidR="00CB13F6" w:rsidRPr="00A542C6" w:rsidRDefault="00CB13F6" w:rsidP="00E02735">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 xml:space="preserve">Registros </w:t>
            </w:r>
          </w:p>
        </w:tc>
      </w:tr>
      <w:tr w:rsidR="00CB13F6" w:rsidRPr="00A542C6" w14:paraId="40B0794B" w14:textId="77777777" w:rsidTr="00E0273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478994D4" w14:textId="4A656EDD" w:rsidR="00CB13F6" w:rsidRPr="00A542C6" w:rsidRDefault="00CB13F6" w:rsidP="00E0273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560CD0FF" wp14:editId="520EE94E">
                  <wp:extent cx="3240000" cy="1620000"/>
                  <wp:effectExtent l="0" t="0" r="0" b="0"/>
                  <wp:docPr id="375" name="Imagen 375" descr="C:\Users\andy.morrison\Desktop\Fotos 08-11-13\img4239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andy.morrison\Desktop\Fotos 08-11-13\img423936.jpg"/>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41F5299" w14:textId="4DB30306" w:rsidR="00CB13F6" w:rsidRPr="00A542C6" w:rsidRDefault="00CB13F6" w:rsidP="00E0273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10CDD4CE" wp14:editId="1EE068B5">
                  <wp:extent cx="3240000" cy="1620000"/>
                  <wp:effectExtent l="0" t="0" r="0" b="0"/>
                  <wp:docPr id="376" name="Imagen 376" descr="C:\Users\andy.morrison\Desktop\Fotos 08-11-13\img4289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andy.morrison\Desktop\Fotos 08-11-13\img428941.jpg"/>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987560" w:rsidRPr="00A542C6" w14:paraId="1E65BE1E" w14:textId="77777777" w:rsidTr="00E02735">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D2A178C" w14:textId="77777777" w:rsidR="00CB13F6" w:rsidRPr="00A542C6" w:rsidRDefault="00CB13F6" w:rsidP="00E02735">
            <w:pPr>
              <w:pStyle w:val="Epgrafe"/>
              <w:rPr>
                <w:rFonts w:eastAsia="Times New Roman"/>
                <w:color w:val="000000"/>
                <w:lang w:eastAsia="es-CL"/>
              </w:rPr>
            </w:pPr>
            <w:bookmarkStart w:id="355" w:name="_Toc379471080"/>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36</w:t>
            </w:r>
            <w:r w:rsidRPr="00A542C6">
              <w:fldChar w:fldCharType="end"/>
            </w:r>
            <w:r w:rsidRPr="00A542C6">
              <w:t>.</w:t>
            </w:r>
            <w:bookmarkEnd w:id="355"/>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D645E0" w14:textId="77777777" w:rsidR="00CB13F6" w:rsidRPr="00A542C6" w:rsidRDefault="00CB13F6" w:rsidP="00E02735">
            <w:pPr>
              <w:jc w:val="left"/>
              <w:rPr>
                <w:rFonts w:eastAsia="Times New Roman"/>
                <w:b/>
                <w:color w:val="000000"/>
                <w:sz w:val="18"/>
                <w:szCs w:val="18"/>
                <w:lang w:eastAsia="es-CL"/>
              </w:rPr>
            </w:pPr>
            <w:r w:rsidRPr="00A542C6">
              <w:rPr>
                <w:rFonts w:eastAsia="Times New Roman"/>
                <w:b/>
                <w:color w:val="000000"/>
                <w:sz w:val="18"/>
                <w:szCs w:val="18"/>
                <w:lang w:eastAsia="es-CL"/>
              </w:rPr>
              <w:t>Fecha:</w:t>
            </w:r>
            <w:r w:rsidRPr="00A542C6">
              <w:rPr>
                <w:rFonts w:eastAsia="Times New Roman"/>
                <w:color w:val="000000"/>
                <w:sz w:val="18"/>
                <w:szCs w:val="18"/>
                <w:lang w:eastAsia="es-CL"/>
              </w:rPr>
              <w:t xml:space="preserve"> 08/11/2013</w:t>
            </w:r>
          </w:p>
        </w:tc>
        <w:tc>
          <w:tcPr>
            <w:tcW w:w="1089" w:type="pct"/>
            <w:tcBorders>
              <w:top w:val="single" w:sz="4" w:space="0" w:color="auto"/>
              <w:left w:val="nil"/>
              <w:bottom w:val="single" w:sz="4" w:space="0" w:color="auto"/>
              <w:right w:val="nil"/>
            </w:tcBorders>
            <w:shd w:val="clear" w:color="auto" w:fill="auto"/>
            <w:noWrap/>
            <w:vAlign w:val="center"/>
            <w:hideMark/>
          </w:tcPr>
          <w:p w14:paraId="5143916B" w14:textId="77777777" w:rsidR="00CB13F6" w:rsidRPr="00A542C6" w:rsidRDefault="00CB13F6" w:rsidP="00E02735">
            <w:pPr>
              <w:pStyle w:val="Epgrafe"/>
            </w:pPr>
            <w:bookmarkStart w:id="356" w:name="_Toc379471081"/>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37</w:t>
            </w:r>
            <w:bookmarkEnd w:id="356"/>
            <w:r w:rsidRPr="00A542C6">
              <w:fldChar w:fldCharType="end"/>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2E970E" w14:textId="77777777" w:rsidR="00CB13F6" w:rsidRPr="00A542C6" w:rsidRDefault="00CB13F6" w:rsidP="00E02735">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08/11/2013</w:t>
            </w:r>
          </w:p>
        </w:tc>
      </w:tr>
      <w:tr w:rsidR="00CB13F6" w:rsidRPr="00A542C6" w14:paraId="506AAE12" w14:textId="77777777" w:rsidTr="00E02735">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3B4A0F" w14:textId="77777777" w:rsidR="00CB13F6" w:rsidRPr="00A542C6" w:rsidRDefault="00CB13F6"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3D94EE07" w14:textId="6347F26E" w:rsidR="00CB13F6" w:rsidRPr="00A542C6" w:rsidRDefault="00CB13F6" w:rsidP="008E3222">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Norte: </w:t>
            </w:r>
            <w:r w:rsidRPr="00A542C6">
              <w:rPr>
                <w:rFonts w:ascii="Calibri" w:eastAsia="Times New Roman" w:hAnsi="Calibri"/>
                <w:color w:val="000000"/>
                <w:sz w:val="18"/>
                <w:szCs w:val="18"/>
                <w:lang w:eastAsia="es-CL"/>
              </w:rPr>
              <w:t>4.13</w:t>
            </w:r>
            <w:r w:rsidR="008E3222" w:rsidRPr="00A542C6">
              <w:rPr>
                <w:rFonts w:ascii="Calibri" w:eastAsia="Times New Roman" w:hAnsi="Calibri"/>
                <w:color w:val="000000"/>
                <w:sz w:val="18"/>
                <w:szCs w:val="18"/>
                <w:lang w:eastAsia="es-CL"/>
              </w:rPr>
              <w:t>7</w:t>
            </w:r>
            <w:r w:rsidRPr="00A542C6">
              <w:rPr>
                <w:rFonts w:ascii="Calibri" w:eastAsia="Times New Roman" w:hAnsi="Calibri"/>
                <w:color w:val="000000"/>
                <w:sz w:val="18"/>
                <w:szCs w:val="18"/>
                <w:lang w:eastAsia="es-CL"/>
              </w:rPr>
              <w:t>.</w:t>
            </w:r>
            <w:r w:rsidR="008E3222" w:rsidRPr="00A542C6">
              <w:rPr>
                <w:rFonts w:ascii="Calibri" w:eastAsia="Times New Roman" w:hAnsi="Calibri"/>
                <w:color w:val="000000"/>
                <w:sz w:val="18"/>
                <w:szCs w:val="18"/>
                <w:lang w:eastAsia="es-CL"/>
              </w:rPr>
              <w:t>4</w:t>
            </w:r>
            <w:r w:rsidRPr="00A542C6">
              <w:rPr>
                <w:rFonts w:ascii="Calibri" w:eastAsia="Times New Roman" w:hAnsi="Calibri"/>
                <w:color w:val="000000"/>
                <w:sz w:val="18"/>
                <w:szCs w:val="18"/>
                <w:lang w:eastAsia="es-CL"/>
              </w:rPr>
              <w:t>01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157C4E73" w14:textId="53189D37" w:rsidR="00CB13F6" w:rsidRPr="00A542C6" w:rsidRDefault="00CB13F6" w:rsidP="008E3222">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32</w:t>
            </w:r>
            <w:r w:rsidR="008E3222" w:rsidRPr="00A542C6">
              <w:rPr>
                <w:rFonts w:ascii="Calibri" w:eastAsia="Times New Roman" w:hAnsi="Calibri"/>
                <w:color w:val="000000"/>
                <w:sz w:val="18"/>
                <w:szCs w:val="18"/>
                <w:lang w:eastAsia="es-CL"/>
              </w:rPr>
              <w:t>4</w:t>
            </w:r>
            <w:r w:rsidRPr="00A542C6">
              <w:rPr>
                <w:rFonts w:ascii="Calibri" w:eastAsia="Times New Roman" w:hAnsi="Calibri"/>
                <w:color w:val="000000"/>
                <w:sz w:val="18"/>
                <w:szCs w:val="18"/>
                <w:lang w:eastAsia="es-CL"/>
              </w:rPr>
              <w:t>.</w:t>
            </w:r>
            <w:r w:rsidR="008E3222" w:rsidRPr="00A542C6">
              <w:rPr>
                <w:rFonts w:ascii="Calibri" w:eastAsia="Times New Roman" w:hAnsi="Calibri"/>
                <w:color w:val="000000"/>
                <w:sz w:val="18"/>
                <w:szCs w:val="18"/>
                <w:lang w:eastAsia="es-CL"/>
              </w:rPr>
              <w:t>581</w:t>
            </w:r>
            <w:r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5CDA4554" w14:textId="77777777" w:rsidR="00CB13F6" w:rsidRPr="00A542C6" w:rsidRDefault="00CB13F6"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3CA28028" w14:textId="42D0E9B2" w:rsidR="00CB13F6" w:rsidRPr="00A542C6" w:rsidRDefault="00CB13F6" w:rsidP="002269BA">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Norte: </w:t>
            </w:r>
            <w:r w:rsidRPr="00A542C6">
              <w:rPr>
                <w:rFonts w:ascii="Calibri" w:eastAsia="Times New Roman" w:hAnsi="Calibri"/>
                <w:color w:val="000000"/>
                <w:sz w:val="18"/>
                <w:szCs w:val="18"/>
                <w:lang w:eastAsia="es-CL"/>
              </w:rPr>
              <w:t>4.13</w:t>
            </w:r>
            <w:r w:rsidR="002269BA" w:rsidRPr="00A542C6">
              <w:rPr>
                <w:rFonts w:ascii="Calibri" w:eastAsia="Times New Roman" w:hAnsi="Calibri"/>
                <w:color w:val="000000"/>
                <w:sz w:val="18"/>
                <w:szCs w:val="18"/>
                <w:lang w:eastAsia="es-CL"/>
              </w:rPr>
              <w:t>7</w:t>
            </w:r>
            <w:r w:rsidRPr="00A542C6">
              <w:rPr>
                <w:rFonts w:ascii="Calibri" w:eastAsia="Times New Roman" w:hAnsi="Calibri"/>
                <w:color w:val="000000"/>
                <w:sz w:val="18"/>
                <w:szCs w:val="18"/>
                <w:lang w:eastAsia="es-CL"/>
              </w:rPr>
              <w:t>.</w:t>
            </w:r>
            <w:r w:rsidR="002269BA" w:rsidRPr="00A542C6">
              <w:rPr>
                <w:rFonts w:ascii="Calibri" w:eastAsia="Times New Roman" w:hAnsi="Calibri"/>
                <w:color w:val="000000"/>
                <w:sz w:val="18"/>
                <w:szCs w:val="18"/>
                <w:lang w:eastAsia="es-CL"/>
              </w:rPr>
              <w:t>393</w:t>
            </w:r>
            <w:r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411B53CD" w14:textId="54FEE001" w:rsidR="00CB13F6" w:rsidRPr="00A542C6" w:rsidRDefault="00CB13F6" w:rsidP="002269BA">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32</w:t>
            </w:r>
            <w:r w:rsidR="002269BA" w:rsidRPr="00A542C6">
              <w:rPr>
                <w:rFonts w:ascii="Calibri" w:eastAsia="Times New Roman" w:hAnsi="Calibri"/>
                <w:color w:val="000000"/>
                <w:sz w:val="18"/>
                <w:szCs w:val="18"/>
                <w:lang w:eastAsia="es-CL"/>
              </w:rPr>
              <w:t>4</w:t>
            </w:r>
            <w:r w:rsidRPr="00A542C6">
              <w:rPr>
                <w:rFonts w:ascii="Calibri" w:eastAsia="Times New Roman" w:hAnsi="Calibri"/>
                <w:color w:val="000000"/>
                <w:sz w:val="18"/>
                <w:szCs w:val="18"/>
                <w:lang w:eastAsia="es-CL"/>
              </w:rPr>
              <w:t>.</w:t>
            </w:r>
            <w:r w:rsidR="002269BA" w:rsidRPr="00A542C6">
              <w:rPr>
                <w:rFonts w:ascii="Calibri" w:eastAsia="Times New Roman" w:hAnsi="Calibri"/>
                <w:color w:val="000000"/>
                <w:sz w:val="18"/>
                <w:szCs w:val="18"/>
                <w:lang w:eastAsia="es-CL"/>
              </w:rPr>
              <w:t>588</w:t>
            </w:r>
            <w:r w:rsidRPr="00A542C6">
              <w:rPr>
                <w:rFonts w:ascii="Calibri" w:eastAsia="Times New Roman" w:hAnsi="Calibri"/>
                <w:color w:val="000000"/>
                <w:sz w:val="18"/>
                <w:szCs w:val="18"/>
                <w:lang w:eastAsia="es-CL"/>
              </w:rPr>
              <w:t xml:space="preserve"> m</w:t>
            </w:r>
          </w:p>
        </w:tc>
      </w:tr>
      <w:tr w:rsidR="00CB13F6" w:rsidRPr="00A542C6" w14:paraId="57425BBF" w14:textId="77777777" w:rsidTr="00E02735">
        <w:trPr>
          <w:trHeight w:val="288"/>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7A4D723" w14:textId="4F3FEDEC" w:rsidR="00CB13F6" w:rsidRPr="00A542C6" w:rsidRDefault="00CB13F6" w:rsidP="00F93E0F">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2C67D4" w:rsidRPr="00A542C6">
              <w:rPr>
                <w:rFonts w:ascii="Calibri" w:eastAsia="Times New Roman" w:hAnsi="Calibri"/>
                <w:color w:val="000000"/>
                <w:sz w:val="18"/>
                <w:szCs w:val="18"/>
                <w:lang w:eastAsia="es-CL"/>
              </w:rPr>
              <w:t xml:space="preserve">Tolva metálica utilizada para el almacenamiento temporal de los lodos </w:t>
            </w:r>
            <w:r w:rsidR="00F93E0F" w:rsidRPr="00A542C6">
              <w:rPr>
                <w:rFonts w:ascii="Calibri" w:eastAsia="Times New Roman" w:hAnsi="Calibri"/>
                <w:color w:val="000000"/>
                <w:sz w:val="18"/>
                <w:szCs w:val="18"/>
                <w:lang w:eastAsia="es-CL"/>
              </w:rPr>
              <w:t xml:space="preserve">biológicos </w:t>
            </w:r>
            <w:r w:rsidR="002C67D4" w:rsidRPr="00A542C6">
              <w:rPr>
                <w:rFonts w:ascii="Calibri" w:eastAsia="Times New Roman" w:hAnsi="Calibri"/>
                <w:color w:val="000000"/>
                <w:sz w:val="18"/>
                <w:szCs w:val="18"/>
                <w:lang w:eastAsia="es-CL"/>
              </w:rPr>
              <w:t xml:space="preserve">generados por la planta de tratamiento (Planta </w:t>
            </w:r>
            <w:proofErr w:type="spellStart"/>
            <w:r w:rsidR="002C67D4" w:rsidRPr="00A542C6">
              <w:rPr>
                <w:rFonts w:ascii="Calibri" w:eastAsia="Times New Roman" w:hAnsi="Calibri"/>
                <w:color w:val="000000"/>
                <w:sz w:val="18"/>
                <w:szCs w:val="18"/>
                <w:lang w:eastAsia="es-CL"/>
              </w:rPr>
              <w:t>Aquaprocess</w:t>
            </w:r>
            <w:proofErr w:type="spellEnd"/>
            <w:r w:rsidR="002C67D4" w:rsidRPr="00A542C6">
              <w:rPr>
                <w:rFonts w:ascii="Calibri" w:eastAsia="Times New Roman" w:hAnsi="Calibri"/>
                <w:color w:val="000000"/>
                <w:sz w:val="18"/>
                <w:szCs w:val="18"/>
                <w:lang w:eastAsia="es-CL"/>
              </w:rPr>
              <w:t xml:space="preserve">), en cuyo interior no se observó la </w:t>
            </w:r>
            <w:r w:rsidR="00F93E0F" w:rsidRPr="00A542C6">
              <w:rPr>
                <w:rFonts w:ascii="Calibri" w:eastAsia="Times New Roman" w:hAnsi="Calibri"/>
                <w:color w:val="000000"/>
                <w:sz w:val="18"/>
                <w:szCs w:val="18"/>
                <w:lang w:eastAsia="es-CL"/>
              </w:rPr>
              <w:t xml:space="preserve">acumulación </w:t>
            </w:r>
            <w:r w:rsidR="002C67D4" w:rsidRPr="00A542C6">
              <w:rPr>
                <w:rFonts w:ascii="Calibri" w:eastAsia="Times New Roman" w:hAnsi="Calibri"/>
                <w:color w:val="000000"/>
                <w:sz w:val="18"/>
                <w:szCs w:val="18"/>
                <w:lang w:eastAsia="es-CL"/>
              </w:rPr>
              <w:t>de dichos residuos</w:t>
            </w:r>
            <w:r w:rsidRPr="00A542C6">
              <w:rPr>
                <w:rFonts w:ascii="Calibri" w:eastAsia="Times New Roman" w:hAnsi="Calibri"/>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9DE1115" w14:textId="6B97EA5E" w:rsidR="00CB13F6" w:rsidRPr="00A542C6" w:rsidRDefault="00CB13F6" w:rsidP="00EE5AED">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EE5AED" w:rsidRPr="00A542C6">
              <w:rPr>
                <w:rFonts w:ascii="Calibri" w:eastAsia="Times New Roman" w:hAnsi="Calibri"/>
                <w:color w:val="000000"/>
                <w:sz w:val="18"/>
                <w:szCs w:val="18"/>
                <w:lang w:eastAsia="es-CL"/>
              </w:rPr>
              <w:t xml:space="preserve">Vista general de una de las dos plantas de tratamiento de aguas servidas </w:t>
            </w:r>
            <w:proofErr w:type="spellStart"/>
            <w:proofErr w:type="gramStart"/>
            <w:r w:rsidR="00EE5AED" w:rsidRPr="00A542C6">
              <w:rPr>
                <w:rFonts w:ascii="Calibri" w:eastAsia="Times New Roman" w:hAnsi="Calibri"/>
                <w:color w:val="000000"/>
                <w:sz w:val="18"/>
                <w:szCs w:val="18"/>
                <w:lang w:eastAsia="es-CL"/>
              </w:rPr>
              <w:t>mas</w:t>
            </w:r>
            <w:proofErr w:type="spellEnd"/>
            <w:proofErr w:type="gramEnd"/>
            <w:r w:rsidR="00EE5AED" w:rsidRPr="00A542C6">
              <w:rPr>
                <w:rFonts w:ascii="Calibri" w:eastAsia="Times New Roman" w:hAnsi="Calibri"/>
                <w:color w:val="000000"/>
                <w:sz w:val="18"/>
                <w:szCs w:val="18"/>
                <w:lang w:eastAsia="es-CL"/>
              </w:rPr>
              <w:t xml:space="preserve"> antiguas instaladas en el sector aledaño al Centro de Alojamiento</w:t>
            </w:r>
            <w:r w:rsidRPr="00A542C6">
              <w:rPr>
                <w:rFonts w:ascii="Calibri" w:eastAsia="Times New Roman" w:hAnsi="Calibri"/>
                <w:color w:val="000000"/>
                <w:sz w:val="18"/>
                <w:szCs w:val="18"/>
                <w:lang w:eastAsia="es-CL"/>
              </w:rPr>
              <w:t>.</w:t>
            </w:r>
          </w:p>
        </w:tc>
      </w:tr>
      <w:tr w:rsidR="00CB13F6" w:rsidRPr="00A542C6" w14:paraId="01C45DAD" w14:textId="77777777" w:rsidTr="00E0273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27C697D0" w14:textId="67B63ABE" w:rsidR="00CB13F6" w:rsidRPr="00A542C6" w:rsidRDefault="00CB13F6" w:rsidP="00E0273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009C615E" wp14:editId="458249BA">
                  <wp:extent cx="3240000" cy="1620000"/>
                  <wp:effectExtent l="0" t="0" r="0" b="0"/>
                  <wp:docPr id="377" name="Imagen 377" descr="C:\Users\andy.morrison\Desktop\Fotos 08-11-13\img4309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andy.morrison\Desktop\Fotos 08-11-13\img430943.jpg"/>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8BACFD9" w14:textId="6EF44157" w:rsidR="00CB13F6" w:rsidRPr="00A542C6" w:rsidRDefault="00987560" w:rsidP="00E0273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4C1F7C3F" wp14:editId="6E141305">
                  <wp:extent cx="3240000" cy="1620000"/>
                  <wp:effectExtent l="0" t="0" r="0" b="0"/>
                  <wp:docPr id="382" name="Imagen 382" descr="C:\Users\andy.morrison\Desktop\Fotos 07-11-13\img3568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andy.morrison\Desktop\Fotos 07-11-13\img356869.jpg"/>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987560" w:rsidRPr="00A542C6" w14:paraId="03739C7A" w14:textId="77777777" w:rsidTr="00E02735">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54A5EE8" w14:textId="77777777" w:rsidR="00CB13F6" w:rsidRPr="00A542C6" w:rsidRDefault="00CB13F6" w:rsidP="00E02735">
            <w:pPr>
              <w:pStyle w:val="Epgrafe"/>
              <w:rPr>
                <w:rFonts w:eastAsia="Times New Roman"/>
                <w:color w:val="000000"/>
                <w:lang w:eastAsia="es-CL"/>
              </w:rPr>
            </w:pPr>
            <w:bookmarkStart w:id="357" w:name="_Toc379471082"/>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38</w:t>
            </w:r>
            <w:r w:rsidRPr="00A542C6">
              <w:fldChar w:fldCharType="end"/>
            </w:r>
            <w:r w:rsidRPr="00A542C6">
              <w:t>.</w:t>
            </w:r>
            <w:bookmarkEnd w:id="357"/>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27D8CD" w14:textId="77777777" w:rsidR="00CB13F6" w:rsidRPr="00A542C6" w:rsidRDefault="00CB13F6" w:rsidP="00E02735">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08/11/2013</w:t>
            </w:r>
          </w:p>
        </w:tc>
        <w:tc>
          <w:tcPr>
            <w:tcW w:w="1089" w:type="pct"/>
            <w:tcBorders>
              <w:top w:val="single" w:sz="4" w:space="0" w:color="auto"/>
              <w:left w:val="nil"/>
              <w:bottom w:val="single" w:sz="4" w:space="0" w:color="auto"/>
              <w:right w:val="nil"/>
            </w:tcBorders>
            <w:shd w:val="clear" w:color="auto" w:fill="auto"/>
            <w:noWrap/>
            <w:vAlign w:val="center"/>
            <w:hideMark/>
          </w:tcPr>
          <w:p w14:paraId="20B51E3F" w14:textId="77777777" w:rsidR="00CB13F6" w:rsidRPr="00A542C6" w:rsidRDefault="00CB13F6" w:rsidP="00E02735">
            <w:pPr>
              <w:pStyle w:val="Epgrafe"/>
            </w:pPr>
            <w:bookmarkStart w:id="358" w:name="_Toc379471083"/>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39</w:t>
            </w:r>
            <w:r w:rsidRPr="00A542C6">
              <w:fldChar w:fldCharType="end"/>
            </w:r>
            <w:r w:rsidRPr="00A542C6">
              <w:t>.</w:t>
            </w:r>
            <w:bookmarkEnd w:id="358"/>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560E68" w14:textId="64E48224" w:rsidR="00CB13F6" w:rsidRPr="00A542C6" w:rsidRDefault="00CB13F6" w:rsidP="00987560">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w:t>
            </w:r>
            <w:r w:rsidR="00987560" w:rsidRPr="00A542C6">
              <w:rPr>
                <w:rFonts w:eastAsia="Times New Roman"/>
                <w:color w:val="000000"/>
                <w:sz w:val="18"/>
                <w:szCs w:val="18"/>
                <w:lang w:eastAsia="es-CL"/>
              </w:rPr>
              <w:t>7</w:t>
            </w:r>
            <w:r w:rsidRPr="00A542C6">
              <w:rPr>
                <w:rFonts w:eastAsia="Times New Roman"/>
                <w:color w:val="000000"/>
                <w:sz w:val="18"/>
                <w:szCs w:val="18"/>
                <w:lang w:eastAsia="es-CL"/>
              </w:rPr>
              <w:t>/11/2013</w:t>
            </w:r>
          </w:p>
        </w:tc>
      </w:tr>
      <w:tr w:rsidR="00CB13F6" w:rsidRPr="00A542C6" w14:paraId="7CD339FE" w14:textId="77777777" w:rsidTr="00E02735">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46AEFE" w14:textId="77777777" w:rsidR="00CB13F6" w:rsidRPr="00A542C6" w:rsidRDefault="00CB13F6"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tcPr>
          <w:p w14:paraId="03B4025F" w14:textId="6779D53F" w:rsidR="00CB13F6" w:rsidRPr="00A542C6" w:rsidRDefault="00CB13F6" w:rsidP="008429F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w:t>
            </w:r>
            <w:r w:rsidR="008429FC" w:rsidRPr="00A542C6">
              <w:rPr>
                <w:rFonts w:ascii="Calibri" w:eastAsia="Times New Roman" w:hAnsi="Calibri"/>
                <w:color w:val="000000"/>
                <w:sz w:val="18"/>
                <w:szCs w:val="18"/>
                <w:lang w:eastAsia="es-CL"/>
              </w:rPr>
              <w:t>7</w:t>
            </w:r>
            <w:r w:rsidRPr="00A542C6">
              <w:rPr>
                <w:rFonts w:ascii="Calibri" w:eastAsia="Times New Roman" w:hAnsi="Calibri"/>
                <w:color w:val="000000"/>
                <w:sz w:val="18"/>
                <w:szCs w:val="18"/>
                <w:lang w:eastAsia="es-CL"/>
              </w:rPr>
              <w:t>.</w:t>
            </w:r>
            <w:r w:rsidR="008429FC" w:rsidRPr="00A542C6">
              <w:rPr>
                <w:rFonts w:ascii="Calibri" w:eastAsia="Times New Roman" w:hAnsi="Calibri"/>
                <w:color w:val="000000"/>
                <w:sz w:val="18"/>
                <w:szCs w:val="18"/>
                <w:lang w:eastAsia="es-CL"/>
              </w:rPr>
              <w:t>400</w:t>
            </w:r>
            <w:r w:rsidRPr="00A542C6">
              <w:rPr>
                <w:rFonts w:ascii="Calibri" w:eastAsia="Times New Roman" w:hAnsi="Calibri"/>
                <w:color w:val="000000"/>
                <w:sz w:val="18"/>
                <w:szCs w:val="18"/>
                <w:lang w:eastAsia="es-CL"/>
              </w:rPr>
              <w:t xml:space="preserve"> m </w:t>
            </w:r>
          </w:p>
        </w:tc>
        <w:tc>
          <w:tcPr>
            <w:tcW w:w="675" w:type="pct"/>
            <w:tcBorders>
              <w:top w:val="single" w:sz="4" w:space="0" w:color="auto"/>
              <w:left w:val="nil"/>
              <w:bottom w:val="single" w:sz="4" w:space="0" w:color="auto"/>
              <w:right w:val="single" w:sz="4" w:space="0" w:color="000000"/>
            </w:tcBorders>
            <w:shd w:val="clear" w:color="auto" w:fill="auto"/>
            <w:noWrap/>
            <w:vAlign w:val="center"/>
          </w:tcPr>
          <w:p w14:paraId="2BCB9D8D" w14:textId="07EB9F95" w:rsidR="00CB13F6" w:rsidRPr="00A542C6" w:rsidRDefault="00CB13F6" w:rsidP="008429F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w:t>
            </w:r>
            <w:r w:rsidR="008429FC" w:rsidRPr="00A542C6">
              <w:rPr>
                <w:rFonts w:ascii="Calibri" w:eastAsia="Times New Roman" w:hAnsi="Calibri"/>
                <w:color w:val="000000"/>
                <w:sz w:val="18"/>
                <w:szCs w:val="18"/>
                <w:lang w:eastAsia="es-CL"/>
              </w:rPr>
              <w:t>4</w:t>
            </w:r>
            <w:r w:rsidRPr="00A542C6">
              <w:rPr>
                <w:rFonts w:ascii="Calibri" w:eastAsia="Times New Roman" w:hAnsi="Calibri"/>
                <w:color w:val="000000"/>
                <w:sz w:val="18"/>
                <w:szCs w:val="18"/>
                <w:lang w:eastAsia="es-CL"/>
              </w:rPr>
              <w:t>.</w:t>
            </w:r>
            <w:r w:rsidR="008429FC" w:rsidRPr="00A542C6">
              <w:rPr>
                <w:rFonts w:ascii="Calibri" w:eastAsia="Times New Roman" w:hAnsi="Calibri"/>
                <w:color w:val="000000"/>
                <w:sz w:val="18"/>
                <w:szCs w:val="18"/>
                <w:lang w:eastAsia="es-CL"/>
              </w:rPr>
              <w:t>604</w:t>
            </w:r>
            <w:r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3D67F60D" w14:textId="77777777" w:rsidR="00CB13F6" w:rsidRPr="00A542C6" w:rsidRDefault="00CB13F6"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585723AB" w14:textId="792B52C7" w:rsidR="00CB13F6" w:rsidRPr="00A542C6" w:rsidRDefault="00CB13F6" w:rsidP="00630990">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Norte: </w:t>
            </w:r>
            <w:r w:rsidRPr="00A542C6">
              <w:rPr>
                <w:rFonts w:ascii="Calibri" w:eastAsia="Times New Roman" w:hAnsi="Calibri"/>
                <w:color w:val="000000"/>
                <w:sz w:val="18"/>
                <w:szCs w:val="18"/>
                <w:lang w:eastAsia="es-CL"/>
              </w:rPr>
              <w:t>4.13</w:t>
            </w:r>
            <w:r w:rsidR="00630990" w:rsidRPr="00A542C6">
              <w:rPr>
                <w:rFonts w:ascii="Calibri" w:eastAsia="Times New Roman" w:hAnsi="Calibri"/>
                <w:color w:val="000000"/>
                <w:sz w:val="18"/>
                <w:szCs w:val="18"/>
                <w:lang w:eastAsia="es-CL"/>
              </w:rPr>
              <w:t>7</w:t>
            </w:r>
            <w:r w:rsidRPr="00A542C6">
              <w:rPr>
                <w:rFonts w:ascii="Calibri" w:eastAsia="Times New Roman" w:hAnsi="Calibri"/>
                <w:color w:val="000000"/>
                <w:sz w:val="18"/>
                <w:szCs w:val="18"/>
                <w:lang w:eastAsia="es-CL"/>
              </w:rPr>
              <w:t>.</w:t>
            </w:r>
            <w:r w:rsidR="00630990" w:rsidRPr="00A542C6">
              <w:rPr>
                <w:rFonts w:ascii="Calibri" w:eastAsia="Times New Roman" w:hAnsi="Calibri"/>
                <w:color w:val="000000"/>
                <w:sz w:val="18"/>
                <w:szCs w:val="18"/>
                <w:lang w:eastAsia="es-CL"/>
              </w:rPr>
              <w:t>574</w:t>
            </w:r>
            <w:r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220033E2" w14:textId="325A393D" w:rsidR="00CB13F6" w:rsidRPr="00A542C6" w:rsidRDefault="00CB13F6" w:rsidP="00630990">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32</w:t>
            </w:r>
            <w:r w:rsidR="00630990" w:rsidRPr="00A542C6">
              <w:rPr>
                <w:rFonts w:ascii="Calibri" w:eastAsia="Times New Roman" w:hAnsi="Calibri"/>
                <w:color w:val="000000"/>
                <w:sz w:val="18"/>
                <w:szCs w:val="18"/>
                <w:lang w:eastAsia="es-CL"/>
              </w:rPr>
              <w:t>4</w:t>
            </w:r>
            <w:r w:rsidRPr="00A542C6">
              <w:rPr>
                <w:rFonts w:ascii="Calibri" w:eastAsia="Times New Roman" w:hAnsi="Calibri"/>
                <w:color w:val="000000"/>
                <w:sz w:val="18"/>
                <w:szCs w:val="18"/>
                <w:lang w:eastAsia="es-CL"/>
              </w:rPr>
              <w:t>.</w:t>
            </w:r>
            <w:r w:rsidR="00630990" w:rsidRPr="00A542C6">
              <w:rPr>
                <w:rFonts w:ascii="Calibri" w:eastAsia="Times New Roman" w:hAnsi="Calibri"/>
                <w:color w:val="000000"/>
                <w:sz w:val="18"/>
                <w:szCs w:val="18"/>
                <w:lang w:eastAsia="es-CL"/>
              </w:rPr>
              <w:t>919</w:t>
            </w:r>
            <w:r w:rsidRPr="00A542C6">
              <w:rPr>
                <w:rFonts w:ascii="Calibri" w:eastAsia="Times New Roman" w:hAnsi="Calibri"/>
                <w:color w:val="000000"/>
                <w:sz w:val="18"/>
                <w:szCs w:val="18"/>
                <w:lang w:eastAsia="es-CL"/>
              </w:rPr>
              <w:t xml:space="preserve"> m</w:t>
            </w:r>
          </w:p>
        </w:tc>
      </w:tr>
      <w:tr w:rsidR="00EE5AED" w:rsidRPr="00A542C6" w14:paraId="227010ED" w14:textId="77777777" w:rsidTr="00E02735">
        <w:trPr>
          <w:trHeight w:val="36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E64BDC2" w14:textId="0A0DFF96" w:rsidR="00EE5AED" w:rsidRPr="00A542C6" w:rsidRDefault="00EE5AED" w:rsidP="00E02735">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general de una de las dos plantas de tratamiento de aguas servidas </w:t>
            </w:r>
            <w:proofErr w:type="spellStart"/>
            <w:proofErr w:type="gramStart"/>
            <w:r w:rsidRPr="00A542C6">
              <w:rPr>
                <w:rFonts w:ascii="Calibri" w:eastAsia="Times New Roman" w:hAnsi="Calibri"/>
                <w:color w:val="000000"/>
                <w:sz w:val="18"/>
                <w:szCs w:val="18"/>
                <w:lang w:eastAsia="es-CL"/>
              </w:rPr>
              <w:t>mas</w:t>
            </w:r>
            <w:proofErr w:type="spellEnd"/>
            <w:proofErr w:type="gramEnd"/>
            <w:r w:rsidRPr="00A542C6">
              <w:rPr>
                <w:rFonts w:ascii="Calibri" w:eastAsia="Times New Roman" w:hAnsi="Calibri"/>
                <w:color w:val="000000"/>
                <w:sz w:val="18"/>
                <w:szCs w:val="18"/>
                <w:lang w:eastAsia="es-CL"/>
              </w:rPr>
              <w:t xml:space="preserve"> antiguas instaladas en el sector aledaño al Centro de Alojamiento.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612D7DC" w14:textId="77777777" w:rsidR="00EE5AED" w:rsidRPr="00A542C6" w:rsidRDefault="00EE5AED" w:rsidP="00E339DD">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Punto de descarga del efluente de las plantas de tratamiento de aguas servidas en el cauce del Chorrillo Invierno 2.</w:t>
            </w:r>
          </w:p>
          <w:p w14:paraId="09D09851" w14:textId="22D1D3CB" w:rsidR="00EE5AED" w:rsidRPr="00A542C6" w:rsidRDefault="00EE5AED" w:rsidP="00E339DD">
            <w:pPr>
              <w:rPr>
                <w:rFonts w:ascii="Calibri" w:eastAsia="Times New Roman" w:hAnsi="Calibri"/>
                <w:color w:val="000000"/>
                <w:sz w:val="18"/>
                <w:szCs w:val="18"/>
                <w:lang w:eastAsia="es-CL"/>
              </w:rPr>
            </w:pPr>
          </w:p>
        </w:tc>
      </w:tr>
    </w:tbl>
    <w:p w14:paraId="7E43E6BC" w14:textId="77777777" w:rsidR="0027663F" w:rsidRDefault="0027663F" w:rsidP="00A44CD1"/>
    <w:p w14:paraId="306AFB80" w14:textId="77777777" w:rsidR="005F302D" w:rsidRPr="00A542C6" w:rsidRDefault="005F302D" w:rsidP="00A44CD1"/>
    <w:p w14:paraId="7B07F24A" w14:textId="77777777" w:rsidR="005D1786" w:rsidRPr="00A542C6" w:rsidRDefault="005D1786" w:rsidP="00A44CD1"/>
    <w:p w14:paraId="06BFE9AD" w14:textId="1132057B" w:rsidR="005D1786" w:rsidRPr="00A542C6" w:rsidRDefault="009D1082" w:rsidP="005D1786">
      <w:pPr>
        <w:pStyle w:val="Ttulo2"/>
      </w:pPr>
      <w:bookmarkStart w:id="359" w:name="_Toc379471084"/>
      <w:r w:rsidRPr="00A542C6">
        <w:lastRenderedPageBreak/>
        <w:t>Calidad del efluente</w:t>
      </w:r>
      <w:bookmarkEnd w:id="359"/>
    </w:p>
    <w:p w14:paraId="116469E2" w14:textId="442EEBA6" w:rsidR="009D1082" w:rsidRPr="00A542C6" w:rsidRDefault="009D1082" w:rsidP="009D1082">
      <w:pPr>
        <w:rPr>
          <w:b/>
        </w:rPr>
      </w:pPr>
    </w:p>
    <w:tbl>
      <w:tblPr>
        <w:tblStyle w:val="Tablaconcuadrcula"/>
        <w:tblW w:w="13687" w:type="dxa"/>
        <w:tblLook w:val="04A0" w:firstRow="1" w:lastRow="0" w:firstColumn="1" w:lastColumn="0" w:noHBand="0" w:noVBand="1"/>
      </w:tblPr>
      <w:tblGrid>
        <w:gridCol w:w="3802"/>
        <w:gridCol w:w="9885"/>
      </w:tblGrid>
      <w:tr w:rsidR="005D1786" w:rsidRPr="00A542C6" w14:paraId="1801B1C2" w14:textId="77777777" w:rsidTr="001B137D">
        <w:tc>
          <w:tcPr>
            <w:tcW w:w="1389" w:type="pct"/>
          </w:tcPr>
          <w:p w14:paraId="3383C745" w14:textId="24642D66" w:rsidR="005D1786" w:rsidRPr="00A542C6" w:rsidRDefault="005D1786" w:rsidP="009F05DE">
            <w:r w:rsidRPr="00A542C6">
              <w:rPr>
                <w:rFonts w:ascii="Calibri" w:eastAsia="Times New Roman" w:hAnsi="Calibri"/>
                <w:b/>
                <w:bCs/>
                <w:color w:val="000000"/>
                <w:lang w:eastAsia="es-CL"/>
              </w:rPr>
              <w:t>Número de Hecho Constatado</w:t>
            </w:r>
            <w:r w:rsidRPr="00A542C6">
              <w:rPr>
                <w:rFonts w:ascii="Calibri" w:eastAsia="Times New Roman" w:hAnsi="Calibri"/>
                <w:color w:val="000000"/>
                <w:lang w:eastAsia="es-CL"/>
              </w:rPr>
              <w:t xml:space="preserve">: </w:t>
            </w:r>
            <w:r w:rsidR="009F05DE" w:rsidRPr="00A542C6">
              <w:rPr>
                <w:rFonts w:ascii="Calibri" w:eastAsia="Times New Roman" w:hAnsi="Calibri"/>
                <w:b/>
                <w:color w:val="000000"/>
                <w:lang w:eastAsia="es-CL"/>
              </w:rPr>
              <w:t>8</w:t>
            </w:r>
          </w:p>
        </w:tc>
        <w:tc>
          <w:tcPr>
            <w:tcW w:w="3611" w:type="pct"/>
          </w:tcPr>
          <w:p w14:paraId="6180747C" w14:textId="77777777" w:rsidR="005D1786" w:rsidRPr="00A542C6" w:rsidRDefault="005D1786" w:rsidP="001B137D">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28</w:t>
            </w:r>
          </w:p>
        </w:tc>
      </w:tr>
      <w:tr w:rsidR="005D1786" w:rsidRPr="00A542C6" w14:paraId="42806A52" w14:textId="77777777" w:rsidTr="001B137D">
        <w:trPr>
          <w:trHeight w:val="2588"/>
        </w:trPr>
        <w:tc>
          <w:tcPr>
            <w:tcW w:w="5000" w:type="pct"/>
            <w:gridSpan w:val="2"/>
            <w:tcBorders>
              <w:bottom w:val="single" w:sz="4" w:space="0" w:color="auto"/>
            </w:tcBorders>
          </w:tcPr>
          <w:p w14:paraId="140D2ADC" w14:textId="77777777" w:rsidR="005D1786" w:rsidRPr="00A542C6" w:rsidRDefault="005D1786" w:rsidP="001B137D">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5831E30E" w14:textId="77777777" w:rsidR="005D1786" w:rsidRPr="00A542C6" w:rsidRDefault="005D1786" w:rsidP="001B137D">
            <w:pPr>
              <w:rPr>
                <w:b/>
              </w:rPr>
            </w:pPr>
            <w:r w:rsidRPr="00A542C6">
              <w:rPr>
                <w:b/>
              </w:rPr>
              <w:t>Considerando 4.6.2.1.1 RCA N°291/2009, “Proyecto Portuario Isla Riesco”.</w:t>
            </w:r>
          </w:p>
          <w:p w14:paraId="0CE08594" w14:textId="77777777" w:rsidR="005D1786" w:rsidRPr="00A542C6" w:rsidRDefault="005D1786" w:rsidP="001B137D">
            <w:pPr>
              <w:autoSpaceDE w:val="0"/>
              <w:autoSpaceDN w:val="0"/>
              <w:adjustRightInd w:val="0"/>
              <w:jc w:val="left"/>
              <w:rPr>
                <w:i/>
              </w:rPr>
            </w:pPr>
            <w:r w:rsidRPr="00A542C6">
              <w:rPr>
                <w:i/>
              </w:rPr>
              <w:t>Residuos Líquidos Etapa Construcción</w:t>
            </w:r>
          </w:p>
          <w:p w14:paraId="1C712B0D" w14:textId="77777777" w:rsidR="005D1786" w:rsidRPr="00A542C6" w:rsidRDefault="005D1786" w:rsidP="001B137D">
            <w:pPr>
              <w:autoSpaceDE w:val="0"/>
              <w:autoSpaceDN w:val="0"/>
              <w:adjustRightInd w:val="0"/>
              <w:rPr>
                <w:i/>
              </w:rPr>
            </w:pPr>
            <w:r w:rsidRPr="00A542C6">
              <w:rPr>
                <w:i/>
              </w:rPr>
              <w:t>Residuos Líquidos Domésticos</w:t>
            </w:r>
          </w:p>
          <w:p w14:paraId="3C8D529C" w14:textId="77777777" w:rsidR="005D1786" w:rsidRPr="00A542C6" w:rsidRDefault="005D1786" w:rsidP="001B137D">
            <w:pPr>
              <w:autoSpaceDE w:val="0"/>
              <w:autoSpaceDN w:val="0"/>
              <w:adjustRightInd w:val="0"/>
              <w:rPr>
                <w:i/>
              </w:rPr>
            </w:pPr>
            <w:r w:rsidRPr="00A542C6">
              <w:rPr>
                <w:i/>
              </w:rPr>
              <w:t>[…] El efluente será descargado al río Cañadón, cauce superficial, y deberá cumplir con los parámetros definidos en la “Tabla Nº1 del D.S. Nº90” […]</w:t>
            </w:r>
          </w:p>
          <w:p w14:paraId="14A7100E" w14:textId="77777777" w:rsidR="005D1786" w:rsidRPr="00A542C6" w:rsidRDefault="005D1786" w:rsidP="001B137D"/>
          <w:p w14:paraId="681F9358" w14:textId="77777777" w:rsidR="005D1786" w:rsidRPr="00A542C6" w:rsidRDefault="005D1786" w:rsidP="001B137D">
            <w:pPr>
              <w:rPr>
                <w:b/>
              </w:rPr>
            </w:pPr>
            <w:r w:rsidRPr="00A542C6">
              <w:rPr>
                <w:b/>
              </w:rPr>
              <w:t>Considerando 8.1.5 RCA N°291/2009, “Proyecto Portuario Isla Riesco”.</w:t>
            </w:r>
          </w:p>
          <w:p w14:paraId="1E6481E5" w14:textId="77777777" w:rsidR="005D1786" w:rsidRPr="00A542C6" w:rsidRDefault="005D1786" w:rsidP="001B137D">
            <w:pPr>
              <w:rPr>
                <w:i/>
              </w:rPr>
            </w:pPr>
            <w:r w:rsidRPr="00A542C6">
              <w:rPr>
                <w:i/>
              </w:rPr>
              <w:t>Calidad del Efluente de la Planta de Tratamiento de Aguas Servidas</w:t>
            </w:r>
          </w:p>
          <w:p w14:paraId="10D7E963" w14:textId="1DDBC0F8" w:rsidR="005D1786" w:rsidRPr="00A542C6" w:rsidRDefault="005D1786" w:rsidP="001B137D">
            <w:pPr>
              <w:autoSpaceDE w:val="0"/>
              <w:autoSpaceDN w:val="0"/>
              <w:adjustRightInd w:val="0"/>
              <w:rPr>
                <w:i/>
              </w:rPr>
            </w:pPr>
            <w:r w:rsidRPr="00A542C6">
              <w:rPr>
                <w:i/>
              </w:rPr>
              <w:t xml:space="preserve">Para el monitoreo del efluente de la </w:t>
            </w:r>
            <w:r w:rsidR="00552DB7" w:rsidRPr="00A542C6">
              <w:rPr>
                <w:i/>
              </w:rPr>
              <w:t>Planta de tratamiento, se tomará</w:t>
            </w:r>
            <w:r w:rsidRPr="00A542C6">
              <w:rPr>
                <w:i/>
              </w:rPr>
              <w:t xml:space="preserve">n muestras en la </w:t>
            </w:r>
            <w:r w:rsidR="00E10D5B" w:rsidRPr="00A542C6">
              <w:rPr>
                <w:i/>
              </w:rPr>
              <w:t>última</w:t>
            </w:r>
            <w:r w:rsidRPr="00A542C6">
              <w:rPr>
                <w:i/>
              </w:rPr>
              <w:t xml:space="preserve"> </w:t>
            </w:r>
            <w:r w:rsidR="00E10D5B" w:rsidRPr="00A542C6">
              <w:rPr>
                <w:i/>
              </w:rPr>
              <w:t>cámara</w:t>
            </w:r>
            <w:r w:rsidRPr="00A542C6">
              <w:rPr>
                <w:i/>
              </w:rPr>
              <w:t xml:space="preserve"> de </w:t>
            </w:r>
            <w:r w:rsidR="00E10D5B" w:rsidRPr="00A542C6">
              <w:rPr>
                <w:i/>
              </w:rPr>
              <w:t>inspección</w:t>
            </w:r>
            <w:r w:rsidRPr="00A542C6">
              <w:rPr>
                <w:i/>
              </w:rPr>
              <w:t xml:space="preserve"> antes de la descargas de las agu</w:t>
            </w:r>
            <w:r w:rsidR="00552DB7" w:rsidRPr="00A542C6">
              <w:rPr>
                <w:i/>
              </w:rPr>
              <w:t xml:space="preserve">as servidas tratadas, al Rio </w:t>
            </w:r>
            <w:r w:rsidR="00E10D5B" w:rsidRPr="00A542C6">
              <w:rPr>
                <w:i/>
              </w:rPr>
              <w:t>Cañadón</w:t>
            </w:r>
            <w:r w:rsidRPr="00A542C6">
              <w:rPr>
                <w:i/>
              </w:rPr>
              <w:t>.</w:t>
            </w:r>
          </w:p>
          <w:p w14:paraId="46214179" w14:textId="46D4B564" w:rsidR="005D1786" w:rsidRPr="00A542C6" w:rsidRDefault="005D1786" w:rsidP="001B137D">
            <w:pPr>
              <w:autoSpaceDE w:val="0"/>
              <w:autoSpaceDN w:val="0"/>
              <w:adjustRightInd w:val="0"/>
              <w:rPr>
                <w:i/>
              </w:rPr>
            </w:pPr>
            <w:r w:rsidRPr="00A542C6">
              <w:rPr>
                <w:i/>
              </w:rPr>
              <w:t xml:space="preserve">Se establecido en el D.S. N° 90/2000, MINSEGPRES y </w:t>
            </w:r>
            <w:r w:rsidR="00E10D5B" w:rsidRPr="00A542C6">
              <w:rPr>
                <w:i/>
              </w:rPr>
              <w:t>serán</w:t>
            </w:r>
            <w:r w:rsidRPr="00A542C6">
              <w:rPr>
                <w:i/>
              </w:rPr>
              <w:t xml:space="preserve"> entregados a la COREMA </w:t>
            </w:r>
            <w:r w:rsidR="00E10D5B" w:rsidRPr="00A542C6">
              <w:rPr>
                <w:i/>
              </w:rPr>
              <w:t>Región</w:t>
            </w:r>
            <w:r w:rsidRPr="00A542C6">
              <w:rPr>
                <w:i/>
              </w:rPr>
              <w:t xml:space="preserve"> de Magallanes </w:t>
            </w:r>
            <w:r w:rsidR="00E10D5B" w:rsidRPr="00A542C6">
              <w:rPr>
                <w:i/>
              </w:rPr>
              <w:t>Antártica</w:t>
            </w:r>
            <w:r w:rsidRPr="00A542C6">
              <w:rPr>
                <w:i/>
              </w:rPr>
              <w:t xml:space="preserve"> Chilena y a la Autoridad Sanitaria Regional.</w:t>
            </w:r>
          </w:p>
          <w:p w14:paraId="04D995E1" w14:textId="3030A5C7" w:rsidR="005D1786" w:rsidRPr="00A542C6" w:rsidRDefault="005D1786" w:rsidP="001B137D">
            <w:pPr>
              <w:autoSpaceDE w:val="0"/>
              <w:autoSpaceDN w:val="0"/>
              <w:adjustRightInd w:val="0"/>
              <w:rPr>
                <w:i/>
              </w:rPr>
            </w:pPr>
            <w:r w:rsidRPr="00A542C6">
              <w:rPr>
                <w:i/>
              </w:rPr>
              <w:t xml:space="preserve">Referente a los principales </w:t>
            </w:r>
            <w:r w:rsidR="00E10D5B" w:rsidRPr="00A542C6">
              <w:rPr>
                <w:i/>
              </w:rPr>
              <w:t>parámetros</w:t>
            </w:r>
            <w:r w:rsidRPr="00A542C6">
              <w:rPr>
                <w:i/>
              </w:rPr>
              <w:t xml:space="preserve"> de la Tabla No 1 de D.S. </w:t>
            </w:r>
            <w:r w:rsidR="00E10D5B" w:rsidRPr="00A542C6">
              <w:rPr>
                <w:i/>
              </w:rPr>
              <w:t xml:space="preserve">No 90/2000, que deben ser contemplados para monitorear del efluente de la planta de tratamiento corresponderá a: Aceites y Grasas, DBO5, Solidos suspendidos totales, Nitrógeno Total </w:t>
            </w:r>
            <w:proofErr w:type="spellStart"/>
            <w:r w:rsidR="00E10D5B" w:rsidRPr="00A542C6">
              <w:rPr>
                <w:i/>
              </w:rPr>
              <w:t>Kjeldahl</w:t>
            </w:r>
            <w:proofErr w:type="spellEnd"/>
            <w:r w:rsidR="00E10D5B" w:rsidRPr="00A542C6">
              <w:rPr>
                <w:i/>
              </w:rPr>
              <w:t xml:space="preserve">, Nitrito más nitrato, Coliformes fecales, Poder </w:t>
            </w:r>
            <w:proofErr w:type="spellStart"/>
            <w:r w:rsidR="00E10D5B" w:rsidRPr="00A542C6">
              <w:rPr>
                <w:i/>
              </w:rPr>
              <w:t>Espumógeno</w:t>
            </w:r>
            <w:proofErr w:type="spellEnd"/>
            <w:r w:rsidR="00E10D5B" w:rsidRPr="00A542C6">
              <w:rPr>
                <w:i/>
              </w:rPr>
              <w:t>, SAAM, Caudal, medido con un caudalímetro con registro diario, pH, Temperatura, Fosforo Total</w:t>
            </w:r>
          </w:p>
          <w:p w14:paraId="2A5780D4" w14:textId="25F28301" w:rsidR="005D1786" w:rsidRPr="00A542C6" w:rsidRDefault="005D1786" w:rsidP="001B137D">
            <w:pPr>
              <w:autoSpaceDE w:val="0"/>
              <w:autoSpaceDN w:val="0"/>
              <w:adjustRightInd w:val="0"/>
              <w:rPr>
                <w:i/>
              </w:rPr>
            </w:pPr>
            <w:r w:rsidRPr="00A542C6">
              <w:rPr>
                <w:i/>
              </w:rPr>
              <w:t xml:space="preserve">Se realizaran 24 monitoreos anuales al efluente de la planta de tratamiento </w:t>
            </w:r>
            <w:r w:rsidR="00E10D5B" w:rsidRPr="00A542C6">
              <w:rPr>
                <w:i/>
              </w:rPr>
              <w:t>según</w:t>
            </w:r>
            <w:r w:rsidRPr="00A542C6">
              <w:rPr>
                <w:i/>
              </w:rPr>
              <w:t xml:space="preserve"> lo establece la normativa.</w:t>
            </w:r>
          </w:p>
          <w:p w14:paraId="79F5FF4E" w14:textId="77777777" w:rsidR="005D1786" w:rsidRPr="00A542C6" w:rsidRDefault="005D1786" w:rsidP="001B137D"/>
          <w:p w14:paraId="6D505FAD" w14:textId="77777777" w:rsidR="005D1786" w:rsidRPr="00A542C6" w:rsidRDefault="005D1786" w:rsidP="001B137D">
            <w:pPr>
              <w:rPr>
                <w:b/>
              </w:rPr>
            </w:pPr>
            <w:r w:rsidRPr="00A542C6">
              <w:rPr>
                <w:b/>
              </w:rPr>
              <w:t>Considerando 10.1.9 RCA N°291/2009, “Proyecto Portuario Isla Riesco”.</w:t>
            </w:r>
          </w:p>
          <w:p w14:paraId="461AE875" w14:textId="77777777" w:rsidR="005D1786" w:rsidRPr="00A542C6" w:rsidRDefault="005D1786" w:rsidP="001B137D">
            <w:pPr>
              <w:autoSpaceDE w:val="0"/>
              <w:autoSpaceDN w:val="0"/>
              <w:adjustRightInd w:val="0"/>
              <w:rPr>
                <w:i/>
              </w:rPr>
            </w:pPr>
            <w:r w:rsidRPr="00A542C6">
              <w:rPr>
                <w:i/>
              </w:rPr>
              <w:t>De acuerdo a lo señalado por el titular, los efluentes del sistema de tratamiento de residuos líquidos domiciliarios cumplen con lo establecido por el D.S N° 90/00, ya que serán descargados a un cuerpo de agua superficial (Río Cañadón). Estos según sea el caso cumplirán con los parámetros definidos en la “Tabla Nº 1 del D.S. Nº90”.</w:t>
            </w:r>
          </w:p>
          <w:p w14:paraId="1154B7E8" w14:textId="77777777" w:rsidR="005D1786" w:rsidRPr="00A542C6" w:rsidRDefault="005D1786" w:rsidP="001B137D">
            <w:pPr>
              <w:autoSpaceDE w:val="0"/>
              <w:autoSpaceDN w:val="0"/>
              <w:adjustRightInd w:val="0"/>
              <w:rPr>
                <w:i/>
              </w:rPr>
            </w:pPr>
            <w:r w:rsidRPr="00A542C6">
              <w:rPr>
                <w:i/>
              </w:rPr>
              <w:t>Se realizarán 24 monitoreos anuales al efluente de la planta de tratamiento según lo establece la normativa. […]</w:t>
            </w:r>
          </w:p>
          <w:p w14:paraId="7A200C3B" w14:textId="77777777" w:rsidR="005D1786" w:rsidRPr="00A542C6" w:rsidRDefault="005D1786" w:rsidP="001B137D">
            <w:pPr>
              <w:autoSpaceDE w:val="0"/>
              <w:autoSpaceDN w:val="0"/>
              <w:adjustRightInd w:val="0"/>
            </w:pPr>
          </w:p>
          <w:p w14:paraId="3A82222E" w14:textId="77777777" w:rsidR="005D1786" w:rsidRPr="00A542C6" w:rsidRDefault="005D1786" w:rsidP="001B137D">
            <w:pPr>
              <w:pStyle w:val="NormalWeb"/>
              <w:spacing w:before="0" w:beforeAutospacing="0" w:after="0" w:afterAutospacing="0"/>
              <w:jc w:val="both"/>
              <w:rPr>
                <w:rFonts w:asciiTheme="minorHAnsi" w:eastAsia="Calibri" w:hAnsiTheme="minorHAnsi"/>
                <w:b/>
                <w:sz w:val="20"/>
                <w:szCs w:val="20"/>
                <w:lang w:eastAsia="en-US"/>
              </w:rPr>
            </w:pPr>
            <w:r w:rsidRPr="00A542C6">
              <w:rPr>
                <w:rFonts w:asciiTheme="minorHAnsi" w:eastAsia="Calibri" w:hAnsiTheme="minorHAnsi"/>
                <w:b/>
                <w:sz w:val="20"/>
                <w:szCs w:val="20"/>
                <w:lang w:eastAsia="en-US"/>
              </w:rPr>
              <w:t>Punto 6.4.1, Artículo primero, D.S. MINSEGPRES N°90/00</w:t>
            </w:r>
          </w:p>
          <w:p w14:paraId="2D66042C" w14:textId="77777777" w:rsidR="005D1786" w:rsidRPr="00A542C6" w:rsidRDefault="005D1786"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Si una o más muestras durante el mes exceden los límites máximos establecidos en las tablas Nº 1, 2, 3, 4 y 5, se debe efectuar un muestreo adicional o remuestreo.</w:t>
            </w:r>
          </w:p>
          <w:p w14:paraId="3DBACE12" w14:textId="77777777" w:rsidR="005D1786" w:rsidRPr="00A542C6" w:rsidRDefault="005D1786" w:rsidP="001B137D">
            <w:pPr>
              <w:autoSpaceDE w:val="0"/>
              <w:autoSpaceDN w:val="0"/>
              <w:adjustRightInd w:val="0"/>
              <w:rPr>
                <w:b/>
              </w:rPr>
            </w:pPr>
            <w:r w:rsidRPr="00A542C6">
              <w:rPr>
                <w:i/>
              </w:rPr>
              <w:t>El remuestreo debe efectuarse dentro de los 15 días siguientes de la detección de la anomalía. […]</w:t>
            </w:r>
          </w:p>
        </w:tc>
      </w:tr>
      <w:tr w:rsidR="005D1786" w:rsidRPr="00A542C6" w14:paraId="3C793F35" w14:textId="77777777" w:rsidTr="001B137D">
        <w:trPr>
          <w:trHeight w:val="2767"/>
        </w:trPr>
        <w:tc>
          <w:tcPr>
            <w:tcW w:w="5000" w:type="pct"/>
            <w:gridSpan w:val="2"/>
          </w:tcPr>
          <w:p w14:paraId="537BA733" w14:textId="77777777" w:rsidR="005D1786" w:rsidRPr="00A542C6" w:rsidRDefault="005D1786" w:rsidP="001B137D">
            <w:pPr>
              <w:jc w:val="left"/>
              <w:rPr>
                <w:rFonts w:ascii="Calibri" w:eastAsia="Times New Roman" w:hAnsi="Calibri"/>
                <w:color w:val="000000"/>
                <w:lang w:eastAsia="es-CL"/>
              </w:rPr>
            </w:pPr>
            <w:r w:rsidRPr="00A542C6">
              <w:rPr>
                <w:rFonts w:ascii="Calibri" w:eastAsia="Times New Roman" w:hAnsi="Calibri"/>
                <w:b/>
                <w:bCs/>
                <w:color w:val="000000"/>
                <w:lang w:eastAsia="es-CL"/>
              </w:rPr>
              <w:lastRenderedPageBreak/>
              <w:t>Hecho(s) constatado(s) durante la fiscalización</w:t>
            </w:r>
            <w:r w:rsidRPr="00A542C6">
              <w:rPr>
                <w:rFonts w:ascii="Calibri" w:eastAsia="Times New Roman" w:hAnsi="Calibri"/>
                <w:color w:val="000000"/>
                <w:lang w:eastAsia="es-CL"/>
              </w:rPr>
              <w:t>:</w:t>
            </w:r>
          </w:p>
          <w:p w14:paraId="49CA4072" w14:textId="77777777" w:rsidR="005D1786" w:rsidRPr="00A542C6" w:rsidRDefault="005D1786" w:rsidP="001B137D">
            <w:pPr>
              <w:jc w:val="left"/>
              <w:rPr>
                <w:rFonts w:ascii="Calibri" w:eastAsia="Times New Roman" w:hAnsi="Calibri"/>
                <w:color w:val="000000"/>
                <w:lang w:eastAsia="es-CL"/>
              </w:rPr>
            </w:pPr>
          </w:p>
          <w:p w14:paraId="6F1724FC" w14:textId="522E3E3F" w:rsidR="005D1786" w:rsidRPr="00A542C6" w:rsidRDefault="005D1786" w:rsidP="004F0E6C">
            <w:pPr>
              <w:pStyle w:val="Prrafodelista"/>
              <w:numPr>
                <w:ilvl w:val="0"/>
                <w:numId w:val="62"/>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A través del Sistema de Seguimiento Ambiental de la SMA, el Titular reportó los resultados mensuales de los monitoreos de calidad del efluente de la planta de tratamiento de aguas servidas del campamento BELFI (etapa de construcción del proyecto portuario Isla Riesco), emitidos por el laboratorio ALS </w:t>
            </w:r>
            <w:proofErr w:type="spellStart"/>
            <w:r w:rsidRPr="00A542C6">
              <w:rPr>
                <w:rFonts w:ascii="Calibri" w:eastAsia="Times New Roman" w:hAnsi="Calibri"/>
                <w:color w:val="000000"/>
                <w:lang w:eastAsia="es-CL"/>
              </w:rPr>
              <w:t>Environmental</w:t>
            </w:r>
            <w:proofErr w:type="spellEnd"/>
            <w:r w:rsidRPr="00A542C6">
              <w:rPr>
                <w:rFonts w:ascii="Calibri" w:eastAsia="Times New Roman" w:hAnsi="Calibri"/>
                <w:color w:val="000000"/>
                <w:lang w:eastAsia="es-CL"/>
              </w:rPr>
              <w:t xml:space="preserve"> y correspondientes al período comprendido entre los meses de enero y marzo de 2013, informándose además que durante el mes de abril se efectuó el cierre del campamento y posterior retiro (mayo) de dicha obra de saneamiento.</w:t>
            </w:r>
          </w:p>
          <w:p w14:paraId="0BF94136" w14:textId="77777777" w:rsidR="00552DB7" w:rsidRPr="00A542C6" w:rsidRDefault="00552DB7" w:rsidP="00552DB7">
            <w:pPr>
              <w:pStyle w:val="Prrafodelista"/>
              <w:ind w:left="284"/>
              <w:rPr>
                <w:rFonts w:ascii="Calibri" w:eastAsia="Times New Roman" w:hAnsi="Calibri"/>
                <w:color w:val="000000"/>
                <w:lang w:eastAsia="es-CL"/>
              </w:rPr>
            </w:pPr>
          </w:p>
          <w:p w14:paraId="65F2D400" w14:textId="27FB62F3" w:rsidR="005D1786" w:rsidRPr="00A542C6" w:rsidRDefault="005D1786" w:rsidP="004F0E6C">
            <w:pPr>
              <w:pStyle w:val="Prrafodelista"/>
              <w:numPr>
                <w:ilvl w:val="0"/>
                <w:numId w:val="62"/>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Como resultado del análisis de los documentos proporcionados por el titular </w:t>
            </w:r>
            <w:r w:rsidR="00DF72B1">
              <w:rPr>
                <w:rFonts w:ascii="Calibri" w:eastAsia="Times New Roman" w:hAnsi="Calibri"/>
                <w:color w:val="000000"/>
                <w:lang w:eastAsia="es-CL"/>
              </w:rPr>
              <w:t xml:space="preserve">a través del Sistema de Seguimiento Ambiental </w:t>
            </w:r>
            <w:r w:rsidRPr="00A542C6">
              <w:rPr>
                <w:rFonts w:ascii="Calibri" w:eastAsia="Times New Roman" w:hAnsi="Calibri"/>
                <w:color w:val="000000"/>
                <w:lang w:eastAsia="es-CL"/>
              </w:rPr>
              <w:t>y lo informado por la Seremi de Salud Magallanes en sus Ord. N°1676 y 1677 de fecha 6 de noviembre de 2013, y N°1698 de fecha 8 de noviembre de 2013 (Ver Anexos 11, 12 y 13), se advierte lo siguiente:</w:t>
            </w:r>
          </w:p>
          <w:p w14:paraId="2FBBF8F7" w14:textId="77777777" w:rsidR="005D1786" w:rsidRPr="00A542C6" w:rsidRDefault="005D1786"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 xml:space="preserve">Se efectuó el análisis de la totalidad de los parámetros especificados en la Tabla N°1 del D.S. MINSEGPRES N°90/00, incluyéndose además los parámetros </w:t>
            </w:r>
            <w:r w:rsidRPr="00A542C6">
              <w:t>Nitritos, Nitratos y SAAM.</w:t>
            </w:r>
          </w:p>
          <w:p w14:paraId="594AE3F6" w14:textId="77777777" w:rsidR="005D1786" w:rsidRPr="00A542C6" w:rsidRDefault="005D1786" w:rsidP="004F0E6C">
            <w:pPr>
              <w:pStyle w:val="Prrafodelista"/>
              <w:numPr>
                <w:ilvl w:val="0"/>
                <w:numId w:val="63"/>
              </w:numPr>
              <w:ind w:left="567" w:hanging="283"/>
              <w:rPr>
                <w:rFonts w:ascii="Calibri" w:eastAsia="Times New Roman" w:hAnsi="Calibri"/>
                <w:color w:val="000000"/>
                <w:lang w:eastAsia="es-CL"/>
              </w:rPr>
            </w:pPr>
            <w:r w:rsidRPr="00A542C6">
              <w:t>Se obtuvieron y analizaron 2 muestras del efluente tratado durante cada mes controlado.</w:t>
            </w:r>
          </w:p>
          <w:p w14:paraId="2918321B" w14:textId="15AFA244" w:rsidR="005D1786" w:rsidRPr="00A542C6" w:rsidRDefault="005D1786"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 xml:space="preserve">Los resultados del análisis de las 2 muestras correspondientes al mes de enero de 2013 (21 y 30 de enero) excedieron los límites máximos establecidos en la Tabla N°1 del D.S. MINSEGPRES N°90/00, condición que se encuentra especificada como causal de incumplimiento de dicha norma de emisión según el punto 6.4.2 a) de su artículo primero (Ver Tabla 1). </w:t>
            </w:r>
            <w:r w:rsidR="00DF27CE">
              <w:rPr>
                <w:rFonts w:ascii="Calibri" w:eastAsia="Times New Roman" w:hAnsi="Calibri"/>
                <w:color w:val="000000"/>
                <w:lang w:eastAsia="es-CL"/>
              </w:rPr>
              <w:t>En</w:t>
            </w:r>
            <w:r w:rsidRPr="00A542C6">
              <w:rPr>
                <w:rFonts w:ascii="Calibri" w:eastAsia="Times New Roman" w:hAnsi="Calibri"/>
                <w:color w:val="000000"/>
                <w:lang w:eastAsia="es-CL"/>
              </w:rPr>
              <w:t xml:space="preserve"> el caso de ambas muestras</w:t>
            </w:r>
            <w:r w:rsidR="00552DB7" w:rsidRPr="00A542C6">
              <w:rPr>
                <w:rFonts w:ascii="Calibri" w:eastAsia="Times New Roman" w:hAnsi="Calibri"/>
                <w:color w:val="000000"/>
                <w:lang w:eastAsia="es-CL"/>
              </w:rPr>
              <w:t>,</w:t>
            </w:r>
            <w:r w:rsidRPr="00A542C6">
              <w:rPr>
                <w:rFonts w:ascii="Calibri" w:eastAsia="Times New Roman" w:hAnsi="Calibri"/>
                <w:color w:val="000000"/>
                <w:lang w:eastAsia="es-CL"/>
              </w:rPr>
              <w:t xml:space="preserve"> la excedencia se registró para el parámetro Sólidos Suspendidos Totales, en tanto que además en la primera muestra (21 de enero) también se excedió el valor del parámetro Fósforo Total.</w:t>
            </w:r>
          </w:p>
          <w:p w14:paraId="2046F234" w14:textId="5973D4EA" w:rsidR="005D1786" w:rsidRPr="00A542C6" w:rsidRDefault="005D1786"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 xml:space="preserve">Los resultados del análisis de las 2 muestras correspondientes al mes de febrero de 2013 (7 y 18 de febrero) excedieron los límites máximos establecidos en la Tabla N°1 del D.S. MINSEGPRES N°90/00, condición que se encuentra especificada como causal de incumplimiento de dicha norma de emisión según el punto 6.4.2 a) de su artículo primero (Ver Tabla 1). </w:t>
            </w:r>
            <w:r w:rsidR="00DF27CE">
              <w:rPr>
                <w:rFonts w:ascii="Calibri" w:eastAsia="Times New Roman" w:hAnsi="Calibri"/>
                <w:color w:val="000000"/>
                <w:lang w:eastAsia="es-CL"/>
              </w:rPr>
              <w:t>E</w:t>
            </w:r>
            <w:r w:rsidRPr="00A542C6">
              <w:rPr>
                <w:rFonts w:ascii="Calibri" w:eastAsia="Times New Roman" w:hAnsi="Calibri"/>
                <w:color w:val="000000"/>
                <w:lang w:eastAsia="es-CL"/>
              </w:rPr>
              <w:t>n el caso de ambas muestras la excedencia se registró para el parámetro DBO</w:t>
            </w:r>
            <w:r w:rsidRPr="00A542C6">
              <w:rPr>
                <w:rFonts w:ascii="Calibri" w:eastAsia="Times New Roman" w:hAnsi="Calibri"/>
                <w:color w:val="000000"/>
                <w:vertAlign w:val="subscript"/>
                <w:lang w:eastAsia="es-CL"/>
              </w:rPr>
              <w:t>5</w:t>
            </w:r>
            <w:r w:rsidRPr="00A542C6">
              <w:rPr>
                <w:rFonts w:ascii="Calibri" w:eastAsia="Times New Roman" w:hAnsi="Calibri"/>
                <w:color w:val="000000"/>
                <w:lang w:eastAsia="es-CL"/>
              </w:rPr>
              <w:t>, en tanto que además en la segunda muestra (18 de febrero) también se excedió el valor del parámetro Sólidos Suspendidos Totales y se encontró fuera del rango permitido el valor del pH.</w:t>
            </w:r>
          </w:p>
          <w:p w14:paraId="5CC677CD" w14:textId="2D5FDE82" w:rsidR="005D1786" w:rsidRPr="00A542C6" w:rsidRDefault="005D1786"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El resultado del análisis de una de las muestras correspondientes al mes de marzo de 2013 (4 de marzo) excedió los límites máximos establecidos en la Tabla N°1 del D.S. MINSEGPRES N°90/00 para los parámetros DBO</w:t>
            </w:r>
            <w:r w:rsidRPr="00A542C6">
              <w:rPr>
                <w:rFonts w:ascii="Calibri" w:eastAsia="Times New Roman" w:hAnsi="Calibri"/>
                <w:color w:val="000000"/>
                <w:vertAlign w:val="subscript"/>
                <w:lang w:eastAsia="es-CL"/>
              </w:rPr>
              <w:t>5</w:t>
            </w:r>
            <w:r w:rsidRPr="00A542C6">
              <w:rPr>
                <w:rFonts w:ascii="Calibri" w:eastAsia="Times New Roman" w:hAnsi="Calibri"/>
                <w:color w:val="000000"/>
                <w:lang w:eastAsia="es-CL"/>
              </w:rPr>
              <w:t xml:space="preserve"> y Sólidos Suspendidos Totales, sin embargo</w:t>
            </w:r>
            <w:r w:rsidR="00DF27CE">
              <w:rPr>
                <w:rFonts w:ascii="Calibri" w:eastAsia="Times New Roman" w:hAnsi="Calibri"/>
                <w:color w:val="000000"/>
                <w:lang w:eastAsia="es-CL"/>
              </w:rPr>
              <w:t xml:space="preserve"> dicha excedencia no determina por sí sola una no conformidad a la norma</w:t>
            </w:r>
            <w:r w:rsidR="000E6359">
              <w:rPr>
                <w:rFonts w:ascii="Calibri" w:eastAsia="Times New Roman" w:hAnsi="Calibri"/>
                <w:color w:val="000000"/>
                <w:lang w:eastAsia="es-CL"/>
              </w:rPr>
              <w:t xml:space="preserve"> dado que </w:t>
            </w:r>
            <w:r w:rsidRPr="00A542C6">
              <w:rPr>
                <w:rFonts w:ascii="Calibri" w:eastAsia="Times New Roman" w:hAnsi="Calibri"/>
                <w:color w:val="000000"/>
                <w:lang w:eastAsia="es-CL"/>
              </w:rPr>
              <w:t xml:space="preserve"> no se superó el 100% de dichos valores (Ver Tabla 1).</w:t>
            </w:r>
          </w:p>
          <w:p w14:paraId="70C59952" w14:textId="4611E640" w:rsidR="0081272D" w:rsidRPr="0081272D" w:rsidRDefault="005D1786" w:rsidP="0081272D">
            <w:pPr>
              <w:rPr>
                <w:rFonts w:ascii="Calibri" w:eastAsia="Times New Roman" w:hAnsi="Calibri"/>
                <w:color w:val="000000"/>
                <w:lang w:eastAsia="es-CL"/>
              </w:rPr>
            </w:pPr>
            <w:r w:rsidRPr="00A542C6">
              <w:rPr>
                <w:rFonts w:ascii="Calibri" w:eastAsia="Times New Roman" w:hAnsi="Calibri"/>
                <w:color w:val="000000"/>
                <w:lang w:eastAsia="es-CL"/>
              </w:rPr>
              <w:t>No se efectuó un muestreo adicional o remuestreo dentro de los 15 días siguientes a la detección de las excedencias de los límites máximos establecidos en la Tabla N°1 del D.S. MINSEGPRES N°90/00 y registradas durante los meses de enero, febrero y marzo de 2013, conforme a lo establecido en el punto 6.4.1 del artículo primero de dicho cuerpo normativo.</w:t>
            </w:r>
          </w:p>
          <w:p w14:paraId="19751A28" w14:textId="77777777" w:rsidR="005D1786" w:rsidRPr="00A542C6" w:rsidRDefault="005D1786" w:rsidP="001B137D">
            <w:pPr>
              <w:pStyle w:val="Prrafodelista"/>
              <w:ind w:left="567"/>
              <w:rPr>
                <w:rFonts w:ascii="Calibri" w:eastAsia="Times New Roman" w:hAnsi="Calibri"/>
                <w:color w:val="000000"/>
                <w:lang w:eastAsia="es-CL"/>
              </w:rPr>
            </w:pPr>
          </w:p>
        </w:tc>
      </w:tr>
    </w:tbl>
    <w:p w14:paraId="254A3068" w14:textId="77777777" w:rsidR="005D1786" w:rsidRPr="00A542C6" w:rsidRDefault="005D1786" w:rsidP="00A44CD1"/>
    <w:p w14:paraId="01A2FD37" w14:textId="77777777" w:rsidR="005D1786" w:rsidRPr="00A542C6" w:rsidRDefault="005D1786" w:rsidP="00A44CD1"/>
    <w:p w14:paraId="7AE70A5F" w14:textId="77777777" w:rsidR="005D1786" w:rsidRPr="00A542C6" w:rsidRDefault="005D1786" w:rsidP="00A44CD1"/>
    <w:p w14:paraId="6C3448AF" w14:textId="77777777" w:rsidR="005D1786" w:rsidRDefault="005D1786" w:rsidP="00A44CD1"/>
    <w:p w14:paraId="0F3B5253" w14:textId="77777777" w:rsidR="00642E29" w:rsidRDefault="00642E29" w:rsidP="00A44CD1"/>
    <w:p w14:paraId="71D1F0B3" w14:textId="77777777" w:rsidR="00642E29" w:rsidRDefault="00642E29" w:rsidP="00A44CD1"/>
    <w:p w14:paraId="1E0BE5DC" w14:textId="77777777" w:rsidR="00642E29" w:rsidRDefault="00642E29" w:rsidP="00A44CD1"/>
    <w:p w14:paraId="497DF2E0" w14:textId="77777777" w:rsidR="00642E29" w:rsidRDefault="00642E29" w:rsidP="00A44CD1"/>
    <w:p w14:paraId="7FDB5FED" w14:textId="77777777" w:rsidR="00642E29" w:rsidRPr="00A542C6" w:rsidRDefault="00642E29" w:rsidP="00A44CD1"/>
    <w:tbl>
      <w:tblPr>
        <w:tblW w:w="13712" w:type="dxa"/>
        <w:jc w:val="center"/>
        <w:tblCellMar>
          <w:left w:w="70" w:type="dxa"/>
          <w:right w:w="70" w:type="dxa"/>
        </w:tblCellMar>
        <w:tblLook w:val="04A0" w:firstRow="1" w:lastRow="0" w:firstColumn="1" w:lastColumn="0" w:noHBand="0" w:noVBand="1"/>
      </w:tblPr>
      <w:tblGrid>
        <w:gridCol w:w="6543"/>
        <w:gridCol w:w="7169"/>
      </w:tblGrid>
      <w:tr w:rsidR="005D1786" w:rsidRPr="00A542C6" w14:paraId="1DA124F0" w14:textId="77777777" w:rsidTr="009D1082">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6D562A49" w14:textId="77777777" w:rsidR="005D1786" w:rsidRPr="00A542C6" w:rsidRDefault="005D1786" w:rsidP="001B137D">
            <w:pPr>
              <w:jc w:val="center"/>
              <w:rPr>
                <w:rFonts w:eastAsia="Times New Roman"/>
                <w:b/>
                <w:bCs/>
                <w:color w:val="000000"/>
                <w:sz w:val="20"/>
                <w:szCs w:val="20"/>
                <w:lang w:eastAsia="es-CL"/>
              </w:rPr>
            </w:pPr>
            <w:r w:rsidRPr="00A542C6">
              <w:rPr>
                <w:rFonts w:eastAsia="Times New Roman"/>
                <w:b/>
                <w:bCs/>
                <w:color w:val="000000"/>
                <w:sz w:val="20"/>
                <w:szCs w:val="20"/>
                <w:lang w:eastAsia="es-CL"/>
              </w:rPr>
              <w:t>Registros</w:t>
            </w:r>
          </w:p>
        </w:tc>
      </w:tr>
      <w:tr w:rsidR="005D1786" w:rsidRPr="00A542C6" w14:paraId="11D81605" w14:textId="77777777" w:rsidTr="009D1082">
        <w:trPr>
          <w:trHeight w:val="1822"/>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4A12CCC0" w14:textId="77777777" w:rsidR="005D1786" w:rsidRPr="00A542C6" w:rsidRDefault="005D1786" w:rsidP="001B137D">
            <w:pPr>
              <w:ind w:left="142"/>
              <w:jc w:val="left"/>
              <w:rPr>
                <w:rFonts w:ascii="Calibri" w:eastAsia="Times New Roman" w:hAnsi="Calibri"/>
                <w:color w:val="000000"/>
                <w:sz w:val="20"/>
                <w:szCs w:val="20"/>
                <w:lang w:eastAsia="es-CL"/>
              </w:rPr>
            </w:pPr>
          </w:p>
          <w:tbl>
            <w:tblPr>
              <w:tblW w:w="12774" w:type="dxa"/>
              <w:jc w:val="center"/>
              <w:tblCellMar>
                <w:left w:w="70" w:type="dxa"/>
                <w:right w:w="70" w:type="dxa"/>
              </w:tblCellMar>
              <w:tblLook w:val="04A0" w:firstRow="1" w:lastRow="0" w:firstColumn="1" w:lastColumn="0" w:noHBand="0" w:noVBand="1"/>
            </w:tblPr>
            <w:tblGrid>
              <w:gridCol w:w="1869"/>
              <w:gridCol w:w="1268"/>
              <w:gridCol w:w="2127"/>
              <w:gridCol w:w="801"/>
              <w:gridCol w:w="1167"/>
              <w:gridCol w:w="1094"/>
              <w:gridCol w:w="1094"/>
              <w:gridCol w:w="1118"/>
              <w:gridCol w:w="1118"/>
              <w:gridCol w:w="1118"/>
            </w:tblGrid>
            <w:tr w:rsidR="005D1786" w:rsidRPr="00A542C6" w14:paraId="77A8AB0A" w14:textId="77777777" w:rsidTr="001B137D">
              <w:trPr>
                <w:trHeight w:val="465"/>
                <w:jc w:val="center"/>
              </w:trPr>
              <w:tc>
                <w:tcPr>
                  <w:tcW w:w="6065"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4E45B91E" w14:textId="77777777" w:rsidR="005D1786" w:rsidRPr="00A542C6" w:rsidRDefault="005D1786" w:rsidP="001B137D">
                  <w:pPr>
                    <w:jc w:val="left"/>
                    <w:rPr>
                      <w:rFonts w:eastAsia="Times New Roman"/>
                      <w:bCs/>
                      <w:color w:val="000000"/>
                      <w:sz w:val="16"/>
                      <w:szCs w:val="16"/>
                      <w:lang w:eastAsia="es-CL"/>
                    </w:rPr>
                  </w:pPr>
                  <w:r w:rsidRPr="00A542C6">
                    <w:rPr>
                      <w:rFonts w:eastAsia="Times New Roman"/>
                      <w:b/>
                      <w:bCs/>
                      <w:color w:val="000000"/>
                      <w:sz w:val="16"/>
                      <w:szCs w:val="16"/>
                      <w:lang w:eastAsia="es-CL"/>
                    </w:rPr>
                    <w:t>Lugar</w:t>
                  </w:r>
                </w:p>
              </w:tc>
              <w:tc>
                <w:tcPr>
                  <w:tcW w:w="6709" w:type="dxa"/>
                  <w:gridSpan w:val="6"/>
                  <w:tcBorders>
                    <w:top w:val="single" w:sz="8" w:space="0" w:color="auto"/>
                    <w:left w:val="single" w:sz="8" w:space="0" w:color="auto"/>
                    <w:bottom w:val="single" w:sz="8" w:space="0" w:color="auto"/>
                    <w:right w:val="single" w:sz="8" w:space="0" w:color="auto"/>
                  </w:tcBorders>
                  <w:vAlign w:val="center"/>
                </w:tcPr>
                <w:p w14:paraId="63DB85CB"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Descarga Planta de Tratamiento de Aguas Servidas Campamento BELFI</w:t>
                  </w:r>
                </w:p>
              </w:tc>
            </w:tr>
            <w:tr w:rsidR="005D1786" w:rsidRPr="00A542C6" w14:paraId="686BD7B8" w14:textId="77777777" w:rsidTr="001B137D">
              <w:trPr>
                <w:trHeight w:val="315"/>
                <w:jc w:val="center"/>
              </w:trPr>
              <w:tc>
                <w:tcPr>
                  <w:tcW w:w="6065"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1CB686DC" w14:textId="77777777" w:rsidR="005D1786" w:rsidRPr="00A542C6" w:rsidRDefault="005D1786" w:rsidP="001B137D">
                  <w:pPr>
                    <w:jc w:val="left"/>
                    <w:rPr>
                      <w:rFonts w:eastAsia="Times New Roman"/>
                      <w:color w:val="000000"/>
                      <w:sz w:val="16"/>
                      <w:szCs w:val="16"/>
                      <w:lang w:eastAsia="es-CL"/>
                    </w:rPr>
                  </w:pPr>
                  <w:r w:rsidRPr="00A542C6">
                    <w:rPr>
                      <w:rFonts w:eastAsia="Times New Roman"/>
                      <w:b/>
                      <w:bCs/>
                      <w:color w:val="000000"/>
                      <w:sz w:val="16"/>
                      <w:szCs w:val="16"/>
                      <w:lang w:eastAsia="es-CL"/>
                    </w:rPr>
                    <w:t>Fecha Término Muestreo</w:t>
                  </w:r>
                </w:p>
              </w:tc>
              <w:tc>
                <w:tcPr>
                  <w:tcW w:w="1167" w:type="dxa"/>
                  <w:tcBorders>
                    <w:top w:val="nil"/>
                    <w:left w:val="single" w:sz="8" w:space="0" w:color="auto"/>
                    <w:bottom w:val="single" w:sz="8" w:space="0" w:color="auto"/>
                    <w:right w:val="single" w:sz="8" w:space="0" w:color="auto"/>
                  </w:tcBorders>
                  <w:shd w:val="clear" w:color="auto" w:fill="auto"/>
                  <w:vAlign w:val="center"/>
                </w:tcPr>
                <w:p w14:paraId="216072E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21-01-13</w:t>
                  </w:r>
                </w:p>
              </w:tc>
              <w:tc>
                <w:tcPr>
                  <w:tcW w:w="1094" w:type="dxa"/>
                  <w:tcBorders>
                    <w:top w:val="nil"/>
                    <w:left w:val="nil"/>
                    <w:bottom w:val="single" w:sz="8" w:space="0" w:color="auto"/>
                    <w:right w:val="single" w:sz="4" w:space="0" w:color="auto"/>
                  </w:tcBorders>
                  <w:vAlign w:val="center"/>
                </w:tcPr>
                <w:p w14:paraId="0C23C3C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30-01-13</w:t>
                  </w:r>
                </w:p>
              </w:tc>
              <w:tc>
                <w:tcPr>
                  <w:tcW w:w="1094" w:type="dxa"/>
                  <w:tcBorders>
                    <w:top w:val="nil"/>
                    <w:left w:val="single" w:sz="4" w:space="0" w:color="auto"/>
                    <w:bottom w:val="single" w:sz="8" w:space="0" w:color="auto"/>
                    <w:right w:val="single" w:sz="8" w:space="0" w:color="auto"/>
                  </w:tcBorders>
                  <w:shd w:val="clear" w:color="auto" w:fill="auto"/>
                  <w:vAlign w:val="center"/>
                </w:tcPr>
                <w:p w14:paraId="5319AEC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07-02-13</w:t>
                  </w:r>
                </w:p>
              </w:tc>
              <w:tc>
                <w:tcPr>
                  <w:tcW w:w="1118" w:type="dxa"/>
                  <w:tcBorders>
                    <w:top w:val="nil"/>
                    <w:left w:val="nil"/>
                    <w:bottom w:val="single" w:sz="8" w:space="0" w:color="auto"/>
                    <w:right w:val="single" w:sz="8" w:space="0" w:color="auto"/>
                  </w:tcBorders>
                  <w:vAlign w:val="center"/>
                </w:tcPr>
                <w:p w14:paraId="1B532F8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18-02-13</w:t>
                  </w:r>
                </w:p>
              </w:tc>
              <w:tc>
                <w:tcPr>
                  <w:tcW w:w="1118" w:type="dxa"/>
                  <w:tcBorders>
                    <w:top w:val="nil"/>
                    <w:left w:val="nil"/>
                    <w:bottom w:val="single" w:sz="8" w:space="0" w:color="auto"/>
                    <w:right w:val="single" w:sz="4" w:space="0" w:color="auto"/>
                  </w:tcBorders>
                  <w:vAlign w:val="center"/>
                </w:tcPr>
                <w:p w14:paraId="61535E6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04-03-13</w:t>
                  </w:r>
                </w:p>
              </w:tc>
              <w:tc>
                <w:tcPr>
                  <w:tcW w:w="1118" w:type="dxa"/>
                  <w:tcBorders>
                    <w:top w:val="single" w:sz="4" w:space="0" w:color="auto"/>
                    <w:left w:val="single" w:sz="4" w:space="0" w:color="auto"/>
                    <w:bottom w:val="single" w:sz="4" w:space="0" w:color="auto"/>
                    <w:right w:val="single" w:sz="4" w:space="0" w:color="auto"/>
                  </w:tcBorders>
                  <w:vAlign w:val="center"/>
                </w:tcPr>
                <w:p w14:paraId="565A7CA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07-03-13</w:t>
                  </w:r>
                </w:p>
              </w:tc>
            </w:tr>
            <w:tr w:rsidR="005D1786" w:rsidRPr="00A542C6" w14:paraId="656B3806" w14:textId="77777777" w:rsidTr="001B137D">
              <w:trPr>
                <w:trHeight w:val="315"/>
                <w:jc w:val="center"/>
              </w:trPr>
              <w:tc>
                <w:tcPr>
                  <w:tcW w:w="6065"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0C3FA6A2" w14:textId="77777777" w:rsidR="005D1786" w:rsidRPr="00A542C6" w:rsidRDefault="005D1786" w:rsidP="001B137D">
                  <w:pPr>
                    <w:jc w:val="left"/>
                    <w:rPr>
                      <w:rFonts w:eastAsia="Times New Roman"/>
                      <w:color w:val="000000"/>
                      <w:sz w:val="16"/>
                      <w:szCs w:val="16"/>
                      <w:lang w:eastAsia="es-CL"/>
                    </w:rPr>
                  </w:pPr>
                  <w:r w:rsidRPr="00A542C6">
                    <w:rPr>
                      <w:rFonts w:eastAsia="Times New Roman"/>
                      <w:b/>
                      <w:bCs/>
                      <w:color w:val="000000"/>
                      <w:sz w:val="16"/>
                      <w:szCs w:val="16"/>
                      <w:lang w:eastAsia="es-CL"/>
                    </w:rPr>
                    <w:t>Informe N°</w:t>
                  </w:r>
                </w:p>
              </w:tc>
              <w:tc>
                <w:tcPr>
                  <w:tcW w:w="1167" w:type="dxa"/>
                  <w:tcBorders>
                    <w:top w:val="nil"/>
                    <w:left w:val="single" w:sz="8" w:space="0" w:color="auto"/>
                    <w:bottom w:val="single" w:sz="8" w:space="0" w:color="auto"/>
                    <w:right w:val="single" w:sz="8" w:space="0" w:color="auto"/>
                  </w:tcBorders>
                  <w:shd w:val="clear" w:color="auto" w:fill="auto"/>
                  <w:vAlign w:val="center"/>
                </w:tcPr>
                <w:p w14:paraId="00E840D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1300108</w:t>
                  </w:r>
                </w:p>
              </w:tc>
              <w:tc>
                <w:tcPr>
                  <w:tcW w:w="1094" w:type="dxa"/>
                  <w:tcBorders>
                    <w:top w:val="nil"/>
                    <w:left w:val="nil"/>
                    <w:bottom w:val="single" w:sz="8" w:space="0" w:color="auto"/>
                    <w:right w:val="single" w:sz="4" w:space="0" w:color="auto"/>
                  </w:tcBorders>
                  <w:vAlign w:val="center"/>
                </w:tcPr>
                <w:p w14:paraId="690C1D1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1300177</w:t>
                  </w:r>
                </w:p>
              </w:tc>
              <w:tc>
                <w:tcPr>
                  <w:tcW w:w="1094" w:type="dxa"/>
                  <w:tcBorders>
                    <w:top w:val="nil"/>
                    <w:left w:val="single" w:sz="4" w:space="0" w:color="auto"/>
                    <w:bottom w:val="single" w:sz="8" w:space="0" w:color="auto"/>
                    <w:right w:val="single" w:sz="8" w:space="0" w:color="auto"/>
                  </w:tcBorders>
                  <w:shd w:val="clear" w:color="auto" w:fill="auto"/>
                  <w:vAlign w:val="center"/>
                </w:tcPr>
                <w:p w14:paraId="10C5FDC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1300245</w:t>
                  </w:r>
                </w:p>
              </w:tc>
              <w:tc>
                <w:tcPr>
                  <w:tcW w:w="1118" w:type="dxa"/>
                  <w:tcBorders>
                    <w:top w:val="nil"/>
                    <w:left w:val="nil"/>
                    <w:bottom w:val="single" w:sz="8" w:space="0" w:color="auto"/>
                    <w:right w:val="single" w:sz="8" w:space="0" w:color="auto"/>
                  </w:tcBorders>
                  <w:vAlign w:val="center"/>
                </w:tcPr>
                <w:p w14:paraId="16A4FC6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1300293</w:t>
                  </w:r>
                </w:p>
              </w:tc>
              <w:tc>
                <w:tcPr>
                  <w:tcW w:w="1118" w:type="dxa"/>
                  <w:tcBorders>
                    <w:top w:val="nil"/>
                    <w:left w:val="nil"/>
                    <w:bottom w:val="single" w:sz="8" w:space="0" w:color="auto"/>
                    <w:right w:val="single" w:sz="4" w:space="0" w:color="auto"/>
                  </w:tcBorders>
                  <w:vAlign w:val="center"/>
                </w:tcPr>
                <w:p w14:paraId="5274D29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1300413</w:t>
                  </w:r>
                </w:p>
              </w:tc>
              <w:tc>
                <w:tcPr>
                  <w:tcW w:w="1118" w:type="dxa"/>
                  <w:tcBorders>
                    <w:top w:val="single" w:sz="4" w:space="0" w:color="auto"/>
                    <w:left w:val="single" w:sz="4" w:space="0" w:color="auto"/>
                    <w:bottom w:val="single" w:sz="4" w:space="0" w:color="auto"/>
                    <w:right w:val="single" w:sz="4" w:space="0" w:color="auto"/>
                  </w:tcBorders>
                  <w:vAlign w:val="center"/>
                </w:tcPr>
                <w:p w14:paraId="66BFC16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1300435</w:t>
                  </w:r>
                </w:p>
              </w:tc>
            </w:tr>
            <w:tr w:rsidR="005D1786" w:rsidRPr="00A542C6" w14:paraId="7E142422" w14:textId="77777777" w:rsidTr="001B137D">
              <w:trPr>
                <w:trHeight w:val="357"/>
                <w:jc w:val="center"/>
              </w:trPr>
              <w:tc>
                <w:tcPr>
                  <w:tcW w:w="1869" w:type="dxa"/>
                  <w:tcBorders>
                    <w:top w:val="nil"/>
                    <w:left w:val="single" w:sz="8" w:space="0" w:color="auto"/>
                    <w:bottom w:val="single" w:sz="8" w:space="0" w:color="auto"/>
                    <w:right w:val="single" w:sz="8" w:space="0" w:color="auto"/>
                  </w:tcBorders>
                  <w:shd w:val="clear" w:color="000000" w:fill="D9D9D9"/>
                  <w:vAlign w:val="center"/>
                  <w:hideMark/>
                </w:tcPr>
                <w:p w14:paraId="5D513371" w14:textId="77777777" w:rsidR="005D1786" w:rsidRPr="00A542C6" w:rsidRDefault="005D1786"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Parámetro</w:t>
                  </w:r>
                </w:p>
              </w:tc>
              <w:tc>
                <w:tcPr>
                  <w:tcW w:w="1268" w:type="dxa"/>
                  <w:tcBorders>
                    <w:top w:val="nil"/>
                    <w:left w:val="nil"/>
                    <w:bottom w:val="single" w:sz="8" w:space="0" w:color="auto"/>
                    <w:right w:val="single" w:sz="8" w:space="0" w:color="auto"/>
                  </w:tcBorders>
                  <w:shd w:val="clear" w:color="000000" w:fill="D9D9D9"/>
                  <w:vAlign w:val="center"/>
                  <w:hideMark/>
                </w:tcPr>
                <w:p w14:paraId="0F2F5A29" w14:textId="77777777" w:rsidR="005D1786" w:rsidRPr="00A542C6" w:rsidRDefault="005D1786"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Unidad</w:t>
                  </w:r>
                </w:p>
              </w:tc>
              <w:tc>
                <w:tcPr>
                  <w:tcW w:w="2127" w:type="dxa"/>
                  <w:tcBorders>
                    <w:top w:val="nil"/>
                    <w:left w:val="nil"/>
                    <w:bottom w:val="single" w:sz="8" w:space="0" w:color="auto"/>
                    <w:right w:val="single" w:sz="8" w:space="0" w:color="auto"/>
                  </w:tcBorders>
                  <w:shd w:val="clear" w:color="000000" w:fill="D9D9D9"/>
                  <w:vAlign w:val="center"/>
                </w:tcPr>
                <w:p w14:paraId="26A27DC9" w14:textId="77777777" w:rsidR="005D1786" w:rsidRPr="00A542C6" w:rsidRDefault="005D1786"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Referencia</w:t>
                  </w:r>
                </w:p>
              </w:tc>
              <w:tc>
                <w:tcPr>
                  <w:tcW w:w="801" w:type="dxa"/>
                  <w:tcBorders>
                    <w:top w:val="nil"/>
                    <w:left w:val="nil"/>
                    <w:bottom w:val="single" w:sz="8" w:space="0" w:color="auto"/>
                    <w:right w:val="single" w:sz="8" w:space="0" w:color="auto"/>
                  </w:tcBorders>
                  <w:shd w:val="clear" w:color="000000" w:fill="D9D9D9"/>
                  <w:vAlign w:val="center"/>
                </w:tcPr>
                <w:p w14:paraId="42C045E9" w14:textId="77777777" w:rsidR="005D1786" w:rsidRPr="00A542C6" w:rsidRDefault="005D1786"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 xml:space="preserve">Límite </w:t>
                  </w:r>
                </w:p>
              </w:tc>
              <w:tc>
                <w:tcPr>
                  <w:tcW w:w="1167" w:type="dxa"/>
                  <w:tcBorders>
                    <w:top w:val="nil"/>
                    <w:left w:val="single" w:sz="8" w:space="0" w:color="auto"/>
                    <w:bottom w:val="single" w:sz="8" w:space="0" w:color="auto"/>
                    <w:right w:val="single" w:sz="8" w:space="0" w:color="auto"/>
                  </w:tcBorders>
                  <w:shd w:val="clear" w:color="000000" w:fill="D9D9D9"/>
                  <w:vAlign w:val="center"/>
                  <w:hideMark/>
                </w:tcPr>
                <w:p w14:paraId="6546D6D5" w14:textId="77777777" w:rsidR="005D1786" w:rsidRPr="00A542C6" w:rsidRDefault="005D1786"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094" w:type="dxa"/>
                  <w:tcBorders>
                    <w:top w:val="nil"/>
                    <w:left w:val="nil"/>
                    <w:bottom w:val="single" w:sz="8" w:space="0" w:color="auto"/>
                    <w:right w:val="single" w:sz="4" w:space="0" w:color="auto"/>
                  </w:tcBorders>
                  <w:shd w:val="clear" w:color="000000" w:fill="D9D9D9"/>
                  <w:vAlign w:val="center"/>
                </w:tcPr>
                <w:p w14:paraId="69AC8563" w14:textId="77777777" w:rsidR="005D1786" w:rsidRPr="00A542C6" w:rsidRDefault="005D1786"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094" w:type="dxa"/>
                  <w:tcBorders>
                    <w:top w:val="nil"/>
                    <w:left w:val="single" w:sz="4" w:space="0" w:color="auto"/>
                    <w:bottom w:val="single" w:sz="8" w:space="0" w:color="auto"/>
                    <w:right w:val="single" w:sz="8" w:space="0" w:color="auto"/>
                  </w:tcBorders>
                  <w:shd w:val="clear" w:color="000000" w:fill="D9D9D9"/>
                  <w:vAlign w:val="center"/>
                  <w:hideMark/>
                </w:tcPr>
                <w:p w14:paraId="1A862945" w14:textId="77777777" w:rsidR="005D1786" w:rsidRPr="00A542C6" w:rsidRDefault="005D1786"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118" w:type="dxa"/>
                  <w:tcBorders>
                    <w:top w:val="nil"/>
                    <w:left w:val="nil"/>
                    <w:bottom w:val="single" w:sz="8" w:space="0" w:color="auto"/>
                    <w:right w:val="single" w:sz="8" w:space="0" w:color="auto"/>
                  </w:tcBorders>
                  <w:shd w:val="clear" w:color="000000" w:fill="D9D9D9"/>
                  <w:vAlign w:val="center"/>
                </w:tcPr>
                <w:p w14:paraId="27E9EAAC" w14:textId="77777777" w:rsidR="005D1786" w:rsidRPr="00A542C6" w:rsidRDefault="005D1786"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118" w:type="dxa"/>
                  <w:tcBorders>
                    <w:top w:val="nil"/>
                    <w:left w:val="nil"/>
                    <w:bottom w:val="single" w:sz="8" w:space="0" w:color="auto"/>
                    <w:right w:val="single" w:sz="4" w:space="0" w:color="auto"/>
                  </w:tcBorders>
                  <w:shd w:val="clear" w:color="000000" w:fill="D9D9D9"/>
                </w:tcPr>
                <w:p w14:paraId="53DCA193" w14:textId="77777777" w:rsidR="005D1786" w:rsidRPr="00A542C6" w:rsidRDefault="005D1786"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118" w:type="dxa"/>
                  <w:tcBorders>
                    <w:top w:val="single" w:sz="4" w:space="0" w:color="auto"/>
                    <w:left w:val="single" w:sz="4" w:space="0" w:color="auto"/>
                    <w:bottom w:val="single" w:sz="4" w:space="0" w:color="auto"/>
                    <w:right w:val="single" w:sz="4" w:space="0" w:color="auto"/>
                  </w:tcBorders>
                  <w:shd w:val="clear" w:color="000000" w:fill="D9D9D9"/>
                </w:tcPr>
                <w:p w14:paraId="522F5D1E" w14:textId="77777777" w:rsidR="005D1786" w:rsidRPr="00A542C6" w:rsidRDefault="005D1786"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r>
            <w:tr w:rsidR="005D1786" w:rsidRPr="00A542C6" w14:paraId="09E317AA"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65BB1D31"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Aceites y Grasas</w:t>
                  </w:r>
                </w:p>
              </w:tc>
              <w:tc>
                <w:tcPr>
                  <w:tcW w:w="1268" w:type="dxa"/>
                  <w:tcBorders>
                    <w:top w:val="nil"/>
                    <w:left w:val="nil"/>
                    <w:bottom w:val="single" w:sz="8" w:space="0" w:color="auto"/>
                    <w:right w:val="single" w:sz="8" w:space="0" w:color="auto"/>
                  </w:tcBorders>
                  <w:shd w:val="clear" w:color="auto" w:fill="auto"/>
                  <w:vAlign w:val="center"/>
                </w:tcPr>
                <w:p w14:paraId="565BCFE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1B445286" w14:textId="77777777" w:rsidR="005D1786" w:rsidRPr="00A542C6" w:rsidRDefault="005D1786" w:rsidP="001B137D">
                  <w:pPr>
                    <w:jc w:val="center"/>
                    <w:rPr>
                      <w:rFonts w:eastAsia="Times New Roman"/>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71EA49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20</w:t>
                  </w:r>
                </w:p>
              </w:tc>
              <w:tc>
                <w:tcPr>
                  <w:tcW w:w="1167" w:type="dxa"/>
                  <w:tcBorders>
                    <w:top w:val="nil"/>
                    <w:left w:val="single" w:sz="8" w:space="0" w:color="auto"/>
                    <w:bottom w:val="single" w:sz="8" w:space="0" w:color="auto"/>
                    <w:right w:val="single" w:sz="8" w:space="0" w:color="auto"/>
                  </w:tcBorders>
                  <w:shd w:val="clear" w:color="auto" w:fill="auto"/>
                  <w:vAlign w:val="center"/>
                </w:tcPr>
                <w:p w14:paraId="5D9CFA63"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094" w:type="dxa"/>
                  <w:tcBorders>
                    <w:top w:val="nil"/>
                    <w:left w:val="nil"/>
                    <w:bottom w:val="single" w:sz="8" w:space="0" w:color="auto"/>
                    <w:right w:val="single" w:sz="4" w:space="0" w:color="auto"/>
                  </w:tcBorders>
                  <w:vAlign w:val="center"/>
                </w:tcPr>
                <w:p w14:paraId="6A3E976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094" w:type="dxa"/>
                  <w:tcBorders>
                    <w:top w:val="nil"/>
                    <w:left w:val="single" w:sz="4" w:space="0" w:color="auto"/>
                    <w:bottom w:val="single" w:sz="8" w:space="0" w:color="auto"/>
                    <w:right w:val="single" w:sz="8" w:space="0" w:color="auto"/>
                  </w:tcBorders>
                  <w:shd w:val="clear" w:color="auto" w:fill="auto"/>
                  <w:vAlign w:val="center"/>
                </w:tcPr>
                <w:p w14:paraId="7E42684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118" w:type="dxa"/>
                  <w:tcBorders>
                    <w:top w:val="nil"/>
                    <w:left w:val="nil"/>
                    <w:bottom w:val="single" w:sz="8" w:space="0" w:color="auto"/>
                    <w:right w:val="single" w:sz="8" w:space="0" w:color="auto"/>
                  </w:tcBorders>
                  <w:vAlign w:val="center"/>
                </w:tcPr>
                <w:p w14:paraId="54A6AE2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11</w:t>
                  </w:r>
                </w:p>
              </w:tc>
              <w:tc>
                <w:tcPr>
                  <w:tcW w:w="1118" w:type="dxa"/>
                  <w:tcBorders>
                    <w:top w:val="nil"/>
                    <w:left w:val="nil"/>
                    <w:bottom w:val="single" w:sz="8" w:space="0" w:color="auto"/>
                    <w:right w:val="single" w:sz="4" w:space="0" w:color="auto"/>
                  </w:tcBorders>
                  <w:vAlign w:val="center"/>
                </w:tcPr>
                <w:p w14:paraId="1972EF1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118" w:type="dxa"/>
                  <w:tcBorders>
                    <w:top w:val="single" w:sz="4" w:space="0" w:color="auto"/>
                    <w:left w:val="single" w:sz="4" w:space="0" w:color="auto"/>
                    <w:bottom w:val="single" w:sz="4" w:space="0" w:color="auto"/>
                    <w:right w:val="single" w:sz="4" w:space="0" w:color="auto"/>
                  </w:tcBorders>
                  <w:vAlign w:val="center"/>
                </w:tcPr>
                <w:p w14:paraId="694B540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r>
            <w:tr w:rsidR="005D1786" w:rsidRPr="00A542C6" w14:paraId="2A26D2D3"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680F920C"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Aluminio</w:t>
                  </w:r>
                </w:p>
              </w:tc>
              <w:tc>
                <w:tcPr>
                  <w:tcW w:w="1268" w:type="dxa"/>
                  <w:tcBorders>
                    <w:top w:val="nil"/>
                    <w:left w:val="nil"/>
                    <w:bottom w:val="single" w:sz="8" w:space="0" w:color="auto"/>
                    <w:right w:val="single" w:sz="8" w:space="0" w:color="auto"/>
                  </w:tcBorders>
                  <w:shd w:val="clear" w:color="auto" w:fill="auto"/>
                  <w:vAlign w:val="center"/>
                </w:tcPr>
                <w:p w14:paraId="3862C68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4066FFA9"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A6ACF5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167" w:type="dxa"/>
                  <w:tcBorders>
                    <w:top w:val="nil"/>
                    <w:left w:val="single" w:sz="8" w:space="0" w:color="auto"/>
                    <w:bottom w:val="single" w:sz="8" w:space="0" w:color="auto"/>
                    <w:right w:val="single" w:sz="8" w:space="0" w:color="auto"/>
                  </w:tcBorders>
                  <w:shd w:val="clear" w:color="auto" w:fill="auto"/>
                  <w:vAlign w:val="center"/>
                </w:tcPr>
                <w:p w14:paraId="7EA0E10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0,4</w:t>
                  </w:r>
                </w:p>
              </w:tc>
              <w:tc>
                <w:tcPr>
                  <w:tcW w:w="1094" w:type="dxa"/>
                  <w:tcBorders>
                    <w:top w:val="nil"/>
                    <w:left w:val="nil"/>
                    <w:bottom w:val="single" w:sz="8" w:space="0" w:color="auto"/>
                    <w:right w:val="single" w:sz="4" w:space="0" w:color="auto"/>
                  </w:tcBorders>
                  <w:vAlign w:val="center"/>
                </w:tcPr>
                <w:p w14:paraId="7CE5614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&lt;0,1</w:t>
                  </w:r>
                </w:p>
              </w:tc>
              <w:tc>
                <w:tcPr>
                  <w:tcW w:w="1094" w:type="dxa"/>
                  <w:tcBorders>
                    <w:top w:val="nil"/>
                    <w:left w:val="single" w:sz="4" w:space="0" w:color="auto"/>
                    <w:bottom w:val="single" w:sz="8" w:space="0" w:color="auto"/>
                    <w:right w:val="single" w:sz="8" w:space="0" w:color="auto"/>
                  </w:tcBorders>
                  <w:shd w:val="clear" w:color="auto" w:fill="auto"/>
                  <w:vAlign w:val="center"/>
                </w:tcPr>
                <w:p w14:paraId="06D26A6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118" w:type="dxa"/>
                  <w:tcBorders>
                    <w:top w:val="nil"/>
                    <w:left w:val="nil"/>
                    <w:bottom w:val="single" w:sz="8" w:space="0" w:color="auto"/>
                    <w:right w:val="single" w:sz="8" w:space="0" w:color="auto"/>
                  </w:tcBorders>
                  <w:vAlign w:val="center"/>
                </w:tcPr>
                <w:p w14:paraId="51493B33"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&lt;0,1</w:t>
                  </w:r>
                </w:p>
              </w:tc>
              <w:tc>
                <w:tcPr>
                  <w:tcW w:w="1118" w:type="dxa"/>
                  <w:tcBorders>
                    <w:top w:val="nil"/>
                    <w:left w:val="nil"/>
                    <w:bottom w:val="single" w:sz="8" w:space="0" w:color="auto"/>
                    <w:right w:val="single" w:sz="4" w:space="0" w:color="auto"/>
                  </w:tcBorders>
                  <w:vAlign w:val="center"/>
                </w:tcPr>
                <w:p w14:paraId="0170F37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0,4</w:t>
                  </w:r>
                </w:p>
              </w:tc>
              <w:tc>
                <w:tcPr>
                  <w:tcW w:w="1118" w:type="dxa"/>
                  <w:tcBorders>
                    <w:top w:val="single" w:sz="4" w:space="0" w:color="auto"/>
                    <w:left w:val="single" w:sz="4" w:space="0" w:color="auto"/>
                    <w:bottom w:val="single" w:sz="4" w:space="0" w:color="auto"/>
                    <w:right w:val="single" w:sz="4" w:space="0" w:color="auto"/>
                  </w:tcBorders>
                  <w:vAlign w:val="center"/>
                </w:tcPr>
                <w:p w14:paraId="6537D658"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0,4</w:t>
                  </w:r>
                </w:p>
              </w:tc>
            </w:tr>
            <w:tr w:rsidR="005D1786" w:rsidRPr="00A542C6" w14:paraId="4E2B1436"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2E72BA53"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Arsénico</w:t>
                  </w:r>
                </w:p>
              </w:tc>
              <w:tc>
                <w:tcPr>
                  <w:tcW w:w="1268" w:type="dxa"/>
                  <w:tcBorders>
                    <w:top w:val="nil"/>
                    <w:left w:val="nil"/>
                    <w:bottom w:val="single" w:sz="8" w:space="0" w:color="auto"/>
                    <w:right w:val="single" w:sz="8" w:space="0" w:color="auto"/>
                  </w:tcBorders>
                  <w:shd w:val="clear" w:color="auto" w:fill="auto"/>
                  <w:vAlign w:val="center"/>
                </w:tcPr>
                <w:p w14:paraId="0262DB8C"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58D31B9"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4B951F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448A2D5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094" w:type="dxa"/>
                  <w:tcBorders>
                    <w:top w:val="nil"/>
                    <w:left w:val="nil"/>
                    <w:bottom w:val="single" w:sz="8" w:space="0" w:color="auto"/>
                    <w:right w:val="single" w:sz="4" w:space="0" w:color="auto"/>
                  </w:tcBorders>
                  <w:vAlign w:val="center"/>
                </w:tcPr>
                <w:p w14:paraId="03FA872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094" w:type="dxa"/>
                  <w:tcBorders>
                    <w:top w:val="nil"/>
                    <w:left w:val="single" w:sz="4" w:space="0" w:color="auto"/>
                    <w:bottom w:val="single" w:sz="8" w:space="0" w:color="auto"/>
                    <w:right w:val="single" w:sz="8" w:space="0" w:color="auto"/>
                  </w:tcBorders>
                  <w:shd w:val="clear" w:color="auto" w:fill="auto"/>
                  <w:vAlign w:val="center"/>
                </w:tcPr>
                <w:p w14:paraId="3D1F922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118" w:type="dxa"/>
                  <w:tcBorders>
                    <w:top w:val="nil"/>
                    <w:left w:val="nil"/>
                    <w:bottom w:val="single" w:sz="8" w:space="0" w:color="auto"/>
                    <w:right w:val="single" w:sz="8" w:space="0" w:color="auto"/>
                  </w:tcBorders>
                  <w:vAlign w:val="center"/>
                </w:tcPr>
                <w:p w14:paraId="7F36915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118" w:type="dxa"/>
                  <w:tcBorders>
                    <w:top w:val="nil"/>
                    <w:left w:val="nil"/>
                    <w:bottom w:val="single" w:sz="8" w:space="0" w:color="auto"/>
                    <w:right w:val="single" w:sz="4" w:space="0" w:color="auto"/>
                  </w:tcBorders>
                  <w:vAlign w:val="center"/>
                </w:tcPr>
                <w:p w14:paraId="6B73D3FC"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118" w:type="dxa"/>
                  <w:tcBorders>
                    <w:top w:val="single" w:sz="4" w:space="0" w:color="auto"/>
                    <w:left w:val="single" w:sz="4" w:space="0" w:color="auto"/>
                    <w:bottom w:val="single" w:sz="4" w:space="0" w:color="auto"/>
                    <w:right w:val="single" w:sz="4" w:space="0" w:color="auto"/>
                  </w:tcBorders>
                  <w:vAlign w:val="center"/>
                </w:tcPr>
                <w:p w14:paraId="559848B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0,0014</w:t>
                  </w:r>
                </w:p>
              </w:tc>
            </w:tr>
            <w:tr w:rsidR="005D1786" w:rsidRPr="00A542C6" w14:paraId="50227FA2"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65B33322"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Boro</w:t>
                  </w:r>
                </w:p>
              </w:tc>
              <w:tc>
                <w:tcPr>
                  <w:tcW w:w="1268" w:type="dxa"/>
                  <w:tcBorders>
                    <w:top w:val="nil"/>
                    <w:left w:val="nil"/>
                    <w:bottom w:val="single" w:sz="8" w:space="0" w:color="auto"/>
                    <w:right w:val="single" w:sz="8" w:space="0" w:color="auto"/>
                  </w:tcBorders>
                  <w:shd w:val="clear" w:color="auto" w:fill="auto"/>
                  <w:vAlign w:val="center"/>
                </w:tcPr>
                <w:p w14:paraId="26BD7F3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4EC51420"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79A1F89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0,75</w:t>
                  </w:r>
                </w:p>
              </w:tc>
              <w:tc>
                <w:tcPr>
                  <w:tcW w:w="1167" w:type="dxa"/>
                  <w:tcBorders>
                    <w:top w:val="nil"/>
                    <w:left w:val="single" w:sz="8" w:space="0" w:color="auto"/>
                    <w:bottom w:val="single" w:sz="8" w:space="0" w:color="auto"/>
                    <w:right w:val="single" w:sz="8" w:space="0" w:color="auto"/>
                  </w:tcBorders>
                  <w:shd w:val="clear" w:color="auto" w:fill="auto"/>
                  <w:vAlign w:val="center"/>
                </w:tcPr>
                <w:p w14:paraId="55CAF1C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094" w:type="dxa"/>
                  <w:tcBorders>
                    <w:top w:val="nil"/>
                    <w:left w:val="nil"/>
                    <w:bottom w:val="single" w:sz="8" w:space="0" w:color="auto"/>
                    <w:right w:val="single" w:sz="4" w:space="0" w:color="auto"/>
                  </w:tcBorders>
                  <w:vAlign w:val="center"/>
                </w:tcPr>
                <w:p w14:paraId="65AA4438"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094" w:type="dxa"/>
                  <w:tcBorders>
                    <w:top w:val="nil"/>
                    <w:left w:val="single" w:sz="4" w:space="0" w:color="auto"/>
                    <w:bottom w:val="single" w:sz="8" w:space="0" w:color="auto"/>
                    <w:right w:val="single" w:sz="8" w:space="0" w:color="auto"/>
                  </w:tcBorders>
                  <w:shd w:val="clear" w:color="auto" w:fill="auto"/>
                  <w:vAlign w:val="center"/>
                </w:tcPr>
                <w:p w14:paraId="50080BE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0,3</w:t>
                  </w:r>
                </w:p>
              </w:tc>
              <w:tc>
                <w:tcPr>
                  <w:tcW w:w="1118" w:type="dxa"/>
                  <w:tcBorders>
                    <w:top w:val="nil"/>
                    <w:left w:val="nil"/>
                    <w:bottom w:val="single" w:sz="8" w:space="0" w:color="auto"/>
                    <w:right w:val="single" w:sz="8" w:space="0" w:color="auto"/>
                  </w:tcBorders>
                  <w:vAlign w:val="center"/>
                </w:tcPr>
                <w:p w14:paraId="5FBCBA63"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0,4</w:t>
                  </w:r>
                </w:p>
              </w:tc>
              <w:tc>
                <w:tcPr>
                  <w:tcW w:w="1118" w:type="dxa"/>
                  <w:tcBorders>
                    <w:top w:val="nil"/>
                    <w:left w:val="nil"/>
                    <w:bottom w:val="single" w:sz="8" w:space="0" w:color="auto"/>
                    <w:right w:val="single" w:sz="4" w:space="0" w:color="auto"/>
                  </w:tcBorders>
                  <w:vAlign w:val="center"/>
                </w:tcPr>
                <w:p w14:paraId="6647474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0,3</w:t>
                  </w:r>
                </w:p>
              </w:tc>
              <w:tc>
                <w:tcPr>
                  <w:tcW w:w="1118" w:type="dxa"/>
                  <w:tcBorders>
                    <w:top w:val="single" w:sz="4" w:space="0" w:color="auto"/>
                    <w:left w:val="single" w:sz="4" w:space="0" w:color="auto"/>
                    <w:bottom w:val="single" w:sz="4" w:space="0" w:color="auto"/>
                    <w:right w:val="single" w:sz="4" w:space="0" w:color="auto"/>
                  </w:tcBorders>
                  <w:vAlign w:val="center"/>
                </w:tcPr>
                <w:p w14:paraId="5786241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0,6</w:t>
                  </w:r>
                </w:p>
              </w:tc>
            </w:tr>
            <w:tr w:rsidR="005D1786" w:rsidRPr="00A542C6" w14:paraId="67FC57B4"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5687536D"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Cadmio</w:t>
                  </w:r>
                </w:p>
              </w:tc>
              <w:tc>
                <w:tcPr>
                  <w:tcW w:w="1268" w:type="dxa"/>
                  <w:tcBorders>
                    <w:top w:val="nil"/>
                    <w:left w:val="nil"/>
                    <w:bottom w:val="single" w:sz="8" w:space="0" w:color="auto"/>
                    <w:right w:val="single" w:sz="8" w:space="0" w:color="auto"/>
                  </w:tcBorders>
                  <w:shd w:val="clear" w:color="auto" w:fill="auto"/>
                  <w:vAlign w:val="center"/>
                </w:tcPr>
                <w:p w14:paraId="209853D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ED43CE4"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7F30A0A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167" w:type="dxa"/>
                  <w:tcBorders>
                    <w:top w:val="nil"/>
                    <w:left w:val="single" w:sz="8" w:space="0" w:color="auto"/>
                    <w:bottom w:val="single" w:sz="8" w:space="0" w:color="auto"/>
                    <w:right w:val="single" w:sz="8" w:space="0" w:color="auto"/>
                  </w:tcBorders>
                  <w:shd w:val="clear" w:color="auto" w:fill="auto"/>
                  <w:vAlign w:val="center"/>
                </w:tcPr>
                <w:p w14:paraId="078F74B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094" w:type="dxa"/>
                  <w:tcBorders>
                    <w:top w:val="nil"/>
                    <w:left w:val="nil"/>
                    <w:bottom w:val="single" w:sz="8" w:space="0" w:color="auto"/>
                    <w:right w:val="single" w:sz="4" w:space="0" w:color="auto"/>
                  </w:tcBorders>
                  <w:vAlign w:val="center"/>
                </w:tcPr>
                <w:p w14:paraId="257C7E4C"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094" w:type="dxa"/>
                  <w:tcBorders>
                    <w:top w:val="nil"/>
                    <w:left w:val="single" w:sz="4" w:space="0" w:color="auto"/>
                    <w:bottom w:val="single" w:sz="8" w:space="0" w:color="auto"/>
                    <w:right w:val="single" w:sz="8" w:space="0" w:color="auto"/>
                  </w:tcBorders>
                  <w:shd w:val="clear" w:color="auto" w:fill="auto"/>
                  <w:vAlign w:val="center"/>
                </w:tcPr>
                <w:p w14:paraId="3405F4D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nil"/>
                    <w:left w:val="nil"/>
                    <w:bottom w:val="single" w:sz="8" w:space="0" w:color="auto"/>
                    <w:right w:val="single" w:sz="8" w:space="0" w:color="auto"/>
                  </w:tcBorders>
                  <w:vAlign w:val="center"/>
                </w:tcPr>
                <w:p w14:paraId="638E9DA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nil"/>
                    <w:left w:val="nil"/>
                    <w:bottom w:val="single" w:sz="8" w:space="0" w:color="auto"/>
                    <w:right w:val="single" w:sz="4" w:space="0" w:color="auto"/>
                  </w:tcBorders>
                  <w:vAlign w:val="center"/>
                </w:tcPr>
                <w:p w14:paraId="7143807C"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single" w:sz="4" w:space="0" w:color="auto"/>
                    <w:left w:val="single" w:sz="4" w:space="0" w:color="auto"/>
                    <w:bottom w:val="single" w:sz="4" w:space="0" w:color="auto"/>
                    <w:right w:val="single" w:sz="4" w:space="0" w:color="auto"/>
                  </w:tcBorders>
                  <w:vAlign w:val="center"/>
                </w:tcPr>
                <w:p w14:paraId="45A50D4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r>
            <w:tr w:rsidR="005D1786" w:rsidRPr="00A542C6" w14:paraId="7F3E58F0"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56BD8395"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Cianuro</w:t>
                  </w:r>
                </w:p>
              </w:tc>
              <w:tc>
                <w:tcPr>
                  <w:tcW w:w="1268" w:type="dxa"/>
                  <w:tcBorders>
                    <w:top w:val="nil"/>
                    <w:left w:val="nil"/>
                    <w:bottom w:val="single" w:sz="8" w:space="0" w:color="auto"/>
                    <w:right w:val="single" w:sz="8" w:space="0" w:color="auto"/>
                  </w:tcBorders>
                  <w:shd w:val="clear" w:color="auto" w:fill="auto"/>
                  <w:vAlign w:val="center"/>
                </w:tcPr>
                <w:p w14:paraId="3F6DDA3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745A8B09"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5094C48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0,20</w:t>
                  </w:r>
                </w:p>
              </w:tc>
              <w:tc>
                <w:tcPr>
                  <w:tcW w:w="1167" w:type="dxa"/>
                  <w:tcBorders>
                    <w:top w:val="nil"/>
                    <w:left w:val="single" w:sz="8" w:space="0" w:color="auto"/>
                    <w:bottom w:val="single" w:sz="8" w:space="0" w:color="auto"/>
                    <w:right w:val="single" w:sz="8" w:space="0" w:color="auto"/>
                  </w:tcBorders>
                  <w:shd w:val="clear" w:color="auto" w:fill="auto"/>
                  <w:vAlign w:val="center"/>
                </w:tcPr>
                <w:p w14:paraId="7644CE1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0,005</w:t>
                  </w:r>
                </w:p>
              </w:tc>
              <w:tc>
                <w:tcPr>
                  <w:tcW w:w="1094" w:type="dxa"/>
                  <w:tcBorders>
                    <w:top w:val="nil"/>
                    <w:left w:val="nil"/>
                    <w:bottom w:val="single" w:sz="8" w:space="0" w:color="auto"/>
                    <w:right w:val="single" w:sz="4" w:space="0" w:color="auto"/>
                  </w:tcBorders>
                  <w:vAlign w:val="center"/>
                </w:tcPr>
                <w:p w14:paraId="48A3B1D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0,004</w:t>
                  </w:r>
                </w:p>
              </w:tc>
              <w:tc>
                <w:tcPr>
                  <w:tcW w:w="1094" w:type="dxa"/>
                  <w:tcBorders>
                    <w:top w:val="nil"/>
                    <w:left w:val="single" w:sz="4" w:space="0" w:color="auto"/>
                    <w:bottom w:val="single" w:sz="8" w:space="0" w:color="auto"/>
                    <w:right w:val="single" w:sz="8" w:space="0" w:color="auto"/>
                  </w:tcBorders>
                  <w:shd w:val="clear" w:color="auto" w:fill="auto"/>
                  <w:vAlign w:val="center"/>
                </w:tcPr>
                <w:p w14:paraId="4AEA11E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nil"/>
                    <w:left w:val="nil"/>
                    <w:bottom w:val="single" w:sz="8" w:space="0" w:color="auto"/>
                    <w:right w:val="single" w:sz="8" w:space="0" w:color="auto"/>
                  </w:tcBorders>
                  <w:vAlign w:val="center"/>
                </w:tcPr>
                <w:p w14:paraId="10BE408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nil"/>
                    <w:left w:val="nil"/>
                    <w:bottom w:val="single" w:sz="8" w:space="0" w:color="auto"/>
                    <w:right w:val="single" w:sz="4" w:space="0" w:color="auto"/>
                  </w:tcBorders>
                  <w:vAlign w:val="center"/>
                </w:tcPr>
                <w:p w14:paraId="6DBE8B4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0,044</w:t>
                  </w:r>
                </w:p>
              </w:tc>
              <w:tc>
                <w:tcPr>
                  <w:tcW w:w="1118" w:type="dxa"/>
                  <w:tcBorders>
                    <w:top w:val="single" w:sz="4" w:space="0" w:color="auto"/>
                    <w:left w:val="single" w:sz="4" w:space="0" w:color="auto"/>
                    <w:bottom w:val="single" w:sz="4" w:space="0" w:color="auto"/>
                    <w:right w:val="single" w:sz="4" w:space="0" w:color="auto"/>
                  </w:tcBorders>
                  <w:vAlign w:val="center"/>
                </w:tcPr>
                <w:p w14:paraId="41F215E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0,078</w:t>
                  </w:r>
                </w:p>
              </w:tc>
            </w:tr>
            <w:tr w:rsidR="005D1786" w:rsidRPr="00A542C6" w14:paraId="43D21A22"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15E6E73A"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Cloruros</w:t>
                  </w:r>
                </w:p>
              </w:tc>
              <w:tc>
                <w:tcPr>
                  <w:tcW w:w="1268" w:type="dxa"/>
                  <w:tcBorders>
                    <w:top w:val="nil"/>
                    <w:left w:val="nil"/>
                    <w:bottom w:val="single" w:sz="8" w:space="0" w:color="auto"/>
                    <w:right w:val="single" w:sz="8" w:space="0" w:color="auto"/>
                  </w:tcBorders>
                  <w:shd w:val="clear" w:color="auto" w:fill="auto"/>
                  <w:vAlign w:val="center"/>
                </w:tcPr>
                <w:p w14:paraId="56414F3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28A000D"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330B63C"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400</w:t>
                  </w:r>
                </w:p>
              </w:tc>
              <w:tc>
                <w:tcPr>
                  <w:tcW w:w="1167" w:type="dxa"/>
                  <w:tcBorders>
                    <w:top w:val="nil"/>
                    <w:left w:val="single" w:sz="8" w:space="0" w:color="auto"/>
                    <w:bottom w:val="single" w:sz="8" w:space="0" w:color="auto"/>
                    <w:right w:val="single" w:sz="8" w:space="0" w:color="auto"/>
                  </w:tcBorders>
                  <w:shd w:val="clear" w:color="auto" w:fill="auto"/>
                  <w:vAlign w:val="center"/>
                </w:tcPr>
                <w:p w14:paraId="1ECBE88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107,5</w:t>
                  </w:r>
                </w:p>
              </w:tc>
              <w:tc>
                <w:tcPr>
                  <w:tcW w:w="1094" w:type="dxa"/>
                  <w:tcBorders>
                    <w:top w:val="nil"/>
                    <w:left w:val="nil"/>
                    <w:bottom w:val="single" w:sz="8" w:space="0" w:color="auto"/>
                    <w:right w:val="single" w:sz="4" w:space="0" w:color="auto"/>
                  </w:tcBorders>
                  <w:vAlign w:val="center"/>
                </w:tcPr>
                <w:p w14:paraId="0FA4368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102</w:t>
                  </w:r>
                </w:p>
              </w:tc>
              <w:tc>
                <w:tcPr>
                  <w:tcW w:w="1094" w:type="dxa"/>
                  <w:tcBorders>
                    <w:top w:val="nil"/>
                    <w:left w:val="single" w:sz="4" w:space="0" w:color="auto"/>
                    <w:bottom w:val="single" w:sz="8" w:space="0" w:color="auto"/>
                    <w:right w:val="single" w:sz="8" w:space="0" w:color="auto"/>
                  </w:tcBorders>
                  <w:shd w:val="clear" w:color="auto" w:fill="auto"/>
                  <w:vAlign w:val="center"/>
                </w:tcPr>
                <w:p w14:paraId="29CC5DFD"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110,3</w:t>
                  </w:r>
                </w:p>
              </w:tc>
              <w:tc>
                <w:tcPr>
                  <w:tcW w:w="1118" w:type="dxa"/>
                  <w:tcBorders>
                    <w:top w:val="nil"/>
                    <w:left w:val="nil"/>
                    <w:bottom w:val="single" w:sz="8" w:space="0" w:color="auto"/>
                    <w:right w:val="single" w:sz="8" w:space="0" w:color="auto"/>
                  </w:tcBorders>
                  <w:vAlign w:val="center"/>
                </w:tcPr>
                <w:p w14:paraId="203E8C4D"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120,1</w:t>
                  </w:r>
                </w:p>
              </w:tc>
              <w:tc>
                <w:tcPr>
                  <w:tcW w:w="1118" w:type="dxa"/>
                  <w:tcBorders>
                    <w:top w:val="nil"/>
                    <w:left w:val="nil"/>
                    <w:bottom w:val="single" w:sz="8" w:space="0" w:color="auto"/>
                    <w:right w:val="single" w:sz="4" w:space="0" w:color="auto"/>
                  </w:tcBorders>
                  <w:vAlign w:val="center"/>
                </w:tcPr>
                <w:p w14:paraId="1A993433"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115</w:t>
                  </w:r>
                </w:p>
              </w:tc>
              <w:tc>
                <w:tcPr>
                  <w:tcW w:w="1118" w:type="dxa"/>
                  <w:tcBorders>
                    <w:top w:val="single" w:sz="4" w:space="0" w:color="auto"/>
                    <w:left w:val="single" w:sz="4" w:space="0" w:color="auto"/>
                    <w:bottom w:val="single" w:sz="4" w:space="0" w:color="auto"/>
                    <w:right w:val="single" w:sz="4" w:space="0" w:color="auto"/>
                  </w:tcBorders>
                  <w:vAlign w:val="center"/>
                </w:tcPr>
                <w:p w14:paraId="0274544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118,9</w:t>
                  </w:r>
                </w:p>
              </w:tc>
            </w:tr>
            <w:tr w:rsidR="005D1786" w:rsidRPr="00A542C6" w14:paraId="29789022"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6E416B3C"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Cobre Total</w:t>
                  </w:r>
                </w:p>
              </w:tc>
              <w:tc>
                <w:tcPr>
                  <w:tcW w:w="1268" w:type="dxa"/>
                  <w:tcBorders>
                    <w:top w:val="nil"/>
                    <w:left w:val="nil"/>
                    <w:bottom w:val="single" w:sz="8" w:space="0" w:color="auto"/>
                    <w:right w:val="single" w:sz="8" w:space="0" w:color="auto"/>
                  </w:tcBorders>
                  <w:shd w:val="clear" w:color="auto" w:fill="auto"/>
                  <w:vAlign w:val="center"/>
                </w:tcPr>
                <w:p w14:paraId="5EBBC85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500BE70"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6896C7E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w:t>
                  </w:r>
                </w:p>
              </w:tc>
              <w:tc>
                <w:tcPr>
                  <w:tcW w:w="1167" w:type="dxa"/>
                  <w:tcBorders>
                    <w:top w:val="nil"/>
                    <w:left w:val="single" w:sz="8" w:space="0" w:color="auto"/>
                    <w:bottom w:val="single" w:sz="8" w:space="0" w:color="auto"/>
                    <w:right w:val="single" w:sz="8" w:space="0" w:color="auto"/>
                  </w:tcBorders>
                  <w:shd w:val="clear" w:color="auto" w:fill="auto"/>
                  <w:vAlign w:val="center"/>
                </w:tcPr>
                <w:p w14:paraId="7B807E8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0,009</w:t>
                  </w:r>
                </w:p>
              </w:tc>
              <w:tc>
                <w:tcPr>
                  <w:tcW w:w="1094" w:type="dxa"/>
                  <w:tcBorders>
                    <w:top w:val="nil"/>
                    <w:left w:val="nil"/>
                    <w:bottom w:val="single" w:sz="8" w:space="0" w:color="auto"/>
                    <w:right w:val="single" w:sz="4" w:space="0" w:color="auto"/>
                  </w:tcBorders>
                  <w:vAlign w:val="center"/>
                </w:tcPr>
                <w:p w14:paraId="0B82DA1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nil"/>
                    <w:left w:val="single" w:sz="4" w:space="0" w:color="auto"/>
                    <w:bottom w:val="single" w:sz="8" w:space="0" w:color="auto"/>
                    <w:right w:val="single" w:sz="8" w:space="0" w:color="auto"/>
                  </w:tcBorders>
                  <w:shd w:val="clear" w:color="auto" w:fill="auto"/>
                  <w:vAlign w:val="center"/>
                </w:tcPr>
                <w:p w14:paraId="35F4433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nil"/>
                    <w:left w:val="nil"/>
                    <w:bottom w:val="single" w:sz="8" w:space="0" w:color="auto"/>
                    <w:right w:val="single" w:sz="8" w:space="0" w:color="auto"/>
                  </w:tcBorders>
                  <w:vAlign w:val="center"/>
                </w:tcPr>
                <w:p w14:paraId="76C2B58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nil"/>
                    <w:left w:val="nil"/>
                    <w:bottom w:val="single" w:sz="8" w:space="0" w:color="auto"/>
                    <w:right w:val="single" w:sz="4" w:space="0" w:color="auto"/>
                  </w:tcBorders>
                  <w:vAlign w:val="center"/>
                </w:tcPr>
                <w:p w14:paraId="26BA9FC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0,009</w:t>
                  </w:r>
                </w:p>
              </w:tc>
              <w:tc>
                <w:tcPr>
                  <w:tcW w:w="1118" w:type="dxa"/>
                  <w:tcBorders>
                    <w:top w:val="single" w:sz="4" w:space="0" w:color="auto"/>
                    <w:left w:val="single" w:sz="4" w:space="0" w:color="auto"/>
                    <w:bottom w:val="single" w:sz="4" w:space="0" w:color="auto"/>
                    <w:right w:val="single" w:sz="4" w:space="0" w:color="auto"/>
                  </w:tcBorders>
                  <w:vAlign w:val="center"/>
                </w:tcPr>
                <w:p w14:paraId="6090AE38"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r>
            <w:tr w:rsidR="005D1786" w:rsidRPr="00A542C6" w14:paraId="38C2E67C"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113E3083"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Coliformes fecales</w:t>
                  </w:r>
                </w:p>
              </w:tc>
              <w:tc>
                <w:tcPr>
                  <w:tcW w:w="1268" w:type="dxa"/>
                  <w:tcBorders>
                    <w:top w:val="nil"/>
                    <w:left w:val="nil"/>
                    <w:bottom w:val="single" w:sz="8" w:space="0" w:color="auto"/>
                    <w:right w:val="single" w:sz="8" w:space="0" w:color="auto"/>
                  </w:tcBorders>
                  <w:shd w:val="clear" w:color="auto" w:fill="auto"/>
                  <w:vAlign w:val="center"/>
                </w:tcPr>
                <w:p w14:paraId="19D7C1F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NMP/100 ml</w:t>
                  </w:r>
                </w:p>
              </w:tc>
              <w:tc>
                <w:tcPr>
                  <w:tcW w:w="2127" w:type="dxa"/>
                  <w:tcBorders>
                    <w:top w:val="nil"/>
                    <w:left w:val="nil"/>
                    <w:bottom w:val="single" w:sz="8" w:space="0" w:color="auto"/>
                    <w:right w:val="single" w:sz="8" w:space="0" w:color="auto"/>
                  </w:tcBorders>
                  <w:shd w:val="clear" w:color="auto" w:fill="auto"/>
                  <w:vAlign w:val="center"/>
                </w:tcPr>
                <w:p w14:paraId="053A1427"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023DEB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1000</w:t>
                  </w:r>
                </w:p>
              </w:tc>
              <w:tc>
                <w:tcPr>
                  <w:tcW w:w="1167" w:type="dxa"/>
                  <w:tcBorders>
                    <w:top w:val="nil"/>
                    <w:left w:val="single" w:sz="8" w:space="0" w:color="auto"/>
                    <w:bottom w:val="single" w:sz="8" w:space="0" w:color="auto"/>
                    <w:right w:val="single" w:sz="8" w:space="0" w:color="auto"/>
                  </w:tcBorders>
                  <w:shd w:val="clear" w:color="auto" w:fill="auto"/>
                  <w:vAlign w:val="center"/>
                </w:tcPr>
                <w:p w14:paraId="1B23849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094" w:type="dxa"/>
                  <w:tcBorders>
                    <w:top w:val="nil"/>
                    <w:left w:val="nil"/>
                    <w:bottom w:val="single" w:sz="8" w:space="0" w:color="auto"/>
                    <w:right w:val="single" w:sz="4" w:space="0" w:color="auto"/>
                  </w:tcBorders>
                  <w:vAlign w:val="center"/>
                </w:tcPr>
                <w:p w14:paraId="3CA38A73"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094" w:type="dxa"/>
                  <w:tcBorders>
                    <w:top w:val="nil"/>
                    <w:left w:val="single" w:sz="4" w:space="0" w:color="auto"/>
                    <w:bottom w:val="single" w:sz="8" w:space="0" w:color="auto"/>
                    <w:right w:val="single" w:sz="8" w:space="0" w:color="auto"/>
                  </w:tcBorders>
                  <w:shd w:val="clear" w:color="auto" w:fill="auto"/>
                  <w:vAlign w:val="center"/>
                </w:tcPr>
                <w:p w14:paraId="69032A9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50</w:t>
                  </w:r>
                </w:p>
              </w:tc>
              <w:tc>
                <w:tcPr>
                  <w:tcW w:w="1118" w:type="dxa"/>
                  <w:tcBorders>
                    <w:top w:val="nil"/>
                    <w:left w:val="nil"/>
                    <w:bottom w:val="single" w:sz="8" w:space="0" w:color="auto"/>
                    <w:right w:val="single" w:sz="8" w:space="0" w:color="auto"/>
                  </w:tcBorders>
                  <w:vAlign w:val="center"/>
                </w:tcPr>
                <w:p w14:paraId="39855093"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540</w:t>
                  </w:r>
                </w:p>
              </w:tc>
              <w:tc>
                <w:tcPr>
                  <w:tcW w:w="1118" w:type="dxa"/>
                  <w:tcBorders>
                    <w:top w:val="nil"/>
                    <w:left w:val="nil"/>
                    <w:bottom w:val="single" w:sz="8" w:space="0" w:color="auto"/>
                    <w:right w:val="single" w:sz="4" w:space="0" w:color="auto"/>
                  </w:tcBorders>
                  <w:vAlign w:val="center"/>
                </w:tcPr>
                <w:p w14:paraId="4A70E4F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500</w:t>
                  </w:r>
                </w:p>
              </w:tc>
              <w:tc>
                <w:tcPr>
                  <w:tcW w:w="1118" w:type="dxa"/>
                  <w:tcBorders>
                    <w:top w:val="single" w:sz="4" w:space="0" w:color="auto"/>
                    <w:left w:val="single" w:sz="4" w:space="0" w:color="auto"/>
                    <w:bottom w:val="single" w:sz="4" w:space="0" w:color="auto"/>
                    <w:right w:val="single" w:sz="4" w:space="0" w:color="auto"/>
                  </w:tcBorders>
                  <w:vAlign w:val="center"/>
                </w:tcPr>
                <w:p w14:paraId="680C3E6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r>
            <w:tr w:rsidR="005D1786" w:rsidRPr="00A542C6" w14:paraId="5842863E"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2811008F"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Índice de Fenol</w:t>
                  </w:r>
                </w:p>
              </w:tc>
              <w:tc>
                <w:tcPr>
                  <w:tcW w:w="1268" w:type="dxa"/>
                  <w:tcBorders>
                    <w:top w:val="nil"/>
                    <w:left w:val="nil"/>
                    <w:bottom w:val="single" w:sz="8" w:space="0" w:color="auto"/>
                    <w:right w:val="single" w:sz="8" w:space="0" w:color="auto"/>
                  </w:tcBorders>
                  <w:shd w:val="clear" w:color="auto" w:fill="auto"/>
                  <w:vAlign w:val="center"/>
                </w:tcPr>
                <w:p w14:paraId="2F4F3BCD"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DB5F6C0"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18C7DDF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469B521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0,017</w:t>
                  </w:r>
                </w:p>
              </w:tc>
              <w:tc>
                <w:tcPr>
                  <w:tcW w:w="1094" w:type="dxa"/>
                  <w:tcBorders>
                    <w:top w:val="nil"/>
                    <w:left w:val="nil"/>
                    <w:bottom w:val="single" w:sz="8" w:space="0" w:color="auto"/>
                    <w:right w:val="single" w:sz="4" w:space="0" w:color="auto"/>
                  </w:tcBorders>
                  <w:vAlign w:val="center"/>
                </w:tcPr>
                <w:p w14:paraId="4FA9959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0,05</w:t>
                  </w:r>
                </w:p>
              </w:tc>
              <w:tc>
                <w:tcPr>
                  <w:tcW w:w="1094" w:type="dxa"/>
                  <w:tcBorders>
                    <w:top w:val="nil"/>
                    <w:left w:val="single" w:sz="4" w:space="0" w:color="auto"/>
                    <w:bottom w:val="single" w:sz="8" w:space="0" w:color="auto"/>
                    <w:right w:val="single" w:sz="8" w:space="0" w:color="auto"/>
                  </w:tcBorders>
                  <w:shd w:val="clear" w:color="auto" w:fill="auto"/>
                  <w:vAlign w:val="center"/>
                </w:tcPr>
                <w:p w14:paraId="37DBF1FC"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0,003</w:t>
                  </w:r>
                </w:p>
              </w:tc>
              <w:tc>
                <w:tcPr>
                  <w:tcW w:w="1118" w:type="dxa"/>
                  <w:tcBorders>
                    <w:top w:val="nil"/>
                    <w:left w:val="nil"/>
                    <w:bottom w:val="single" w:sz="8" w:space="0" w:color="auto"/>
                    <w:right w:val="single" w:sz="8" w:space="0" w:color="auto"/>
                  </w:tcBorders>
                  <w:vAlign w:val="center"/>
                </w:tcPr>
                <w:p w14:paraId="0BDF1243"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0,013</w:t>
                  </w:r>
                </w:p>
              </w:tc>
              <w:tc>
                <w:tcPr>
                  <w:tcW w:w="1118" w:type="dxa"/>
                  <w:tcBorders>
                    <w:top w:val="nil"/>
                    <w:left w:val="nil"/>
                    <w:bottom w:val="single" w:sz="8" w:space="0" w:color="auto"/>
                    <w:right w:val="single" w:sz="4" w:space="0" w:color="auto"/>
                  </w:tcBorders>
                  <w:vAlign w:val="center"/>
                </w:tcPr>
                <w:p w14:paraId="07CC534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118" w:type="dxa"/>
                  <w:tcBorders>
                    <w:top w:val="single" w:sz="4" w:space="0" w:color="auto"/>
                    <w:left w:val="single" w:sz="4" w:space="0" w:color="auto"/>
                    <w:bottom w:val="single" w:sz="4" w:space="0" w:color="auto"/>
                    <w:right w:val="single" w:sz="4" w:space="0" w:color="auto"/>
                  </w:tcBorders>
                  <w:vAlign w:val="center"/>
                </w:tcPr>
                <w:p w14:paraId="44A3BAD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0,024</w:t>
                  </w:r>
                </w:p>
              </w:tc>
            </w:tr>
            <w:tr w:rsidR="005D1786" w:rsidRPr="00A542C6" w14:paraId="464ECC74"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0B24D9B5"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Cromo Hexavalente</w:t>
                  </w:r>
                </w:p>
              </w:tc>
              <w:tc>
                <w:tcPr>
                  <w:tcW w:w="1268" w:type="dxa"/>
                  <w:tcBorders>
                    <w:top w:val="nil"/>
                    <w:left w:val="nil"/>
                    <w:bottom w:val="single" w:sz="8" w:space="0" w:color="auto"/>
                    <w:right w:val="single" w:sz="8" w:space="0" w:color="auto"/>
                  </w:tcBorders>
                  <w:shd w:val="clear" w:color="auto" w:fill="auto"/>
                  <w:vAlign w:val="center"/>
                </w:tcPr>
                <w:p w14:paraId="1FC0BEC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4063EA2E"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541BB34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45B9E9C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094" w:type="dxa"/>
                  <w:tcBorders>
                    <w:top w:val="nil"/>
                    <w:left w:val="nil"/>
                    <w:bottom w:val="single" w:sz="8" w:space="0" w:color="auto"/>
                    <w:right w:val="single" w:sz="4" w:space="0" w:color="auto"/>
                  </w:tcBorders>
                  <w:vAlign w:val="center"/>
                </w:tcPr>
                <w:p w14:paraId="084A9DF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094" w:type="dxa"/>
                  <w:tcBorders>
                    <w:top w:val="nil"/>
                    <w:left w:val="single" w:sz="4" w:space="0" w:color="auto"/>
                    <w:bottom w:val="single" w:sz="8" w:space="0" w:color="auto"/>
                    <w:right w:val="single" w:sz="8" w:space="0" w:color="auto"/>
                  </w:tcBorders>
                  <w:shd w:val="clear" w:color="auto" w:fill="auto"/>
                  <w:vAlign w:val="center"/>
                </w:tcPr>
                <w:p w14:paraId="3199B27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118" w:type="dxa"/>
                  <w:tcBorders>
                    <w:top w:val="nil"/>
                    <w:left w:val="nil"/>
                    <w:bottom w:val="single" w:sz="8" w:space="0" w:color="auto"/>
                    <w:right w:val="single" w:sz="8" w:space="0" w:color="auto"/>
                  </w:tcBorders>
                  <w:vAlign w:val="center"/>
                </w:tcPr>
                <w:p w14:paraId="7060547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118" w:type="dxa"/>
                  <w:tcBorders>
                    <w:top w:val="nil"/>
                    <w:left w:val="nil"/>
                    <w:bottom w:val="single" w:sz="8" w:space="0" w:color="auto"/>
                    <w:right w:val="single" w:sz="4" w:space="0" w:color="auto"/>
                  </w:tcBorders>
                  <w:vAlign w:val="center"/>
                </w:tcPr>
                <w:p w14:paraId="3A96811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118" w:type="dxa"/>
                  <w:tcBorders>
                    <w:top w:val="single" w:sz="4" w:space="0" w:color="auto"/>
                    <w:left w:val="single" w:sz="4" w:space="0" w:color="auto"/>
                    <w:bottom w:val="single" w:sz="4" w:space="0" w:color="auto"/>
                    <w:right w:val="single" w:sz="4" w:space="0" w:color="auto"/>
                  </w:tcBorders>
                  <w:vAlign w:val="center"/>
                </w:tcPr>
                <w:p w14:paraId="3AE38AC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r>
            <w:tr w:rsidR="005D1786" w:rsidRPr="00A542C6" w14:paraId="73A1C20C"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58065CC6"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DBO</w:t>
                  </w:r>
                  <w:r w:rsidRPr="00A542C6">
                    <w:rPr>
                      <w:rFonts w:eastAsia="Times New Roman"/>
                      <w:color w:val="000000"/>
                      <w:sz w:val="16"/>
                      <w:szCs w:val="16"/>
                      <w:vertAlign w:val="subscript"/>
                      <w:lang w:eastAsia="es-CL"/>
                    </w:rPr>
                    <w:t>5</w:t>
                  </w:r>
                </w:p>
              </w:tc>
              <w:tc>
                <w:tcPr>
                  <w:tcW w:w="1268" w:type="dxa"/>
                  <w:tcBorders>
                    <w:top w:val="nil"/>
                    <w:left w:val="nil"/>
                    <w:bottom w:val="single" w:sz="8" w:space="0" w:color="auto"/>
                    <w:right w:val="single" w:sz="8" w:space="0" w:color="auto"/>
                  </w:tcBorders>
                  <w:shd w:val="clear" w:color="auto" w:fill="auto"/>
                  <w:vAlign w:val="center"/>
                </w:tcPr>
                <w:p w14:paraId="0722019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mgO</w:t>
                  </w:r>
                  <w:r w:rsidRPr="00A542C6">
                    <w:rPr>
                      <w:rFonts w:eastAsia="Times New Roman"/>
                      <w:color w:val="000000"/>
                      <w:sz w:val="16"/>
                      <w:szCs w:val="16"/>
                      <w:vertAlign w:val="subscript"/>
                      <w:lang w:eastAsia="es-CL"/>
                    </w:rPr>
                    <w:t>2</w:t>
                  </w:r>
                  <w:r w:rsidRPr="00A542C6">
                    <w:rPr>
                      <w:rFonts w:eastAsia="Times New Roman"/>
                      <w:color w:val="000000"/>
                      <w:sz w:val="16"/>
                      <w:szCs w:val="16"/>
                      <w:lang w:eastAsia="es-CL"/>
                    </w:rPr>
                    <w:t>/l</w:t>
                  </w:r>
                </w:p>
              </w:tc>
              <w:tc>
                <w:tcPr>
                  <w:tcW w:w="2127" w:type="dxa"/>
                  <w:tcBorders>
                    <w:top w:val="nil"/>
                    <w:left w:val="nil"/>
                    <w:bottom w:val="single" w:sz="8" w:space="0" w:color="auto"/>
                    <w:right w:val="single" w:sz="8" w:space="0" w:color="auto"/>
                  </w:tcBorders>
                  <w:shd w:val="clear" w:color="auto" w:fill="auto"/>
                  <w:vAlign w:val="center"/>
                </w:tcPr>
                <w:p w14:paraId="3EA368F3"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1DFE187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35</w:t>
                  </w:r>
                </w:p>
              </w:tc>
              <w:tc>
                <w:tcPr>
                  <w:tcW w:w="1167" w:type="dxa"/>
                  <w:tcBorders>
                    <w:top w:val="nil"/>
                    <w:left w:val="single" w:sz="8" w:space="0" w:color="auto"/>
                    <w:bottom w:val="single" w:sz="8" w:space="0" w:color="auto"/>
                    <w:right w:val="single" w:sz="8" w:space="0" w:color="auto"/>
                  </w:tcBorders>
                  <w:shd w:val="clear" w:color="auto" w:fill="auto"/>
                  <w:vAlign w:val="center"/>
                </w:tcPr>
                <w:p w14:paraId="37FDF73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32</w:t>
                  </w:r>
                </w:p>
              </w:tc>
              <w:tc>
                <w:tcPr>
                  <w:tcW w:w="1094" w:type="dxa"/>
                  <w:tcBorders>
                    <w:top w:val="nil"/>
                    <w:left w:val="nil"/>
                    <w:bottom w:val="single" w:sz="8" w:space="0" w:color="auto"/>
                    <w:right w:val="single" w:sz="4" w:space="0" w:color="auto"/>
                  </w:tcBorders>
                  <w:vAlign w:val="center"/>
                </w:tcPr>
                <w:p w14:paraId="2502766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27</w:t>
                  </w:r>
                </w:p>
              </w:tc>
              <w:tc>
                <w:tcPr>
                  <w:tcW w:w="1094" w:type="dxa"/>
                  <w:tcBorders>
                    <w:top w:val="single" w:sz="8" w:space="0" w:color="auto"/>
                    <w:left w:val="single" w:sz="4" w:space="0" w:color="auto"/>
                    <w:bottom w:val="single" w:sz="8" w:space="0" w:color="auto"/>
                    <w:right w:val="single" w:sz="8" w:space="0" w:color="auto"/>
                  </w:tcBorders>
                  <w:shd w:val="clear" w:color="auto" w:fill="B8CCE4" w:themeFill="accent1" w:themeFillTint="66"/>
                  <w:vAlign w:val="center"/>
                </w:tcPr>
                <w:p w14:paraId="6A8499A4"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b/>
                      <w:color w:val="000000"/>
                      <w:sz w:val="16"/>
                      <w:szCs w:val="16"/>
                      <w:lang w:eastAsia="es-CL"/>
                    </w:rPr>
                    <w:t>64</w:t>
                  </w:r>
                </w:p>
              </w:tc>
              <w:tc>
                <w:tcPr>
                  <w:tcW w:w="1118" w:type="dxa"/>
                  <w:tcBorders>
                    <w:top w:val="single" w:sz="8" w:space="0" w:color="auto"/>
                    <w:left w:val="nil"/>
                    <w:bottom w:val="single" w:sz="8" w:space="0" w:color="auto"/>
                    <w:right w:val="single" w:sz="8" w:space="0" w:color="auto"/>
                  </w:tcBorders>
                  <w:shd w:val="clear" w:color="auto" w:fill="B8CCE4" w:themeFill="accent1" w:themeFillTint="66"/>
                  <w:vAlign w:val="center"/>
                </w:tcPr>
                <w:p w14:paraId="7C071512"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b/>
                      <w:color w:val="000000"/>
                      <w:sz w:val="16"/>
                      <w:szCs w:val="16"/>
                      <w:lang w:eastAsia="es-CL"/>
                    </w:rPr>
                    <w:t>48</w:t>
                  </w:r>
                </w:p>
              </w:tc>
              <w:tc>
                <w:tcPr>
                  <w:tcW w:w="1118" w:type="dxa"/>
                  <w:tcBorders>
                    <w:top w:val="single" w:sz="8" w:space="0" w:color="auto"/>
                    <w:left w:val="nil"/>
                    <w:bottom w:val="single" w:sz="8" w:space="0" w:color="auto"/>
                    <w:right w:val="single" w:sz="4" w:space="0" w:color="auto"/>
                  </w:tcBorders>
                  <w:shd w:val="clear" w:color="auto" w:fill="B8CCE4" w:themeFill="accent1" w:themeFillTint="66"/>
                  <w:vAlign w:val="center"/>
                </w:tcPr>
                <w:p w14:paraId="36C05457"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b/>
                      <w:color w:val="000000"/>
                      <w:sz w:val="16"/>
                      <w:szCs w:val="16"/>
                      <w:lang w:eastAsia="es-CL"/>
                    </w:rPr>
                    <w:t>57</w:t>
                  </w:r>
                </w:p>
              </w:tc>
              <w:tc>
                <w:tcPr>
                  <w:tcW w:w="1118" w:type="dxa"/>
                  <w:tcBorders>
                    <w:top w:val="single" w:sz="4" w:space="0" w:color="auto"/>
                    <w:left w:val="single" w:sz="4" w:space="0" w:color="auto"/>
                    <w:bottom w:val="single" w:sz="4" w:space="0" w:color="auto"/>
                    <w:right w:val="single" w:sz="4" w:space="0" w:color="auto"/>
                  </w:tcBorders>
                  <w:vAlign w:val="center"/>
                </w:tcPr>
                <w:p w14:paraId="0B7070BD"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27*</w:t>
                  </w:r>
                </w:p>
              </w:tc>
            </w:tr>
            <w:tr w:rsidR="005D1786" w:rsidRPr="00A542C6" w14:paraId="02CB9D69"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1F9E39D4"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Fósforo</w:t>
                  </w:r>
                </w:p>
              </w:tc>
              <w:tc>
                <w:tcPr>
                  <w:tcW w:w="1268" w:type="dxa"/>
                  <w:tcBorders>
                    <w:top w:val="nil"/>
                    <w:left w:val="nil"/>
                    <w:bottom w:val="single" w:sz="8" w:space="0" w:color="auto"/>
                    <w:right w:val="single" w:sz="8" w:space="0" w:color="auto"/>
                  </w:tcBorders>
                  <w:shd w:val="clear" w:color="auto" w:fill="auto"/>
                  <w:vAlign w:val="center"/>
                </w:tcPr>
                <w:p w14:paraId="141D2A0C"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DE2D265"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1AE43D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10</w:t>
                  </w:r>
                </w:p>
              </w:tc>
              <w:tc>
                <w:tcPr>
                  <w:tcW w:w="1167"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556D25BC" w14:textId="77777777" w:rsidR="005D1786" w:rsidRPr="00A542C6" w:rsidRDefault="005D1786" w:rsidP="001B137D">
                  <w:pPr>
                    <w:jc w:val="center"/>
                    <w:rPr>
                      <w:rFonts w:eastAsia="Times New Roman"/>
                      <w:color w:val="000000"/>
                      <w:sz w:val="16"/>
                      <w:szCs w:val="16"/>
                      <w:lang w:eastAsia="es-CL"/>
                    </w:rPr>
                  </w:pPr>
                  <w:r w:rsidRPr="00A542C6">
                    <w:rPr>
                      <w:rFonts w:eastAsia="Times New Roman"/>
                      <w:b/>
                      <w:bCs/>
                      <w:color w:val="000000"/>
                      <w:sz w:val="16"/>
                      <w:szCs w:val="16"/>
                      <w:lang w:eastAsia="es-CL"/>
                    </w:rPr>
                    <w:t>11,6</w:t>
                  </w:r>
                </w:p>
              </w:tc>
              <w:tc>
                <w:tcPr>
                  <w:tcW w:w="1094" w:type="dxa"/>
                  <w:tcBorders>
                    <w:top w:val="nil"/>
                    <w:left w:val="nil"/>
                    <w:bottom w:val="single" w:sz="8" w:space="0" w:color="auto"/>
                    <w:right w:val="single" w:sz="4" w:space="0" w:color="auto"/>
                  </w:tcBorders>
                  <w:vAlign w:val="center"/>
                </w:tcPr>
                <w:p w14:paraId="574D719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6,9</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510B94F5"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7,2</w:t>
                  </w:r>
                </w:p>
              </w:tc>
              <w:tc>
                <w:tcPr>
                  <w:tcW w:w="1118" w:type="dxa"/>
                  <w:tcBorders>
                    <w:top w:val="single" w:sz="8" w:space="0" w:color="auto"/>
                    <w:left w:val="nil"/>
                    <w:bottom w:val="single" w:sz="8" w:space="0" w:color="auto"/>
                    <w:right w:val="single" w:sz="8" w:space="0" w:color="auto"/>
                  </w:tcBorders>
                  <w:shd w:val="clear" w:color="auto" w:fill="auto"/>
                  <w:vAlign w:val="center"/>
                </w:tcPr>
                <w:p w14:paraId="445E5272"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6,4</w:t>
                  </w:r>
                </w:p>
              </w:tc>
              <w:tc>
                <w:tcPr>
                  <w:tcW w:w="1118" w:type="dxa"/>
                  <w:tcBorders>
                    <w:top w:val="single" w:sz="8" w:space="0" w:color="auto"/>
                    <w:left w:val="nil"/>
                    <w:bottom w:val="single" w:sz="8" w:space="0" w:color="auto"/>
                    <w:right w:val="single" w:sz="4" w:space="0" w:color="auto"/>
                  </w:tcBorders>
                  <w:shd w:val="clear" w:color="auto" w:fill="auto"/>
                  <w:vAlign w:val="center"/>
                </w:tcPr>
                <w:p w14:paraId="718DB847"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9,9</w:t>
                  </w:r>
                </w:p>
              </w:tc>
              <w:tc>
                <w:tcPr>
                  <w:tcW w:w="1118" w:type="dxa"/>
                  <w:tcBorders>
                    <w:top w:val="single" w:sz="4" w:space="0" w:color="auto"/>
                    <w:left w:val="single" w:sz="4" w:space="0" w:color="auto"/>
                    <w:bottom w:val="single" w:sz="4" w:space="0" w:color="auto"/>
                    <w:right w:val="single" w:sz="4" w:space="0" w:color="auto"/>
                  </w:tcBorders>
                  <w:vAlign w:val="center"/>
                </w:tcPr>
                <w:p w14:paraId="64E365F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9,3</w:t>
                  </w:r>
                </w:p>
              </w:tc>
            </w:tr>
            <w:tr w:rsidR="005D1786" w:rsidRPr="00A542C6" w14:paraId="21DC1D35"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58626F1A"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Fluoruro</w:t>
                  </w:r>
                </w:p>
              </w:tc>
              <w:tc>
                <w:tcPr>
                  <w:tcW w:w="1268" w:type="dxa"/>
                  <w:tcBorders>
                    <w:top w:val="nil"/>
                    <w:left w:val="nil"/>
                    <w:bottom w:val="single" w:sz="8" w:space="0" w:color="auto"/>
                    <w:right w:val="single" w:sz="8" w:space="0" w:color="auto"/>
                  </w:tcBorders>
                  <w:shd w:val="clear" w:color="auto" w:fill="auto"/>
                  <w:vAlign w:val="center"/>
                </w:tcPr>
                <w:p w14:paraId="534D2DDC"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52E5339A"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DF97D4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1,5</w:t>
                  </w:r>
                </w:p>
              </w:tc>
              <w:tc>
                <w:tcPr>
                  <w:tcW w:w="1167" w:type="dxa"/>
                  <w:tcBorders>
                    <w:top w:val="nil"/>
                    <w:left w:val="single" w:sz="8" w:space="0" w:color="auto"/>
                    <w:bottom w:val="single" w:sz="8" w:space="0" w:color="auto"/>
                    <w:right w:val="single" w:sz="8" w:space="0" w:color="auto"/>
                  </w:tcBorders>
                  <w:shd w:val="clear" w:color="auto" w:fill="auto"/>
                  <w:vAlign w:val="center"/>
                </w:tcPr>
                <w:p w14:paraId="2746E61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0,11</w:t>
                  </w:r>
                </w:p>
              </w:tc>
              <w:tc>
                <w:tcPr>
                  <w:tcW w:w="1094" w:type="dxa"/>
                  <w:tcBorders>
                    <w:top w:val="nil"/>
                    <w:left w:val="nil"/>
                    <w:bottom w:val="single" w:sz="8" w:space="0" w:color="auto"/>
                    <w:right w:val="single" w:sz="4" w:space="0" w:color="auto"/>
                  </w:tcBorders>
                  <w:vAlign w:val="center"/>
                </w:tcPr>
                <w:p w14:paraId="65F5615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0,12</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11A3F27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0,12</w:t>
                  </w:r>
                </w:p>
              </w:tc>
              <w:tc>
                <w:tcPr>
                  <w:tcW w:w="1118" w:type="dxa"/>
                  <w:tcBorders>
                    <w:top w:val="single" w:sz="8" w:space="0" w:color="auto"/>
                    <w:left w:val="nil"/>
                    <w:bottom w:val="single" w:sz="8" w:space="0" w:color="auto"/>
                    <w:right w:val="single" w:sz="8" w:space="0" w:color="auto"/>
                  </w:tcBorders>
                  <w:shd w:val="clear" w:color="auto" w:fill="auto"/>
                  <w:vAlign w:val="center"/>
                </w:tcPr>
                <w:p w14:paraId="5998967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118" w:type="dxa"/>
                  <w:tcBorders>
                    <w:top w:val="single" w:sz="8" w:space="0" w:color="auto"/>
                    <w:left w:val="nil"/>
                    <w:bottom w:val="single" w:sz="8" w:space="0" w:color="auto"/>
                    <w:right w:val="single" w:sz="4" w:space="0" w:color="auto"/>
                  </w:tcBorders>
                  <w:shd w:val="clear" w:color="auto" w:fill="auto"/>
                  <w:vAlign w:val="center"/>
                </w:tcPr>
                <w:p w14:paraId="4DD2378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118" w:type="dxa"/>
                  <w:tcBorders>
                    <w:top w:val="single" w:sz="4" w:space="0" w:color="auto"/>
                    <w:left w:val="single" w:sz="4" w:space="0" w:color="auto"/>
                    <w:bottom w:val="single" w:sz="4" w:space="0" w:color="auto"/>
                    <w:right w:val="single" w:sz="4" w:space="0" w:color="auto"/>
                  </w:tcBorders>
                  <w:vAlign w:val="center"/>
                </w:tcPr>
                <w:p w14:paraId="14A8915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r>
            <w:tr w:rsidR="005D1786" w:rsidRPr="00A542C6" w14:paraId="6A2DFFDE"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14593DFE"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Hidrocarburos Fijos</w:t>
                  </w:r>
                </w:p>
              </w:tc>
              <w:tc>
                <w:tcPr>
                  <w:tcW w:w="1268" w:type="dxa"/>
                  <w:tcBorders>
                    <w:top w:val="nil"/>
                    <w:left w:val="nil"/>
                    <w:bottom w:val="single" w:sz="8" w:space="0" w:color="auto"/>
                    <w:right w:val="single" w:sz="8" w:space="0" w:color="auto"/>
                  </w:tcBorders>
                  <w:shd w:val="clear" w:color="auto" w:fill="auto"/>
                  <w:vAlign w:val="center"/>
                </w:tcPr>
                <w:p w14:paraId="3EABF48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5D145F8"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876344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10</w:t>
                  </w:r>
                </w:p>
              </w:tc>
              <w:tc>
                <w:tcPr>
                  <w:tcW w:w="1167" w:type="dxa"/>
                  <w:tcBorders>
                    <w:top w:val="nil"/>
                    <w:left w:val="single" w:sz="8" w:space="0" w:color="auto"/>
                    <w:bottom w:val="single" w:sz="8" w:space="0" w:color="auto"/>
                    <w:right w:val="single" w:sz="8" w:space="0" w:color="auto"/>
                  </w:tcBorders>
                  <w:shd w:val="clear" w:color="auto" w:fill="auto"/>
                  <w:vAlign w:val="center"/>
                </w:tcPr>
                <w:p w14:paraId="59BF707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094" w:type="dxa"/>
                  <w:tcBorders>
                    <w:top w:val="nil"/>
                    <w:left w:val="nil"/>
                    <w:bottom w:val="single" w:sz="8" w:space="0" w:color="auto"/>
                    <w:right w:val="single" w:sz="4" w:space="0" w:color="auto"/>
                  </w:tcBorders>
                  <w:vAlign w:val="center"/>
                </w:tcPr>
                <w:p w14:paraId="204955D3"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386E5106"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&lt;2</w:t>
                  </w:r>
                </w:p>
              </w:tc>
              <w:tc>
                <w:tcPr>
                  <w:tcW w:w="1118" w:type="dxa"/>
                  <w:tcBorders>
                    <w:top w:val="single" w:sz="8" w:space="0" w:color="auto"/>
                    <w:left w:val="nil"/>
                    <w:bottom w:val="single" w:sz="8" w:space="0" w:color="auto"/>
                    <w:right w:val="single" w:sz="8" w:space="0" w:color="auto"/>
                  </w:tcBorders>
                  <w:shd w:val="clear" w:color="auto" w:fill="auto"/>
                  <w:vAlign w:val="center"/>
                </w:tcPr>
                <w:p w14:paraId="7B27370E"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&lt;2</w:t>
                  </w:r>
                </w:p>
              </w:tc>
              <w:tc>
                <w:tcPr>
                  <w:tcW w:w="1118" w:type="dxa"/>
                  <w:tcBorders>
                    <w:top w:val="single" w:sz="8" w:space="0" w:color="auto"/>
                    <w:left w:val="nil"/>
                    <w:bottom w:val="single" w:sz="8" w:space="0" w:color="auto"/>
                    <w:right w:val="single" w:sz="4" w:space="0" w:color="auto"/>
                  </w:tcBorders>
                  <w:shd w:val="clear" w:color="auto" w:fill="auto"/>
                  <w:vAlign w:val="center"/>
                </w:tcPr>
                <w:p w14:paraId="2A781929"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&lt;2</w:t>
                  </w:r>
                </w:p>
              </w:tc>
              <w:tc>
                <w:tcPr>
                  <w:tcW w:w="1118" w:type="dxa"/>
                  <w:tcBorders>
                    <w:top w:val="single" w:sz="4" w:space="0" w:color="auto"/>
                    <w:left w:val="single" w:sz="4" w:space="0" w:color="auto"/>
                    <w:bottom w:val="single" w:sz="4" w:space="0" w:color="auto"/>
                    <w:right w:val="single" w:sz="4" w:space="0" w:color="auto"/>
                  </w:tcBorders>
                  <w:vAlign w:val="center"/>
                </w:tcPr>
                <w:p w14:paraId="5C6A042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r>
            <w:tr w:rsidR="005D1786" w:rsidRPr="00A542C6" w14:paraId="01DF9FEA"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01BDCE3B"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Hierro Disuelto</w:t>
                  </w:r>
                </w:p>
              </w:tc>
              <w:tc>
                <w:tcPr>
                  <w:tcW w:w="1268" w:type="dxa"/>
                  <w:tcBorders>
                    <w:top w:val="nil"/>
                    <w:left w:val="nil"/>
                    <w:bottom w:val="single" w:sz="8" w:space="0" w:color="auto"/>
                    <w:right w:val="single" w:sz="8" w:space="0" w:color="auto"/>
                  </w:tcBorders>
                  <w:shd w:val="clear" w:color="auto" w:fill="auto"/>
                  <w:vAlign w:val="center"/>
                </w:tcPr>
                <w:p w14:paraId="699D5418"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53B0126F"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4C0048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167" w:type="dxa"/>
                  <w:tcBorders>
                    <w:top w:val="nil"/>
                    <w:left w:val="single" w:sz="8" w:space="0" w:color="auto"/>
                    <w:bottom w:val="single" w:sz="8" w:space="0" w:color="auto"/>
                    <w:right w:val="single" w:sz="8" w:space="0" w:color="auto"/>
                  </w:tcBorders>
                  <w:shd w:val="clear" w:color="auto" w:fill="auto"/>
                  <w:vAlign w:val="center"/>
                </w:tcPr>
                <w:p w14:paraId="757A0DC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&lt;0,03</w:t>
                  </w:r>
                </w:p>
              </w:tc>
              <w:tc>
                <w:tcPr>
                  <w:tcW w:w="1094" w:type="dxa"/>
                  <w:tcBorders>
                    <w:top w:val="nil"/>
                    <w:left w:val="nil"/>
                    <w:bottom w:val="single" w:sz="8" w:space="0" w:color="auto"/>
                    <w:right w:val="single" w:sz="4" w:space="0" w:color="auto"/>
                  </w:tcBorders>
                  <w:vAlign w:val="center"/>
                </w:tcPr>
                <w:p w14:paraId="666F4C4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&lt;0,03</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56CD4609"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&lt;0,03</w:t>
                  </w:r>
                </w:p>
              </w:tc>
              <w:tc>
                <w:tcPr>
                  <w:tcW w:w="1118" w:type="dxa"/>
                  <w:tcBorders>
                    <w:top w:val="single" w:sz="8" w:space="0" w:color="auto"/>
                    <w:left w:val="nil"/>
                    <w:bottom w:val="single" w:sz="8" w:space="0" w:color="auto"/>
                    <w:right w:val="single" w:sz="8" w:space="0" w:color="auto"/>
                  </w:tcBorders>
                  <w:shd w:val="clear" w:color="auto" w:fill="auto"/>
                  <w:vAlign w:val="center"/>
                </w:tcPr>
                <w:p w14:paraId="1C049ABE"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&lt;0,03</w:t>
                  </w:r>
                </w:p>
              </w:tc>
              <w:tc>
                <w:tcPr>
                  <w:tcW w:w="1118" w:type="dxa"/>
                  <w:tcBorders>
                    <w:top w:val="single" w:sz="8" w:space="0" w:color="auto"/>
                    <w:left w:val="nil"/>
                    <w:bottom w:val="single" w:sz="8" w:space="0" w:color="auto"/>
                    <w:right w:val="single" w:sz="4" w:space="0" w:color="auto"/>
                  </w:tcBorders>
                  <w:shd w:val="clear" w:color="auto" w:fill="auto"/>
                  <w:vAlign w:val="center"/>
                </w:tcPr>
                <w:p w14:paraId="77B12BD5"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&lt;0,03</w:t>
                  </w:r>
                </w:p>
              </w:tc>
              <w:tc>
                <w:tcPr>
                  <w:tcW w:w="1118" w:type="dxa"/>
                  <w:tcBorders>
                    <w:top w:val="single" w:sz="4" w:space="0" w:color="auto"/>
                    <w:left w:val="single" w:sz="4" w:space="0" w:color="auto"/>
                    <w:bottom w:val="single" w:sz="4" w:space="0" w:color="auto"/>
                    <w:right w:val="single" w:sz="4" w:space="0" w:color="auto"/>
                  </w:tcBorders>
                  <w:vAlign w:val="center"/>
                </w:tcPr>
                <w:p w14:paraId="62EB8F2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&lt;0,03</w:t>
                  </w:r>
                </w:p>
              </w:tc>
            </w:tr>
            <w:tr w:rsidR="005D1786" w:rsidRPr="00A542C6" w14:paraId="6C31DB3F"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7B069830"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Manganeso</w:t>
                  </w:r>
                </w:p>
              </w:tc>
              <w:tc>
                <w:tcPr>
                  <w:tcW w:w="1268" w:type="dxa"/>
                  <w:tcBorders>
                    <w:top w:val="nil"/>
                    <w:left w:val="nil"/>
                    <w:bottom w:val="single" w:sz="8" w:space="0" w:color="auto"/>
                    <w:right w:val="single" w:sz="8" w:space="0" w:color="auto"/>
                  </w:tcBorders>
                  <w:shd w:val="clear" w:color="auto" w:fill="auto"/>
                  <w:vAlign w:val="center"/>
                </w:tcPr>
                <w:p w14:paraId="470974E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50D5CDDA"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547168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0,3</w:t>
                  </w:r>
                </w:p>
              </w:tc>
              <w:tc>
                <w:tcPr>
                  <w:tcW w:w="1167" w:type="dxa"/>
                  <w:tcBorders>
                    <w:top w:val="nil"/>
                    <w:left w:val="single" w:sz="8" w:space="0" w:color="auto"/>
                    <w:bottom w:val="single" w:sz="8" w:space="0" w:color="auto"/>
                    <w:right w:val="single" w:sz="8" w:space="0" w:color="auto"/>
                  </w:tcBorders>
                  <w:shd w:val="clear" w:color="auto" w:fill="auto"/>
                  <w:vAlign w:val="center"/>
                </w:tcPr>
                <w:p w14:paraId="033866A8"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0,151</w:t>
                  </w:r>
                </w:p>
              </w:tc>
              <w:tc>
                <w:tcPr>
                  <w:tcW w:w="1094" w:type="dxa"/>
                  <w:tcBorders>
                    <w:top w:val="nil"/>
                    <w:left w:val="nil"/>
                    <w:bottom w:val="single" w:sz="8" w:space="0" w:color="auto"/>
                    <w:right w:val="single" w:sz="4" w:space="0" w:color="auto"/>
                  </w:tcBorders>
                  <w:vAlign w:val="center"/>
                </w:tcPr>
                <w:p w14:paraId="25C6E93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0,116</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5AECAC1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0,061</w:t>
                  </w:r>
                </w:p>
              </w:tc>
              <w:tc>
                <w:tcPr>
                  <w:tcW w:w="1118" w:type="dxa"/>
                  <w:tcBorders>
                    <w:top w:val="single" w:sz="8" w:space="0" w:color="auto"/>
                    <w:left w:val="nil"/>
                    <w:bottom w:val="single" w:sz="8" w:space="0" w:color="auto"/>
                    <w:right w:val="single" w:sz="8" w:space="0" w:color="auto"/>
                  </w:tcBorders>
                  <w:shd w:val="clear" w:color="auto" w:fill="auto"/>
                  <w:vAlign w:val="center"/>
                </w:tcPr>
                <w:p w14:paraId="449283B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0,067</w:t>
                  </w:r>
                </w:p>
              </w:tc>
              <w:tc>
                <w:tcPr>
                  <w:tcW w:w="1118" w:type="dxa"/>
                  <w:tcBorders>
                    <w:top w:val="single" w:sz="8" w:space="0" w:color="auto"/>
                    <w:left w:val="nil"/>
                    <w:bottom w:val="single" w:sz="8" w:space="0" w:color="auto"/>
                    <w:right w:val="single" w:sz="4" w:space="0" w:color="auto"/>
                  </w:tcBorders>
                  <w:shd w:val="clear" w:color="auto" w:fill="auto"/>
                  <w:vAlign w:val="center"/>
                </w:tcPr>
                <w:p w14:paraId="43D3AE0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0,101</w:t>
                  </w:r>
                </w:p>
              </w:tc>
              <w:tc>
                <w:tcPr>
                  <w:tcW w:w="1118" w:type="dxa"/>
                  <w:tcBorders>
                    <w:top w:val="single" w:sz="4" w:space="0" w:color="auto"/>
                    <w:left w:val="single" w:sz="4" w:space="0" w:color="auto"/>
                    <w:bottom w:val="single" w:sz="4" w:space="0" w:color="auto"/>
                    <w:right w:val="single" w:sz="4" w:space="0" w:color="auto"/>
                  </w:tcBorders>
                  <w:vAlign w:val="center"/>
                </w:tcPr>
                <w:p w14:paraId="2AC8961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0,094</w:t>
                  </w:r>
                </w:p>
              </w:tc>
            </w:tr>
            <w:tr w:rsidR="005D1786" w:rsidRPr="00A542C6" w14:paraId="0DBD364A"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4FB4EE41"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Mercurio</w:t>
                  </w:r>
                </w:p>
              </w:tc>
              <w:tc>
                <w:tcPr>
                  <w:tcW w:w="1268" w:type="dxa"/>
                  <w:tcBorders>
                    <w:top w:val="nil"/>
                    <w:left w:val="nil"/>
                    <w:bottom w:val="single" w:sz="8" w:space="0" w:color="auto"/>
                    <w:right w:val="single" w:sz="8" w:space="0" w:color="auto"/>
                  </w:tcBorders>
                  <w:shd w:val="clear" w:color="auto" w:fill="auto"/>
                  <w:vAlign w:val="center"/>
                </w:tcPr>
                <w:p w14:paraId="6B2522E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AB807D4"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51110DA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0,001</w:t>
                  </w:r>
                </w:p>
              </w:tc>
              <w:tc>
                <w:tcPr>
                  <w:tcW w:w="1167" w:type="dxa"/>
                  <w:tcBorders>
                    <w:top w:val="nil"/>
                    <w:left w:val="single" w:sz="8" w:space="0" w:color="auto"/>
                    <w:bottom w:val="single" w:sz="8" w:space="0" w:color="auto"/>
                    <w:right w:val="single" w:sz="8" w:space="0" w:color="auto"/>
                  </w:tcBorders>
                  <w:shd w:val="clear" w:color="auto" w:fill="auto"/>
                  <w:vAlign w:val="center"/>
                </w:tcPr>
                <w:p w14:paraId="1646B8DC"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094" w:type="dxa"/>
                  <w:tcBorders>
                    <w:top w:val="nil"/>
                    <w:left w:val="nil"/>
                    <w:bottom w:val="single" w:sz="8" w:space="0" w:color="auto"/>
                    <w:right w:val="single" w:sz="4" w:space="0" w:color="auto"/>
                  </w:tcBorders>
                  <w:vAlign w:val="center"/>
                </w:tcPr>
                <w:p w14:paraId="322E91E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3FA158A3"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&lt;0,0005</w:t>
                  </w:r>
                </w:p>
              </w:tc>
              <w:tc>
                <w:tcPr>
                  <w:tcW w:w="1118" w:type="dxa"/>
                  <w:tcBorders>
                    <w:top w:val="single" w:sz="8" w:space="0" w:color="auto"/>
                    <w:left w:val="nil"/>
                    <w:bottom w:val="single" w:sz="8" w:space="0" w:color="auto"/>
                    <w:right w:val="single" w:sz="8" w:space="0" w:color="auto"/>
                  </w:tcBorders>
                  <w:shd w:val="clear" w:color="auto" w:fill="auto"/>
                  <w:vAlign w:val="center"/>
                </w:tcPr>
                <w:p w14:paraId="2BD244C0"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&lt;0,0005</w:t>
                  </w:r>
                </w:p>
              </w:tc>
              <w:tc>
                <w:tcPr>
                  <w:tcW w:w="1118" w:type="dxa"/>
                  <w:tcBorders>
                    <w:top w:val="single" w:sz="8" w:space="0" w:color="auto"/>
                    <w:left w:val="nil"/>
                    <w:bottom w:val="single" w:sz="8" w:space="0" w:color="auto"/>
                    <w:right w:val="single" w:sz="4" w:space="0" w:color="auto"/>
                  </w:tcBorders>
                  <w:shd w:val="clear" w:color="auto" w:fill="auto"/>
                  <w:vAlign w:val="center"/>
                </w:tcPr>
                <w:p w14:paraId="3CA443EE"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&lt;0,0005</w:t>
                  </w:r>
                </w:p>
              </w:tc>
              <w:tc>
                <w:tcPr>
                  <w:tcW w:w="1118" w:type="dxa"/>
                  <w:tcBorders>
                    <w:top w:val="single" w:sz="4" w:space="0" w:color="auto"/>
                    <w:left w:val="single" w:sz="4" w:space="0" w:color="auto"/>
                    <w:bottom w:val="single" w:sz="4" w:space="0" w:color="auto"/>
                    <w:right w:val="single" w:sz="4" w:space="0" w:color="auto"/>
                  </w:tcBorders>
                  <w:vAlign w:val="center"/>
                </w:tcPr>
                <w:p w14:paraId="04CED48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r>
            <w:tr w:rsidR="005D1786" w:rsidRPr="00A542C6" w14:paraId="45C83B7D"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2ED85B2C"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Molibdeno</w:t>
                  </w:r>
                </w:p>
              </w:tc>
              <w:tc>
                <w:tcPr>
                  <w:tcW w:w="1268" w:type="dxa"/>
                  <w:tcBorders>
                    <w:top w:val="nil"/>
                    <w:left w:val="nil"/>
                    <w:bottom w:val="single" w:sz="8" w:space="0" w:color="auto"/>
                    <w:right w:val="single" w:sz="8" w:space="0" w:color="auto"/>
                  </w:tcBorders>
                  <w:shd w:val="clear" w:color="auto" w:fill="auto"/>
                  <w:vAlign w:val="center"/>
                </w:tcPr>
                <w:p w14:paraId="3D2E79D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B059C5A"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614C01B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w:t>
                  </w:r>
                </w:p>
              </w:tc>
              <w:tc>
                <w:tcPr>
                  <w:tcW w:w="1167" w:type="dxa"/>
                  <w:tcBorders>
                    <w:top w:val="nil"/>
                    <w:left w:val="single" w:sz="8" w:space="0" w:color="auto"/>
                    <w:bottom w:val="single" w:sz="8" w:space="0" w:color="auto"/>
                    <w:right w:val="single" w:sz="8" w:space="0" w:color="auto"/>
                  </w:tcBorders>
                  <w:shd w:val="clear" w:color="auto" w:fill="auto"/>
                  <w:vAlign w:val="center"/>
                </w:tcPr>
                <w:p w14:paraId="3BEA74DD"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094" w:type="dxa"/>
                  <w:tcBorders>
                    <w:top w:val="nil"/>
                    <w:left w:val="nil"/>
                    <w:bottom w:val="single" w:sz="8" w:space="0" w:color="auto"/>
                    <w:right w:val="single" w:sz="4" w:space="0" w:color="auto"/>
                  </w:tcBorders>
                  <w:vAlign w:val="center"/>
                </w:tcPr>
                <w:p w14:paraId="2C9222A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7D47DE0B"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&lt;0,01</w:t>
                  </w:r>
                </w:p>
              </w:tc>
              <w:tc>
                <w:tcPr>
                  <w:tcW w:w="1118" w:type="dxa"/>
                  <w:tcBorders>
                    <w:top w:val="single" w:sz="8" w:space="0" w:color="auto"/>
                    <w:left w:val="nil"/>
                    <w:bottom w:val="single" w:sz="8" w:space="0" w:color="auto"/>
                    <w:right w:val="single" w:sz="8" w:space="0" w:color="auto"/>
                  </w:tcBorders>
                  <w:shd w:val="clear" w:color="auto" w:fill="auto"/>
                  <w:vAlign w:val="center"/>
                </w:tcPr>
                <w:p w14:paraId="491E3E7C"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&lt;0,01</w:t>
                  </w:r>
                </w:p>
              </w:tc>
              <w:tc>
                <w:tcPr>
                  <w:tcW w:w="1118" w:type="dxa"/>
                  <w:tcBorders>
                    <w:top w:val="single" w:sz="8" w:space="0" w:color="auto"/>
                    <w:left w:val="nil"/>
                    <w:bottom w:val="single" w:sz="8" w:space="0" w:color="auto"/>
                    <w:right w:val="single" w:sz="4" w:space="0" w:color="auto"/>
                  </w:tcBorders>
                  <w:shd w:val="clear" w:color="auto" w:fill="auto"/>
                  <w:vAlign w:val="center"/>
                </w:tcPr>
                <w:p w14:paraId="285009DE"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&lt;0,01</w:t>
                  </w:r>
                </w:p>
              </w:tc>
              <w:tc>
                <w:tcPr>
                  <w:tcW w:w="1118" w:type="dxa"/>
                  <w:tcBorders>
                    <w:top w:val="single" w:sz="4" w:space="0" w:color="auto"/>
                    <w:left w:val="single" w:sz="4" w:space="0" w:color="auto"/>
                    <w:bottom w:val="single" w:sz="4" w:space="0" w:color="auto"/>
                    <w:right w:val="single" w:sz="4" w:space="0" w:color="auto"/>
                  </w:tcBorders>
                  <w:vAlign w:val="center"/>
                </w:tcPr>
                <w:p w14:paraId="219755ED"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r>
            <w:tr w:rsidR="005D1786" w:rsidRPr="00A542C6" w14:paraId="21389F72"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2D9F14CF"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Níquel</w:t>
                  </w:r>
                </w:p>
              </w:tc>
              <w:tc>
                <w:tcPr>
                  <w:tcW w:w="1268" w:type="dxa"/>
                  <w:tcBorders>
                    <w:top w:val="nil"/>
                    <w:left w:val="nil"/>
                    <w:bottom w:val="single" w:sz="8" w:space="0" w:color="auto"/>
                    <w:right w:val="single" w:sz="8" w:space="0" w:color="auto"/>
                  </w:tcBorders>
                  <w:shd w:val="clear" w:color="auto" w:fill="auto"/>
                  <w:vAlign w:val="center"/>
                </w:tcPr>
                <w:p w14:paraId="4AEE205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C5B8CF6"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F3B8DA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167" w:type="dxa"/>
                  <w:tcBorders>
                    <w:top w:val="nil"/>
                    <w:left w:val="single" w:sz="8" w:space="0" w:color="auto"/>
                    <w:bottom w:val="single" w:sz="8" w:space="0" w:color="auto"/>
                    <w:right w:val="single" w:sz="8" w:space="0" w:color="auto"/>
                  </w:tcBorders>
                  <w:shd w:val="clear" w:color="auto" w:fill="auto"/>
                  <w:vAlign w:val="center"/>
                </w:tcPr>
                <w:p w14:paraId="3AB6737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&lt;0,02</w:t>
                  </w:r>
                </w:p>
              </w:tc>
              <w:tc>
                <w:tcPr>
                  <w:tcW w:w="1094" w:type="dxa"/>
                  <w:tcBorders>
                    <w:top w:val="nil"/>
                    <w:left w:val="nil"/>
                    <w:bottom w:val="single" w:sz="8" w:space="0" w:color="auto"/>
                    <w:right w:val="single" w:sz="4" w:space="0" w:color="auto"/>
                  </w:tcBorders>
                  <w:vAlign w:val="center"/>
                </w:tcPr>
                <w:p w14:paraId="0479A69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&lt;0,02</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49F854A1"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&lt;0,02</w:t>
                  </w:r>
                </w:p>
              </w:tc>
              <w:tc>
                <w:tcPr>
                  <w:tcW w:w="1118" w:type="dxa"/>
                  <w:tcBorders>
                    <w:top w:val="single" w:sz="8" w:space="0" w:color="auto"/>
                    <w:left w:val="nil"/>
                    <w:bottom w:val="single" w:sz="8" w:space="0" w:color="auto"/>
                    <w:right w:val="single" w:sz="8" w:space="0" w:color="auto"/>
                  </w:tcBorders>
                  <w:shd w:val="clear" w:color="auto" w:fill="auto"/>
                  <w:vAlign w:val="center"/>
                </w:tcPr>
                <w:p w14:paraId="56D38EA9"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&lt;0,02</w:t>
                  </w:r>
                </w:p>
              </w:tc>
              <w:tc>
                <w:tcPr>
                  <w:tcW w:w="1118" w:type="dxa"/>
                  <w:tcBorders>
                    <w:top w:val="single" w:sz="8" w:space="0" w:color="auto"/>
                    <w:left w:val="nil"/>
                    <w:bottom w:val="single" w:sz="8" w:space="0" w:color="auto"/>
                    <w:right w:val="single" w:sz="4" w:space="0" w:color="auto"/>
                  </w:tcBorders>
                  <w:shd w:val="clear" w:color="auto" w:fill="auto"/>
                  <w:vAlign w:val="center"/>
                </w:tcPr>
                <w:p w14:paraId="0D14D1FF"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&lt;0,02</w:t>
                  </w:r>
                </w:p>
              </w:tc>
              <w:tc>
                <w:tcPr>
                  <w:tcW w:w="1118" w:type="dxa"/>
                  <w:tcBorders>
                    <w:top w:val="single" w:sz="4" w:space="0" w:color="auto"/>
                    <w:left w:val="single" w:sz="4" w:space="0" w:color="auto"/>
                    <w:bottom w:val="single" w:sz="4" w:space="0" w:color="auto"/>
                    <w:right w:val="single" w:sz="4" w:space="0" w:color="auto"/>
                  </w:tcBorders>
                  <w:vAlign w:val="center"/>
                </w:tcPr>
                <w:p w14:paraId="72C8ECFD"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&lt;0,02</w:t>
                  </w:r>
                </w:p>
              </w:tc>
            </w:tr>
            <w:tr w:rsidR="005D1786" w:rsidRPr="00A542C6" w14:paraId="0A293944"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1449A3DF"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 xml:space="preserve">Nitrógeno Total </w:t>
                  </w:r>
                  <w:proofErr w:type="spellStart"/>
                  <w:r w:rsidRPr="00A542C6">
                    <w:rPr>
                      <w:rFonts w:eastAsia="Times New Roman"/>
                      <w:color w:val="000000"/>
                      <w:sz w:val="16"/>
                      <w:szCs w:val="16"/>
                      <w:lang w:eastAsia="es-CL"/>
                    </w:rPr>
                    <w:t>Kjeldahl</w:t>
                  </w:r>
                  <w:proofErr w:type="spellEnd"/>
                </w:p>
              </w:tc>
              <w:tc>
                <w:tcPr>
                  <w:tcW w:w="1268" w:type="dxa"/>
                  <w:tcBorders>
                    <w:top w:val="nil"/>
                    <w:left w:val="nil"/>
                    <w:bottom w:val="single" w:sz="8" w:space="0" w:color="auto"/>
                    <w:right w:val="single" w:sz="8" w:space="0" w:color="auto"/>
                  </w:tcBorders>
                  <w:shd w:val="clear" w:color="auto" w:fill="auto"/>
                  <w:vAlign w:val="center"/>
                </w:tcPr>
                <w:p w14:paraId="6820521D"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AFB13E7"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D3757F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50</w:t>
                  </w:r>
                </w:p>
              </w:tc>
              <w:tc>
                <w:tcPr>
                  <w:tcW w:w="1167" w:type="dxa"/>
                  <w:tcBorders>
                    <w:top w:val="nil"/>
                    <w:left w:val="single" w:sz="8" w:space="0" w:color="auto"/>
                    <w:bottom w:val="single" w:sz="8" w:space="0" w:color="auto"/>
                    <w:right w:val="single" w:sz="8" w:space="0" w:color="auto"/>
                  </w:tcBorders>
                  <w:shd w:val="clear" w:color="auto" w:fill="auto"/>
                  <w:vAlign w:val="center"/>
                </w:tcPr>
                <w:p w14:paraId="5F3575E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26,2</w:t>
                  </w:r>
                </w:p>
              </w:tc>
              <w:tc>
                <w:tcPr>
                  <w:tcW w:w="1094" w:type="dxa"/>
                  <w:tcBorders>
                    <w:top w:val="nil"/>
                    <w:left w:val="nil"/>
                    <w:bottom w:val="single" w:sz="8" w:space="0" w:color="auto"/>
                    <w:right w:val="single" w:sz="4" w:space="0" w:color="auto"/>
                  </w:tcBorders>
                  <w:vAlign w:val="center"/>
                </w:tcPr>
                <w:p w14:paraId="20F9892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17,4</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200F22F1"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6,0</w:t>
                  </w:r>
                </w:p>
              </w:tc>
              <w:tc>
                <w:tcPr>
                  <w:tcW w:w="1118" w:type="dxa"/>
                  <w:tcBorders>
                    <w:top w:val="single" w:sz="8" w:space="0" w:color="auto"/>
                    <w:left w:val="nil"/>
                    <w:bottom w:val="single" w:sz="8" w:space="0" w:color="auto"/>
                    <w:right w:val="single" w:sz="8" w:space="0" w:color="auto"/>
                  </w:tcBorders>
                  <w:shd w:val="clear" w:color="auto" w:fill="auto"/>
                  <w:vAlign w:val="center"/>
                </w:tcPr>
                <w:p w14:paraId="7FBC2A80"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18,4</w:t>
                  </w:r>
                </w:p>
              </w:tc>
              <w:tc>
                <w:tcPr>
                  <w:tcW w:w="1118" w:type="dxa"/>
                  <w:tcBorders>
                    <w:top w:val="single" w:sz="8" w:space="0" w:color="auto"/>
                    <w:left w:val="nil"/>
                    <w:bottom w:val="single" w:sz="8" w:space="0" w:color="auto"/>
                    <w:right w:val="single" w:sz="4" w:space="0" w:color="auto"/>
                  </w:tcBorders>
                  <w:shd w:val="clear" w:color="auto" w:fill="auto"/>
                  <w:vAlign w:val="center"/>
                </w:tcPr>
                <w:p w14:paraId="70B75E1E"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17,9</w:t>
                  </w:r>
                </w:p>
              </w:tc>
              <w:tc>
                <w:tcPr>
                  <w:tcW w:w="1118" w:type="dxa"/>
                  <w:tcBorders>
                    <w:top w:val="single" w:sz="4" w:space="0" w:color="auto"/>
                    <w:left w:val="single" w:sz="4" w:space="0" w:color="auto"/>
                    <w:bottom w:val="single" w:sz="4" w:space="0" w:color="auto"/>
                    <w:right w:val="single" w:sz="4" w:space="0" w:color="auto"/>
                  </w:tcBorders>
                  <w:vAlign w:val="center"/>
                </w:tcPr>
                <w:p w14:paraId="45A29B3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21,2</w:t>
                  </w:r>
                </w:p>
              </w:tc>
            </w:tr>
            <w:tr w:rsidR="005D1786" w:rsidRPr="00A542C6" w14:paraId="1616DC2D"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6A86A697"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lastRenderedPageBreak/>
                    <w:t>Nitritos</w:t>
                  </w:r>
                </w:p>
              </w:tc>
              <w:tc>
                <w:tcPr>
                  <w:tcW w:w="1268" w:type="dxa"/>
                  <w:tcBorders>
                    <w:top w:val="nil"/>
                    <w:left w:val="nil"/>
                    <w:bottom w:val="single" w:sz="8" w:space="0" w:color="auto"/>
                    <w:right w:val="single" w:sz="8" w:space="0" w:color="auto"/>
                  </w:tcBorders>
                  <w:shd w:val="clear" w:color="auto" w:fill="auto"/>
                  <w:vAlign w:val="center"/>
                </w:tcPr>
                <w:p w14:paraId="4AB1D43C"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327D26C"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w:t>
                  </w:r>
                </w:p>
              </w:tc>
              <w:tc>
                <w:tcPr>
                  <w:tcW w:w="801" w:type="dxa"/>
                  <w:tcBorders>
                    <w:top w:val="nil"/>
                    <w:left w:val="nil"/>
                    <w:bottom w:val="single" w:sz="8" w:space="0" w:color="auto"/>
                    <w:right w:val="single" w:sz="8" w:space="0" w:color="auto"/>
                  </w:tcBorders>
                  <w:vAlign w:val="center"/>
                </w:tcPr>
                <w:p w14:paraId="49C03DC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67" w:type="dxa"/>
                  <w:tcBorders>
                    <w:top w:val="nil"/>
                    <w:left w:val="single" w:sz="8" w:space="0" w:color="auto"/>
                    <w:bottom w:val="single" w:sz="8" w:space="0" w:color="auto"/>
                    <w:right w:val="single" w:sz="8" w:space="0" w:color="auto"/>
                  </w:tcBorders>
                  <w:shd w:val="clear" w:color="auto" w:fill="auto"/>
                  <w:vAlign w:val="center"/>
                </w:tcPr>
                <w:p w14:paraId="6F0F764D"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115</w:t>
                  </w:r>
                </w:p>
              </w:tc>
              <w:tc>
                <w:tcPr>
                  <w:tcW w:w="1094" w:type="dxa"/>
                  <w:tcBorders>
                    <w:top w:val="nil"/>
                    <w:left w:val="nil"/>
                    <w:bottom w:val="single" w:sz="8" w:space="0" w:color="auto"/>
                    <w:right w:val="single" w:sz="4" w:space="0" w:color="auto"/>
                  </w:tcBorders>
                  <w:vAlign w:val="center"/>
                </w:tcPr>
                <w:p w14:paraId="3F3A54D8"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18,4</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3BD5B97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13,7</w:t>
                  </w:r>
                </w:p>
              </w:tc>
              <w:tc>
                <w:tcPr>
                  <w:tcW w:w="1118" w:type="dxa"/>
                  <w:tcBorders>
                    <w:top w:val="single" w:sz="8" w:space="0" w:color="auto"/>
                    <w:left w:val="nil"/>
                    <w:bottom w:val="single" w:sz="8" w:space="0" w:color="auto"/>
                    <w:right w:val="single" w:sz="8" w:space="0" w:color="auto"/>
                  </w:tcBorders>
                  <w:shd w:val="clear" w:color="auto" w:fill="auto"/>
                  <w:vAlign w:val="center"/>
                </w:tcPr>
                <w:p w14:paraId="1138B94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12,6</w:t>
                  </w:r>
                </w:p>
              </w:tc>
              <w:tc>
                <w:tcPr>
                  <w:tcW w:w="1118" w:type="dxa"/>
                  <w:tcBorders>
                    <w:top w:val="single" w:sz="8" w:space="0" w:color="auto"/>
                    <w:left w:val="nil"/>
                    <w:bottom w:val="single" w:sz="8" w:space="0" w:color="auto"/>
                    <w:right w:val="single" w:sz="4" w:space="0" w:color="auto"/>
                  </w:tcBorders>
                  <w:shd w:val="clear" w:color="auto" w:fill="auto"/>
                  <w:vAlign w:val="center"/>
                </w:tcPr>
                <w:p w14:paraId="4829020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19,8</w:t>
                  </w:r>
                </w:p>
              </w:tc>
              <w:tc>
                <w:tcPr>
                  <w:tcW w:w="1118" w:type="dxa"/>
                  <w:tcBorders>
                    <w:top w:val="single" w:sz="4" w:space="0" w:color="auto"/>
                    <w:left w:val="single" w:sz="4" w:space="0" w:color="auto"/>
                    <w:bottom w:val="single" w:sz="4" w:space="0" w:color="auto"/>
                    <w:right w:val="single" w:sz="4" w:space="0" w:color="auto"/>
                  </w:tcBorders>
                  <w:vAlign w:val="center"/>
                </w:tcPr>
                <w:p w14:paraId="6840B97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24,89</w:t>
                  </w:r>
                </w:p>
              </w:tc>
            </w:tr>
            <w:tr w:rsidR="005D1786" w:rsidRPr="00A542C6" w14:paraId="18D5C089"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06095FB3"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Nitratos</w:t>
                  </w:r>
                </w:p>
              </w:tc>
              <w:tc>
                <w:tcPr>
                  <w:tcW w:w="1268" w:type="dxa"/>
                  <w:tcBorders>
                    <w:top w:val="nil"/>
                    <w:left w:val="nil"/>
                    <w:bottom w:val="single" w:sz="8" w:space="0" w:color="auto"/>
                    <w:right w:val="single" w:sz="8" w:space="0" w:color="auto"/>
                  </w:tcBorders>
                  <w:shd w:val="clear" w:color="auto" w:fill="auto"/>
                  <w:vAlign w:val="center"/>
                </w:tcPr>
                <w:p w14:paraId="30A91618"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1C155CE"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w:t>
                  </w:r>
                </w:p>
              </w:tc>
              <w:tc>
                <w:tcPr>
                  <w:tcW w:w="801" w:type="dxa"/>
                  <w:tcBorders>
                    <w:top w:val="nil"/>
                    <w:left w:val="nil"/>
                    <w:bottom w:val="single" w:sz="8" w:space="0" w:color="auto"/>
                    <w:right w:val="single" w:sz="8" w:space="0" w:color="auto"/>
                  </w:tcBorders>
                  <w:vAlign w:val="center"/>
                </w:tcPr>
                <w:p w14:paraId="5105BDC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67" w:type="dxa"/>
                  <w:tcBorders>
                    <w:top w:val="nil"/>
                    <w:left w:val="single" w:sz="8" w:space="0" w:color="auto"/>
                    <w:bottom w:val="single" w:sz="8" w:space="0" w:color="auto"/>
                    <w:right w:val="single" w:sz="8" w:space="0" w:color="auto"/>
                  </w:tcBorders>
                  <w:shd w:val="clear" w:color="auto" w:fill="auto"/>
                  <w:vAlign w:val="center"/>
                </w:tcPr>
                <w:p w14:paraId="644ED52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82,91</w:t>
                  </w:r>
                </w:p>
              </w:tc>
              <w:tc>
                <w:tcPr>
                  <w:tcW w:w="1094" w:type="dxa"/>
                  <w:tcBorders>
                    <w:top w:val="nil"/>
                    <w:left w:val="nil"/>
                    <w:bottom w:val="single" w:sz="8" w:space="0" w:color="auto"/>
                    <w:right w:val="single" w:sz="4" w:space="0" w:color="auto"/>
                  </w:tcBorders>
                  <w:vAlign w:val="center"/>
                </w:tcPr>
                <w:p w14:paraId="3F554E0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16,39</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469E65B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11,1</w:t>
                  </w:r>
                </w:p>
              </w:tc>
              <w:tc>
                <w:tcPr>
                  <w:tcW w:w="1118" w:type="dxa"/>
                  <w:tcBorders>
                    <w:top w:val="single" w:sz="8" w:space="0" w:color="auto"/>
                    <w:left w:val="nil"/>
                    <w:bottom w:val="single" w:sz="8" w:space="0" w:color="auto"/>
                    <w:right w:val="single" w:sz="8" w:space="0" w:color="auto"/>
                  </w:tcBorders>
                  <w:shd w:val="clear" w:color="auto" w:fill="auto"/>
                  <w:vAlign w:val="center"/>
                </w:tcPr>
                <w:p w14:paraId="45B0DFC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1,7</w:t>
                  </w:r>
                </w:p>
              </w:tc>
              <w:tc>
                <w:tcPr>
                  <w:tcW w:w="1118" w:type="dxa"/>
                  <w:tcBorders>
                    <w:top w:val="single" w:sz="8" w:space="0" w:color="auto"/>
                    <w:left w:val="nil"/>
                    <w:bottom w:val="single" w:sz="8" w:space="0" w:color="auto"/>
                    <w:right w:val="single" w:sz="4" w:space="0" w:color="auto"/>
                  </w:tcBorders>
                  <w:shd w:val="clear" w:color="auto" w:fill="auto"/>
                  <w:vAlign w:val="center"/>
                </w:tcPr>
                <w:p w14:paraId="2D863F1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6,3</w:t>
                  </w:r>
                </w:p>
              </w:tc>
              <w:tc>
                <w:tcPr>
                  <w:tcW w:w="1118" w:type="dxa"/>
                  <w:tcBorders>
                    <w:top w:val="single" w:sz="4" w:space="0" w:color="auto"/>
                    <w:left w:val="single" w:sz="4" w:space="0" w:color="auto"/>
                    <w:bottom w:val="single" w:sz="4" w:space="0" w:color="auto"/>
                    <w:right w:val="single" w:sz="4" w:space="0" w:color="auto"/>
                  </w:tcBorders>
                  <w:vAlign w:val="center"/>
                </w:tcPr>
                <w:p w14:paraId="122E649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6,81</w:t>
                  </w:r>
                </w:p>
              </w:tc>
            </w:tr>
            <w:tr w:rsidR="005D1786" w:rsidRPr="00A542C6" w14:paraId="770D2D09"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5B480CC7" w14:textId="77777777" w:rsidR="005D1786" w:rsidRPr="00A542C6" w:rsidRDefault="005D1786" w:rsidP="001B137D">
                  <w:pPr>
                    <w:jc w:val="left"/>
                    <w:rPr>
                      <w:rFonts w:eastAsia="Times New Roman"/>
                      <w:color w:val="000000"/>
                      <w:sz w:val="16"/>
                      <w:szCs w:val="16"/>
                      <w:lang w:eastAsia="es-CL"/>
                    </w:rPr>
                  </w:pPr>
                  <w:proofErr w:type="spellStart"/>
                  <w:r w:rsidRPr="00A542C6">
                    <w:rPr>
                      <w:rFonts w:eastAsia="Times New Roman"/>
                      <w:color w:val="000000"/>
                      <w:sz w:val="16"/>
                      <w:szCs w:val="16"/>
                      <w:lang w:eastAsia="es-CL"/>
                    </w:rPr>
                    <w:t>Pentaclorofenol</w:t>
                  </w:r>
                  <w:proofErr w:type="spellEnd"/>
                </w:p>
              </w:tc>
              <w:tc>
                <w:tcPr>
                  <w:tcW w:w="1268" w:type="dxa"/>
                  <w:tcBorders>
                    <w:top w:val="nil"/>
                    <w:left w:val="nil"/>
                    <w:bottom w:val="single" w:sz="8" w:space="0" w:color="auto"/>
                    <w:right w:val="single" w:sz="8" w:space="0" w:color="auto"/>
                  </w:tcBorders>
                  <w:shd w:val="clear" w:color="auto" w:fill="auto"/>
                  <w:vAlign w:val="center"/>
                </w:tcPr>
                <w:p w14:paraId="761F134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1341EC2"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678CAB5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0,009</w:t>
                  </w:r>
                </w:p>
              </w:tc>
              <w:tc>
                <w:tcPr>
                  <w:tcW w:w="1167" w:type="dxa"/>
                  <w:tcBorders>
                    <w:top w:val="nil"/>
                    <w:left w:val="single" w:sz="8" w:space="0" w:color="auto"/>
                    <w:bottom w:val="single" w:sz="8" w:space="0" w:color="auto"/>
                    <w:right w:val="single" w:sz="8" w:space="0" w:color="auto"/>
                  </w:tcBorders>
                  <w:shd w:val="clear" w:color="auto" w:fill="auto"/>
                  <w:vAlign w:val="center"/>
                </w:tcPr>
                <w:p w14:paraId="1A96825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094" w:type="dxa"/>
                  <w:tcBorders>
                    <w:top w:val="nil"/>
                    <w:left w:val="nil"/>
                    <w:bottom w:val="single" w:sz="8" w:space="0" w:color="auto"/>
                    <w:right w:val="single" w:sz="4" w:space="0" w:color="auto"/>
                  </w:tcBorders>
                  <w:vAlign w:val="center"/>
                </w:tcPr>
                <w:p w14:paraId="1B13645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51FCB5B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118" w:type="dxa"/>
                  <w:tcBorders>
                    <w:top w:val="single" w:sz="8" w:space="0" w:color="auto"/>
                    <w:left w:val="nil"/>
                    <w:bottom w:val="single" w:sz="8" w:space="0" w:color="auto"/>
                    <w:right w:val="single" w:sz="8" w:space="0" w:color="auto"/>
                  </w:tcBorders>
                  <w:shd w:val="clear" w:color="auto" w:fill="auto"/>
                  <w:vAlign w:val="center"/>
                </w:tcPr>
                <w:p w14:paraId="66D521F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118" w:type="dxa"/>
                  <w:tcBorders>
                    <w:top w:val="single" w:sz="8" w:space="0" w:color="auto"/>
                    <w:left w:val="nil"/>
                    <w:bottom w:val="single" w:sz="8" w:space="0" w:color="auto"/>
                    <w:right w:val="single" w:sz="4" w:space="0" w:color="auto"/>
                  </w:tcBorders>
                  <w:shd w:val="clear" w:color="auto" w:fill="auto"/>
                  <w:vAlign w:val="center"/>
                </w:tcPr>
                <w:p w14:paraId="19843EA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118" w:type="dxa"/>
                  <w:tcBorders>
                    <w:top w:val="single" w:sz="4" w:space="0" w:color="auto"/>
                    <w:left w:val="single" w:sz="4" w:space="0" w:color="auto"/>
                    <w:bottom w:val="single" w:sz="4" w:space="0" w:color="auto"/>
                    <w:right w:val="single" w:sz="4" w:space="0" w:color="auto"/>
                  </w:tcBorders>
                  <w:vAlign w:val="center"/>
                </w:tcPr>
                <w:p w14:paraId="016411D8"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&lt;0,001</w:t>
                  </w:r>
                </w:p>
              </w:tc>
            </w:tr>
            <w:tr w:rsidR="005D1786" w:rsidRPr="00A542C6" w14:paraId="16439C6E"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4F859A7F"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pH</w:t>
                  </w:r>
                </w:p>
              </w:tc>
              <w:tc>
                <w:tcPr>
                  <w:tcW w:w="1268" w:type="dxa"/>
                  <w:tcBorders>
                    <w:top w:val="nil"/>
                    <w:left w:val="nil"/>
                    <w:bottom w:val="single" w:sz="8" w:space="0" w:color="auto"/>
                    <w:right w:val="single" w:sz="8" w:space="0" w:color="auto"/>
                  </w:tcBorders>
                  <w:shd w:val="clear" w:color="auto" w:fill="auto"/>
                  <w:vAlign w:val="center"/>
                </w:tcPr>
                <w:p w14:paraId="5384D2A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2127" w:type="dxa"/>
                  <w:tcBorders>
                    <w:top w:val="nil"/>
                    <w:left w:val="nil"/>
                    <w:bottom w:val="single" w:sz="8" w:space="0" w:color="auto"/>
                    <w:right w:val="single" w:sz="8" w:space="0" w:color="auto"/>
                  </w:tcBorders>
                  <w:shd w:val="clear" w:color="auto" w:fill="auto"/>
                  <w:vAlign w:val="center"/>
                </w:tcPr>
                <w:p w14:paraId="299131D2"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2311C2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6,0 - 8,5</w:t>
                  </w:r>
                </w:p>
              </w:tc>
              <w:tc>
                <w:tcPr>
                  <w:tcW w:w="1167" w:type="dxa"/>
                  <w:tcBorders>
                    <w:top w:val="nil"/>
                    <w:left w:val="single" w:sz="8" w:space="0" w:color="auto"/>
                    <w:bottom w:val="single" w:sz="8" w:space="0" w:color="auto"/>
                    <w:right w:val="single" w:sz="8" w:space="0" w:color="auto"/>
                  </w:tcBorders>
                  <w:shd w:val="clear" w:color="auto" w:fill="auto"/>
                  <w:vAlign w:val="center"/>
                </w:tcPr>
                <w:p w14:paraId="71110BD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6,8</w:t>
                  </w:r>
                </w:p>
              </w:tc>
              <w:tc>
                <w:tcPr>
                  <w:tcW w:w="1094" w:type="dxa"/>
                  <w:tcBorders>
                    <w:top w:val="nil"/>
                    <w:left w:val="nil"/>
                    <w:bottom w:val="single" w:sz="8" w:space="0" w:color="auto"/>
                    <w:right w:val="single" w:sz="4" w:space="0" w:color="auto"/>
                  </w:tcBorders>
                  <w:vAlign w:val="center"/>
                </w:tcPr>
                <w:p w14:paraId="35FFCF2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6,77</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31BB173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6,42</w:t>
                  </w:r>
                </w:p>
              </w:tc>
              <w:tc>
                <w:tcPr>
                  <w:tcW w:w="1118" w:type="dxa"/>
                  <w:tcBorders>
                    <w:top w:val="single" w:sz="8" w:space="0" w:color="auto"/>
                    <w:left w:val="nil"/>
                    <w:bottom w:val="single" w:sz="8" w:space="0" w:color="auto"/>
                    <w:right w:val="single" w:sz="8" w:space="0" w:color="auto"/>
                  </w:tcBorders>
                  <w:shd w:val="clear" w:color="auto" w:fill="B8CCE4" w:themeFill="accent1" w:themeFillTint="66"/>
                  <w:vAlign w:val="center"/>
                </w:tcPr>
                <w:p w14:paraId="717638BF" w14:textId="77777777" w:rsidR="005D1786" w:rsidRPr="00A542C6" w:rsidRDefault="005D1786" w:rsidP="001B137D">
                  <w:pPr>
                    <w:jc w:val="center"/>
                    <w:rPr>
                      <w:rFonts w:eastAsia="Times New Roman"/>
                      <w:color w:val="000000"/>
                      <w:sz w:val="16"/>
                      <w:szCs w:val="16"/>
                      <w:lang w:eastAsia="es-CL"/>
                    </w:rPr>
                  </w:pPr>
                  <w:r w:rsidRPr="00A542C6">
                    <w:rPr>
                      <w:rFonts w:eastAsia="Times New Roman"/>
                      <w:b/>
                      <w:color w:val="000000"/>
                      <w:sz w:val="16"/>
                      <w:szCs w:val="16"/>
                      <w:lang w:eastAsia="es-CL"/>
                    </w:rPr>
                    <w:t>5,68</w:t>
                  </w:r>
                </w:p>
              </w:tc>
              <w:tc>
                <w:tcPr>
                  <w:tcW w:w="1118" w:type="dxa"/>
                  <w:tcBorders>
                    <w:top w:val="single" w:sz="8" w:space="0" w:color="auto"/>
                    <w:left w:val="nil"/>
                    <w:bottom w:val="single" w:sz="8" w:space="0" w:color="auto"/>
                    <w:right w:val="single" w:sz="4" w:space="0" w:color="auto"/>
                  </w:tcBorders>
                  <w:shd w:val="clear" w:color="auto" w:fill="auto"/>
                  <w:vAlign w:val="center"/>
                </w:tcPr>
                <w:p w14:paraId="5F6BF83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6,87</w:t>
                  </w:r>
                </w:p>
              </w:tc>
              <w:tc>
                <w:tcPr>
                  <w:tcW w:w="1118" w:type="dxa"/>
                  <w:tcBorders>
                    <w:top w:val="single" w:sz="4" w:space="0" w:color="auto"/>
                    <w:left w:val="single" w:sz="4" w:space="0" w:color="auto"/>
                    <w:bottom w:val="single" w:sz="4" w:space="0" w:color="auto"/>
                    <w:right w:val="single" w:sz="4" w:space="0" w:color="auto"/>
                  </w:tcBorders>
                  <w:vAlign w:val="center"/>
                </w:tcPr>
                <w:p w14:paraId="4C1D2C9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6,57</w:t>
                  </w:r>
                </w:p>
              </w:tc>
            </w:tr>
            <w:tr w:rsidR="005D1786" w:rsidRPr="00A542C6" w14:paraId="46A1D427"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3AD4F510"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Plomo</w:t>
                  </w:r>
                </w:p>
              </w:tc>
              <w:tc>
                <w:tcPr>
                  <w:tcW w:w="1268" w:type="dxa"/>
                  <w:tcBorders>
                    <w:top w:val="nil"/>
                    <w:left w:val="nil"/>
                    <w:bottom w:val="single" w:sz="8" w:space="0" w:color="auto"/>
                    <w:right w:val="single" w:sz="8" w:space="0" w:color="auto"/>
                  </w:tcBorders>
                  <w:shd w:val="clear" w:color="auto" w:fill="auto"/>
                  <w:vAlign w:val="center"/>
                </w:tcPr>
                <w:p w14:paraId="16CA3D2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797FE6B"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D082A2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4D453D5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&lt;0,03</w:t>
                  </w:r>
                </w:p>
              </w:tc>
              <w:tc>
                <w:tcPr>
                  <w:tcW w:w="1094" w:type="dxa"/>
                  <w:tcBorders>
                    <w:top w:val="nil"/>
                    <w:left w:val="nil"/>
                    <w:bottom w:val="single" w:sz="8" w:space="0" w:color="auto"/>
                    <w:right w:val="single" w:sz="4" w:space="0" w:color="auto"/>
                  </w:tcBorders>
                  <w:vAlign w:val="center"/>
                </w:tcPr>
                <w:p w14:paraId="744EBDB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&lt;0,03</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0BD02B03"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&lt;0,03</w:t>
                  </w:r>
                </w:p>
              </w:tc>
              <w:tc>
                <w:tcPr>
                  <w:tcW w:w="1118" w:type="dxa"/>
                  <w:tcBorders>
                    <w:top w:val="single" w:sz="8" w:space="0" w:color="auto"/>
                    <w:left w:val="nil"/>
                    <w:bottom w:val="single" w:sz="8" w:space="0" w:color="auto"/>
                    <w:right w:val="single" w:sz="8" w:space="0" w:color="auto"/>
                  </w:tcBorders>
                  <w:shd w:val="clear" w:color="auto" w:fill="auto"/>
                  <w:vAlign w:val="center"/>
                </w:tcPr>
                <w:p w14:paraId="4C0EC15F"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&lt;0,03</w:t>
                  </w:r>
                </w:p>
              </w:tc>
              <w:tc>
                <w:tcPr>
                  <w:tcW w:w="1118" w:type="dxa"/>
                  <w:tcBorders>
                    <w:top w:val="single" w:sz="8" w:space="0" w:color="auto"/>
                    <w:left w:val="nil"/>
                    <w:bottom w:val="single" w:sz="8" w:space="0" w:color="auto"/>
                    <w:right w:val="single" w:sz="4" w:space="0" w:color="auto"/>
                  </w:tcBorders>
                  <w:shd w:val="clear" w:color="auto" w:fill="auto"/>
                  <w:vAlign w:val="center"/>
                </w:tcPr>
                <w:p w14:paraId="6D1D249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&lt;0,03</w:t>
                  </w:r>
                </w:p>
              </w:tc>
              <w:tc>
                <w:tcPr>
                  <w:tcW w:w="1118" w:type="dxa"/>
                  <w:tcBorders>
                    <w:top w:val="single" w:sz="4" w:space="0" w:color="auto"/>
                    <w:left w:val="single" w:sz="4" w:space="0" w:color="auto"/>
                    <w:bottom w:val="single" w:sz="4" w:space="0" w:color="auto"/>
                    <w:right w:val="single" w:sz="4" w:space="0" w:color="auto"/>
                  </w:tcBorders>
                  <w:vAlign w:val="center"/>
                </w:tcPr>
                <w:p w14:paraId="12118ED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&lt;0,03</w:t>
                  </w:r>
                </w:p>
              </w:tc>
            </w:tr>
            <w:tr w:rsidR="005D1786" w:rsidRPr="00A542C6" w14:paraId="5959AFE2"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4954B449"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 xml:space="preserve">Poder </w:t>
                  </w:r>
                  <w:proofErr w:type="spellStart"/>
                  <w:r w:rsidRPr="00A542C6">
                    <w:rPr>
                      <w:rFonts w:eastAsia="Times New Roman"/>
                      <w:color w:val="000000"/>
                      <w:sz w:val="16"/>
                      <w:szCs w:val="16"/>
                      <w:lang w:eastAsia="es-CL"/>
                    </w:rPr>
                    <w:t>Espumógeno</w:t>
                  </w:r>
                  <w:proofErr w:type="spellEnd"/>
                </w:p>
              </w:tc>
              <w:tc>
                <w:tcPr>
                  <w:tcW w:w="1268" w:type="dxa"/>
                  <w:tcBorders>
                    <w:top w:val="nil"/>
                    <w:left w:val="nil"/>
                    <w:bottom w:val="single" w:sz="8" w:space="0" w:color="auto"/>
                    <w:right w:val="single" w:sz="8" w:space="0" w:color="auto"/>
                  </w:tcBorders>
                  <w:shd w:val="clear" w:color="auto" w:fill="auto"/>
                  <w:vAlign w:val="center"/>
                </w:tcPr>
                <w:p w14:paraId="51951F5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mm</w:t>
                  </w:r>
                </w:p>
              </w:tc>
              <w:tc>
                <w:tcPr>
                  <w:tcW w:w="2127" w:type="dxa"/>
                  <w:tcBorders>
                    <w:top w:val="nil"/>
                    <w:left w:val="nil"/>
                    <w:bottom w:val="single" w:sz="8" w:space="0" w:color="auto"/>
                    <w:right w:val="single" w:sz="8" w:space="0" w:color="auto"/>
                  </w:tcBorders>
                  <w:shd w:val="clear" w:color="auto" w:fill="auto"/>
                  <w:vAlign w:val="center"/>
                </w:tcPr>
                <w:p w14:paraId="60E16AF5"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2D124F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7</w:t>
                  </w:r>
                </w:p>
              </w:tc>
              <w:tc>
                <w:tcPr>
                  <w:tcW w:w="1167" w:type="dxa"/>
                  <w:tcBorders>
                    <w:top w:val="nil"/>
                    <w:left w:val="single" w:sz="8" w:space="0" w:color="auto"/>
                    <w:bottom w:val="single" w:sz="8" w:space="0" w:color="auto"/>
                    <w:right w:val="single" w:sz="8" w:space="0" w:color="auto"/>
                  </w:tcBorders>
                  <w:shd w:val="clear" w:color="auto" w:fill="auto"/>
                  <w:vAlign w:val="center"/>
                </w:tcPr>
                <w:p w14:paraId="6C845AD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&lt;1</w:t>
                  </w:r>
                </w:p>
              </w:tc>
              <w:tc>
                <w:tcPr>
                  <w:tcW w:w="1094" w:type="dxa"/>
                  <w:tcBorders>
                    <w:top w:val="nil"/>
                    <w:left w:val="nil"/>
                    <w:bottom w:val="single" w:sz="8" w:space="0" w:color="auto"/>
                    <w:right w:val="single" w:sz="4" w:space="0" w:color="auto"/>
                  </w:tcBorders>
                  <w:vAlign w:val="center"/>
                </w:tcPr>
                <w:p w14:paraId="2C9DEA0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41272AF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&lt;1</w:t>
                  </w:r>
                </w:p>
              </w:tc>
              <w:tc>
                <w:tcPr>
                  <w:tcW w:w="1118" w:type="dxa"/>
                  <w:tcBorders>
                    <w:top w:val="single" w:sz="8" w:space="0" w:color="auto"/>
                    <w:left w:val="nil"/>
                    <w:bottom w:val="single" w:sz="8" w:space="0" w:color="auto"/>
                    <w:right w:val="single" w:sz="8" w:space="0" w:color="auto"/>
                  </w:tcBorders>
                  <w:shd w:val="clear" w:color="auto" w:fill="auto"/>
                  <w:vAlign w:val="center"/>
                </w:tcPr>
                <w:p w14:paraId="16A81036"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&lt;1</w:t>
                  </w:r>
                </w:p>
              </w:tc>
              <w:tc>
                <w:tcPr>
                  <w:tcW w:w="1118" w:type="dxa"/>
                  <w:tcBorders>
                    <w:top w:val="single" w:sz="8" w:space="0" w:color="auto"/>
                    <w:left w:val="nil"/>
                    <w:bottom w:val="single" w:sz="8" w:space="0" w:color="auto"/>
                    <w:right w:val="single" w:sz="4" w:space="0" w:color="auto"/>
                  </w:tcBorders>
                  <w:shd w:val="clear" w:color="auto" w:fill="auto"/>
                  <w:vAlign w:val="center"/>
                </w:tcPr>
                <w:p w14:paraId="4882B03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&lt;1</w:t>
                  </w:r>
                </w:p>
              </w:tc>
              <w:tc>
                <w:tcPr>
                  <w:tcW w:w="1118" w:type="dxa"/>
                  <w:tcBorders>
                    <w:top w:val="single" w:sz="4" w:space="0" w:color="auto"/>
                    <w:left w:val="single" w:sz="4" w:space="0" w:color="auto"/>
                    <w:bottom w:val="single" w:sz="4" w:space="0" w:color="auto"/>
                    <w:right w:val="single" w:sz="4" w:space="0" w:color="auto"/>
                  </w:tcBorders>
                  <w:vAlign w:val="center"/>
                </w:tcPr>
                <w:p w14:paraId="58AF54E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&lt;1</w:t>
                  </w:r>
                </w:p>
              </w:tc>
            </w:tr>
            <w:tr w:rsidR="005D1786" w:rsidRPr="00A542C6" w14:paraId="4C1D9361"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60BD5C3F"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SAAM</w:t>
                  </w:r>
                </w:p>
              </w:tc>
              <w:tc>
                <w:tcPr>
                  <w:tcW w:w="1268" w:type="dxa"/>
                  <w:tcBorders>
                    <w:top w:val="nil"/>
                    <w:left w:val="nil"/>
                    <w:bottom w:val="single" w:sz="8" w:space="0" w:color="auto"/>
                    <w:right w:val="single" w:sz="8" w:space="0" w:color="auto"/>
                  </w:tcBorders>
                  <w:shd w:val="clear" w:color="auto" w:fill="auto"/>
                  <w:vAlign w:val="center"/>
                </w:tcPr>
                <w:p w14:paraId="5B88D35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B20DDD7"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w:t>
                  </w:r>
                </w:p>
              </w:tc>
              <w:tc>
                <w:tcPr>
                  <w:tcW w:w="801" w:type="dxa"/>
                  <w:tcBorders>
                    <w:top w:val="nil"/>
                    <w:left w:val="nil"/>
                    <w:bottom w:val="single" w:sz="8" w:space="0" w:color="auto"/>
                    <w:right w:val="single" w:sz="8" w:space="0" w:color="auto"/>
                  </w:tcBorders>
                  <w:vAlign w:val="center"/>
                </w:tcPr>
                <w:p w14:paraId="26EB592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67" w:type="dxa"/>
                  <w:tcBorders>
                    <w:top w:val="nil"/>
                    <w:left w:val="single" w:sz="8" w:space="0" w:color="auto"/>
                    <w:bottom w:val="single" w:sz="8" w:space="0" w:color="auto"/>
                    <w:right w:val="single" w:sz="8" w:space="0" w:color="auto"/>
                  </w:tcBorders>
                  <w:shd w:val="clear" w:color="auto" w:fill="auto"/>
                  <w:vAlign w:val="center"/>
                </w:tcPr>
                <w:p w14:paraId="2DC7CAB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0,14</w:t>
                  </w:r>
                </w:p>
              </w:tc>
              <w:tc>
                <w:tcPr>
                  <w:tcW w:w="1094" w:type="dxa"/>
                  <w:tcBorders>
                    <w:top w:val="nil"/>
                    <w:left w:val="nil"/>
                    <w:bottom w:val="single" w:sz="8" w:space="0" w:color="auto"/>
                    <w:right w:val="single" w:sz="4" w:space="0" w:color="auto"/>
                  </w:tcBorders>
                  <w:vAlign w:val="center"/>
                </w:tcPr>
                <w:p w14:paraId="64B7B18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76218D7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0,11</w:t>
                  </w:r>
                </w:p>
              </w:tc>
              <w:tc>
                <w:tcPr>
                  <w:tcW w:w="1118" w:type="dxa"/>
                  <w:tcBorders>
                    <w:top w:val="single" w:sz="8" w:space="0" w:color="auto"/>
                    <w:left w:val="nil"/>
                    <w:bottom w:val="single" w:sz="8" w:space="0" w:color="auto"/>
                    <w:right w:val="single" w:sz="8" w:space="0" w:color="auto"/>
                  </w:tcBorders>
                  <w:shd w:val="clear" w:color="auto" w:fill="auto"/>
                  <w:vAlign w:val="center"/>
                </w:tcPr>
                <w:p w14:paraId="003CBB6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0,38</w:t>
                  </w:r>
                </w:p>
              </w:tc>
              <w:tc>
                <w:tcPr>
                  <w:tcW w:w="1118" w:type="dxa"/>
                  <w:tcBorders>
                    <w:top w:val="single" w:sz="8" w:space="0" w:color="auto"/>
                    <w:left w:val="nil"/>
                    <w:bottom w:val="single" w:sz="8" w:space="0" w:color="auto"/>
                    <w:right w:val="single" w:sz="4" w:space="0" w:color="auto"/>
                  </w:tcBorders>
                  <w:shd w:val="clear" w:color="auto" w:fill="auto"/>
                  <w:vAlign w:val="center"/>
                </w:tcPr>
                <w:p w14:paraId="34EE995D"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0,21</w:t>
                  </w:r>
                </w:p>
              </w:tc>
              <w:tc>
                <w:tcPr>
                  <w:tcW w:w="1118" w:type="dxa"/>
                  <w:tcBorders>
                    <w:top w:val="single" w:sz="4" w:space="0" w:color="auto"/>
                    <w:left w:val="single" w:sz="4" w:space="0" w:color="auto"/>
                    <w:bottom w:val="single" w:sz="4" w:space="0" w:color="auto"/>
                    <w:right w:val="single" w:sz="4" w:space="0" w:color="auto"/>
                  </w:tcBorders>
                  <w:vAlign w:val="center"/>
                </w:tcPr>
                <w:p w14:paraId="407E660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0,17</w:t>
                  </w:r>
                </w:p>
              </w:tc>
            </w:tr>
            <w:tr w:rsidR="005D1786" w:rsidRPr="00A542C6" w14:paraId="1341E23A"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25ABD2D9"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Selenio</w:t>
                  </w:r>
                </w:p>
              </w:tc>
              <w:tc>
                <w:tcPr>
                  <w:tcW w:w="1268" w:type="dxa"/>
                  <w:tcBorders>
                    <w:top w:val="nil"/>
                    <w:left w:val="nil"/>
                    <w:bottom w:val="single" w:sz="8" w:space="0" w:color="auto"/>
                    <w:right w:val="single" w:sz="8" w:space="0" w:color="auto"/>
                  </w:tcBorders>
                  <w:shd w:val="clear" w:color="auto" w:fill="auto"/>
                  <w:vAlign w:val="center"/>
                </w:tcPr>
                <w:p w14:paraId="4BC483C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4D015FC9"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8C475B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167" w:type="dxa"/>
                  <w:tcBorders>
                    <w:top w:val="nil"/>
                    <w:left w:val="single" w:sz="8" w:space="0" w:color="auto"/>
                    <w:bottom w:val="single" w:sz="8" w:space="0" w:color="auto"/>
                    <w:right w:val="single" w:sz="8" w:space="0" w:color="auto"/>
                  </w:tcBorders>
                  <w:shd w:val="clear" w:color="auto" w:fill="auto"/>
                  <w:vAlign w:val="center"/>
                </w:tcPr>
                <w:p w14:paraId="33E4C333"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094" w:type="dxa"/>
                  <w:tcBorders>
                    <w:top w:val="nil"/>
                    <w:left w:val="nil"/>
                    <w:bottom w:val="single" w:sz="8" w:space="0" w:color="auto"/>
                    <w:right w:val="single" w:sz="4" w:space="0" w:color="auto"/>
                  </w:tcBorders>
                  <w:vAlign w:val="center"/>
                </w:tcPr>
                <w:p w14:paraId="6A214D9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1AA9D64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118" w:type="dxa"/>
                  <w:tcBorders>
                    <w:top w:val="single" w:sz="8" w:space="0" w:color="auto"/>
                    <w:left w:val="nil"/>
                    <w:bottom w:val="single" w:sz="8" w:space="0" w:color="auto"/>
                    <w:right w:val="single" w:sz="8" w:space="0" w:color="auto"/>
                  </w:tcBorders>
                  <w:shd w:val="clear" w:color="auto" w:fill="auto"/>
                  <w:vAlign w:val="center"/>
                </w:tcPr>
                <w:p w14:paraId="008DF50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118" w:type="dxa"/>
                  <w:tcBorders>
                    <w:top w:val="single" w:sz="8" w:space="0" w:color="auto"/>
                    <w:left w:val="nil"/>
                    <w:bottom w:val="single" w:sz="8" w:space="0" w:color="auto"/>
                    <w:right w:val="single" w:sz="4" w:space="0" w:color="auto"/>
                  </w:tcBorders>
                  <w:shd w:val="clear" w:color="auto" w:fill="auto"/>
                  <w:vAlign w:val="center"/>
                </w:tcPr>
                <w:p w14:paraId="60FEC15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118" w:type="dxa"/>
                  <w:tcBorders>
                    <w:top w:val="single" w:sz="4" w:space="0" w:color="auto"/>
                    <w:left w:val="single" w:sz="4" w:space="0" w:color="auto"/>
                    <w:bottom w:val="single" w:sz="4" w:space="0" w:color="auto"/>
                    <w:right w:val="single" w:sz="4" w:space="0" w:color="auto"/>
                  </w:tcBorders>
                  <w:vAlign w:val="center"/>
                </w:tcPr>
                <w:p w14:paraId="284C541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r>
            <w:tr w:rsidR="005D1786" w:rsidRPr="00A542C6" w14:paraId="1D996917"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61907A93"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Sólidos Suspendidos Totales</w:t>
                  </w:r>
                </w:p>
              </w:tc>
              <w:tc>
                <w:tcPr>
                  <w:tcW w:w="1268" w:type="dxa"/>
                  <w:tcBorders>
                    <w:top w:val="nil"/>
                    <w:left w:val="nil"/>
                    <w:bottom w:val="single" w:sz="8" w:space="0" w:color="auto"/>
                    <w:right w:val="single" w:sz="8" w:space="0" w:color="auto"/>
                  </w:tcBorders>
                  <w:shd w:val="clear" w:color="auto" w:fill="auto"/>
                  <w:vAlign w:val="center"/>
                </w:tcPr>
                <w:p w14:paraId="7EBB396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F955897"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F74799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80</w:t>
                  </w:r>
                </w:p>
              </w:tc>
              <w:tc>
                <w:tcPr>
                  <w:tcW w:w="1167"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42695C83"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b/>
                      <w:color w:val="000000"/>
                      <w:sz w:val="16"/>
                      <w:szCs w:val="16"/>
                      <w:lang w:eastAsia="es-CL"/>
                    </w:rPr>
                    <w:t>108</w:t>
                  </w:r>
                </w:p>
              </w:tc>
              <w:tc>
                <w:tcPr>
                  <w:tcW w:w="1094"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5F0EF271"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b/>
                      <w:color w:val="000000"/>
                      <w:sz w:val="16"/>
                      <w:szCs w:val="16"/>
                      <w:lang w:eastAsia="es-CL"/>
                    </w:rPr>
                    <w:t>102</w:t>
                  </w:r>
                </w:p>
              </w:tc>
              <w:tc>
                <w:tcPr>
                  <w:tcW w:w="1094" w:type="dxa"/>
                  <w:tcBorders>
                    <w:top w:val="nil"/>
                    <w:left w:val="single" w:sz="8" w:space="0" w:color="auto"/>
                    <w:bottom w:val="single" w:sz="8" w:space="0" w:color="auto"/>
                    <w:right w:val="single" w:sz="8" w:space="0" w:color="auto"/>
                  </w:tcBorders>
                  <w:shd w:val="clear" w:color="auto" w:fill="auto"/>
                  <w:vAlign w:val="center"/>
                </w:tcPr>
                <w:p w14:paraId="5B77C59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42</w:t>
                  </w:r>
                </w:p>
              </w:tc>
              <w:tc>
                <w:tcPr>
                  <w:tcW w:w="1118" w:type="dxa"/>
                  <w:tcBorders>
                    <w:top w:val="single" w:sz="8" w:space="0" w:color="auto"/>
                    <w:left w:val="nil"/>
                    <w:bottom w:val="single" w:sz="8" w:space="0" w:color="auto"/>
                    <w:right w:val="single" w:sz="8" w:space="0" w:color="auto"/>
                  </w:tcBorders>
                  <w:shd w:val="clear" w:color="auto" w:fill="B8CCE4" w:themeFill="accent1" w:themeFillTint="66"/>
                  <w:vAlign w:val="center"/>
                </w:tcPr>
                <w:p w14:paraId="1CE5462C"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b/>
                      <w:color w:val="000000"/>
                      <w:sz w:val="16"/>
                      <w:szCs w:val="16"/>
                      <w:lang w:eastAsia="es-CL"/>
                    </w:rPr>
                    <w:t>101</w:t>
                  </w:r>
                </w:p>
              </w:tc>
              <w:tc>
                <w:tcPr>
                  <w:tcW w:w="1118" w:type="dxa"/>
                  <w:tcBorders>
                    <w:top w:val="single" w:sz="8" w:space="0" w:color="auto"/>
                    <w:left w:val="nil"/>
                    <w:bottom w:val="single" w:sz="8" w:space="0" w:color="auto"/>
                    <w:right w:val="single" w:sz="8" w:space="0" w:color="auto"/>
                  </w:tcBorders>
                  <w:shd w:val="clear" w:color="auto" w:fill="B8CCE4" w:themeFill="accent1" w:themeFillTint="66"/>
                  <w:vAlign w:val="center"/>
                </w:tcPr>
                <w:p w14:paraId="22C1BE8F"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b/>
                      <w:color w:val="000000"/>
                      <w:sz w:val="16"/>
                      <w:szCs w:val="16"/>
                      <w:lang w:eastAsia="es-CL"/>
                    </w:rPr>
                    <w:t>142</w:t>
                  </w:r>
                </w:p>
              </w:tc>
              <w:tc>
                <w:tcPr>
                  <w:tcW w:w="1118" w:type="dxa"/>
                  <w:tcBorders>
                    <w:top w:val="single" w:sz="4" w:space="0" w:color="auto"/>
                    <w:left w:val="single" w:sz="8" w:space="0" w:color="auto"/>
                    <w:bottom w:val="single" w:sz="4" w:space="0" w:color="auto"/>
                    <w:right w:val="single" w:sz="4" w:space="0" w:color="auto"/>
                  </w:tcBorders>
                  <w:vAlign w:val="center"/>
                </w:tcPr>
                <w:p w14:paraId="7DB82CB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64</w:t>
                  </w:r>
                </w:p>
              </w:tc>
            </w:tr>
            <w:tr w:rsidR="005D1786" w:rsidRPr="00A542C6" w14:paraId="0A8356A8"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216158C5"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Sulfatos</w:t>
                  </w:r>
                </w:p>
              </w:tc>
              <w:tc>
                <w:tcPr>
                  <w:tcW w:w="1268" w:type="dxa"/>
                  <w:tcBorders>
                    <w:top w:val="nil"/>
                    <w:left w:val="nil"/>
                    <w:bottom w:val="single" w:sz="8" w:space="0" w:color="auto"/>
                    <w:right w:val="single" w:sz="8" w:space="0" w:color="auto"/>
                  </w:tcBorders>
                  <w:shd w:val="clear" w:color="auto" w:fill="auto"/>
                  <w:vAlign w:val="center"/>
                </w:tcPr>
                <w:p w14:paraId="2E9746F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7C8B7EC6"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0E8B5F7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1000</w:t>
                  </w:r>
                </w:p>
              </w:tc>
              <w:tc>
                <w:tcPr>
                  <w:tcW w:w="1167" w:type="dxa"/>
                  <w:tcBorders>
                    <w:top w:val="nil"/>
                    <w:left w:val="single" w:sz="8" w:space="0" w:color="auto"/>
                    <w:bottom w:val="single" w:sz="8" w:space="0" w:color="auto"/>
                    <w:right w:val="single" w:sz="8" w:space="0" w:color="auto"/>
                  </w:tcBorders>
                  <w:shd w:val="clear" w:color="auto" w:fill="auto"/>
                  <w:vAlign w:val="center"/>
                </w:tcPr>
                <w:p w14:paraId="13DA946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63</w:t>
                  </w:r>
                </w:p>
              </w:tc>
              <w:tc>
                <w:tcPr>
                  <w:tcW w:w="1094" w:type="dxa"/>
                  <w:tcBorders>
                    <w:top w:val="nil"/>
                    <w:left w:val="nil"/>
                    <w:bottom w:val="single" w:sz="8" w:space="0" w:color="auto"/>
                    <w:right w:val="single" w:sz="4" w:space="0" w:color="auto"/>
                  </w:tcBorders>
                  <w:vAlign w:val="center"/>
                </w:tcPr>
                <w:p w14:paraId="437B048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63</w:t>
                  </w:r>
                </w:p>
              </w:tc>
              <w:tc>
                <w:tcPr>
                  <w:tcW w:w="1094" w:type="dxa"/>
                  <w:tcBorders>
                    <w:top w:val="nil"/>
                    <w:left w:val="single" w:sz="4" w:space="0" w:color="auto"/>
                    <w:bottom w:val="single" w:sz="8" w:space="0" w:color="auto"/>
                    <w:right w:val="single" w:sz="8" w:space="0" w:color="auto"/>
                  </w:tcBorders>
                  <w:shd w:val="clear" w:color="auto" w:fill="auto"/>
                  <w:vAlign w:val="center"/>
                </w:tcPr>
                <w:p w14:paraId="6169D78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65</w:t>
                  </w:r>
                </w:p>
              </w:tc>
              <w:tc>
                <w:tcPr>
                  <w:tcW w:w="1118" w:type="dxa"/>
                  <w:tcBorders>
                    <w:top w:val="nil"/>
                    <w:left w:val="nil"/>
                    <w:bottom w:val="single" w:sz="8" w:space="0" w:color="auto"/>
                    <w:right w:val="single" w:sz="8" w:space="0" w:color="auto"/>
                  </w:tcBorders>
                  <w:vAlign w:val="center"/>
                </w:tcPr>
                <w:p w14:paraId="347F4FF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62</w:t>
                  </w:r>
                </w:p>
              </w:tc>
              <w:tc>
                <w:tcPr>
                  <w:tcW w:w="1118" w:type="dxa"/>
                  <w:tcBorders>
                    <w:top w:val="single" w:sz="8" w:space="0" w:color="auto"/>
                    <w:left w:val="nil"/>
                    <w:bottom w:val="single" w:sz="8" w:space="0" w:color="auto"/>
                    <w:right w:val="single" w:sz="4" w:space="0" w:color="auto"/>
                  </w:tcBorders>
                  <w:shd w:val="clear" w:color="auto" w:fill="auto"/>
                  <w:vAlign w:val="center"/>
                </w:tcPr>
                <w:p w14:paraId="132C318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88</w:t>
                  </w:r>
                </w:p>
              </w:tc>
              <w:tc>
                <w:tcPr>
                  <w:tcW w:w="1118" w:type="dxa"/>
                  <w:tcBorders>
                    <w:top w:val="single" w:sz="4" w:space="0" w:color="auto"/>
                    <w:left w:val="single" w:sz="4" w:space="0" w:color="auto"/>
                    <w:bottom w:val="single" w:sz="4" w:space="0" w:color="auto"/>
                    <w:right w:val="single" w:sz="4" w:space="0" w:color="auto"/>
                  </w:tcBorders>
                  <w:vAlign w:val="center"/>
                </w:tcPr>
                <w:p w14:paraId="21746CEC"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56</w:t>
                  </w:r>
                </w:p>
              </w:tc>
            </w:tr>
            <w:tr w:rsidR="005D1786" w:rsidRPr="00A542C6" w14:paraId="48A937D2"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6BA011FE"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Sulfuros</w:t>
                  </w:r>
                </w:p>
              </w:tc>
              <w:tc>
                <w:tcPr>
                  <w:tcW w:w="1268" w:type="dxa"/>
                  <w:tcBorders>
                    <w:top w:val="nil"/>
                    <w:left w:val="nil"/>
                    <w:bottom w:val="single" w:sz="8" w:space="0" w:color="auto"/>
                    <w:right w:val="single" w:sz="8" w:space="0" w:color="auto"/>
                  </w:tcBorders>
                  <w:shd w:val="clear" w:color="auto" w:fill="auto"/>
                  <w:vAlign w:val="center"/>
                </w:tcPr>
                <w:p w14:paraId="76DF287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A216747"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1E83F23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1</w:t>
                  </w:r>
                </w:p>
              </w:tc>
              <w:tc>
                <w:tcPr>
                  <w:tcW w:w="1167" w:type="dxa"/>
                  <w:tcBorders>
                    <w:top w:val="nil"/>
                    <w:left w:val="single" w:sz="8" w:space="0" w:color="auto"/>
                    <w:bottom w:val="single" w:sz="8" w:space="0" w:color="auto"/>
                    <w:right w:val="single" w:sz="8" w:space="0" w:color="auto"/>
                  </w:tcBorders>
                  <w:shd w:val="clear" w:color="auto" w:fill="auto"/>
                  <w:vAlign w:val="center"/>
                </w:tcPr>
                <w:p w14:paraId="46F04FF8"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0,03</w:t>
                  </w:r>
                </w:p>
              </w:tc>
              <w:tc>
                <w:tcPr>
                  <w:tcW w:w="1094" w:type="dxa"/>
                  <w:tcBorders>
                    <w:top w:val="nil"/>
                    <w:left w:val="nil"/>
                    <w:bottom w:val="single" w:sz="8" w:space="0" w:color="auto"/>
                    <w:right w:val="single" w:sz="4" w:space="0" w:color="auto"/>
                  </w:tcBorders>
                  <w:vAlign w:val="center"/>
                </w:tcPr>
                <w:p w14:paraId="0C38C01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0,02</w:t>
                  </w:r>
                </w:p>
              </w:tc>
              <w:tc>
                <w:tcPr>
                  <w:tcW w:w="1094" w:type="dxa"/>
                  <w:tcBorders>
                    <w:top w:val="nil"/>
                    <w:left w:val="single" w:sz="4" w:space="0" w:color="auto"/>
                    <w:bottom w:val="single" w:sz="8" w:space="0" w:color="auto"/>
                    <w:right w:val="single" w:sz="8" w:space="0" w:color="auto"/>
                  </w:tcBorders>
                  <w:shd w:val="clear" w:color="auto" w:fill="auto"/>
                  <w:vAlign w:val="center"/>
                </w:tcPr>
                <w:p w14:paraId="782D70B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118" w:type="dxa"/>
                  <w:tcBorders>
                    <w:top w:val="nil"/>
                    <w:left w:val="nil"/>
                    <w:bottom w:val="single" w:sz="8" w:space="0" w:color="auto"/>
                    <w:right w:val="single" w:sz="8" w:space="0" w:color="auto"/>
                  </w:tcBorders>
                  <w:vAlign w:val="center"/>
                </w:tcPr>
                <w:p w14:paraId="024A183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118" w:type="dxa"/>
                  <w:tcBorders>
                    <w:top w:val="single" w:sz="8" w:space="0" w:color="auto"/>
                    <w:left w:val="nil"/>
                    <w:bottom w:val="single" w:sz="8" w:space="0" w:color="auto"/>
                    <w:right w:val="single" w:sz="4" w:space="0" w:color="auto"/>
                  </w:tcBorders>
                  <w:shd w:val="clear" w:color="auto" w:fill="auto"/>
                  <w:vAlign w:val="center"/>
                </w:tcPr>
                <w:p w14:paraId="6F8EBF1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118" w:type="dxa"/>
                  <w:tcBorders>
                    <w:top w:val="single" w:sz="4" w:space="0" w:color="auto"/>
                    <w:left w:val="single" w:sz="4" w:space="0" w:color="auto"/>
                    <w:bottom w:val="single" w:sz="4" w:space="0" w:color="auto"/>
                    <w:right w:val="single" w:sz="4" w:space="0" w:color="auto"/>
                  </w:tcBorders>
                  <w:vAlign w:val="center"/>
                </w:tcPr>
                <w:p w14:paraId="524553B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r>
            <w:tr w:rsidR="005D1786" w:rsidRPr="00A542C6" w14:paraId="294C49AD"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1ECF50CD"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Temperatura</w:t>
                  </w:r>
                </w:p>
              </w:tc>
              <w:tc>
                <w:tcPr>
                  <w:tcW w:w="1268" w:type="dxa"/>
                  <w:tcBorders>
                    <w:top w:val="nil"/>
                    <w:left w:val="nil"/>
                    <w:bottom w:val="single" w:sz="8" w:space="0" w:color="auto"/>
                    <w:right w:val="single" w:sz="8" w:space="0" w:color="auto"/>
                  </w:tcBorders>
                  <w:shd w:val="clear" w:color="auto" w:fill="auto"/>
                  <w:vAlign w:val="center"/>
                </w:tcPr>
                <w:p w14:paraId="125B965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°C</w:t>
                  </w:r>
                </w:p>
              </w:tc>
              <w:tc>
                <w:tcPr>
                  <w:tcW w:w="2127" w:type="dxa"/>
                  <w:tcBorders>
                    <w:top w:val="nil"/>
                    <w:left w:val="nil"/>
                    <w:bottom w:val="single" w:sz="8" w:space="0" w:color="auto"/>
                    <w:right w:val="single" w:sz="8" w:space="0" w:color="auto"/>
                  </w:tcBorders>
                  <w:shd w:val="clear" w:color="auto" w:fill="auto"/>
                  <w:vAlign w:val="center"/>
                </w:tcPr>
                <w:p w14:paraId="5EA2BD6D"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449DF2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35</w:t>
                  </w:r>
                </w:p>
              </w:tc>
              <w:tc>
                <w:tcPr>
                  <w:tcW w:w="1167" w:type="dxa"/>
                  <w:tcBorders>
                    <w:top w:val="nil"/>
                    <w:left w:val="single" w:sz="8" w:space="0" w:color="auto"/>
                    <w:bottom w:val="single" w:sz="8" w:space="0" w:color="auto"/>
                    <w:right w:val="single" w:sz="8" w:space="0" w:color="auto"/>
                  </w:tcBorders>
                  <w:shd w:val="clear" w:color="auto" w:fill="auto"/>
                  <w:vAlign w:val="center"/>
                </w:tcPr>
                <w:p w14:paraId="4103C6B8"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22,5</w:t>
                  </w:r>
                </w:p>
              </w:tc>
              <w:tc>
                <w:tcPr>
                  <w:tcW w:w="1094" w:type="dxa"/>
                  <w:tcBorders>
                    <w:top w:val="nil"/>
                    <w:left w:val="nil"/>
                    <w:bottom w:val="single" w:sz="8" w:space="0" w:color="auto"/>
                    <w:right w:val="single" w:sz="4" w:space="0" w:color="auto"/>
                  </w:tcBorders>
                  <w:vAlign w:val="center"/>
                </w:tcPr>
                <w:p w14:paraId="48EB66F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nil"/>
                    <w:left w:val="single" w:sz="4" w:space="0" w:color="auto"/>
                    <w:bottom w:val="single" w:sz="8" w:space="0" w:color="auto"/>
                    <w:right w:val="single" w:sz="8" w:space="0" w:color="auto"/>
                  </w:tcBorders>
                  <w:shd w:val="clear" w:color="auto" w:fill="auto"/>
                  <w:vAlign w:val="center"/>
                </w:tcPr>
                <w:p w14:paraId="09DA280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nil"/>
                    <w:left w:val="nil"/>
                    <w:bottom w:val="single" w:sz="8" w:space="0" w:color="auto"/>
                    <w:right w:val="single" w:sz="8" w:space="0" w:color="auto"/>
                  </w:tcBorders>
                  <w:vAlign w:val="center"/>
                </w:tcPr>
                <w:p w14:paraId="113EC95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24,6</w:t>
                  </w:r>
                </w:p>
              </w:tc>
              <w:tc>
                <w:tcPr>
                  <w:tcW w:w="1118" w:type="dxa"/>
                  <w:tcBorders>
                    <w:top w:val="single" w:sz="8" w:space="0" w:color="auto"/>
                    <w:left w:val="nil"/>
                    <w:bottom w:val="single" w:sz="8" w:space="0" w:color="auto"/>
                    <w:right w:val="single" w:sz="4" w:space="0" w:color="auto"/>
                  </w:tcBorders>
                  <w:shd w:val="clear" w:color="auto" w:fill="auto"/>
                  <w:vAlign w:val="center"/>
                </w:tcPr>
                <w:p w14:paraId="30BF1A4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24,6</w:t>
                  </w:r>
                </w:p>
              </w:tc>
              <w:tc>
                <w:tcPr>
                  <w:tcW w:w="1118" w:type="dxa"/>
                  <w:tcBorders>
                    <w:top w:val="single" w:sz="4" w:space="0" w:color="auto"/>
                    <w:left w:val="single" w:sz="4" w:space="0" w:color="auto"/>
                    <w:bottom w:val="single" w:sz="4" w:space="0" w:color="auto"/>
                    <w:right w:val="single" w:sz="4" w:space="0" w:color="auto"/>
                  </w:tcBorders>
                  <w:vAlign w:val="center"/>
                </w:tcPr>
                <w:p w14:paraId="2E5FB91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24,3</w:t>
                  </w:r>
                </w:p>
              </w:tc>
            </w:tr>
            <w:tr w:rsidR="005D1786" w:rsidRPr="00A542C6" w14:paraId="1B90E226"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6EB32CAA" w14:textId="77777777" w:rsidR="005D1786" w:rsidRPr="00A542C6" w:rsidRDefault="005D1786" w:rsidP="001B137D">
                  <w:pPr>
                    <w:jc w:val="left"/>
                    <w:rPr>
                      <w:rFonts w:eastAsia="Times New Roman"/>
                      <w:color w:val="000000"/>
                      <w:sz w:val="16"/>
                      <w:szCs w:val="16"/>
                      <w:lang w:eastAsia="es-CL"/>
                    </w:rPr>
                  </w:pPr>
                  <w:proofErr w:type="spellStart"/>
                  <w:r w:rsidRPr="00A542C6">
                    <w:rPr>
                      <w:rFonts w:eastAsia="Times New Roman"/>
                      <w:color w:val="000000"/>
                      <w:sz w:val="16"/>
                      <w:szCs w:val="16"/>
                      <w:lang w:eastAsia="es-CL"/>
                    </w:rPr>
                    <w:t>Tetracloroeteno</w:t>
                  </w:r>
                  <w:proofErr w:type="spellEnd"/>
                </w:p>
              </w:tc>
              <w:tc>
                <w:tcPr>
                  <w:tcW w:w="1268" w:type="dxa"/>
                  <w:tcBorders>
                    <w:top w:val="nil"/>
                    <w:left w:val="nil"/>
                    <w:bottom w:val="single" w:sz="8" w:space="0" w:color="auto"/>
                    <w:right w:val="single" w:sz="8" w:space="0" w:color="auto"/>
                  </w:tcBorders>
                  <w:shd w:val="clear" w:color="auto" w:fill="auto"/>
                  <w:vAlign w:val="center"/>
                </w:tcPr>
                <w:p w14:paraId="6AC5662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1ECAB54"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5F75822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0,04</w:t>
                  </w:r>
                </w:p>
              </w:tc>
              <w:tc>
                <w:tcPr>
                  <w:tcW w:w="1167" w:type="dxa"/>
                  <w:tcBorders>
                    <w:top w:val="nil"/>
                    <w:left w:val="single" w:sz="8" w:space="0" w:color="auto"/>
                    <w:bottom w:val="single" w:sz="8" w:space="0" w:color="auto"/>
                    <w:right w:val="single" w:sz="8" w:space="0" w:color="auto"/>
                  </w:tcBorders>
                  <w:shd w:val="clear" w:color="auto" w:fill="auto"/>
                  <w:vAlign w:val="center"/>
                </w:tcPr>
                <w:p w14:paraId="3A0F7E7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094" w:type="dxa"/>
                  <w:tcBorders>
                    <w:top w:val="nil"/>
                    <w:left w:val="nil"/>
                    <w:bottom w:val="single" w:sz="8" w:space="0" w:color="auto"/>
                    <w:right w:val="single" w:sz="4" w:space="0" w:color="auto"/>
                  </w:tcBorders>
                  <w:vAlign w:val="center"/>
                </w:tcPr>
                <w:p w14:paraId="7F747D9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094" w:type="dxa"/>
                  <w:tcBorders>
                    <w:top w:val="nil"/>
                    <w:left w:val="single" w:sz="4" w:space="0" w:color="auto"/>
                    <w:bottom w:val="single" w:sz="8" w:space="0" w:color="auto"/>
                    <w:right w:val="single" w:sz="8" w:space="0" w:color="auto"/>
                  </w:tcBorders>
                  <w:shd w:val="clear" w:color="auto" w:fill="auto"/>
                  <w:vAlign w:val="center"/>
                </w:tcPr>
                <w:p w14:paraId="3301FCB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single" w:sz="8" w:space="0" w:color="auto"/>
                    <w:left w:val="nil"/>
                    <w:bottom w:val="single" w:sz="8" w:space="0" w:color="auto"/>
                    <w:right w:val="single" w:sz="8" w:space="0" w:color="auto"/>
                  </w:tcBorders>
                  <w:shd w:val="clear" w:color="auto" w:fill="auto"/>
                  <w:vAlign w:val="center"/>
                </w:tcPr>
                <w:p w14:paraId="6E47E40C" w14:textId="77777777" w:rsidR="005D1786" w:rsidRPr="00A542C6" w:rsidRDefault="005D1786"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&lt;0,002</w:t>
                  </w:r>
                </w:p>
              </w:tc>
              <w:tc>
                <w:tcPr>
                  <w:tcW w:w="1118" w:type="dxa"/>
                  <w:tcBorders>
                    <w:top w:val="nil"/>
                    <w:left w:val="nil"/>
                    <w:bottom w:val="single" w:sz="8" w:space="0" w:color="auto"/>
                    <w:right w:val="single" w:sz="4" w:space="0" w:color="auto"/>
                  </w:tcBorders>
                  <w:vAlign w:val="center"/>
                </w:tcPr>
                <w:p w14:paraId="570480B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single" w:sz="4" w:space="0" w:color="auto"/>
                    <w:left w:val="single" w:sz="4" w:space="0" w:color="auto"/>
                    <w:bottom w:val="single" w:sz="4" w:space="0" w:color="auto"/>
                    <w:right w:val="single" w:sz="4" w:space="0" w:color="auto"/>
                  </w:tcBorders>
                  <w:vAlign w:val="center"/>
                </w:tcPr>
                <w:p w14:paraId="62CADD1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r>
            <w:tr w:rsidR="005D1786" w:rsidRPr="00A542C6" w14:paraId="54578C60"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20408C05"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Tolueno</w:t>
                  </w:r>
                </w:p>
              </w:tc>
              <w:tc>
                <w:tcPr>
                  <w:tcW w:w="1268" w:type="dxa"/>
                  <w:tcBorders>
                    <w:top w:val="nil"/>
                    <w:left w:val="nil"/>
                    <w:bottom w:val="single" w:sz="8" w:space="0" w:color="auto"/>
                    <w:right w:val="single" w:sz="8" w:space="0" w:color="auto"/>
                  </w:tcBorders>
                  <w:shd w:val="clear" w:color="auto" w:fill="auto"/>
                  <w:vAlign w:val="center"/>
                </w:tcPr>
                <w:p w14:paraId="674868D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5FEAF5D1"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53E53A7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0,7</w:t>
                  </w:r>
                </w:p>
              </w:tc>
              <w:tc>
                <w:tcPr>
                  <w:tcW w:w="1167" w:type="dxa"/>
                  <w:tcBorders>
                    <w:top w:val="nil"/>
                    <w:left w:val="single" w:sz="8" w:space="0" w:color="auto"/>
                    <w:bottom w:val="single" w:sz="8" w:space="0" w:color="auto"/>
                    <w:right w:val="single" w:sz="8" w:space="0" w:color="auto"/>
                  </w:tcBorders>
                  <w:shd w:val="clear" w:color="auto" w:fill="auto"/>
                  <w:vAlign w:val="center"/>
                </w:tcPr>
                <w:p w14:paraId="1C01353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094" w:type="dxa"/>
                  <w:tcBorders>
                    <w:top w:val="nil"/>
                    <w:left w:val="nil"/>
                    <w:bottom w:val="single" w:sz="8" w:space="0" w:color="auto"/>
                    <w:right w:val="single" w:sz="4" w:space="0" w:color="auto"/>
                  </w:tcBorders>
                  <w:vAlign w:val="center"/>
                </w:tcPr>
                <w:p w14:paraId="756318C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0,006</w:t>
                  </w:r>
                </w:p>
              </w:tc>
              <w:tc>
                <w:tcPr>
                  <w:tcW w:w="1094" w:type="dxa"/>
                  <w:tcBorders>
                    <w:top w:val="nil"/>
                    <w:left w:val="single" w:sz="4" w:space="0" w:color="auto"/>
                    <w:bottom w:val="single" w:sz="8" w:space="0" w:color="auto"/>
                    <w:right w:val="single" w:sz="8" w:space="0" w:color="auto"/>
                  </w:tcBorders>
                  <w:shd w:val="clear" w:color="auto" w:fill="auto"/>
                  <w:vAlign w:val="center"/>
                </w:tcPr>
                <w:p w14:paraId="75B99088"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0,009</w:t>
                  </w:r>
                </w:p>
              </w:tc>
              <w:tc>
                <w:tcPr>
                  <w:tcW w:w="1118" w:type="dxa"/>
                  <w:tcBorders>
                    <w:top w:val="nil"/>
                    <w:left w:val="nil"/>
                    <w:bottom w:val="single" w:sz="8" w:space="0" w:color="auto"/>
                    <w:right w:val="single" w:sz="8" w:space="0" w:color="auto"/>
                  </w:tcBorders>
                  <w:vAlign w:val="center"/>
                </w:tcPr>
                <w:p w14:paraId="6AEAAB5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nil"/>
                    <w:left w:val="nil"/>
                    <w:bottom w:val="single" w:sz="8" w:space="0" w:color="auto"/>
                    <w:right w:val="single" w:sz="4" w:space="0" w:color="auto"/>
                  </w:tcBorders>
                  <w:vAlign w:val="center"/>
                </w:tcPr>
                <w:p w14:paraId="47BB0A48"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0,008</w:t>
                  </w:r>
                </w:p>
              </w:tc>
              <w:tc>
                <w:tcPr>
                  <w:tcW w:w="1118" w:type="dxa"/>
                  <w:tcBorders>
                    <w:top w:val="single" w:sz="4" w:space="0" w:color="auto"/>
                    <w:left w:val="single" w:sz="4" w:space="0" w:color="auto"/>
                    <w:bottom w:val="single" w:sz="4" w:space="0" w:color="auto"/>
                    <w:right w:val="single" w:sz="4" w:space="0" w:color="auto"/>
                  </w:tcBorders>
                  <w:vAlign w:val="center"/>
                </w:tcPr>
                <w:p w14:paraId="6D864D7C"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0,005</w:t>
                  </w:r>
                </w:p>
              </w:tc>
            </w:tr>
            <w:tr w:rsidR="005D1786" w:rsidRPr="00A542C6" w14:paraId="2B0F86FF"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3DB1224E" w14:textId="77777777" w:rsidR="005D1786" w:rsidRPr="00A542C6" w:rsidRDefault="005D1786" w:rsidP="001B137D">
                  <w:pPr>
                    <w:jc w:val="left"/>
                    <w:rPr>
                      <w:rFonts w:eastAsia="Times New Roman"/>
                      <w:color w:val="000000"/>
                      <w:sz w:val="16"/>
                      <w:szCs w:val="16"/>
                      <w:lang w:eastAsia="es-CL"/>
                    </w:rPr>
                  </w:pPr>
                  <w:proofErr w:type="spellStart"/>
                  <w:r w:rsidRPr="00A542C6">
                    <w:rPr>
                      <w:rFonts w:eastAsia="Times New Roman"/>
                      <w:color w:val="000000"/>
                      <w:sz w:val="16"/>
                      <w:szCs w:val="16"/>
                      <w:lang w:eastAsia="es-CL"/>
                    </w:rPr>
                    <w:t>Triclorometano</w:t>
                  </w:r>
                  <w:proofErr w:type="spellEnd"/>
                </w:p>
              </w:tc>
              <w:tc>
                <w:tcPr>
                  <w:tcW w:w="1268" w:type="dxa"/>
                  <w:tcBorders>
                    <w:top w:val="nil"/>
                    <w:left w:val="nil"/>
                    <w:bottom w:val="single" w:sz="8" w:space="0" w:color="auto"/>
                    <w:right w:val="single" w:sz="8" w:space="0" w:color="auto"/>
                  </w:tcBorders>
                  <w:shd w:val="clear" w:color="auto" w:fill="auto"/>
                  <w:vAlign w:val="center"/>
                </w:tcPr>
                <w:p w14:paraId="4F7DE59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BDE0190"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7EEEC920"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167" w:type="dxa"/>
                  <w:tcBorders>
                    <w:top w:val="nil"/>
                    <w:left w:val="single" w:sz="8" w:space="0" w:color="auto"/>
                    <w:bottom w:val="single" w:sz="8" w:space="0" w:color="auto"/>
                    <w:right w:val="single" w:sz="8" w:space="0" w:color="auto"/>
                  </w:tcBorders>
                  <w:shd w:val="clear" w:color="auto" w:fill="auto"/>
                  <w:vAlign w:val="center"/>
                </w:tcPr>
                <w:p w14:paraId="29A6CC5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094" w:type="dxa"/>
                  <w:tcBorders>
                    <w:top w:val="nil"/>
                    <w:left w:val="nil"/>
                    <w:bottom w:val="single" w:sz="8" w:space="0" w:color="auto"/>
                    <w:right w:val="single" w:sz="4" w:space="0" w:color="auto"/>
                  </w:tcBorders>
                  <w:vAlign w:val="center"/>
                </w:tcPr>
                <w:p w14:paraId="7EF9AE8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0,013</w:t>
                  </w:r>
                </w:p>
              </w:tc>
              <w:tc>
                <w:tcPr>
                  <w:tcW w:w="1094" w:type="dxa"/>
                  <w:tcBorders>
                    <w:top w:val="nil"/>
                    <w:left w:val="single" w:sz="4" w:space="0" w:color="auto"/>
                    <w:bottom w:val="single" w:sz="8" w:space="0" w:color="auto"/>
                    <w:right w:val="single" w:sz="8" w:space="0" w:color="auto"/>
                  </w:tcBorders>
                  <w:shd w:val="clear" w:color="auto" w:fill="auto"/>
                  <w:vAlign w:val="center"/>
                </w:tcPr>
                <w:p w14:paraId="4BA915C2"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0,008</w:t>
                  </w:r>
                </w:p>
              </w:tc>
              <w:tc>
                <w:tcPr>
                  <w:tcW w:w="1118" w:type="dxa"/>
                  <w:tcBorders>
                    <w:top w:val="nil"/>
                    <w:left w:val="nil"/>
                    <w:bottom w:val="single" w:sz="8" w:space="0" w:color="auto"/>
                    <w:right w:val="single" w:sz="8" w:space="0" w:color="auto"/>
                  </w:tcBorders>
                  <w:vAlign w:val="center"/>
                </w:tcPr>
                <w:p w14:paraId="30B48D9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0,004</w:t>
                  </w:r>
                </w:p>
              </w:tc>
              <w:tc>
                <w:tcPr>
                  <w:tcW w:w="1118" w:type="dxa"/>
                  <w:tcBorders>
                    <w:top w:val="nil"/>
                    <w:left w:val="nil"/>
                    <w:bottom w:val="single" w:sz="8" w:space="0" w:color="auto"/>
                    <w:right w:val="single" w:sz="4" w:space="0" w:color="auto"/>
                  </w:tcBorders>
                  <w:vAlign w:val="center"/>
                </w:tcPr>
                <w:p w14:paraId="19A9AD95"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single" w:sz="4" w:space="0" w:color="auto"/>
                    <w:left w:val="single" w:sz="4" w:space="0" w:color="auto"/>
                    <w:bottom w:val="single" w:sz="4" w:space="0" w:color="auto"/>
                    <w:right w:val="single" w:sz="4" w:space="0" w:color="auto"/>
                  </w:tcBorders>
                  <w:vAlign w:val="center"/>
                </w:tcPr>
                <w:p w14:paraId="1D74F609"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0,003</w:t>
                  </w:r>
                </w:p>
              </w:tc>
            </w:tr>
            <w:tr w:rsidR="005D1786" w:rsidRPr="00A542C6" w14:paraId="7C0E7E90"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0DBAA24E"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Xileno</w:t>
                  </w:r>
                </w:p>
              </w:tc>
              <w:tc>
                <w:tcPr>
                  <w:tcW w:w="1268" w:type="dxa"/>
                  <w:tcBorders>
                    <w:top w:val="nil"/>
                    <w:left w:val="nil"/>
                    <w:bottom w:val="single" w:sz="8" w:space="0" w:color="auto"/>
                    <w:right w:val="single" w:sz="8" w:space="0" w:color="auto"/>
                  </w:tcBorders>
                  <w:shd w:val="clear" w:color="auto" w:fill="auto"/>
                  <w:vAlign w:val="center"/>
                </w:tcPr>
                <w:p w14:paraId="4BF1509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3AEA5C7"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5E1A77B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3870938F"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094" w:type="dxa"/>
                  <w:tcBorders>
                    <w:top w:val="nil"/>
                    <w:left w:val="nil"/>
                    <w:bottom w:val="single" w:sz="8" w:space="0" w:color="auto"/>
                    <w:right w:val="single" w:sz="4" w:space="0" w:color="auto"/>
                  </w:tcBorders>
                  <w:vAlign w:val="center"/>
                </w:tcPr>
                <w:p w14:paraId="51D99F2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094" w:type="dxa"/>
                  <w:tcBorders>
                    <w:top w:val="nil"/>
                    <w:left w:val="single" w:sz="4" w:space="0" w:color="auto"/>
                    <w:bottom w:val="single" w:sz="8" w:space="0" w:color="auto"/>
                    <w:right w:val="single" w:sz="8" w:space="0" w:color="auto"/>
                  </w:tcBorders>
                  <w:shd w:val="clear" w:color="auto" w:fill="auto"/>
                  <w:vAlign w:val="center"/>
                </w:tcPr>
                <w:p w14:paraId="24BA8816"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nil"/>
                    <w:left w:val="nil"/>
                    <w:bottom w:val="single" w:sz="8" w:space="0" w:color="auto"/>
                    <w:right w:val="single" w:sz="8" w:space="0" w:color="auto"/>
                  </w:tcBorders>
                  <w:vAlign w:val="center"/>
                </w:tcPr>
                <w:p w14:paraId="2303785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nil"/>
                    <w:left w:val="nil"/>
                    <w:bottom w:val="single" w:sz="8" w:space="0" w:color="auto"/>
                    <w:right w:val="single" w:sz="4" w:space="0" w:color="auto"/>
                  </w:tcBorders>
                  <w:vAlign w:val="center"/>
                </w:tcPr>
                <w:p w14:paraId="572BFB2B"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single" w:sz="4" w:space="0" w:color="auto"/>
                    <w:left w:val="single" w:sz="4" w:space="0" w:color="auto"/>
                    <w:bottom w:val="single" w:sz="4" w:space="0" w:color="auto"/>
                    <w:right w:val="single" w:sz="4" w:space="0" w:color="auto"/>
                  </w:tcBorders>
                  <w:vAlign w:val="center"/>
                </w:tcPr>
                <w:p w14:paraId="4D4F737E"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r>
            <w:tr w:rsidR="005D1786" w:rsidRPr="00A542C6" w14:paraId="6188E3E8" w14:textId="77777777" w:rsidTr="001B137D">
              <w:trPr>
                <w:trHeight w:val="315"/>
                <w:jc w:val="center"/>
              </w:trPr>
              <w:tc>
                <w:tcPr>
                  <w:tcW w:w="1869" w:type="dxa"/>
                  <w:tcBorders>
                    <w:top w:val="nil"/>
                    <w:left w:val="single" w:sz="8" w:space="0" w:color="auto"/>
                    <w:bottom w:val="single" w:sz="8" w:space="0" w:color="auto"/>
                    <w:right w:val="single" w:sz="8" w:space="0" w:color="auto"/>
                  </w:tcBorders>
                  <w:shd w:val="clear" w:color="auto" w:fill="auto"/>
                  <w:vAlign w:val="center"/>
                </w:tcPr>
                <w:p w14:paraId="531A59B1" w14:textId="77777777" w:rsidR="005D1786" w:rsidRPr="00A542C6" w:rsidRDefault="005D1786" w:rsidP="001B137D">
                  <w:pPr>
                    <w:jc w:val="left"/>
                    <w:rPr>
                      <w:rFonts w:eastAsia="Times New Roman"/>
                      <w:color w:val="000000"/>
                      <w:sz w:val="16"/>
                      <w:szCs w:val="16"/>
                      <w:lang w:eastAsia="es-CL"/>
                    </w:rPr>
                  </w:pPr>
                  <w:r w:rsidRPr="00A542C6">
                    <w:rPr>
                      <w:rFonts w:eastAsia="Times New Roman"/>
                      <w:color w:val="000000"/>
                      <w:sz w:val="16"/>
                      <w:szCs w:val="16"/>
                      <w:lang w:eastAsia="es-CL"/>
                    </w:rPr>
                    <w:t>Zinc</w:t>
                  </w:r>
                </w:p>
              </w:tc>
              <w:tc>
                <w:tcPr>
                  <w:tcW w:w="1268" w:type="dxa"/>
                  <w:tcBorders>
                    <w:top w:val="nil"/>
                    <w:left w:val="nil"/>
                    <w:bottom w:val="single" w:sz="8" w:space="0" w:color="auto"/>
                    <w:right w:val="single" w:sz="8" w:space="0" w:color="auto"/>
                  </w:tcBorders>
                  <w:shd w:val="clear" w:color="auto" w:fill="auto"/>
                  <w:vAlign w:val="center"/>
                </w:tcPr>
                <w:p w14:paraId="34EFAD0C"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9CE85B7" w14:textId="77777777" w:rsidR="005D1786" w:rsidRPr="00A542C6" w:rsidRDefault="005D1786"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2ECADF3"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3</w:t>
                  </w:r>
                </w:p>
              </w:tc>
              <w:tc>
                <w:tcPr>
                  <w:tcW w:w="1167" w:type="dxa"/>
                  <w:tcBorders>
                    <w:top w:val="nil"/>
                    <w:left w:val="single" w:sz="8" w:space="0" w:color="auto"/>
                    <w:bottom w:val="single" w:sz="8" w:space="0" w:color="auto"/>
                    <w:right w:val="single" w:sz="8" w:space="0" w:color="auto"/>
                  </w:tcBorders>
                  <w:shd w:val="clear" w:color="auto" w:fill="auto"/>
                  <w:vAlign w:val="center"/>
                </w:tcPr>
                <w:p w14:paraId="3CDA0F68"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0,162</w:t>
                  </w:r>
                </w:p>
              </w:tc>
              <w:tc>
                <w:tcPr>
                  <w:tcW w:w="1094" w:type="dxa"/>
                  <w:tcBorders>
                    <w:top w:val="nil"/>
                    <w:left w:val="nil"/>
                    <w:bottom w:val="single" w:sz="8" w:space="0" w:color="auto"/>
                    <w:right w:val="single" w:sz="4" w:space="0" w:color="auto"/>
                  </w:tcBorders>
                  <w:vAlign w:val="center"/>
                </w:tcPr>
                <w:p w14:paraId="148DD13D"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0,026</w:t>
                  </w:r>
                </w:p>
              </w:tc>
              <w:tc>
                <w:tcPr>
                  <w:tcW w:w="1094" w:type="dxa"/>
                  <w:tcBorders>
                    <w:top w:val="nil"/>
                    <w:left w:val="single" w:sz="4" w:space="0" w:color="auto"/>
                    <w:bottom w:val="single" w:sz="8" w:space="0" w:color="auto"/>
                    <w:right w:val="single" w:sz="8" w:space="0" w:color="auto"/>
                  </w:tcBorders>
                  <w:shd w:val="clear" w:color="auto" w:fill="auto"/>
                  <w:vAlign w:val="center"/>
                </w:tcPr>
                <w:p w14:paraId="1FA0DD71"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0,115</w:t>
                  </w:r>
                </w:p>
              </w:tc>
              <w:tc>
                <w:tcPr>
                  <w:tcW w:w="1118" w:type="dxa"/>
                  <w:tcBorders>
                    <w:top w:val="nil"/>
                    <w:left w:val="nil"/>
                    <w:bottom w:val="single" w:sz="8" w:space="0" w:color="auto"/>
                    <w:right w:val="single" w:sz="8" w:space="0" w:color="auto"/>
                  </w:tcBorders>
                  <w:vAlign w:val="center"/>
                </w:tcPr>
                <w:p w14:paraId="795BE814"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0,21</w:t>
                  </w:r>
                </w:p>
              </w:tc>
              <w:tc>
                <w:tcPr>
                  <w:tcW w:w="1118" w:type="dxa"/>
                  <w:tcBorders>
                    <w:top w:val="nil"/>
                    <w:left w:val="nil"/>
                    <w:bottom w:val="single" w:sz="8" w:space="0" w:color="auto"/>
                    <w:right w:val="single" w:sz="4" w:space="0" w:color="auto"/>
                  </w:tcBorders>
                  <w:vAlign w:val="center"/>
                </w:tcPr>
                <w:p w14:paraId="55E331AA"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0,147</w:t>
                  </w:r>
                </w:p>
              </w:tc>
              <w:tc>
                <w:tcPr>
                  <w:tcW w:w="1118" w:type="dxa"/>
                  <w:tcBorders>
                    <w:top w:val="single" w:sz="4" w:space="0" w:color="auto"/>
                    <w:left w:val="single" w:sz="4" w:space="0" w:color="auto"/>
                    <w:bottom w:val="single" w:sz="4" w:space="0" w:color="auto"/>
                    <w:right w:val="single" w:sz="4" w:space="0" w:color="auto"/>
                  </w:tcBorders>
                  <w:vAlign w:val="center"/>
                </w:tcPr>
                <w:p w14:paraId="07F51DE7" w14:textId="77777777" w:rsidR="005D1786" w:rsidRPr="00A542C6" w:rsidRDefault="005D1786" w:rsidP="001B137D">
                  <w:pPr>
                    <w:jc w:val="center"/>
                    <w:rPr>
                      <w:rFonts w:eastAsia="Times New Roman"/>
                      <w:color w:val="000000"/>
                      <w:sz w:val="16"/>
                      <w:szCs w:val="16"/>
                      <w:lang w:eastAsia="es-CL"/>
                    </w:rPr>
                  </w:pPr>
                  <w:r w:rsidRPr="00A542C6">
                    <w:rPr>
                      <w:rFonts w:eastAsia="Times New Roman"/>
                      <w:color w:val="000000"/>
                      <w:sz w:val="16"/>
                      <w:szCs w:val="16"/>
                      <w:lang w:eastAsia="es-CL"/>
                    </w:rPr>
                    <w:t>0,227</w:t>
                  </w:r>
                </w:p>
              </w:tc>
            </w:tr>
          </w:tbl>
          <w:p w14:paraId="5B9C35F0" w14:textId="77777777" w:rsidR="005D1786" w:rsidRPr="00A542C6" w:rsidRDefault="005D1786" w:rsidP="001B137D">
            <w:pPr>
              <w:ind w:left="272" w:firstLine="154"/>
              <w:jc w:val="left"/>
              <w:rPr>
                <w:rFonts w:ascii="Calibri" w:eastAsia="Times New Roman" w:hAnsi="Calibri"/>
                <w:i/>
                <w:color w:val="000000"/>
                <w:sz w:val="20"/>
                <w:szCs w:val="20"/>
                <w:lang w:eastAsia="es-CL"/>
              </w:rPr>
            </w:pPr>
            <w:r w:rsidRPr="00A542C6">
              <w:rPr>
                <w:rFonts w:ascii="Calibri" w:eastAsia="Times New Roman" w:hAnsi="Calibri"/>
                <w:i/>
                <w:color w:val="000000"/>
                <w:sz w:val="20"/>
                <w:szCs w:val="20"/>
                <w:lang w:eastAsia="es-CL"/>
              </w:rPr>
              <w:t>Fuente: Elaboración Propia.</w:t>
            </w:r>
          </w:p>
          <w:p w14:paraId="12CE1F4B" w14:textId="77777777" w:rsidR="005D1786" w:rsidRPr="00A542C6" w:rsidRDefault="005D1786" w:rsidP="001B137D">
            <w:pPr>
              <w:ind w:left="426" w:right="389"/>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xml:space="preserve">* De acuerdo a lo indicado en el informe emitido por el laboratorio ALS </w:t>
            </w:r>
            <w:proofErr w:type="spellStart"/>
            <w:r w:rsidRPr="00A542C6">
              <w:rPr>
                <w:rFonts w:ascii="Calibri" w:eastAsia="Times New Roman" w:hAnsi="Calibri"/>
                <w:color w:val="000000"/>
                <w:sz w:val="20"/>
                <w:szCs w:val="20"/>
                <w:lang w:eastAsia="es-CL"/>
              </w:rPr>
              <w:t>Environmental</w:t>
            </w:r>
            <w:proofErr w:type="spellEnd"/>
            <w:r w:rsidRPr="00A542C6">
              <w:rPr>
                <w:rFonts w:ascii="Calibri" w:eastAsia="Times New Roman" w:hAnsi="Calibri"/>
                <w:color w:val="000000"/>
                <w:sz w:val="20"/>
                <w:szCs w:val="20"/>
                <w:lang w:eastAsia="es-CL"/>
              </w:rPr>
              <w:t>, la muestra para el parámetro DBO</w:t>
            </w:r>
            <w:r w:rsidRPr="00A542C6">
              <w:rPr>
                <w:rFonts w:ascii="Calibri" w:eastAsia="Times New Roman" w:hAnsi="Calibri"/>
                <w:color w:val="000000"/>
                <w:sz w:val="20"/>
                <w:szCs w:val="20"/>
                <w:vertAlign w:val="subscript"/>
                <w:lang w:eastAsia="es-CL"/>
              </w:rPr>
              <w:t>5</w:t>
            </w:r>
            <w:r w:rsidRPr="00A542C6">
              <w:rPr>
                <w:rFonts w:ascii="Calibri" w:eastAsia="Times New Roman" w:hAnsi="Calibri"/>
                <w:color w:val="000000"/>
                <w:sz w:val="20"/>
                <w:szCs w:val="20"/>
                <w:lang w:eastAsia="es-CL"/>
              </w:rPr>
              <w:t xml:space="preserve"> fue recibida fuera del período de análisis, por lo cual los resultados serían solo referenciales.</w:t>
            </w:r>
          </w:p>
          <w:p w14:paraId="08933154" w14:textId="77777777" w:rsidR="005D1786" w:rsidRPr="00A542C6" w:rsidRDefault="005D1786" w:rsidP="001B137D">
            <w:pPr>
              <w:jc w:val="left"/>
              <w:rPr>
                <w:rFonts w:ascii="Calibri" w:eastAsia="Times New Roman" w:hAnsi="Calibri"/>
                <w:color w:val="000000"/>
                <w:sz w:val="20"/>
                <w:szCs w:val="20"/>
                <w:lang w:eastAsia="es-CL"/>
              </w:rPr>
            </w:pPr>
          </w:p>
        </w:tc>
      </w:tr>
      <w:tr w:rsidR="005D1786" w:rsidRPr="00A542C6" w14:paraId="31D60BED" w14:textId="77777777" w:rsidTr="009D1082">
        <w:trPr>
          <w:trHeight w:val="300"/>
          <w:jc w:val="center"/>
        </w:trPr>
        <w:tc>
          <w:tcPr>
            <w:tcW w:w="2306" w:type="pct"/>
            <w:tcBorders>
              <w:top w:val="single" w:sz="4" w:space="0" w:color="auto"/>
              <w:left w:val="single" w:sz="4" w:space="0" w:color="auto"/>
              <w:bottom w:val="single" w:sz="4" w:space="0" w:color="000000"/>
              <w:right w:val="single" w:sz="4" w:space="0" w:color="000000"/>
            </w:tcBorders>
            <w:noWrap/>
            <w:vAlign w:val="center"/>
            <w:hideMark/>
          </w:tcPr>
          <w:p w14:paraId="29D181A1" w14:textId="77777777" w:rsidR="005D1786" w:rsidRPr="00A542C6" w:rsidRDefault="005D1786" w:rsidP="001B137D">
            <w:pPr>
              <w:pStyle w:val="Epgrafe"/>
              <w:rPr>
                <w:rFonts w:eastAsia="Times New Roman"/>
                <w:color w:val="000000"/>
                <w:szCs w:val="18"/>
                <w:lang w:eastAsia="es-CL"/>
              </w:rPr>
            </w:pPr>
            <w:bookmarkStart w:id="360" w:name="_Toc358743814"/>
            <w:bookmarkStart w:id="361" w:name="_Toc369440977"/>
            <w:bookmarkStart w:id="362" w:name="_Toc369441347"/>
            <w:bookmarkStart w:id="363" w:name="_Toc369475140"/>
            <w:bookmarkStart w:id="364" w:name="_Toc372760725"/>
            <w:bookmarkStart w:id="365" w:name="_Toc379278326"/>
            <w:bookmarkStart w:id="366" w:name="_Toc379289054"/>
            <w:bookmarkStart w:id="367" w:name="_Toc379295206"/>
            <w:bookmarkStart w:id="368" w:name="_Toc379297282"/>
            <w:bookmarkStart w:id="369" w:name="_Toc379316379"/>
            <w:bookmarkStart w:id="370" w:name="_Toc379471085"/>
            <w:r w:rsidRPr="00A542C6">
              <w:lastRenderedPageBreak/>
              <w:t xml:space="preserve">Tabla </w:t>
            </w:r>
            <w:r w:rsidRPr="00A542C6">
              <w:fldChar w:fldCharType="begin"/>
            </w:r>
            <w:r w:rsidRPr="00A542C6">
              <w:instrText xml:space="preserve"> SEQ Tabla \* ARABIC </w:instrText>
            </w:r>
            <w:r w:rsidRPr="00A542C6">
              <w:fldChar w:fldCharType="separate"/>
            </w:r>
            <w:r w:rsidR="00750DF8">
              <w:rPr>
                <w:noProof/>
              </w:rPr>
              <w:t>1</w:t>
            </w:r>
            <w:r w:rsidRPr="00A542C6">
              <w:fldChar w:fldCharType="end"/>
            </w:r>
            <w:r w:rsidRPr="00A542C6">
              <w:rPr>
                <w:szCs w:val="18"/>
              </w:rPr>
              <w:t>.</w:t>
            </w:r>
            <w:bookmarkEnd w:id="360"/>
            <w:bookmarkEnd w:id="361"/>
            <w:bookmarkEnd w:id="362"/>
            <w:bookmarkEnd w:id="363"/>
            <w:bookmarkEnd w:id="364"/>
            <w:bookmarkEnd w:id="365"/>
            <w:bookmarkEnd w:id="366"/>
            <w:bookmarkEnd w:id="367"/>
            <w:bookmarkEnd w:id="368"/>
            <w:bookmarkEnd w:id="369"/>
            <w:bookmarkEnd w:id="370"/>
          </w:p>
        </w:tc>
        <w:tc>
          <w:tcPr>
            <w:tcW w:w="2694" w:type="pct"/>
            <w:tcBorders>
              <w:top w:val="single" w:sz="4" w:space="0" w:color="auto"/>
              <w:left w:val="single" w:sz="4" w:space="0" w:color="auto"/>
              <w:bottom w:val="single" w:sz="4" w:space="0" w:color="000000"/>
              <w:right w:val="single" w:sz="4" w:space="0" w:color="000000"/>
            </w:tcBorders>
            <w:noWrap/>
            <w:vAlign w:val="center"/>
            <w:hideMark/>
          </w:tcPr>
          <w:p w14:paraId="6566BFB9" w14:textId="77777777" w:rsidR="005D1786" w:rsidRPr="00A542C6" w:rsidRDefault="005D1786"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27/01/2014 (Fecha de elaboración)</w:t>
            </w:r>
          </w:p>
        </w:tc>
      </w:tr>
      <w:tr w:rsidR="005D1786" w:rsidRPr="00A542C6" w14:paraId="04BE6060" w14:textId="77777777" w:rsidTr="009D1082">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B945644" w14:textId="198DCEE4" w:rsidR="005D1786" w:rsidRPr="00A542C6" w:rsidRDefault="005D1786" w:rsidP="0020019B">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Resultados de monitoreos de autocontrol del efluente de la planta de tratamiento de aguas servidas del campamento </w:t>
            </w:r>
            <w:proofErr w:type="spellStart"/>
            <w:r w:rsidRPr="00A542C6">
              <w:rPr>
                <w:rFonts w:ascii="Calibri" w:eastAsia="Times New Roman" w:hAnsi="Calibri"/>
                <w:color w:val="000000"/>
                <w:sz w:val="18"/>
                <w:szCs w:val="18"/>
                <w:lang w:eastAsia="es-CL"/>
              </w:rPr>
              <w:t>Belfi</w:t>
            </w:r>
            <w:proofErr w:type="spellEnd"/>
            <w:r w:rsidRPr="00A542C6">
              <w:rPr>
                <w:rFonts w:ascii="Calibri" w:eastAsia="Times New Roman" w:hAnsi="Calibri"/>
                <w:color w:val="000000"/>
                <w:sz w:val="18"/>
                <w:szCs w:val="18"/>
                <w:lang w:eastAsia="es-CL"/>
              </w:rPr>
              <w:t xml:space="preserve"> (etapa de construcción) descargado al Río Cañadón, correspondientes al período comprendido entre los meses de enero y marzo de 2013.</w:t>
            </w:r>
            <w:r w:rsidR="0020019B" w:rsidRPr="00A542C6">
              <w:rPr>
                <w:rFonts w:ascii="Calibri" w:eastAsia="Times New Roman" w:hAnsi="Calibri"/>
                <w:color w:val="000000"/>
                <w:sz w:val="18"/>
                <w:szCs w:val="18"/>
                <w:lang w:eastAsia="es-CL"/>
              </w:rPr>
              <w:t xml:space="preserve"> Celdas en color celeste presentan valores con excedencia bajo el 100% del límite normativo.</w:t>
            </w:r>
          </w:p>
        </w:tc>
      </w:tr>
      <w:tr w:rsidR="005D1786" w:rsidRPr="00A542C6" w14:paraId="5CF98A1C" w14:textId="77777777" w:rsidTr="009D1082">
        <w:trPr>
          <w:trHeight w:val="42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683E51F" w14:textId="77777777" w:rsidR="005D1786" w:rsidRPr="00A542C6" w:rsidRDefault="005D1786" w:rsidP="001B137D">
            <w:pPr>
              <w:jc w:val="left"/>
              <w:rPr>
                <w:rFonts w:ascii="Calibri" w:eastAsia="Times New Roman" w:hAnsi="Calibri"/>
                <w:color w:val="000000"/>
                <w:lang w:eastAsia="es-CL"/>
              </w:rPr>
            </w:pPr>
          </w:p>
        </w:tc>
      </w:tr>
    </w:tbl>
    <w:p w14:paraId="0C85EAB5" w14:textId="77777777" w:rsidR="005D1786" w:rsidRPr="00A542C6" w:rsidRDefault="005D1786" w:rsidP="00A44CD1"/>
    <w:p w14:paraId="0889CF8A" w14:textId="77777777" w:rsidR="005D1786" w:rsidRPr="00A542C6" w:rsidRDefault="005D1786" w:rsidP="00A44CD1"/>
    <w:p w14:paraId="29EB93F0" w14:textId="77777777" w:rsidR="005D1786" w:rsidRPr="00A542C6" w:rsidRDefault="005D1786" w:rsidP="00A44CD1"/>
    <w:p w14:paraId="4779FBC2" w14:textId="77777777" w:rsidR="009D1082" w:rsidRPr="00A542C6" w:rsidRDefault="009D1082" w:rsidP="00A44CD1"/>
    <w:p w14:paraId="684BD3BC" w14:textId="77777777" w:rsidR="005D1786" w:rsidRPr="00A542C6" w:rsidRDefault="005D1786" w:rsidP="00A44CD1"/>
    <w:p w14:paraId="1DFBFE29" w14:textId="77777777" w:rsidR="00642E29" w:rsidRPr="00A542C6" w:rsidRDefault="00642E29" w:rsidP="00A44CD1"/>
    <w:tbl>
      <w:tblPr>
        <w:tblStyle w:val="Tablaconcuadrcula"/>
        <w:tblW w:w="13687" w:type="dxa"/>
        <w:tblLook w:val="04A0" w:firstRow="1" w:lastRow="0" w:firstColumn="1" w:lastColumn="0" w:noHBand="0" w:noVBand="1"/>
      </w:tblPr>
      <w:tblGrid>
        <w:gridCol w:w="3802"/>
        <w:gridCol w:w="9885"/>
      </w:tblGrid>
      <w:tr w:rsidR="00456CF7" w:rsidRPr="00A542C6" w14:paraId="3DB95007" w14:textId="77777777" w:rsidTr="001B137D">
        <w:tc>
          <w:tcPr>
            <w:tcW w:w="1389" w:type="pct"/>
          </w:tcPr>
          <w:p w14:paraId="3A0C897F" w14:textId="7014D6B2" w:rsidR="00456CF7" w:rsidRPr="00A542C6" w:rsidRDefault="00456CF7" w:rsidP="0053187B">
            <w:r w:rsidRPr="00A542C6">
              <w:rPr>
                <w:rFonts w:ascii="Calibri" w:eastAsia="Times New Roman" w:hAnsi="Calibri"/>
                <w:b/>
                <w:bCs/>
                <w:color w:val="000000"/>
                <w:lang w:eastAsia="es-CL"/>
              </w:rPr>
              <w:lastRenderedPageBreak/>
              <w:t>Número de Hecho Constatado</w:t>
            </w:r>
            <w:r w:rsidRPr="00A542C6">
              <w:rPr>
                <w:rFonts w:ascii="Calibri" w:eastAsia="Times New Roman" w:hAnsi="Calibri"/>
                <w:color w:val="000000"/>
                <w:lang w:eastAsia="es-CL"/>
              </w:rPr>
              <w:t xml:space="preserve">: </w:t>
            </w:r>
            <w:r w:rsidR="0053187B" w:rsidRPr="00A542C6">
              <w:rPr>
                <w:rFonts w:ascii="Calibri" w:eastAsia="Times New Roman" w:hAnsi="Calibri"/>
                <w:b/>
                <w:color w:val="000000"/>
                <w:lang w:eastAsia="es-CL"/>
              </w:rPr>
              <w:t>9</w:t>
            </w:r>
          </w:p>
        </w:tc>
        <w:tc>
          <w:tcPr>
            <w:tcW w:w="3611" w:type="pct"/>
          </w:tcPr>
          <w:p w14:paraId="0E03AABA" w14:textId="3E0E940B" w:rsidR="00456CF7" w:rsidRPr="00A542C6" w:rsidRDefault="00456CF7" w:rsidP="001B137D">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46</w:t>
            </w:r>
            <w:r w:rsidR="00672DDA" w:rsidRPr="00A542C6">
              <w:rPr>
                <w:rFonts w:ascii="Calibri" w:eastAsia="Times New Roman" w:hAnsi="Calibri"/>
                <w:color w:val="000000"/>
                <w:lang w:eastAsia="es-CL"/>
              </w:rPr>
              <w:t>, 50 y 51</w:t>
            </w:r>
          </w:p>
        </w:tc>
      </w:tr>
      <w:tr w:rsidR="00456CF7" w:rsidRPr="00A542C6" w14:paraId="64868850" w14:textId="77777777" w:rsidTr="001B137D">
        <w:trPr>
          <w:trHeight w:val="415"/>
        </w:trPr>
        <w:tc>
          <w:tcPr>
            <w:tcW w:w="5000" w:type="pct"/>
            <w:gridSpan w:val="2"/>
            <w:tcBorders>
              <w:bottom w:val="single" w:sz="4" w:space="0" w:color="auto"/>
            </w:tcBorders>
          </w:tcPr>
          <w:p w14:paraId="093FE7B3" w14:textId="77777777" w:rsidR="00456CF7" w:rsidRPr="00A542C6" w:rsidRDefault="00456CF7" w:rsidP="001B137D">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73A8789E" w14:textId="77777777" w:rsidR="00456CF7" w:rsidRPr="00A542C6" w:rsidRDefault="00456CF7" w:rsidP="001B137D">
            <w:pPr>
              <w:rPr>
                <w:b/>
              </w:rPr>
            </w:pPr>
            <w:r w:rsidRPr="00A542C6">
              <w:rPr>
                <w:b/>
              </w:rPr>
              <w:t>Considerando 6.2.1 RCA N°025/2011, “Proyecto Mina Invierno”.</w:t>
            </w:r>
          </w:p>
          <w:p w14:paraId="21284740" w14:textId="77777777" w:rsidR="00456CF7" w:rsidRPr="00A542C6" w:rsidRDefault="00456CF7" w:rsidP="001B137D">
            <w:pPr>
              <w:rPr>
                <w:i/>
              </w:rPr>
            </w:pPr>
            <w:r w:rsidRPr="00A542C6">
              <w:rPr>
                <w:i/>
              </w:rPr>
              <w:t xml:space="preserve">[…] El Proyecto generará efluentes provenientes de las plantas de tratamiento de aguas servidas que funcionarán en las distintas etapas de éste. La descarga de estos efluentes se realizará al río Chorrillo Invierno 2, y su calidad cumplirá con la Tabla 1 del D.S. N° 90/00 del </w:t>
            </w:r>
            <w:proofErr w:type="spellStart"/>
            <w:r w:rsidRPr="00A542C6">
              <w:rPr>
                <w:i/>
              </w:rPr>
              <w:t>MinSegPres</w:t>
            </w:r>
            <w:proofErr w:type="spellEnd"/>
            <w:r w:rsidRPr="00A542C6">
              <w:rPr>
                <w:i/>
              </w:rPr>
              <w:t xml:space="preserve"> que establece norma de emisión para la regulación de contaminantes asociados a las descargas de residuos líquidos en aguas marinas y continentales […]</w:t>
            </w:r>
          </w:p>
          <w:p w14:paraId="214233D9" w14:textId="77777777" w:rsidR="00456CF7" w:rsidRPr="00A542C6" w:rsidRDefault="00456CF7" w:rsidP="001B137D">
            <w:pPr>
              <w:rPr>
                <w:b/>
              </w:rPr>
            </w:pPr>
          </w:p>
          <w:p w14:paraId="03CBDE42" w14:textId="77777777" w:rsidR="00456CF7" w:rsidRPr="00A542C6" w:rsidRDefault="00456CF7" w:rsidP="001B137D">
            <w:pPr>
              <w:rPr>
                <w:b/>
              </w:rPr>
            </w:pPr>
            <w:r w:rsidRPr="00A542C6">
              <w:rPr>
                <w:b/>
              </w:rPr>
              <w:t>Considerando 8.4 RCA N°025/2011, “Proyecto Mina Invierno”.</w:t>
            </w:r>
          </w:p>
          <w:p w14:paraId="3F1A35F6" w14:textId="77777777" w:rsidR="00456CF7" w:rsidRPr="00A542C6" w:rsidRDefault="00456CF7" w:rsidP="001B137D">
            <w:pPr>
              <w:pStyle w:val="texto"/>
              <w:spacing w:before="0" w:beforeAutospacing="0" w:after="0" w:afterAutospacing="0"/>
              <w:jc w:val="both"/>
              <w:rPr>
                <w:rFonts w:asciiTheme="minorHAnsi" w:eastAsia="Calibri" w:hAnsiTheme="minorHAnsi"/>
                <w:i/>
                <w:sz w:val="20"/>
                <w:szCs w:val="20"/>
                <w:lang w:val="es-CL" w:eastAsia="en-US"/>
              </w:rPr>
            </w:pPr>
            <w:r w:rsidRPr="00A542C6">
              <w:rPr>
                <w:rFonts w:asciiTheme="minorHAnsi" w:eastAsia="Calibri" w:hAnsiTheme="minorHAnsi"/>
                <w:i/>
                <w:sz w:val="20"/>
                <w:szCs w:val="20"/>
                <w:lang w:val="es-CL" w:eastAsia="en-US"/>
              </w:rPr>
              <w:t>Nombre: Plan de Vigilancia de Calidad del Agua </w:t>
            </w:r>
          </w:p>
          <w:p w14:paraId="6B94E9BE"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Motivo del seguimiento:</w:t>
            </w:r>
            <w:r w:rsidRPr="00A542C6">
              <w:rPr>
                <w:rFonts w:asciiTheme="minorHAnsi" w:eastAsia="Calibri" w:hAnsiTheme="minorHAnsi"/>
                <w:i/>
                <w:sz w:val="20"/>
                <w:szCs w:val="20"/>
                <w:lang w:eastAsia="en-US"/>
              </w:rPr>
              <w:t xml:space="preserve"> Verificar cumplimiento legal de norma de emisión de residuos líquidos a cursos de agua superficiales. </w:t>
            </w:r>
          </w:p>
          <w:p w14:paraId="4AD813E3"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Componente:</w:t>
            </w:r>
            <w:r w:rsidRPr="00A542C6">
              <w:rPr>
                <w:rFonts w:asciiTheme="minorHAnsi" w:eastAsia="Calibri" w:hAnsiTheme="minorHAnsi"/>
                <w:i/>
                <w:sz w:val="20"/>
                <w:szCs w:val="20"/>
                <w:lang w:eastAsia="en-US"/>
              </w:rPr>
              <w:t xml:space="preserve"> Agua (calidad) </w:t>
            </w:r>
          </w:p>
          <w:p w14:paraId="5E7FBAAA"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Impacto ambiental:</w:t>
            </w:r>
            <w:r w:rsidRPr="00A542C6">
              <w:rPr>
                <w:rFonts w:asciiTheme="minorHAnsi" w:eastAsia="Calibri" w:hAnsiTheme="minorHAnsi"/>
                <w:i/>
                <w:sz w:val="20"/>
                <w:szCs w:val="20"/>
                <w:lang w:eastAsia="en-US"/>
              </w:rPr>
              <w:t xml:space="preserve"> Cambio en la calidad físico química de las aguas superficiales </w:t>
            </w:r>
          </w:p>
          <w:p w14:paraId="6528E55F"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Parámetros a utilizar para caracterizar el estado o evolución del componente:</w:t>
            </w:r>
            <w:r w:rsidRPr="00A542C6">
              <w:rPr>
                <w:rFonts w:asciiTheme="minorHAnsi" w:eastAsia="Calibri" w:hAnsiTheme="minorHAnsi"/>
                <w:i/>
                <w:sz w:val="20"/>
                <w:szCs w:val="20"/>
                <w:lang w:eastAsia="en-US"/>
              </w:rPr>
              <w:t xml:space="preserve"> pH, DBO5, Sólidos Suspendidos Totales, Nitrógeno Total </w:t>
            </w:r>
            <w:proofErr w:type="spellStart"/>
            <w:r w:rsidRPr="00A542C6">
              <w:rPr>
                <w:rFonts w:asciiTheme="minorHAnsi" w:eastAsia="Calibri" w:hAnsiTheme="minorHAnsi"/>
                <w:i/>
                <w:sz w:val="20"/>
                <w:szCs w:val="20"/>
                <w:lang w:eastAsia="en-US"/>
              </w:rPr>
              <w:t>Kjeldahl</w:t>
            </w:r>
            <w:proofErr w:type="spellEnd"/>
            <w:r w:rsidRPr="00A542C6">
              <w:rPr>
                <w:rFonts w:asciiTheme="minorHAnsi" w:eastAsia="Calibri" w:hAnsiTheme="minorHAnsi"/>
                <w:i/>
                <w:sz w:val="20"/>
                <w:szCs w:val="20"/>
                <w:lang w:eastAsia="en-US"/>
              </w:rPr>
              <w:t>, Coliformes Fecales, Color, Aceites y grasas, hidrocarburos totales, coliformes totales, cloro residual, temperatura. </w:t>
            </w:r>
          </w:p>
          <w:p w14:paraId="6CF450A4"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Método a utilizar o acciones de seguimiento:</w:t>
            </w:r>
            <w:r w:rsidRPr="00A542C6">
              <w:rPr>
                <w:rFonts w:asciiTheme="minorHAnsi" w:eastAsia="Calibri" w:hAnsiTheme="minorHAnsi"/>
                <w:i/>
                <w:sz w:val="20"/>
                <w:szCs w:val="20"/>
                <w:lang w:eastAsia="en-US"/>
              </w:rPr>
              <w:t> Se medirá la calidad del agua del efluente a ser descargado de acuerdo a los procedimientos indicados en el D.S. Nº 90/01: </w:t>
            </w:r>
          </w:p>
          <w:p w14:paraId="73C68954"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•NCh 411/2 Of. 96 Calidad del agua – Muestreo – Parte 2: Guía sobre técnicas de muestreo.</w:t>
            </w:r>
          </w:p>
          <w:p w14:paraId="228F4F22"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•NCh 411/3 Of. 96 Calidad del agua –Muestreo – Parte 3: Guía sobre la preservación y manejo de las muestras.</w:t>
            </w:r>
          </w:p>
          <w:p w14:paraId="6EDB8951"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•NCh 411/10 Of. 97 Calidad del agua – Muestreo – Parte 3: Guía muestreo de aguas residuales. </w:t>
            </w:r>
          </w:p>
          <w:p w14:paraId="772FCA94"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Ubicación de los puntos de control:</w:t>
            </w:r>
            <w:r w:rsidRPr="00A542C6">
              <w:rPr>
                <w:rFonts w:asciiTheme="minorHAnsi" w:eastAsia="Calibri" w:hAnsiTheme="minorHAnsi"/>
                <w:i/>
                <w:sz w:val="20"/>
                <w:szCs w:val="20"/>
                <w:lang w:eastAsia="en-US"/>
              </w:rPr>
              <w:t> En una cámara de inspección especialmente habilitada para la toma de muestras ubicada inmediatamente aguas arriba del punto de descarga de la planta de tratamiento de aguas servidas, al Chorrillo Invierno 2. </w:t>
            </w:r>
          </w:p>
          <w:p w14:paraId="7F7B8E2B"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Duración y frecuencia de medición:</w:t>
            </w:r>
            <w:r w:rsidRPr="00A542C6">
              <w:rPr>
                <w:rFonts w:asciiTheme="minorHAnsi" w:eastAsia="Calibri" w:hAnsiTheme="minorHAnsi"/>
                <w:i/>
                <w:sz w:val="20"/>
                <w:szCs w:val="20"/>
                <w:lang w:eastAsia="en-US"/>
              </w:rPr>
              <w:t> De acuerdo a lo establecido en el D.S. Nº 90/01 y al volumen a ser descargado, el monitoreo anual será de 12 días al año, es decir, monitoreos mensuales, durante toda la construcción y operación del proyecto </w:t>
            </w:r>
          </w:p>
          <w:p w14:paraId="4209F1F2"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Niveles cuantitativos o límites permitidos o comprometidos:</w:t>
            </w:r>
            <w:r w:rsidRPr="00A542C6">
              <w:rPr>
                <w:rFonts w:asciiTheme="minorHAnsi" w:eastAsia="Calibri" w:hAnsiTheme="minorHAnsi"/>
                <w:i/>
                <w:sz w:val="20"/>
                <w:szCs w:val="20"/>
                <w:lang w:eastAsia="en-US"/>
              </w:rPr>
              <w:t> Efluentes que cumpla con lo establecido en la Tabla N° 1 del D.S. N° 90/01 del MINSEGPRES </w:t>
            </w:r>
          </w:p>
          <w:p w14:paraId="1293A12A"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Plazo y frecuencia de entrega de informes:</w:t>
            </w:r>
            <w:r w:rsidRPr="00A542C6">
              <w:rPr>
                <w:rFonts w:asciiTheme="minorHAnsi" w:eastAsia="Calibri" w:hAnsiTheme="minorHAnsi"/>
                <w:i/>
                <w:sz w:val="20"/>
                <w:szCs w:val="20"/>
                <w:lang w:eastAsia="en-US"/>
              </w:rPr>
              <w:t> El Titular del proyecto enviará un informe de los resultados de las campañas realizadas de acuerdo a la frecuencia definida por el servicio competente […]</w:t>
            </w:r>
          </w:p>
          <w:p w14:paraId="449A9057" w14:textId="77777777" w:rsidR="00456CF7" w:rsidRPr="00A542C6" w:rsidRDefault="00456CF7" w:rsidP="001B137D">
            <w:pPr>
              <w:pStyle w:val="NormalWeb"/>
              <w:spacing w:before="0" w:beforeAutospacing="0" w:after="0" w:afterAutospacing="0"/>
              <w:jc w:val="both"/>
              <w:rPr>
                <w:rFonts w:asciiTheme="minorHAnsi" w:eastAsia="Calibri" w:hAnsiTheme="minorHAnsi"/>
                <w:sz w:val="20"/>
                <w:szCs w:val="20"/>
                <w:lang w:eastAsia="en-US"/>
              </w:rPr>
            </w:pPr>
          </w:p>
          <w:p w14:paraId="78A02967" w14:textId="77777777" w:rsidR="00456CF7" w:rsidRPr="00A542C6" w:rsidRDefault="00456CF7" w:rsidP="001B137D">
            <w:pPr>
              <w:rPr>
                <w:b/>
              </w:rPr>
            </w:pPr>
            <w:r w:rsidRPr="00A542C6">
              <w:rPr>
                <w:b/>
              </w:rPr>
              <w:t>Considerando 11.14 RCA N°025/2011, “Proyecto Mina Invierno”.</w:t>
            </w:r>
          </w:p>
          <w:p w14:paraId="34CAAE09" w14:textId="1C65C0B1" w:rsidR="00456CF7" w:rsidRPr="00A542C6" w:rsidRDefault="0081272D" w:rsidP="001B137D">
            <w:pPr>
              <w:pStyle w:val="NormalWeb"/>
              <w:spacing w:before="0" w:beforeAutospacing="0" w:after="0" w:afterAutospacing="0"/>
              <w:jc w:val="both"/>
              <w:rPr>
                <w:rFonts w:asciiTheme="minorHAnsi" w:eastAsia="Calibri" w:hAnsiTheme="minorHAnsi"/>
                <w:i/>
                <w:sz w:val="20"/>
                <w:szCs w:val="20"/>
                <w:lang w:eastAsia="en-US"/>
              </w:rPr>
            </w:pPr>
            <w:r w:rsidRPr="00A542C6" w:rsidDel="0081272D">
              <w:rPr>
                <w:rFonts w:asciiTheme="minorHAnsi" w:eastAsia="Calibri" w:hAnsiTheme="minorHAnsi"/>
                <w:i/>
                <w:sz w:val="20"/>
                <w:szCs w:val="20"/>
                <w:lang w:eastAsia="en-US"/>
              </w:rPr>
              <w:t xml:space="preserve"> </w:t>
            </w:r>
            <w:r w:rsidR="00780B2F" w:rsidRPr="00A542C6">
              <w:rPr>
                <w:rFonts w:asciiTheme="minorHAnsi" w:eastAsia="Calibri" w:hAnsiTheme="minorHAnsi"/>
                <w:i/>
                <w:sz w:val="20"/>
                <w:szCs w:val="20"/>
                <w:lang w:eastAsia="en-US"/>
              </w:rPr>
              <w:t xml:space="preserve">[…] </w:t>
            </w:r>
            <w:r w:rsidR="00456CF7" w:rsidRPr="00A542C6">
              <w:rPr>
                <w:rFonts w:asciiTheme="minorHAnsi" w:eastAsia="Calibri" w:hAnsiTheme="minorHAnsi"/>
                <w:i/>
                <w:sz w:val="20"/>
                <w:szCs w:val="20"/>
                <w:lang w:eastAsia="en-US"/>
              </w:rPr>
              <w:t xml:space="preserve">Las aguas tratadas </w:t>
            </w:r>
            <w:r w:rsidR="00780B2F" w:rsidRPr="00A542C6">
              <w:rPr>
                <w:rFonts w:asciiTheme="minorHAnsi" w:eastAsia="Calibri" w:hAnsiTheme="minorHAnsi"/>
                <w:i/>
                <w:sz w:val="20"/>
                <w:szCs w:val="20"/>
                <w:lang w:eastAsia="en-US"/>
              </w:rPr>
              <w:t xml:space="preserve">[…] </w:t>
            </w:r>
            <w:r w:rsidR="00456CF7" w:rsidRPr="00A542C6">
              <w:rPr>
                <w:rFonts w:asciiTheme="minorHAnsi" w:eastAsia="Calibri" w:hAnsiTheme="minorHAnsi"/>
                <w:i/>
                <w:sz w:val="20"/>
                <w:szCs w:val="20"/>
                <w:lang w:eastAsia="en-US"/>
              </w:rPr>
              <w:t>cumplirán con los límites establecidos en la Tabla 1 “Límites máximos permitidos para la descarga de residuos líquidos a cuerpos de aguas fluviales” de la norma en análisis.</w:t>
            </w:r>
          </w:p>
          <w:p w14:paraId="5E8351A8" w14:textId="77777777" w:rsidR="00456CF7" w:rsidRPr="00A542C6" w:rsidRDefault="00456CF7" w:rsidP="001B137D">
            <w:pPr>
              <w:pStyle w:val="NormalWeb"/>
              <w:spacing w:before="0" w:beforeAutospacing="0" w:after="0" w:afterAutospacing="0"/>
              <w:jc w:val="both"/>
              <w:rPr>
                <w:rFonts w:asciiTheme="minorHAnsi" w:eastAsia="Calibri" w:hAnsiTheme="minorHAnsi"/>
                <w:sz w:val="20"/>
                <w:szCs w:val="20"/>
                <w:lang w:eastAsia="en-US"/>
              </w:rPr>
            </w:pPr>
          </w:p>
          <w:p w14:paraId="6EE07152" w14:textId="77777777" w:rsidR="00456CF7" w:rsidRPr="00A542C6" w:rsidRDefault="00456CF7" w:rsidP="001B137D">
            <w:pPr>
              <w:pStyle w:val="NormalWeb"/>
              <w:spacing w:before="0" w:beforeAutospacing="0" w:after="0" w:afterAutospacing="0"/>
              <w:jc w:val="both"/>
              <w:rPr>
                <w:rFonts w:asciiTheme="minorHAnsi" w:eastAsia="Calibri" w:hAnsiTheme="minorHAnsi"/>
                <w:b/>
                <w:sz w:val="20"/>
                <w:szCs w:val="20"/>
                <w:lang w:eastAsia="en-US"/>
              </w:rPr>
            </w:pPr>
            <w:r w:rsidRPr="00A542C6">
              <w:rPr>
                <w:rFonts w:asciiTheme="minorHAnsi" w:eastAsia="Calibri" w:hAnsiTheme="minorHAnsi"/>
                <w:b/>
                <w:sz w:val="20"/>
                <w:szCs w:val="20"/>
                <w:lang w:eastAsia="en-US"/>
              </w:rPr>
              <w:t>Punto 6.3.2, Artículo primero, D.S. MINSEGPRES N°90/00</w:t>
            </w:r>
          </w:p>
          <w:p w14:paraId="33684815"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Número de muestras</w:t>
            </w:r>
          </w:p>
          <w:p w14:paraId="42A219AE"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Se obtendrá una muestra compuesta por cada punto de descarga. […]</w:t>
            </w:r>
          </w:p>
          <w:p w14:paraId="5FC0100F" w14:textId="77777777" w:rsidR="00456CF7" w:rsidRPr="00A542C6" w:rsidRDefault="00456CF7" w:rsidP="001B137D">
            <w:pPr>
              <w:pStyle w:val="NormalWeb"/>
              <w:spacing w:before="0" w:beforeAutospacing="0" w:after="0" w:afterAutospacing="0"/>
              <w:jc w:val="both"/>
              <w:rPr>
                <w:rFonts w:asciiTheme="minorHAnsi" w:eastAsia="Calibri" w:hAnsiTheme="minorHAnsi"/>
                <w:sz w:val="20"/>
                <w:szCs w:val="20"/>
                <w:lang w:eastAsia="en-US"/>
              </w:rPr>
            </w:pPr>
          </w:p>
          <w:p w14:paraId="66350635" w14:textId="77777777" w:rsidR="00456CF7" w:rsidRPr="00A542C6" w:rsidRDefault="00456CF7" w:rsidP="001B137D">
            <w:pPr>
              <w:pStyle w:val="NormalWeb"/>
              <w:spacing w:before="0" w:beforeAutospacing="0" w:after="0" w:afterAutospacing="0"/>
              <w:jc w:val="both"/>
              <w:rPr>
                <w:rFonts w:asciiTheme="minorHAnsi" w:eastAsia="Calibri" w:hAnsiTheme="minorHAnsi"/>
                <w:b/>
                <w:sz w:val="20"/>
                <w:szCs w:val="20"/>
                <w:lang w:eastAsia="en-US"/>
              </w:rPr>
            </w:pPr>
            <w:r w:rsidRPr="00A542C6">
              <w:rPr>
                <w:rFonts w:asciiTheme="minorHAnsi" w:eastAsia="Calibri" w:hAnsiTheme="minorHAnsi"/>
                <w:b/>
                <w:sz w:val="20"/>
                <w:szCs w:val="20"/>
                <w:lang w:eastAsia="en-US"/>
              </w:rPr>
              <w:t>Punto 6.4.1, Artículo primero, D.S. MINSEGPRES N°90/00</w:t>
            </w:r>
          </w:p>
          <w:p w14:paraId="1B3C1BA3" w14:textId="77777777" w:rsidR="00456CF7" w:rsidRPr="00A542C6" w:rsidRDefault="00456CF7"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Si una o más muestras durante el mes exceden los límites máximos establecidos en las tablas Nº 1, 2, 3, 4 y 5, se debe efectuar un muestreo adicional o remuestreo.</w:t>
            </w:r>
          </w:p>
          <w:p w14:paraId="6BFD03C5" w14:textId="77777777" w:rsidR="00456CF7" w:rsidRPr="00A542C6" w:rsidRDefault="00456CF7" w:rsidP="001B137D">
            <w:pPr>
              <w:pStyle w:val="NormalWeb"/>
              <w:spacing w:before="0" w:beforeAutospacing="0" w:after="0" w:afterAutospacing="0"/>
              <w:jc w:val="both"/>
              <w:rPr>
                <w:rFonts w:asciiTheme="minorHAnsi" w:eastAsia="Calibri" w:hAnsiTheme="minorHAnsi"/>
                <w:sz w:val="20"/>
                <w:szCs w:val="20"/>
                <w:lang w:eastAsia="en-US"/>
              </w:rPr>
            </w:pPr>
            <w:r w:rsidRPr="00A542C6">
              <w:rPr>
                <w:rFonts w:asciiTheme="minorHAnsi" w:eastAsia="Calibri" w:hAnsiTheme="minorHAnsi"/>
                <w:i/>
                <w:sz w:val="20"/>
                <w:szCs w:val="20"/>
                <w:lang w:eastAsia="en-US"/>
              </w:rPr>
              <w:t>El remuestreo debe efectuarse dentro de los 15 días siguientes de la detección de la anomalía. […]</w:t>
            </w:r>
          </w:p>
        </w:tc>
      </w:tr>
      <w:tr w:rsidR="00456CF7" w:rsidRPr="00A542C6" w14:paraId="06AA3212" w14:textId="77777777" w:rsidTr="00642E29">
        <w:trPr>
          <w:trHeight w:val="557"/>
        </w:trPr>
        <w:tc>
          <w:tcPr>
            <w:tcW w:w="5000" w:type="pct"/>
            <w:gridSpan w:val="2"/>
          </w:tcPr>
          <w:p w14:paraId="182846B2" w14:textId="612EBD91" w:rsidR="00456CF7" w:rsidRPr="00A542C6" w:rsidRDefault="00456CF7" w:rsidP="001B137D">
            <w:pPr>
              <w:jc w:val="left"/>
              <w:rPr>
                <w:rFonts w:ascii="Calibri" w:eastAsia="Times New Roman" w:hAnsi="Calibri"/>
                <w:color w:val="000000"/>
                <w:lang w:eastAsia="es-CL"/>
              </w:rPr>
            </w:pPr>
            <w:r w:rsidRPr="00A542C6">
              <w:rPr>
                <w:rFonts w:ascii="Calibri" w:eastAsia="Times New Roman" w:hAnsi="Calibri"/>
                <w:b/>
                <w:bCs/>
                <w:color w:val="000000"/>
                <w:lang w:eastAsia="es-CL"/>
              </w:rPr>
              <w:lastRenderedPageBreak/>
              <w:t>Hecho(s) constatado(s) durante la fiscalización</w:t>
            </w:r>
            <w:r w:rsidRPr="00A542C6">
              <w:rPr>
                <w:rFonts w:ascii="Calibri" w:eastAsia="Times New Roman" w:hAnsi="Calibri"/>
                <w:color w:val="000000"/>
                <w:lang w:eastAsia="es-CL"/>
              </w:rPr>
              <w:t>:</w:t>
            </w:r>
          </w:p>
          <w:p w14:paraId="5C2CE823" w14:textId="77777777" w:rsidR="00456CF7" w:rsidRPr="00A542C6" w:rsidRDefault="00456CF7" w:rsidP="001B137D">
            <w:pPr>
              <w:jc w:val="left"/>
              <w:rPr>
                <w:rFonts w:ascii="Calibri" w:eastAsia="Times New Roman" w:hAnsi="Calibri"/>
                <w:color w:val="000000"/>
                <w:lang w:eastAsia="es-CL"/>
              </w:rPr>
            </w:pPr>
          </w:p>
          <w:p w14:paraId="41D27FE0" w14:textId="64C898E1" w:rsidR="00456CF7" w:rsidRPr="00A542C6" w:rsidRDefault="00456CF7" w:rsidP="004F0E6C">
            <w:pPr>
              <w:pStyle w:val="Prrafodelista"/>
              <w:numPr>
                <w:ilvl w:val="0"/>
                <w:numId w:val="64"/>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A través del Sistema de Seguimiento Ambiental de la SMA, el Titular reportó los resultados mensuales de los monitoreos de calidad del efluente de la planta de tratamiento de aguas servidas del proyecto Mina Invierno, emitidos por los laboratorios </w:t>
            </w:r>
            <w:proofErr w:type="spellStart"/>
            <w:r w:rsidRPr="00A542C6">
              <w:rPr>
                <w:rFonts w:ascii="Calibri" w:eastAsia="Times New Roman" w:hAnsi="Calibri"/>
                <w:color w:val="000000"/>
                <w:lang w:eastAsia="es-CL"/>
              </w:rPr>
              <w:t>Hidrolab</w:t>
            </w:r>
            <w:proofErr w:type="spellEnd"/>
            <w:r w:rsidRPr="00A542C6">
              <w:rPr>
                <w:rFonts w:ascii="Calibri" w:eastAsia="Times New Roman" w:hAnsi="Calibri"/>
                <w:color w:val="000000"/>
                <w:lang w:eastAsia="es-CL"/>
              </w:rPr>
              <w:t xml:space="preserve"> y </w:t>
            </w:r>
            <w:proofErr w:type="spellStart"/>
            <w:r w:rsidRPr="00A542C6">
              <w:rPr>
                <w:rFonts w:ascii="Calibri" w:eastAsia="Times New Roman" w:hAnsi="Calibri"/>
                <w:color w:val="000000"/>
                <w:lang w:eastAsia="es-CL"/>
              </w:rPr>
              <w:t>Cesmec</w:t>
            </w:r>
            <w:proofErr w:type="spellEnd"/>
            <w:r w:rsidRPr="00A542C6">
              <w:rPr>
                <w:rFonts w:ascii="Calibri" w:eastAsia="Times New Roman" w:hAnsi="Calibri"/>
                <w:color w:val="000000"/>
                <w:lang w:eastAsia="es-CL"/>
              </w:rPr>
              <w:t>, correspondientes al período comprendido entre los meses de diciembre de 2012 y noviembre de 2013.</w:t>
            </w:r>
          </w:p>
          <w:p w14:paraId="5E3F364A" w14:textId="77777777" w:rsidR="00552DB7" w:rsidRPr="00A542C6" w:rsidRDefault="00552DB7" w:rsidP="00552DB7">
            <w:pPr>
              <w:pStyle w:val="Prrafodelista"/>
              <w:ind w:left="284"/>
              <w:rPr>
                <w:rFonts w:ascii="Calibri" w:eastAsia="Times New Roman" w:hAnsi="Calibri"/>
                <w:color w:val="000000"/>
                <w:lang w:eastAsia="es-CL"/>
              </w:rPr>
            </w:pPr>
          </w:p>
          <w:p w14:paraId="43808333" w14:textId="79AE88FB" w:rsidR="00456CF7" w:rsidRPr="00A542C6" w:rsidRDefault="00456CF7" w:rsidP="004F0E6C">
            <w:pPr>
              <w:pStyle w:val="Prrafodelista"/>
              <w:numPr>
                <w:ilvl w:val="0"/>
                <w:numId w:val="64"/>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Como resultado del análisis de los documentos proporcionados por el titular </w:t>
            </w:r>
            <w:r w:rsidR="00DF72B1">
              <w:rPr>
                <w:rFonts w:ascii="Calibri" w:eastAsia="Times New Roman" w:hAnsi="Calibri"/>
                <w:color w:val="000000"/>
                <w:lang w:eastAsia="es-CL"/>
              </w:rPr>
              <w:t xml:space="preserve">a través del Sistema de Seguimiento Ambiental </w:t>
            </w:r>
            <w:r w:rsidRPr="00A542C6">
              <w:rPr>
                <w:rFonts w:ascii="Calibri" w:eastAsia="Times New Roman" w:hAnsi="Calibri"/>
                <w:color w:val="000000"/>
                <w:lang w:eastAsia="es-CL"/>
              </w:rPr>
              <w:t>y lo informado por la Seremi de Salud Magallanes en sus Ord. N°1617 de fecha 25 de octubre de 2013, N°1678 (sin fecha) y N°1679 de fecha 6 de noviembre de 2013 (Ver Anexos 14, 15 y 16), se advierte lo siguiente:</w:t>
            </w:r>
          </w:p>
          <w:p w14:paraId="343618AA" w14:textId="77777777"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Entre los meses de diciembre de 2012 y julio de 2013 se efectuó el análisis de la totalidad de los parámetros especificados en la Tabla N°1 del D.S. MINSEGPRES N°90/00, sin considerarse los parámetros complementarios: color, hidrocarburos totales, coliformes totales y cloro residual, los cuales fueron requeridos para caracterizar el estado o evolución de la calidad del agua</w:t>
            </w:r>
            <w:r w:rsidRPr="00A542C6">
              <w:t>.</w:t>
            </w:r>
          </w:p>
          <w:p w14:paraId="1A5D0322" w14:textId="77777777"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Entre los meses de agosto y octubre de 2013, si bien se efectuó el análisis de prácticamente la totalidad de los parámetros especificados para caracterizar el estado o evolución de la calidad del agua, no se consideraron los parámetros pH y temperatura.</w:t>
            </w:r>
          </w:p>
          <w:p w14:paraId="7D4DECDD" w14:textId="77777777"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t>Las muestras obtenidas durante los meses de febrero, abril, mayo y noviembre de 2013 se identifican como puntuales para todos los parámetros analizados.</w:t>
            </w:r>
          </w:p>
          <w:p w14:paraId="3184DF5C" w14:textId="77777777"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t>En las muestras correspondientes a los meses de enero y febrero de 2013 se superaron los tiempos máximos de envase definidos en el Anexo C de la NCh411/10.Of2005, para efectuar los análisis de los parámetros Coliformes Fecales, DBO</w:t>
            </w:r>
            <w:r w:rsidRPr="00A542C6">
              <w:rPr>
                <w:vertAlign w:val="subscript"/>
              </w:rPr>
              <w:t>5</w:t>
            </w:r>
            <w:r w:rsidRPr="00A542C6">
              <w:t xml:space="preserve">, Cromo Hexavalente, Poder </w:t>
            </w:r>
            <w:proofErr w:type="spellStart"/>
            <w:r w:rsidRPr="00A542C6">
              <w:t>Espumógeno</w:t>
            </w:r>
            <w:proofErr w:type="spellEnd"/>
            <w:r w:rsidRPr="00A542C6">
              <w:t xml:space="preserve"> y Sólidos Suspendidos Totales.</w:t>
            </w:r>
          </w:p>
          <w:p w14:paraId="517996AD" w14:textId="77777777"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t xml:space="preserve">En la muestra correspondiente al mes de octubre de 2013 se superaron los tiempos máximos de envase definidos en el Anexo C de la NCh411/10.Of2005, para efectuar los análisis de los parámetros Poder </w:t>
            </w:r>
            <w:proofErr w:type="spellStart"/>
            <w:r w:rsidRPr="00A542C6">
              <w:t>Espumógeno</w:t>
            </w:r>
            <w:proofErr w:type="spellEnd"/>
            <w:r w:rsidRPr="00A542C6">
              <w:t xml:space="preserve"> y Sólidos Suspendidos Totales.</w:t>
            </w:r>
          </w:p>
          <w:p w14:paraId="409644E9" w14:textId="77777777"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 xml:space="preserve">Las mediciones de los parámetros pH y Temperatura, efectuadas durante los meses de diciembre de 2012, enero, febrero, marzo, abril, mayo, junio, julio y noviembre de 2013, fueron efectuadas en laboratorio y no en terreno, conforme lo establece el Anexo C de la </w:t>
            </w:r>
            <w:r w:rsidRPr="00A542C6">
              <w:t>NCh411/10.Of2005.</w:t>
            </w:r>
          </w:p>
          <w:p w14:paraId="5FDE8538" w14:textId="3B2A1FF1"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El resultado del análisis de la muestra correspondiente al mes de diciembre de 2012 excedió el 100% del límite máximo establecido en la Tabla N°1 del D.S. MINSEGPRES N°90/00 para los parámetros Aluminio, DBO</w:t>
            </w:r>
            <w:r w:rsidRPr="00A542C6">
              <w:rPr>
                <w:rFonts w:ascii="Calibri" w:eastAsia="Times New Roman" w:hAnsi="Calibri"/>
                <w:color w:val="000000"/>
                <w:vertAlign w:val="subscript"/>
                <w:lang w:eastAsia="es-CL"/>
              </w:rPr>
              <w:t>5</w:t>
            </w:r>
            <w:r w:rsidRPr="00A542C6">
              <w:rPr>
                <w:rFonts w:ascii="Calibri" w:eastAsia="Times New Roman" w:hAnsi="Calibri"/>
                <w:color w:val="000000"/>
                <w:lang w:eastAsia="es-CL"/>
              </w:rPr>
              <w:t>, Manganeso y Sólidos Suspendidos Totales</w:t>
            </w:r>
            <w:r w:rsidR="000E6359">
              <w:rPr>
                <w:rFonts w:ascii="Calibri" w:eastAsia="Times New Roman" w:hAnsi="Calibri"/>
                <w:color w:val="000000"/>
                <w:lang w:eastAsia="es-CL"/>
              </w:rPr>
              <w:t xml:space="preserve"> (</w:t>
            </w:r>
            <w:r w:rsidRPr="00A542C6">
              <w:rPr>
                <w:rFonts w:ascii="Calibri" w:eastAsia="Times New Roman" w:hAnsi="Calibri"/>
                <w:color w:val="000000"/>
                <w:lang w:eastAsia="es-CL"/>
              </w:rPr>
              <w:t>condición que se encuentra especificada como causal de incumplimiento de dicha norma de emisión según el punto 6.4.2 a) de su artículo primero</w:t>
            </w:r>
            <w:proofErr w:type="gramStart"/>
            <w:r w:rsidR="000E6359">
              <w:rPr>
                <w:rFonts w:ascii="Calibri" w:eastAsia="Times New Roman" w:hAnsi="Calibri"/>
                <w:color w:val="000000"/>
                <w:lang w:eastAsia="es-CL"/>
              </w:rPr>
              <w:t>)</w:t>
            </w:r>
            <w:r w:rsidRPr="00A542C6">
              <w:rPr>
                <w:rFonts w:ascii="Calibri" w:eastAsia="Times New Roman" w:hAnsi="Calibri"/>
                <w:color w:val="000000"/>
                <w:lang w:eastAsia="es-CL"/>
              </w:rPr>
              <w:t>(</w:t>
            </w:r>
            <w:proofErr w:type="gramEnd"/>
            <w:r w:rsidRPr="00A542C6">
              <w:rPr>
                <w:rFonts w:ascii="Calibri" w:eastAsia="Times New Roman" w:hAnsi="Calibri"/>
                <w:color w:val="000000"/>
                <w:lang w:eastAsia="es-CL"/>
              </w:rPr>
              <w:t xml:space="preserve">Ver Tabla </w:t>
            </w:r>
            <w:r w:rsidR="00AE148E" w:rsidRPr="00A542C6">
              <w:rPr>
                <w:rFonts w:ascii="Calibri" w:eastAsia="Times New Roman" w:hAnsi="Calibri"/>
                <w:color w:val="000000"/>
                <w:lang w:eastAsia="es-CL"/>
              </w:rPr>
              <w:t>2</w:t>
            </w:r>
            <w:r w:rsidRPr="00A542C6">
              <w:rPr>
                <w:rFonts w:ascii="Calibri" w:eastAsia="Times New Roman" w:hAnsi="Calibri"/>
                <w:color w:val="000000"/>
                <w:lang w:eastAsia="es-CL"/>
              </w:rPr>
              <w:t>). Asimismo se observa también que existió la excedencia del límite máximo establecido en el caso del parámetro Aceites y Grasas, sin embargo, no se superó el 100% de dicho valor.</w:t>
            </w:r>
          </w:p>
          <w:p w14:paraId="76A9A8BB" w14:textId="16D8E198"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El resultado del análisis de la muestra correspondiente al mes de enero de 2013 excedió el 100% del límite máximo establecido en la Tabla N°1 del D.S. MINSEGPRES N°90/00 para el parámetro DBO</w:t>
            </w:r>
            <w:r w:rsidRPr="00A542C6">
              <w:rPr>
                <w:rFonts w:ascii="Calibri" w:eastAsia="Times New Roman" w:hAnsi="Calibri"/>
                <w:color w:val="000000"/>
                <w:vertAlign w:val="subscript"/>
                <w:lang w:eastAsia="es-CL"/>
              </w:rPr>
              <w:t>5</w:t>
            </w:r>
            <w:r w:rsidR="000E6359">
              <w:rPr>
                <w:rFonts w:ascii="Calibri" w:eastAsia="Times New Roman" w:hAnsi="Calibri"/>
                <w:color w:val="000000"/>
                <w:lang w:eastAsia="es-CL"/>
              </w:rPr>
              <w:t xml:space="preserve"> (</w:t>
            </w:r>
            <w:r w:rsidRPr="00A542C6">
              <w:rPr>
                <w:rFonts w:ascii="Calibri" w:eastAsia="Times New Roman" w:hAnsi="Calibri"/>
                <w:color w:val="000000"/>
                <w:lang w:eastAsia="es-CL"/>
              </w:rPr>
              <w:t>condición que se encuentra especificada como causal de incumplimiento de dicha norma de emisión según el punto 6.4.2 a) de su artículo primero</w:t>
            </w:r>
            <w:r w:rsidR="000E6359">
              <w:rPr>
                <w:rFonts w:ascii="Calibri" w:eastAsia="Times New Roman" w:hAnsi="Calibri"/>
                <w:color w:val="000000"/>
                <w:lang w:eastAsia="es-CL"/>
              </w:rPr>
              <w:t>)</w:t>
            </w:r>
            <w:r w:rsidRPr="00A542C6">
              <w:rPr>
                <w:rFonts w:ascii="Calibri" w:eastAsia="Times New Roman" w:hAnsi="Calibri"/>
                <w:color w:val="000000"/>
                <w:lang w:eastAsia="es-CL"/>
              </w:rPr>
              <w:t xml:space="preserve"> </w:t>
            </w:r>
            <w:r w:rsidR="00DF27CE">
              <w:rPr>
                <w:rFonts w:ascii="Calibri" w:eastAsia="Times New Roman" w:hAnsi="Calibri"/>
                <w:color w:val="000000"/>
                <w:lang w:eastAsia="es-CL"/>
              </w:rPr>
              <w:t xml:space="preserve"> </w:t>
            </w:r>
            <w:r w:rsidRPr="00A542C6">
              <w:rPr>
                <w:rFonts w:ascii="Calibri" w:eastAsia="Times New Roman" w:hAnsi="Calibri"/>
                <w:color w:val="000000"/>
                <w:lang w:eastAsia="es-CL"/>
              </w:rPr>
              <w:t xml:space="preserve">(Ver Tabla </w:t>
            </w:r>
            <w:r w:rsidR="00AE148E" w:rsidRPr="00A542C6">
              <w:rPr>
                <w:rFonts w:ascii="Calibri" w:eastAsia="Times New Roman" w:hAnsi="Calibri"/>
                <w:color w:val="000000"/>
                <w:lang w:eastAsia="es-CL"/>
              </w:rPr>
              <w:t>2</w:t>
            </w:r>
            <w:r w:rsidRPr="00A542C6">
              <w:rPr>
                <w:rFonts w:ascii="Calibri" w:eastAsia="Times New Roman" w:hAnsi="Calibri"/>
                <w:color w:val="000000"/>
                <w:lang w:eastAsia="es-CL"/>
              </w:rPr>
              <w:t>). Asimismo se observa también que existió la excedencia de los límites máximos establecidos en el caso de los parámetros Coliformes Fecales y Sólidos Suspendidos Totales, sin embargo, no se superó el 100% de dichos valores.</w:t>
            </w:r>
          </w:p>
          <w:p w14:paraId="65BB03A5" w14:textId="622E7DB2"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El resultado del análisis de la muestra correspondiente al mes de febrero de 2013 excedió el 100% del límite máximo establecido en la Tabla N°1 del D.S. MINSEGPRES N°90/00 para los parámetros Coliformes Fecales, DBO</w:t>
            </w:r>
            <w:r w:rsidRPr="00A542C6">
              <w:rPr>
                <w:rFonts w:ascii="Calibri" w:eastAsia="Times New Roman" w:hAnsi="Calibri"/>
                <w:color w:val="000000"/>
                <w:vertAlign w:val="subscript"/>
                <w:lang w:eastAsia="es-CL"/>
              </w:rPr>
              <w:t>5</w:t>
            </w:r>
            <w:r w:rsidRPr="00A542C6">
              <w:rPr>
                <w:rFonts w:ascii="Calibri" w:eastAsia="Times New Roman" w:hAnsi="Calibri"/>
                <w:color w:val="000000"/>
                <w:lang w:eastAsia="es-CL"/>
              </w:rPr>
              <w:t xml:space="preserve"> y Fluoruro</w:t>
            </w:r>
            <w:r w:rsidR="005F302D">
              <w:rPr>
                <w:rFonts w:ascii="Calibri" w:eastAsia="Times New Roman" w:hAnsi="Calibri"/>
                <w:color w:val="000000"/>
                <w:lang w:eastAsia="es-CL"/>
              </w:rPr>
              <w:t xml:space="preserve"> </w:t>
            </w:r>
            <w:r w:rsidR="000E6359">
              <w:rPr>
                <w:rFonts w:ascii="Calibri" w:eastAsia="Times New Roman" w:hAnsi="Calibri"/>
                <w:color w:val="000000"/>
                <w:lang w:eastAsia="es-CL"/>
              </w:rPr>
              <w:t>(</w:t>
            </w:r>
            <w:r w:rsidRPr="00A542C6">
              <w:rPr>
                <w:rFonts w:ascii="Calibri" w:eastAsia="Times New Roman" w:hAnsi="Calibri"/>
                <w:color w:val="000000"/>
                <w:lang w:eastAsia="es-CL"/>
              </w:rPr>
              <w:t>condición que se encuentra especificada como causal de incumplimiento de dicha norma de emisión según el punto 6.4.2 a) de su artículo primero</w:t>
            </w:r>
            <w:r w:rsidR="000E6359">
              <w:rPr>
                <w:rFonts w:ascii="Calibri" w:eastAsia="Times New Roman" w:hAnsi="Calibri"/>
                <w:color w:val="000000"/>
                <w:lang w:eastAsia="es-CL"/>
              </w:rPr>
              <w:t>)</w:t>
            </w:r>
            <w:r w:rsidRPr="00A542C6">
              <w:rPr>
                <w:rFonts w:ascii="Calibri" w:eastAsia="Times New Roman" w:hAnsi="Calibri"/>
                <w:color w:val="000000"/>
                <w:lang w:eastAsia="es-CL"/>
              </w:rPr>
              <w:t xml:space="preserve"> (Ver Tabla </w:t>
            </w:r>
            <w:r w:rsidR="00AE148E" w:rsidRPr="00A542C6">
              <w:rPr>
                <w:rFonts w:ascii="Calibri" w:eastAsia="Times New Roman" w:hAnsi="Calibri"/>
                <w:color w:val="000000"/>
                <w:lang w:eastAsia="es-CL"/>
              </w:rPr>
              <w:t>2</w:t>
            </w:r>
            <w:r w:rsidRPr="00A542C6">
              <w:rPr>
                <w:rFonts w:ascii="Calibri" w:eastAsia="Times New Roman" w:hAnsi="Calibri"/>
                <w:color w:val="000000"/>
                <w:lang w:eastAsia="es-CL"/>
              </w:rPr>
              <w:t>). Asimismo se observa también que existió la excedencia de los límites máximos establecidos en el caso del parámetro Sólidos Suspendidos Totales, sin embargo, no se superó el 100% de dicho valor.</w:t>
            </w:r>
          </w:p>
          <w:p w14:paraId="5287B891" w14:textId="0F340D03"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El resultado del análisis de la muestra correspondiente al mes de marzo de 2013 excedió el 100% del límite máximo establecido en la Tabla N°1 del D.S. MINSEGPRES N°90/00 para los parámetros Coliformes Fecales y DBO</w:t>
            </w:r>
            <w:r w:rsidRPr="00A542C6">
              <w:rPr>
                <w:rFonts w:ascii="Calibri" w:eastAsia="Times New Roman" w:hAnsi="Calibri"/>
                <w:color w:val="000000"/>
                <w:vertAlign w:val="subscript"/>
                <w:lang w:eastAsia="es-CL"/>
              </w:rPr>
              <w:t>5</w:t>
            </w:r>
            <w:r w:rsidR="005F302D">
              <w:rPr>
                <w:rFonts w:ascii="Calibri" w:eastAsia="Times New Roman" w:hAnsi="Calibri"/>
                <w:color w:val="000000"/>
                <w:vertAlign w:val="subscript"/>
                <w:lang w:eastAsia="es-CL"/>
              </w:rPr>
              <w:t xml:space="preserve"> </w:t>
            </w:r>
            <w:r w:rsidR="000E6359">
              <w:rPr>
                <w:rFonts w:ascii="Calibri" w:eastAsia="Times New Roman" w:hAnsi="Calibri"/>
                <w:color w:val="000000"/>
                <w:lang w:eastAsia="es-CL"/>
              </w:rPr>
              <w:t>(</w:t>
            </w:r>
            <w:r w:rsidRPr="00A542C6">
              <w:rPr>
                <w:rFonts w:ascii="Calibri" w:eastAsia="Times New Roman" w:hAnsi="Calibri"/>
                <w:color w:val="000000"/>
                <w:lang w:eastAsia="es-CL"/>
              </w:rPr>
              <w:t>condición que se encuentra especificada como causal de incumplimiento de dicha norma de emisión según el punto 6.4.2 a) de su artículo primero</w:t>
            </w:r>
            <w:r w:rsidR="000E6359">
              <w:rPr>
                <w:rFonts w:ascii="Calibri" w:eastAsia="Times New Roman" w:hAnsi="Calibri"/>
                <w:color w:val="000000"/>
                <w:lang w:eastAsia="es-CL"/>
              </w:rPr>
              <w:t>)</w:t>
            </w:r>
            <w:r w:rsidRPr="00A542C6">
              <w:rPr>
                <w:rFonts w:ascii="Calibri" w:eastAsia="Times New Roman" w:hAnsi="Calibri"/>
                <w:color w:val="000000"/>
                <w:lang w:eastAsia="es-CL"/>
              </w:rPr>
              <w:t xml:space="preserve"> (Ver Tabla </w:t>
            </w:r>
            <w:r w:rsidR="00AE148E" w:rsidRPr="00A542C6">
              <w:rPr>
                <w:rFonts w:ascii="Calibri" w:eastAsia="Times New Roman" w:hAnsi="Calibri"/>
                <w:color w:val="000000"/>
                <w:lang w:eastAsia="es-CL"/>
              </w:rPr>
              <w:t>2</w:t>
            </w:r>
            <w:r w:rsidRPr="00A542C6">
              <w:rPr>
                <w:rFonts w:ascii="Calibri" w:eastAsia="Times New Roman" w:hAnsi="Calibri"/>
                <w:color w:val="000000"/>
                <w:lang w:eastAsia="es-CL"/>
              </w:rPr>
              <w:t>). Asimismo se observa también que existió la excedencia de los límites máximos establecidos en el caso de los parámetros Aceites y Grasas y Sólidos Suspendidos Totales, sin embargo, no se superó el 100% de dichos valores.</w:t>
            </w:r>
          </w:p>
          <w:p w14:paraId="3BC07488" w14:textId="72CB392A"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lastRenderedPageBreak/>
              <w:t>El resultado del análisis de la muestra correspondiente al mes de abril de 2013 excedió los límites máximos establecidos en la Tabla N°1 del D.S. MINSEGPRES N°90/00 para los parámetros Coliformes Fecales y DBO</w:t>
            </w:r>
            <w:r w:rsidRPr="00A542C6">
              <w:rPr>
                <w:rFonts w:ascii="Calibri" w:eastAsia="Times New Roman" w:hAnsi="Calibri"/>
                <w:color w:val="000000"/>
                <w:vertAlign w:val="subscript"/>
                <w:lang w:eastAsia="es-CL"/>
              </w:rPr>
              <w:t>5</w:t>
            </w:r>
            <w:r w:rsidRPr="00A542C6">
              <w:rPr>
                <w:rFonts w:ascii="Calibri" w:eastAsia="Times New Roman" w:hAnsi="Calibri"/>
                <w:color w:val="000000"/>
                <w:lang w:eastAsia="es-CL"/>
              </w:rPr>
              <w:t xml:space="preserve">, sin embargo, no se superó el 100% de dichos valores (Ver Tabla </w:t>
            </w:r>
            <w:r w:rsidR="00AE148E" w:rsidRPr="00A542C6">
              <w:rPr>
                <w:rFonts w:ascii="Calibri" w:eastAsia="Times New Roman" w:hAnsi="Calibri"/>
                <w:color w:val="000000"/>
                <w:lang w:eastAsia="es-CL"/>
              </w:rPr>
              <w:t>2</w:t>
            </w:r>
            <w:r w:rsidRPr="00A542C6">
              <w:rPr>
                <w:rFonts w:ascii="Calibri" w:eastAsia="Times New Roman" w:hAnsi="Calibri"/>
                <w:color w:val="000000"/>
                <w:lang w:eastAsia="es-CL"/>
              </w:rPr>
              <w:t>).</w:t>
            </w:r>
          </w:p>
          <w:p w14:paraId="614367C9" w14:textId="02F39ABD"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 xml:space="preserve">El resultado del análisis de la muestra correspondiente al mes de julio de 2013 excedió los límites máximos establecidos en la Tabla N°1 del D.S. MINSEGPRES N°90/00 para los parámetros Manganeso y Sólidos Suspendidos Totales, sin embargo, no se superó el 100% de dichos valores (Ver Tabla </w:t>
            </w:r>
            <w:r w:rsidR="00AE148E" w:rsidRPr="00A542C6">
              <w:rPr>
                <w:rFonts w:ascii="Calibri" w:eastAsia="Times New Roman" w:hAnsi="Calibri"/>
                <w:color w:val="000000"/>
                <w:lang w:eastAsia="es-CL"/>
              </w:rPr>
              <w:t>3</w:t>
            </w:r>
            <w:r w:rsidRPr="00A542C6">
              <w:rPr>
                <w:rFonts w:ascii="Calibri" w:eastAsia="Times New Roman" w:hAnsi="Calibri"/>
                <w:color w:val="000000"/>
                <w:lang w:eastAsia="es-CL"/>
              </w:rPr>
              <w:t>).</w:t>
            </w:r>
          </w:p>
          <w:p w14:paraId="71F176D0" w14:textId="67EA9E1C"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Los resultados del análisis de las muestras correspondientes a los meses de agosto y septiembre de 2013 excedieron el límite máximo establecido en la Tabla N°1 del D.S. MINSEGPRES N°90/00 para el parámetro DBO</w:t>
            </w:r>
            <w:r w:rsidRPr="00A542C6">
              <w:rPr>
                <w:rFonts w:ascii="Calibri" w:eastAsia="Times New Roman" w:hAnsi="Calibri"/>
                <w:color w:val="000000"/>
                <w:vertAlign w:val="subscript"/>
                <w:lang w:eastAsia="es-CL"/>
              </w:rPr>
              <w:t>5</w:t>
            </w:r>
            <w:r w:rsidRPr="00A542C6">
              <w:rPr>
                <w:rFonts w:ascii="Calibri" w:eastAsia="Times New Roman" w:hAnsi="Calibri"/>
                <w:color w:val="000000"/>
                <w:lang w:eastAsia="es-CL"/>
              </w:rPr>
              <w:t xml:space="preserve">, sin embargo, no se superó el 100% de dicho valor (Ver Tabla </w:t>
            </w:r>
            <w:r w:rsidR="00AE148E" w:rsidRPr="00A542C6">
              <w:rPr>
                <w:rFonts w:ascii="Calibri" w:eastAsia="Times New Roman" w:hAnsi="Calibri"/>
                <w:color w:val="000000"/>
                <w:lang w:eastAsia="es-CL"/>
              </w:rPr>
              <w:t>3</w:t>
            </w:r>
            <w:r w:rsidRPr="00A542C6">
              <w:rPr>
                <w:rFonts w:ascii="Calibri" w:eastAsia="Times New Roman" w:hAnsi="Calibri"/>
                <w:color w:val="000000"/>
                <w:lang w:eastAsia="es-CL"/>
              </w:rPr>
              <w:t>).</w:t>
            </w:r>
          </w:p>
          <w:p w14:paraId="5767FFE0" w14:textId="735950F0"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El resultado del análisis de la muestra correspondiente al mes de octubre de 2013 excedió los límites máximos establecidos en la Tabla N°1 del D.S. MINSEGPRES N°90/00 para los parámetros DBO</w:t>
            </w:r>
            <w:r w:rsidRPr="00A542C6">
              <w:rPr>
                <w:rFonts w:ascii="Calibri" w:eastAsia="Times New Roman" w:hAnsi="Calibri"/>
                <w:color w:val="000000"/>
                <w:vertAlign w:val="subscript"/>
                <w:lang w:eastAsia="es-CL"/>
              </w:rPr>
              <w:t>5</w:t>
            </w:r>
            <w:r w:rsidRPr="00A542C6">
              <w:rPr>
                <w:rFonts w:ascii="Calibri" w:eastAsia="Times New Roman" w:hAnsi="Calibri"/>
                <w:color w:val="000000"/>
                <w:lang w:eastAsia="es-CL"/>
              </w:rPr>
              <w:t xml:space="preserve"> y Sólidos Suspendidos Totales, sin embargo, no se superó el 100% de dichos valores (Ver Tabla </w:t>
            </w:r>
            <w:r w:rsidR="00AE148E" w:rsidRPr="00A542C6">
              <w:rPr>
                <w:rFonts w:ascii="Calibri" w:eastAsia="Times New Roman" w:hAnsi="Calibri"/>
                <w:color w:val="000000"/>
                <w:lang w:eastAsia="es-CL"/>
              </w:rPr>
              <w:t>3</w:t>
            </w:r>
            <w:r w:rsidRPr="00A542C6">
              <w:rPr>
                <w:rFonts w:ascii="Calibri" w:eastAsia="Times New Roman" w:hAnsi="Calibri"/>
                <w:color w:val="000000"/>
                <w:lang w:eastAsia="es-CL"/>
              </w:rPr>
              <w:t>).</w:t>
            </w:r>
          </w:p>
          <w:p w14:paraId="4E280EFC" w14:textId="77777777" w:rsidR="00456CF7" w:rsidRPr="00A542C6" w:rsidRDefault="00456CF7"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No se efectuó un muestreo adicional o remuestreo dentro de los 15 días siguientes a la detección de las excedencias de los límites máximos establecidos en la Tabla N°1 del D.S. MINSEGPRES N°90/00 y registradas durante los meses de diciembre de 2012, enero, febrero, marzo, abril, julio, agosto, septiembre y octubre de 2013, conforme a lo establecido en el punto 6.4.1 del artículo primero de dicho cuerpo normativo.</w:t>
            </w:r>
          </w:p>
          <w:p w14:paraId="10256059" w14:textId="77777777" w:rsidR="001A7008" w:rsidRPr="00A542C6" w:rsidRDefault="001A7008" w:rsidP="001A7008">
            <w:pPr>
              <w:pStyle w:val="Prrafodelista"/>
              <w:ind w:left="284"/>
              <w:rPr>
                <w:rFonts w:ascii="Calibri" w:eastAsia="Times New Roman" w:hAnsi="Calibri"/>
                <w:color w:val="000000"/>
                <w:lang w:eastAsia="es-CL"/>
              </w:rPr>
            </w:pPr>
          </w:p>
          <w:p w14:paraId="397B08F2" w14:textId="5810E459" w:rsidR="000B1BD9" w:rsidRPr="00A542C6" w:rsidRDefault="000B1BD9" w:rsidP="004F0E6C">
            <w:pPr>
              <w:pStyle w:val="Prrafodelista"/>
              <w:numPr>
                <w:ilvl w:val="0"/>
                <w:numId w:val="64"/>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Por otra parte, con fecha 7 de noviembre de 2013, la Superintendencia del Medio Ambiente realiza una actividad de Medición y Análisis para verificar la calidad del efluente de las plantas de tratamiento de aguas servidas. La actividad consiste en un muestreo automático compuesto de 24 horas de duración. El laboratorio contratado por la Superintendencia del Medio Ambiente instala equipo muestreador automático ISCO 6712 en la antepenúltima cámara de inspección de la descarga, conforme a lo estipulado en la Norma Chilena 411/10 Of.2005, tomando la primera muestra puntual a las 16:02 </w:t>
            </w:r>
            <w:proofErr w:type="spellStart"/>
            <w:r w:rsidRPr="00A542C6">
              <w:rPr>
                <w:rFonts w:ascii="Calibri" w:eastAsia="Times New Roman" w:hAnsi="Calibri"/>
                <w:color w:val="000000"/>
                <w:lang w:eastAsia="es-CL"/>
              </w:rPr>
              <w:t>hrs</w:t>
            </w:r>
            <w:proofErr w:type="spellEnd"/>
            <w:r w:rsidRPr="00A542C6">
              <w:rPr>
                <w:rFonts w:ascii="Calibri" w:eastAsia="Times New Roman" w:hAnsi="Calibri"/>
                <w:color w:val="000000"/>
                <w:lang w:eastAsia="es-CL"/>
              </w:rPr>
              <w:t xml:space="preserve">. Cabe señalar que el equipo fue programado para tomar muestras puntuales cada 1 hora, por 24 horas. </w:t>
            </w:r>
          </w:p>
          <w:p w14:paraId="359F857A" w14:textId="77777777" w:rsidR="000B1BD9" w:rsidRPr="00A542C6" w:rsidRDefault="000B1BD9" w:rsidP="000B1BD9">
            <w:pPr>
              <w:pStyle w:val="Prrafodelista"/>
              <w:ind w:left="284"/>
              <w:rPr>
                <w:rFonts w:ascii="Calibri" w:eastAsia="Times New Roman" w:hAnsi="Calibri"/>
                <w:color w:val="000000"/>
                <w:lang w:eastAsia="es-CL"/>
              </w:rPr>
            </w:pPr>
          </w:p>
          <w:p w14:paraId="0018BC1F" w14:textId="30C33C3A" w:rsidR="000B1BD9" w:rsidRPr="00A542C6" w:rsidRDefault="000B1BD9" w:rsidP="004F0E6C">
            <w:pPr>
              <w:pStyle w:val="Prrafodelista"/>
              <w:numPr>
                <w:ilvl w:val="0"/>
                <w:numId w:val="64"/>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Posteriormente, con fecha 8 de noviembre de 2013, se verifica la finalización del muestreo iniciado por la SMA el día 7 de noviembre de 2013 al efluente de las plantas de tratamiento de aguas servidas. Se constata que la última muestra puntual tomada por el equipo automático de muestreo fue a las 15:01 </w:t>
            </w:r>
            <w:proofErr w:type="spellStart"/>
            <w:r w:rsidRPr="00A542C6">
              <w:rPr>
                <w:rFonts w:ascii="Calibri" w:eastAsia="Times New Roman" w:hAnsi="Calibri"/>
                <w:color w:val="000000"/>
                <w:lang w:eastAsia="es-CL"/>
              </w:rPr>
              <w:t>hrs</w:t>
            </w:r>
            <w:proofErr w:type="spellEnd"/>
            <w:r w:rsidRPr="00A542C6">
              <w:rPr>
                <w:rFonts w:ascii="Calibri" w:eastAsia="Times New Roman" w:hAnsi="Calibri"/>
                <w:color w:val="000000"/>
                <w:lang w:eastAsia="es-CL"/>
              </w:rPr>
              <w:t xml:space="preserve">. El pH de dicha muestra fue de 7,5 y la temperatura 12,6° C. Se observan las 24 botellas con muestra que capturó el equipo y se advierte que en las muestras tomadas entre las 23:01 </w:t>
            </w:r>
            <w:proofErr w:type="spellStart"/>
            <w:r w:rsidRPr="00A542C6">
              <w:rPr>
                <w:rFonts w:ascii="Calibri" w:eastAsia="Times New Roman" w:hAnsi="Calibri"/>
                <w:color w:val="000000"/>
                <w:lang w:eastAsia="es-CL"/>
              </w:rPr>
              <w:t>hr</w:t>
            </w:r>
            <w:proofErr w:type="spellEnd"/>
            <w:r w:rsidRPr="00A542C6">
              <w:rPr>
                <w:rFonts w:ascii="Calibri" w:eastAsia="Times New Roman" w:hAnsi="Calibri"/>
                <w:color w:val="000000"/>
                <w:lang w:eastAsia="es-CL"/>
              </w:rPr>
              <w:t xml:space="preserve">. y las 03:01 </w:t>
            </w:r>
            <w:proofErr w:type="spellStart"/>
            <w:r w:rsidRPr="00A542C6">
              <w:rPr>
                <w:rFonts w:ascii="Calibri" w:eastAsia="Times New Roman" w:hAnsi="Calibri"/>
                <w:color w:val="000000"/>
                <w:lang w:eastAsia="es-CL"/>
              </w:rPr>
              <w:t>hr</w:t>
            </w:r>
            <w:proofErr w:type="spellEnd"/>
            <w:r w:rsidRPr="00A542C6">
              <w:rPr>
                <w:rFonts w:ascii="Calibri" w:eastAsia="Times New Roman" w:hAnsi="Calibri"/>
                <w:color w:val="000000"/>
                <w:lang w:eastAsia="es-CL"/>
              </w:rPr>
              <w:t xml:space="preserve">. existe un aumento de los sólidos en la descarga respecto al resto de las muestras, al igual que en las muestras tomadas entre las 08:01 </w:t>
            </w:r>
            <w:proofErr w:type="spellStart"/>
            <w:r w:rsidRPr="00A542C6">
              <w:rPr>
                <w:rFonts w:ascii="Calibri" w:eastAsia="Times New Roman" w:hAnsi="Calibri"/>
                <w:color w:val="000000"/>
                <w:lang w:eastAsia="es-CL"/>
              </w:rPr>
              <w:t>hr</w:t>
            </w:r>
            <w:proofErr w:type="spellEnd"/>
            <w:r w:rsidRPr="00A542C6">
              <w:rPr>
                <w:rFonts w:ascii="Calibri" w:eastAsia="Times New Roman" w:hAnsi="Calibri"/>
                <w:color w:val="000000"/>
                <w:lang w:eastAsia="es-CL"/>
              </w:rPr>
              <w:t xml:space="preserve">. y las 11:01 </w:t>
            </w:r>
            <w:proofErr w:type="spellStart"/>
            <w:r w:rsidRPr="00A542C6">
              <w:rPr>
                <w:rFonts w:ascii="Calibri" w:eastAsia="Times New Roman" w:hAnsi="Calibri"/>
                <w:color w:val="000000"/>
                <w:lang w:eastAsia="es-CL"/>
              </w:rPr>
              <w:t>hrs</w:t>
            </w:r>
            <w:proofErr w:type="spellEnd"/>
            <w:r w:rsidRPr="00A542C6">
              <w:rPr>
                <w:rFonts w:ascii="Calibri" w:eastAsia="Times New Roman" w:hAnsi="Calibri"/>
                <w:color w:val="000000"/>
                <w:lang w:eastAsia="es-CL"/>
              </w:rPr>
              <w:t>.</w:t>
            </w:r>
          </w:p>
          <w:p w14:paraId="1E3C32A5" w14:textId="77777777" w:rsidR="000B1BD9" w:rsidRPr="00A542C6" w:rsidRDefault="000B1BD9" w:rsidP="000B1BD9">
            <w:pPr>
              <w:pStyle w:val="Prrafodelista"/>
              <w:rPr>
                <w:rFonts w:ascii="Calibri" w:eastAsia="Times New Roman" w:hAnsi="Calibri"/>
                <w:color w:val="000000"/>
                <w:lang w:eastAsia="es-CL"/>
              </w:rPr>
            </w:pPr>
          </w:p>
          <w:p w14:paraId="48475712" w14:textId="6677EAD8" w:rsidR="000B1BD9" w:rsidRPr="00A542C6" w:rsidRDefault="000B1BD9" w:rsidP="004F0E6C">
            <w:pPr>
              <w:pStyle w:val="Prrafodelista"/>
              <w:numPr>
                <w:ilvl w:val="0"/>
                <w:numId w:val="64"/>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La composición de la muestra obtenida por la SMA se realiza en base al volumen de descarga a las 16:20 </w:t>
            </w:r>
            <w:proofErr w:type="spellStart"/>
            <w:r w:rsidRPr="00A542C6">
              <w:rPr>
                <w:rFonts w:ascii="Calibri" w:eastAsia="Times New Roman" w:hAnsi="Calibri"/>
                <w:color w:val="000000"/>
                <w:lang w:eastAsia="es-CL"/>
              </w:rPr>
              <w:t>hrs</w:t>
            </w:r>
            <w:proofErr w:type="spellEnd"/>
            <w:r w:rsidRPr="00A542C6">
              <w:rPr>
                <w:rFonts w:ascii="Calibri" w:eastAsia="Times New Roman" w:hAnsi="Calibri"/>
                <w:color w:val="000000"/>
                <w:lang w:eastAsia="es-CL"/>
              </w:rPr>
              <w:t xml:space="preserve">. El muestreo bacteriológico para la determinación de Coliformes Fecales se realiza a las 16:38 </w:t>
            </w:r>
            <w:proofErr w:type="spellStart"/>
            <w:r w:rsidRPr="00A542C6">
              <w:rPr>
                <w:rFonts w:ascii="Calibri" w:eastAsia="Times New Roman" w:hAnsi="Calibri"/>
                <w:color w:val="000000"/>
                <w:lang w:eastAsia="es-CL"/>
              </w:rPr>
              <w:t>hr</w:t>
            </w:r>
            <w:proofErr w:type="spellEnd"/>
            <w:r w:rsidRPr="00A542C6">
              <w:rPr>
                <w:rFonts w:ascii="Calibri" w:eastAsia="Times New Roman" w:hAnsi="Calibri"/>
                <w:color w:val="000000"/>
                <w:lang w:eastAsia="es-CL"/>
              </w:rPr>
              <w:t>.</w:t>
            </w:r>
          </w:p>
          <w:p w14:paraId="15BE63C5" w14:textId="77777777" w:rsidR="000B1BD9" w:rsidRPr="00A542C6" w:rsidRDefault="000B1BD9" w:rsidP="000B1BD9">
            <w:pPr>
              <w:pStyle w:val="Prrafodelista"/>
              <w:rPr>
                <w:rFonts w:ascii="Calibri" w:eastAsia="Times New Roman" w:hAnsi="Calibri"/>
                <w:color w:val="000000"/>
                <w:lang w:eastAsia="es-CL"/>
              </w:rPr>
            </w:pPr>
          </w:p>
          <w:p w14:paraId="32190FB3" w14:textId="5CBF1CDF" w:rsidR="000B1BD9" w:rsidRPr="00A542C6" w:rsidRDefault="000B1BD9" w:rsidP="004F0E6C">
            <w:pPr>
              <w:pStyle w:val="Prrafodelista"/>
              <w:numPr>
                <w:ilvl w:val="0"/>
                <w:numId w:val="64"/>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El registro de caudales del equipo utilizado por la SMA indicó que durante las 24 horas de duración del muestreo el caudal promedio fue de 4,72 m3/h. </w:t>
            </w:r>
          </w:p>
          <w:p w14:paraId="63553404" w14:textId="77777777" w:rsidR="000B1BD9" w:rsidRPr="00A542C6" w:rsidRDefault="000B1BD9" w:rsidP="000B1BD9">
            <w:pPr>
              <w:pStyle w:val="Prrafodelista"/>
              <w:rPr>
                <w:rFonts w:ascii="Calibri" w:eastAsia="Times New Roman" w:hAnsi="Calibri"/>
                <w:color w:val="000000"/>
                <w:lang w:eastAsia="es-CL"/>
              </w:rPr>
            </w:pPr>
          </w:p>
          <w:p w14:paraId="3D65A6FD" w14:textId="18319C50" w:rsidR="007A1D06" w:rsidRPr="00A542C6" w:rsidRDefault="000B1BD9" w:rsidP="004F0E6C">
            <w:pPr>
              <w:pStyle w:val="Prrafodelista"/>
              <w:numPr>
                <w:ilvl w:val="0"/>
                <w:numId w:val="64"/>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La Tabla </w:t>
            </w:r>
            <w:r w:rsidR="00AE148E" w:rsidRPr="00A542C6">
              <w:rPr>
                <w:rFonts w:ascii="Calibri" w:eastAsia="Times New Roman" w:hAnsi="Calibri"/>
                <w:color w:val="000000"/>
                <w:lang w:eastAsia="es-CL"/>
              </w:rPr>
              <w:t>4</w:t>
            </w:r>
            <w:r w:rsidRPr="00A542C6">
              <w:rPr>
                <w:rFonts w:ascii="Calibri" w:eastAsia="Times New Roman" w:hAnsi="Calibri"/>
                <w:color w:val="000000"/>
                <w:lang w:eastAsia="es-CL"/>
              </w:rPr>
              <w:t xml:space="preserve"> muestra los resultados del monitoreo compuesto efectuado por la SMA entre los días 7 y 8 de noviembre de 2013, donde </w:t>
            </w:r>
            <w:r w:rsidR="00C94643" w:rsidRPr="00A542C6">
              <w:rPr>
                <w:rFonts w:ascii="Calibri" w:eastAsia="Times New Roman" w:hAnsi="Calibri"/>
                <w:color w:val="000000"/>
                <w:lang w:eastAsia="es-CL"/>
              </w:rPr>
              <w:t xml:space="preserve">resulta posible advertir </w:t>
            </w:r>
            <w:r w:rsidRPr="00A542C6">
              <w:rPr>
                <w:rFonts w:ascii="Calibri" w:eastAsia="Times New Roman" w:hAnsi="Calibri"/>
                <w:color w:val="000000"/>
                <w:lang w:eastAsia="es-CL"/>
              </w:rPr>
              <w:t>la excedencia en más de un 100% del límite normativo indicado en la Tabla 1 del DS.</w:t>
            </w:r>
            <w:r w:rsidR="00C94643" w:rsidRPr="00A542C6">
              <w:rPr>
                <w:rFonts w:ascii="Calibri" w:eastAsia="Times New Roman" w:hAnsi="Calibri"/>
                <w:color w:val="000000"/>
                <w:lang w:eastAsia="es-CL"/>
              </w:rPr>
              <w:t xml:space="preserve"> MINSEGPRES N°</w:t>
            </w:r>
            <w:r w:rsidRPr="00A542C6">
              <w:rPr>
                <w:rFonts w:ascii="Calibri" w:eastAsia="Times New Roman" w:hAnsi="Calibri"/>
                <w:color w:val="000000"/>
                <w:lang w:eastAsia="es-CL"/>
              </w:rPr>
              <w:t xml:space="preserve">90/00 </w:t>
            </w:r>
            <w:r w:rsidR="00C94643" w:rsidRPr="00A542C6">
              <w:rPr>
                <w:rFonts w:ascii="Calibri" w:eastAsia="Times New Roman" w:hAnsi="Calibri"/>
                <w:color w:val="000000"/>
                <w:lang w:eastAsia="es-CL"/>
              </w:rPr>
              <w:t xml:space="preserve">para </w:t>
            </w:r>
            <w:r w:rsidRPr="00A542C6">
              <w:rPr>
                <w:rFonts w:ascii="Calibri" w:eastAsia="Times New Roman" w:hAnsi="Calibri"/>
                <w:color w:val="000000"/>
                <w:lang w:eastAsia="es-CL"/>
              </w:rPr>
              <w:t>los parámetros DBO</w:t>
            </w:r>
            <w:r w:rsidRPr="00A542C6">
              <w:rPr>
                <w:rFonts w:ascii="Calibri" w:eastAsia="Times New Roman" w:hAnsi="Calibri"/>
                <w:color w:val="000000"/>
                <w:vertAlign w:val="subscript"/>
                <w:lang w:eastAsia="es-CL"/>
              </w:rPr>
              <w:t>5</w:t>
            </w:r>
            <w:r w:rsidRPr="00A542C6">
              <w:rPr>
                <w:rFonts w:ascii="Calibri" w:eastAsia="Times New Roman" w:hAnsi="Calibri"/>
                <w:color w:val="000000"/>
                <w:lang w:eastAsia="es-CL"/>
              </w:rPr>
              <w:t xml:space="preserve"> y Sólidos Suspendidos </w:t>
            </w:r>
            <w:proofErr w:type="gramStart"/>
            <w:r w:rsidRPr="00A542C6">
              <w:rPr>
                <w:rFonts w:ascii="Calibri" w:eastAsia="Times New Roman" w:hAnsi="Calibri"/>
                <w:color w:val="000000"/>
                <w:lang w:eastAsia="es-CL"/>
              </w:rPr>
              <w:t>Totales</w:t>
            </w:r>
            <w:r w:rsidR="000E6359">
              <w:rPr>
                <w:rFonts w:ascii="Calibri" w:eastAsia="Times New Roman" w:hAnsi="Calibri"/>
                <w:color w:val="000000"/>
                <w:lang w:eastAsia="es-CL"/>
              </w:rPr>
              <w:t>(</w:t>
            </w:r>
            <w:proofErr w:type="gramEnd"/>
            <w:r w:rsidR="00FD1097" w:rsidRPr="00A542C6">
              <w:rPr>
                <w:rFonts w:ascii="Calibri" w:eastAsia="Times New Roman" w:hAnsi="Calibri"/>
                <w:color w:val="000000"/>
                <w:lang w:eastAsia="es-CL"/>
              </w:rPr>
              <w:t>condición que se encuentra especificada como causal de incumplimiento de dicha norma de emisión según el punto 6.4.2 a) de su artículo primero</w:t>
            </w:r>
            <w:r w:rsidR="000E6359">
              <w:rPr>
                <w:rFonts w:ascii="Calibri" w:eastAsia="Times New Roman" w:hAnsi="Calibri"/>
                <w:color w:val="000000"/>
                <w:lang w:eastAsia="es-CL"/>
              </w:rPr>
              <w:t>)</w:t>
            </w:r>
            <w:r w:rsidR="00FD1097" w:rsidRPr="00A542C6">
              <w:rPr>
                <w:rFonts w:ascii="Calibri" w:eastAsia="Times New Roman" w:hAnsi="Calibri"/>
                <w:color w:val="000000"/>
                <w:lang w:eastAsia="es-CL"/>
              </w:rPr>
              <w:t xml:space="preserve">. Asimismo se observa también que existió la excedencia de los límites máximos establecidos en el caso de los parámetros Aceites y Grasas y Nitrógeno Total </w:t>
            </w:r>
            <w:proofErr w:type="spellStart"/>
            <w:r w:rsidR="00FD1097" w:rsidRPr="00A542C6">
              <w:rPr>
                <w:rFonts w:ascii="Calibri" w:eastAsia="Times New Roman" w:hAnsi="Calibri"/>
                <w:color w:val="000000"/>
                <w:lang w:eastAsia="es-CL"/>
              </w:rPr>
              <w:t>Kjeldhal</w:t>
            </w:r>
            <w:proofErr w:type="spellEnd"/>
            <w:r w:rsidR="00FD1097" w:rsidRPr="00A542C6">
              <w:rPr>
                <w:rFonts w:ascii="Calibri" w:eastAsia="Times New Roman" w:hAnsi="Calibri"/>
                <w:color w:val="000000"/>
                <w:lang w:eastAsia="es-CL"/>
              </w:rPr>
              <w:t>, sin embargo, no se superó el 100% de dichos valores.</w:t>
            </w:r>
          </w:p>
          <w:p w14:paraId="4BD00705" w14:textId="63A7960E" w:rsidR="0081272D" w:rsidRPr="00A542C6" w:rsidRDefault="000B1BD9" w:rsidP="0081272D">
            <w:pPr>
              <w:pStyle w:val="Prrafodelista"/>
              <w:ind w:left="284"/>
              <w:rPr>
                <w:rFonts w:ascii="Calibri" w:eastAsia="Times New Roman" w:hAnsi="Calibri"/>
                <w:color w:val="000000"/>
                <w:lang w:eastAsia="es-CL"/>
              </w:rPr>
            </w:pPr>
            <w:r w:rsidRPr="00A542C6">
              <w:rPr>
                <w:rFonts w:ascii="Calibri" w:eastAsia="Times New Roman" w:hAnsi="Calibri"/>
                <w:color w:val="000000"/>
                <w:lang w:eastAsia="es-CL"/>
              </w:rPr>
              <w:t xml:space="preserve">Para </w:t>
            </w:r>
            <w:r w:rsidR="005A1CAE" w:rsidRPr="00A542C6">
              <w:rPr>
                <w:rFonts w:ascii="Calibri" w:eastAsia="Times New Roman" w:hAnsi="Calibri"/>
                <w:color w:val="000000"/>
                <w:lang w:eastAsia="es-CL"/>
              </w:rPr>
              <w:t xml:space="preserve">la </w:t>
            </w:r>
            <w:r w:rsidRPr="00A542C6">
              <w:rPr>
                <w:rFonts w:ascii="Calibri" w:eastAsia="Times New Roman" w:hAnsi="Calibri"/>
                <w:color w:val="000000"/>
                <w:lang w:eastAsia="es-CL"/>
              </w:rPr>
              <w:t xml:space="preserve">verificación de los tiempos </w:t>
            </w:r>
            <w:r w:rsidR="005A1CAE" w:rsidRPr="00A542C6">
              <w:rPr>
                <w:rFonts w:ascii="Calibri" w:eastAsia="Times New Roman" w:hAnsi="Calibri"/>
                <w:color w:val="000000"/>
                <w:lang w:eastAsia="es-CL"/>
              </w:rPr>
              <w:t xml:space="preserve">máximos </w:t>
            </w:r>
            <w:r w:rsidRPr="00A542C6">
              <w:rPr>
                <w:rFonts w:ascii="Calibri" w:eastAsia="Times New Roman" w:hAnsi="Calibri"/>
                <w:color w:val="000000"/>
                <w:lang w:eastAsia="es-CL"/>
              </w:rPr>
              <w:t xml:space="preserve">de envase </w:t>
            </w:r>
            <w:r w:rsidR="005A1CAE" w:rsidRPr="00A542C6">
              <w:rPr>
                <w:rFonts w:ascii="Calibri" w:eastAsia="Times New Roman" w:hAnsi="Calibri"/>
                <w:color w:val="000000"/>
                <w:lang w:eastAsia="es-CL"/>
              </w:rPr>
              <w:t xml:space="preserve">se ha considerado </w:t>
            </w:r>
            <w:r w:rsidRPr="00A542C6">
              <w:rPr>
                <w:rFonts w:ascii="Calibri" w:eastAsia="Times New Roman" w:hAnsi="Calibri"/>
                <w:color w:val="000000"/>
                <w:lang w:eastAsia="es-CL"/>
              </w:rPr>
              <w:t xml:space="preserve">lo </w:t>
            </w:r>
            <w:r w:rsidR="005A1CAE" w:rsidRPr="00A542C6">
              <w:rPr>
                <w:rFonts w:ascii="Calibri" w:eastAsia="Times New Roman" w:hAnsi="Calibri"/>
                <w:color w:val="000000"/>
                <w:lang w:eastAsia="es-CL"/>
              </w:rPr>
              <w:t xml:space="preserve">dispuesto </w:t>
            </w:r>
            <w:r w:rsidRPr="00A542C6">
              <w:rPr>
                <w:rFonts w:ascii="Calibri" w:eastAsia="Times New Roman" w:hAnsi="Calibri"/>
                <w:color w:val="000000"/>
                <w:lang w:eastAsia="es-CL"/>
              </w:rPr>
              <w:t xml:space="preserve">en </w:t>
            </w:r>
            <w:r w:rsidR="007027E2">
              <w:rPr>
                <w:rFonts w:ascii="Calibri" w:eastAsia="Times New Roman" w:hAnsi="Calibri"/>
                <w:color w:val="000000"/>
                <w:lang w:eastAsia="es-CL"/>
              </w:rPr>
              <w:t xml:space="preserve">el Anexo C de </w:t>
            </w:r>
            <w:r w:rsidRPr="00A542C6">
              <w:rPr>
                <w:rFonts w:ascii="Calibri" w:eastAsia="Times New Roman" w:hAnsi="Calibri"/>
                <w:color w:val="000000"/>
                <w:lang w:eastAsia="es-CL"/>
              </w:rPr>
              <w:t xml:space="preserve">la NCh. 411/10.Of2005 “Muestreo de aguas residuales. Recolección y manejo de las muestras”, </w:t>
            </w:r>
            <w:r w:rsidR="005A1CAE" w:rsidRPr="00A542C6">
              <w:rPr>
                <w:rFonts w:ascii="Calibri" w:eastAsia="Times New Roman" w:hAnsi="Calibri"/>
                <w:color w:val="000000"/>
                <w:lang w:eastAsia="es-CL"/>
              </w:rPr>
              <w:t xml:space="preserve">teniéndose </w:t>
            </w:r>
            <w:r w:rsidRPr="00A542C6">
              <w:rPr>
                <w:rFonts w:ascii="Calibri" w:eastAsia="Times New Roman" w:hAnsi="Calibri"/>
                <w:color w:val="000000"/>
                <w:lang w:eastAsia="es-CL"/>
              </w:rPr>
              <w:t>lo</w:t>
            </w:r>
            <w:r w:rsidR="005A1CAE" w:rsidRPr="00A542C6">
              <w:rPr>
                <w:rFonts w:ascii="Calibri" w:eastAsia="Times New Roman" w:hAnsi="Calibri"/>
                <w:color w:val="000000"/>
                <w:lang w:eastAsia="es-CL"/>
              </w:rPr>
              <w:t>s</w:t>
            </w:r>
            <w:r w:rsidRPr="00A542C6">
              <w:rPr>
                <w:rFonts w:ascii="Calibri" w:eastAsia="Times New Roman" w:hAnsi="Calibri"/>
                <w:color w:val="000000"/>
                <w:lang w:eastAsia="es-CL"/>
              </w:rPr>
              <w:t xml:space="preserve"> siguiente</w:t>
            </w:r>
            <w:r w:rsidR="005A1CAE" w:rsidRPr="00A542C6">
              <w:rPr>
                <w:rFonts w:ascii="Calibri" w:eastAsia="Times New Roman" w:hAnsi="Calibri"/>
                <w:color w:val="000000"/>
                <w:lang w:eastAsia="es-CL"/>
              </w:rPr>
              <w:t>s antecedentes</w:t>
            </w:r>
            <w:r w:rsidRPr="00A542C6">
              <w:rPr>
                <w:rFonts w:ascii="Calibri" w:eastAsia="Times New Roman" w:hAnsi="Calibri"/>
                <w:color w:val="000000"/>
                <w:lang w:eastAsia="es-CL"/>
              </w:rPr>
              <w:t xml:space="preserve">: Fecha y Hora de Término del Muestreo: 08-11-2013 a las 15:01 </w:t>
            </w:r>
            <w:proofErr w:type="spellStart"/>
            <w:r w:rsidRPr="00A542C6">
              <w:rPr>
                <w:rFonts w:ascii="Calibri" w:eastAsia="Times New Roman" w:hAnsi="Calibri"/>
                <w:color w:val="000000"/>
                <w:lang w:eastAsia="es-CL"/>
              </w:rPr>
              <w:t>hrs</w:t>
            </w:r>
            <w:proofErr w:type="spellEnd"/>
            <w:r w:rsidRPr="00A542C6">
              <w:rPr>
                <w:rFonts w:ascii="Calibri" w:eastAsia="Times New Roman" w:hAnsi="Calibri"/>
                <w:color w:val="000000"/>
                <w:lang w:eastAsia="es-CL"/>
              </w:rPr>
              <w:t xml:space="preserve">.; Fecha y Hora de Composición de la Muestra: 08-11-2013 a las 16:20 </w:t>
            </w:r>
            <w:proofErr w:type="spellStart"/>
            <w:r w:rsidRPr="00A542C6">
              <w:rPr>
                <w:rFonts w:ascii="Calibri" w:eastAsia="Times New Roman" w:hAnsi="Calibri"/>
                <w:color w:val="000000"/>
                <w:lang w:eastAsia="es-CL"/>
              </w:rPr>
              <w:t>hrs</w:t>
            </w:r>
            <w:proofErr w:type="spellEnd"/>
            <w:r w:rsidRPr="00A542C6">
              <w:rPr>
                <w:rFonts w:ascii="Calibri" w:eastAsia="Times New Roman" w:hAnsi="Calibri"/>
                <w:color w:val="000000"/>
                <w:lang w:eastAsia="es-CL"/>
              </w:rPr>
              <w:t xml:space="preserve">.; Fecha y Hora de Recepción de la muestra en el Laboratorio: 09-11-2013 a las 8:54:36 </w:t>
            </w:r>
            <w:proofErr w:type="spellStart"/>
            <w:r w:rsidRPr="00A542C6">
              <w:rPr>
                <w:rFonts w:ascii="Calibri" w:eastAsia="Times New Roman" w:hAnsi="Calibri"/>
                <w:color w:val="000000"/>
                <w:lang w:eastAsia="es-CL"/>
              </w:rPr>
              <w:t>hrs</w:t>
            </w:r>
            <w:proofErr w:type="spellEnd"/>
            <w:r w:rsidRPr="00A542C6">
              <w:rPr>
                <w:rFonts w:ascii="Calibri" w:eastAsia="Times New Roman" w:hAnsi="Calibri"/>
                <w:color w:val="000000"/>
                <w:lang w:eastAsia="es-CL"/>
              </w:rPr>
              <w:t xml:space="preserve">. En base a esto, se constata que el análisis de la muestra se ha realizado dentro de los tiempos </w:t>
            </w:r>
            <w:r w:rsidR="005A1CAE" w:rsidRPr="00A542C6">
              <w:rPr>
                <w:rFonts w:ascii="Calibri" w:eastAsia="Times New Roman" w:hAnsi="Calibri"/>
                <w:color w:val="000000"/>
                <w:lang w:eastAsia="es-CL"/>
              </w:rPr>
              <w:t xml:space="preserve">máximos </w:t>
            </w:r>
            <w:r w:rsidRPr="00A542C6">
              <w:rPr>
                <w:rFonts w:ascii="Calibri" w:eastAsia="Times New Roman" w:hAnsi="Calibri"/>
                <w:color w:val="000000"/>
                <w:lang w:eastAsia="es-CL"/>
              </w:rPr>
              <w:t>de envase indicados en dicha norma.</w:t>
            </w:r>
          </w:p>
        </w:tc>
      </w:tr>
    </w:tbl>
    <w:p w14:paraId="0377527E" w14:textId="77777777" w:rsidR="00456CF7" w:rsidRPr="00A542C6" w:rsidRDefault="00456CF7" w:rsidP="00A44CD1">
      <w:pPr>
        <w:jc w:val="left"/>
        <w:rPr>
          <w:rFonts w:cstheme="minorHAnsi"/>
          <w:b/>
          <w:sz w:val="20"/>
          <w:szCs w:val="20"/>
        </w:rPr>
      </w:pPr>
    </w:p>
    <w:tbl>
      <w:tblPr>
        <w:tblW w:w="13687" w:type="dxa"/>
        <w:tblCellMar>
          <w:left w:w="70" w:type="dxa"/>
          <w:right w:w="70" w:type="dxa"/>
        </w:tblCellMar>
        <w:tblLook w:val="04A0" w:firstRow="1" w:lastRow="0" w:firstColumn="1" w:lastColumn="0" w:noHBand="0" w:noVBand="1"/>
      </w:tblPr>
      <w:tblGrid>
        <w:gridCol w:w="6085"/>
        <w:gridCol w:w="7602"/>
      </w:tblGrid>
      <w:tr w:rsidR="00145662" w:rsidRPr="00A542C6" w14:paraId="5B3B796B" w14:textId="77777777" w:rsidTr="004B4502">
        <w:trPr>
          <w:trHeight w:val="301"/>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6AA1C625" w14:textId="77777777" w:rsidR="00145662" w:rsidRPr="00A542C6" w:rsidRDefault="00145662" w:rsidP="004B4502">
            <w:pPr>
              <w:jc w:val="center"/>
              <w:rPr>
                <w:rFonts w:eastAsia="Times New Roman"/>
                <w:b/>
                <w:bCs/>
                <w:color w:val="000000"/>
                <w:sz w:val="20"/>
                <w:szCs w:val="20"/>
                <w:lang w:eastAsia="es-CL"/>
              </w:rPr>
            </w:pPr>
            <w:r w:rsidRPr="00A542C6">
              <w:rPr>
                <w:rFonts w:eastAsia="Times New Roman"/>
                <w:b/>
                <w:bCs/>
                <w:color w:val="000000"/>
                <w:sz w:val="20"/>
                <w:szCs w:val="20"/>
                <w:lang w:eastAsia="es-CL"/>
              </w:rPr>
              <w:t>Registros</w:t>
            </w:r>
          </w:p>
        </w:tc>
      </w:tr>
      <w:tr w:rsidR="00145662" w:rsidRPr="00A542C6" w14:paraId="1C3E3D4A" w14:textId="77777777" w:rsidTr="004B4502">
        <w:trPr>
          <w:trHeight w:val="1822"/>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13ADE101" w14:textId="77777777" w:rsidR="00145662" w:rsidRPr="00A542C6" w:rsidRDefault="00145662" w:rsidP="004B4502">
            <w:pPr>
              <w:ind w:left="142"/>
              <w:jc w:val="left"/>
              <w:rPr>
                <w:rFonts w:ascii="Calibri" w:eastAsia="Times New Roman" w:hAnsi="Calibri"/>
                <w:color w:val="000000"/>
                <w:sz w:val="20"/>
                <w:szCs w:val="20"/>
                <w:lang w:eastAsia="es-CL"/>
              </w:rPr>
            </w:pPr>
          </w:p>
          <w:tbl>
            <w:tblPr>
              <w:tblW w:w="12686" w:type="dxa"/>
              <w:jc w:val="center"/>
              <w:tblCellMar>
                <w:left w:w="70" w:type="dxa"/>
                <w:right w:w="70" w:type="dxa"/>
              </w:tblCellMar>
              <w:tblLook w:val="04A0" w:firstRow="1" w:lastRow="0" w:firstColumn="1" w:lastColumn="0" w:noHBand="0" w:noVBand="1"/>
            </w:tblPr>
            <w:tblGrid>
              <w:gridCol w:w="1826"/>
              <w:gridCol w:w="1223"/>
              <w:gridCol w:w="2127"/>
              <w:gridCol w:w="801"/>
              <w:gridCol w:w="1167"/>
              <w:gridCol w:w="1094"/>
              <w:gridCol w:w="1094"/>
              <w:gridCol w:w="1118"/>
              <w:gridCol w:w="1118"/>
              <w:gridCol w:w="1118"/>
            </w:tblGrid>
            <w:tr w:rsidR="00145662" w:rsidRPr="00A542C6" w14:paraId="75117B4C" w14:textId="77777777" w:rsidTr="004B4502">
              <w:trPr>
                <w:trHeight w:val="465"/>
                <w:jc w:val="center"/>
              </w:trPr>
              <w:tc>
                <w:tcPr>
                  <w:tcW w:w="5977"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109DA2C1" w14:textId="77777777" w:rsidR="00145662" w:rsidRPr="00A542C6" w:rsidRDefault="00145662" w:rsidP="004B4502">
                  <w:pPr>
                    <w:jc w:val="left"/>
                    <w:rPr>
                      <w:rFonts w:eastAsia="Times New Roman"/>
                      <w:bCs/>
                      <w:color w:val="000000"/>
                      <w:sz w:val="16"/>
                      <w:szCs w:val="16"/>
                      <w:lang w:eastAsia="es-CL"/>
                    </w:rPr>
                  </w:pPr>
                  <w:r w:rsidRPr="00A542C6">
                    <w:rPr>
                      <w:rFonts w:eastAsia="Times New Roman"/>
                      <w:b/>
                      <w:bCs/>
                      <w:color w:val="000000"/>
                      <w:sz w:val="16"/>
                      <w:szCs w:val="16"/>
                      <w:lang w:eastAsia="es-CL"/>
                    </w:rPr>
                    <w:t>Lugar</w:t>
                  </w:r>
                </w:p>
              </w:tc>
              <w:tc>
                <w:tcPr>
                  <w:tcW w:w="6709" w:type="dxa"/>
                  <w:gridSpan w:val="6"/>
                  <w:tcBorders>
                    <w:top w:val="single" w:sz="8" w:space="0" w:color="auto"/>
                    <w:left w:val="single" w:sz="8" w:space="0" w:color="auto"/>
                    <w:bottom w:val="single" w:sz="8" w:space="0" w:color="auto"/>
                    <w:right w:val="single" w:sz="8" w:space="0" w:color="auto"/>
                  </w:tcBorders>
                  <w:vAlign w:val="center"/>
                </w:tcPr>
                <w:p w14:paraId="0A799338"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Punto de Descarga Planta de Tratamiento de Aguas Servidas, Proyecto Mina Invierno</w:t>
                  </w:r>
                </w:p>
              </w:tc>
            </w:tr>
            <w:tr w:rsidR="00145662" w:rsidRPr="00A542C6" w14:paraId="5815464D" w14:textId="77777777" w:rsidTr="004B4502">
              <w:trPr>
                <w:trHeight w:val="315"/>
                <w:jc w:val="center"/>
              </w:trPr>
              <w:tc>
                <w:tcPr>
                  <w:tcW w:w="5977"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3AB3F60A" w14:textId="77777777" w:rsidR="00145662" w:rsidRPr="00A542C6" w:rsidRDefault="00145662" w:rsidP="004B4502">
                  <w:pPr>
                    <w:jc w:val="left"/>
                    <w:rPr>
                      <w:rFonts w:eastAsia="Times New Roman"/>
                      <w:color w:val="000000"/>
                      <w:sz w:val="16"/>
                      <w:szCs w:val="16"/>
                      <w:lang w:eastAsia="es-CL"/>
                    </w:rPr>
                  </w:pPr>
                  <w:r w:rsidRPr="00A542C6">
                    <w:rPr>
                      <w:rFonts w:eastAsia="Times New Roman"/>
                      <w:b/>
                      <w:bCs/>
                      <w:color w:val="000000"/>
                      <w:sz w:val="16"/>
                      <w:szCs w:val="16"/>
                      <w:lang w:eastAsia="es-CL"/>
                    </w:rPr>
                    <w:t>Fecha Término Muestreo</w:t>
                  </w:r>
                </w:p>
              </w:tc>
              <w:tc>
                <w:tcPr>
                  <w:tcW w:w="1167" w:type="dxa"/>
                  <w:tcBorders>
                    <w:top w:val="nil"/>
                    <w:left w:val="single" w:sz="8" w:space="0" w:color="auto"/>
                    <w:bottom w:val="single" w:sz="8" w:space="0" w:color="auto"/>
                    <w:right w:val="single" w:sz="8" w:space="0" w:color="auto"/>
                  </w:tcBorders>
                  <w:shd w:val="clear" w:color="auto" w:fill="auto"/>
                  <w:vAlign w:val="center"/>
                </w:tcPr>
                <w:p w14:paraId="24F2B8F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27-12-12</w:t>
                  </w:r>
                </w:p>
              </w:tc>
              <w:tc>
                <w:tcPr>
                  <w:tcW w:w="1094" w:type="dxa"/>
                  <w:tcBorders>
                    <w:top w:val="nil"/>
                    <w:left w:val="nil"/>
                    <w:bottom w:val="single" w:sz="8" w:space="0" w:color="auto"/>
                    <w:right w:val="single" w:sz="4" w:space="0" w:color="auto"/>
                  </w:tcBorders>
                  <w:vAlign w:val="center"/>
                </w:tcPr>
                <w:p w14:paraId="0EAEEC0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15-01-13</w:t>
                  </w:r>
                </w:p>
              </w:tc>
              <w:tc>
                <w:tcPr>
                  <w:tcW w:w="1094" w:type="dxa"/>
                  <w:tcBorders>
                    <w:top w:val="nil"/>
                    <w:left w:val="single" w:sz="4" w:space="0" w:color="auto"/>
                    <w:bottom w:val="single" w:sz="8" w:space="0" w:color="auto"/>
                    <w:right w:val="single" w:sz="8" w:space="0" w:color="auto"/>
                  </w:tcBorders>
                  <w:shd w:val="clear" w:color="auto" w:fill="auto"/>
                  <w:vAlign w:val="center"/>
                </w:tcPr>
                <w:p w14:paraId="67A235B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26-02-13</w:t>
                  </w:r>
                </w:p>
              </w:tc>
              <w:tc>
                <w:tcPr>
                  <w:tcW w:w="1118" w:type="dxa"/>
                  <w:tcBorders>
                    <w:top w:val="nil"/>
                    <w:left w:val="nil"/>
                    <w:bottom w:val="single" w:sz="8" w:space="0" w:color="auto"/>
                    <w:right w:val="single" w:sz="8" w:space="0" w:color="auto"/>
                  </w:tcBorders>
                  <w:vAlign w:val="center"/>
                </w:tcPr>
                <w:p w14:paraId="54F29D0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26-03-13</w:t>
                  </w:r>
                </w:p>
              </w:tc>
              <w:tc>
                <w:tcPr>
                  <w:tcW w:w="1118" w:type="dxa"/>
                  <w:tcBorders>
                    <w:top w:val="nil"/>
                    <w:left w:val="nil"/>
                    <w:bottom w:val="single" w:sz="8" w:space="0" w:color="auto"/>
                    <w:right w:val="single" w:sz="4" w:space="0" w:color="auto"/>
                  </w:tcBorders>
                  <w:vAlign w:val="center"/>
                </w:tcPr>
                <w:p w14:paraId="7A7E9AD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09-04-13</w:t>
                  </w:r>
                </w:p>
              </w:tc>
              <w:tc>
                <w:tcPr>
                  <w:tcW w:w="1118" w:type="dxa"/>
                  <w:tcBorders>
                    <w:top w:val="single" w:sz="4" w:space="0" w:color="auto"/>
                    <w:left w:val="single" w:sz="4" w:space="0" w:color="auto"/>
                    <w:bottom w:val="single" w:sz="4" w:space="0" w:color="auto"/>
                    <w:right w:val="single" w:sz="4" w:space="0" w:color="auto"/>
                  </w:tcBorders>
                  <w:vAlign w:val="center"/>
                </w:tcPr>
                <w:p w14:paraId="6607E62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16-05-13</w:t>
                  </w:r>
                </w:p>
              </w:tc>
            </w:tr>
            <w:tr w:rsidR="00145662" w:rsidRPr="00A542C6" w14:paraId="75C67D99" w14:textId="77777777" w:rsidTr="004B4502">
              <w:trPr>
                <w:trHeight w:val="315"/>
                <w:jc w:val="center"/>
              </w:trPr>
              <w:tc>
                <w:tcPr>
                  <w:tcW w:w="5977"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4336D389" w14:textId="77777777" w:rsidR="00145662" w:rsidRPr="00A542C6" w:rsidRDefault="00145662" w:rsidP="004B4502">
                  <w:pPr>
                    <w:jc w:val="left"/>
                    <w:rPr>
                      <w:rFonts w:eastAsia="Times New Roman"/>
                      <w:color w:val="000000"/>
                      <w:sz w:val="16"/>
                      <w:szCs w:val="16"/>
                      <w:lang w:eastAsia="es-CL"/>
                    </w:rPr>
                  </w:pPr>
                  <w:r w:rsidRPr="00A542C6">
                    <w:rPr>
                      <w:rFonts w:eastAsia="Times New Roman"/>
                      <w:b/>
                      <w:bCs/>
                      <w:color w:val="000000"/>
                      <w:sz w:val="16"/>
                      <w:szCs w:val="16"/>
                      <w:lang w:eastAsia="es-CL"/>
                    </w:rPr>
                    <w:t>Informe N°</w:t>
                  </w:r>
                </w:p>
              </w:tc>
              <w:tc>
                <w:tcPr>
                  <w:tcW w:w="1167" w:type="dxa"/>
                  <w:tcBorders>
                    <w:top w:val="nil"/>
                    <w:left w:val="single" w:sz="8" w:space="0" w:color="auto"/>
                    <w:bottom w:val="single" w:sz="8" w:space="0" w:color="auto"/>
                    <w:right w:val="single" w:sz="8" w:space="0" w:color="auto"/>
                  </w:tcBorders>
                  <w:shd w:val="clear" w:color="auto" w:fill="auto"/>
                  <w:vAlign w:val="center"/>
                </w:tcPr>
                <w:p w14:paraId="295E074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147326-01</w:t>
                  </w:r>
                </w:p>
                <w:p w14:paraId="17495CA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147326-02</w:t>
                  </w:r>
                </w:p>
              </w:tc>
              <w:tc>
                <w:tcPr>
                  <w:tcW w:w="1094" w:type="dxa"/>
                  <w:tcBorders>
                    <w:top w:val="nil"/>
                    <w:left w:val="nil"/>
                    <w:bottom w:val="single" w:sz="8" w:space="0" w:color="auto"/>
                    <w:right w:val="single" w:sz="4" w:space="0" w:color="auto"/>
                  </w:tcBorders>
                  <w:vAlign w:val="center"/>
                </w:tcPr>
                <w:p w14:paraId="7475095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149406-01</w:t>
                  </w:r>
                </w:p>
                <w:p w14:paraId="48F3A2F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149406-02</w:t>
                  </w:r>
                </w:p>
              </w:tc>
              <w:tc>
                <w:tcPr>
                  <w:tcW w:w="1094" w:type="dxa"/>
                  <w:tcBorders>
                    <w:top w:val="nil"/>
                    <w:left w:val="single" w:sz="4" w:space="0" w:color="auto"/>
                    <w:bottom w:val="single" w:sz="8" w:space="0" w:color="auto"/>
                    <w:right w:val="single" w:sz="8" w:space="0" w:color="auto"/>
                  </w:tcBorders>
                  <w:shd w:val="clear" w:color="auto" w:fill="auto"/>
                  <w:vAlign w:val="center"/>
                </w:tcPr>
                <w:p w14:paraId="45C0F591"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154219-01</w:t>
                  </w:r>
                </w:p>
                <w:p w14:paraId="169988D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154219-02</w:t>
                  </w:r>
                </w:p>
              </w:tc>
              <w:tc>
                <w:tcPr>
                  <w:tcW w:w="1118" w:type="dxa"/>
                  <w:tcBorders>
                    <w:top w:val="nil"/>
                    <w:left w:val="nil"/>
                    <w:bottom w:val="single" w:sz="8" w:space="0" w:color="auto"/>
                    <w:right w:val="single" w:sz="8" w:space="0" w:color="auto"/>
                  </w:tcBorders>
                  <w:vAlign w:val="center"/>
                </w:tcPr>
                <w:p w14:paraId="1B23F07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157639-01</w:t>
                  </w:r>
                </w:p>
                <w:p w14:paraId="4CCD7DF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157639-02</w:t>
                  </w:r>
                </w:p>
              </w:tc>
              <w:tc>
                <w:tcPr>
                  <w:tcW w:w="1118" w:type="dxa"/>
                  <w:tcBorders>
                    <w:top w:val="nil"/>
                    <w:left w:val="nil"/>
                    <w:bottom w:val="single" w:sz="8" w:space="0" w:color="auto"/>
                    <w:right w:val="single" w:sz="4" w:space="0" w:color="auto"/>
                  </w:tcBorders>
                  <w:vAlign w:val="center"/>
                </w:tcPr>
                <w:p w14:paraId="026754E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159211-01</w:t>
                  </w:r>
                </w:p>
                <w:p w14:paraId="51314E1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159211-02</w:t>
                  </w:r>
                </w:p>
              </w:tc>
              <w:tc>
                <w:tcPr>
                  <w:tcW w:w="1118" w:type="dxa"/>
                  <w:tcBorders>
                    <w:top w:val="single" w:sz="4" w:space="0" w:color="auto"/>
                    <w:left w:val="single" w:sz="4" w:space="0" w:color="auto"/>
                    <w:bottom w:val="single" w:sz="4" w:space="0" w:color="auto"/>
                    <w:right w:val="single" w:sz="4" w:space="0" w:color="auto"/>
                  </w:tcBorders>
                  <w:vAlign w:val="center"/>
                </w:tcPr>
                <w:p w14:paraId="6B8E250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163490-01</w:t>
                  </w:r>
                </w:p>
                <w:p w14:paraId="472F1F0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163490-02</w:t>
                  </w:r>
                </w:p>
              </w:tc>
            </w:tr>
            <w:tr w:rsidR="00145662" w:rsidRPr="00A542C6" w14:paraId="2E489614" w14:textId="77777777" w:rsidTr="004B4502">
              <w:trPr>
                <w:trHeight w:val="357"/>
                <w:jc w:val="center"/>
              </w:trPr>
              <w:tc>
                <w:tcPr>
                  <w:tcW w:w="1826" w:type="dxa"/>
                  <w:tcBorders>
                    <w:top w:val="nil"/>
                    <w:left w:val="single" w:sz="8" w:space="0" w:color="auto"/>
                    <w:bottom w:val="single" w:sz="8" w:space="0" w:color="auto"/>
                    <w:right w:val="single" w:sz="8" w:space="0" w:color="auto"/>
                  </w:tcBorders>
                  <w:shd w:val="clear" w:color="000000" w:fill="D9D9D9"/>
                  <w:vAlign w:val="center"/>
                  <w:hideMark/>
                </w:tcPr>
                <w:p w14:paraId="5ACD54E9" w14:textId="77777777" w:rsidR="00145662" w:rsidRPr="00A542C6" w:rsidRDefault="00145662" w:rsidP="004B4502">
                  <w:pPr>
                    <w:jc w:val="center"/>
                    <w:rPr>
                      <w:rFonts w:eastAsia="Times New Roman"/>
                      <w:b/>
                      <w:bCs/>
                      <w:color w:val="000000"/>
                      <w:sz w:val="16"/>
                      <w:szCs w:val="16"/>
                      <w:lang w:eastAsia="es-CL"/>
                    </w:rPr>
                  </w:pPr>
                  <w:r w:rsidRPr="00A542C6">
                    <w:rPr>
                      <w:rFonts w:eastAsia="Times New Roman"/>
                      <w:b/>
                      <w:bCs/>
                      <w:color w:val="000000"/>
                      <w:sz w:val="16"/>
                      <w:szCs w:val="16"/>
                      <w:lang w:eastAsia="es-CL"/>
                    </w:rPr>
                    <w:t>Parámetro</w:t>
                  </w:r>
                </w:p>
              </w:tc>
              <w:tc>
                <w:tcPr>
                  <w:tcW w:w="1223" w:type="dxa"/>
                  <w:tcBorders>
                    <w:top w:val="nil"/>
                    <w:left w:val="nil"/>
                    <w:bottom w:val="single" w:sz="8" w:space="0" w:color="auto"/>
                    <w:right w:val="single" w:sz="8" w:space="0" w:color="auto"/>
                  </w:tcBorders>
                  <w:shd w:val="clear" w:color="000000" w:fill="D9D9D9"/>
                  <w:vAlign w:val="center"/>
                  <w:hideMark/>
                </w:tcPr>
                <w:p w14:paraId="123F5214" w14:textId="77777777" w:rsidR="00145662" w:rsidRPr="00A542C6" w:rsidRDefault="00145662" w:rsidP="004B4502">
                  <w:pPr>
                    <w:jc w:val="center"/>
                    <w:rPr>
                      <w:rFonts w:eastAsia="Times New Roman"/>
                      <w:b/>
                      <w:bCs/>
                      <w:color w:val="000000"/>
                      <w:sz w:val="16"/>
                      <w:szCs w:val="16"/>
                      <w:lang w:eastAsia="es-CL"/>
                    </w:rPr>
                  </w:pPr>
                  <w:r w:rsidRPr="00A542C6">
                    <w:rPr>
                      <w:rFonts w:eastAsia="Times New Roman"/>
                      <w:b/>
                      <w:bCs/>
                      <w:color w:val="000000"/>
                      <w:sz w:val="16"/>
                      <w:szCs w:val="16"/>
                      <w:lang w:eastAsia="es-CL"/>
                    </w:rPr>
                    <w:t>Unidad</w:t>
                  </w:r>
                </w:p>
              </w:tc>
              <w:tc>
                <w:tcPr>
                  <w:tcW w:w="2127" w:type="dxa"/>
                  <w:tcBorders>
                    <w:top w:val="nil"/>
                    <w:left w:val="nil"/>
                    <w:bottom w:val="single" w:sz="8" w:space="0" w:color="auto"/>
                    <w:right w:val="single" w:sz="8" w:space="0" w:color="auto"/>
                  </w:tcBorders>
                  <w:shd w:val="clear" w:color="000000" w:fill="D9D9D9"/>
                  <w:vAlign w:val="center"/>
                </w:tcPr>
                <w:p w14:paraId="223C7E2B" w14:textId="77777777" w:rsidR="00145662" w:rsidRPr="00A542C6" w:rsidRDefault="00145662" w:rsidP="004B4502">
                  <w:pPr>
                    <w:jc w:val="center"/>
                    <w:rPr>
                      <w:rFonts w:eastAsia="Times New Roman"/>
                      <w:b/>
                      <w:bCs/>
                      <w:color w:val="000000"/>
                      <w:sz w:val="16"/>
                      <w:szCs w:val="16"/>
                      <w:lang w:eastAsia="es-CL"/>
                    </w:rPr>
                  </w:pPr>
                  <w:r w:rsidRPr="00A542C6">
                    <w:rPr>
                      <w:rFonts w:eastAsia="Times New Roman"/>
                      <w:b/>
                      <w:bCs/>
                      <w:color w:val="000000"/>
                      <w:sz w:val="16"/>
                      <w:szCs w:val="16"/>
                      <w:lang w:eastAsia="es-CL"/>
                    </w:rPr>
                    <w:t>Referencia</w:t>
                  </w:r>
                </w:p>
              </w:tc>
              <w:tc>
                <w:tcPr>
                  <w:tcW w:w="801" w:type="dxa"/>
                  <w:tcBorders>
                    <w:top w:val="nil"/>
                    <w:left w:val="nil"/>
                    <w:bottom w:val="single" w:sz="8" w:space="0" w:color="auto"/>
                    <w:right w:val="single" w:sz="8" w:space="0" w:color="auto"/>
                  </w:tcBorders>
                  <w:shd w:val="clear" w:color="000000" w:fill="D9D9D9"/>
                  <w:vAlign w:val="center"/>
                </w:tcPr>
                <w:p w14:paraId="05C0F43E" w14:textId="77777777" w:rsidR="00145662" w:rsidRPr="00A542C6" w:rsidRDefault="00145662" w:rsidP="004B4502">
                  <w:pPr>
                    <w:jc w:val="center"/>
                    <w:rPr>
                      <w:rFonts w:eastAsia="Times New Roman"/>
                      <w:b/>
                      <w:bCs/>
                      <w:color w:val="000000"/>
                      <w:sz w:val="16"/>
                      <w:szCs w:val="16"/>
                      <w:lang w:eastAsia="es-CL"/>
                    </w:rPr>
                  </w:pPr>
                  <w:r w:rsidRPr="00A542C6">
                    <w:rPr>
                      <w:rFonts w:eastAsia="Times New Roman"/>
                      <w:b/>
                      <w:bCs/>
                      <w:color w:val="000000"/>
                      <w:sz w:val="16"/>
                      <w:szCs w:val="16"/>
                      <w:lang w:eastAsia="es-CL"/>
                    </w:rPr>
                    <w:t xml:space="preserve">Límite </w:t>
                  </w:r>
                </w:p>
              </w:tc>
              <w:tc>
                <w:tcPr>
                  <w:tcW w:w="1167" w:type="dxa"/>
                  <w:tcBorders>
                    <w:top w:val="nil"/>
                    <w:left w:val="single" w:sz="8" w:space="0" w:color="auto"/>
                    <w:bottom w:val="single" w:sz="8" w:space="0" w:color="auto"/>
                    <w:right w:val="single" w:sz="8" w:space="0" w:color="auto"/>
                  </w:tcBorders>
                  <w:shd w:val="clear" w:color="000000" w:fill="D9D9D9"/>
                  <w:vAlign w:val="center"/>
                  <w:hideMark/>
                </w:tcPr>
                <w:p w14:paraId="56669FFA" w14:textId="77777777" w:rsidR="00145662" w:rsidRPr="00A542C6" w:rsidRDefault="00145662" w:rsidP="004B4502">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094" w:type="dxa"/>
                  <w:tcBorders>
                    <w:top w:val="nil"/>
                    <w:left w:val="nil"/>
                    <w:bottom w:val="single" w:sz="8" w:space="0" w:color="auto"/>
                    <w:right w:val="single" w:sz="4" w:space="0" w:color="auto"/>
                  </w:tcBorders>
                  <w:shd w:val="clear" w:color="000000" w:fill="D9D9D9"/>
                  <w:vAlign w:val="center"/>
                </w:tcPr>
                <w:p w14:paraId="3A140F2A" w14:textId="77777777" w:rsidR="00145662" w:rsidRPr="00A542C6" w:rsidRDefault="00145662" w:rsidP="004B4502">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094" w:type="dxa"/>
                  <w:tcBorders>
                    <w:top w:val="nil"/>
                    <w:left w:val="single" w:sz="4" w:space="0" w:color="auto"/>
                    <w:bottom w:val="single" w:sz="8" w:space="0" w:color="auto"/>
                    <w:right w:val="single" w:sz="8" w:space="0" w:color="auto"/>
                  </w:tcBorders>
                  <w:shd w:val="clear" w:color="000000" w:fill="D9D9D9"/>
                  <w:vAlign w:val="center"/>
                  <w:hideMark/>
                </w:tcPr>
                <w:p w14:paraId="2E9693D4" w14:textId="77777777" w:rsidR="00145662" w:rsidRPr="00A542C6" w:rsidRDefault="00145662" w:rsidP="004B4502">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118" w:type="dxa"/>
                  <w:tcBorders>
                    <w:top w:val="nil"/>
                    <w:left w:val="nil"/>
                    <w:bottom w:val="single" w:sz="8" w:space="0" w:color="auto"/>
                    <w:right w:val="single" w:sz="8" w:space="0" w:color="auto"/>
                  </w:tcBorders>
                  <w:shd w:val="clear" w:color="000000" w:fill="D9D9D9"/>
                  <w:vAlign w:val="center"/>
                </w:tcPr>
                <w:p w14:paraId="61B1F020" w14:textId="77777777" w:rsidR="00145662" w:rsidRPr="00A542C6" w:rsidRDefault="00145662" w:rsidP="004B4502">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118" w:type="dxa"/>
                  <w:tcBorders>
                    <w:top w:val="nil"/>
                    <w:left w:val="nil"/>
                    <w:bottom w:val="single" w:sz="8" w:space="0" w:color="auto"/>
                    <w:right w:val="single" w:sz="4" w:space="0" w:color="auto"/>
                  </w:tcBorders>
                  <w:shd w:val="clear" w:color="000000" w:fill="D9D9D9"/>
                  <w:vAlign w:val="center"/>
                </w:tcPr>
                <w:p w14:paraId="0255D9BD" w14:textId="77777777" w:rsidR="00145662" w:rsidRPr="00A542C6" w:rsidRDefault="00145662" w:rsidP="004B4502">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118" w:type="dxa"/>
                  <w:tcBorders>
                    <w:top w:val="single" w:sz="4" w:space="0" w:color="auto"/>
                    <w:left w:val="single" w:sz="4" w:space="0" w:color="auto"/>
                    <w:bottom w:val="single" w:sz="4" w:space="0" w:color="auto"/>
                    <w:right w:val="single" w:sz="4" w:space="0" w:color="auto"/>
                  </w:tcBorders>
                  <w:shd w:val="clear" w:color="000000" w:fill="D9D9D9"/>
                  <w:vAlign w:val="center"/>
                </w:tcPr>
                <w:p w14:paraId="328EE088" w14:textId="77777777" w:rsidR="00145662" w:rsidRPr="00A542C6" w:rsidRDefault="00145662" w:rsidP="004B4502">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r>
            <w:tr w:rsidR="00145662" w:rsidRPr="00A542C6" w14:paraId="171569D3"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1B2517C"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Aceites y Grasas</w:t>
                  </w:r>
                </w:p>
              </w:tc>
              <w:tc>
                <w:tcPr>
                  <w:tcW w:w="1223" w:type="dxa"/>
                  <w:tcBorders>
                    <w:top w:val="nil"/>
                    <w:left w:val="nil"/>
                    <w:bottom w:val="single" w:sz="8" w:space="0" w:color="auto"/>
                    <w:right w:val="single" w:sz="8" w:space="0" w:color="auto"/>
                  </w:tcBorders>
                  <w:shd w:val="clear" w:color="auto" w:fill="auto"/>
                  <w:vAlign w:val="center"/>
                </w:tcPr>
                <w:p w14:paraId="20ECE22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AADDA46" w14:textId="77777777" w:rsidR="00145662" w:rsidRPr="00A542C6" w:rsidRDefault="00145662" w:rsidP="004B4502">
                  <w:pPr>
                    <w:jc w:val="center"/>
                    <w:rPr>
                      <w:rFonts w:eastAsia="Times New Roman"/>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A9B87E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20</w:t>
                  </w:r>
                </w:p>
              </w:tc>
              <w:tc>
                <w:tcPr>
                  <w:tcW w:w="1167"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7BBA3010"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36</w:t>
                  </w:r>
                </w:p>
              </w:tc>
              <w:tc>
                <w:tcPr>
                  <w:tcW w:w="1094" w:type="dxa"/>
                  <w:tcBorders>
                    <w:top w:val="nil"/>
                    <w:left w:val="nil"/>
                    <w:bottom w:val="single" w:sz="8" w:space="0" w:color="auto"/>
                    <w:right w:val="single" w:sz="4" w:space="0" w:color="auto"/>
                  </w:tcBorders>
                  <w:vAlign w:val="center"/>
                </w:tcPr>
                <w:p w14:paraId="30D2D30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9</w:t>
                  </w:r>
                </w:p>
              </w:tc>
              <w:tc>
                <w:tcPr>
                  <w:tcW w:w="1094" w:type="dxa"/>
                  <w:tcBorders>
                    <w:top w:val="nil"/>
                    <w:left w:val="single" w:sz="4" w:space="0" w:color="auto"/>
                    <w:bottom w:val="single" w:sz="8" w:space="0" w:color="auto"/>
                    <w:right w:val="single" w:sz="8" w:space="0" w:color="auto"/>
                  </w:tcBorders>
                  <w:shd w:val="clear" w:color="auto" w:fill="auto"/>
                  <w:vAlign w:val="center"/>
                </w:tcPr>
                <w:p w14:paraId="22F62E6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19</w:t>
                  </w:r>
                </w:p>
              </w:tc>
              <w:tc>
                <w:tcPr>
                  <w:tcW w:w="1118" w:type="dxa"/>
                  <w:tcBorders>
                    <w:top w:val="single" w:sz="8" w:space="0" w:color="auto"/>
                    <w:left w:val="nil"/>
                    <w:bottom w:val="single" w:sz="8" w:space="0" w:color="auto"/>
                    <w:right w:val="single" w:sz="8" w:space="0" w:color="auto"/>
                  </w:tcBorders>
                  <w:shd w:val="clear" w:color="auto" w:fill="B8CCE4" w:themeFill="accent1" w:themeFillTint="66"/>
                  <w:vAlign w:val="center"/>
                </w:tcPr>
                <w:p w14:paraId="595DDE42"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21</w:t>
                  </w:r>
                </w:p>
              </w:tc>
              <w:tc>
                <w:tcPr>
                  <w:tcW w:w="1118" w:type="dxa"/>
                  <w:tcBorders>
                    <w:top w:val="nil"/>
                    <w:left w:val="nil"/>
                    <w:bottom w:val="single" w:sz="8" w:space="0" w:color="auto"/>
                    <w:right w:val="single" w:sz="4" w:space="0" w:color="auto"/>
                  </w:tcBorders>
                  <w:vAlign w:val="center"/>
                </w:tcPr>
                <w:p w14:paraId="01246B7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&lt;5,0</w:t>
                  </w:r>
                </w:p>
              </w:tc>
              <w:tc>
                <w:tcPr>
                  <w:tcW w:w="1118" w:type="dxa"/>
                  <w:tcBorders>
                    <w:top w:val="single" w:sz="4" w:space="0" w:color="auto"/>
                    <w:left w:val="single" w:sz="4" w:space="0" w:color="auto"/>
                    <w:bottom w:val="single" w:sz="4" w:space="0" w:color="auto"/>
                    <w:right w:val="single" w:sz="4" w:space="0" w:color="auto"/>
                  </w:tcBorders>
                  <w:vAlign w:val="center"/>
                </w:tcPr>
                <w:p w14:paraId="6D3B4D6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13</w:t>
                  </w:r>
                </w:p>
              </w:tc>
            </w:tr>
            <w:tr w:rsidR="00145662" w:rsidRPr="00A542C6" w14:paraId="384AC85C"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2B8976FB"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Aluminio</w:t>
                  </w:r>
                </w:p>
              </w:tc>
              <w:tc>
                <w:tcPr>
                  <w:tcW w:w="1223" w:type="dxa"/>
                  <w:tcBorders>
                    <w:top w:val="nil"/>
                    <w:left w:val="nil"/>
                    <w:bottom w:val="single" w:sz="8" w:space="0" w:color="auto"/>
                    <w:right w:val="single" w:sz="8" w:space="0" w:color="auto"/>
                  </w:tcBorders>
                  <w:shd w:val="clear" w:color="auto" w:fill="auto"/>
                  <w:vAlign w:val="center"/>
                </w:tcPr>
                <w:p w14:paraId="53A63EE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BC89F01"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A88B6D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167" w:type="dxa"/>
                  <w:tcBorders>
                    <w:top w:val="single" w:sz="8" w:space="0" w:color="auto"/>
                    <w:left w:val="single" w:sz="8" w:space="0" w:color="auto"/>
                    <w:bottom w:val="single" w:sz="8" w:space="0" w:color="auto"/>
                    <w:right w:val="single" w:sz="8" w:space="0" w:color="auto"/>
                  </w:tcBorders>
                  <w:shd w:val="clear" w:color="auto" w:fill="FBD4B4" w:themeFill="accent6" w:themeFillTint="66"/>
                  <w:vAlign w:val="center"/>
                </w:tcPr>
                <w:p w14:paraId="79DB28E6"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13</w:t>
                  </w:r>
                </w:p>
              </w:tc>
              <w:tc>
                <w:tcPr>
                  <w:tcW w:w="1094" w:type="dxa"/>
                  <w:tcBorders>
                    <w:top w:val="nil"/>
                    <w:left w:val="nil"/>
                    <w:bottom w:val="single" w:sz="8" w:space="0" w:color="auto"/>
                    <w:right w:val="single" w:sz="4" w:space="0" w:color="auto"/>
                  </w:tcBorders>
                  <w:vAlign w:val="center"/>
                </w:tcPr>
                <w:p w14:paraId="67BCF4B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0,244</w:t>
                  </w:r>
                </w:p>
              </w:tc>
              <w:tc>
                <w:tcPr>
                  <w:tcW w:w="1094" w:type="dxa"/>
                  <w:tcBorders>
                    <w:top w:val="nil"/>
                    <w:left w:val="single" w:sz="4" w:space="0" w:color="auto"/>
                    <w:bottom w:val="single" w:sz="8" w:space="0" w:color="auto"/>
                    <w:right w:val="single" w:sz="8" w:space="0" w:color="auto"/>
                  </w:tcBorders>
                  <w:shd w:val="clear" w:color="auto" w:fill="auto"/>
                  <w:vAlign w:val="center"/>
                </w:tcPr>
                <w:p w14:paraId="5705FA2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0,461</w:t>
                  </w:r>
                </w:p>
              </w:tc>
              <w:tc>
                <w:tcPr>
                  <w:tcW w:w="1118" w:type="dxa"/>
                  <w:tcBorders>
                    <w:top w:val="nil"/>
                    <w:left w:val="nil"/>
                    <w:bottom w:val="single" w:sz="8" w:space="0" w:color="auto"/>
                    <w:right w:val="single" w:sz="8" w:space="0" w:color="auto"/>
                  </w:tcBorders>
                  <w:vAlign w:val="center"/>
                </w:tcPr>
                <w:p w14:paraId="1B5AC84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1,37</w:t>
                  </w:r>
                </w:p>
              </w:tc>
              <w:tc>
                <w:tcPr>
                  <w:tcW w:w="1118" w:type="dxa"/>
                  <w:tcBorders>
                    <w:top w:val="nil"/>
                    <w:left w:val="nil"/>
                    <w:bottom w:val="single" w:sz="8" w:space="0" w:color="auto"/>
                    <w:right w:val="single" w:sz="4" w:space="0" w:color="auto"/>
                  </w:tcBorders>
                  <w:vAlign w:val="center"/>
                </w:tcPr>
                <w:p w14:paraId="04C1BC9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2,5</w:t>
                  </w:r>
                </w:p>
              </w:tc>
              <w:tc>
                <w:tcPr>
                  <w:tcW w:w="1118" w:type="dxa"/>
                  <w:tcBorders>
                    <w:top w:val="single" w:sz="4" w:space="0" w:color="auto"/>
                    <w:left w:val="single" w:sz="4" w:space="0" w:color="auto"/>
                    <w:bottom w:val="single" w:sz="4" w:space="0" w:color="auto"/>
                    <w:right w:val="single" w:sz="4" w:space="0" w:color="auto"/>
                  </w:tcBorders>
                  <w:vAlign w:val="center"/>
                </w:tcPr>
                <w:p w14:paraId="176C7ED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1,93</w:t>
                  </w:r>
                </w:p>
              </w:tc>
            </w:tr>
            <w:tr w:rsidR="00145662" w:rsidRPr="00A542C6" w14:paraId="70522F73"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27F54B7D"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Arsénico</w:t>
                  </w:r>
                </w:p>
              </w:tc>
              <w:tc>
                <w:tcPr>
                  <w:tcW w:w="1223" w:type="dxa"/>
                  <w:tcBorders>
                    <w:top w:val="nil"/>
                    <w:left w:val="nil"/>
                    <w:bottom w:val="single" w:sz="8" w:space="0" w:color="auto"/>
                    <w:right w:val="single" w:sz="8" w:space="0" w:color="auto"/>
                  </w:tcBorders>
                  <w:shd w:val="clear" w:color="auto" w:fill="auto"/>
                  <w:vAlign w:val="center"/>
                </w:tcPr>
                <w:p w14:paraId="085DBAA1"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ECD5928"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76E1FC8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56A13B81"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0,003</w:t>
                  </w:r>
                </w:p>
              </w:tc>
              <w:tc>
                <w:tcPr>
                  <w:tcW w:w="1094" w:type="dxa"/>
                  <w:tcBorders>
                    <w:top w:val="nil"/>
                    <w:left w:val="nil"/>
                    <w:bottom w:val="single" w:sz="8" w:space="0" w:color="auto"/>
                    <w:right w:val="single" w:sz="4" w:space="0" w:color="auto"/>
                  </w:tcBorders>
                  <w:vAlign w:val="center"/>
                </w:tcPr>
                <w:p w14:paraId="02749EE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0,002</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4F00D1F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118" w:type="dxa"/>
                  <w:tcBorders>
                    <w:top w:val="single" w:sz="8" w:space="0" w:color="auto"/>
                    <w:left w:val="nil"/>
                    <w:bottom w:val="single" w:sz="8" w:space="0" w:color="auto"/>
                    <w:right w:val="single" w:sz="8" w:space="0" w:color="auto"/>
                  </w:tcBorders>
                  <w:shd w:val="clear" w:color="auto" w:fill="auto"/>
                  <w:vAlign w:val="center"/>
                </w:tcPr>
                <w:p w14:paraId="6D84E17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0,002</w:t>
                  </w:r>
                </w:p>
              </w:tc>
              <w:tc>
                <w:tcPr>
                  <w:tcW w:w="1118" w:type="dxa"/>
                  <w:tcBorders>
                    <w:top w:val="single" w:sz="8" w:space="0" w:color="auto"/>
                    <w:left w:val="nil"/>
                    <w:bottom w:val="single" w:sz="8" w:space="0" w:color="auto"/>
                    <w:right w:val="single" w:sz="4" w:space="0" w:color="auto"/>
                  </w:tcBorders>
                  <w:shd w:val="clear" w:color="auto" w:fill="auto"/>
                  <w:vAlign w:val="center"/>
                </w:tcPr>
                <w:p w14:paraId="1DCA0A5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118" w:type="dxa"/>
                  <w:tcBorders>
                    <w:top w:val="single" w:sz="4" w:space="0" w:color="auto"/>
                    <w:left w:val="single" w:sz="4" w:space="0" w:color="auto"/>
                    <w:bottom w:val="single" w:sz="4" w:space="0" w:color="auto"/>
                    <w:right w:val="single" w:sz="4" w:space="0" w:color="auto"/>
                  </w:tcBorders>
                  <w:vAlign w:val="center"/>
                </w:tcPr>
                <w:p w14:paraId="6AFC68E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0,002</w:t>
                  </w:r>
                </w:p>
              </w:tc>
            </w:tr>
            <w:tr w:rsidR="00145662" w:rsidRPr="00A542C6" w14:paraId="3D72553A"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1BF34996"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Boro</w:t>
                  </w:r>
                </w:p>
              </w:tc>
              <w:tc>
                <w:tcPr>
                  <w:tcW w:w="1223" w:type="dxa"/>
                  <w:tcBorders>
                    <w:top w:val="nil"/>
                    <w:left w:val="nil"/>
                    <w:bottom w:val="single" w:sz="8" w:space="0" w:color="auto"/>
                    <w:right w:val="single" w:sz="8" w:space="0" w:color="auto"/>
                  </w:tcBorders>
                  <w:shd w:val="clear" w:color="auto" w:fill="auto"/>
                  <w:vAlign w:val="center"/>
                </w:tcPr>
                <w:p w14:paraId="5F5ACE3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9A6F6B1"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5552B9C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0,75</w:t>
                  </w:r>
                </w:p>
              </w:tc>
              <w:tc>
                <w:tcPr>
                  <w:tcW w:w="1167" w:type="dxa"/>
                  <w:tcBorders>
                    <w:top w:val="nil"/>
                    <w:left w:val="single" w:sz="8" w:space="0" w:color="auto"/>
                    <w:bottom w:val="single" w:sz="8" w:space="0" w:color="auto"/>
                    <w:right w:val="single" w:sz="8" w:space="0" w:color="auto"/>
                  </w:tcBorders>
                  <w:shd w:val="clear" w:color="auto" w:fill="auto"/>
                  <w:vAlign w:val="center"/>
                </w:tcPr>
                <w:p w14:paraId="61AE844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0,31</w:t>
                  </w:r>
                </w:p>
              </w:tc>
              <w:tc>
                <w:tcPr>
                  <w:tcW w:w="1094" w:type="dxa"/>
                  <w:tcBorders>
                    <w:top w:val="nil"/>
                    <w:left w:val="nil"/>
                    <w:bottom w:val="single" w:sz="8" w:space="0" w:color="auto"/>
                    <w:right w:val="single" w:sz="4" w:space="0" w:color="auto"/>
                  </w:tcBorders>
                  <w:vAlign w:val="center"/>
                </w:tcPr>
                <w:p w14:paraId="7F146D7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0,22</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4DB8E68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0,061</w:t>
                  </w:r>
                </w:p>
              </w:tc>
              <w:tc>
                <w:tcPr>
                  <w:tcW w:w="1118" w:type="dxa"/>
                  <w:tcBorders>
                    <w:top w:val="single" w:sz="8" w:space="0" w:color="auto"/>
                    <w:left w:val="nil"/>
                    <w:bottom w:val="single" w:sz="8" w:space="0" w:color="auto"/>
                    <w:right w:val="single" w:sz="8" w:space="0" w:color="auto"/>
                  </w:tcBorders>
                  <w:shd w:val="clear" w:color="auto" w:fill="auto"/>
                  <w:vAlign w:val="center"/>
                </w:tcPr>
                <w:p w14:paraId="49713AD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0,088</w:t>
                  </w:r>
                </w:p>
              </w:tc>
              <w:tc>
                <w:tcPr>
                  <w:tcW w:w="1118" w:type="dxa"/>
                  <w:tcBorders>
                    <w:top w:val="single" w:sz="8" w:space="0" w:color="auto"/>
                    <w:left w:val="nil"/>
                    <w:bottom w:val="single" w:sz="8" w:space="0" w:color="auto"/>
                    <w:right w:val="single" w:sz="4" w:space="0" w:color="auto"/>
                  </w:tcBorders>
                  <w:shd w:val="clear" w:color="auto" w:fill="auto"/>
                  <w:vAlign w:val="center"/>
                </w:tcPr>
                <w:p w14:paraId="17EB0381"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0,108</w:t>
                  </w:r>
                </w:p>
              </w:tc>
              <w:tc>
                <w:tcPr>
                  <w:tcW w:w="1118" w:type="dxa"/>
                  <w:tcBorders>
                    <w:top w:val="single" w:sz="4" w:space="0" w:color="auto"/>
                    <w:left w:val="single" w:sz="4" w:space="0" w:color="auto"/>
                    <w:bottom w:val="single" w:sz="4" w:space="0" w:color="auto"/>
                    <w:right w:val="single" w:sz="4" w:space="0" w:color="auto"/>
                  </w:tcBorders>
                  <w:vAlign w:val="center"/>
                </w:tcPr>
                <w:p w14:paraId="2DF2249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0,097</w:t>
                  </w:r>
                </w:p>
              </w:tc>
            </w:tr>
            <w:tr w:rsidR="00145662" w:rsidRPr="00A542C6" w14:paraId="23EF76F0"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663C5787"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Cadmio</w:t>
                  </w:r>
                </w:p>
              </w:tc>
              <w:tc>
                <w:tcPr>
                  <w:tcW w:w="1223" w:type="dxa"/>
                  <w:tcBorders>
                    <w:top w:val="nil"/>
                    <w:left w:val="nil"/>
                    <w:bottom w:val="single" w:sz="8" w:space="0" w:color="auto"/>
                    <w:right w:val="single" w:sz="8" w:space="0" w:color="auto"/>
                  </w:tcBorders>
                  <w:shd w:val="clear" w:color="auto" w:fill="auto"/>
                  <w:vAlign w:val="center"/>
                </w:tcPr>
                <w:p w14:paraId="33F6BE7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1BF6C98F"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659F27F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167" w:type="dxa"/>
                  <w:tcBorders>
                    <w:top w:val="nil"/>
                    <w:left w:val="single" w:sz="8" w:space="0" w:color="auto"/>
                    <w:bottom w:val="single" w:sz="8" w:space="0" w:color="auto"/>
                    <w:right w:val="single" w:sz="8" w:space="0" w:color="auto"/>
                  </w:tcBorders>
                  <w:shd w:val="clear" w:color="auto" w:fill="auto"/>
                  <w:vAlign w:val="center"/>
                </w:tcPr>
                <w:p w14:paraId="25CE528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0,003</w:t>
                  </w:r>
                </w:p>
              </w:tc>
              <w:tc>
                <w:tcPr>
                  <w:tcW w:w="1094" w:type="dxa"/>
                  <w:tcBorders>
                    <w:top w:val="nil"/>
                    <w:left w:val="nil"/>
                    <w:bottom w:val="single" w:sz="8" w:space="0" w:color="auto"/>
                    <w:right w:val="single" w:sz="4" w:space="0" w:color="auto"/>
                  </w:tcBorders>
                  <w:vAlign w:val="center"/>
                </w:tcPr>
                <w:p w14:paraId="7741E12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0,003</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3567B7F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118" w:type="dxa"/>
                  <w:tcBorders>
                    <w:top w:val="single" w:sz="8" w:space="0" w:color="auto"/>
                    <w:left w:val="nil"/>
                    <w:bottom w:val="single" w:sz="8" w:space="0" w:color="auto"/>
                    <w:right w:val="single" w:sz="8" w:space="0" w:color="auto"/>
                  </w:tcBorders>
                  <w:shd w:val="clear" w:color="auto" w:fill="auto"/>
                  <w:vAlign w:val="center"/>
                </w:tcPr>
                <w:p w14:paraId="670A338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118" w:type="dxa"/>
                  <w:tcBorders>
                    <w:top w:val="single" w:sz="8" w:space="0" w:color="auto"/>
                    <w:left w:val="nil"/>
                    <w:bottom w:val="single" w:sz="8" w:space="0" w:color="auto"/>
                    <w:right w:val="single" w:sz="4" w:space="0" w:color="auto"/>
                  </w:tcBorders>
                  <w:shd w:val="clear" w:color="auto" w:fill="auto"/>
                  <w:vAlign w:val="center"/>
                </w:tcPr>
                <w:p w14:paraId="0D66F0D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0,001</w:t>
                  </w:r>
                </w:p>
              </w:tc>
              <w:tc>
                <w:tcPr>
                  <w:tcW w:w="1118" w:type="dxa"/>
                  <w:tcBorders>
                    <w:top w:val="single" w:sz="4" w:space="0" w:color="auto"/>
                    <w:left w:val="single" w:sz="4" w:space="0" w:color="auto"/>
                    <w:bottom w:val="single" w:sz="4" w:space="0" w:color="auto"/>
                    <w:right w:val="single" w:sz="4" w:space="0" w:color="auto"/>
                  </w:tcBorders>
                  <w:vAlign w:val="center"/>
                </w:tcPr>
                <w:p w14:paraId="4131860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0,003</w:t>
                  </w:r>
                </w:p>
              </w:tc>
            </w:tr>
            <w:tr w:rsidR="00145662" w:rsidRPr="00A542C6" w14:paraId="27D855D5"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4B29819"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Cianuro</w:t>
                  </w:r>
                </w:p>
              </w:tc>
              <w:tc>
                <w:tcPr>
                  <w:tcW w:w="1223" w:type="dxa"/>
                  <w:tcBorders>
                    <w:top w:val="nil"/>
                    <w:left w:val="nil"/>
                    <w:bottom w:val="single" w:sz="8" w:space="0" w:color="auto"/>
                    <w:right w:val="single" w:sz="8" w:space="0" w:color="auto"/>
                  </w:tcBorders>
                  <w:shd w:val="clear" w:color="auto" w:fill="auto"/>
                  <w:vAlign w:val="center"/>
                </w:tcPr>
                <w:p w14:paraId="4281D8C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A6691D5"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1BF540B1"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0,20</w:t>
                  </w:r>
                </w:p>
              </w:tc>
              <w:tc>
                <w:tcPr>
                  <w:tcW w:w="1167" w:type="dxa"/>
                  <w:tcBorders>
                    <w:top w:val="nil"/>
                    <w:left w:val="single" w:sz="8" w:space="0" w:color="auto"/>
                    <w:bottom w:val="single" w:sz="8" w:space="0" w:color="auto"/>
                    <w:right w:val="single" w:sz="8" w:space="0" w:color="auto"/>
                  </w:tcBorders>
                  <w:shd w:val="clear" w:color="auto" w:fill="auto"/>
                  <w:vAlign w:val="center"/>
                </w:tcPr>
                <w:p w14:paraId="2ABF958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&lt;0,02</w:t>
                  </w:r>
                </w:p>
              </w:tc>
              <w:tc>
                <w:tcPr>
                  <w:tcW w:w="1094" w:type="dxa"/>
                  <w:tcBorders>
                    <w:top w:val="nil"/>
                    <w:left w:val="nil"/>
                    <w:bottom w:val="single" w:sz="8" w:space="0" w:color="auto"/>
                    <w:right w:val="single" w:sz="4" w:space="0" w:color="auto"/>
                  </w:tcBorders>
                  <w:vAlign w:val="center"/>
                </w:tcPr>
                <w:p w14:paraId="12D7291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&lt;0,02</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635120A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&lt;0,02</w:t>
                  </w:r>
                </w:p>
              </w:tc>
              <w:tc>
                <w:tcPr>
                  <w:tcW w:w="1118" w:type="dxa"/>
                  <w:tcBorders>
                    <w:top w:val="single" w:sz="8" w:space="0" w:color="auto"/>
                    <w:left w:val="nil"/>
                    <w:bottom w:val="single" w:sz="8" w:space="0" w:color="auto"/>
                    <w:right w:val="single" w:sz="8" w:space="0" w:color="auto"/>
                  </w:tcBorders>
                  <w:shd w:val="clear" w:color="auto" w:fill="auto"/>
                  <w:vAlign w:val="center"/>
                </w:tcPr>
                <w:p w14:paraId="3A5EFF8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&lt;0,02</w:t>
                  </w:r>
                </w:p>
              </w:tc>
              <w:tc>
                <w:tcPr>
                  <w:tcW w:w="1118" w:type="dxa"/>
                  <w:tcBorders>
                    <w:top w:val="single" w:sz="8" w:space="0" w:color="auto"/>
                    <w:left w:val="nil"/>
                    <w:bottom w:val="single" w:sz="8" w:space="0" w:color="auto"/>
                    <w:right w:val="single" w:sz="4" w:space="0" w:color="auto"/>
                  </w:tcBorders>
                  <w:shd w:val="clear" w:color="auto" w:fill="auto"/>
                  <w:vAlign w:val="center"/>
                </w:tcPr>
                <w:p w14:paraId="697D11B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&lt;0,02</w:t>
                  </w:r>
                </w:p>
              </w:tc>
              <w:tc>
                <w:tcPr>
                  <w:tcW w:w="1118" w:type="dxa"/>
                  <w:tcBorders>
                    <w:top w:val="single" w:sz="4" w:space="0" w:color="auto"/>
                    <w:left w:val="single" w:sz="4" w:space="0" w:color="auto"/>
                    <w:bottom w:val="single" w:sz="4" w:space="0" w:color="auto"/>
                    <w:right w:val="single" w:sz="4" w:space="0" w:color="auto"/>
                  </w:tcBorders>
                  <w:vAlign w:val="center"/>
                </w:tcPr>
                <w:p w14:paraId="7E1C899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&lt;0,02</w:t>
                  </w:r>
                </w:p>
              </w:tc>
            </w:tr>
            <w:tr w:rsidR="00145662" w:rsidRPr="00A542C6" w14:paraId="310890C9"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161815B"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Cloruros</w:t>
                  </w:r>
                </w:p>
              </w:tc>
              <w:tc>
                <w:tcPr>
                  <w:tcW w:w="1223" w:type="dxa"/>
                  <w:tcBorders>
                    <w:top w:val="nil"/>
                    <w:left w:val="nil"/>
                    <w:bottom w:val="single" w:sz="8" w:space="0" w:color="auto"/>
                    <w:right w:val="single" w:sz="8" w:space="0" w:color="auto"/>
                  </w:tcBorders>
                  <w:shd w:val="clear" w:color="auto" w:fill="auto"/>
                  <w:vAlign w:val="center"/>
                </w:tcPr>
                <w:p w14:paraId="04AC43A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5FABE4A2"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606F16E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400</w:t>
                  </w:r>
                </w:p>
              </w:tc>
              <w:tc>
                <w:tcPr>
                  <w:tcW w:w="1167" w:type="dxa"/>
                  <w:tcBorders>
                    <w:top w:val="nil"/>
                    <w:left w:val="single" w:sz="8" w:space="0" w:color="auto"/>
                    <w:bottom w:val="single" w:sz="8" w:space="0" w:color="auto"/>
                    <w:right w:val="single" w:sz="8" w:space="0" w:color="auto"/>
                  </w:tcBorders>
                  <w:shd w:val="clear" w:color="auto" w:fill="auto"/>
                  <w:vAlign w:val="center"/>
                </w:tcPr>
                <w:p w14:paraId="20CFA0D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161</w:t>
                  </w:r>
                </w:p>
              </w:tc>
              <w:tc>
                <w:tcPr>
                  <w:tcW w:w="1094" w:type="dxa"/>
                  <w:tcBorders>
                    <w:top w:val="nil"/>
                    <w:left w:val="nil"/>
                    <w:bottom w:val="single" w:sz="8" w:space="0" w:color="auto"/>
                    <w:right w:val="single" w:sz="4" w:space="0" w:color="auto"/>
                  </w:tcBorders>
                  <w:vAlign w:val="center"/>
                </w:tcPr>
                <w:p w14:paraId="585B60E1"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77</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44A077B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360</w:t>
                  </w:r>
                </w:p>
              </w:tc>
              <w:tc>
                <w:tcPr>
                  <w:tcW w:w="1118" w:type="dxa"/>
                  <w:tcBorders>
                    <w:top w:val="single" w:sz="8" w:space="0" w:color="auto"/>
                    <w:left w:val="nil"/>
                    <w:bottom w:val="single" w:sz="8" w:space="0" w:color="auto"/>
                    <w:right w:val="single" w:sz="8" w:space="0" w:color="auto"/>
                  </w:tcBorders>
                  <w:shd w:val="clear" w:color="auto" w:fill="auto"/>
                  <w:vAlign w:val="center"/>
                </w:tcPr>
                <w:p w14:paraId="5B1DC1D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85</w:t>
                  </w:r>
                </w:p>
              </w:tc>
              <w:tc>
                <w:tcPr>
                  <w:tcW w:w="1118" w:type="dxa"/>
                  <w:tcBorders>
                    <w:top w:val="single" w:sz="8" w:space="0" w:color="auto"/>
                    <w:left w:val="nil"/>
                    <w:bottom w:val="single" w:sz="8" w:space="0" w:color="auto"/>
                    <w:right w:val="single" w:sz="4" w:space="0" w:color="auto"/>
                  </w:tcBorders>
                  <w:shd w:val="clear" w:color="auto" w:fill="auto"/>
                  <w:vAlign w:val="center"/>
                </w:tcPr>
                <w:p w14:paraId="1FA1E91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56</w:t>
                  </w:r>
                </w:p>
              </w:tc>
              <w:tc>
                <w:tcPr>
                  <w:tcW w:w="1118" w:type="dxa"/>
                  <w:tcBorders>
                    <w:top w:val="single" w:sz="4" w:space="0" w:color="auto"/>
                    <w:left w:val="single" w:sz="4" w:space="0" w:color="auto"/>
                    <w:bottom w:val="single" w:sz="4" w:space="0" w:color="auto"/>
                    <w:right w:val="single" w:sz="4" w:space="0" w:color="auto"/>
                  </w:tcBorders>
                  <w:vAlign w:val="center"/>
                </w:tcPr>
                <w:p w14:paraId="2178C41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65</w:t>
                  </w:r>
                </w:p>
              </w:tc>
            </w:tr>
            <w:tr w:rsidR="00145662" w:rsidRPr="00A542C6" w14:paraId="52B493D2"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0A7395A"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Cobre Total</w:t>
                  </w:r>
                </w:p>
              </w:tc>
              <w:tc>
                <w:tcPr>
                  <w:tcW w:w="1223" w:type="dxa"/>
                  <w:tcBorders>
                    <w:top w:val="nil"/>
                    <w:left w:val="nil"/>
                    <w:bottom w:val="single" w:sz="8" w:space="0" w:color="auto"/>
                    <w:right w:val="single" w:sz="8" w:space="0" w:color="auto"/>
                  </w:tcBorders>
                  <w:shd w:val="clear" w:color="auto" w:fill="auto"/>
                  <w:vAlign w:val="center"/>
                </w:tcPr>
                <w:p w14:paraId="1A4FEC5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72B8E3F"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CFCADE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w:t>
                  </w:r>
                </w:p>
              </w:tc>
              <w:tc>
                <w:tcPr>
                  <w:tcW w:w="1167" w:type="dxa"/>
                  <w:tcBorders>
                    <w:top w:val="nil"/>
                    <w:left w:val="single" w:sz="8" w:space="0" w:color="auto"/>
                    <w:bottom w:val="single" w:sz="8" w:space="0" w:color="auto"/>
                    <w:right w:val="single" w:sz="8" w:space="0" w:color="auto"/>
                  </w:tcBorders>
                  <w:shd w:val="clear" w:color="auto" w:fill="auto"/>
                  <w:vAlign w:val="center"/>
                </w:tcPr>
                <w:p w14:paraId="74A928E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0,086</w:t>
                  </w:r>
                </w:p>
              </w:tc>
              <w:tc>
                <w:tcPr>
                  <w:tcW w:w="1094" w:type="dxa"/>
                  <w:tcBorders>
                    <w:top w:val="nil"/>
                    <w:left w:val="nil"/>
                    <w:bottom w:val="single" w:sz="8" w:space="0" w:color="auto"/>
                    <w:right w:val="single" w:sz="4" w:space="0" w:color="auto"/>
                  </w:tcBorders>
                  <w:vAlign w:val="center"/>
                </w:tcPr>
                <w:p w14:paraId="1893DF0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0,033</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7BE085D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0,053</w:t>
                  </w:r>
                </w:p>
              </w:tc>
              <w:tc>
                <w:tcPr>
                  <w:tcW w:w="1118" w:type="dxa"/>
                  <w:tcBorders>
                    <w:top w:val="single" w:sz="8" w:space="0" w:color="auto"/>
                    <w:left w:val="nil"/>
                    <w:bottom w:val="single" w:sz="8" w:space="0" w:color="auto"/>
                    <w:right w:val="single" w:sz="8" w:space="0" w:color="auto"/>
                  </w:tcBorders>
                  <w:shd w:val="clear" w:color="auto" w:fill="auto"/>
                  <w:vAlign w:val="center"/>
                </w:tcPr>
                <w:p w14:paraId="6F7B183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0,013</w:t>
                  </w:r>
                </w:p>
              </w:tc>
              <w:tc>
                <w:tcPr>
                  <w:tcW w:w="1118" w:type="dxa"/>
                  <w:tcBorders>
                    <w:top w:val="single" w:sz="8" w:space="0" w:color="auto"/>
                    <w:left w:val="nil"/>
                    <w:bottom w:val="single" w:sz="8" w:space="0" w:color="auto"/>
                    <w:right w:val="single" w:sz="4" w:space="0" w:color="auto"/>
                  </w:tcBorders>
                  <w:shd w:val="clear" w:color="auto" w:fill="auto"/>
                  <w:vAlign w:val="center"/>
                </w:tcPr>
                <w:p w14:paraId="605DD0A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0,047</w:t>
                  </w:r>
                </w:p>
              </w:tc>
              <w:tc>
                <w:tcPr>
                  <w:tcW w:w="1118" w:type="dxa"/>
                  <w:tcBorders>
                    <w:top w:val="single" w:sz="4" w:space="0" w:color="auto"/>
                    <w:left w:val="single" w:sz="4" w:space="0" w:color="auto"/>
                    <w:bottom w:val="single" w:sz="4" w:space="0" w:color="auto"/>
                    <w:right w:val="single" w:sz="4" w:space="0" w:color="auto"/>
                  </w:tcBorders>
                  <w:vAlign w:val="center"/>
                </w:tcPr>
                <w:p w14:paraId="0A1B41B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r>
            <w:tr w:rsidR="00145662" w:rsidRPr="00A542C6" w14:paraId="36120B81"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7497BBAC"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Coliformes fecales</w:t>
                  </w:r>
                </w:p>
              </w:tc>
              <w:tc>
                <w:tcPr>
                  <w:tcW w:w="1223" w:type="dxa"/>
                  <w:tcBorders>
                    <w:top w:val="nil"/>
                    <w:left w:val="nil"/>
                    <w:bottom w:val="single" w:sz="8" w:space="0" w:color="auto"/>
                    <w:right w:val="single" w:sz="8" w:space="0" w:color="auto"/>
                  </w:tcBorders>
                  <w:shd w:val="clear" w:color="auto" w:fill="auto"/>
                  <w:vAlign w:val="center"/>
                </w:tcPr>
                <w:p w14:paraId="7C07B44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NMP/100 ml</w:t>
                  </w:r>
                </w:p>
              </w:tc>
              <w:tc>
                <w:tcPr>
                  <w:tcW w:w="2127" w:type="dxa"/>
                  <w:tcBorders>
                    <w:top w:val="nil"/>
                    <w:left w:val="nil"/>
                    <w:bottom w:val="single" w:sz="8" w:space="0" w:color="auto"/>
                    <w:right w:val="single" w:sz="8" w:space="0" w:color="auto"/>
                  </w:tcBorders>
                  <w:shd w:val="clear" w:color="auto" w:fill="auto"/>
                  <w:vAlign w:val="center"/>
                </w:tcPr>
                <w:p w14:paraId="4E9B5511"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81B483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1000</w:t>
                  </w:r>
                </w:p>
              </w:tc>
              <w:tc>
                <w:tcPr>
                  <w:tcW w:w="1167" w:type="dxa"/>
                  <w:tcBorders>
                    <w:top w:val="nil"/>
                    <w:left w:val="single" w:sz="8" w:space="0" w:color="auto"/>
                    <w:bottom w:val="single" w:sz="8" w:space="0" w:color="auto"/>
                    <w:right w:val="single" w:sz="8" w:space="0" w:color="auto"/>
                  </w:tcBorders>
                  <w:shd w:val="clear" w:color="auto" w:fill="auto"/>
                  <w:vAlign w:val="center"/>
                </w:tcPr>
                <w:p w14:paraId="09AE340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23</w:t>
                  </w:r>
                </w:p>
              </w:tc>
              <w:tc>
                <w:tcPr>
                  <w:tcW w:w="1094" w:type="dxa"/>
                  <w:tcBorders>
                    <w:top w:val="single" w:sz="8" w:space="0" w:color="auto"/>
                    <w:left w:val="nil"/>
                    <w:bottom w:val="single" w:sz="8" w:space="0" w:color="auto"/>
                    <w:right w:val="single" w:sz="4" w:space="0" w:color="auto"/>
                  </w:tcBorders>
                  <w:shd w:val="clear" w:color="auto" w:fill="B8CCE4" w:themeFill="accent1" w:themeFillTint="66"/>
                  <w:vAlign w:val="center"/>
                </w:tcPr>
                <w:p w14:paraId="7B0FE143"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2300**</w:t>
                  </w:r>
                </w:p>
              </w:tc>
              <w:tc>
                <w:tcPr>
                  <w:tcW w:w="1094" w:type="dxa"/>
                  <w:tcBorders>
                    <w:top w:val="single" w:sz="8" w:space="0" w:color="auto"/>
                    <w:left w:val="single" w:sz="4" w:space="0" w:color="auto"/>
                    <w:bottom w:val="single" w:sz="8" w:space="0" w:color="auto"/>
                    <w:right w:val="single" w:sz="8" w:space="0" w:color="auto"/>
                  </w:tcBorders>
                  <w:shd w:val="clear" w:color="auto" w:fill="FBD4B4" w:themeFill="accent6" w:themeFillTint="66"/>
                  <w:vAlign w:val="center"/>
                </w:tcPr>
                <w:p w14:paraId="2B41C1ED"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11000**</w:t>
                  </w:r>
                </w:p>
              </w:tc>
              <w:tc>
                <w:tcPr>
                  <w:tcW w:w="1118" w:type="dxa"/>
                  <w:tcBorders>
                    <w:top w:val="single" w:sz="8" w:space="0" w:color="auto"/>
                    <w:left w:val="nil"/>
                    <w:bottom w:val="single" w:sz="8" w:space="0" w:color="auto"/>
                    <w:right w:val="single" w:sz="8" w:space="0" w:color="auto"/>
                  </w:tcBorders>
                  <w:shd w:val="clear" w:color="auto" w:fill="FBD4B4" w:themeFill="accent6" w:themeFillTint="66"/>
                  <w:vAlign w:val="center"/>
                </w:tcPr>
                <w:p w14:paraId="14B95ADF"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16000</w:t>
                  </w:r>
                </w:p>
              </w:tc>
              <w:tc>
                <w:tcPr>
                  <w:tcW w:w="1118" w:type="dxa"/>
                  <w:tcBorders>
                    <w:top w:val="single" w:sz="8" w:space="0" w:color="auto"/>
                    <w:left w:val="nil"/>
                    <w:bottom w:val="single" w:sz="8" w:space="0" w:color="auto"/>
                    <w:right w:val="single" w:sz="4" w:space="0" w:color="auto"/>
                  </w:tcBorders>
                  <w:shd w:val="clear" w:color="auto" w:fill="B8CCE4" w:themeFill="accent1" w:themeFillTint="66"/>
                  <w:vAlign w:val="center"/>
                </w:tcPr>
                <w:p w14:paraId="25DFD236"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1600</w:t>
                  </w:r>
                </w:p>
              </w:tc>
              <w:tc>
                <w:tcPr>
                  <w:tcW w:w="1118" w:type="dxa"/>
                  <w:tcBorders>
                    <w:top w:val="single" w:sz="4" w:space="0" w:color="auto"/>
                    <w:left w:val="single" w:sz="4" w:space="0" w:color="auto"/>
                    <w:bottom w:val="single" w:sz="4" w:space="0" w:color="auto"/>
                    <w:right w:val="single" w:sz="4" w:space="0" w:color="auto"/>
                  </w:tcBorders>
                  <w:vAlign w:val="center"/>
                </w:tcPr>
                <w:p w14:paraId="16903A1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23</w:t>
                  </w:r>
                </w:p>
              </w:tc>
            </w:tr>
            <w:tr w:rsidR="00145662" w:rsidRPr="00A542C6" w14:paraId="1F0E831C"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6D502AB4"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Índice de Fenol</w:t>
                  </w:r>
                </w:p>
              </w:tc>
              <w:tc>
                <w:tcPr>
                  <w:tcW w:w="1223" w:type="dxa"/>
                  <w:tcBorders>
                    <w:top w:val="nil"/>
                    <w:left w:val="nil"/>
                    <w:bottom w:val="single" w:sz="8" w:space="0" w:color="auto"/>
                    <w:right w:val="single" w:sz="8" w:space="0" w:color="auto"/>
                  </w:tcBorders>
                  <w:shd w:val="clear" w:color="auto" w:fill="auto"/>
                  <w:vAlign w:val="center"/>
                </w:tcPr>
                <w:p w14:paraId="3783293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DD1C7BA"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3E7F7B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651837A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094" w:type="dxa"/>
                  <w:tcBorders>
                    <w:top w:val="nil"/>
                    <w:left w:val="nil"/>
                    <w:bottom w:val="single" w:sz="8" w:space="0" w:color="auto"/>
                    <w:right w:val="single" w:sz="4" w:space="0" w:color="auto"/>
                  </w:tcBorders>
                  <w:vAlign w:val="center"/>
                </w:tcPr>
                <w:p w14:paraId="6D1CA0C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7E516761"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0,02</w:t>
                  </w:r>
                </w:p>
              </w:tc>
              <w:tc>
                <w:tcPr>
                  <w:tcW w:w="1118" w:type="dxa"/>
                  <w:tcBorders>
                    <w:top w:val="single" w:sz="8" w:space="0" w:color="auto"/>
                    <w:left w:val="nil"/>
                    <w:bottom w:val="single" w:sz="8" w:space="0" w:color="auto"/>
                    <w:right w:val="single" w:sz="8" w:space="0" w:color="auto"/>
                  </w:tcBorders>
                  <w:shd w:val="clear" w:color="auto" w:fill="auto"/>
                  <w:vAlign w:val="center"/>
                </w:tcPr>
                <w:p w14:paraId="13F7FA2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0,075</w:t>
                  </w:r>
                </w:p>
              </w:tc>
              <w:tc>
                <w:tcPr>
                  <w:tcW w:w="1118" w:type="dxa"/>
                  <w:tcBorders>
                    <w:top w:val="single" w:sz="8" w:space="0" w:color="auto"/>
                    <w:left w:val="nil"/>
                    <w:bottom w:val="single" w:sz="8" w:space="0" w:color="auto"/>
                    <w:right w:val="single" w:sz="4" w:space="0" w:color="auto"/>
                  </w:tcBorders>
                  <w:shd w:val="clear" w:color="auto" w:fill="auto"/>
                  <w:vAlign w:val="center"/>
                </w:tcPr>
                <w:p w14:paraId="2B43DAF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single" w:sz="4" w:space="0" w:color="auto"/>
                    <w:left w:val="single" w:sz="4" w:space="0" w:color="auto"/>
                    <w:bottom w:val="single" w:sz="4" w:space="0" w:color="auto"/>
                    <w:right w:val="single" w:sz="4" w:space="0" w:color="auto"/>
                  </w:tcBorders>
                  <w:vAlign w:val="center"/>
                </w:tcPr>
                <w:p w14:paraId="6534362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0,012</w:t>
                  </w:r>
                </w:p>
              </w:tc>
            </w:tr>
            <w:tr w:rsidR="00145662" w:rsidRPr="00A542C6" w14:paraId="763A632C"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0AC89634"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Cromo Hexavalente</w:t>
                  </w:r>
                </w:p>
              </w:tc>
              <w:tc>
                <w:tcPr>
                  <w:tcW w:w="1223" w:type="dxa"/>
                  <w:tcBorders>
                    <w:top w:val="nil"/>
                    <w:left w:val="nil"/>
                    <w:bottom w:val="single" w:sz="8" w:space="0" w:color="auto"/>
                    <w:right w:val="single" w:sz="8" w:space="0" w:color="auto"/>
                  </w:tcBorders>
                  <w:shd w:val="clear" w:color="auto" w:fill="auto"/>
                  <w:vAlign w:val="center"/>
                </w:tcPr>
                <w:p w14:paraId="4C36F1E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72EA05EC"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16F22FF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6427BD1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094" w:type="dxa"/>
                  <w:tcBorders>
                    <w:top w:val="nil"/>
                    <w:left w:val="nil"/>
                    <w:bottom w:val="single" w:sz="8" w:space="0" w:color="auto"/>
                    <w:right w:val="single" w:sz="4" w:space="0" w:color="auto"/>
                  </w:tcBorders>
                  <w:vAlign w:val="center"/>
                </w:tcPr>
                <w:p w14:paraId="638F41A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09D6730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118" w:type="dxa"/>
                  <w:tcBorders>
                    <w:top w:val="single" w:sz="8" w:space="0" w:color="auto"/>
                    <w:left w:val="nil"/>
                    <w:bottom w:val="single" w:sz="8" w:space="0" w:color="auto"/>
                    <w:right w:val="single" w:sz="8" w:space="0" w:color="auto"/>
                  </w:tcBorders>
                  <w:shd w:val="clear" w:color="auto" w:fill="auto"/>
                  <w:vAlign w:val="center"/>
                </w:tcPr>
                <w:p w14:paraId="0307480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118" w:type="dxa"/>
                  <w:tcBorders>
                    <w:top w:val="single" w:sz="8" w:space="0" w:color="auto"/>
                    <w:left w:val="nil"/>
                    <w:bottom w:val="single" w:sz="8" w:space="0" w:color="auto"/>
                    <w:right w:val="single" w:sz="4" w:space="0" w:color="auto"/>
                  </w:tcBorders>
                  <w:shd w:val="clear" w:color="auto" w:fill="auto"/>
                  <w:vAlign w:val="center"/>
                </w:tcPr>
                <w:p w14:paraId="4962294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118" w:type="dxa"/>
                  <w:tcBorders>
                    <w:top w:val="single" w:sz="4" w:space="0" w:color="auto"/>
                    <w:left w:val="single" w:sz="4" w:space="0" w:color="auto"/>
                    <w:bottom w:val="single" w:sz="4" w:space="0" w:color="auto"/>
                    <w:right w:val="single" w:sz="4" w:space="0" w:color="auto"/>
                  </w:tcBorders>
                  <w:vAlign w:val="center"/>
                </w:tcPr>
                <w:p w14:paraId="55D562C1"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&lt;0,01</w:t>
                  </w:r>
                </w:p>
              </w:tc>
            </w:tr>
            <w:tr w:rsidR="00145662" w:rsidRPr="00A542C6" w14:paraId="7537DF04"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8FB7FC1"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DBO</w:t>
                  </w:r>
                  <w:r w:rsidRPr="00A542C6">
                    <w:rPr>
                      <w:rFonts w:eastAsia="Times New Roman"/>
                      <w:color w:val="000000"/>
                      <w:sz w:val="16"/>
                      <w:szCs w:val="16"/>
                      <w:vertAlign w:val="subscript"/>
                      <w:lang w:eastAsia="es-CL"/>
                    </w:rPr>
                    <w:t>5</w:t>
                  </w:r>
                </w:p>
              </w:tc>
              <w:tc>
                <w:tcPr>
                  <w:tcW w:w="1223" w:type="dxa"/>
                  <w:tcBorders>
                    <w:top w:val="nil"/>
                    <w:left w:val="nil"/>
                    <w:bottom w:val="single" w:sz="8" w:space="0" w:color="auto"/>
                    <w:right w:val="single" w:sz="8" w:space="0" w:color="auto"/>
                  </w:tcBorders>
                  <w:shd w:val="clear" w:color="auto" w:fill="auto"/>
                  <w:vAlign w:val="center"/>
                </w:tcPr>
                <w:p w14:paraId="2360D0D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mgO</w:t>
                  </w:r>
                  <w:r w:rsidRPr="00A542C6">
                    <w:rPr>
                      <w:rFonts w:eastAsia="Times New Roman"/>
                      <w:color w:val="000000"/>
                      <w:sz w:val="16"/>
                      <w:szCs w:val="16"/>
                      <w:vertAlign w:val="subscript"/>
                      <w:lang w:eastAsia="es-CL"/>
                    </w:rPr>
                    <w:t>2</w:t>
                  </w:r>
                  <w:r w:rsidRPr="00A542C6">
                    <w:rPr>
                      <w:rFonts w:eastAsia="Times New Roman"/>
                      <w:color w:val="000000"/>
                      <w:sz w:val="16"/>
                      <w:szCs w:val="16"/>
                      <w:lang w:eastAsia="es-CL"/>
                    </w:rPr>
                    <w:t>/l</w:t>
                  </w:r>
                </w:p>
              </w:tc>
              <w:tc>
                <w:tcPr>
                  <w:tcW w:w="2127" w:type="dxa"/>
                  <w:tcBorders>
                    <w:top w:val="nil"/>
                    <w:left w:val="nil"/>
                    <w:bottom w:val="single" w:sz="8" w:space="0" w:color="auto"/>
                    <w:right w:val="single" w:sz="8" w:space="0" w:color="auto"/>
                  </w:tcBorders>
                  <w:shd w:val="clear" w:color="auto" w:fill="auto"/>
                  <w:vAlign w:val="center"/>
                </w:tcPr>
                <w:p w14:paraId="543813F4"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066267A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35</w:t>
                  </w:r>
                </w:p>
              </w:tc>
              <w:tc>
                <w:tcPr>
                  <w:tcW w:w="1167" w:type="dxa"/>
                  <w:tcBorders>
                    <w:top w:val="single" w:sz="8" w:space="0" w:color="auto"/>
                    <w:left w:val="single" w:sz="8" w:space="0" w:color="auto"/>
                    <w:bottom w:val="single" w:sz="8" w:space="0" w:color="auto"/>
                    <w:right w:val="single" w:sz="8" w:space="0" w:color="auto"/>
                  </w:tcBorders>
                  <w:shd w:val="clear" w:color="auto" w:fill="FBD4B4" w:themeFill="accent6" w:themeFillTint="66"/>
                  <w:vAlign w:val="center"/>
                </w:tcPr>
                <w:p w14:paraId="082F8714"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73</w:t>
                  </w:r>
                </w:p>
              </w:tc>
              <w:tc>
                <w:tcPr>
                  <w:tcW w:w="1094" w:type="dxa"/>
                  <w:tcBorders>
                    <w:top w:val="single" w:sz="8" w:space="0" w:color="auto"/>
                    <w:left w:val="nil"/>
                    <w:bottom w:val="single" w:sz="8" w:space="0" w:color="auto"/>
                    <w:right w:val="single" w:sz="4" w:space="0" w:color="auto"/>
                  </w:tcBorders>
                  <w:shd w:val="clear" w:color="auto" w:fill="FBD4B4" w:themeFill="accent6" w:themeFillTint="66"/>
                  <w:vAlign w:val="center"/>
                </w:tcPr>
                <w:p w14:paraId="225DC516"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97**</w:t>
                  </w:r>
                </w:p>
              </w:tc>
              <w:tc>
                <w:tcPr>
                  <w:tcW w:w="1094" w:type="dxa"/>
                  <w:tcBorders>
                    <w:top w:val="single" w:sz="8" w:space="0" w:color="auto"/>
                    <w:left w:val="single" w:sz="4" w:space="0" w:color="auto"/>
                    <w:bottom w:val="single" w:sz="8" w:space="0" w:color="auto"/>
                    <w:right w:val="single" w:sz="8" w:space="0" w:color="auto"/>
                  </w:tcBorders>
                  <w:shd w:val="clear" w:color="auto" w:fill="FBD4B4" w:themeFill="accent6" w:themeFillTint="66"/>
                  <w:vAlign w:val="center"/>
                </w:tcPr>
                <w:p w14:paraId="025EA707"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91**</w:t>
                  </w:r>
                </w:p>
              </w:tc>
              <w:tc>
                <w:tcPr>
                  <w:tcW w:w="1118" w:type="dxa"/>
                  <w:tcBorders>
                    <w:top w:val="single" w:sz="8" w:space="0" w:color="auto"/>
                    <w:left w:val="nil"/>
                    <w:bottom w:val="single" w:sz="8" w:space="0" w:color="auto"/>
                    <w:right w:val="single" w:sz="8" w:space="0" w:color="auto"/>
                  </w:tcBorders>
                  <w:shd w:val="clear" w:color="auto" w:fill="FBD4B4" w:themeFill="accent6" w:themeFillTint="66"/>
                  <w:vAlign w:val="center"/>
                </w:tcPr>
                <w:p w14:paraId="043A5658"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100</w:t>
                  </w:r>
                </w:p>
              </w:tc>
              <w:tc>
                <w:tcPr>
                  <w:tcW w:w="1118" w:type="dxa"/>
                  <w:tcBorders>
                    <w:top w:val="single" w:sz="8" w:space="0" w:color="auto"/>
                    <w:left w:val="nil"/>
                    <w:bottom w:val="single" w:sz="8" w:space="0" w:color="auto"/>
                    <w:right w:val="single" w:sz="4" w:space="0" w:color="auto"/>
                  </w:tcBorders>
                  <w:shd w:val="clear" w:color="auto" w:fill="B8CCE4" w:themeFill="accent1" w:themeFillTint="66"/>
                  <w:vAlign w:val="center"/>
                </w:tcPr>
                <w:p w14:paraId="4D0F142F"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52</w:t>
                  </w:r>
                </w:p>
              </w:tc>
              <w:tc>
                <w:tcPr>
                  <w:tcW w:w="1118" w:type="dxa"/>
                  <w:tcBorders>
                    <w:top w:val="single" w:sz="4" w:space="0" w:color="auto"/>
                    <w:left w:val="single" w:sz="4" w:space="0" w:color="auto"/>
                    <w:bottom w:val="single" w:sz="4" w:space="0" w:color="auto"/>
                    <w:right w:val="single" w:sz="4" w:space="0" w:color="auto"/>
                  </w:tcBorders>
                  <w:vAlign w:val="center"/>
                </w:tcPr>
                <w:p w14:paraId="568631F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13</w:t>
                  </w:r>
                </w:p>
              </w:tc>
            </w:tr>
            <w:tr w:rsidR="00145662" w:rsidRPr="00A542C6" w14:paraId="338968F9"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7B739A2E"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Fósforo</w:t>
                  </w:r>
                </w:p>
              </w:tc>
              <w:tc>
                <w:tcPr>
                  <w:tcW w:w="1223" w:type="dxa"/>
                  <w:tcBorders>
                    <w:top w:val="nil"/>
                    <w:left w:val="nil"/>
                    <w:bottom w:val="single" w:sz="8" w:space="0" w:color="auto"/>
                    <w:right w:val="single" w:sz="8" w:space="0" w:color="auto"/>
                  </w:tcBorders>
                  <w:shd w:val="clear" w:color="auto" w:fill="auto"/>
                  <w:vAlign w:val="center"/>
                </w:tcPr>
                <w:p w14:paraId="1CEECF2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108CAE35"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0003E7D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10</w:t>
                  </w:r>
                </w:p>
              </w:tc>
              <w:tc>
                <w:tcPr>
                  <w:tcW w:w="1167" w:type="dxa"/>
                  <w:tcBorders>
                    <w:top w:val="nil"/>
                    <w:left w:val="single" w:sz="8" w:space="0" w:color="auto"/>
                    <w:bottom w:val="single" w:sz="8" w:space="0" w:color="auto"/>
                    <w:right w:val="single" w:sz="8" w:space="0" w:color="auto"/>
                  </w:tcBorders>
                  <w:shd w:val="clear" w:color="auto" w:fill="auto"/>
                  <w:vAlign w:val="center"/>
                </w:tcPr>
                <w:p w14:paraId="30E212F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3,78</w:t>
                  </w:r>
                </w:p>
              </w:tc>
              <w:tc>
                <w:tcPr>
                  <w:tcW w:w="1094" w:type="dxa"/>
                  <w:tcBorders>
                    <w:top w:val="nil"/>
                    <w:left w:val="nil"/>
                    <w:bottom w:val="single" w:sz="8" w:space="0" w:color="auto"/>
                    <w:right w:val="single" w:sz="4" w:space="0" w:color="auto"/>
                  </w:tcBorders>
                  <w:vAlign w:val="center"/>
                </w:tcPr>
                <w:p w14:paraId="6BFEBB9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5,84</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266E7A9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8,52</w:t>
                  </w:r>
                </w:p>
              </w:tc>
              <w:tc>
                <w:tcPr>
                  <w:tcW w:w="1118" w:type="dxa"/>
                  <w:tcBorders>
                    <w:top w:val="single" w:sz="8" w:space="0" w:color="auto"/>
                    <w:left w:val="nil"/>
                    <w:bottom w:val="single" w:sz="8" w:space="0" w:color="auto"/>
                    <w:right w:val="single" w:sz="8" w:space="0" w:color="auto"/>
                  </w:tcBorders>
                  <w:shd w:val="clear" w:color="auto" w:fill="auto"/>
                  <w:vAlign w:val="center"/>
                </w:tcPr>
                <w:p w14:paraId="7760B01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4,34</w:t>
                  </w:r>
                </w:p>
              </w:tc>
              <w:tc>
                <w:tcPr>
                  <w:tcW w:w="1118" w:type="dxa"/>
                  <w:tcBorders>
                    <w:top w:val="single" w:sz="8" w:space="0" w:color="auto"/>
                    <w:left w:val="nil"/>
                    <w:bottom w:val="single" w:sz="8" w:space="0" w:color="auto"/>
                    <w:right w:val="single" w:sz="4" w:space="0" w:color="auto"/>
                  </w:tcBorders>
                  <w:shd w:val="clear" w:color="auto" w:fill="auto"/>
                  <w:vAlign w:val="center"/>
                </w:tcPr>
                <w:p w14:paraId="5351458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7,38</w:t>
                  </w:r>
                </w:p>
              </w:tc>
              <w:tc>
                <w:tcPr>
                  <w:tcW w:w="1118" w:type="dxa"/>
                  <w:tcBorders>
                    <w:top w:val="single" w:sz="4" w:space="0" w:color="auto"/>
                    <w:left w:val="single" w:sz="4" w:space="0" w:color="auto"/>
                    <w:bottom w:val="single" w:sz="4" w:space="0" w:color="auto"/>
                    <w:right w:val="single" w:sz="4" w:space="0" w:color="auto"/>
                  </w:tcBorders>
                  <w:vAlign w:val="center"/>
                </w:tcPr>
                <w:p w14:paraId="6FE4B1E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2,66</w:t>
                  </w:r>
                </w:p>
              </w:tc>
            </w:tr>
            <w:tr w:rsidR="00145662" w:rsidRPr="00A542C6" w14:paraId="6A692B13"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98CD6B9"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Fluoruro</w:t>
                  </w:r>
                </w:p>
              </w:tc>
              <w:tc>
                <w:tcPr>
                  <w:tcW w:w="1223" w:type="dxa"/>
                  <w:tcBorders>
                    <w:top w:val="nil"/>
                    <w:left w:val="nil"/>
                    <w:bottom w:val="single" w:sz="8" w:space="0" w:color="auto"/>
                    <w:right w:val="single" w:sz="8" w:space="0" w:color="auto"/>
                  </w:tcBorders>
                  <w:shd w:val="clear" w:color="auto" w:fill="auto"/>
                  <w:vAlign w:val="center"/>
                </w:tcPr>
                <w:p w14:paraId="6B164ED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51DCAEC8"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1A2A0C8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1,5</w:t>
                  </w:r>
                </w:p>
              </w:tc>
              <w:tc>
                <w:tcPr>
                  <w:tcW w:w="1167" w:type="dxa"/>
                  <w:tcBorders>
                    <w:top w:val="nil"/>
                    <w:left w:val="single" w:sz="8" w:space="0" w:color="auto"/>
                    <w:bottom w:val="single" w:sz="8" w:space="0" w:color="auto"/>
                    <w:right w:val="single" w:sz="8" w:space="0" w:color="auto"/>
                  </w:tcBorders>
                  <w:shd w:val="clear" w:color="auto" w:fill="auto"/>
                  <w:vAlign w:val="center"/>
                </w:tcPr>
                <w:p w14:paraId="5A2FFAD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&lt;0,2</w:t>
                  </w:r>
                </w:p>
              </w:tc>
              <w:tc>
                <w:tcPr>
                  <w:tcW w:w="1094" w:type="dxa"/>
                  <w:tcBorders>
                    <w:top w:val="nil"/>
                    <w:left w:val="nil"/>
                    <w:bottom w:val="single" w:sz="8" w:space="0" w:color="auto"/>
                    <w:right w:val="single" w:sz="4" w:space="0" w:color="auto"/>
                  </w:tcBorders>
                  <w:vAlign w:val="center"/>
                </w:tcPr>
                <w:p w14:paraId="7DB651A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0,33</w:t>
                  </w:r>
                </w:p>
              </w:tc>
              <w:tc>
                <w:tcPr>
                  <w:tcW w:w="1094" w:type="dxa"/>
                  <w:tcBorders>
                    <w:top w:val="single" w:sz="8" w:space="0" w:color="auto"/>
                    <w:left w:val="single" w:sz="4" w:space="0" w:color="auto"/>
                    <w:bottom w:val="single" w:sz="8" w:space="0" w:color="auto"/>
                    <w:right w:val="single" w:sz="8" w:space="0" w:color="auto"/>
                  </w:tcBorders>
                  <w:shd w:val="clear" w:color="auto" w:fill="FBD4B4" w:themeFill="accent6" w:themeFillTint="66"/>
                  <w:vAlign w:val="center"/>
                </w:tcPr>
                <w:p w14:paraId="56688907"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4,14</w:t>
                  </w:r>
                </w:p>
              </w:tc>
              <w:tc>
                <w:tcPr>
                  <w:tcW w:w="1118" w:type="dxa"/>
                  <w:tcBorders>
                    <w:top w:val="single" w:sz="8" w:space="0" w:color="auto"/>
                    <w:left w:val="nil"/>
                    <w:bottom w:val="single" w:sz="8" w:space="0" w:color="auto"/>
                    <w:right w:val="single" w:sz="8" w:space="0" w:color="auto"/>
                  </w:tcBorders>
                  <w:shd w:val="clear" w:color="auto" w:fill="auto"/>
                  <w:vAlign w:val="center"/>
                </w:tcPr>
                <w:p w14:paraId="035DC57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&lt;0,2</w:t>
                  </w:r>
                </w:p>
              </w:tc>
              <w:tc>
                <w:tcPr>
                  <w:tcW w:w="1118" w:type="dxa"/>
                  <w:tcBorders>
                    <w:top w:val="single" w:sz="8" w:space="0" w:color="auto"/>
                    <w:left w:val="nil"/>
                    <w:bottom w:val="single" w:sz="8" w:space="0" w:color="auto"/>
                    <w:right w:val="single" w:sz="4" w:space="0" w:color="auto"/>
                  </w:tcBorders>
                  <w:shd w:val="clear" w:color="auto" w:fill="auto"/>
                  <w:vAlign w:val="center"/>
                </w:tcPr>
                <w:p w14:paraId="3F6CF34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&lt;0,2</w:t>
                  </w:r>
                </w:p>
              </w:tc>
              <w:tc>
                <w:tcPr>
                  <w:tcW w:w="1118" w:type="dxa"/>
                  <w:tcBorders>
                    <w:top w:val="single" w:sz="4" w:space="0" w:color="auto"/>
                    <w:left w:val="single" w:sz="4" w:space="0" w:color="auto"/>
                    <w:bottom w:val="single" w:sz="4" w:space="0" w:color="auto"/>
                    <w:right w:val="single" w:sz="4" w:space="0" w:color="auto"/>
                  </w:tcBorders>
                  <w:vAlign w:val="center"/>
                </w:tcPr>
                <w:p w14:paraId="51BD68C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&lt;0,2</w:t>
                  </w:r>
                </w:p>
              </w:tc>
            </w:tr>
            <w:tr w:rsidR="00145662" w:rsidRPr="00A542C6" w14:paraId="0142D0D7"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5FA66C1D"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Hidrocarburos Fijos</w:t>
                  </w:r>
                </w:p>
              </w:tc>
              <w:tc>
                <w:tcPr>
                  <w:tcW w:w="1223" w:type="dxa"/>
                  <w:tcBorders>
                    <w:top w:val="nil"/>
                    <w:left w:val="nil"/>
                    <w:bottom w:val="single" w:sz="8" w:space="0" w:color="auto"/>
                    <w:right w:val="single" w:sz="8" w:space="0" w:color="auto"/>
                  </w:tcBorders>
                  <w:shd w:val="clear" w:color="auto" w:fill="auto"/>
                  <w:vAlign w:val="center"/>
                </w:tcPr>
                <w:p w14:paraId="0E8E8A2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D579A92"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74D18BA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10</w:t>
                  </w:r>
                </w:p>
              </w:tc>
              <w:tc>
                <w:tcPr>
                  <w:tcW w:w="1167" w:type="dxa"/>
                  <w:tcBorders>
                    <w:top w:val="nil"/>
                    <w:left w:val="single" w:sz="8" w:space="0" w:color="auto"/>
                    <w:bottom w:val="single" w:sz="8" w:space="0" w:color="auto"/>
                    <w:right w:val="single" w:sz="8" w:space="0" w:color="auto"/>
                  </w:tcBorders>
                  <w:shd w:val="clear" w:color="auto" w:fill="auto"/>
                  <w:vAlign w:val="center"/>
                </w:tcPr>
                <w:p w14:paraId="25E89EB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&lt;5,0</w:t>
                  </w:r>
                </w:p>
              </w:tc>
              <w:tc>
                <w:tcPr>
                  <w:tcW w:w="1094" w:type="dxa"/>
                  <w:tcBorders>
                    <w:top w:val="nil"/>
                    <w:left w:val="nil"/>
                    <w:bottom w:val="single" w:sz="8" w:space="0" w:color="auto"/>
                    <w:right w:val="single" w:sz="4" w:space="0" w:color="auto"/>
                  </w:tcBorders>
                  <w:vAlign w:val="center"/>
                </w:tcPr>
                <w:p w14:paraId="681D290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&lt;5,0</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41BC7A0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&lt;5,0</w:t>
                  </w:r>
                </w:p>
              </w:tc>
              <w:tc>
                <w:tcPr>
                  <w:tcW w:w="1118" w:type="dxa"/>
                  <w:tcBorders>
                    <w:top w:val="single" w:sz="8" w:space="0" w:color="auto"/>
                    <w:left w:val="nil"/>
                    <w:bottom w:val="single" w:sz="8" w:space="0" w:color="auto"/>
                    <w:right w:val="single" w:sz="8" w:space="0" w:color="auto"/>
                  </w:tcBorders>
                  <w:shd w:val="clear" w:color="auto" w:fill="auto"/>
                  <w:vAlign w:val="center"/>
                </w:tcPr>
                <w:p w14:paraId="76A2B2D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&lt;5,0</w:t>
                  </w:r>
                </w:p>
              </w:tc>
              <w:tc>
                <w:tcPr>
                  <w:tcW w:w="1118" w:type="dxa"/>
                  <w:tcBorders>
                    <w:top w:val="single" w:sz="8" w:space="0" w:color="auto"/>
                    <w:left w:val="nil"/>
                    <w:bottom w:val="single" w:sz="8" w:space="0" w:color="auto"/>
                    <w:right w:val="single" w:sz="4" w:space="0" w:color="auto"/>
                  </w:tcBorders>
                  <w:shd w:val="clear" w:color="auto" w:fill="auto"/>
                  <w:vAlign w:val="center"/>
                </w:tcPr>
                <w:p w14:paraId="5AB2C5F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&lt;5,0</w:t>
                  </w:r>
                </w:p>
              </w:tc>
              <w:tc>
                <w:tcPr>
                  <w:tcW w:w="1118" w:type="dxa"/>
                  <w:tcBorders>
                    <w:top w:val="single" w:sz="4" w:space="0" w:color="auto"/>
                    <w:left w:val="single" w:sz="4" w:space="0" w:color="auto"/>
                    <w:bottom w:val="single" w:sz="4" w:space="0" w:color="auto"/>
                    <w:right w:val="single" w:sz="4" w:space="0" w:color="auto"/>
                  </w:tcBorders>
                  <w:vAlign w:val="center"/>
                </w:tcPr>
                <w:p w14:paraId="17610D2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&lt;5,0</w:t>
                  </w:r>
                </w:p>
              </w:tc>
            </w:tr>
            <w:tr w:rsidR="00145662" w:rsidRPr="00A542C6" w14:paraId="4CD1FBD3"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7B526DA4"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Hierro Disuelto</w:t>
                  </w:r>
                </w:p>
              </w:tc>
              <w:tc>
                <w:tcPr>
                  <w:tcW w:w="1223" w:type="dxa"/>
                  <w:tcBorders>
                    <w:top w:val="nil"/>
                    <w:left w:val="nil"/>
                    <w:bottom w:val="single" w:sz="8" w:space="0" w:color="auto"/>
                    <w:right w:val="single" w:sz="8" w:space="0" w:color="auto"/>
                  </w:tcBorders>
                  <w:shd w:val="clear" w:color="auto" w:fill="auto"/>
                  <w:vAlign w:val="center"/>
                </w:tcPr>
                <w:p w14:paraId="24452CD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CD6B1BE"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36D73E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167" w:type="dxa"/>
                  <w:tcBorders>
                    <w:top w:val="nil"/>
                    <w:left w:val="single" w:sz="8" w:space="0" w:color="auto"/>
                    <w:bottom w:val="single" w:sz="8" w:space="0" w:color="auto"/>
                    <w:right w:val="single" w:sz="8" w:space="0" w:color="auto"/>
                  </w:tcBorders>
                  <w:shd w:val="clear" w:color="auto" w:fill="auto"/>
                  <w:vAlign w:val="center"/>
                </w:tcPr>
                <w:p w14:paraId="39035ED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0,079</w:t>
                  </w:r>
                </w:p>
              </w:tc>
              <w:tc>
                <w:tcPr>
                  <w:tcW w:w="1094" w:type="dxa"/>
                  <w:tcBorders>
                    <w:top w:val="nil"/>
                    <w:left w:val="nil"/>
                    <w:bottom w:val="single" w:sz="8" w:space="0" w:color="auto"/>
                    <w:right w:val="single" w:sz="4" w:space="0" w:color="auto"/>
                  </w:tcBorders>
                  <w:vAlign w:val="center"/>
                </w:tcPr>
                <w:p w14:paraId="515B6C9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0,043</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3B611BE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0,080</w:t>
                  </w:r>
                </w:p>
              </w:tc>
              <w:tc>
                <w:tcPr>
                  <w:tcW w:w="1118" w:type="dxa"/>
                  <w:tcBorders>
                    <w:top w:val="single" w:sz="8" w:space="0" w:color="auto"/>
                    <w:left w:val="nil"/>
                    <w:bottom w:val="single" w:sz="8" w:space="0" w:color="auto"/>
                    <w:right w:val="single" w:sz="8" w:space="0" w:color="auto"/>
                  </w:tcBorders>
                  <w:shd w:val="clear" w:color="auto" w:fill="auto"/>
                  <w:vAlign w:val="center"/>
                </w:tcPr>
                <w:p w14:paraId="1777E78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0,174</w:t>
                  </w:r>
                </w:p>
              </w:tc>
              <w:tc>
                <w:tcPr>
                  <w:tcW w:w="1118" w:type="dxa"/>
                  <w:tcBorders>
                    <w:top w:val="single" w:sz="8" w:space="0" w:color="auto"/>
                    <w:left w:val="nil"/>
                    <w:bottom w:val="single" w:sz="8" w:space="0" w:color="auto"/>
                    <w:right w:val="single" w:sz="4" w:space="0" w:color="auto"/>
                  </w:tcBorders>
                  <w:shd w:val="clear" w:color="auto" w:fill="auto"/>
                  <w:vAlign w:val="center"/>
                </w:tcPr>
                <w:p w14:paraId="6DF9D68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118" w:type="dxa"/>
                  <w:tcBorders>
                    <w:top w:val="single" w:sz="4" w:space="0" w:color="auto"/>
                    <w:left w:val="single" w:sz="4" w:space="0" w:color="auto"/>
                    <w:bottom w:val="single" w:sz="4" w:space="0" w:color="auto"/>
                    <w:right w:val="single" w:sz="4" w:space="0" w:color="auto"/>
                  </w:tcBorders>
                  <w:vAlign w:val="center"/>
                </w:tcPr>
                <w:p w14:paraId="24A79A2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0,013</w:t>
                  </w:r>
                </w:p>
              </w:tc>
            </w:tr>
            <w:tr w:rsidR="00145662" w:rsidRPr="00A542C6" w14:paraId="058C7582"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2EB69AD4"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Manganeso</w:t>
                  </w:r>
                </w:p>
              </w:tc>
              <w:tc>
                <w:tcPr>
                  <w:tcW w:w="1223" w:type="dxa"/>
                  <w:tcBorders>
                    <w:top w:val="nil"/>
                    <w:left w:val="nil"/>
                    <w:bottom w:val="single" w:sz="8" w:space="0" w:color="auto"/>
                    <w:right w:val="single" w:sz="8" w:space="0" w:color="auto"/>
                  </w:tcBorders>
                  <w:shd w:val="clear" w:color="auto" w:fill="auto"/>
                  <w:vAlign w:val="center"/>
                </w:tcPr>
                <w:p w14:paraId="2E5E944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7D6C2D47"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A11FEC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0,3</w:t>
                  </w:r>
                </w:p>
              </w:tc>
              <w:tc>
                <w:tcPr>
                  <w:tcW w:w="1167" w:type="dxa"/>
                  <w:tcBorders>
                    <w:top w:val="single" w:sz="8" w:space="0" w:color="auto"/>
                    <w:left w:val="single" w:sz="8" w:space="0" w:color="auto"/>
                    <w:bottom w:val="single" w:sz="8" w:space="0" w:color="auto"/>
                    <w:right w:val="single" w:sz="8" w:space="0" w:color="auto"/>
                  </w:tcBorders>
                  <w:shd w:val="clear" w:color="auto" w:fill="FBD4B4" w:themeFill="accent6" w:themeFillTint="66"/>
                  <w:vAlign w:val="center"/>
                </w:tcPr>
                <w:p w14:paraId="5F689147"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0,735</w:t>
                  </w:r>
                </w:p>
              </w:tc>
              <w:tc>
                <w:tcPr>
                  <w:tcW w:w="1094" w:type="dxa"/>
                  <w:tcBorders>
                    <w:top w:val="nil"/>
                    <w:left w:val="nil"/>
                    <w:bottom w:val="single" w:sz="8" w:space="0" w:color="auto"/>
                    <w:right w:val="single" w:sz="4" w:space="0" w:color="auto"/>
                  </w:tcBorders>
                  <w:vAlign w:val="center"/>
                </w:tcPr>
                <w:p w14:paraId="499A415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3DC9535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0,115</w:t>
                  </w:r>
                </w:p>
              </w:tc>
              <w:tc>
                <w:tcPr>
                  <w:tcW w:w="1118" w:type="dxa"/>
                  <w:tcBorders>
                    <w:top w:val="single" w:sz="8" w:space="0" w:color="auto"/>
                    <w:left w:val="nil"/>
                    <w:bottom w:val="single" w:sz="8" w:space="0" w:color="auto"/>
                    <w:right w:val="single" w:sz="8" w:space="0" w:color="auto"/>
                  </w:tcBorders>
                  <w:shd w:val="clear" w:color="auto" w:fill="auto"/>
                  <w:vAlign w:val="center"/>
                </w:tcPr>
                <w:p w14:paraId="6F8EF4F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0,156</w:t>
                  </w:r>
                </w:p>
              </w:tc>
              <w:tc>
                <w:tcPr>
                  <w:tcW w:w="1118" w:type="dxa"/>
                  <w:tcBorders>
                    <w:top w:val="single" w:sz="8" w:space="0" w:color="auto"/>
                    <w:left w:val="nil"/>
                    <w:bottom w:val="single" w:sz="8" w:space="0" w:color="auto"/>
                    <w:right w:val="single" w:sz="4" w:space="0" w:color="auto"/>
                  </w:tcBorders>
                  <w:shd w:val="clear" w:color="auto" w:fill="auto"/>
                  <w:vAlign w:val="center"/>
                </w:tcPr>
                <w:p w14:paraId="5A578E3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0,190</w:t>
                  </w:r>
                </w:p>
              </w:tc>
              <w:tc>
                <w:tcPr>
                  <w:tcW w:w="1118" w:type="dxa"/>
                  <w:tcBorders>
                    <w:top w:val="single" w:sz="4" w:space="0" w:color="auto"/>
                    <w:left w:val="single" w:sz="4" w:space="0" w:color="auto"/>
                    <w:bottom w:val="single" w:sz="4" w:space="0" w:color="auto"/>
                    <w:right w:val="single" w:sz="4" w:space="0" w:color="auto"/>
                  </w:tcBorders>
                  <w:vAlign w:val="center"/>
                </w:tcPr>
                <w:p w14:paraId="6BF733D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0,143</w:t>
                  </w:r>
                </w:p>
              </w:tc>
            </w:tr>
            <w:tr w:rsidR="00145662" w:rsidRPr="00A542C6" w14:paraId="1A109375"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7884AAE7"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Mercurio</w:t>
                  </w:r>
                </w:p>
              </w:tc>
              <w:tc>
                <w:tcPr>
                  <w:tcW w:w="1223" w:type="dxa"/>
                  <w:tcBorders>
                    <w:top w:val="nil"/>
                    <w:left w:val="nil"/>
                    <w:bottom w:val="single" w:sz="8" w:space="0" w:color="auto"/>
                    <w:right w:val="single" w:sz="8" w:space="0" w:color="auto"/>
                  </w:tcBorders>
                  <w:shd w:val="clear" w:color="auto" w:fill="auto"/>
                  <w:vAlign w:val="center"/>
                </w:tcPr>
                <w:p w14:paraId="149D665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756BEC59"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856FCE1"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0,001</w:t>
                  </w:r>
                </w:p>
              </w:tc>
              <w:tc>
                <w:tcPr>
                  <w:tcW w:w="1167" w:type="dxa"/>
                  <w:tcBorders>
                    <w:top w:val="nil"/>
                    <w:left w:val="single" w:sz="8" w:space="0" w:color="auto"/>
                    <w:bottom w:val="single" w:sz="8" w:space="0" w:color="auto"/>
                    <w:right w:val="single" w:sz="8" w:space="0" w:color="auto"/>
                  </w:tcBorders>
                  <w:shd w:val="clear" w:color="auto" w:fill="auto"/>
                  <w:vAlign w:val="center"/>
                </w:tcPr>
                <w:p w14:paraId="4C3028F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094" w:type="dxa"/>
                  <w:tcBorders>
                    <w:top w:val="nil"/>
                    <w:left w:val="nil"/>
                    <w:bottom w:val="single" w:sz="8" w:space="0" w:color="auto"/>
                    <w:right w:val="single" w:sz="4" w:space="0" w:color="auto"/>
                  </w:tcBorders>
                  <w:vAlign w:val="center"/>
                </w:tcPr>
                <w:p w14:paraId="6EA074C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1CACE97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118" w:type="dxa"/>
                  <w:tcBorders>
                    <w:top w:val="single" w:sz="8" w:space="0" w:color="auto"/>
                    <w:left w:val="nil"/>
                    <w:bottom w:val="single" w:sz="8" w:space="0" w:color="auto"/>
                    <w:right w:val="single" w:sz="8" w:space="0" w:color="auto"/>
                  </w:tcBorders>
                  <w:shd w:val="clear" w:color="auto" w:fill="auto"/>
                  <w:vAlign w:val="center"/>
                </w:tcPr>
                <w:p w14:paraId="30850E6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118" w:type="dxa"/>
                  <w:tcBorders>
                    <w:top w:val="single" w:sz="8" w:space="0" w:color="auto"/>
                    <w:left w:val="nil"/>
                    <w:bottom w:val="single" w:sz="8" w:space="0" w:color="auto"/>
                    <w:right w:val="single" w:sz="4" w:space="0" w:color="auto"/>
                  </w:tcBorders>
                  <w:shd w:val="clear" w:color="auto" w:fill="auto"/>
                  <w:vAlign w:val="center"/>
                </w:tcPr>
                <w:p w14:paraId="7B85C07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118" w:type="dxa"/>
                  <w:tcBorders>
                    <w:top w:val="single" w:sz="4" w:space="0" w:color="auto"/>
                    <w:left w:val="single" w:sz="4" w:space="0" w:color="auto"/>
                    <w:bottom w:val="single" w:sz="4" w:space="0" w:color="auto"/>
                    <w:right w:val="single" w:sz="4" w:space="0" w:color="auto"/>
                  </w:tcBorders>
                  <w:vAlign w:val="center"/>
                </w:tcPr>
                <w:p w14:paraId="55362AB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r>
            <w:tr w:rsidR="00145662" w:rsidRPr="00A542C6" w14:paraId="5F76B634"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08F5AA1A"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Molibdeno</w:t>
                  </w:r>
                </w:p>
              </w:tc>
              <w:tc>
                <w:tcPr>
                  <w:tcW w:w="1223" w:type="dxa"/>
                  <w:tcBorders>
                    <w:top w:val="nil"/>
                    <w:left w:val="nil"/>
                    <w:bottom w:val="single" w:sz="8" w:space="0" w:color="auto"/>
                    <w:right w:val="single" w:sz="8" w:space="0" w:color="auto"/>
                  </w:tcBorders>
                  <w:shd w:val="clear" w:color="auto" w:fill="auto"/>
                  <w:vAlign w:val="center"/>
                </w:tcPr>
                <w:p w14:paraId="538B5C9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46B1E90"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C8045C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w:t>
                  </w:r>
                </w:p>
              </w:tc>
              <w:tc>
                <w:tcPr>
                  <w:tcW w:w="1167" w:type="dxa"/>
                  <w:tcBorders>
                    <w:top w:val="nil"/>
                    <w:left w:val="single" w:sz="8" w:space="0" w:color="auto"/>
                    <w:bottom w:val="single" w:sz="8" w:space="0" w:color="auto"/>
                    <w:right w:val="single" w:sz="8" w:space="0" w:color="auto"/>
                  </w:tcBorders>
                  <w:shd w:val="clear" w:color="auto" w:fill="auto"/>
                  <w:vAlign w:val="center"/>
                </w:tcPr>
                <w:p w14:paraId="200146A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094" w:type="dxa"/>
                  <w:tcBorders>
                    <w:top w:val="nil"/>
                    <w:left w:val="nil"/>
                    <w:bottom w:val="single" w:sz="8" w:space="0" w:color="auto"/>
                    <w:right w:val="single" w:sz="4" w:space="0" w:color="auto"/>
                  </w:tcBorders>
                  <w:vAlign w:val="center"/>
                </w:tcPr>
                <w:p w14:paraId="6C00FF7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7D56316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0,019</w:t>
                  </w:r>
                </w:p>
              </w:tc>
              <w:tc>
                <w:tcPr>
                  <w:tcW w:w="1118" w:type="dxa"/>
                  <w:tcBorders>
                    <w:top w:val="single" w:sz="8" w:space="0" w:color="auto"/>
                    <w:left w:val="nil"/>
                    <w:bottom w:val="single" w:sz="8" w:space="0" w:color="auto"/>
                    <w:right w:val="single" w:sz="8" w:space="0" w:color="auto"/>
                  </w:tcBorders>
                  <w:shd w:val="clear" w:color="auto" w:fill="auto"/>
                  <w:vAlign w:val="center"/>
                </w:tcPr>
                <w:p w14:paraId="6EB32CB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8" w:space="0" w:color="auto"/>
                    <w:left w:val="nil"/>
                    <w:bottom w:val="single" w:sz="8" w:space="0" w:color="auto"/>
                    <w:right w:val="single" w:sz="4" w:space="0" w:color="auto"/>
                  </w:tcBorders>
                  <w:shd w:val="clear" w:color="auto" w:fill="auto"/>
                  <w:vAlign w:val="center"/>
                </w:tcPr>
                <w:p w14:paraId="6AC6532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4" w:space="0" w:color="auto"/>
                    <w:left w:val="single" w:sz="4" w:space="0" w:color="auto"/>
                    <w:bottom w:val="single" w:sz="4" w:space="0" w:color="auto"/>
                    <w:right w:val="single" w:sz="4" w:space="0" w:color="auto"/>
                  </w:tcBorders>
                  <w:vAlign w:val="center"/>
                </w:tcPr>
                <w:p w14:paraId="5570B25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r>
            <w:tr w:rsidR="00145662" w:rsidRPr="00A542C6" w14:paraId="5C2AED4F"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6838D9BB"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Níquel</w:t>
                  </w:r>
                </w:p>
              </w:tc>
              <w:tc>
                <w:tcPr>
                  <w:tcW w:w="1223" w:type="dxa"/>
                  <w:tcBorders>
                    <w:top w:val="nil"/>
                    <w:left w:val="nil"/>
                    <w:bottom w:val="single" w:sz="8" w:space="0" w:color="auto"/>
                    <w:right w:val="single" w:sz="8" w:space="0" w:color="auto"/>
                  </w:tcBorders>
                  <w:shd w:val="clear" w:color="auto" w:fill="auto"/>
                  <w:vAlign w:val="center"/>
                </w:tcPr>
                <w:p w14:paraId="6805C9E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411F7D22"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70104F8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167" w:type="dxa"/>
                  <w:tcBorders>
                    <w:top w:val="nil"/>
                    <w:left w:val="single" w:sz="8" w:space="0" w:color="auto"/>
                    <w:bottom w:val="single" w:sz="8" w:space="0" w:color="auto"/>
                    <w:right w:val="single" w:sz="8" w:space="0" w:color="auto"/>
                  </w:tcBorders>
                  <w:shd w:val="clear" w:color="auto" w:fill="auto"/>
                  <w:vAlign w:val="center"/>
                </w:tcPr>
                <w:p w14:paraId="3CC6CCA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0,014</w:t>
                  </w:r>
                </w:p>
              </w:tc>
              <w:tc>
                <w:tcPr>
                  <w:tcW w:w="1094" w:type="dxa"/>
                  <w:tcBorders>
                    <w:top w:val="nil"/>
                    <w:left w:val="nil"/>
                    <w:bottom w:val="single" w:sz="8" w:space="0" w:color="auto"/>
                    <w:right w:val="single" w:sz="4" w:space="0" w:color="auto"/>
                  </w:tcBorders>
                  <w:vAlign w:val="center"/>
                </w:tcPr>
                <w:p w14:paraId="31A5CC8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40A52BA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8" w:space="0" w:color="auto"/>
                    <w:left w:val="nil"/>
                    <w:bottom w:val="single" w:sz="8" w:space="0" w:color="auto"/>
                    <w:right w:val="single" w:sz="8" w:space="0" w:color="auto"/>
                  </w:tcBorders>
                  <w:shd w:val="clear" w:color="auto" w:fill="auto"/>
                  <w:vAlign w:val="center"/>
                </w:tcPr>
                <w:p w14:paraId="1B890EE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8" w:space="0" w:color="auto"/>
                    <w:left w:val="nil"/>
                    <w:bottom w:val="single" w:sz="8" w:space="0" w:color="auto"/>
                    <w:right w:val="single" w:sz="4" w:space="0" w:color="auto"/>
                  </w:tcBorders>
                  <w:shd w:val="clear" w:color="auto" w:fill="auto"/>
                  <w:vAlign w:val="center"/>
                </w:tcPr>
                <w:p w14:paraId="740E385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4" w:space="0" w:color="auto"/>
                    <w:left w:val="single" w:sz="4" w:space="0" w:color="auto"/>
                    <w:bottom w:val="single" w:sz="4" w:space="0" w:color="auto"/>
                    <w:right w:val="single" w:sz="4" w:space="0" w:color="auto"/>
                  </w:tcBorders>
                  <w:vAlign w:val="center"/>
                </w:tcPr>
                <w:p w14:paraId="609556A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r>
            <w:tr w:rsidR="00145662" w:rsidRPr="00A542C6" w14:paraId="6A840885"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75DECDF5"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lastRenderedPageBreak/>
                    <w:t xml:space="preserve">Nitrógeno Total </w:t>
                  </w:r>
                  <w:proofErr w:type="spellStart"/>
                  <w:r w:rsidRPr="00A542C6">
                    <w:rPr>
                      <w:rFonts w:eastAsia="Times New Roman"/>
                      <w:color w:val="000000"/>
                      <w:sz w:val="16"/>
                      <w:szCs w:val="16"/>
                      <w:lang w:eastAsia="es-CL"/>
                    </w:rPr>
                    <w:t>Kjeldahl</w:t>
                  </w:r>
                  <w:proofErr w:type="spellEnd"/>
                </w:p>
              </w:tc>
              <w:tc>
                <w:tcPr>
                  <w:tcW w:w="1223" w:type="dxa"/>
                  <w:tcBorders>
                    <w:top w:val="nil"/>
                    <w:left w:val="nil"/>
                    <w:bottom w:val="single" w:sz="8" w:space="0" w:color="auto"/>
                    <w:right w:val="single" w:sz="8" w:space="0" w:color="auto"/>
                  </w:tcBorders>
                  <w:shd w:val="clear" w:color="auto" w:fill="auto"/>
                  <w:vAlign w:val="center"/>
                </w:tcPr>
                <w:p w14:paraId="7F901D2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56BC13D9"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0852573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50</w:t>
                  </w:r>
                </w:p>
              </w:tc>
              <w:tc>
                <w:tcPr>
                  <w:tcW w:w="1167" w:type="dxa"/>
                  <w:tcBorders>
                    <w:top w:val="nil"/>
                    <w:left w:val="single" w:sz="8" w:space="0" w:color="auto"/>
                    <w:bottom w:val="single" w:sz="8" w:space="0" w:color="auto"/>
                    <w:right w:val="single" w:sz="8" w:space="0" w:color="auto"/>
                  </w:tcBorders>
                  <w:shd w:val="clear" w:color="auto" w:fill="auto"/>
                  <w:vAlign w:val="center"/>
                </w:tcPr>
                <w:p w14:paraId="59E84AE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13,4</w:t>
                  </w:r>
                </w:p>
              </w:tc>
              <w:tc>
                <w:tcPr>
                  <w:tcW w:w="1094" w:type="dxa"/>
                  <w:tcBorders>
                    <w:top w:val="nil"/>
                    <w:left w:val="nil"/>
                    <w:bottom w:val="single" w:sz="8" w:space="0" w:color="auto"/>
                    <w:right w:val="single" w:sz="4" w:space="0" w:color="auto"/>
                  </w:tcBorders>
                  <w:vAlign w:val="center"/>
                </w:tcPr>
                <w:p w14:paraId="3F8E075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32,9</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46BC476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40,3</w:t>
                  </w:r>
                </w:p>
              </w:tc>
              <w:tc>
                <w:tcPr>
                  <w:tcW w:w="1118" w:type="dxa"/>
                  <w:tcBorders>
                    <w:top w:val="single" w:sz="8" w:space="0" w:color="auto"/>
                    <w:left w:val="nil"/>
                    <w:bottom w:val="single" w:sz="8" w:space="0" w:color="auto"/>
                    <w:right w:val="single" w:sz="8" w:space="0" w:color="auto"/>
                  </w:tcBorders>
                  <w:shd w:val="clear" w:color="auto" w:fill="auto"/>
                  <w:vAlign w:val="center"/>
                </w:tcPr>
                <w:p w14:paraId="400C407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30,5</w:t>
                  </w:r>
                </w:p>
              </w:tc>
              <w:tc>
                <w:tcPr>
                  <w:tcW w:w="1118" w:type="dxa"/>
                  <w:tcBorders>
                    <w:top w:val="single" w:sz="8" w:space="0" w:color="auto"/>
                    <w:left w:val="nil"/>
                    <w:bottom w:val="single" w:sz="8" w:space="0" w:color="auto"/>
                    <w:right w:val="single" w:sz="4" w:space="0" w:color="auto"/>
                  </w:tcBorders>
                  <w:shd w:val="clear" w:color="auto" w:fill="auto"/>
                  <w:vAlign w:val="center"/>
                </w:tcPr>
                <w:p w14:paraId="3111ED5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31,5</w:t>
                  </w:r>
                </w:p>
              </w:tc>
              <w:tc>
                <w:tcPr>
                  <w:tcW w:w="1118" w:type="dxa"/>
                  <w:tcBorders>
                    <w:top w:val="single" w:sz="4" w:space="0" w:color="auto"/>
                    <w:left w:val="single" w:sz="4" w:space="0" w:color="auto"/>
                    <w:bottom w:val="single" w:sz="4" w:space="0" w:color="auto"/>
                    <w:right w:val="single" w:sz="4" w:space="0" w:color="auto"/>
                  </w:tcBorders>
                  <w:vAlign w:val="center"/>
                </w:tcPr>
                <w:p w14:paraId="17CB3A3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23,1</w:t>
                  </w:r>
                </w:p>
              </w:tc>
            </w:tr>
            <w:tr w:rsidR="00145662" w:rsidRPr="00A542C6" w14:paraId="1A8AA6BB"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6647C249" w14:textId="77777777" w:rsidR="00145662" w:rsidRPr="00A542C6" w:rsidRDefault="00145662" w:rsidP="004B4502">
                  <w:pPr>
                    <w:jc w:val="left"/>
                    <w:rPr>
                      <w:rFonts w:eastAsia="Times New Roman"/>
                      <w:color w:val="000000"/>
                      <w:sz w:val="16"/>
                      <w:szCs w:val="16"/>
                      <w:lang w:eastAsia="es-CL"/>
                    </w:rPr>
                  </w:pPr>
                  <w:proofErr w:type="spellStart"/>
                  <w:r w:rsidRPr="00A542C6">
                    <w:rPr>
                      <w:rFonts w:eastAsia="Times New Roman"/>
                      <w:color w:val="000000"/>
                      <w:sz w:val="16"/>
                      <w:szCs w:val="16"/>
                      <w:lang w:eastAsia="es-CL"/>
                    </w:rPr>
                    <w:t>Pentaclorofenol</w:t>
                  </w:r>
                  <w:proofErr w:type="spellEnd"/>
                </w:p>
              </w:tc>
              <w:tc>
                <w:tcPr>
                  <w:tcW w:w="1223" w:type="dxa"/>
                  <w:tcBorders>
                    <w:top w:val="nil"/>
                    <w:left w:val="nil"/>
                    <w:bottom w:val="single" w:sz="8" w:space="0" w:color="auto"/>
                    <w:right w:val="single" w:sz="8" w:space="0" w:color="auto"/>
                  </w:tcBorders>
                  <w:shd w:val="clear" w:color="auto" w:fill="auto"/>
                  <w:vAlign w:val="center"/>
                </w:tcPr>
                <w:p w14:paraId="69F560E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5937DD3"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064EBD7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0,009</w:t>
                  </w:r>
                </w:p>
              </w:tc>
              <w:tc>
                <w:tcPr>
                  <w:tcW w:w="1167" w:type="dxa"/>
                  <w:tcBorders>
                    <w:top w:val="nil"/>
                    <w:left w:val="single" w:sz="8" w:space="0" w:color="auto"/>
                    <w:bottom w:val="single" w:sz="8" w:space="0" w:color="auto"/>
                    <w:right w:val="single" w:sz="8" w:space="0" w:color="auto"/>
                  </w:tcBorders>
                  <w:shd w:val="clear" w:color="auto" w:fill="auto"/>
                  <w:vAlign w:val="center"/>
                </w:tcPr>
                <w:p w14:paraId="15C6CEA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094" w:type="dxa"/>
                  <w:tcBorders>
                    <w:top w:val="nil"/>
                    <w:left w:val="nil"/>
                    <w:bottom w:val="single" w:sz="8" w:space="0" w:color="auto"/>
                    <w:right w:val="single" w:sz="4" w:space="0" w:color="auto"/>
                  </w:tcBorders>
                  <w:vAlign w:val="center"/>
                </w:tcPr>
                <w:p w14:paraId="06F2A96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2659618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118" w:type="dxa"/>
                  <w:tcBorders>
                    <w:top w:val="single" w:sz="8" w:space="0" w:color="auto"/>
                    <w:left w:val="nil"/>
                    <w:bottom w:val="single" w:sz="8" w:space="0" w:color="auto"/>
                    <w:right w:val="single" w:sz="8" w:space="0" w:color="auto"/>
                  </w:tcBorders>
                  <w:shd w:val="clear" w:color="auto" w:fill="auto"/>
                  <w:vAlign w:val="center"/>
                </w:tcPr>
                <w:p w14:paraId="4DFF701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118" w:type="dxa"/>
                  <w:tcBorders>
                    <w:top w:val="single" w:sz="8" w:space="0" w:color="auto"/>
                    <w:left w:val="nil"/>
                    <w:bottom w:val="single" w:sz="8" w:space="0" w:color="auto"/>
                    <w:right w:val="single" w:sz="4" w:space="0" w:color="auto"/>
                  </w:tcBorders>
                  <w:shd w:val="clear" w:color="auto" w:fill="auto"/>
                  <w:vAlign w:val="center"/>
                </w:tcPr>
                <w:p w14:paraId="5B7B88A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118" w:type="dxa"/>
                  <w:tcBorders>
                    <w:top w:val="single" w:sz="4" w:space="0" w:color="auto"/>
                    <w:left w:val="single" w:sz="4" w:space="0" w:color="auto"/>
                    <w:bottom w:val="single" w:sz="4" w:space="0" w:color="auto"/>
                    <w:right w:val="single" w:sz="4" w:space="0" w:color="auto"/>
                  </w:tcBorders>
                  <w:vAlign w:val="center"/>
                </w:tcPr>
                <w:p w14:paraId="2D36634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&lt;0,001</w:t>
                  </w:r>
                </w:p>
              </w:tc>
            </w:tr>
            <w:tr w:rsidR="00145662" w:rsidRPr="00A542C6" w14:paraId="424670A7"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542B1FE9"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pH</w:t>
                  </w:r>
                </w:p>
              </w:tc>
              <w:tc>
                <w:tcPr>
                  <w:tcW w:w="1223" w:type="dxa"/>
                  <w:tcBorders>
                    <w:top w:val="nil"/>
                    <w:left w:val="nil"/>
                    <w:bottom w:val="single" w:sz="8" w:space="0" w:color="auto"/>
                    <w:right w:val="single" w:sz="8" w:space="0" w:color="auto"/>
                  </w:tcBorders>
                  <w:shd w:val="clear" w:color="auto" w:fill="auto"/>
                  <w:vAlign w:val="center"/>
                </w:tcPr>
                <w:p w14:paraId="15740E8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2127" w:type="dxa"/>
                  <w:tcBorders>
                    <w:top w:val="nil"/>
                    <w:left w:val="nil"/>
                    <w:bottom w:val="single" w:sz="8" w:space="0" w:color="auto"/>
                    <w:right w:val="single" w:sz="8" w:space="0" w:color="auto"/>
                  </w:tcBorders>
                  <w:shd w:val="clear" w:color="auto" w:fill="auto"/>
                  <w:vAlign w:val="center"/>
                </w:tcPr>
                <w:p w14:paraId="205E2590"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56D3DAF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6,0 - 8,5</w:t>
                  </w:r>
                </w:p>
              </w:tc>
              <w:tc>
                <w:tcPr>
                  <w:tcW w:w="1167" w:type="dxa"/>
                  <w:tcBorders>
                    <w:top w:val="nil"/>
                    <w:left w:val="single" w:sz="8" w:space="0" w:color="auto"/>
                    <w:bottom w:val="single" w:sz="8" w:space="0" w:color="auto"/>
                    <w:right w:val="single" w:sz="8" w:space="0" w:color="auto"/>
                  </w:tcBorders>
                  <w:shd w:val="clear" w:color="auto" w:fill="auto"/>
                  <w:vAlign w:val="center"/>
                </w:tcPr>
                <w:p w14:paraId="1883B41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7,35*</w:t>
                  </w:r>
                </w:p>
              </w:tc>
              <w:tc>
                <w:tcPr>
                  <w:tcW w:w="1094" w:type="dxa"/>
                  <w:tcBorders>
                    <w:top w:val="nil"/>
                    <w:left w:val="nil"/>
                    <w:bottom w:val="single" w:sz="8" w:space="0" w:color="auto"/>
                    <w:right w:val="single" w:sz="4" w:space="0" w:color="auto"/>
                  </w:tcBorders>
                  <w:vAlign w:val="center"/>
                </w:tcPr>
                <w:p w14:paraId="0FA0639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7,4*</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171A840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7,89*</w:t>
                  </w:r>
                </w:p>
              </w:tc>
              <w:tc>
                <w:tcPr>
                  <w:tcW w:w="1118" w:type="dxa"/>
                  <w:tcBorders>
                    <w:top w:val="single" w:sz="8" w:space="0" w:color="auto"/>
                    <w:left w:val="nil"/>
                    <w:bottom w:val="single" w:sz="8" w:space="0" w:color="auto"/>
                    <w:right w:val="single" w:sz="8" w:space="0" w:color="auto"/>
                  </w:tcBorders>
                  <w:shd w:val="clear" w:color="auto" w:fill="auto"/>
                  <w:vAlign w:val="center"/>
                </w:tcPr>
                <w:p w14:paraId="6F4711D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7,65*</w:t>
                  </w:r>
                </w:p>
              </w:tc>
              <w:tc>
                <w:tcPr>
                  <w:tcW w:w="1118" w:type="dxa"/>
                  <w:tcBorders>
                    <w:top w:val="single" w:sz="8" w:space="0" w:color="auto"/>
                    <w:left w:val="nil"/>
                    <w:bottom w:val="single" w:sz="8" w:space="0" w:color="auto"/>
                    <w:right w:val="single" w:sz="4" w:space="0" w:color="auto"/>
                  </w:tcBorders>
                  <w:shd w:val="clear" w:color="auto" w:fill="auto"/>
                  <w:vAlign w:val="center"/>
                </w:tcPr>
                <w:p w14:paraId="14858D5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7,41*</w:t>
                  </w:r>
                </w:p>
              </w:tc>
              <w:tc>
                <w:tcPr>
                  <w:tcW w:w="1118" w:type="dxa"/>
                  <w:tcBorders>
                    <w:top w:val="single" w:sz="4" w:space="0" w:color="auto"/>
                    <w:left w:val="single" w:sz="4" w:space="0" w:color="auto"/>
                    <w:bottom w:val="single" w:sz="4" w:space="0" w:color="auto"/>
                    <w:right w:val="single" w:sz="4" w:space="0" w:color="auto"/>
                  </w:tcBorders>
                  <w:vAlign w:val="center"/>
                </w:tcPr>
                <w:p w14:paraId="628C7A8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7,81*</w:t>
                  </w:r>
                </w:p>
              </w:tc>
            </w:tr>
            <w:tr w:rsidR="00145662" w:rsidRPr="00A542C6" w14:paraId="6FF02BFC"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235C930E"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Plomo</w:t>
                  </w:r>
                </w:p>
              </w:tc>
              <w:tc>
                <w:tcPr>
                  <w:tcW w:w="1223" w:type="dxa"/>
                  <w:tcBorders>
                    <w:top w:val="nil"/>
                    <w:left w:val="nil"/>
                    <w:bottom w:val="single" w:sz="8" w:space="0" w:color="auto"/>
                    <w:right w:val="single" w:sz="8" w:space="0" w:color="auto"/>
                  </w:tcBorders>
                  <w:shd w:val="clear" w:color="auto" w:fill="auto"/>
                  <w:vAlign w:val="center"/>
                </w:tcPr>
                <w:p w14:paraId="31825881"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708A0D39"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7B2A450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1FA7318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094" w:type="dxa"/>
                  <w:tcBorders>
                    <w:top w:val="nil"/>
                    <w:left w:val="nil"/>
                    <w:bottom w:val="single" w:sz="8" w:space="0" w:color="auto"/>
                    <w:right w:val="single" w:sz="4" w:space="0" w:color="auto"/>
                  </w:tcBorders>
                  <w:vAlign w:val="center"/>
                </w:tcPr>
                <w:p w14:paraId="6C23D7F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3621FDD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118" w:type="dxa"/>
                  <w:tcBorders>
                    <w:top w:val="single" w:sz="8" w:space="0" w:color="auto"/>
                    <w:left w:val="nil"/>
                    <w:bottom w:val="single" w:sz="8" w:space="0" w:color="auto"/>
                    <w:right w:val="single" w:sz="8" w:space="0" w:color="auto"/>
                  </w:tcBorders>
                  <w:shd w:val="clear" w:color="auto" w:fill="auto"/>
                  <w:vAlign w:val="center"/>
                </w:tcPr>
                <w:p w14:paraId="511427E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0,014</w:t>
                  </w:r>
                </w:p>
              </w:tc>
              <w:tc>
                <w:tcPr>
                  <w:tcW w:w="1118" w:type="dxa"/>
                  <w:tcBorders>
                    <w:top w:val="single" w:sz="8" w:space="0" w:color="auto"/>
                    <w:left w:val="nil"/>
                    <w:bottom w:val="single" w:sz="8" w:space="0" w:color="auto"/>
                    <w:right w:val="single" w:sz="4" w:space="0" w:color="auto"/>
                  </w:tcBorders>
                  <w:shd w:val="clear" w:color="auto" w:fill="auto"/>
                  <w:vAlign w:val="center"/>
                </w:tcPr>
                <w:p w14:paraId="0D4B99F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118" w:type="dxa"/>
                  <w:tcBorders>
                    <w:top w:val="single" w:sz="4" w:space="0" w:color="auto"/>
                    <w:left w:val="single" w:sz="4" w:space="0" w:color="auto"/>
                    <w:bottom w:val="single" w:sz="4" w:space="0" w:color="auto"/>
                    <w:right w:val="single" w:sz="4" w:space="0" w:color="auto"/>
                  </w:tcBorders>
                  <w:vAlign w:val="center"/>
                </w:tcPr>
                <w:p w14:paraId="285F6D4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&lt;0,01</w:t>
                  </w:r>
                </w:p>
              </w:tc>
            </w:tr>
            <w:tr w:rsidR="00145662" w:rsidRPr="00A542C6" w14:paraId="379BB4BD"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6BD451AA"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 xml:space="preserve">Poder </w:t>
                  </w:r>
                  <w:proofErr w:type="spellStart"/>
                  <w:r w:rsidRPr="00A542C6">
                    <w:rPr>
                      <w:rFonts w:eastAsia="Times New Roman"/>
                      <w:color w:val="000000"/>
                      <w:sz w:val="16"/>
                      <w:szCs w:val="16"/>
                      <w:lang w:eastAsia="es-CL"/>
                    </w:rPr>
                    <w:t>Espumógeno</w:t>
                  </w:r>
                  <w:proofErr w:type="spellEnd"/>
                </w:p>
              </w:tc>
              <w:tc>
                <w:tcPr>
                  <w:tcW w:w="1223" w:type="dxa"/>
                  <w:tcBorders>
                    <w:top w:val="nil"/>
                    <w:left w:val="nil"/>
                    <w:bottom w:val="single" w:sz="8" w:space="0" w:color="auto"/>
                    <w:right w:val="single" w:sz="8" w:space="0" w:color="auto"/>
                  </w:tcBorders>
                  <w:shd w:val="clear" w:color="auto" w:fill="auto"/>
                  <w:vAlign w:val="center"/>
                </w:tcPr>
                <w:p w14:paraId="4B4DCEF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mm</w:t>
                  </w:r>
                </w:p>
              </w:tc>
              <w:tc>
                <w:tcPr>
                  <w:tcW w:w="2127" w:type="dxa"/>
                  <w:tcBorders>
                    <w:top w:val="nil"/>
                    <w:left w:val="nil"/>
                    <w:bottom w:val="single" w:sz="8" w:space="0" w:color="auto"/>
                    <w:right w:val="single" w:sz="8" w:space="0" w:color="auto"/>
                  </w:tcBorders>
                  <w:shd w:val="clear" w:color="auto" w:fill="auto"/>
                  <w:vAlign w:val="center"/>
                </w:tcPr>
                <w:p w14:paraId="030A6681"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10B04E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7</w:t>
                  </w:r>
                </w:p>
              </w:tc>
              <w:tc>
                <w:tcPr>
                  <w:tcW w:w="1167" w:type="dxa"/>
                  <w:tcBorders>
                    <w:top w:val="nil"/>
                    <w:left w:val="single" w:sz="8" w:space="0" w:color="auto"/>
                    <w:bottom w:val="single" w:sz="8" w:space="0" w:color="auto"/>
                    <w:right w:val="single" w:sz="8" w:space="0" w:color="auto"/>
                  </w:tcBorders>
                  <w:shd w:val="clear" w:color="auto" w:fill="auto"/>
                  <w:vAlign w:val="center"/>
                </w:tcPr>
                <w:p w14:paraId="5EC7176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094" w:type="dxa"/>
                  <w:tcBorders>
                    <w:top w:val="nil"/>
                    <w:left w:val="nil"/>
                    <w:bottom w:val="single" w:sz="8" w:space="0" w:color="auto"/>
                    <w:right w:val="single" w:sz="4" w:space="0" w:color="auto"/>
                  </w:tcBorders>
                  <w:vAlign w:val="center"/>
                </w:tcPr>
                <w:p w14:paraId="16DA08A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458B1C5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118" w:type="dxa"/>
                  <w:tcBorders>
                    <w:top w:val="single" w:sz="8" w:space="0" w:color="auto"/>
                    <w:left w:val="nil"/>
                    <w:bottom w:val="single" w:sz="8" w:space="0" w:color="auto"/>
                    <w:right w:val="single" w:sz="8" w:space="0" w:color="auto"/>
                  </w:tcBorders>
                  <w:shd w:val="clear" w:color="auto" w:fill="auto"/>
                  <w:vAlign w:val="center"/>
                </w:tcPr>
                <w:p w14:paraId="04CB843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118" w:type="dxa"/>
                  <w:tcBorders>
                    <w:top w:val="single" w:sz="8" w:space="0" w:color="auto"/>
                    <w:left w:val="nil"/>
                    <w:bottom w:val="single" w:sz="8" w:space="0" w:color="auto"/>
                    <w:right w:val="single" w:sz="4" w:space="0" w:color="auto"/>
                  </w:tcBorders>
                  <w:shd w:val="clear" w:color="auto" w:fill="auto"/>
                  <w:vAlign w:val="center"/>
                </w:tcPr>
                <w:p w14:paraId="0E9AD09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118" w:type="dxa"/>
                  <w:tcBorders>
                    <w:top w:val="single" w:sz="4" w:space="0" w:color="auto"/>
                    <w:left w:val="single" w:sz="4" w:space="0" w:color="auto"/>
                    <w:bottom w:val="single" w:sz="4" w:space="0" w:color="auto"/>
                    <w:right w:val="single" w:sz="4" w:space="0" w:color="auto"/>
                  </w:tcBorders>
                  <w:vAlign w:val="center"/>
                </w:tcPr>
                <w:p w14:paraId="6441490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&lt;2</w:t>
                  </w:r>
                </w:p>
              </w:tc>
            </w:tr>
            <w:tr w:rsidR="00145662" w:rsidRPr="00A542C6" w14:paraId="7FBFA4DB"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6B7181A9"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Selenio</w:t>
                  </w:r>
                </w:p>
              </w:tc>
              <w:tc>
                <w:tcPr>
                  <w:tcW w:w="1223" w:type="dxa"/>
                  <w:tcBorders>
                    <w:top w:val="nil"/>
                    <w:left w:val="nil"/>
                    <w:bottom w:val="single" w:sz="8" w:space="0" w:color="auto"/>
                    <w:right w:val="single" w:sz="8" w:space="0" w:color="auto"/>
                  </w:tcBorders>
                  <w:shd w:val="clear" w:color="auto" w:fill="auto"/>
                  <w:vAlign w:val="center"/>
                </w:tcPr>
                <w:p w14:paraId="7C8829C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EB79B07"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4C3060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167" w:type="dxa"/>
                  <w:tcBorders>
                    <w:top w:val="nil"/>
                    <w:left w:val="single" w:sz="8" w:space="0" w:color="auto"/>
                    <w:bottom w:val="single" w:sz="8" w:space="0" w:color="auto"/>
                    <w:right w:val="single" w:sz="8" w:space="0" w:color="auto"/>
                  </w:tcBorders>
                  <w:shd w:val="clear" w:color="auto" w:fill="auto"/>
                  <w:vAlign w:val="center"/>
                </w:tcPr>
                <w:p w14:paraId="38CB140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nil"/>
                    <w:left w:val="nil"/>
                    <w:bottom w:val="single" w:sz="8" w:space="0" w:color="auto"/>
                    <w:right w:val="single" w:sz="4" w:space="0" w:color="auto"/>
                  </w:tcBorders>
                  <w:vAlign w:val="center"/>
                </w:tcPr>
                <w:p w14:paraId="61CB65E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5311D65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8" w:space="0" w:color="auto"/>
                    <w:left w:val="nil"/>
                    <w:bottom w:val="single" w:sz="8" w:space="0" w:color="auto"/>
                    <w:right w:val="single" w:sz="8" w:space="0" w:color="auto"/>
                  </w:tcBorders>
                  <w:shd w:val="clear" w:color="auto" w:fill="auto"/>
                  <w:vAlign w:val="center"/>
                </w:tcPr>
                <w:p w14:paraId="6E59A07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8" w:space="0" w:color="auto"/>
                    <w:left w:val="nil"/>
                    <w:bottom w:val="single" w:sz="8" w:space="0" w:color="auto"/>
                    <w:right w:val="single" w:sz="4" w:space="0" w:color="auto"/>
                  </w:tcBorders>
                  <w:shd w:val="clear" w:color="auto" w:fill="auto"/>
                  <w:vAlign w:val="center"/>
                </w:tcPr>
                <w:p w14:paraId="7F6F2BD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4" w:space="0" w:color="auto"/>
                    <w:left w:val="single" w:sz="4" w:space="0" w:color="auto"/>
                    <w:bottom w:val="single" w:sz="4" w:space="0" w:color="auto"/>
                    <w:right w:val="single" w:sz="4" w:space="0" w:color="auto"/>
                  </w:tcBorders>
                  <w:vAlign w:val="center"/>
                </w:tcPr>
                <w:p w14:paraId="66F27D5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r>
            <w:tr w:rsidR="00145662" w:rsidRPr="00A542C6" w14:paraId="6DFE9DC4"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76246A7A"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Sólidos Suspendidos Totales</w:t>
                  </w:r>
                </w:p>
              </w:tc>
              <w:tc>
                <w:tcPr>
                  <w:tcW w:w="1223" w:type="dxa"/>
                  <w:tcBorders>
                    <w:top w:val="nil"/>
                    <w:left w:val="nil"/>
                    <w:bottom w:val="single" w:sz="8" w:space="0" w:color="auto"/>
                    <w:right w:val="single" w:sz="8" w:space="0" w:color="auto"/>
                  </w:tcBorders>
                  <w:shd w:val="clear" w:color="auto" w:fill="auto"/>
                  <w:vAlign w:val="center"/>
                </w:tcPr>
                <w:p w14:paraId="6E15D38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566038E8"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shd w:val="clear" w:color="auto" w:fill="auto"/>
                  <w:vAlign w:val="center"/>
                </w:tcPr>
                <w:p w14:paraId="447400E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80</w:t>
                  </w:r>
                </w:p>
              </w:tc>
              <w:tc>
                <w:tcPr>
                  <w:tcW w:w="1167" w:type="dxa"/>
                  <w:tcBorders>
                    <w:top w:val="single" w:sz="8" w:space="0" w:color="auto"/>
                    <w:left w:val="single" w:sz="8" w:space="0" w:color="auto"/>
                    <w:bottom w:val="single" w:sz="8" w:space="0" w:color="auto"/>
                    <w:right w:val="single" w:sz="8" w:space="0" w:color="auto"/>
                  </w:tcBorders>
                  <w:shd w:val="clear" w:color="auto" w:fill="FBD4B4" w:themeFill="accent6" w:themeFillTint="66"/>
                  <w:vAlign w:val="center"/>
                </w:tcPr>
                <w:p w14:paraId="3153C250"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293</w:t>
                  </w:r>
                </w:p>
              </w:tc>
              <w:tc>
                <w:tcPr>
                  <w:tcW w:w="1094" w:type="dxa"/>
                  <w:tcBorders>
                    <w:top w:val="single" w:sz="8" w:space="0" w:color="auto"/>
                    <w:left w:val="nil"/>
                    <w:bottom w:val="single" w:sz="8" w:space="0" w:color="auto"/>
                    <w:right w:val="single" w:sz="4" w:space="0" w:color="auto"/>
                  </w:tcBorders>
                  <w:shd w:val="clear" w:color="auto" w:fill="B8CCE4" w:themeFill="accent1" w:themeFillTint="66"/>
                  <w:vAlign w:val="center"/>
                </w:tcPr>
                <w:p w14:paraId="75523E77"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118**</w:t>
                  </w:r>
                </w:p>
              </w:tc>
              <w:tc>
                <w:tcPr>
                  <w:tcW w:w="1094" w:type="dxa"/>
                  <w:tcBorders>
                    <w:top w:val="single" w:sz="8" w:space="0" w:color="auto"/>
                    <w:left w:val="single" w:sz="4" w:space="0" w:color="auto"/>
                    <w:bottom w:val="single" w:sz="8" w:space="0" w:color="auto"/>
                    <w:right w:val="single" w:sz="8" w:space="0" w:color="auto"/>
                  </w:tcBorders>
                  <w:shd w:val="clear" w:color="auto" w:fill="B8CCE4" w:themeFill="accent1" w:themeFillTint="66"/>
                  <w:vAlign w:val="center"/>
                </w:tcPr>
                <w:p w14:paraId="6F335F67"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108**</w:t>
                  </w:r>
                </w:p>
              </w:tc>
              <w:tc>
                <w:tcPr>
                  <w:tcW w:w="1118" w:type="dxa"/>
                  <w:tcBorders>
                    <w:top w:val="single" w:sz="8" w:space="0" w:color="auto"/>
                    <w:left w:val="nil"/>
                    <w:bottom w:val="single" w:sz="8" w:space="0" w:color="auto"/>
                    <w:right w:val="single" w:sz="8" w:space="0" w:color="auto"/>
                  </w:tcBorders>
                  <w:shd w:val="clear" w:color="auto" w:fill="B8CCE4" w:themeFill="accent1" w:themeFillTint="66"/>
                  <w:vAlign w:val="center"/>
                </w:tcPr>
                <w:p w14:paraId="20DFDC25" w14:textId="77777777" w:rsidR="00145662" w:rsidRPr="00A542C6" w:rsidRDefault="00145662" w:rsidP="004B4502">
                  <w:pPr>
                    <w:jc w:val="center"/>
                    <w:rPr>
                      <w:rFonts w:eastAsia="Times New Roman"/>
                      <w:b/>
                      <w:color w:val="000000"/>
                      <w:sz w:val="16"/>
                      <w:szCs w:val="16"/>
                      <w:lang w:eastAsia="es-CL"/>
                    </w:rPr>
                  </w:pPr>
                  <w:r w:rsidRPr="00A542C6">
                    <w:rPr>
                      <w:rFonts w:eastAsia="Times New Roman"/>
                      <w:b/>
                      <w:color w:val="000000"/>
                      <w:sz w:val="16"/>
                      <w:szCs w:val="16"/>
                      <w:lang w:eastAsia="es-CL"/>
                    </w:rPr>
                    <w:t>104</w:t>
                  </w:r>
                </w:p>
              </w:tc>
              <w:tc>
                <w:tcPr>
                  <w:tcW w:w="1118" w:type="dxa"/>
                  <w:tcBorders>
                    <w:top w:val="single" w:sz="8" w:space="0" w:color="auto"/>
                    <w:left w:val="nil"/>
                    <w:bottom w:val="single" w:sz="8" w:space="0" w:color="auto"/>
                    <w:right w:val="single" w:sz="4" w:space="0" w:color="auto"/>
                  </w:tcBorders>
                  <w:shd w:val="clear" w:color="auto" w:fill="auto"/>
                  <w:vAlign w:val="center"/>
                </w:tcPr>
                <w:p w14:paraId="470D364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11</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60E9376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67</w:t>
                  </w:r>
                </w:p>
              </w:tc>
            </w:tr>
            <w:tr w:rsidR="00145662" w:rsidRPr="00A542C6" w14:paraId="19ED27EC"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5BF74902"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Sulfatos</w:t>
                  </w:r>
                </w:p>
              </w:tc>
              <w:tc>
                <w:tcPr>
                  <w:tcW w:w="1223" w:type="dxa"/>
                  <w:tcBorders>
                    <w:top w:val="nil"/>
                    <w:left w:val="nil"/>
                    <w:bottom w:val="single" w:sz="8" w:space="0" w:color="auto"/>
                    <w:right w:val="single" w:sz="8" w:space="0" w:color="auto"/>
                  </w:tcBorders>
                  <w:shd w:val="clear" w:color="auto" w:fill="auto"/>
                  <w:vAlign w:val="center"/>
                </w:tcPr>
                <w:p w14:paraId="38B8C5A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382FE58"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736440A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1000</w:t>
                  </w:r>
                </w:p>
              </w:tc>
              <w:tc>
                <w:tcPr>
                  <w:tcW w:w="1167" w:type="dxa"/>
                  <w:tcBorders>
                    <w:top w:val="nil"/>
                    <w:left w:val="single" w:sz="8" w:space="0" w:color="auto"/>
                    <w:bottom w:val="single" w:sz="8" w:space="0" w:color="auto"/>
                    <w:right w:val="single" w:sz="8" w:space="0" w:color="auto"/>
                  </w:tcBorders>
                  <w:shd w:val="clear" w:color="auto" w:fill="auto"/>
                  <w:vAlign w:val="center"/>
                </w:tcPr>
                <w:p w14:paraId="6811E3F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139</w:t>
                  </w:r>
                </w:p>
              </w:tc>
              <w:tc>
                <w:tcPr>
                  <w:tcW w:w="1094" w:type="dxa"/>
                  <w:tcBorders>
                    <w:top w:val="nil"/>
                    <w:left w:val="nil"/>
                    <w:bottom w:val="single" w:sz="8" w:space="0" w:color="auto"/>
                    <w:right w:val="single" w:sz="4" w:space="0" w:color="auto"/>
                  </w:tcBorders>
                  <w:vAlign w:val="center"/>
                </w:tcPr>
                <w:p w14:paraId="11647B7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69</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56E239A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72</w:t>
                  </w:r>
                </w:p>
              </w:tc>
              <w:tc>
                <w:tcPr>
                  <w:tcW w:w="1118" w:type="dxa"/>
                  <w:tcBorders>
                    <w:top w:val="single" w:sz="8" w:space="0" w:color="auto"/>
                    <w:left w:val="nil"/>
                    <w:bottom w:val="single" w:sz="8" w:space="0" w:color="auto"/>
                    <w:right w:val="single" w:sz="8" w:space="0" w:color="auto"/>
                  </w:tcBorders>
                  <w:shd w:val="clear" w:color="auto" w:fill="auto"/>
                  <w:vAlign w:val="center"/>
                </w:tcPr>
                <w:p w14:paraId="3FCBCF2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70</w:t>
                  </w:r>
                </w:p>
              </w:tc>
              <w:tc>
                <w:tcPr>
                  <w:tcW w:w="1118" w:type="dxa"/>
                  <w:tcBorders>
                    <w:top w:val="single" w:sz="8" w:space="0" w:color="auto"/>
                    <w:left w:val="nil"/>
                    <w:bottom w:val="single" w:sz="8" w:space="0" w:color="auto"/>
                    <w:right w:val="single" w:sz="4" w:space="0" w:color="auto"/>
                  </w:tcBorders>
                  <w:shd w:val="clear" w:color="auto" w:fill="auto"/>
                  <w:vAlign w:val="center"/>
                </w:tcPr>
                <w:p w14:paraId="08D7108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60</w:t>
                  </w:r>
                </w:p>
              </w:tc>
              <w:tc>
                <w:tcPr>
                  <w:tcW w:w="1118" w:type="dxa"/>
                  <w:tcBorders>
                    <w:top w:val="single" w:sz="4" w:space="0" w:color="auto"/>
                    <w:left w:val="single" w:sz="4" w:space="0" w:color="auto"/>
                    <w:bottom w:val="single" w:sz="4" w:space="0" w:color="auto"/>
                    <w:right w:val="single" w:sz="4" w:space="0" w:color="auto"/>
                  </w:tcBorders>
                  <w:vAlign w:val="center"/>
                </w:tcPr>
                <w:p w14:paraId="3DA2644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70</w:t>
                  </w:r>
                </w:p>
              </w:tc>
            </w:tr>
            <w:tr w:rsidR="00145662" w:rsidRPr="00A542C6" w14:paraId="35E49E5B"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A214A72"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Sulfuros</w:t>
                  </w:r>
                </w:p>
              </w:tc>
              <w:tc>
                <w:tcPr>
                  <w:tcW w:w="1223" w:type="dxa"/>
                  <w:tcBorders>
                    <w:top w:val="nil"/>
                    <w:left w:val="nil"/>
                    <w:bottom w:val="single" w:sz="8" w:space="0" w:color="auto"/>
                    <w:right w:val="single" w:sz="8" w:space="0" w:color="auto"/>
                  </w:tcBorders>
                  <w:shd w:val="clear" w:color="auto" w:fill="auto"/>
                  <w:vAlign w:val="center"/>
                </w:tcPr>
                <w:p w14:paraId="2A31DCB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55ED487F"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0B031F2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w:t>
                  </w:r>
                </w:p>
              </w:tc>
              <w:tc>
                <w:tcPr>
                  <w:tcW w:w="1167" w:type="dxa"/>
                  <w:tcBorders>
                    <w:top w:val="nil"/>
                    <w:left w:val="single" w:sz="8" w:space="0" w:color="auto"/>
                    <w:bottom w:val="single" w:sz="8" w:space="0" w:color="auto"/>
                    <w:right w:val="single" w:sz="8" w:space="0" w:color="auto"/>
                  </w:tcBorders>
                  <w:shd w:val="clear" w:color="auto" w:fill="auto"/>
                  <w:vAlign w:val="center"/>
                </w:tcPr>
                <w:p w14:paraId="11D008E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&lt;0,1</w:t>
                  </w:r>
                </w:p>
              </w:tc>
              <w:tc>
                <w:tcPr>
                  <w:tcW w:w="1094" w:type="dxa"/>
                  <w:tcBorders>
                    <w:top w:val="nil"/>
                    <w:left w:val="nil"/>
                    <w:bottom w:val="single" w:sz="8" w:space="0" w:color="auto"/>
                    <w:right w:val="single" w:sz="4" w:space="0" w:color="auto"/>
                  </w:tcBorders>
                  <w:vAlign w:val="center"/>
                </w:tcPr>
                <w:p w14:paraId="74F2033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037266D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118" w:type="dxa"/>
                  <w:tcBorders>
                    <w:top w:val="single" w:sz="8" w:space="0" w:color="auto"/>
                    <w:left w:val="nil"/>
                    <w:bottom w:val="single" w:sz="8" w:space="0" w:color="auto"/>
                    <w:right w:val="single" w:sz="8" w:space="0" w:color="auto"/>
                  </w:tcBorders>
                  <w:shd w:val="clear" w:color="auto" w:fill="auto"/>
                  <w:vAlign w:val="center"/>
                </w:tcPr>
                <w:p w14:paraId="56E11F4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&lt;0,1</w:t>
                  </w:r>
                </w:p>
              </w:tc>
              <w:tc>
                <w:tcPr>
                  <w:tcW w:w="1118" w:type="dxa"/>
                  <w:tcBorders>
                    <w:top w:val="single" w:sz="8" w:space="0" w:color="auto"/>
                    <w:left w:val="nil"/>
                    <w:bottom w:val="single" w:sz="8" w:space="0" w:color="auto"/>
                    <w:right w:val="single" w:sz="4" w:space="0" w:color="auto"/>
                  </w:tcBorders>
                  <w:shd w:val="clear" w:color="auto" w:fill="auto"/>
                  <w:vAlign w:val="center"/>
                </w:tcPr>
                <w:p w14:paraId="157A9FD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118" w:type="dxa"/>
                  <w:tcBorders>
                    <w:top w:val="single" w:sz="4" w:space="0" w:color="auto"/>
                    <w:left w:val="single" w:sz="4" w:space="0" w:color="auto"/>
                    <w:bottom w:val="single" w:sz="4" w:space="0" w:color="auto"/>
                    <w:right w:val="single" w:sz="4" w:space="0" w:color="auto"/>
                  </w:tcBorders>
                  <w:vAlign w:val="center"/>
                </w:tcPr>
                <w:p w14:paraId="1C52F74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&lt;0,1</w:t>
                  </w:r>
                </w:p>
              </w:tc>
            </w:tr>
            <w:tr w:rsidR="00145662" w:rsidRPr="00A542C6" w14:paraId="7BDA2081"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1E9BDACF"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Temperatura</w:t>
                  </w:r>
                </w:p>
              </w:tc>
              <w:tc>
                <w:tcPr>
                  <w:tcW w:w="1223" w:type="dxa"/>
                  <w:tcBorders>
                    <w:top w:val="nil"/>
                    <w:left w:val="nil"/>
                    <w:bottom w:val="single" w:sz="8" w:space="0" w:color="auto"/>
                    <w:right w:val="single" w:sz="8" w:space="0" w:color="auto"/>
                  </w:tcBorders>
                  <w:shd w:val="clear" w:color="auto" w:fill="auto"/>
                  <w:vAlign w:val="center"/>
                </w:tcPr>
                <w:p w14:paraId="5C25F131"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°C</w:t>
                  </w:r>
                </w:p>
              </w:tc>
              <w:tc>
                <w:tcPr>
                  <w:tcW w:w="2127" w:type="dxa"/>
                  <w:tcBorders>
                    <w:top w:val="nil"/>
                    <w:left w:val="nil"/>
                    <w:bottom w:val="single" w:sz="8" w:space="0" w:color="auto"/>
                    <w:right w:val="single" w:sz="8" w:space="0" w:color="auto"/>
                  </w:tcBorders>
                  <w:shd w:val="clear" w:color="auto" w:fill="auto"/>
                  <w:vAlign w:val="center"/>
                </w:tcPr>
                <w:p w14:paraId="36A2D545"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1FDC843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35</w:t>
                  </w:r>
                </w:p>
              </w:tc>
              <w:tc>
                <w:tcPr>
                  <w:tcW w:w="1167" w:type="dxa"/>
                  <w:tcBorders>
                    <w:top w:val="nil"/>
                    <w:left w:val="single" w:sz="8" w:space="0" w:color="auto"/>
                    <w:bottom w:val="single" w:sz="8" w:space="0" w:color="auto"/>
                    <w:right w:val="single" w:sz="8" w:space="0" w:color="auto"/>
                  </w:tcBorders>
                  <w:shd w:val="clear" w:color="auto" w:fill="auto"/>
                  <w:vAlign w:val="center"/>
                </w:tcPr>
                <w:p w14:paraId="69C83A9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20,6*</w:t>
                  </w:r>
                </w:p>
              </w:tc>
              <w:tc>
                <w:tcPr>
                  <w:tcW w:w="1094" w:type="dxa"/>
                  <w:tcBorders>
                    <w:top w:val="nil"/>
                    <w:left w:val="nil"/>
                    <w:bottom w:val="single" w:sz="8" w:space="0" w:color="auto"/>
                    <w:right w:val="single" w:sz="4" w:space="0" w:color="auto"/>
                  </w:tcBorders>
                  <w:vAlign w:val="center"/>
                </w:tcPr>
                <w:p w14:paraId="417DB20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21,0*</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0E24000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21,9*</w:t>
                  </w:r>
                </w:p>
              </w:tc>
              <w:tc>
                <w:tcPr>
                  <w:tcW w:w="1118" w:type="dxa"/>
                  <w:tcBorders>
                    <w:top w:val="single" w:sz="8" w:space="0" w:color="auto"/>
                    <w:left w:val="nil"/>
                    <w:bottom w:val="single" w:sz="8" w:space="0" w:color="auto"/>
                    <w:right w:val="single" w:sz="8" w:space="0" w:color="auto"/>
                  </w:tcBorders>
                  <w:shd w:val="clear" w:color="auto" w:fill="auto"/>
                  <w:vAlign w:val="center"/>
                </w:tcPr>
                <w:p w14:paraId="1621D09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20,0*</w:t>
                  </w:r>
                </w:p>
              </w:tc>
              <w:tc>
                <w:tcPr>
                  <w:tcW w:w="1118" w:type="dxa"/>
                  <w:tcBorders>
                    <w:top w:val="single" w:sz="8" w:space="0" w:color="auto"/>
                    <w:left w:val="nil"/>
                    <w:bottom w:val="single" w:sz="8" w:space="0" w:color="auto"/>
                    <w:right w:val="single" w:sz="4" w:space="0" w:color="auto"/>
                  </w:tcBorders>
                  <w:shd w:val="clear" w:color="auto" w:fill="auto"/>
                  <w:vAlign w:val="center"/>
                </w:tcPr>
                <w:p w14:paraId="2A4B94E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19,5*</w:t>
                  </w:r>
                </w:p>
              </w:tc>
              <w:tc>
                <w:tcPr>
                  <w:tcW w:w="1118" w:type="dxa"/>
                  <w:tcBorders>
                    <w:top w:val="single" w:sz="4" w:space="0" w:color="auto"/>
                    <w:left w:val="single" w:sz="4" w:space="0" w:color="auto"/>
                    <w:bottom w:val="single" w:sz="4" w:space="0" w:color="auto"/>
                    <w:right w:val="single" w:sz="4" w:space="0" w:color="auto"/>
                  </w:tcBorders>
                  <w:vAlign w:val="center"/>
                </w:tcPr>
                <w:p w14:paraId="309C6BA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17,4*</w:t>
                  </w:r>
                </w:p>
              </w:tc>
            </w:tr>
            <w:tr w:rsidR="00145662" w:rsidRPr="00A542C6" w14:paraId="77D77881"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7A1E0253" w14:textId="77777777" w:rsidR="00145662" w:rsidRPr="00A542C6" w:rsidRDefault="00145662" w:rsidP="004B4502">
                  <w:pPr>
                    <w:jc w:val="left"/>
                    <w:rPr>
                      <w:rFonts w:eastAsia="Times New Roman"/>
                      <w:color w:val="000000"/>
                      <w:sz w:val="16"/>
                      <w:szCs w:val="16"/>
                      <w:lang w:eastAsia="es-CL"/>
                    </w:rPr>
                  </w:pPr>
                  <w:proofErr w:type="spellStart"/>
                  <w:r w:rsidRPr="00A542C6">
                    <w:rPr>
                      <w:rFonts w:eastAsia="Times New Roman"/>
                      <w:color w:val="000000"/>
                      <w:sz w:val="16"/>
                      <w:szCs w:val="16"/>
                      <w:lang w:eastAsia="es-CL"/>
                    </w:rPr>
                    <w:t>Tetracloroeteno</w:t>
                  </w:r>
                  <w:proofErr w:type="spellEnd"/>
                </w:p>
              </w:tc>
              <w:tc>
                <w:tcPr>
                  <w:tcW w:w="1223" w:type="dxa"/>
                  <w:tcBorders>
                    <w:top w:val="nil"/>
                    <w:left w:val="nil"/>
                    <w:bottom w:val="single" w:sz="8" w:space="0" w:color="auto"/>
                    <w:right w:val="single" w:sz="8" w:space="0" w:color="auto"/>
                  </w:tcBorders>
                  <w:shd w:val="clear" w:color="auto" w:fill="auto"/>
                  <w:vAlign w:val="center"/>
                </w:tcPr>
                <w:p w14:paraId="6C4C27F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40A5BAF2"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101A0C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0,04</w:t>
                  </w:r>
                </w:p>
              </w:tc>
              <w:tc>
                <w:tcPr>
                  <w:tcW w:w="1167" w:type="dxa"/>
                  <w:tcBorders>
                    <w:top w:val="nil"/>
                    <w:left w:val="single" w:sz="8" w:space="0" w:color="auto"/>
                    <w:bottom w:val="single" w:sz="8" w:space="0" w:color="auto"/>
                    <w:right w:val="single" w:sz="8" w:space="0" w:color="auto"/>
                  </w:tcBorders>
                  <w:shd w:val="clear" w:color="auto" w:fill="auto"/>
                  <w:vAlign w:val="center"/>
                </w:tcPr>
                <w:p w14:paraId="26816AA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nil"/>
                    <w:left w:val="nil"/>
                    <w:bottom w:val="single" w:sz="8" w:space="0" w:color="auto"/>
                    <w:right w:val="single" w:sz="4" w:space="0" w:color="auto"/>
                  </w:tcBorders>
                  <w:vAlign w:val="center"/>
                </w:tcPr>
                <w:p w14:paraId="4DE54E4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70F8C9D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8" w:space="0" w:color="auto"/>
                    <w:left w:val="nil"/>
                    <w:bottom w:val="single" w:sz="8" w:space="0" w:color="auto"/>
                    <w:right w:val="single" w:sz="8" w:space="0" w:color="auto"/>
                  </w:tcBorders>
                  <w:shd w:val="clear" w:color="auto" w:fill="auto"/>
                  <w:vAlign w:val="center"/>
                </w:tcPr>
                <w:p w14:paraId="1363307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8" w:space="0" w:color="auto"/>
                    <w:left w:val="nil"/>
                    <w:bottom w:val="single" w:sz="8" w:space="0" w:color="auto"/>
                    <w:right w:val="single" w:sz="4" w:space="0" w:color="auto"/>
                  </w:tcBorders>
                  <w:shd w:val="clear" w:color="auto" w:fill="auto"/>
                  <w:vAlign w:val="center"/>
                </w:tcPr>
                <w:p w14:paraId="5F47217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4" w:space="0" w:color="auto"/>
                    <w:left w:val="single" w:sz="4" w:space="0" w:color="auto"/>
                    <w:bottom w:val="single" w:sz="4" w:space="0" w:color="auto"/>
                    <w:right w:val="single" w:sz="4" w:space="0" w:color="auto"/>
                  </w:tcBorders>
                  <w:vAlign w:val="center"/>
                </w:tcPr>
                <w:p w14:paraId="46DBC31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r>
            <w:tr w:rsidR="00145662" w:rsidRPr="00A542C6" w14:paraId="7969C0AF"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2036ED71"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Tolueno</w:t>
                  </w:r>
                </w:p>
              </w:tc>
              <w:tc>
                <w:tcPr>
                  <w:tcW w:w="1223" w:type="dxa"/>
                  <w:tcBorders>
                    <w:top w:val="nil"/>
                    <w:left w:val="nil"/>
                    <w:bottom w:val="single" w:sz="8" w:space="0" w:color="auto"/>
                    <w:right w:val="single" w:sz="8" w:space="0" w:color="auto"/>
                  </w:tcBorders>
                  <w:shd w:val="clear" w:color="auto" w:fill="auto"/>
                  <w:vAlign w:val="center"/>
                </w:tcPr>
                <w:p w14:paraId="763FD63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A094DAE"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1F5B61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0,7</w:t>
                  </w:r>
                </w:p>
              </w:tc>
              <w:tc>
                <w:tcPr>
                  <w:tcW w:w="1167" w:type="dxa"/>
                  <w:tcBorders>
                    <w:top w:val="nil"/>
                    <w:left w:val="single" w:sz="8" w:space="0" w:color="auto"/>
                    <w:bottom w:val="single" w:sz="8" w:space="0" w:color="auto"/>
                    <w:right w:val="single" w:sz="8" w:space="0" w:color="auto"/>
                  </w:tcBorders>
                  <w:shd w:val="clear" w:color="auto" w:fill="auto"/>
                  <w:vAlign w:val="center"/>
                </w:tcPr>
                <w:p w14:paraId="6A57A52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nil"/>
                    <w:left w:val="nil"/>
                    <w:bottom w:val="single" w:sz="8" w:space="0" w:color="auto"/>
                    <w:right w:val="single" w:sz="4" w:space="0" w:color="auto"/>
                  </w:tcBorders>
                  <w:vAlign w:val="center"/>
                </w:tcPr>
                <w:p w14:paraId="3F680C0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15A3601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8" w:space="0" w:color="auto"/>
                    <w:left w:val="nil"/>
                    <w:bottom w:val="single" w:sz="8" w:space="0" w:color="auto"/>
                    <w:right w:val="single" w:sz="8" w:space="0" w:color="auto"/>
                  </w:tcBorders>
                  <w:shd w:val="clear" w:color="auto" w:fill="auto"/>
                  <w:vAlign w:val="center"/>
                </w:tcPr>
                <w:p w14:paraId="37A9EE2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8" w:space="0" w:color="auto"/>
                    <w:left w:val="nil"/>
                    <w:bottom w:val="single" w:sz="8" w:space="0" w:color="auto"/>
                    <w:right w:val="single" w:sz="4" w:space="0" w:color="auto"/>
                  </w:tcBorders>
                  <w:shd w:val="clear" w:color="auto" w:fill="auto"/>
                  <w:vAlign w:val="center"/>
                </w:tcPr>
                <w:p w14:paraId="0D2236E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4" w:space="0" w:color="auto"/>
                    <w:left w:val="single" w:sz="4" w:space="0" w:color="auto"/>
                    <w:bottom w:val="single" w:sz="4" w:space="0" w:color="auto"/>
                    <w:right w:val="single" w:sz="4" w:space="0" w:color="auto"/>
                  </w:tcBorders>
                  <w:vAlign w:val="center"/>
                </w:tcPr>
                <w:p w14:paraId="74A1ACA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r>
            <w:tr w:rsidR="00145662" w:rsidRPr="00A542C6" w14:paraId="2155CFBA"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6911EBFD" w14:textId="77777777" w:rsidR="00145662" w:rsidRPr="00A542C6" w:rsidRDefault="00145662" w:rsidP="004B4502">
                  <w:pPr>
                    <w:jc w:val="left"/>
                    <w:rPr>
                      <w:rFonts w:eastAsia="Times New Roman"/>
                      <w:color w:val="000000"/>
                      <w:sz w:val="16"/>
                      <w:szCs w:val="16"/>
                      <w:lang w:eastAsia="es-CL"/>
                    </w:rPr>
                  </w:pPr>
                  <w:proofErr w:type="spellStart"/>
                  <w:r w:rsidRPr="00A542C6">
                    <w:rPr>
                      <w:rFonts w:eastAsia="Times New Roman"/>
                      <w:color w:val="000000"/>
                      <w:sz w:val="16"/>
                      <w:szCs w:val="16"/>
                      <w:lang w:eastAsia="es-CL"/>
                    </w:rPr>
                    <w:t>Triclorometano</w:t>
                  </w:r>
                  <w:proofErr w:type="spellEnd"/>
                </w:p>
              </w:tc>
              <w:tc>
                <w:tcPr>
                  <w:tcW w:w="1223" w:type="dxa"/>
                  <w:tcBorders>
                    <w:top w:val="nil"/>
                    <w:left w:val="nil"/>
                    <w:bottom w:val="single" w:sz="8" w:space="0" w:color="auto"/>
                    <w:right w:val="single" w:sz="8" w:space="0" w:color="auto"/>
                  </w:tcBorders>
                  <w:shd w:val="clear" w:color="auto" w:fill="auto"/>
                  <w:vAlign w:val="center"/>
                </w:tcPr>
                <w:p w14:paraId="6F9730D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1639591D"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11C593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167" w:type="dxa"/>
                  <w:tcBorders>
                    <w:top w:val="nil"/>
                    <w:left w:val="single" w:sz="8" w:space="0" w:color="auto"/>
                    <w:bottom w:val="single" w:sz="8" w:space="0" w:color="auto"/>
                    <w:right w:val="single" w:sz="8" w:space="0" w:color="auto"/>
                  </w:tcBorders>
                  <w:shd w:val="clear" w:color="auto" w:fill="auto"/>
                  <w:vAlign w:val="center"/>
                </w:tcPr>
                <w:p w14:paraId="27978F3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nil"/>
                    <w:left w:val="nil"/>
                    <w:bottom w:val="single" w:sz="8" w:space="0" w:color="auto"/>
                    <w:right w:val="single" w:sz="4" w:space="0" w:color="auto"/>
                  </w:tcBorders>
                  <w:vAlign w:val="center"/>
                </w:tcPr>
                <w:p w14:paraId="7C5DEA9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39FDE39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8" w:space="0" w:color="auto"/>
                    <w:left w:val="nil"/>
                    <w:bottom w:val="single" w:sz="8" w:space="0" w:color="auto"/>
                    <w:right w:val="single" w:sz="8" w:space="0" w:color="auto"/>
                  </w:tcBorders>
                  <w:shd w:val="clear" w:color="auto" w:fill="auto"/>
                  <w:vAlign w:val="center"/>
                </w:tcPr>
                <w:p w14:paraId="5C1038C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8" w:space="0" w:color="auto"/>
                    <w:left w:val="nil"/>
                    <w:bottom w:val="single" w:sz="8" w:space="0" w:color="auto"/>
                    <w:right w:val="single" w:sz="4" w:space="0" w:color="auto"/>
                  </w:tcBorders>
                  <w:shd w:val="clear" w:color="auto" w:fill="auto"/>
                  <w:vAlign w:val="center"/>
                </w:tcPr>
                <w:p w14:paraId="755ECA8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4" w:space="0" w:color="auto"/>
                    <w:left w:val="single" w:sz="4" w:space="0" w:color="auto"/>
                    <w:bottom w:val="single" w:sz="4" w:space="0" w:color="auto"/>
                    <w:right w:val="single" w:sz="4" w:space="0" w:color="auto"/>
                  </w:tcBorders>
                  <w:vAlign w:val="center"/>
                </w:tcPr>
                <w:p w14:paraId="508BE17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r>
            <w:tr w:rsidR="00145662" w:rsidRPr="00A542C6" w14:paraId="7C2532B6"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740ED434"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Xileno</w:t>
                  </w:r>
                </w:p>
              </w:tc>
              <w:tc>
                <w:tcPr>
                  <w:tcW w:w="1223" w:type="dxa"/>
                  <w:tcBorders>
                    <w:top w:val="nil"/>
                    <w:left w:val="nil"/>
                    <w:bottom w:val="single" w:sz="8" w:space="0" w:color="auto"/>
                    <w:right w:val="single" w:sz="8" w:space="0" w:color="auto"/>
                  </w:tcBorders>
                  <w:shd w:val="clear" w:color="auto" w:fill="auto"/>
                  <w:vAlign w:val="center"/>
                </w:tcPr>
                <w:p w14:paraId="77EFD39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469515B5"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606E901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0C9B1D0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nil"/>
                    <w:left w:val="nil"/>
                    <w:bottom w:val="single" w:sz="8" w:space="0" w:color="auto"/>
                    <w:right w:val="single" w:sz="4" w:space="0" w:color="auto"/>
                  </w:tcBorders>
                  <w:vAlign w:val="center"/>
                </w:tcPr>
                <w:p w14:paraId="35B43D8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5EA9242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8" w:space="0" w:color="auto"/>
                    <w:left w:val="nil"/>
                    <w:bottom w:val="single" w:sz="8" w:space="0" w:color="auto"/>
                    <w:right w:val="single" w:sz="8" w:space="0" w:color="auto"/>
                  </w:tcBorders>
                  <w:shd w:val="clear" w:color="auto" w:fill="auto"/>
                  <w:vAlign w:val="center"/>
                </w:tcPr>
                <w:p w14:paraId="19DDE523"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8" w:space="0" w:color="auto"/>
                    <w:left w:val="nil"/>
                    <w:bottom w:val="single" w:sz="8" w:space="0" w:color="auto"/>
                    <w:right w:val="single" w:sz="4" w:space="0" w:color="auto"/>
                  </w:tcBorders>
                  <w:shd w:val="clear" w:color="auto" w:fill="auto"/>
                  <w:vAlign w:val="center"/>
                </w:tcPr>
                <w:p w14:paraId="70AC1CD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118" w:type="dxa"/>
                  <w:tcBorders>
                    <w:top w:val="single" w:sz="4" w:space="0" w:color="auto"/>
                    <w:left w:val="single" w:sz="4" w:space="0" w:color="auto"/>
                    <w:bottom w:val="single" w:sz="4" w:space="0" w:color="auto"/>
                    <w:right w:val="single" w:sz="4" w:space="0" w:color="auto"/>
                  </w:tcBorders>
                  <w:vAlign w:val="center"/>
                </w:tcPr>
                <w:p w14:paraId="15DA8B7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&lt;0,005</w:t>
                  </w:r>
                </w:p>
              </w:tc>
            </w:tr>
            <w:tr w:rsidR="00145662" w:rsidRPr="00A542C6" w14:paraId="0DA983A7" w14:textId="77777777" w:rsidTr="004B4502">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A177232"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Zinc</w:t>
                  </w:r>
                </w:p>
              </w:tc>
              <w:tc>
                <w:tcPr>
                  <w:tcW w:w="1223" w:type="dxa"/>
                  <w:tcBorders>
                    <w:top w:val="nil"/>
                    <w:left w:val="nil"/>
                    <w:bottom w:val="single" w:sz="8" w:space="0" w:color="auto"/>
                    <w:right w:val="single" w:sz="8" w:space="0" w:color="auto"/>
                  </w:tcBorders>
                  <w:shd w:val="clear" w:color="auto" w:fill="auto"/>
                  <w:vAlign w:val="center"/>
                </w:tcPr>
                <w:p w14:paraId="3084A83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C369E85"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066C524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3</w:t>
                  </w:r>
                </w:p>
              </w:tc>
              <w:tc>
                <w:tcPr>
                  <w:tcW w:w="1167" w:type="dxa"/>
                  <w:tcBorders>
                    <w:top w:val="nil"/>
                    <w:left w:val="single" w:sz="8" w:space="0" w:color="auto"/>
                    <w:bottom w:val="single" w:sz="8" w:space="0" w:color="auto"/>
                    <w:right w:val="single" w:sz="8" w:space="0" w:color="auto"/>
                  </w:tcBorders>
                  <w:shd w:val="clear" w:color="auto" w:fill="auto"/>
                  <w:vAlign w:val="center"/>
                </w:tcPr>
                <w:p w14:paraId="049D07F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0,373</w:t>
                  </w:r>
                </w:p>
              </w:tc>
              <w:tc>
                <w:tcPr>
                  <w:tcW w:w="1094" w:type="dxa"/>
                  <w:tcBorders>
                    <w:top w:val="nil"/>
                    <w:left w:val="nil"/>
                    <w:bottom w:val="single" w:sz="8" w:space="0" w:color="auto"/>
                    <w:right w:val="single" w:sz="4" w:space="0" w:color="auto"/>
                  </w:tcBorders>
                  <w:vAlign w:val="center"/>
                </w:tcPr>
                <w:p w14:paraId="1746917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0,041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0946CE0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0,027</w:t>
                  </w:r>
                </w:p>
              </w:tc>
              <w:tc>
                <w:tcPr>
                  <w:tcW w:w="1118" w:type="dxa"/>
                  <w:tcBorders>
                    <w:top w:val="single" w:sz="8" w:space="0" w:color="auto"/>
                    <w:left w:val="nil"/>
                    <w:bottom w:val="single" w:sz="8" w:space="0" w:color="auto"/>
                    <w:right w:val="single" w:sz="8" w:space="0" w:color="auto"/>
                  </w:tcBorders>
                  <w:shd w:val="clear" w:color="auto" w:fill="auto"/>
                  <w:vAlign w:val="center"/>
                </w:tcPr>
                <w:p w14:paraId="7C59E56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0,110</w:t>
                  </w:r>
                </w:p>
              </w:tc>
              <w:tc>
                <w:tcPr>
                  <w:tcW w:w="1118" w:type="dxa"/>
                  <w:tcBorders>
                    <w:top w:val="single" w:sz="8" w:space="0" w:color="auto"/>
                    <w:left w:val="nil"/>
                    <w:bottom w:val="single" w:sz="8" w:space="0" w:color="auto"/>
                    <w:right w:val="single" w:sz="4" w:space="0" w:color="auto"/>
                  </w:tcBorders>
                  <w:shd w:val="clear" w:color="auto" w:fill="auto"/>
                  <w:vAlign w:val="center"/>
                </w:tcPr>
                <w:p w14:paraId="1FC2E05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0,164</w:t>
                  </w:r>
                </w:p>
              </w:tc>
              <w:tc>
                <w:tcPr>
                  <w:tcW w:w="1118" w:type="dxa"/>
                  <w:tcBorders>
                    <w:top w:val="single" w:sz="4" w:space="0" w:color="auto"/>
                    <w:left w:val="single" w:sz="4" w:space="0" w:color="auto"/>
                    <w:bottom w:val="single" w:sz="4" w:space="0" w:color="auto"/>
                    <w:right w:val="single" w:sz="4" w:space="0" w:color="auto"/>
                  </w:tcBorders>
                  <w:vAlign w:val="center"/>
                </w:tcPr>
                <w:p w14:paraId="1224179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0,141</w:t>
                  </w:r>
                </w:p>
              </w:tc>
            </w:tr>
            <w:tr w:rsidR="00145662" w:rsidRPr="00A542C6" w14:paraId="31764A4F" w14:textId="77777777" w:rsidTr="004B4502">
              <w:trPr>
                <w:trHeight w:val="315"/>
                <w:jc w:val="center"/>
              </w:trPr>
              <w:tc>
                <w:tcPr>
                  <w:tcW w:w="1826" w:type="dxa"/>
                  <w:tcBorders>
                    <w:top w:val="single" w:sz="8" w:space="0" w:color="auto"/>
                    <w:left w:val="single" w:sz="8" w:space="0" w:color="auto"/>
                    <w:bottom w:val="single" w:sz="8" w:space="0" w:color="auto"/>
                    <w:right w:val="single" w:sz="8" w:space="0" w:color="auto"/>
                  </w:tcBorders>
                  <w:shd w:val="clear" w:color="auto" w:fill="auto"/>
                  <w:vAlign w:val="center"/>
                </w:tcPr>
                <w:p w14:paraId="3B2C4CF3"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Color</w:t>
                  </w:r>
                </w:p>
              </w:tc>
              <w:tc>
                <w:tcPr>
                  <w:tcW w:w="1223" w:type="dxa"/>
                  <w:tcBorders>
                    <w:top w:val="single" w:sz="8" w:space="0" w:color="auto"/>
                    <w:left w:val="single" w:sz="8" w:space="0" w:color="auto"/>
                    <w:bottom w:val="single" w:sz="8" w:space="0" w:color="auto"/>
                    <w:right w:val="single" w:sz="8" w:space="0" w:color="auto"/>
                  </w:tcBorders>
                  <w:shd w:val="clear" w:color="auto" w:fill="auto"/>
                  <w:vAlign w:val="center"/>
                </w:tcPr>
                <w:p w14:paraId="2D90D15B"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Pt-Co</w:t>
                  </w:r>
                </w:p>
              </w:tc>
              <w:tc>
                <w:tcPr>
                  <w:tcW w:w="2127" w:type="dxa"/>
                  <w:tcBorders>
                    <w:top w:val="single" w:sz="8" w:space="0" w:color="auto"/>
                    <w:left w:val="single" w:sz="8" w:space="0" w:color="auto"/>
                    <w:bottom w:val="single" w:sz="8" w:space="0" w:color="auto"/>
                    <w:right w:val="single" w:sz="8" w:space="0" w:color="auto"/>
                  </w:tcBorders>
                  <w:shd w:val="clear" w:color="auto" w:fill="auto"/>
                  <w:vAlign w:val="center"/>
                </w:tcPr>
                <w:p w14:paraId="27BC6A0D"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w:t>
                  </w:r>
                </w:p>
              </w:tc>
              <w:tc>
                <w:tcPr>
                  <w:tcW w:w="801" w:type="dxa"/>
                  <w:tcBorders>
                    <w:top w:val="single" w:sz="8" w:space="0" w:color="auto"/>
                    <w:left w:val="single" w:sz="8" w:space="0" w:color="auto"/>
                    <w:bottom w:val="single" w:sz="8" w:space="0" w:color="auto"/>
                    <w:right w:val="single" w:sz="8" w:space="0" w:color="auto"/>
                  </w:tcBorders>
                  <w:vAlign w:val="center"/>
                </w:tcPr>
                <w:p w14:paraId="023D2DF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14:paraId="0019543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single" w:sz="8" w:space="0" w:color="auto"/>
                    <w:bottom w:val="single" w:sz="8" w:space="0" w:color="auto"/>
                    <w:right w:val="single" w:sz="8" w:space="0" w:color="auto"/>
                  </w:tcBorders>
                  <w:vAlign w:val="center"/>
                </w:tcPr>
                <w:p w14:paraId="66C19D8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single" w:sz="8" w:space="0" w:color="auto"/>
                    <w:bottom w:val="single" w:sz="8" w:space="0" w:color="auto"/>
                    <w:right w:val="single" w:sz="8" w:space="0" w:color="auto"/>
                  </w:tcBorders>
                  <w:shd w:val="clear" w:color="auto" w:fill="auto"/>
                  <w:vAlign w:val="center"/>
                </w:tcPr>
                <w:p w14:paraId="2CC4133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7921ADB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1C135BE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vAlign w:val="center"/>
                </w:tcPr>
                <w:p w14:paraId="2DB91C1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145662" w:rsidRPr="00A542C6" w14:paraId="4AE36A3A" w14:textId="77777777" w:rsidTr="004B4502">
              <w:trPr>
                <w:trHeight w:val="315"/>
                <w:jc w:val="center"/>
              </w:trPr>
              <w:tc>
                <w:tcPr>
                  <w:tcW w:w="1826" w:type="dxa"/>
                  <w:tcBorders>
                    <w:top w:val="single" w:sz="8" w:space="0" w:color="auto"/>
                    <w:left w:val="single" w:sz="8" w:space="0" w:color="auto"/>
                    <w:bottom w:val="single" w:sz="8" w:space="0" w:color="auto"/>
                    <w:right w:val="single" w:sz="8" w:space="0" w:color="auto"/>
                  </w:tcBorders>
                  <w:shd w:val="clear" w:color="auto" w:fill="auto"/>
                  <w:vAlign w:val="center"/>
                </w:tcPr>
                <w:p w14:paraId="220D90E4"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Hidrocarburos Totales</w:t>
                  </w:r>
                </w:p>
              </w:tc>
              <w:tc>
                <w:tcPr>
                  <w:tcW w:w="1223" w:type="dxa"/>
                  <w:tcBorders>
                    <w:top w:val="single" w:sz="8" w:space="0" w:color="auto"/>
                    <w:left w:val="single" w:sz="8" w:space="0" w:color="auto"/>
                    <w:bottom w:val="single" w:sz="8" w:space="0" w:color="auto"/>
                    <w:right w:val="single" w:sz="8" w:space="0" w:color="auto"/>
                  </w:tcBorders>
                  <w:shd w:val="clear" w:color="auto" w:fill="auto"/>
                  <w:vAlign w:val="center"/>
                </w:tcPr>
                <w:p w14:paraId="7D7C4CA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single" w:sz="8" w:space="0" w:color="auto"/>
                    <w:left w:val="single" w:sz="8" w:space="0" w:color="auto"/>
                    <w:bottom w:val="single" w:sz="8" w:space="0" w:color="auto"/>
                    <w:right w:val="single" w:sz="8" w:space="0" w:color="auto"/>
                  </w:tcBorders>
                  <w:shd w:val="clear" w:color="auto" w:fill="auto"/>
                  <w:vAlign w:val="center"/>
                </w:tcPr>
                <w:p w14:paraId="249563A2"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w:t>
                  </w:r>
                </w:p>
              </w:tc>
              <w:tc>
                <w:tcPr>
                  <w:tcW w:w="801" w:type="dxa"/>
                  <w:tcBorders>
                    <w:top w:val="single" w:sz="8" w:space="0" w:color="auto"/>
                    <w:left w:val="single" w:sz="8" w:space="0" w:color="auto"/>
                    <w:bottom w:val="single" w:sz="8" w:space="0" w:color="auto"/>
                    <w:right w:val="single" w:sz="8" w:space="0" w:color="auto"/>
                  </w:tcBorders>
                  <w:vAlign w:val="center"/>
                </w:tcPr>
                <w:p w14:paraId="121C03E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14:paraId="57CED51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single" w:sz="8" w:space="0" w:color="auto"/>
                    <w:bottom w:val="single" w:sz="8" w:space="0" w:color="auto"/>
                    <w:right w:val="single" w:sz="8" w:space="0" w:color="auto"/>
                  </w:tcBorders>
                  <w:vAlign w:val="center"/>
                </w:tcPr>
                <w:p w14:paraId="34D2A0B6"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single" w:sz="8" w:space="0" w:color="auto"/>
                    <w:bottom w:val="single" w:sz="8" w:space="0" w:color="auto"/>
                    <w:right w:val="single" w:sz="8" w:space="0" w:color="auto"/>
                  </w:tcBorders>
                  <w:shd w:val="clear" w:color="auto" w:fill="auto"/>
                  <w:vAlign w:val="center"/>
                </w:tcPr>
                <w:p w14:paraId="0F6C448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478DC3C9"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249CE09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vAlign w:val="center"/>
                </w:tcPr>
                <w:p w14:paraId="315FFFC1"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145662" w:rsidRPr="00A542C6" w14:paraId="24022E03" w14:textId="77777777" w:rsidTr="004B4502">
              <w:trPr>
                <w:trHeight w:val="315"/>
                <w:jc w:val="center"/>
              </w:trPr>
              <w:tc>
                <w:tcPr>
                  <w:tcW w:w="1826" w:type="dxa"/>
                  <w:tcBorders>
                    <w:top w:val="single" w:sz="8" w:space="0" w:color="auto"/>
                    <w:left w:val="single" w:sz="8" w:space="0" w:color="auto"/>
                    <w:bottom w:val="single" w:sz="8" w:space="0" w:color="auto"/>
                    <w:right w:val="single" w:sz="8" w:space="0" w:color="auto"/>
                  </w:tcBorders>
                  <w:shd w:val="clear" w:color="auto" w:fill="auto"/>
                  <w:vAlign w:val="center"/>
                </w:tcPr>
                <w:p w14:paraId="116F081E"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Coliformes Totales</w:t>
                  </w:r>
                </w:p>
              </w:tc>
              <w:tc>
                <w:tcPr>
                  <w:tcW w:w="1223" w:type="dxa"/>
                  <w:tcBorders>
                    <w:top w:val="single" w:sz="8" w:space="0" w:color="auto"/>
                    <w:left w:val="single" w:sz="8" w:space="0" w:color="auto"/>
                    <w:bottom w:val="single" w:sz="8" w:space="0" w:color="auto"/>
                    <w:right w:val="single" w:sz="8" w:space="0" w:color="auto"/>
                  </w:tcBorders>
                  <w:shd w:val="clear" w:color="auto" w:fill="auto"/>
                  <w:vAlign w:val="center"/>
                </w:tcPr>
                <w:p w14:paraId="6B97209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NMP/100 ml</w:t>
                  </w:r>
                </w:p>
              </w:tc>
              <w:tc>
                <w:tcPr>
                  <w:tcW w:w="2127" w:type="dxa"/>
                  <w:tcBorders>
                    <w:top w:val="single" w:sz="8" w:space="0" w:color="auto"/>
                    <w:left w:val="single" w:sz="8" w:space="0" w:color="auto"/>
                    <w:bottom w:val="single" w:sz="8" w:space="0" w:color="auto"/>
                    <w:right w:val="single" w:sz="8" w:space="0" w:color="auto"/>
                  </w:tcBorders>
                  <w:shd w:val="clear" w:color="auto" w:fill="auto"/>
                  <w:vAlign w:val="center"/>
                </w:tcPr>
                <w:p w14:paraId="1FCA3BD1"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w:t>
                  </w:r>
                </w:p>
              </w:tc>
              <w:tc>
                <w:tcPr>
                  <w:tcW w:w="801" w:type="dxa"/>
                  <w:tcBorders>
                    <w:top w:val="single" w:sz="8" w:space="0" w:color="auto"/>
                    <w:left w:val="single" w:sz="8" w:space="0" w:color="auto"/>
                    <w:bottom w:val="single" w:sz="8" w:space="0" w:color="auto"/>
                    <w:right w:val="single" w:sz="8" w:space="0" w:color="auto"/>
                  </w:tcBorders>
                  <w:vAlign w:val="center"/>
                </w:tcPr>
                <w:p w14:paraId="2C65774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14:paraId="4B9CA02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single" w:sz="8" w:space="0" w:color="auto"/>
                    <w:bottom w:val="single" w:sz="8" w:space="0" w:color="auto"/>
                    <w:right w:val="single" w:sz="8" w:space="0" w:color="auto"/>
                  </w:tcBorders>
                  <w:vAlign w:val="center"/>
                </w:tcPr>
                <w:p w14:paraId="52B9B497"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single" w:sz="8" w:space="0" w:color="auto"/>
                    <w:bottom w:val="single" w:sz="8" w:space="0" w:color="auto"/>
                    <w:right w:val="single" w:sz="8" w:space="0" w:color="auto"/>
                  </w:tcBorders>
                  <w:shd w:val="clear" w:color="auto" w:fill="auto"/>
                  <w:vAlign w:val="center"/>
                </w:tcPr>
                <w:p w14:paraId="3951E151"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153DBFD0"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7CF44ACD"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vAlign w:val="center"/>
                </w:tcPr>
                <w:p w14:paraId="42E69C2C"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145662" w:rsidRPr="00A542C6" w14:paraId="5DC11814" w14:textId="77777777" w:rsidTr="004B4502">
              <w:trPr>
                <w:trHeight w:val="315"/>
                <w:jc w:val="center"/>
              </w:trPr>
              <w:tc>
                <w:tcPr>
                  <w:tcW w:w="1826" w:type="dxa"/>
                  <w:tcBorders>
                    <w:top w:val="single" w:sz="8" w:space="0" w:color="auto"/>
                    <w:left w:val="single" w:sz="8" w:space="0" w:color="auto"/>
                    <w:bottom w:val="single" w:sz="8" w:space="0" w:color="auto"/>
                    <w:right w:val="single" w:sz="8" w:space="0" w:color="auto"/>
                  </w:tcBorders>
                  <w:shd w:val="clear" w:color="auto" w:fill="auto"/>
                  <w:vAlign w:val="center"/>
                </w:tcPr>
                <w:p w14:paraId="02ABDD65" w14:textId="77777777" w:rsidR="00145662" w:rsidRPr="00A542C6" w:rsidRDefault="00145662" w:rsidP="004B4502">
                  <w:pPr>
                    <w:jc w:val="left"/>
                    <w:rPr>
                      <w:rFonts w:eastAsia="Times New Roman"/>
                      <w:color w:val="000000"/>
                      <w:sz w:val="16"/>
                      <w:szCs w:val="16"/>
                      <w:lang w:eastAsia="es-CL"/>
                    </w:rPr>
                  </w:pPr>
                  <w:r w:rsidRPr="00A542C6">
                    <w:rPr>
                      <w:rFonts w:eastAsia="Times New Roman"/>
                      <w:color w:val="000000"/>
                      <w:sz w:val="16"/>
                      <w:szCs w:val="16"/>
                      <w:lang w:eastAsia="es-CL"/>
                    </w:rPr>
                    <w:t>Cloro residual</w:t>
                  </w:r>
                </w:p>
              </w:tc>
              <w:tc>
                <w:tcPr>
                  <w:tcW w:w="1223" w:type="dxa"/>
                  <w:tcBorders>
                    <w:top w:val="single" w:sz="8" w:space="0" w:color="auto"/>
                    <w:left w:val="single" w:sz="8" w:space="0" w:color="auto"/>
                    <w:bottom w:val="single" w:sz="8" w:space="0" w:color="auto"/>
                    <w:right w:val="single" w:sz="8" w:space="0" w:color="auto"/>
                  </w:tcBorders>
                  <w:shd w:val="clear" w:color="auto" w:fill="auto"/>
                  <w:vAlign w:val="center"/>
                </w:tcPr>
                <w:p w14:paraId="165916EE"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single" w:sz="8" w:space="0" w:color="auto"/>
                    <w:left w:val="single" w:sz="8" w:space="0" w:color="auto"/>
                    <w:bottom w:val="single" w:sz="8" w:space="0" w:color="auto"/>
                    <w:right w:val="single" w:sz="8" w:space="0" w:color="auto"/>
                  </w:tcBorders>
                  <w:shd w:val="clear" w:color="auto" w:fill="auto"/>
                  <w:vAlign w:val="center"/>
                </w:tcPr>
                <w:p w14:paraId="72D15485" w14:textId="77777777" w:rsidR="00145662" w:rsidRPr="00A542C6" w:rsidRDefault="00145662" w:rsidP="004B4502">
                  <w:pPr>
                    <w:jc w:val="center"/>
                    <w:rPr>
                      <w:rFonts w:eastAsia="Times New Roman"/>
                      <w:bCs/>
                      <w:color w:val="000000"/>
                      <w:sz w:val="16"/>
                      <w:szCs w:val="16"/>
                      <w:lang w:eastAsia="es-CL"/>
                    </w:rPr>
                  </w:pPr>
                  <w:r w:rsidRPr="00A542C6">
                    <w:rPr>
                      <w:rFonts w:eastAsia="Times New Roman"/>
                      <w:bCs/>
                      <w:color w:val="000000"/>
                      <w:sz w:val="16"/>
                      <w:szCs w:val="16"/>
                      <w:lang w:eastAsia="es-CL"/>
                    </w:rPr>
                    <w:t>--</w:t>
                  </w:r>
                </w:p>
              </w:tc>
              <w:tc>
                <w:tcPr>
                  <w:tcW w:w="801" w:type="dxa"/>
                  <w:tcBorders>
                    <w:top w:val="single" w:sz="8" w:space="0" w:color="auto"/>
                    <w:left w:val="single" w:sz="8" w:space="0" w:color="auto"/>
                    <w:bottom w:val="single" w:sz="8" w:space="0" w:color="auto"/>
                    <w:right w:val="single" w:sz="8" w:space="0" w:color="auto"/>
                  </w:tcBorders>
                  <w:vAlign w:val="center"/>
                </w:tcPr>
                <w:p w14:paraId="63A45BAA"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14:paraId="335D7195"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single" w:sz="8" w:space="0" w:color="auto"/>
                    <w:bottom w:val="single" w:sz="8" w:space="0" w:color="auto"/>
                    <w:right w:val="single" w:sz="8" w:space="0" w:color="auto"/>
                  </w:tcBorders>
                  <w:vAlign w:val="center"/>
                </w:tcPr>
                <w:p w14:paraId="22DB3F6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single" w:sz="8" w:space="0" w:color="auto"/>
                    <w:bottom w:val="single" w:sz="8" w:space="0" w:color="auto"/>
                    <w:right w:val="single" w:sz="8" w:space="0" w:color="auto"/>
                  </w:tcBorders>
                  <w:shd w:val="clear" w:color="auto" w:fill="auto"/>
                  <w:vAlign w:val="center"/>
                </w:tcPr>
                <w:p w14:paraId="501BA622"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4FC15924"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47859E68"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vAlign w:val="center"/>
                </w:tcPr>
                <w:p w14:paraId="6C1ADDEF" w14:textId="77777777" w:rsidR="00145662" w:rsidRPr="00A542C6" w:rsidRDefault="00145662" w:rsidP="004B4502">
                  <w:pPr>
                    <w:jc w:val="center"/>
                    <w:rPr>
                      <w:rFonts w:eastAsia="Times New Roman"/>
                      <w:color w:val="000000"/>
                      <w:sz w:val="16"/>
                      <w:szCs w:val="16"/>
                      <w:lang w:eastAsia="es-CL"/>
                    </w:rPr>
                  </w:pPr>
                  <w:r w:rsidRPr="00A542C6">
                    <w:rPr>
                      <w:rFonts w:eastAsia="Times New Roman"/>
                      <w:color w:val="000000"/>
                      <w:sz w:val="16"/>
                      <w:szCs w:val="16"/>
                      <w:lang w:eastAsia="es-CL"/>
                    </w:rPr>
                    <w:t>--</w:t>
                  </w:r>
                </w:p>
              </w:tc>
            </w:tr>
          </w:tbl>
          <w:p w14:paraId="53C593A7" w14:textId="77777777" w:rsidR="00145662" w:rsidRPr="00A542C6" w:rsidRDefault="00145662" w:rsidP="004B4502">
            <w:pPr>
              <w:ind w:left="272" w:firstLine="142"/>
              <w:jc w:val="left"/>
              <w:rPr>
                <w:rFonts w:ascii="Calibri" w:eastAsia="Times New Roman" w:hAnsi="Calibri"/>
                <w:i/>
                <w:color w:val="000000"/>
                <w:sz w:val="20"/>
                <w:szCs w:val="20"/>
                <w:lang w:eastAsia="es-CL"/>
              </w:rPr>
            </w:pPr>
            <w:r w:rsidRPr="00A542C6">
              <w:rPr>
                <w:rFonts w:ascii="Calibri" w:eastAsia="Times New Roman" w:hAnsi="Calibri"/>
                <w:i/>
                <w:color w:val="000000"/>
                <w:sz w:val="20"/>
                <w:szCs w:val="20"/>
                <w:lang w:eastAsia="es-CL"/>
              </w:rPr>
              <w:t>Fuente: Elaboración Propia.</w:t>
            </w:r>
          </w:p>
          <w:p w14:paraId="5DBE4615" w14:textId="77777777" w:rsidR="00145662" w:rsidRPr="00A542C6" w:rsidRDefault="00145662" w:rsidP="004B4502">
            <w:pPr>
              <w:ind w:left="272" w:firstLine="142"/>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Temperatura y pH obtenidos en laboratorio</w:t>
            </w:r>
          </w:p>
          <w:p w14:paraId="67937A5A" w14:textId="77777777" w:rsidR="00145662" w:rsidRPr="00A542C6" w:rsidRDefault="00145662" w:rsidP="004B4502">
            <w:pPr>
              <w:ind w:left="272" w:firstLine="142"/>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xml:space="preserve">** Se superó el tiempo máximo de envase de 24 horas definido en el Anexo C de la NCh411/10.Of2005 </w:t>
            </w:r>
          </w:p>
          <w:p w14:paraId="1FC9D006" w14:textId="77777777" w:rsidR="00145662" w:rsidRPr="00A542C6" w:rsidRDefault="00145662" w:rsidP="004B4502">
            <w:pPr>
              <w:ind w:left="709" w:right="531" w:hanging="12"/>
              <w:rPr>
                <w:rFonts w:ascii="Calibri" w:eastAsia="Times New Roman" w:hAnsi="Calibri"/>
                <w:color w:val="000000"/>
                <w:sz w:val="20"/>
                <w:szCs w:val="20"/>
                <w:lang w:eastAsia="es-CL"/>
              </w:rPr>
            </w:pPr>
          </w:p>
        </w:tc>
      </w:tr>
      <w:tr w:rsidR="00145662" w:rsidRPr="00A542C6" w14:paraId="09816103" w14:textId="77777777" w:rsidTr="004B4502">
        <w:trPr>
          <w:trHeight w:val="300"/>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AC201D3" w14:textId="77777777" w:rsidR="00145662" w:rsidRPr="00A542C6" w:rsidRDefault="00145662" w:rsidP="004B4502">
            <w:pPr>
              <w:pStyle w:val="Epgrafe"/>
              <w:rPr>
                <w:rFonts w:eastAsia="Times New Roman"/>
                <w:color w:val="000000"/>
                <w:szCs w:val="18"/>
                <w:lang w:eastAsia="es-CL"/>
              </w:rPr>
            </w:pPr>
            <w:bookmarkStart w:id="371" w:name="_Toc379289060"/>
            <w:bookmarkStart w:id="372" w:name="_Toc379295212"/>
            <w:bookmarkStart w:id="373" w:name="_Toc379297288"/>
            <w:bookmarkStart w:id="374" w:name="_Toc379316385"/>
            <w:bookmarkStart w:id="375" w:name="_Toc379471086"/>
            <w:r w:rsidRPr="00A542C6">
              <w:lastRenderedPageBreak/>
              <w:t xml:space="preserve">Tabla </w:t>
            </w:r>
            <w:r w:rsidRPr="00A542C6">
              <w:fldChar w:fldCharType="begin"/>
            </w:r>
            <w:r w:rsidRPr="00A542C6">
              <w:instrText xml:space="preserve"> SEQ Tabla \* ARABIC </w:instrText>
            </w:r>
            <w:r w:rsidRPr="00A542C6">
              <w:fldChar w:fldCharType="separate"/>
            </w:r>
            <w:r w:rsidR="00750DF8">
              <w:rPr>
                <w:noProof/>
              </w:rPr>
              <w:t>2</w:t>
            </w:r>
            <w:r w:rsidRPr="00A542C6">
              <w:fldChar w:fldCharType="end"/>
            </w:r>
            <w:r w:rsidRPr="00A542C6">
              <w:rPr>
                <w:szCs w:val="18"/>
              </w:rPr>
              <w:t>.</w:t>
            </w:r>
            <w:bookmarkEnd w:id="371"/>
            <w:bookmarkEnd w:id="372"/>
            <w:bookmarkEnd w:id="373"/>
            <w:bookmarkEnd w:id="374"/>
            <w:bookmarkEnd w:id="375"/>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FCCA923" w14:textId="77777777" w:rsidR="00145662" w:rsidRPr="00A542C6" w:rsidRDefault="00145662" w:rsidP="004B4502">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27/01/2014 (Fecha de elaboración)</w:t>
            </w:r>
          </w:p>
        </w:tc>
      </w:tr>
      <w:tr w:rsidR="00145662" w:rsidRPr="00A542C6" w14:paraId="3A585F06" w14:textId="77777777" w:rsidTr="004B4502">
        <w:trPr>
          <w:trHeight w:val="300"/>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3735388" w14:textId="77777777" w:rsidR="00145662" w:rsidRPr="00A542C6" w:rsidRDefault="00145662" w:rsidP="004B4502">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Resultados de monitoreos de autocontrol del efluente de la planta de tratamiento de aguas servidas del proyecto Mina Invierno descargado al Chorrillo Invierno 2, correspondientes al período comprendido entre los meses de diciembre de 2012 y mayo de 2013. Celdas en color salmón presentan valores con excedencia superior al 100% del límite normativo. Celdas en color celeste presentan valores con excedencia bajo el 100% del límite normativo.</w:t>
            </w:r>
          </w:p>
        </w:tc>
      </w:tr>
      <w:tr w:rsidR="00145662" w:rsidRPr="00A542C6" w14:paraId="67EF6A0A" w14:textId="77777777" w:rsidTr="004B4502">
        <w:trPr>
          <w:trHeight w:val="423"/>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B42421E" w14:textId="77777777" w:rsidR="00145662" w:rsidRPr="00A542C6" w:rsidRDefault="00145662" w:rsidP="004B4502">
            <w:pPr>
              <w:jc w:val="left"/>
              <w:rPr>
                <w:rFonts w:ascii="Calibri" w:eastAsia="Times New Roman" w:hAnsi="Calibri"/>
                <w:color w:val="000000"/>
                <w:lang w:eastAsia="es-CL"/>
              </w:rPr>
            </w:pPr>
          </w:p>
        </w:tc>
      </w:tr>
    </w:tbl>
    <w:p w14:paraId="3C04984A" w14:textId="77777777" w:rsidR="00145662" w:rsidRDefault="00145662" w:rsidP="00A44CD1">
      <w:pPr>
        <w:jc w:val="left"/>
        <w:rPr>
          <w:rFonts w:cstheme="minorHAnsi"/>
          <w:b/>
          <w:sz w:val="20"/>
          <w:szCs w:val="20"/>
        </w:rPr>
      </w:pPr>
    </w:p>
    <w:p w14:paraId="1AEE38CC" w14:textId="77777777" w:rsidR="005F302D" w:rsidRPr="00A542C6" w:rsidRDefault="005F302D" w:rsidP="00A44CD1">
      <w:pPr>
        <w:jc w:val="left"/>
        <w:rPr>
          <w:rFonts w:cstheme="minorHAnsi"/>
          <w:b/>
          <w:sz w:val="20"/>
          <w:szCs w:val="20"/>
        </w:rPr>
      </w:pPr>
    </w:p>
    <w:p w14:paraId="17531D8F" w14:textId="77777777" w:rsidR="00145662" w:rsidRDefault="00145662" w:rsidP="00A44CD1">
      <w:pPr>
        <w:jc w:val="left"/>
        <w:rPr>
          <w:rFonts w:cstheme="minorHAnsi"/>
          <w:b/>
          <w:sz w:val="20"/>
          <w:szCs w:val="20"/>
        </w:rPr>
      </w:pPr>
    </w:p>
    <w:p w14:paraId="58018A8A" w14:textId="77777777" w:rsidR="00642E29" w:rsidRPr="00A542C6" w:rsidRDefault="00642E29" w:rsidP="00A44CD1">
      <w:pPr>
        <w:jc w:val="left"/>
        <w:rPr>
          <w:rFonts w:cstheme="minorHAnsi"/>
          <w:b/>
          <w:sz w:val="20"/>
          <w:szCs w:val="20"/>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074800" w:rsidRPr="00A542C6" w14:paraId="2D4F7B4B" w14:textId="77777777" w:rsidTr="001B137D">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189BD538" w14:textId="25C9D5EF" w:rsidR="00074800" w:rsidRPr="00A542C6" w:rsidRDefault="00AE148E" w:rsidP="001B137D">
            <w:pPr>
              <w:jc w:val="center"/>
              <w:rPr>
                <w:rFonts w:eastAsia="Times New Roman"/>
                <w:b/>
                <w:bCs/>
                <w:color w:val="000000"/>
                <w:sz w:val="20"/>
                <w:szCs w:val="20"/>
                <w:lang w:eastAsia="es-CL"/>
              </w:rPr>
            </w:pPr>
            <w:r w:rsidRPr="00A542C6">
              <w:rPr>
                <w:rFonts w:eastAsia="Times New Roman"/>
                <w:b/>
                <w:bCs/>
                <w:color w:val="000000"/>
                <w:sz w:val="20"/>
                <w:szCs w:val="20"/>
                <w:lang w:eastAsia="es-CL"/>
              </w:rPr>
              <w:t>R</w:t>
            </w:r>
            <w:r w:rsidR="00074800" w:rsidRPr="00A542C6">
              <w:rPr>
                <w:rFonts w:eastAsia="Times New Roman"/>
                <w:b/>
                <w:bCs/>
                <w:color w:val="000000"/>
                <w:sz w:val="20"/>
                <w:szCs w:val="20"/>
                <w:lang w:eastAsia="es-CL"/>
              </w:rPr>
              <w:t>egistros</w:t>
            </w:r>
          </w:p>
        </w:tc>
      </w:tr>
      <w:tr w:rsidR="00074800" w:rsidRPr="00A542C6" w14:paraId="5015601A" w14:textId="77777777" w:rsidTr="001B137D">
        <w:trPr>
          <w:trHeight w:val="1822"/>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5D39BDB1" w14:textId="77777777" w:rsidR="00074800" w:rsidRPr="00A542C6" w:rsidRDefault="00074800" w:rsidP="001B137D">
            <w:pPr>
              <w:ind w:left="142"/>
              <w:jc w:val="left"/>
              <w:rPr>
                <w:rFonts w:ascii="Calibri" w:eastAsia="Times New Roman" w:hAnsi="Calibri"/>
                <w:color w:val="000000"/>
                <w:sz w:val="20"/>
                <w:szCs w:val="20"/>
                <w:lang w:eastAsia="es-CL"/>
              </w:rPr>
            </w:pPr>
          </w:p>
          <w:tbl>
            <w:tblPr>
              <w:tblW w:w="12686" w:type="dxa"/>
              <w:jc w:val="center"/>
              <w:tblCellMar>
                <w:left w:w="70" w:type="dxa"/>
                <w:right w:w="70" w:type="dxa"/>
              </w:tblCellMar>
              <w:tblLook w:val="04A0" w:firstRow="1" w:lastRow="0" w:firstColumn="1" w:lastColumn="0" w:noHBand="0" w:noVBand="1"/>
            </w:tblPr>
            <w:tblGrid>
              <w:gridCol w:w="1826"/>
              <w:gridCol w:w="1223"/>
              <w:gridCol w:w="2127"/>
              <w:gridCol w:w="801"/>
              <w:gridCol w:w="1167"/>
              <w:gridCol w:w="1094"/>
              <w:gridCol w:w="1094"/>
              <w:gridCol w:w="1118"/>
              <w:gridCol w:w="1118"/>
              <w:gridCol w:w="1118"/>
            </w:tblGrid>
            <w:tr w:rsidR="00074800" w:rsidRPr="00A542C6" w14:paraId="25CE3352" w14:textId="77777777" w:rsidTr="001B137D">
              <w:trPr>
                <w:trHeight w:val="465"/>
                <w:jc w:val="center"/>
              </w:trPr>
              <w:tc>
                <w:tcPr>
                  <w:tcW w:w="5977"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0B2F1A27" w14:textId="77777777" w:rsidR="00074800" w:rsidRPr="00A542C6" w:rsidRDefault="00074800" w:rsidP="001B137D">
                  <w:pPr>
                    <w:jc w:val="left"/>
                    <w:rPr>
                      <w:rFonts w:eastAsia="Times New Roman"/>
                      <w:bCs/>
                      <w:color w:val="000000"/>
                      <w:sz w:val="16"/>
                      <w:szCs w:val="16"/>
                      <w:lang w:eastAsia="es-CL"/>
                    </w:rPr>
                  </w:pPr>
                  <w:r w:rsidRPr="00A542C6">
                    <w:rPr>
                      <w:rFonts w:eastAsia="Times New Roman"/>
                      <w:b/>
                      <w:bCs/>
                      <w:color w:val="000000"/>
                      <w:sz w:val="16"/>
                      <w:szCs w:val="16"/>
                      <w:lang w:eastAsia="es-CL"/>
                    </w:rPr>
                    <w:t>Lugar</w:t>
                  </w:r>
                </w:p>
              </w:tc>
              <w:tc>
                <w:tcPr>
                  <w:tcW w:w="6709" w:type="dxa"/>
                  <w:gridSpan w:val="6"/>
                  <w:tcBorders>
                    <w:top w:val="single" w:sz="8" w:space="0" w:color="auto"/>
                    <w:left w:val="single" w:sz="8" w:space="0" w:color="auto"/>
                    <w:bottom w:val="single" w:sz="8" w:space="0" w:color="auto"/>
                    <w:right w:val="single" w:sz="8" w:space="0" w:color="auto"/>
                  </w:tcBorders>
                  <w:vAlign w:val="center"/>
                </w:tcPr>
                <w:p w14:paraId="290AFE65"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Punto de Descarga Planta de Tratamiento de Aguas Servidas, Proyecto Mina Invierno</w:t>
                  </w:r>
                </w:p>
              </w:tc>
            </w:tr>
            <w:tr w:rsidR="00074800" w:rsidRPr="00A542C6" w14:paraId="154FA8D0" w14:textId="77777777" w:rsidTr="001B137D">
              <w:trPr>
                <w:trHeight w:val="315"/>
                <w:jc w:val="center"/>
              </w:trPr>
              <w:tc>
                <w:tcPr>
                  <w:tcW w:w="5977"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7293A754" w14:textId="77777777" w:rsidR="00074800" w:rsidRPr="00A542C6" w:rsidRDefault="00074800" w:rsidP="001B137D">
                  <w:pPr>
                    <w:jc w:val="left"/>
                    <w:rPr>
                      <w:rFonts w:eastAsia="Times New Roman"/>
                      <w:color w:val="000000"/>
                      <w:sz w:val="16"/>
                      <w:szCs w:val="16"/>
                      <w:lang w:eastAsia="es-CL"/>
                    </w:rPr>
                  </w:pPr>
                  <w:r w:rsidRPr="00A542C6">
                    <w:rPr>
                      <w:rFonts w:eastAsia="Times New Roman"/>
                      <w:b/>
                      <w:bCs/>
                      <w:color w:val="000000"/>
                      <w:sz w:val="16"/>
                      <w:szCs w:val="16"/>
                      <w:lang w:eastAsia="es-CL"/>
                    </w:rPr>
                    <w:t>Fecha Término Muestreo</w:t>
                  </w:r>
                </w:p>
              </w:tc>
              <w:tc>
                <w:tcPr>
                  <w:tcW w:w="1167" w:type="dxa"/>
                  <w:tcBorders>
                    <w:top w:val="nil"/>
                    <w:left w:val="single" w:sz="8" w:space="0" w:color="auto"/>
                    <w:bottom w:val="single" w:sz="8" w:space="0" w:color="auto"/>
                    <w:right w:val="single" w:sz="8" w:space="0" w:color="auto"/>
                  </w:tcBorders>
                  <w:shd w:val="clear" w:color="auto" w:fill="auto"/>
                  <w:vAlign w:val="center"/>
                </w:tcPr>
                <w:p w14:paraId="258739D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06-06-13</w:t>
                  </w:r>
                </w:p>
              </w:tc>
              <w:tc>
                <w:tcPr>
                  <w:tcW w:w="1094" w:type="dxa"/>
                  <w:tcBorders>
                    <w:top w:val="nil"/>
                    <w:left w:val="nil"/>
                    <w:bottom w:val="single" w:sz="8" w:space="0" w:color="auto"/>
                    <w:right w:val="single" w:sz="4" w:space="0" w:color="auto"/>
                  </w:tcBorders>
                  <w:vAlign w:val="center"/>
                </w:tcPr>
                <w:p w14:paraId="4FC32F3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16-07-13</w:t>
                  </w:r>
                </w:p>
              </w:tc>
              <w:tc>
                <w:tcPr>
                  <w:tcW w:w="1094" w:type="dxa"/>
                  <w:tcBorders>
                    <w:top w:val="nil"/>
                    <w:left w:val="single" w:sz="4" w:space="0" w:color="auto"/>
                    <w:bottom w:val="single" w:sz="8" w:space="0" w:color="auto"/>
                    <w:right w:val="single" w:sz="8" w:space="0" w:color="auto"/>
                  </w:tcBorders>
                  <w:shd w:val="clear" w:color="auto" w:fill="auto"/>
                  <w:vAlign w:val="center"/>
                </w:tcPr>
                <w:p w14:paraId="0DF84F9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31-08-13</w:t>
                  </w:r>
                </w:p>
              </w:tc>
              <w:tc>
                <w:tcPr>
                  <w:tcW w:w="1118" w:type="dxa"/>
                  <w:tcBorders>
                    <w:top w:val="nil"/>
                    <w:left w:val="nil"/>
                    <w:bottom w:val="single" w:sz="8" w:space="0" w:color="auto"/>
                    <w:right w:val="single" w:sz="8" w:space="0" w:color="auto"/>
                  </w:tcBorders>
                  <w:vAlign w:val="center"/>
                </w:tcPr>
                <w:p w14:paraId="0A1132B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30-09-13</w:t>
                  </w:r>
                </w:p>
              </w:tc>
              <w:tc>
                <w:tcPr>
                  <w:tcW w:w="1118" w:type="dxa"/>
                  <w:tcBorders>
                    <w:top w:val="nil"/>
                    <w:left w:val="nil"/>
                    <w:bottom w:val="single" w:sz="8" w:space="0" w:color="auto"/>
                    <w:right w:val="single" w:sz="4" w:space="0" w:color="auto"/>
                  </w:tcBorders>
                  <w:vAlign w:val="center"/>
                </w:tcPr>
                <w:p w14:paraId="50D2489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06-10-13</w:t>
                  </w:r>
                </w:p>
              </w:tc>
              <w:tc>
                <w:tcPr>
                  <w:tcW w:w="1118" w:type="dxa"/>
                  <w:tcBorders>
                    <w:top w:val="single" w:sz="4" w:space="0" w:color="auto"/>
                    <w:left w:val="single" w:sz="4" w:space="0" w:color="auto"/>
                    <w:bottom w:val="single" w:sz="4" w:space="0" w:color="auto"/>
                    <w:right w:val="single" w:sz="4" w:space="0" w:color="auto"/>
                  </w:tcBorders>
                  <w:vAlign w:val="center"/>
                </w:tcPr>
                <w:p w14:paraId="2E3729E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18-11-13</w:t>
                  </w:r>
                </w:p>
              </w:tc>
            </w:tr>
            <w:tr w:rsidR="00074800" w:rsidRPr="00A542C6" w14:paraId="6D5E9C8A" w14:textId="77777777" w:rsidTr="001B137D">
              <w:trPr>
                <w:trHeight w:val="315"/>
                <w:jc w:val="center"/>
              </w:trPr>
              <w:tc>
                <w:tcPr>
                  <w:tcW w:w="5977"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2C0BECE2" w14:textId="77777777" w:rsidR="00074800" w:rsidRPr="00A542C6" w:rsidRDefault="00074800" w:rsidP="001B137D">
                  <w:pPr>
                    <w:jc w:val="left"/>
                    <w:rPr>
                      <w:rFonts w:eastAsia="Times New Roman"/>
                      <w:color w:val="000000"/>
                      <w:sz w:val="16"/>
                      <w:szCs w:val="16"/>
                      <w:lang w:eastAsia="es-CL"/>
                    </w:rPr>
                  </w:pPr>
                  <w:r w:rsidRPr="00A542C6">
                    <w:rPr>
                      <w:rFonts w:eastAsia="Times New Roman"/>
                      <w:b/>
                      <w:bCs/>
                      <w:color w:val="000000"/>
                      <w:sz w:val="16"/>
                      <w:szCs w:val="16"/>
                      <w:lang w:eastAsia="es-CL"/>
                    </w:rPr>
                    <w:t>Informe N°</w:t>
                  </w:r>
                </w:p>
              </w:tc>
              <w:tc>
                <w:tcPr>
                  <w:tcW w:w="1167" w:type="dxa"/>
                  <w:tcBorders>
                    <w:top w:val="nil"/>
                    <w:left w:val="single" w:sz="8" w:space="0" w:color="auto"/>
                    <w:bottom w:val="single" w:sz="8" w:space="0" w:color="auto"/>
                    <w:right w:val="single" w:sz="8" w:space="0" w:color="auto"/>
                  </w:tcBorders>
                  <w:shd w:val="clear" w:color="auto" w:fill="auto"/>
                  <w:vAlign w:val="center"/>
                </w:tcPr>
                <w:p w14:paraId="608B723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166113-01</w:t>
                  </w:r>
                </w:p>
                <w:p w14:paraId="60A9993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166113-02</w:t>
                  </w:r>
                </w:p>
              </w:tc>
              <w:tc>
                <w:tcPr>
                  <w:tcW w:w="1094" w:type="dxa"/>
                  <w:tcBorders>
                    <w:top w:val="nil"/>
                    <w:left w:val="nil"/>
                    <w:bottom w:val="single" w:sz="8" w:space="0" w:color="auto"/>
                    <w:right w:val="single" w:sz="4" w:space="0" w:color="auto"/>
                  </w:tcBorders>
                  <w:vAlign w:val="center"/>
                </w:tcPr>
                <w:p w14:paraId="6566FE9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170999-01</w:t>
                  </w:r>
                </w:p>
                <w:p w14:paraId="3B4292A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170999-02</w:t>
                  </w:r>
                </w:p>
              </w:tc>
              <w:tc>
                <w:tcPr>
                  <w:tcW w:w="1094" w:type="dxa"/>
                  <w:tcBorders>
                    <w:top w:val="nil"/>
                    <w:left w:val="single" w:sz="4" w:space="0" w:color="auto"/>
                    <w:bottom w:val="single" w:sz="8" w:space="0" w:color="auto"/>
                    <w:right w:val="single" w:sz="8" w:space="0" w:color="auto"/>
                  </w:tcBorders>
                  <w:shd w:val="clear" w:color="auto" w:fill="auto"/>
                  <w:vAlign w:val="center"/>
                </w:tcPr>
                <w:p w14:paraId="040093F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SAG-61099</w:t>
                  </w:r>
                </w:p>
              </w:tc>
              <w:tc>
                <w:tcPr>
                  <w:tcW w:w="1118" w:type="dxa"/>
                  <w:tcBorders>
                    <w:top w:val="nil"/>
                    <w:left w:val="nil"/>
                    <w:bottom w:val="single" w:sz="8" w:space="0" w:color="auto"/>
                    <w:right w:val="single" w:sz="8" w:space="0" w:color="auto"/>
                  </w:tcBorders>
                  <w:vAlign w:val="center"/>
                </w:tcPr>
                <w:p w14:paraId="2539444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SAG-61525</w:t>
                  </w:r>
                </w:p>
                <w:p w14:paraId="20FCE73B"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SAB-94099</w:t>
                  </w:r>
                </w:p>
              </w:tc>
              <w:tc>
                <w:tcPr>
                  <w:tcW w:w="1118" w:type="dxa"/>
                  <w:tcBorders>
                    <w:top w:val="nil"/>
                    <w:left w:val="nil"/>
                    <w:bottom w:val="single" w:sz="8" w:space="0" w:color="auto"/>
                    <w:right w:val="single" w:sz="4" w:space="0" w:color="auto"/>
                  </w:tcBorders>
                  <w:vAlign w:val="center"/>
                </w:tcPr>
                <w:p w14:paraId="213F85F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TAG-15881</w:t>
                  </w:r>
                </w:p>
              </w:tc>
              <w:tc>
                <w:tcPr>
                  <w:tcW w:w="1118" w:type="dxa"/>
                  <w:tcBorders>
                    <w:top w:val="single" w:sz="4" w:space="0" w:color="auto"/>
                    <w:left w:val="single" w:sz="4" w:space="0" w:color="auto"/>
                    <w:bottom w:val="single" w:sz="4" w:space="0" w:color="auto"/>
                    <w:right w:val="single" w:sz="4" w:space="0" w:color="auto"/>
                  </w:tcBorders>
                  <w:vAlign w:val="center"/>
                </w:tcPr>
                <w:p w14:paraId="1D0261A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186101-01</w:t>
                  </w:r>
                </w:p>
                <w:p w14:paraId="7F68AA6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186101-02</w:t>
                  </w:r>
                </w:p>
              </w:tc>
            </w:tr>
            <w:tr w:rsidR="00074800" w:rsidRPr="00A542C6" w14:paraId="5C8E628F" w14:textId="77777777" w:rsidTr="001B137D">
              <w:trPr>
                <w:trHeight w:val="357"/>
                <w:jc w:val="center"/>
              </w:trPr>
              <w:tc>
                <w:tcPr>
                  <w:tcW w:w="1826" w:type="dxa"/>
                  <w:tcBorders>
                    <w:top w:val="nil"/>
                    <w:left w:val="single" w:sz="8" w:space="0" w:color="auto"/>
                    <w:bottom w:val="single" w:sz="8" w:space="0" w:color="auto"/>
                    <w:right w:val="single" w:sz="8" w:space="0" w:color="auto"/>
                  </w:tcBorders>
                  <w:shd w:val="clear" w:color="000000" w:fill="D9D9D9"/>
                  <w:vAlign w:val="center"/>
                  <w:hideMark/>
                </w:tcPr>
                <w:p w14:paraId="61A85A09" w14:textId="77777777" w:rsidR="00074800" w:rsidRPr="00A542C6" w:rsidRDefault="00074800"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Parámetro</w:t>
                  </w:r>
                </w:p>
              </w:tc>
              <w:tc>
                <w:tcPr>
                  <w:tcW w:w="1223" w:type="dxa"/>
                  <w:tcBorders>
                    <w:top w:val="nil"/>
                    <w:left w:val="nil"/>
                    <w:bottom w:val="single" w:sz="8" w:space="0" w:color="auto"/>
                    <w:right w:val="single" w:sz="8" w:space="0" w:color="auto"/>
                  </w:tcBorders>
                  <w:shd w:val="clear" w:color="000000" w:fill="D9D9D9"/>
                  <w:vAlign w:val="center"/>
                  <w:hideMark/>
                </w:tcPr>
                <w:p w14:paraId="1292E782" w14:textId="77777777" w:rsidR="00074800" w:rsidRPr="00A542C6" w:rsidRDefault="00074800"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Unidad</w:t>
                  </w:r>
                </w:p>
              </w:tc>
              <w:tc>
                <w:tcPr>
                  <w:tcW w:w="2127" w:type="dxa"/>
                  <w:tcBorders>
                    <w:top w:val="nil"/>
                    <w:left w:val="nil"/>
                    <w:bottom w:val="single" w:sz="8" w:space="0" w:color="auto"/>
                    <w:right w:val="single" w:sz="8" w:space="0" w:color="auto"/>
                  </w:tcBorders>
                  <w:shd w:val="clear" w:color="000000" w:fill="D9D9D9"/>
                  <w:vAlign w:val="center"/>
                </w:tcPr>
                <w:p w14:paraId="28C830B5" w14:textId="77777777" w:rsidR="00074800" w:rsidRPr="00A542C6" w:rsidRDefault="00074800"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Referencia</w:t>
                  </w:r>
                </w:p>
              </w:tc>
              <w:tc>
                <w:tcPr>
                  <w:tcW w:w="801" w:type="dxa"/>
                  <w:tcBorders>
                    <w:top w:val="nil"/>
                    <w:left w:val="nil"/>
                    <w:bottom w:val="single" w:sz="8" w:space="0" w:color="auto"/>
                    <w:right w:val="single" w:sz="8" w:space="0" w:color="auto"/>
                  </w:tcBorders>
                  <w:shd w:val="clear" w:color="000000" w:fill="D9D9D9"/>
                  <w:vAlign w:val="center"/>
                </w:tcPr>
                <w:p w14:paraId="2301585D" w14:textId="77777777" w:rsidR="00074800" w:rsidRPr="00A542C6" w:rsidRDefault="00074800"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 xml:space="preserve">Límite </w:t>
                  </w:r>
                </w:p>
              </w:tc>
              <w:tc>
                <w:tcPr>
                  <w:tcW w:w="1167" w:type="dxa"/>
                  <w:tcBorders>
                    <w:top w:val="nil"/>
                    <w:left w:val="single" w:sz="8" w:space="0" w:color="auto"/>
                    <w:bottom w:val="single" w:sz="8" w:space="0" w:color="auto"/>
                    <w:right w:val="single" w:sz="8" w:space="0" w:color="auto"/>
                  </w:tcBorders>
                  <w:shd w:val="clear" w:color="000000" w:fill="D9D9D9"/>
                  <w:vAlign w:val="center"/>
                  <w:hideMark/>
                </w:tcPr>
                <w:p w14:paraId="05A79BA4" w14:textId="77777777" w:rsidR="00074800" w:rsidRPr="00A542C6" w:rsidRDefault="00074800"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094" w:type="dxa"/>
                  <w:tcBorders>
                    <w:top w:val="nil"/>
                    <w:left w:val="nil"/>
                    <w:bottom w:val="single" w:sz="8" w:space="0" w:color="auto"/>
                    <w:right w:val="single" w:sz="4" w:space="0" w:color="auto"/>
                  </w:tcBorders>
                  <w:shd w:val="clear" w:color="000000" w:fill="D9D9D9"/>
                  <w:vAlign w:val="center"/>
                </w:tcPr>
                <w:p w14:paraId="0A0A8A5E" w14:textId="77777777" w:rsidR="00074800" w:rsidRPr="00A542C6" w:rsidRDefault="00074800"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094" w:type="dxa"/>
                  <w:tcBorders>
                    <w:top w:val="nil"/>
                    <w:left w:val="single" w:sz="4" w:space="0" w:color="auto"/>
                    <w:bottom w:val="single" w:sz="8" w:space="0" w:color="auto"/>
                    <w:right w:val="single" w:sz="8" w:space="0" w:color="auto"/>
                  </w:tcBorders>
                  <w:shd w:val="clear" w:color="000000" w:fill="D9D9D9"/>
                  <w:vAlign w:val="center"/>
                  <w:hideMark/>
                </w:tcPr>
                <w:p w14:paraId="516AFCEF" w14:textId="77777777" w:rsidR="00074800" w:rsidRPr="00A542C6" w:rsidRDefault="00074800"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118" w:type="dxa"/>
                  <w:tcBorders>
                    <w:top w:val="nil"/>
                    <w:left w:val="nil"/>
                    <w:bottom w:val="single" w:sz="8" w:space="0" w:color="auto"/>
                    <w:right w:val="single" w:sz="8" w:space="0" w:color="auto"/>
                  </w:tcBorders>
                  <w:shd w:val="clear" w:color="000000" w:fill="D9D9D9"/>
                  <w:vAlign w:val="center"/>
                </w:tcPr>
                <w:p w14:paraId="10762CED" w14:textId="77777777" w:rsidR="00074800" w:rsidRPr="00A542C6" w:rsidRDefault="00074800"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118" w:type="dxa"/>
                  <w:tcBorders>
                    <w:top w:val="nil"/>
                    <w:left w:val="nil"/>
                    <w:bottom w:val="single" w:sz="8" w:space="0" w:color="auto"/>
                    <w:right w:val="single" w:sz="4" w:space="0" w:color="auto"/>
                  </w:tcBorders>
                  <w:shd w:val="clear" w:color="000000" w:fill="D9D9D9"/>
                </w:tcPr>
                <w:p w14:paraId="20A63A3F" w14:textId="77777777" w:rsidR="00074800" w:rsidRPr="00A542C6" w:rsidRDefault="00074800"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c>
                <w:tcPr>
                  <w:tcW w:w="1118" w:type="dxa"/>
                  <w:tcBorders>
                    <w:top w:val="single" w:sz="4" w:space="0" w:color="auto"/>
                    <w:left w:val="single" w:sz="4" w:space="0" w:color="auto"/>
                    <w:bottom w:val="single" w:sz="4" w:space="0" w:color="auto"/>
                    <w:right w:val="single" w:sz="4" w:space="0" w:color="auto"/>
                  </w:tcBorders>
                  <w:shd w:val="clear" w:color="000000" w:fill="D9D9D9"/>
                </w:tcPr>
                <w:p w14:paraId="24153491" w14:textId="77777777" w:rsidR="00074800" w:rsidRPr="00A542C6" w:rsidRDefault="00074800"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Medido</w:t>
                  </w:r>
                </w:p>
              </w:tc>
            </w:tr>
            <w:tr w:rsidR="00074800" w:rsidRPr="00A542C6" w14:paraId="70BC2564"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5D67F784"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Aceites y Grasas</w:t>
                  </w:r>
                </w:p>
              </w:tc>
              <w:tc>
                <w:tcPr>
                  <w:tcW w:w="1223" w:type="dxa"/>
                  <w:tcBorders>
                    <w:top w:val="nil"/>
                    <w:left w:val="nil"/>
                    <w:bottom w:val="single" w:sz="8" w:space="0" w:color="auto"/>
                    <w:right w:val="single" w:sz="8" w:space="0" w:color="auto"/>
                  </w:tcBorders>
                  <w:shd w:val="clear" w:color="auto" w:fill="auto"/>
                  <w:vAlign w:val="center"/>
                </w:tcPr>
                <w:p w14:paraId="788F6E8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190EAC5" w14:textId="77777777" w:rsidR="00074800" w:rsidRPr="00A542C6" w:rsidRDefault="00074800" w:rsidP="001B137D">
                  <w:pPr>
                    <w:jc w:val="center"/>
                    <w:rPr>
                      <w:rFonts w:eastAsia="Times New Roman"/>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1F8B4F6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20</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14:paraId="3E72C37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&lt;5,0</w:t>
                  </w:r>
                </w:p>
              </w:tc>
              <w:tc>
                <w:tcPr>
                  <w:tcW w:w="1094" w:type="dxa"/>
                  <w:tcBorders>
                    <w:top w:val="nil"/>
                    <w:left w:val="nil"/>
                    <w:bottom w:val="single" w:sz="8" w:space="0" w:color="auto"/>
                    <w:right w:val="single" w:sz="4" w:space="0" w:color="auto"/>
                  </w:tcBorders>
                  <w:shd w:val="clear" w:color="auto" w:fill="auto"/>
                  <w:vAlign w:val="center"/>
                </w:tcPr>
                <w:p w14:paraId="53C289C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16,0</w:t>
                  </w:r>
                </w:p>
              </w:tc>
              <w:tc>
                <w:tcPr>
                  <w:tcW w:w="1094" w:type="dxa"/>
                  <w:tcBorders>
                    <w:top w:val="nil"/>
                    <w:left w:val="single" w:sz="4" w:space="0" w:color="auto"/>
                    <w:bottom w:val="single" w:sz="8" w:space="0" w:color="auto"/>
                    <w:right w:val="single" w:sz="8" w:space="0" w:color="auto"/>
                  </w:tcBorders>
                  <w:shd w:val="clear" w:color="auto" w:fill="auto"/>
                  <w:vAlign w:val="center"/>
                </w:tcPr>
                <w:p w14:paraId="692C31F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&lt;10</w:t>
                  </w:r>
                </w:p>
              </w:tc>
              <w:tc>
                <w:tcPr>
                  <w:tcW w:w="1118" w:type="dxa"/>
                  <w:tcBorders>
                    <w:top w:val="single" w:sz="8" w:space="0" w:color="auto"/>
                    <w:left w:val="nil"/>
                    <w:bottom w:val="single" w:sz="8" w:space="0" w:color="auto"/>
                    <w:right w:val="single" w:sz="8" w:space="0" w:color="auto"/>
                  </w:tcBorders>
                  <w:shd w:val="clear" w:color="auto" w:fill="auto"/>
                  <w:vAlign w:val="center"/>
                </w:tcPr>
                <w:p w14:paraId="5F85C40B" w14:textId="77777777" w:rsidR="00074800" w:rsidRPr="00A542C6" w:rsidRDefault="00074800" w:rsidP="001B137D">
                  <w:pPr>
                    <w:jc w:val="center"/>
                    <w:rPr>
                      <w:rFonts w:eastAsia="Times New Roman"/>
                      <w:b/>
                      <w:color w:val="000000"/>
                      <w:sz w:val="16"/>
                      <w:szCs w:val="16"/>
                      <w:lang w:eastAsia="es-CL"/>
                    </w:rPr>
                  </w:pPr>
                  <w:r w:rsidRPr="00A542C6">
                    <w:rPr>
                      <w:rFonts w:eastAsia="Times New Roman"/>
                      <w:color w:val="000000"/>
                      <w:sz w:val="16"/>
                      <w:szCs w:val="16"/>
                      <w:lang w:eastAsia="es-CL"/>
                    </w:rPr>
                    <w:t>&lt;10</w:t>
                  </w:r>
                </w:p>
              </w:tc>
              <w:tc>
                <w:tcPr>
                  <w:tcW w:w="1118" w:type="dxa"/>
                  <w:tcBorders>
                    <w:top w:val="nil"/>
                    <w:left w:val="nil"/>
                    <w:bottom w:val="single" w:sz="8" w:space="0" w:color="auto"/>
                    <w:right w:val="single" w:sz="4" w:space="0" w:color="auto"/>
                  </w:tcBorders>
                  <w:shd w:val="clear" w:color="auto" w:fill="auto"/>
                  <w:vAlign w:val="center"/>
                </w:tcPr>
                <w:p w14:paraId="29BEC8B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&lt;10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1727E65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5,0</w:t>
                  </w:r>
                </w:p>
              </w:tc>
            </w:tr>
            <w:tr w:rsidR="00074800" w:rsidRPr="00A542C6" w14:paraId="3399EBDB"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7CF35759"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Aluminio</w:t>
                  </w:r>
                </w:p>
              </w:tc>
              <w:tc>
                <w:tcPr>
                  <w:tcW w:w="1223" w:type="dxa"/>
                  <w:tcBorders>
                    <w:top w:val="nil"/>
                    <w:left w:val="nil"/>
                    <w:bottom w:val="single" w:sz="8" w:space="0" w:color="auto"/>
                    <w:right w:val="single" w:sz="8" w:space="0" w:color="auto"/>
                  </w:tcBorders>
                  <w:shd w:val="clear" w:color="auto" w:fill="auto"/>
                  <w:vAlign w:val="center"/>
                </w:tcPr>
                <w:p w14:paraId="1E6AF27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7E364F8"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9A52D0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14:paraId="10BC279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2,28</w:t>
                  </w:r>
                </w:p>
              </w:tc>
              <w:tc>
                <w:tcPr>
                  <w:tcW w:w="1094" w:type="dxa"/>
                  <w:tcBorders>
                    <w:top w:val="nil"/>
                    <w:left w:val="nil"/>
                    <w:bottom w:val="single" w:sz="8" w:space="0" w:color="auto"/>
                    <w:right w:val="single" w:sz="4" w:space="0" w:color="auto"/>
                  </w:tcBorders>
                  <w:shd w:val="clear" w:color="auto" w:fill="auto"/>
                  <w:vAlign w:val="center"/>
                </w:tcPr>
                <w:p w14:paraId="1D48072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2,67</w:t>
                  </w:r>
                </w:p>
              </w:tc>
              <w:tc>
                <w:tcPr>
                  <w:tcW w:w="1094" w:type="dxa"/>
                  <w:tcBorders>
                    <w:top w:val="nil"/>
                    <w:left w:val="single" w:sz="4" w:space="0" w:color="auto"/>
                    <w:bottom w:val="single" w:sz="8" w:space="0" w:color="auto"/>
                    <w:right w:val="single" w:sz="8" w:space="0" w:color="auto"/>
                  </w:tcBorders>
                  <w:shd w:val="clear" w:color="auto" w:fill="auto"/>
                  <w:vAlign w:val="center"/>
                </w:tcPr>
                <w:p w14:paraId="6F48271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nil"/>
                    <w:left w:val="nil"/>
                    <w:bottom w:val="single" w:sz="8" w:space="0" w:color="auto"/>
                    <w:right w:val="single" w:sz="8" w:space="0" w:color="auto"/>
                  </w:tcBorders>
                  <w:shd w:val="clear" w:color="auto" w:fill="auto"/>
                  <w:vAlign w:val="center"/>
                </w:tcPr>
                <w:p w14:paraId="3E10336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nil"/>
                    <w:left w:val="nil"/>
                    <w:bottom w:val="single" w:sz="8" w:space="0" w:color="auto"/>
                    <w:right w:val="single" w:sz="4" w:space="0" w:color="auto"/>
                  </w:tcBorders>
                  <w:shd w:val="clear" w:color="auto" w:fill="auto"/>
                  <w:vAlign w:val="center"/>
                </w:tcPr>
                <w:p w14:paraId="0E90200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4A2975D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6ABF0CD1"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2F9FFFC"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Arsénico</w:t>
                  </w:r>
                </w:p>
              </w:tc>
              <w:tc>
                <w:tcPr>
                  <w:tcW w:w="1223" w:type="dxa"/>
                  <w:tcBorders>
                    <w:top w:val="nil"/>
                    <w:left w:val="nil"/>
                    <w:bottom w:val="single" w:sz="8" w:space="0" w:color="auto"/>
                    <w:right w:val="single" w:sz="8" w:space="0" w:color="auto"/>
                  </w:tcBorders>
                  <w:shd w:val="clear" w:color="auto" w:fill="auto"/>
                  <w:vAlign w:val="center"/>
                </w:tcPr>
                <w:p w14:paraId="3BDE2EB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55B28628"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CD1936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4F10E5A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0,008</w:t>
                  </w:r>
                </w:p>
              </w:tc>
              <w:tc>
                <w:tcPr>
                  <w:tcW w:w="1094" w:type="dxa"/>
                  <w:tcBorders>
                    <w:top w:val="nil"/>
                    <w:left w:val="nil"/>
                    <w:bottom w:val="single" w:sz="8" w:space="0" w:color="auto"/>
                    <w:right w:val="single" w:sz="4" w:space="0" w:color="auto"/>
                  </w:tcBorders>
                  <w:shd w:val="clear" w:color="auto" w:fill="auto"/>
                  <w:vAlign w:val="center"/>
                </w:tcPr>
                <w:p w14:paraId="5648297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0,003</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296A96B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79259D7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331698A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04EBF26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029ACE23"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E5B9EFE"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Boro</w:t>
                  </w:r>
                </w:p>
              </w:tc>
              <w:tc>
                <w:tcPr>
                  <w:tcW w:w="1223" w:type="dxa"/>
                  <w:tcBorders>
                    <w:top w:val="nil"/>
                    <w:left w:val="nil"/>
                    <w:bottom w:val="single" w:sz="8" w:space="0" w:color="auto"/>
                    <w:right w:val="single" w:sz="8" w:space="0" w:color="auto"/>
                  </w:tcBorders>
                  <w:shd w:val="clear" w:color="auto" w:fill="auto"/>
                  <w:vAlign w:val="center"/>
                </w:tcPr>
                <w:p w14:paraId="5BEF53C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76E13E0"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4FD214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0,75</w:t>
                  </w:r>
                </w:p>
              </w:tc>
              <w:tc>
                <w:tcPr>
                  <w:tcW w:w="1167" w:type="dxa"/>
                  <w:tcBorders>
                    <w:top w:val="nil"/>
                    <w:left w:val="single" w:sz="8" w:space="0" w:color="auto"/>
                    <w:bottom w:val="single" w:sz="8" w:space="0" w:color="auto"/>
                    <w:right w:val="single" w:sz="8" w:space="0" w:color="auto"/>
                  </w:tcBorders>
                  <w:shd w:val="clear" w:color="auto" w:fill="auto"/>
                  <w:vAlign w:val="center"/>
                </w:tcPr>
                <w:p w14:paraId="1DF2CE1B"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0,421</w:t>
                  </w:r>
                </w:p>
              </w:tc>
              <w:tc>
                <w:tcPr>
                  <w:tcW w:w="1094" w:type="dxa"/>
                  <w:tcBorders>
                    <w:top w:val="nil"/>
                    <w:left w:val="nil"/>
                    <w:bottom w:val="single" w:sz="8" w:space="0" w:color="auto"/>
                    <w:right w:val="single" w:sz="4" w:space="0" w:color="auto"/>
                  </w:tcBorders>
                  <w:shd w:val="clear" w:color="auto" w:fill="auto"/>
                  <w:vAlign w:val="center"/>
                </w:tcPr>
                <w:p w14:paraId="06D99A7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0,139</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65073A4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615332A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4FCACC0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32019AC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40E5A409"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07E2B709"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Cadmio</w:t>
                  </w:r>
                </w:p>
              </w:tc>
              <w:tc>
                <w:tcPr>
                  <w:tcW w:w="1223" w:type="dxa"/>
                  <w:tcBorders>
                    <w:top w:val="nil"/>
                    <w:left w:val="nil"/>
                    <w:bottom w:val="single" w:sz="8" w:space="0" w:color="auto"/>
                    <w:right w:val="single" w:sz="8" w:space="0" w:color="auto"/>
                  </w:tcBorders>
                  <w:shd w:val="clear" w:color="auto" w:fill="auto"/>
                  <w:vAlign w:val="center"/>
                </w:tcPr>
                <w:p w14:paraId="1F948F1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1424661"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0692CA7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167" w:type="dxa"/>
                  <w:tcBorders>
                    <w:top w:val="nil"/>
                    <w:left w:val="single" w:sz="8" w:space="0" w:color="auto"/>
                    <w:bottom w:val="single" w:sz="8" w:space="0" w:color="auto"/>
                    <w:right w:val="single" w:sz="8" w:space="0" w:color="auto"/>
                  </w:tcBorders>
                  <w:shd w:val="clear" w:color="auto" w:fill="auto"/>
                  <w:vAlign w:val="center"/>
                </w:tcPr>
                <w:p w14:paraId="486D596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094" w:type="dxa"/>
                  <w:tcBorders>
                    <w:top w:val="nil"/>
                    <w:left w:val="nil"/>
                    <w:bottom w:val="single" w:sz="8" w:space="0" w:color="auto"/>
                    <w:right w:val="single" w:sz="4" w:space="0" w:color="auto"/>
                  </w:tcBorders>
                  <w:shd w:val="clear" w:color="auto" w:fill="auto"/>
                  <w:vAlign w:val="center"/>
                </w:tcPr>
                <w:p w14:paraId="260ADE4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0,003</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09FD371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523707C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2433483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5E676DA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5ECCB03E"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44D2D259"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Cianuro</w:t>
                  </w:r>
                </w:p>
              </w:tc>
              <w:tc>
                <w:tcPr>
                  <w:tcW w:w="1223" w:type="dxa"/>
                  <w:tcBorders>
                    <w:top w:val="nil"/>
                    <w:left w:val="nil"/>
                    <w:bottom w:val="single" w:sz="8" w:space="0" w:color="auto"/>
                    <w:right w:val="single" w:sz="8" w:space="0" w:color="auto"/>
                  </w:tcBorders>
                  <w:shd w:val="clear" w:color="auto" w:fill="auto"/>
                  <w:vAlign w:val="center"/>
                </w:tcPr>
                <w:p w14:paraId="66DC7B7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3789975"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4A3FD9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0,20</w:t>
                  </w:r>
                </w:p>
              </w:tc>
              <w:tc>
                <w:tcPr>
                  <w:tcW w:w="1167" w:type="dxa"/>
                  <w:tcBorders>
                    <w:top w:val="nil"/>
                    <w:left w:val="single" w:sz="8" w:space="0" w:color="auto"/>
                    <w:bottom w:val="single" w:sz="8" w:space="0" w:color="auto"/>
                    <w:right w:val="single" w:sz="8" w:space="0" w:color="auto"/>
                  </w:tcBorders>
                  <w:shd w:val="clear" w:color="auto" w:fill="auto"/>
                  <w:vAlign w:val="center"/>
                </w:tcPr>
                <w:p w14:paraId="124351E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&lt;0,02</w:t>
                  </w:r>
                </w:p>
              </w:tc>
              <w:tc>
                <w:tcPr>
                  <w:tcW w:w="1094" w:type="dxa"/>
                  <w:tcBorders>
                    <w:top w:val="nil"/>
                    <w:left w:val="nil"/>
                    <w:bottom w:val="single" w:sz="8" w:space="0" w:color="auto"/>
                    <w:right w:val="single" w:sz="4" w:space="0" w:color="auto"/>
                  </w:tcBorders>
                  <w:shd w:val="clear" w:color="auto" w:fill="auto"/>
                  <w:vAlign w:val="center"/>
                </w:tcPr>
                <w:p w14:paraId="3BAA0DE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&lt;0,02</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05E3D12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0FDB792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71C442B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113FFCA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5D7614E6"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6D9213FC"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Cloruros</w:t>
                  </w:r>
                </w:p>
              </w:tc>
              <w:tc>
                <w:tcPr>
                  <w:tcW w:w="1223" w:type="dxa"/>
                  <w:tcBorders>
                    <w:top w:val="nil"/>
                    <w:left w:val="nil"/>
                    <w:bottom w:val="single" w:sz="8" w:space="0" w:color="auto"/>
                    <w:right w:val="single" w:sz="8" w:space="0" w:color="auto"/>
                  </w:tcBorders>
                  <w:shd w:val="clear" w:color="auto" w:fill="auto"/>
                  <w:vAlign w:val="center"/>
                </w:tcPr>
                <w:p w14:paraId="1815A61B"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11922185"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E1C984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400</w:t>
                  </w:r>
                </w:p>
              </w:tc>
              <w:tc>
                <w:tcPr>
                  <w:tcW w:w="1167" w:type="dxa"/>
                  <w:tcBorders>
                    <w:top w:val="nil"/>
                    <w:left w:val="single" w:sz="8" w:space="0" w:color="auto"/>
                    <w:bottom w:val="single" w:sz="8" w:space="0" w:color="auto"/>
                    <w:right w:val="single" w:sz="8" w:space="0" w:color="auto"/>
                  </w:tcBorders>
                  <w:shd w:val="clear" w:color="auto" w:fill="auto"/>
                  <w:vAlign w:val="center"/>
                </w:tcPr>
                <w:p w14:paraId="1A0A8EA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80,2</w:t>
                  </w:r>
                </w:p>
              </w:tc>
              <w:tc>
                <w:tcPr>
                  <w:tcW w:w="1094" w:type="dxa"/>
                  <w:tcBorders>
                    <w:top w:val="nil"/>
                    <w:left w:val="nil"/>
                    <w:bottom w:val="single" w:sz="8" w:space="0" w:color="auto"/>
                    <w:right w:val="single" w:sz="4" w:space="0" w:color="auto"/>
                  </w:tcBorders>
                  <w:shd w:val="clear" w:color="auto" w:fill="auto"/>
                  <w:vAlign w:val="center"/>
                </w:tcPr>
                <w:p w14:paraId="22101CC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63,7</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5F2CABE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4FCC6E5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70B14E1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5D0D2CA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22F202F0"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160C916D"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Cobre Total</w:t>
                  </w:r>
                </w:p>
              </w:tc>
              <w:tc>
                <w:tcPr>
                  <w:tcW w:w="1223" w:type="dxa"/>
                  <w:tcBorders>
                    <w:top w:val="nil"/>
                    <w:left w:val="nil"/>
                    <w:bottom w:val="single" w:sz="8" w:space="0" w:color="auto"/>
                    <w:right w:val="single" w:sz="8" w:space="0" w:color="auto"/>
                  </w:tcBorders>
                  <w:shd w:val="clear" w:color="auto" w:fill="auto"/>
                  <w:vAlign w:val="center"/>
                </w:tcPr>
                <w:p w14:paraId="7B33BC3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AC87DF9"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89573D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w:t>
                  </w:r>
                </w:p>
              </w:tc>
              <w:tc>
                <w:tcPr>
                  <w:tcW w:w="1167" w:type="dxa"/>
                  <w:tcBorders>
                    <w:top w:val="nil"/>
                    <w:left w:val="single" w:sz="8" w:space="0" w:color="auto"/>
                    <w:bottom w:val="single" w:sz="8" w:space="0" w:color="auto"/>
                    <w:right w:val="single" w:sz="8" w:space="0" w:color="auto"/>
                  </w:tcBorders>
                  <w:shd w:val="clear" w:color="auto" w:fill="auto"/>
                  <w:vAlign w:val="center"/>
                </w:tcPr>
                <w:p w14:paraId="2889529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0,046</w:t>
                  </w:r>
                </w:p>
              </w:tc>
              <w:tc>
                <w:tcPr>
                  <w:tcW w:w="1094" w:type="dxa"/>
                  <w:tcBorders>
                    <w:top w:val="nil"/>
                    <w:left w:val="nil"/>
                    <w:bottom w:val="single" w:sz="8" w:space="0" w:color="auto"/>
                    <w:right w:val="single" w:sz="4" w:space="0" w:color="auto"/>
                  </w:tcBorders>
                  <w:shd w:val="clear" w:color="auto" w:fill="auto"/>
                  <w:vAlign w:val="center"/>
                </w:tcPr>
                <w:p w14:paraId="3732957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0,019</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2A9CE6E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6053CCC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09E35DA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728CE9CB"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27C6F925"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9678422"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Coliformes fecales</w:t>
                  </w:r>
                </w:p>
              </w:tc>
              <w:tc>
                <w:tcPr>
                  <w:tcW w:w="1223" w:type="dxa"/>
                  <w:tcBorders>
                    <w:top w:val="nil"/>
                    <w:left w:val="nil"/>
                    <w:bottom w:val="single" w:sz="8" w:space="0" w:color="auto"/>
                    <w:right w:val="single" w:sz="8" w:space="0" w:color="auto"/>
                  </w:tcBorders>
                  <w:shd w:val="clear" w:color="auto" w:fill="auto"/>
                  <w:vAlign w:val="center"/>
                </w:tcPr>
                <w:p w14:paraId="5344E91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NMP/100 ml</w:t>
                  </w:r>
                </w:p>
              </w:tc>
              <w:tc>
                <w:tcPr>
                  <w:tcW w:w="2127" w:type="dxa"/>
                  <w:tcBorders>
                    <w:top w:val="nil"/>
                    <w:left w:val="nil"/>
                    <w:bottom w:val="single" w:sz="8" w:space="0" w:color="auto"/>
                    <w:right w:val="single" w:sz="8" w:space="0" w:color="auto"/>
                  </w:tcBorders>
                  <w:shd w:val="clear" w:color="auto" w:fill="auto"/>
                  <w:vAlign w:val="center"/>
                </w:tcPr>
                <w:p w14:paraId="15AFD26F"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1528981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1000</w:t>
                  </w:r>
                </w:p>
              </w:tc>
              <w:tc>
                <w:tcPr>
                  <w:tcW w:w="1167" w:type="dxa"/>
                  <w:tcBorders>
                    <w:top w:val="nil"/>
                    <w:left w:val="single" w:sz="8" w:space="0" w:color="auto"/>
                    <w:bottom w:val="single" w:sz="8" w:space="0" w:color="auto"/>
                    <w:right w:val="single" w:sz="8" w:space="0" w:color="auto"/>
                  </w:tcBorders>
                  <w:shd w:val="clear" w:color="auto" w:fill="auto"/>
                  <w:vAlign w:val="center"/>
                </w:tcPr>
                <w:p w14:paraId="515F3A7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094" w:type="dxa"/>
                  <w:tcBorders>
                    <w:top w:val="single" w:sz="8" w:space="0" w:color="auto"/>
                    <w:left w:val="nil"/>
                    <w:bottom w:val="single" w:sz="8" w:space="0" w:color="auto"/>
                    <w:right w:val="single" w:sz="4" w:space="0" w:color="auto"/>
                  </w:tcBorders>
                  <w:shd w:val="clear" w:color="auto" w:fill="auto"/>
                  <w:vAlign w:val="center"/>
                </w:tcPr>
                <w:p w14:paraId="4D52C31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30</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7B133DB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&lt;1,8</w:t>
                  </w:r>
                </w:p>
              </w:tc>
              <w:tc>
                <w:tcPr>
                  <w:tcW w:w="1118" w:type="dxa"/>
                  <w:tcBorders>
                    <w:top w:val="single" w:sz="8" w:space="0" w:color="auto"/>
                    <w:left w:val="nil"/>
                    <w:bottom w:val="single" w:sz="8" w:space="0" w:color="auto"/>
                    <w:right w:val="single" w:sz="8" w:space="0" w:color="auto"/>
                  </w:tcBorders>
                  <w:shd w:val="clear" w:color="auto" w:fill="auto"/>
                  <w:vAlign w:val="center"/>
                </w:tcPr>
                <w:p w14:paraId="2C33990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&lt;1,8</w:t>
                  </w:r>
                </w:p>
              </w:tc>
              <w:tc>
                <w:tcPr>
                  <w:tcW w:w="1118" w:type="dxa"/>
                  <w:tcBorders>
                    <w:top w:val="single" w:sz="8" w:space="0" w:color="auto"/>
                    <w:left w:val="nil"/>
                    <w:bottom w:val="single" w:sz="8" w:space="0" w:color="auto"/>
                    <w:right w:val="single" w:sz="4" w:space="0" w:color="auto"/>
                  </w:tcBorders>
                  <w:shd w:val="clear" w:color="auto" w:fill="auto"/>
                  <w:vAlign w:val="center"/>
                </w:tcPr>
                <w:p w14:paraId="5283866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1AC8E35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2</w:t>
                  </w:r>
                </w:p>
              </w:tc>
            </w:tr>
            <w:tr w:rsidR="00074800" w:rsidRPr="00A542C6" w14:paraId="329981CE"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1750C72D"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Índice de Fenol</w:t>
                  </w:r>
                </w:p>
              </w:tc>
              <w:tc>
                <w:tcPr>
                  <w:tcW w:w="1223" w:type="dxa"/>
                  <w:tcBorders>
                    <w:top w:val="nil"/>
                    <w:left w:val="nil"/>
                    <w:bottom w:val="single" w:sz="8" w:space="0" w:color="auto"/>
                    <w:right w:val="single" w:sz="8" w:space="0" w:color="auto"/>
                  </w:tcBorders>
                  <w:shd w:val="clear" w:color="auto" w:fill="auto"/>
                  <w:vAlign w:val="center"/>
                </w:tcPr>
                <w:p w14:paraId="10F5CEC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410B9D49"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759DDB4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43F2F46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094" w:type="dxa"/>
                  <w:tcBorders>
                    <w:top w:val="nil"/>
                    <w:left w:val="nil"/>
                    <w:bottom w:val="single" w:sz="8" w:space="0" w:color="auto"/>
                    <w:right w:val="single" w:sz="4" w:space="0" w:color="auto"/>
                  </w:tcBorders>
                  <w:shd w:val="clear" w:color="auto" w:fill="auto"/>
                  <w:vAlign w:val="center"/>
                </w:tcPr>
                <w:p w14:paraId="5A96448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0,013</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51CF71E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1E510DE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268FE54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795AFC9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47417A45"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46157801"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Cromo Hexavalente</w:t>
                  </w:r>
                </w:p>
              </w:tc>
              <w:tc>
                <w:tcPr>
                  <w:tcW w:w="1223" w:type="dxa"/>
                  <w:tcBorders>
                    <w:top w:val="nil"/>
                    <w:left w:val="nil"/>
                    <w:bottom w:val="single" w:sz="8" w:space="0" w:color="auto"/>
                    <w:right w:val="single" w:sz="8" w:space="0" w:color="auto"/>
                  </w:tcBorders>
                  <w:shd w:val="clear" w:color="auto" w:fill="auto"/>
                  <w:vAlign w:val="center"/>
                </w:tcPr>
                <w:p w14:paraId="40A992B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446EFE01"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71133FA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0A7EF5D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094" w:type="dxa"/>
                  <w:tcBorders>
                    <w:top w:val="nil"/>
                    <w:left w:val="nil"/>
                    <w:bottom w:val="single" w:sz="8" w:space="0" w:color="auto"/>
                    <w:right w:val="single" w:sz="4" w:space="0" w:color="auto"/>
                  </w:tcBorders>
                  <w:shd w:val="clear" w:color="auto" w:fill="auto"/>
                  <w:vAlign w:val="center"/>
                </w:tcPr>
                <w:p w14:paraId="43A9134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4855D8D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206CC3F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07A5B67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7B56AD4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4CB17EB1"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5FC7306"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DBO</w:t>
                  </w:r>
                  <w:r w:rsidRPr="00A542C6">
                    <w:rPr>
                      <w:rFonts w:eastAsia="Times New Roman"/>
                      <w:color w:val="000000"/>
                      <w:sz w:val="16"/>
                      <w:szCs w:val="16"/>
                      <w:vertAlign w:val="subscript"/>
                      <w:lang w:eastAsia="es-CL"/>
                    </w:rPr>
                    <w:t>5</w:t>
                  </w:r>
                </w:p>
              </w:tc>
              <w:tc>
                <w:tcPr>
                  <w:tcW w:w="1223" w:type="dxa"/>
                  <w:tcBorders>
                    <w:top w:val="nil"/>
                    <w:left w:val="nil"/>
                    <w:bottom w:val="single" w:sz="8" w:space="0" w:color="auto"/>
                    <w:right w:val="single" w:sz="8" w:space="0" w:color="auto"/>
                  </w:tcBorders>
                  <w:shd w:val="clear" w:color="auto" w:fill="auto"/>
                  <w:vAlign w:val="center"/>
                </w:tcPr>
                <w:p w14:paraId="30D56B5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mgO</w:t>
                  </w:r>
                  <w:r w:rsidRPr="00A542C6">
                    <w:rPr>
                      <w:rFonts w:eastAsia="Times New Roman"/>
                      <w:color w:val="000000"/>
                      <w:sz w:val="16"/>
                      <w:szCs w:val="16"/>
                      <w:vertAlign w:val="subscript"/>
                      <w:lang w:eastAsia="es-CL"/>
                    </w:rPr>
                    <w:t>2</w:t>
                  </w:r>
                  <w:r w:rsidRPr="00A542C6">
                    <w:rPr>
                      <w:rFonts w:eastAsia="Times New Roman"/>
                      <w:color w:val="000000"/>
                      <w:sz w:val="16"/>
                      <w:szCs w:val="16"/>
                      <w:lang w:eastAsia="es-CL"/>
                    </w:rPr>
                    <w:t>/l</w:t>
                  </w:r>
                </w:p>
              </w:tc>
              <w:tc>
                <w:tcPr>
                  <w:tcW w:w="2127" w:type="dxa"/>
                  <w:tcBorders>
                    <w:top w:val="nil"/>
                    <w:left w:val="nil"/>
                    <w:bottom w:val="single" w:sz="8" w:space="0" w:color="auto"/>
                    <w:right w:val="single" w:sz="8" w:space="0" w:color="auto"/>
                  </w:tcBorders>
                  <w:shd w:val="clear" w:color="auto" w:fill="auto"/>
                  <w:vAlign w:val="center"/>
                </w:tcPr>
                <w:p w14:paraId="0684EC37"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4669F2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35</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14:paraId="5FF42BE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094" w:type="dxa"/>
                  <w:tcBorders>
                    <w:top w:val="single" w:sz="8" w:space="0" w:color="auto"/>
                    <w:left w:val="nil"/>
                    <w:bottom w:val="single" w:sz="8" w:space="0" w:color="auto"/>
                    <w:right w:val="single" w:sz="4" w:space="0" w:color="auto"/>
                  </w:tcBorders>
                  <w:shd w:val="clear" w:color="auto" w:fill="auto"/>
                  <w:vAlign w:val="center"/>
                </w:tcPr>
                <w:p w14:paraId="35441D9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34</w:t>
                  </w:r>
                </w:p>
              </w:tc>
              <w:tc>
                <w:tcPr>
                  <w:tcW w:w="1094" w:type="dxa"/>
                  <w:tcBorders>
                    <w:top w:val="single" w:sz="8" w:space="0" w:color="auto"/>
                    <w:left w:val="single" w:sz="4" w:space="0" w:color="auto"/>
                    <w:bottom w:val="single" w:sz="8" w:space="0" w:color="auto"/>
                    <w:right w:val="single" w:sz="8" w:space="0" w:color="auto"/>
                  </w:tcBorders>
                  <w:shd w:val="clear" w:color="auto" w:fill="B8CCE4" w:themeFill="accent1" w:themeFillTint="66"/>
                  <w:vAlign w:val="center"/>
                </w:tcPr>
                <w:p w14:paraId="11313029" w14:textId="77777777" w:rsidR="00074800" w:rsidRPr="00A542C6" w:rsidRDefault="00074800" w:rsidP="001B137D">
                  <w:pPr>
                    <w:jc w:val="center"/>
                    <w:rPr>
                      <w:rFonts w:eastAsia="Times New Roman"/>
                      <w:b/>
                      <w:color w:val="000000"/>
                      <w:sz w:val="16"/>
                      <w:szCs w:val="16"/>
                      <w:lang w:eastAsia="es-CL"/>
                    </w:rPr>
                  </w:pPr>
                  <w:r w:rsidRPr="00A542C6">
                    <w:rPr>
                      <w:rFonts w:eastAsia="Times New Roman"/>
                      <w:b/>
                      <w:color w:val="000000"/>
                      <w:sz w:val="16"/>
                      <w:szCs w:val="16"/>
                      <w:lang w:eastAsia="es-CL"/>
                    </w:rPr>
                    <w:t>46</w:t>
                  </w:r>
                </w:p>
              </w:tc>
              <w:tc>
                <w:tcPr>
                  <w:tcW w:w="1118" w:type="dxa"/>
                  <w:tcBorders>
                    <w:top w:val="single" w:sz="8" w:space="0" w:color="auto"/>
                    <w:left w:val="nil"/>
                    <w:bottom w:val="single" w:sz="8" w:space="0" w:color="auto"/>
                    <w:right w:val="single" w:sz="8" w:space="0" w:color="auto"/>
                  </w:tcBorders>
                  <w:shd w:val="clear" w:color="auto" w:fill="B8CCE4" w:themeFill="accent1" w:themeFillTint="66"/>
                  <w:vAlign w:val="center"/>
                </w:tcPr>
                <w:p w14:paraId="27114EBE" w14:textId="77777777" w:rsidR="00074800" w:rsidRPr="00A542C6" w:rsidRDefault="00074800" w:rsidP="001B137D">
                  <w:pPr>
                    <w:jc w:val="center"/>
                    <w:rPr>
                      <w:rFonts w:eastAsia="Times New Roman"/>
                      <w:b/>
                      <w:color w:val="000000"/>
                      <w:sz w:val="16"/>
                      <w:szCs w:val="16"/>
                      <w:lang w:eastAsia="es-CL"/>
                    </w:rPr>
                  </w:pPr>
                  <w:r w:rsidRPr="00A542C6">
                    <w:rPr>
                      <w:rFonts w:eastAsia="Times New Roman"/>
                      <w:b/>
                      <w:color w:val="000000"/>
                      <w:sz w:val="16"/>
                      <w:szCs w:val="16"/>
                      <w:lang w:eastAsia="es-CL"/>
                    </w:rPr>
                    <w:t>62</w:t>
                  </w:r>
                </w:p>
              </w:tc>
              <w:tc>
                <w:tcPr>
                  <w:tcW w:w="1118" w:type="dxa"/>
                  <w:tcBorders>
                    <w:top w:val="single" w:sz="8" w:space="0" w:color="auto"/>
                    <w:left w:val="nil"/>
                    <w:bottom w:val="single" w:sz="8" w:space="0" w:color="auto"/>
                    <w:right w:val="single" w:sz="4" w:space="0" w:color="auto"/>
                  </w:tcBorders>
                  <w:shd w:val="clear" w:color="auto" w:fill="B8CCE4" w:themeFill="accent1" w:themeFillTint="66"/>
                  <w:vAlign w:val="center"/>
                </w:tcPr>
                <w:p w14:paraId="5E068B30" w14:textId="77777777" w:rsidR="00074800" w:rsidRPr="00A542C6" w:rsidRDefault="00074800" w:rsidP="001B137D">
                  <w:pPr>
                    <w:jc w:val="center"/>
                    <w:rPr>
                      <w:rFonts w:eastAsia="Times New Roman"/>
                      <w:b/>
                      <w:color w:val="000000"/>
                      <w:sz w:val="16"/>
                      <w:szCs w:val="16"/>
                      <w:lang w:eastAsia="es-CL"/>
                    </w:rPr>
                  </w:pPr>
                  <w:r w:rsidRPr="00A542C6">
                    <w:rPr>
                      <w:rFonts w:eastAsia="Times New Roman"/>
                      <w:b/>
                      <w:color w:val="000000"/>
                      <w:sz w:val="16"/>
                      <w:szCs w:val="16"/>
                      <w:lang w:eastAsia="es-CL"/>
                    </w:rPr>
                    <w:t>52</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3C16AB2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10</w:t>
                  </w:r>
                </w:p>
              </w:tc>
            </w:tr>
            <w:tr w:rsidR="00074800" w:rsidRPr="00A542C6" w14:paraId="2BB27C8D"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50561F9F"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Fósforo</w:t>
                  </w:r>
                </w:p>
              </w:tc>
              <w:tc>
                <w:tcPr>
                  <w:tcW w:w="1223" w:type="dxa"/>
                  <w:tcBorders>
                    <w:top w:val="nil"/>
                    <w:left w:val="nil"/>
                    <w:bottom w:val="single" w:sz="8" w:space="0" w:color="auto"/>
                    <w:right w:val="single" w:sz="8" w:space="0" w:color="auto"/>
                  </w:tcBorders>
                  <w:shd w:val="clear" w:color="auto" w:fill="auto"/>
                  <w:vAlign w:val="center"/>
                </w:tcPr>
                <w:p w14:paraId="1307F00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28F16A7"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664D8A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10</w:t>
                  </w:r>
                </w:p>
              </w:tc>
              <w:tc>
                <w:tcPr>
                  <w:tcW w:w="1167" w:type="dxa"/>
                  <w:tcBorders>
                    <w:top w:val="nil"/>
                    <w:left w:val="single" w:sz="8" w:space="0" w:color="auto"/>
                    <w:bottom w:val="single" w:sz="8" w:space="0" w:color="auto"/>
                    <w:right w:val="single" w:sz="8" w:space="0" w:color="auto"/>
                  </w:tcBorders>
                  <w:shd w:val="clear" w:color="auto" w:fill="auto"/>
                  <w:vAlign w:val="center"/>
                </w:tcPr>
                <w:p w14:paraId="55D8BCF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2,23</w:t>
                  </w:r>
                </w:p>
              </w:tc>
              <w:tc>
                <w:tcPr>
                  <w:tcW w:w="1094" w:type="dxa"/>
                  <w:tcBorders>
                    <w:top w:val="nil"/>
                    <w:left w:val="nil"/>
                    <w:bottom w:val="single" w:sz="8" w:space="0" w:color="auto"/>
                    <w:right w:val="single" w:sz="4" w:space="0" w:color="auto"/>
                  </w:tcBorders>
                  <w:shd w:val="clear" w:color="auto" w:fill="auto"/>
                  <w:vAlign w:val="center"/>
                </w:tcPr>
                <w:p w14:paraId="76D6F77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5,09</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2FE0B45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2,8</w:t>
                  </w:r>
                </w:p>
              </w:tc>
              <w:tc>
                <w:tcPr>
                  <w:tcW w:w="1118" w:type="dxa"/>
                  <w:tcBorders>
                    <w:top w:val="single" w:sz="8" w:space="0" w:color="auto"/>
                    <w:left w:val="nil"/>
                    <w:bottom w:val="single" w:sz="8" w:space="0" w:color="auto"/>
                    <w:right w:val="single" w:sz="8" w:space="0" w:color="auto"/>
                  </w:tcBorders>
                  <w:shd w:val="clear" w:color="auto" w:fill="auto"/>
                  <w:vAlign w:val="center"/>
                </w:tcPr>
                <w:p w14:paraId="5A72A63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0,6</w:t>
                  </w:r>
                </w:p>
              </w:tc>
              <w:tc>
                <w:tcPr>
                  <w:tcW w:w="1118" w:type="dxa"/>
                  <w:tcBorders>
                    <w:top w:val="single" w:sz="8" w:space="0" w:color="auto"/>
                    <w:left w:val="nil"/>
                    <w:bottom w:val="single" w:sz="8" w:space="0" w:color="auto"/>
                    <w:right w:val="single" w:sz="4" w:space="0" w:color="auto"/>
                  </w:tcBorders>
                  <w:shd w:val="clear" w:color="auto" w:fill="auto"/>
                  <w:vAlign w:val="center"/>
                </w:tcPr>
                <w:p w14:paraId="7B5EC86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2,7</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7E3AAAA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2,5</w:t>
                  </w:r>
                </w:p>
              </w:tc>
            </w:tr>
            <w:tr w:rsidR="00074800" w:rsidRPr="00A542C6" w14:paraId="6B6988B4"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7960EEA2"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Fluoruro</w:t>
                  </w:r>
                </w:p>
              </w:tc>
              <w:tc>
                <w:tcPr>
                  <w:tcW w:w="1223" w:type="dxa"/>
                  <w:tcBorders>
                    <w:top w:val="nil"/>
                    <w:left w:val="nil"/>
                    <w:bottom w:val="single" w:sz="8" w:space="0" w:color="auto"/>
                    <w:right w:val="single" w:sz="8" w:space="0" w:color="auto"/>
                  </w:tcBorders>
                  <w:shd w:val="clear" w:color="auto" w:fill="auto"/>
                  <w:vAlign w:val="center"/>
                </w:tcPr>
                <w:p w14:paraId="16AFACA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C7F1014"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6198BCC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1,5</w:t>
                  </w:r>
                </w:p>
              </w:tc>
              <w:tc>
                <w:tcPr>
                  <w:tcW w:w="1167" w:type="dxa"/>
                  <w:tcBorders>
                    <w:top w:val="nil"/>
                    <w:left w:val="single" w:sz="8" w:space="0" w:color="auto"/>
                    <w:bottom w:val="single" w:sz="8" w:space="0" w:color="auto"/>
                    <w:right w:val="single" w:sz="8" w:space="0" w:color="auto"/>
                  </w:tcBorders>
                  <w:shd w:val="clear" w:color="auto" w:fill="auto"/>
                  <w:vAlign w:val="center"/>
                </w:tcPr>
                <w:p w14:paraId="3B90409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&lt;0,2</w:t>
                  </w:r>
                </w:p>
              </w:tc>
              <w:tc>
                <w:tcPr>
                  <w:tcW w:w="1094" w:type="dxa"/>
                  <w:tcBorders>
                    <w:top w:val="nil"/>
                    <w:left w:val="nil"/>
                    <w:bottom w:val="single" w:sz="8" w:space="0" w:color="auto"/>
                    <w:right w:val="single" w:sz="4" w:space="0" w:color="auto"/>
                  </w:tcBorders>
                  <w:shd w:val="clear" w:color="auto" w:fill="auto"/>
                  <w:vAlign w:val="center"/>
                </w:tcPr>
                <w:p w14:paraId="280BCB1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6779DA3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48B61D3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0D8AC22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1F466A5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0C8D8A3C"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4AAE5514"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Hidrocarburos Fijos</w:t>
                  </w:r>
                </w:p>
              </w:tc>
              <w:tc>
                <w:tcPr>
                  <w:tcW w:w="1223" w:type="dxa"/>
                  <w:tcBorders>
                    <w:top w:val="nil"/>
                    <w:left w:val="nil"/>
                    <w:bottom w:val="single" w:sz="8" w:space="0" w:color="auto"/>
                    <w:right w:val="single" w:sz="8" w:space="0" w:color="auto"/>
                  </w:tcBorders>
                  <w:shd w:val="clear" w:color="auto" w:fill="auto"/>
                  <w:vAlign w:val="center"/>
                </w:tcPr>
                <w:p w14:paraId="1D02CB7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F45517B"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715391B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10</w:t>
                  </w:r>
                </w:p>
              </w:tc>
              <w:tc>
                <w:tcPr>
                  <w:tcW w:w="1167" w:type="dxa"/>
                  <w:tcBorders>
                    <w:top w:val="nil"/>
                    <w:left w:val="single" w:sz="8" w:space="0" w:color="auto"/>
                    <w:bottom w:val="single" w:sz="8" w:space="0" w:color="auto"/>
                    <w:right w:val="single" w:sz="8" w:space="0" w:color="auto"/>
                  </w:tcBorders>
                  <w:shd w:val="clear" w:color="auto" w:fill="auto"/>
                  <w:vAlign w:val="center"/>
                </w:tcPr>
                <w:p w14:paraId="2E09A52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&lt;5,0</w:t>
                  </w:r>
                </w:p>
              </w:tc>
              <w:tc>
                <w:tcPr>
                  <w:tcW w:w="1094" w:type="dxa"/>
                  <w:tcBorders>
                    <w:top w:val="nil"/>
                    <w:left w:val="nil"/>
                    <w:bottom w:val="single" w:sz="8" w:space="0" w:color="auto"/>
                    <w:right w:val="single" w:sz="4" w:space="0" w:color="auto"/>
                  </w:tcBorders>
                  <w:shd w:val="clear" w:color="auto" w:fill="auto"/>
                  <w:vAlign w:val="center"/>
                </w:tcPr>
                <w:p w14:paraId="4312495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&lt;5,0</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2F94B64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&lt;10</w:t>
                  </w:r>
                </w:p>
              </w:tc>
              <w:tc>
                <w:tcPr>
                  <w:tcW w:w="1118" w:type="dxa"/>
                  <w:tcBorders>
                    <w:top w:val="single" w:sz="8" w:space="0" w:color="auto"/>
                    <w:left w:val="nil"/>
                    <w:bottom w:val="single" w:sz="8" w:space="0" w:color="auto"/>
                    <w:right w:val="single" w:sz="8" w:space="0" w:color="auto"/>
                  </w:tcBorders>
                  <w:shd w:val="clear" w:color="auto" w:fill="auto"/>
                  <w:vAlign w:val="center"/>
                </w:tcPr>
                <w:p w14:paraId="772248B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&lt;10</w:t>
                  </w:r>
                </w:p>
              </w:tc>
              <w:tc>
                <w:tcPr>
                  <w:tcW w:w="1118" w:type="dxa"/>
                  <w:tcBorders>
                    <w:top w:val="single" w:sz="8" w:space="0" w:color="auto"/>
                    <w:left w:val="nil"/>
                    <w:bottom w:val="single" w:sz="8" w:space="0" w:color="auto"/>
                    <w:right w:val="single" w:sz="4" w:space="0" w:color="auto"/>
                  </w:tcBorders>
                  <w:shd w:val="clear" w:color="auto" w:fill="auto"/>
                  <w:vAlign w:val="center"/>
                </w:tcPr>
                <w:p w14:paraId="794C7CC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&lt;10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065BD88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&lt;5,0</w:t>
                  </w:r>
                </w:p>
              </w:tc>
            </w:tr>
            <w:tr w:rsidR="00074800" w:rsidRPr="00A542C6" w14:paraId="4132129F"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2CFCCA35"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Hierro Disuelto</w:t>
                  </w:r>
                </w:p>
              </w:tc>
              <w:tc>
                <w:tcPr>
                  <w:tcW w:w="1223" w:type="dxa"/>
                  <w:tcBorders>
                    <w:top w:val="nil"/>
                    <w:left w:val="nil"/>
                    <w:bottom w:val="single" w:sz="8" w:space="0" w:color="auto"/>
                    <w:right w:val="single" w:sz="8" w:space="0" w:color="auto"/>
                  </w:tcBorders>
                  <w:shd w:val="clear" w:color="auto" w:fill="auto"/>
                  <w:vAlign w:val="center"/>
                </w:tcPr>
                <w:p w14:paraId="78E625B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0431011"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17CC236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167" w:type="dxa"/>
                  <w:tcBorders>
                    <w:top w:val="nil"/>
                    <w:left w:val="single" w:sz="8" w:space="0" w:color="auto"/>
                    <w:bottom w:val="single" w:sz="8" w:space="0" w:color="auto"/>
                    <w:right w:val="single" w:sz="8" w:space="0" w:color="auto"/>
                  </w:tcBorders>
                  <w:shd w:val="clear" w:color="auto" w:fill="auto"/>
                  <w:vAlign w:val="center"/>
                </w:tcPr>
                <w:p w14:paraId="0D78293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0,018</w:t>
                  </w:r>
                </w:p>
              </w:tc>
              <w:tc>
                <w:tcPr>
                  <w:tcW w:w="1094" w:type="dxa"/>
                  <w:tcBorders>
                    <w:top w:val="nil"/>
                    <w:left w:val="nil"/>
                    <w:bottom w:val="single" w:sz="8" w:space="0" w:color="auto"/>
                    <w:right w:val="single" w:sz="4" w:space="0" w:color="auto"/>
                  </w:tcBorders>
                  <w:shd w:val="clear" w:color="auto" w:fill="auto"/>
                  <w:vAlign w:val="center"/>
                </w:tcPr>
                <w:p w14:paraId="55D1552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0,486</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5ABBB76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6E77607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74BC15E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6EA1687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7D93B39A"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90132CE"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Manganeso</w:t>
                  </w:r>
                </w:p>
              </w:tc>
              <w:tc>
                <w:tcPr>
                  <w:tcW w:w="1223" w:type="dxa"/>
                  <w:tcBorders>
                    <w:top w:val="nil"/>
                    <w:left w:val="nil"/>
                    <w:bottom w:val="single" w:sz="8" w:space="0" w:color="auto"/>
                    <w:right w:val="single" w:sz="8" w:space="0" w:color="auto"/>
                  </w:tcBorders>
                  <w:shd w:val="clear" w:color="auto" w:fill="auto"/>
                  <w:vAlign w:val="center"/>
                </w:tcPr>
                <w:p w14:paraId="7E06E8E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A216DC9"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1F7D94B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0,3</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14:paraId="2FBEB1A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0,251</w:t>
                  </w:r>
                </w:p>
              </w:tc>
              <w:tc>
                <w:tcPr>
                  <w:tcW w:w="1094" w:type="dxa"/>
                  <w:tcBorders>
                    <w:top w:val="single" w:sz="8" w:space="0" w:color="auto"/>
                    <w:left w:val="nil"/>
                    <w:bottom w:val="single" w:sz="8" w:space="0" w:color="auto"/>
                    <w:right w:val="single" w:sz="4" w:space="0" w:color="auto"/>
                  </w:tcBorders>
                  <w:shd w:val="clear" w:color="auto" w:fill="B8CCE4" w:themeFill="accent1" w:themeFillTint="66"/>
                  <w:vAlign w:val="center"/>
                </w:tcPr>
                <w:p w14:paraId="41B33674" w14:textId="77777777" w:rsidR="00074800" w:rsidRPr="00A542C6" w:rsidRDefault="00074800" w:rsidP="001B137D">
                  <w:pPr>
                    <w:jc w:val="center"/>
                    <w:rPr>
                      <w:rFonts w:eastAsia="Times New Roman"/>
                      <w:b/>
                      <w:color w:val="000000"/>
                      <w:sz w:val="16"/>
                      <w:szCs w:val="16"/>
                      <w:lang w:eastAsia="es-CL"/>
                    </w:rPr>
                  </w:pPr>
                  <w:r w:rsidRPr="00A542C6">
                    <w:rPr>
                      <w:rFonts w:eastAsia="Times New Roman"/>
                      <w:b/>
                      <w:color w:val="000000"/>
                      <w:sz w:val="16"/>
                      <w:szCs w:val="16"/>
                      <w:lang w:eastAsia="es-CL"/>
                    </w:rPr>
                    <w:t>0,365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133CDC9B"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20E7DF5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7A6F7C1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21F98C9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2C7DEB71"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265E1BF9"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Mercurio</w:t>
                  </w:r>
                </w:p>
              </w:tc>
              <w:tc>
                <w:tcPr>
                  <w:tcW w:w="1223" w:type="dxa"/>
                  <w:tcBorders>
                    <w:top w:val="nil"/>
                    <w:left w:val="nil"/>
                    <w:bottom w:val="single" w:sz="8" w:space="0" w:color="auto"/>
                    <w:right w:val="single" w:sz="8" w:space="0" w:color="auto"/>
                  </w:tcBorders>
                  <w:shd w:val="clear" w:color="auto" w:fill="auto"/>
                  <w:vAlign w:val="center"/>
                </w:tcPr>
                <w:p w14:paraId="0363F13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C293840"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45FB95B"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0,001</w:t>
                  </w:r>
                </w:p>
              </w:tc>
              <w:tc>
                <w:tcPr>
                  <w:tcW w:w="1167" w:type="dxa"/>
                  <w:tcBorders>
                    <w:top w:val="nil"/>
                    <w:left w:val="single" w:sz="8" w:space="0" w:color="auto"/>
                    <w:bottom w:val="single" w:sz="8" w:space="0" w:color="auto"/>
                    <w:right w:val="single" w:sz="8" w:space="0" w:color="auto"/>
                  </w:tcBorders>
                  <w:shd w:val="clear" w:color="auto" w:fill="auto"/>
                  <w:vAlign w:val="center"/>
                </w:tcPr>
                <w:p w14:paraId="2756A43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094" w:type="dxa"/>
                  <w:tcBorders>
                    <w:top w:val="nil"/>
                    <w:left w:val="nil"/>
                    <w:bottom w:val="single" w:sz="8" w:space="0" w:color="auto"/>
                    <w:right w:val="single" w:sz="4" w:space="0" w:color="auto"/>
                  </w:tcBorders>
                  <w:shd w:val="clear" w:color="auto" w:fill="auto"/>
                  <w:vAlign w:val="center"/>
                </w:tcPr>
                <w:p w14:paraId="41E58DE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1E81567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62DF0FF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227520F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027DBB0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16FA74A6"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75BE2258"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Molibdeno</w:t>
                  </w:r>
                </w:p>
              </w:tc>
              <w:tc>
                <w:tcPr>
                  <w:tcW w:w="1223" w:type="dxa"/>
                  <w:tcBorders>
                    <w:top w:val="nil"/>
                    <w:left w:val="nil"/>
                    <w:bottom w:val="single" w:sz="8" w:space="0" w:color="auto"/>
                    <w:right w:val="single" w:sz="8" w:space="0" w:color="auto"/>
                  </w:tcBorders>
                  <w:shd w:val="clear" w:color="auto" w:fill="auto"/>
                  <w:vAlign w:val="center"/>
                </w:tcPr>
                <w:p w14:paraId="1A38881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5C90F5B"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0D5ED05B"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w:t>
                  </w:r>
                </w:p>
              </w:tc>
              <w:tc>
                <w:tcPr>
                  <w:tcW w:w="1167" w:type="dxa"/>
                  <w:tcBorders>
                    <w:top w:val="nil"/>
                    <w:left w:val="single" w:sz="8" w:space="0" w:color="auto"/>
                    <w:bottom w:val="single" w:sz="8" w:space="0" w:color="auto"/>
                    <w:right w:val="single" w:sz="8" w:space="0" w:color="auto"/>
                  </w:tcBorders>
                  <w:shd w:val="clear" w:color="auto" w:fill="auto"/>
                  <w:vAlign w:val="center"/>
                </w:tcPr>
                <w:p w14:paraId="096BF2A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nil"/>
                    <w:left w:val="nil"/>
                    <w:bottom w:val="single" w:sz="8" w:space="0" w:color="auto"/>
                    <w:right w:val="single" w:sz="4" w:space="0" w:color="auto"/>
                  </w:tcBorders>
                  <w:shd w:val="clear" w:color="auto" w:fill="auto"/>
                  <w:vAlign w:val="center"/>
                </w:tcPr>
                <w:p w14:paraId="0D49927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5A85B5B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5699851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5A94ED5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1E6154A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73959075"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2159CB30"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Níquel</w:t>
                  </w:r>
                </w:p>
              </w:tc>
              <w:tc>
                <w:tcPr>
                  <w:tcW w:w="1223" w:type="dxa"/>
                  <w:tcBorders>
                    <w:top w:val="nil"/>
                    <w:left w:val="nil"/>
                    <w:bottom w:val="single" w:sz="8" w:space="0" w:color="auto"/>
                    <w:right w:val="single" w:sz="8" w:space="0" w:color="auto"/>
                  </w:tcBorders>
                  <w:shd w:val="clear" w:color="auto" w:fill="auto"/>
                  <w:vAlign w:val="center"/>
                </w:tcPr>
                <w:p w14:paraId="0CD4C3D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5969A296"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48F370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167" w:type="dxa"/>
                  <w:tcBorders>
                    <w:top w:val="nil"/>
                    <w:left w:val="single" w:sz="8" w:space="0" w:color="auto"/>
                    <w:bottom w:val="single" w:sz="8" w:space="0" w:color="auto"/>
                    <w:right w:val="single" w:sz="8" w:space="0" w:color="auto"/>
                  </w:tcBorders>
                  <w:shd w:val="clear" w:color="auto" w:fill="auto"/>
                  <w:vAlign w:val="center"/>
                </w:tcPr>
                <w:p w14:paraId="453EB58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0,011</w:t>
                  </w:r>
                </w:p>
              </w:tc>
              <w:tc>
                <w:tcPr>
                  <w:tcW w:w="1094" w:type="dxa"/>
                  <w:tcBorders>
                    <w:top w:val="nil"/>
                    <w:left w:val="nil"/>
                    <w:bottom w:val="single" w:sz="8" w:space="0" w:color="auto"/>
                    <w:right w:val="single" w:sz="4" w:space="0" w:color="auto"/>
                  </w:tcBorders>
                  <w:vAlign w:val="center"/>
                </w:tcPr>
                <w:p w14:paraId="11C7A9E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0,008</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33CEE2C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22DEEBE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5D0C96D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vAlign w:val="center"/>
                </w:tcPr>
                <w:p w14:paraId="4703B07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7A33B67E"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4BD3C06E"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lastRenderedPageBreak/>
                    <w:t xml:space="preserve">Nitrógeno Total </w:t>
                  </w:r>
                  <w:proofErr w:type="spellStart"/>
                  <w:r w:rsidRPr="00A542C6">
                    <w:rPr>
                      <w:rFonts w:eastAsia="Times New Roman"/>
                      <w:color w:val="000000"/>
                      <w:sz w:val="16"/>
                      <w:szCs w:val="16"/>
                      <w:lang w:eastAsia="es-CL"/>
                    </w:rPr>
                    <w:t>Kjeldahl</w:t>
                  </w:r>
                  <w:proofErr w:type="spellEnd"/>
                </w:p>
              </w:tc>
              <w:tc>
                <w:tcPr>
                  <w:tcW w:w="1223" w:type="dxa"/>
                  <w:tcBorders>
                    <w:top w:val="nil"/>
                    <w:left w:val="nil"/>
                    <w:bottom w:val="single" w:sz="8" w:space="0" w:color="auto"/>
                    <w:right w:val="single" w:sz="8" w:space="0" w:color="auto"/>
                  </w:tcBorders>
                  <w:shd w:val="clear" w:color="auto" w:fill="auto"/>
                  <w:vAlign w:val="center"/>
                </w:tcPr>
                <w:p w14:paraId="158A136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D172F48"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D7DC75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50</w:t>
                  </w:r>
                </w:p>
              </w:tc>
              <w:tc>
                <w:tcPr>
                  <w:tcW w:w="1167" w:type="dxa"/>
                  <w:tcBorders>
                    <w:top w:val="nil"/>
                    <w:left w:val="single" w:sz="8" w:space="0" w:color="auto"/>
                    <w:bottom w:val="single" w:sz="8" w:space="0" w:color="auto"/>
                    <w:right w:val="single" w:sz="8" w:space="0" w:color="auto"/>
                  </w:tcBorders>
                  <w:shd w:val="clear" w:color="auto" w:fill="auto"/>
                  <w:vAlign w:val="center"/>
                </w:tcPr>
                <w:p w14:paraId="4D54CA3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23,4</w:t>
                  </w:r>
                </w:p>
              </w:tc>
              <w:tc>
                <w:tcPr>
                  <w:tcW w:w="1094" w:type="dxa"/>
                  <w:tcBorders>
                    <w:top w:val="nil"/>
                    <w:left w:val="nil"/>
                    <w:bottom w:val="single" w:sz="8" w:space="0" w:color="auto"/>
                    <w:right w:val="single" w:sz="4" w:space="0" w:color="auto"/>
                  </w:tcBorders>
                  <w:shd w:val="clear" w:color="auto" w:fill="auto"/>
                  <w:vAlign w:val="center"/>
                </w:tcPr>
                <w:p w14:paraId="48DD8A2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26,5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7608BCA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33</w:t>
                  </w:r>
                </w:p>
              </w:tc>
              <w:tc>
                <w:tcPr>
                  <w:tcW w:w="1118" w:type="dxa"/>
                  <w:tcBorders>
                    <w:top w:val="single" w:sz="8" w:space="0" w:color="auto"/>
                    <w:left w:val="nil"/>
                    <w:bottom w:val="single" w:sz="8" w:space="0" w:color="auto"/>
                    <w:right w:val="single" w:sz="8" w:space="0" w:color="auto"/>
                  </w:tcBorders>
                  <w:shd w:val="clear" w:color="auto" w:fill="auto"/>
                  <w:vAlign w:val="center"/>
                </w:tcPr>
                <w:p w14:paraId="483B048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42</w:t>
                  </w:r>
                </w:p>
              </w:tc>
              <w:tc>
                <w:tcPr>
                  <w:tcW w:w="1118" w:type="dxa"/>
                  <w:tcBorders>
                    <w:top w:val="single" w:sz="8" w:space="0" w:color="auto"/>
                    <w:left w:val="nil"/>
                    <w:bottom w:val="single" w:sz="8" w:space="0" w:color="auto"/>
                    <w:right w:val="single" w:sz="4" w:space="0" w:color="auto"/>
                  </w:tcBorders>
                  <w:shd w:val="clear" w:color="auto" w:fill="auto"/>
                  <w:vAlign w:val="center"/>
                </w:tcPr>
                <w:p w14:paraId="1B29743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33</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205BBB7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35,1</w:t>
                  </w:r>
                </w:p>
              </w:tc>
            </w:tr>
            <w:tr w:rsidR="00074800" w:rsidRPr="00A542C6" w14:paraId="1A75EF62"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2CED000D" w14:textId="77777777" w:rsidR="00074800" w:rsidRPr="00A542C6" w:rsidRDefault="00074800" w:rsidP="001B137D">
                  <w:pPr>
                    <w:jc w:val="left"/>
                    <w:rPr>
                      <w:rFonts w:eastAsia="Times New Roman"/>
                      <w:color w:val="000000"/>
                      <w:sz w:val="16"/>
                      <w:szCs w:val="16"/>
                      <w:lang w:eastAsia="es-CL"/>
                    </w:rPr>
                  </w:pPr>
                  <w:proofErr w:type="spellStart"/>
                  <w:r w:rsidRPr="00A542C6">
                    <w:rPr>
                      <w:rFonts w:eastAsia="Times New Roman"/>
                      <w:color w:val="000000"/>
                      <w:sz w:val="16"/>
                      <w:szCs w:val="16"/>
                      <w:lang w:eastAsia="es-CL"/>
                    </w:rPr>
                    <w:t>Pentaclorofenol</w:t>
                  </w:r>
                  <w:proofErr w:type="spellEnd"/>
                </w:p>
              </w:tc>
              <w:tc>
                <w:tcPr>
                  <w:tcW w:w="1223" w:type="dxa"/>
                  <w:tcBorders>
                    <w:top w:val="nil"/>
                    <w:left w:val="nil"/>
                    <w:bottom w:val="single" w:sz="8" w:space="0" w:color="auto"/>
                    <w:right w:val="single" w:sz="8" w:space="0" w:color="auto"/>
                  </w:tcBorders>
                  <w:shd w:val="clear" w:color="auto" w:fill="auto"/>
                  <w:vAlign w:val="center"/>
                </w:tcPr>
                <w:p w14:paraId="1B27CB5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0B1840D"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1523DBB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0,009</w:t>
                  </w:r>
                </w:p>
              </w:tc>
              <w:tc>
                <w:tcPr>
                  <w:tcW w:w="1167" w:type="dxa"/>
                  <w:tcBorders>
                    <w:top w:val="nil"/>
                    <w:left w:val="single" w:sz="8" w:space="0" w:color="auto"/>
                    <w:bottom w:val="single" w:sz="8" w:space="0" w:color="auto"/>
                    <w:right w:val="single" w:sz="8" w:space="0" w:color="auto"/>
                  </w:tcBorders>
                  <w:shd w:val="clear" w:color="auto" w:fill="auto"/>
                  <w:vAlign w:val="center"/>
                </w:tcPr>
                <w:p w14:paraId="1BAFB72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094" w:type="dxa"/>
                  <w:tcBorders>
                    <w:top w:val="nil"/>
                    <w:left w:val="nil"/>
                    <w:bottom w:val="single" w:sz="8" w:space="0" w:color="auto"/>
                    <w:right w:val="single" w:sz="4" w:space="0" w:color="auto"/>
                  </w:tcBorders>
                  <w:shd w:val="clear" w:color="auto" w:fill="auto"/>
                  <w:vAlign w:val="center"/>
                </w:tcPr>
                <w:p w14:paraId="3F12CA5B"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4EE9E7D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7E6EFFD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0359967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1EED8E3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0169CCF8"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96D51CD"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pH</w:t>
                  </w:r>
                </w:p>
              </w:tc>
              <w:tc>
                <w:tcPr>
                  <w:tcW w:w="1223" w:type="dxa"/>
                  <w:tcBorders>
                    <w:top w:val="nil"/>
                    <w:left w:val="nil"/>
                    <w:bottom w:val="single" w:sz="8" w:space="0" w:color="auto"/>
                    <w:right w:val="single" w:sz="8" w:space="0" w:color="auto"/>
                  </w:tcBorders>
                  <w:shd w:val="clear" w:color="auto" w:fill="auto"/>
                  <w:vAlign w:val="center"/>
                </w:tcPr>
                <w:p w14:paraId="31E7FF1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2127" w:type="dxa"/>
                  <w:tcBorders>
                    <w:top w:val="nil"/>
                    <w:left w:val="nil"/>
                    <w:bottom w:val="single" w:sz="8" w:space="0" w:color="auto"/>
                    <w:right w:val="single" w:sz="8" w:space="0" w:color="auto"/>
                  </w:tcBorders>
                  <w:shd w:val="clear" w:color="auto" w:fill="auto"/>
                  <w:vAlign w:val="center"/>
                </w:tcPr>
                <w:p w14:paraId="2C31D220"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0E56D50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6,0 - 8,5</w:t>
                  </w:r>
                </w:p>
              </w:tc>
              <w:tc>
                <w:tcPr>
                  <w:tcW w:w="1167" w:type="dxa"/>
                  <w:tcBorders>
                    <w:top w:val="nil"/>
                    <w:left w:val="single" w:sz="8" w:space="0" w:color="auto"/>
                    <w:bottom w:val="single" w:sz="8" w:space="0" w:color="auto"/>
                    <w:right w:val="single" w:sz="8" w:space="0" w:color="auto"/>
                  </w:tcBorders>
                  <w:shd w:val="clear" w:color="auto" w:fill="auto"/>
                  <w:vAlign w:val="center"/>
                </w:tcPr>
                <w:p w14:paraId="3436C78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7,13*</w:t>
                  </w:r>
                </w:p>
              </w:tc>
              <w:tc>
                <w:tcPr>
                  <w:tcW w:w="1094" w:type="dxa"/>
                  <w:tcBorders>
                    <w:top w:val="nil"/>
                    <w:left w:val="nil"/>
                    <w:bottom w:val="single" w:sz="8" w:space="0" w:color="auto"/>
                    <w:right w:val="single" w:sz="4" w:space="0" w:color="auto"/>
                  </w:tcBorders>
                  <w:shd w:val="clear" w:color="auto" w:fill="auto"/>
                  <w:vAlign w:val="center"/>
                </w:tcPr>
                <w:p w14:paraId="349268E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7,84*</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6FCF495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7E3DB69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2092C85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3A1CE42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8,03*</w:t>
                  </w:r>
                </w:p>
              </w:tc>
            </w:tr>
            <w:tr w:rsidR="00074800" w:rsidRPr="00A542C6" w14:paraId="0777F589"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52E8F1ED"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Plomo</w:t>
                  </w:r>
                </w:p>
              </w:tc>
              <w:tc>
                <w:tcPr>
                  <w:tcW w:w="1223" w:type="dxa"/>
                  <w:tcBorders>
                    <w:top w:val="nil"/>
                    <w:left w:val="nil"/>
                    <w:bottom w:val="single" w:sz="8" w:space="0" w:color="auto"/>
                    <w:right w:val="single" w:sz="8" w:space="0" w:color="auto"/>
                  </w:tcBorders>
                  <w:shd w:val="clear" w:color="auto" w:fill="auto"/>
                  <w:vAlign w:val="center"/>
                </w:tcPr>
                <w:p w14:paraId="4D95F4E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0CE12520"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45A02F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7C31468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094" w:type="dxa"/>
                  <w:tcBorders>
                    <w:top w:val="nil"/>
                    <w:left w:val="nil"/>
                    <w:bottom w:val="single" w:sz="8" w:space="0" w:color="auto"/>
                    <w:right w:val="single" w:sz="4" w:space="0" w:color="auto"/>
                  </w:tcBorders>
                  <w:shd w:val="clear" w:color="auto" w:fill="auto"/>
                  <w:vAlign w:val="center"/>
                </w:tcPr>
                <w:p w14:paraId="096B7FB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0,016</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7C102F4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13F2AAC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5F8E9B6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7CEC11E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52337151"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20132CD0"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 xml:space="preserve">Poder </w:t>
                  </w:r>
                  <w:proofErr w:type="spellStart"/>
                  <w:r w:rsidRPr="00A542C6">
                    <w:rPr>
                      <w:rFonts w:eastAsia="Times New Roman"/>
                      <w:color w:val="000000"/>
                      <w:sz w:val="16"/>
                      <w:szCs w:val="16"/>
                      <w:lang w:eastAsia="es-CL"/>
                    </w:rPr>
                    <w:t>Espumógeno</w:t>
                  </w:r>
                  <w:proofErr w:type="spellEnd"/>
                </w:p>
              </w:tc>
              <w:tc>
                <w:tcPr>
                  <w:tcW w:w="1223" w:type="dxa"/>
                  <w:tcBorders>
                    <w:top w:val="nil"/>
                    <w:left w:val="nil"/>
                    <w:bottom w:val="single" w:sz="8" w:space="0" w:color="auto"/>
                    <w:right w:val="single" w:sz="8" w:space="0" w:color="auto"/>
                  </w:tcBorders>
                  <w:shd w:val="clear" w:color="auto" w:fill="auto"/>
                  <w:vAlign w:val="center"/>
                </w:tcPr>
                <w:p w14:paraId="1AAAE93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mm</w:t>
                  </w:r>
                </w:p>
              </w:tc>
              <w:tc>
                <w:tcPr>
                  <w:tcW w:w="2127" w:type="dxa"/>
                  <w:tcBorders>
                    <w:top w:val="nil"/>
                    <w:left w:val="nil"/>
                    <w:bottom w:val="single" w:sz="8" w:space="0" w:color="auto"/>
                    <w:right w:val="single" w:sz="8" w:space="0" w:color="auto"/>
                  </w:tcBorders>
                  <w:shd w:val="clear" w:color="auto" w:fill="auto"/>
                  <w:vAlign w:val="center"/>
                </w:tcPr>
                <w:p w14:paraId="29C127DD"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7223170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7</w:t>
                  </w:r>
                </w:p>
              </w:tc>
              <w:tc>
                <w:tcPr>
                  <w:tcW w:w="1167" w:type="dxa"/>
                  <w:tcBorders>
                    <w:top w:val="nil"/>
                    <w:left w:val="single" w:sz="8" w:space="0" w:color="auto"/>
                    <w:bottom w:val="single" w:sz="8" w:space="0" w:color="auto"/>
                    <w:right w:val="single" w:sz="8" w:space="0" w:color="auto"/>
                  </w:tcBorders>
                  <w:shd w:val="clear" w:color="auto" w:fill="auto"/>
                  <w:vAlign w:val="center"/>
                </w:tcPr>
                <w:p w14:paraId="4738891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094" w:type="dxa"/>
                  <w:tcBorders>
                    <w:top w:val="nil"/>
                    <w:left w:val="nil"/>
                    <w:bottom w:val="single" w:sz="8" w:space="0" w:color="auto"/>
                    <w:right w:val="single" w:sz="4" w:space="0" w:color="auto"/>
                  </w:tcBorders>
                  <w:shd w:val="clear" w:color="auto" w:fill="auto"/>
                  <w:vAlign w:val="center"/>
                </w:tcPr>
                <w:p w14:paraId="5EF128A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64B25A7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118" w:type="dxa"/>
                  <w:tcBorders>
                    <w:top w:val="single" w:sz="8" w:space="0" w:color="auto"/>
                    <w:left w:val="nil"/>
                    <w:bottom w:val="single" w:sz="8" w:space="0" w:color="auto"/>
                    <w:right w:val="single" w:sz="8" w:space="0" w:color="auto"/>
                  </w:tcBorders>
                  <w:shd w:val="clear" w:color="auto" w:fill="auto"/>
                  <w:vAlign w:val="center"/>
                </w:tcPr>
                <w:p w14:paraId="2944D34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w:t>
                  </w:r>
                </w:p>
              </w:tc>
              <w:tc>
                <w:tcPr>
                  <w:tcW w:w="1118" w:type="dxa"/>
                  <w:tcBorders>
                    <w:top w:val="single" w:sz="8" w:space="0" w:color="auto"/>
                    <w:left w:val="nil"/>
                    <w:bottom w:val="single" w:sz="8" w:space="0" w:color="auto"/>
                    <w:right w:val="single" w:sz="4" w:space="0" w:color="auto"/>
                  </w:tcBorders>
                  <w:shd w:val="clear" w:color="auto" w:fill="auto"/>
                  <w:vAlign w:val="center"/>
                </w:tcPr>
                <w:p w14:paraId="506B35E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3BFF74D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&lt;2</w:t>
                  </w:r>
                </w:p>
              </w:tc>
            </w:tr>
            <w:tr w:rsidR="00074800" w:rsidRPr="00A542C6" w14:paraId="7C7364ED"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1A8F1642"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Selenio</w:t>
                  </w:r>
                </w:p>
              </w:tc>
              <w:tc>
                <w:tcPr>
                  <w:tcW w:w="1223" w:type="dxa"/>
                  <w:tcBorders>
                    <w:top w:val="nil"/>
                    <w:left w:val="nil"/>
                    <w:bottom w:val="single" w:sz="8" w:space="0" w:color="auto"/>
                    <w:right w:val="single" w:sz="8" w:space="0" w:color="auto"/>
                  </w:tcBorders>
                  <w:shd w:val="clear" w:color="auto" w:fill="auto"/>
                  <w:vAlign w:val="center"/>
                </w:tcPr>
                <w:p w14:paraId="7E558FA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375FEC6"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50BBAF7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167" w:type="dxa"/>
                  <w:tcBorders>
                    <w:top w:val="nil"/>
                    <w:left w:val="single" w:sz="8" w:space="0" w:color="auto"/>
                    <w:bottom w:val="single" w:sz="8" w:space="0" w:color="auto"/>
                    <w:right w:val="single" w:sz="8" w:space="0" w:color="auto"/>
                  </w:tcBorders>
                  <w:shd w:val="clear" w:color="auto" w:fill="auto"/>
                  <w:vAlign w:val="center"/>
                </w:tcPr>
                <w:p w14:paraId="4B46872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nil"/>
                    <w:left w:val="nil"/>
                    <w:bottom w:val="single" w:sz="8" w:space="0" w:color="auto"/>
                    <w:right w:val="single" w:sz="4" w:space="0" w:color="auto"/>
                  </w:tcBorders>
                  <w:shd w:val="clear" w:color="auto" w:fill="auto"/>
                  <w:vAlign w:val="center"/>
                </w:tcPr>
                <w:p w14:paraId="6BBAA0E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71BAB1C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2243EC3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22C93B9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1CFEF7C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6D682EA9"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71F3D2AD"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Sólidos Suspendidos Totales</w:t>
                  </w:r>
                </w:p>
              </w:tc>
              <w:tc>
                <w:tcPr>
                  <w:tcW w:w="1223" w:type="dxa"/>
                  <w:tcBorders>
                    <w:top w:val="nil"/>
                    <w:left w:val="nil"/>
                    <w:bottom w:val="single" w:sz="8" w:space="0" w:color="auto"/>
                    <w:right w:val="single" w:sz="8" w:space="0" w:color="auto"/>
                  </w:tcBorders>
                  <w:shd w:val="clear" w:color="auto" w:fill="auto"/>
                  <w:vAlign w:val="center"/>
                </w:tcPr>
                <w:p w14:paraId="31E63D5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8CC349B"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shd w:val="clear" w:color="auto" w:fill="auto"/>
                  <w:vAlign w:val="center"/>
                </w:tcPr>
                <w:p w14:paraId="7D0AFDC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80</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14:paraId="29B631C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50</w:t>
                  </w:r>
                </w:p>
              </w:tc>
              <w:tc>
                <w:tcPr>
                  <w:tcW w:w="1094" w:type="dxa"/>
                  <w:tcBorders>
                    <w:top w:val="single" w:sz="8" w:space="0" w:color="auto"/>
                    <w:left w:val="nil"/>
                    <w:bottom w:val="single" w:sz="8" w:space="0" w:color="auto"/>
                    <w:right w:val="single" w:sz="4" w:space="0" w:color="auto"/>
                  </w:tcBorders>
                  <w:shd w:val="clear" w:color="auto" w:fill="B8CCE4" w:themeFill="accent1" w:themeFillTint="66"/>
                  <w:vAlign w:val="center"/>
                </w:tcPr>
                <w:p w14:paraId="4DA07695" w14:textId="77777777" w:rsidR="00074800" w:rsidRPr="00A542C6" w:rsidRDefault="00074800" w:rsidP="001B137D">
                  <w:pPr>
                    <w:jc w:val="center"/>
                    <w:rPr>
                      <w:rFonts w:eastAsia="Times New Roman"/>
                      <w:b/>
                      <w:color w:val="000000"/>
                      <w:sz w:val="16"/>
                      <w:szCs w:val="16"/>
                      <w:lang w:eastAsia="es-CL"/>
                    </w:rPr>
                  </w:pPr>
                  <w:r w:rsidRPr="00A542C6">
                    <w:rPr>
                      <w:rFonts w:eastAsia="Times New Roman"/>
                      <w:b/>
                      <w:color w:val="000000"/>
                      <w:sz w:val="16"/>
                      <w:szCs w:val="16"/>
                      <w:lang w:eastAsia="es-CL"/>
                    </w:rPr>
                    <w:t>108</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1FF2236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75</w:t>
                  </w:r>
                </w:p>
              </w:tc>
              <w:tc>
                <w:tcPr>
                  <w:tcW w:w="1118" w:type="dxa"/>
                  <w:tcBorders>
                    <w:top w:val="single" w:sz="8" w:space="0" w:color="auto"/>
                    <w:left w:val="nil"/>
                    <w:bottom w:val="single" w:sz="8" w:space="0" w:color="auto"/>
                    <w:right w:val="single" w:sz="8" w:space="0" w:color="auto"/>
                  </w:tcBorders>
                  <w:shd w:val="clear" w:color="auto" w:fill="auto"/>
                  <w:vAlign w:val="center"/>
                </w:tcPr>
                <w:p w14:paraId="2745B24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28</w:t>
                  </w:r>
                </w:p>
              </w:tc>
              <w:tc>
                <w:tcPr>
                  <w:tcW w:w="1118" w:type="dxa"/>
                  <w:tcBorders>
                    <w:top w:val="single" w:sz="8" w:space="0" w:color="auto"/>
                    <w:left w:val="nil"/>
                    <w:bottom w:val="single" w:sz="8" w:space="0" w:color="auto"/>
                    <w:right w:val="single" w:sz="4" w:space="0" w:color="auto"/>
                  </w:tcBorders>
                  <w:shd w:val="clear" w:color="auto" w:fill="B8CCE4" w:themeFill="accent1" w:themeFillTint="66"/>
                  <w:vAlign w:val="center"/>
                </w:tcPr>
                <w:p w14:paraId="37D5825F" w14:textId="77777777" w:rsidR="00074800" w:rsidRPr="00A542C6" w:rsidRDefault="00074800" w:rsidP="001B137D">
                  <w:pPr>
                    <w:jc w:val="center"/>
                    <w:rPr>
                      <w:rFonts w:eastAsia="Times New Roman"/>
                      <w:b/>
                      <w:color w:val="000000"/>
                      <w:sz w:val="16"/>
                      <w:szCs w:val="16"/>
                      <w:lang w:eastAsia="es-CL"/>
                    </w:rPr>
                  </w:pPr>
                  <w:r w:rsidRPr="00A542C6">
                    <w:rPr>
                      <w:rFonts w:eastAsia="Times New Roman"/>
                      <w:b/>
                      <w:color w:val="000000"/>
                      <w:sz w:val="16"/>
                      <w:szCs w:val="16"/>
                      <w:lang w:eastAsia="es-CL"/>
                    </w:rPr>
                    <w:t>92**</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14F746E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28</w:t>
                  </w:r>
                </w:p>
              </w:tc>
            </w:tr>
            <w:tr w:rsidR="00074800" w:rsidRPr="00A542C6" w14:paraId="2E116C92"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50D2F750"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Sulfatos</w:t>
                  </w:r>
                </w:p>
              </w:tc>
              <w:tc>
                <w:tcPr>
                  <w:tcW w:w="1223" w:type="dxa"/>
                  <w:tcBorders>
                    <w:top w:val="nil"/>
                    <w:left w:val="nil"/>
                    <w:bottom w:val="single" w:sz="8" w:space="0" w:color="auto"/>
                    <w:right w:val="single" w:sz="8" w:space="0" w:color="auto"/>
                  </w:tcBorders>
                  <w:shd w:val="clear" w:color="auto" w:fill="auto"/>
                  <w:vAlign w:val="center"/>
                </w:tcPr>
                <w:p w14:paraId="4866A3E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4A9FD8E"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870EC0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1000</w:t>
                  </w:r>
                </w:p>
              </w:tc>
              <w:tc>
                <w:tcPr>
                  <w:tcW w:w="1167" w:type="dxa"/>
                  <w:tcBorders>
                    <w:top w:val="nil"/>
                    <w:left w:val="single" w:sz="8" w:space="0" w:color="auto"/>
                    <w:bottom w:val="single" w:sz="8" w:space="0" w:color="auto"/>
                    <w:right w:val="single" w:sz="8" w:space="0" w:color="auto"/>
                  </w:tcBorders>
                  <w:shd w:val="clear" w:color="auto" w:fill="auto"/>
                  <w:vAlign w:val="center"/>
                </w:tcPr>
                <w:p w14:paraId="0F1ABDC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162</w:t>
                  </w:r>
                </w:p>
              </w:tc>
              <w:tc>
                <w:tcPr>
                  <w:tcW w:w="1094" w:type="dxa"/>
                  <w:tcBorders>
                    <w:top w:val="nil"/>
                    <w:left w:val="nil"/>
                    <w:bottom w:val="single" w:sz="8" w:space="0" w:color="auto"/>
                    <w:right w:val="single" w:sz="4" w:space="0" w:color="auto"/>
                  </w:tcBorders>
                  <w:shd w:val="clear" w:color="auto" w:fill="auto"/>
                  <w:vAlign w:val="center"/>
                </w:tcPr>
                <w:p w14:paraId="0FEF45D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75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6957656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58DA1CD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42928BE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0B0DDE2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44D1BFAD"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6D7ED90E"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Sulfuros</w:t>
                  </w:r>
                </w:p>
              </w:tc>
              <w:tc>
                <w:tcPr>
                  <w:tcW w:w="1223" w:type="dxa"/>
                  <w:tcBorders>
                    <w:top w:val="nil"/>
                    <w:left w:val="nil"/>
                    <w:bottom w:val="single" w:sz="8" w:space="0" w:color="auto"/>
                    <w:right w:val="single" w:sz="8" w:space="0" w:color="auto"/>
                  </w:tcBorders>
                  <w:shd w:val="clear" w:color="auto" w:fill="auto"/>
                  <w:vAlign w:val="center"/>
                </w:tcPr>
                <w:p w14:paraId="3659DAE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02EE00D"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1156254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w:t>
                  </w:r>
                </w:p>
              </w:tc>
              <w:tc>
                <w:tcPr>
                  <w:tcW w:w="1167" w:type="dxa"/>
                  <w:tcBorders>
                    <w:top w:val="nil"/>
                    <w:left w:val="single" w:sz="8" w:space="0" w:color="auto"/>
                    <w:bottom w:val="single" w:sz="8" w:space="0" w:color="auto"/>
                    <w:right w:val="single" w:sz="8" w:space="0" w:color="auto"/>
                  </w:tcBorders>
                  <w:shd w:val="clear" w:color="auto" w:fill="auto"/>
                  <w:vAlign w:val="center"/>
                </w:tcPr>
                <w:p w14:paraId="30E18E8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&lt;0,1</w:t>
                  </w:r>
                </w:p>
              </w:tc>
              <w:tc>
                <w:tcPr>
                  <w:tcW w:w="1094" w:type="dxa"/>
                  <w:tcBorders>
                    <w:top w:val="nil"/>
                    <w:left w:val="nil"/>
                    <w:bottom w:val="single" w:sz="8" w:space="0" w:color="auto"/>
                    <w:right w:val="single" w:sz="4" w:space="0" w:color="auto"/>
                  </w:tcBorders>
                  <w:shd w:val="clear" w:color="auto" w:fill="auto"/>
                  <w:vAlign w:val="center"/>
                </w:tcPr>
                <w:p w14:paraId="5825BA8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&lt;0,1</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3A7236B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4AAB057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1DFD9C6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2565935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451BA43F"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DB33899"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Temperatura</w:t>
                  </w:r>
                </w:p>
              </w:tc>
              <w:tc>
                <w:tcPr>
                  <w:tcW w:w="1223" w:type="dxa"/>
                  <w:tcBorders>
                    <w:top w:val="nil"/>
                    <w:left w:val="nil"/>
                    <w:bottom w:val="single" w:sz="8" w:space="0" w:color="auto"/>
                    <w:right w:val="single" w:sz="8" w:space="0" w:color="auto"/>
                  </w:tcBorders>
                  <w:shd w:val="clear" w:color="auto" w:fill="auto"/>
                  <w:vAlign w:val="center"/>
                </w:tcPr>
                <w:p w14:paraId="1F8F1CE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°C</w:t>
                  </w:r>
                </w:p>
              </w:tc>
              <w:tc>
                <w:tcPr>
                  <w:tcW w:w="2127" w:type="dxa"/>
                  <w:tcBorders>
                    <w:top w:val="nil"/>
                    <w:left w:val="nil"/>
                    <w:bottom w:val="single" w:sz="8" w:space="0" w:color="auto"/>
                    <w:right w:val="single" w:sz="8" w:space="0" w:color="auto"/>
                  </w:tcBorders>
                  <w:shd w:val="clear" w:color="auto" w:fill="auto"/>
                  <w:vAlign w:val="center"/>
                </w:tcPr>
                <w:p w14:paraId="5053884D"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FA0E46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35</w:t>
                  </w:r>
                </w:p>
              </w:tc>
              <w:tc>
                <w:tcPr>
                  <w:tcW w:w="1167" w:type="dxa"/>
                  <w:tcBorders>
                    <w:top w:val="nil"/>
                    <w:left w:val="single" w:sz="8" w:space="0" w:color="auto"/>
                    <w:bottom w:val="single" w:sz="8" w:space="0" w:color="auto"/>
                    <w:right w:val="single" w:sz="8" w:space="0" w:color="auto"/>
                  </w:tcBorders>
                  <w:shd w:val="clear" w:color="auto" w:fill="auto"/>
                  <w:vAlign w:val="center"/>
                </w:tcPr>
                <w:p w14:paraId="4A6691D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17,3*</w:t>
                  </w:r>
                </w:p>
              </w:tc>
              <w:tc>
                <w:tcPr>
                  <w:tcW w:w="1094" w:type="dxa"/>
                  <w:tcBorders>
                    <w:top w:val="nil"/>
                    <w:left w:val="nil"/>
                    <w:bottom w:val="single" w:sz="8" w:space="0" w:color="auto"/>
                    <w:right w:val="single" w:sz="4" w:space="0" w:color="auto"/>
                  </w:tcBorders>
                  <w:shd w:val="clear" w:color="auto" w:fill="auto"/>
                  <w:vAlign w:val="center"/>
                </w:tcPr>
                <w:p w14:paraId="5BF4CF5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19,5*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59C2792B"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14AF548B"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254B1DE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4DC6223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19,5*</w:t>
                  </w:r>
                </w:p>
              </w:tc>
            </w:tr>
            <w:tr w:rsidR="00074800" w:rsidRPr="00A542C6" w14:paraId="35CAF179"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5078DFED" w14:textId="77777777" w:rsidR="00074800" w:rsidRPr="00A542C6" w:rsidRDefault="00074800" w:rsidP="001B137D">
                  <w:pPr>
                    <w:jc w:val="left"/>
                    <w:rPr>
                      <w:rFonts w:eastAsia="Times New Roman"/>
                      <w:color w:val="000000"/>
                      <w:sz w:val="16"/>
                      <w:szCs w:val="16"/>
                      <w:lang w:eastAsia="es-CL"/>
                    </w:rPr>
                  </w:pPr>
                  <w:proofErr w:type="spellStart"/>
                  <w:r w:rsidRPr="00A542C6">
                    <w:rPr>
                      <w:rFonts w:eastAsia="Times New Roman"/>
                      <w:color w:val="000000"/>
                      <w:sz w:val="16"/>
                      <w:szCs w:val="16"/>
                      <w:lang w:eastAsia="es-CL"/>
                    </w:rPr>
                    <w:t>Tetracloroeteno</w:t>
                  </w:r>
                  <w:proofErr w:type="spellEnd"/>
                </w:p>
              </w:tc>
              <w:tc>
                <w:tcPr>
                  <w:tcW w:w="1223" w:type="dxa"/>
                  <w:tcBorders>
                    <w:top w:val="nil"/>
                    <w:left w:val="nil"/>
                    <w:bottom w:val="single" w:sz="8" w:space="0" w:color="auto"/>
                    <w:right w:val="single" w:sz="8" w:space="0" w:color="auto"/>
                  </w:tcBorders>
                  <w:shd w:val="clear" w:color="auto" w:fill="auto"/>
                  <w:vAlign w:val="center"/>
                </w:tcPr>
                <w:p w14:paraId="4833552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74575D29"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569DE87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0,04</w:t>
                  </w:r>
                </w:p>
              </w:tc>
              <w:tc>
                <w:tcPr>
                  <w:tcW w:w="1167" w:type="dxa"/>
                  <w:tcBorders>
                    <w:top w:val="nil"/>
                    <w:left w:val="single" w:sz="8" w:space="0" w:color="auto"/>
                    <w:bottom w:val="single" w:sz="8" w:space="0" w:color="auto"/>
                    <w:right w:val="single" w:sz="8" w:space="0" w:color="auto"/>
                  </w:tcBorders>
                  <w:shd w:val="clear" w:color="auto" w:fill="auto"/>
                  <w:vAlign w:val="center"/>
                </w:tcPr>
                <w:p w14:paraId="02EC707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nil"/>
                    <w:left w:val="nil"/>
                    <w:bottom w:val="single" w:sz="8" w:space="0" w:color="auto"/>
                    <w:right w:val="single" w:sz="4" w:space="0" w:color="auto"/>
                  </w:tcBorders>
                  <w:shd w:val="clear" w:color="auto" w:fill="auto"/>
                  <w:vAlign w:val="center"/>
                </w:tcPr>
                <w:p w14:paraId="43A2EDB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5C85EAE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1890BE7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03E69C7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410D498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0B88F7D4"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459E8D97"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Tolueno</w:t>
                  </w:r>
                </w:p>
              </w:tc>
              <w:tc>
                <w:tcPr>
                  <w:tcW w:w="1223" w:type="dxa"/>
                  <w:tcBorders>
                    <w:top w:val="nil"/>
                    <w:left w:val="nil"/>
                    <w:bottom w:val="single" w:sz="8" w:space="0" w:color="auto"/>
                    <w:right w:val="single" w:sz="8" w:space="0" w:color="auto"/>
                  </w:tcBorders>
                  <w:shd w:val="clear" w:color="auto" w:fill="auto"/>
                  <w:vAlign w:val="center"/>
                </w:tcPr>
                <w:p w14:paraId="6EAAC38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281B0A0D"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305D54A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0,7</w:t>
                  </w:r>
                </w:p>
              </w:tc>
              <w:tc>
                <w:tcPr>
                  <w:tcW w:w="1167" w:type="dxa"/>
                  <w:tcBorders>
                    <w:top w:val="nil"/>
                    <w:left w:val="single" w:sz="8" w:space="0" w:color="auto"/>
                    <w:bottom w:val="single" w:sz="8" w:space="0" w:color="auto"/>
                    <w:right w:val="single" w:sz="8" w:space="0" w:color="auto"/>
                  </w:tcBorders>
                  <w:shd w:val="clear" w:color="auto" w:fill="auto"/>
                  <w:vAlign w:val="center"/>
                </w:tcPr>
                <w:p w14:paraId="0784C8B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nil"/>
                    <w:left w:val="nil"/>
                    <w:bottom w:val="single" w:sz="8" w:space="0" w:color="auto"/>
                    <w:right w:val="single" w:sz="4" w:space="0" w:color="auto"/>
                  </w:tcBorders>
                  <w:shd w:val="clear" w:color="auto" w:fill="auto"/>
                  <w:vAlign w:val="center"/>
                </w:tcPr>
                <w:p w14:paraId="0C158DC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31EC7E4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58B46C96"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1CB6A2B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258C1ED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5A27620D"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209836F1" w14:textId="77777777" w:rsidR="00074800" w:rsidRPr="00A542C6" w:rsidRDefault="00074800" w:rsidP="001B137D">
                  <w:pPr>
                    <w:jc w:val="left"/>
                    <w:rPr>
                      <w:rFonts w:eastAsia="Times New Roman"/>
                      <w:color w:val="000000"/>
                      <w:sz w:val="16"/>
                      <w:szCs w:val="16"/>
                      <w:lang w:eastAsia="es-CL"/>
                    </w:rPr>
                  </w:pPr>
                  <w:proofErr w:type="spellStart"/>
                  <w:r w:rsidRPr="00A542C6">
                    <w:rPr>
                      <w:rFonts w:eastAsia="Times New Roman"/>
                      <w:color w:val="000000"/>
                      <w:sz w:val="16"/>
                      <w:szCs w:val="16"/>
                      <w:lang w:eastAsia="es-CL"/>
                    </w:rPr>
                    <w:t>Triclorometano</w:t>
                  </w:r>
                  <w:proofErr w:type="spellEnd"/>
                </w:p>
              </w:tc>
              <w:tc>
                <w:tcPr>
                  <w:tcW w:w="1223" w:type="dxa"/>
                  <w:tcBorders>
                    <w:top w:val="nil"/>
                    <w:left w:val="nil"/>
                    <w:bottom w:val="single" w:sz="8" w:space="0" w:color="auto"/>
                    <w:right w:val="single" w:sz="8" w:space="0" w:color="auto"/>
                  </w:tcBorders>
                  <w:shd w:val="clear" w:color="auto" w:fill="auto"/>
                  <w:vAlign w:val="center"/>
                </w:tcPr>
                <w:p w14:paraId="0A80748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7D0207C5"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51F1166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167" w:type="dxa"/>
                  <w:tcBorders>
                    <w:top w:val="nil"/>
                    <w:left w:val="single" w:sz="8" w:space="0" w:color="auto"/>
                    <w:bottom w:val="single" w:sz="8" w:space="0" w:color="auto"/>
                    <w:right w:val="single" w:sz="8" w:space="0" w:color="auto"/>
                  </w:tcBorders>
                  <w:shd w:val="clear" w:color="auto" w:fill="auto"/>
                  <w:vAlign w:val="center"/>
                </w:tcPr>
                <w:p w14:paraId="28F4BDB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nil"/>
                    <w:left w:val="nil"/>
                    <w:bottom w:val="single" w:sz="8" w:space="0" w:color="auto"/>
                    <w:right w:val="single" w:sz="4" w:space="0" w:color="auto"/>
                  </w:tcBorders>
                  <w:shd w:val="clear" w:color="auto" w:fill="auto"/>
                  <w:vAlign w:val="center"/>
                </w:tcPr>
                <w:p w14:paraId="501DEE1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0,006</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2743CA7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6EB9FB9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6FF6701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5C378CF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7F0258E1"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33E97EC4"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Xileno</w:t>
                  </w:r>
                </w:p>
              </w:tc>
              <w:tc>
                <w:tcPr>
                  <w:tcW w:w="1223" w:type="dxa"/>
                  <w:tcBorders>
                    <w:top w:val="nil"/>
                    <w:left w:val="nil"/>
                    <w:bottom w:val="single" w:sz="8" w:space="0" w:color="auto"/>
                    <w:right w:val="single" w:sz="8" w:space="0" w:color="auto"/>
                  </w:tcBorders>
                  <w:shd w:val="clear" w:color="auto" w:fill="auto"/>
                  <w:vAlign w:val="center"/>
                </w:tcPr>
                <w:p w14:paraId="1FB0EA3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6115FE9E"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23D5EDE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0,5</w:t>
                  </w:r>
                </w:p>
              </w:tc>
              <w:tc>
                <w:tcPr>
                  <w:tcW w:w="1167" w:type="dxa"/>
                  <w:tcBorders>
                    <w:top w:val="nil"/>
                    <w:left w:val="single" w:sz="8" w:space="0" w:color="auto"/>
                    <w:bottom w:val="single" w:sz="8" w:space="0" w:color="auto"/>
                    <w:right w:val="single" w:sz="8" w:space="0" w:color="auto"/>
                  </w:tcBorders>
                  <w:shd w:val="clear" w:color="auto" w:fill="auto"/>
                  <w:vAlign w:val="center"/>
                </w:tcPr>
                <w:p w14:paraId="6114B67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nil"/>
                    <w:left w:val="nil"/>
                    <w:bottom w:val="single" w:sz="8" w:space="0" w:color="auto"/>
                    <w:right w:val="single" w:sz="4" w:space="0" w:color="auto"/>
                  </w:tcBorders>
                  <w:shd w:val="clear" w:color="auto" w:fill="auto"/>
                  <w:vAlign w:val="center"/>
                </w:tcPr>
                <w:p w14:paraId="72A8131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34F17E3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2F83356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57A3B5AF"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3E7DE68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7984408A" w14:textId="77777777" w:rsidTr="001B137D">
              <w:trPr>
                <w:trHeight w:val="315"/>
                <w:jc w:val="center"/>
              </w:trPr>
              <w:tc>
                <w:tcPr>
                  <w:tcW w:w="1826" w:type="dxa"/>
                  <w:tcBorders>
                    <w:top w:val="nil"/>
                    <w:left w:val="single" w:sz="8" w:space="0" w:color="auto"/>
                    <w:bottom w:val="single" w:sz="8" w:space="0" w:color="auto"/>
                    <w:right w:val="single" w:sz="8" w:space="0" w:color="auto"/>
                  </w:tcBorders>
                  <w:shd w:val="clear" w:color="auto" w:fill="auto"/>
                  <w:vAlign w:val="center"/>
                </w:tcPr>
                <w:p w14:paraId="1818AFA5"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Zinc</w:t>
                  </w:r>
                </w:p>
              </w:tc>
              <w:tc>
                <w:tcPr>
                  <w:tcW w:w="1223" w:type="dxa"/>
                  <w:tcBorders>
                    <w:top w:val="nil"/>
                    <w:left w:val="nil"/>
                    <w:bottom w:val="single" w:sz="8" w:space="0" w:color="auto"/>
                    <w:right w:val="single" w:sz="8" w:space="0" w:color="auto"/>
                  </w:tcBorders>
                  <w:shd w:val="clear" w:color="auto" w:fill="auto"/>
                  <w:vAlign w:val="center"/>
                </w:tcPr>
                <w:p w14:paraId="061702D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nil"/>
                    <w:left w:val="nil"/>
                    <w:bottom w:val="single" w:sz="8" w:space="0" w:color="auto"/>
                    <w:right w:val="single" w:sz="8" w:space="0" w:color="auto"/>
                  </w:tcBorders>
                  <w:shd w:val="clear" w:color="auto" w:fill="auto"/>
                  <w:vAlign w:val="center"/>
                </w:tcPr>
                <w:p w14:paraId="3BD3D668"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Tabla N°1 D.S. N°90/00</w:t>
                  </w:r>
                </w:p>
              </w:tc>
              <w:tc>
                <w:tcPr>
                  <w:tcW w:w="801" w:type="dxa"/>
                  <w:tcBorders>
                    <w:top w:val="nil"/>
                    <w:left w:val="nil"/>
                    <w:bottom w:val="single" w:sz="8" w:space="0" w:color="auto"/>
                    <w:right w:val="single" w:sz="8" w:space="0" w:color="auto"/>
                  </w:tcBorders>
                  <w:vAlign w:val="center"/>
                </w:tcPr>
                <w:p w14:paraId="48D51C6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w:t>
                  </w:r>
                </w:p>
              </w:tc>
              <w:tc>
                <w:tcPr>
                  <w:tcW w:w="1167" w:type="dxa"/>
                  <w:tcBorders>
                    <w:top w:val="nil"/>
                    <w:left w:val="single" w:sz="8" w:space="0" w:color="auto"/>
                    <w:bottom w:val="single" w:sz="8" w:space="0" w:color="auto"/>
                    <w:right w:val="single" w:sz="8" w:space="0" w:color="auto"/>
                  </w:tcBorders>
                  <w:shd w:val="clear" w:color="auto" w:fill="auto"/>
                  <w:vAlign w:val="center"/>
                </w:tcPr>
                <w:p w14:paraId="32AEDC2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0,142</w:t>
                  </w:r>
                </w:p>
              </w:tc>
              <w:tc>
                <w:tcPr>
                  <w:tcW w:w="1094" w:type="dxa"/>
                  <w:tcBorders>
                    <w:top w:val="nil"/>
                    <w:left w:val="nil"/>
                    <w:bottom w:val="single" w:sz="8" w:space="0" w:color="auto"/>
                    <w:right w:val="single" w:sz="4" w:space="0" w:color="auto"/>
                  </w:tcBorders>
                  <w:shd w:val="clear" w:color="auto" w:fill="auto"/>
                  <w:vAlign w:val="center"/>
                </w:tcPr>
                <w:p w14:paraId="79419ED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0,218</w:t>
                  </w:r>
                </w:p>
              </w:tc>
              <w:tc>
                <w:tcPr>
                  <w:tcW w:w="1094" w:type="dxa"/>
                  <w:tcBorders>
                    <w:top w:val="single" w:sz="8" w:space="0" w:color="auto"/>
                    <w:left w:val="single" w:sz="4" w:space="0" w:color="auto"/>
                    <w:bottom w:val="single" w:sz="8" w:space="0" w:color="auto"/>
                    <w:right w:val="single" w:sz="8" w:space="0" w:color="auto"/>
                  </w:tcBorders>
                  <w:shd w:val="clear" w:color="auto" w:fill="auto"/>
                  <w:vAlign w:val="center"/>
                </w:tcPr>
                <w:p w14:paraId="65784911"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8" w:space="0" w:color="auto"/>
                  </w:tcBorders>
                  <w:shd w:val="clear" w:color="auto" w:fill="auto"/>
                  <w:vAlign w:val="center"/>
                </w:tcPr>
                <w:p w14:paraId="529807C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2D6F987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2D38DD0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r w:rsidR="00074800" w:rsidRPr="00A542C6" w14:paraId="3E9FE668" w14:textId="77777777" w:rsidTr="001B137D">
              <w:trPr>
                <w:trHeight w:val="315"/>
                <w:jc w:val="center"/>
              </w:trPr>
              <w:tc>
                <w:tcPr>
                  <w:tcW w:w="1826" w:type="dxa"/>
                  <w:tcBorders>
                    <w:top w:val="single" w:sz="8" w:space="0" w:color="auto"/>
                    <w:left w:val="single" w:sz="8" w:space="0" w:color="auto"/>
                    <w:bottom w:val="single" w:sz="8" w:space="0" w:color="auto"/>
                    <w:right w:val="single" w:sz="8" w:space="0" w:color="auto"/>
                  </w:tcBorders>
                  <w:shd w:val="clear" w:color="auto" w:fill="auto"/>
                  <w:vAlign w:val="center"/>
                </w:tcPr>
                <w:p w14:paraId="61ACD6A8"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Color</w:t>
                  </w:r>
                </w:p>
              </w:tc>
              <w:tc>
                <w:tcPr>
                  <w:tcW w:w="1223" w:type="dxa"/>
                  <w:tcBorders>
                    <w:top w:val="single" w:sz="8" w:space="0" w:color="auto"/>
                    <w:left w:val="nil"/>
                    <w:bottom w:val="single" w:sz="8" w:space="0" w:color="auto"/>
                    <w:right w:val="single" w:sz="8" w:space="0" w:color="auto"/>
                  </w:tcBorders>
                  <w:shd w:val="clear" w:color="auto" w:fill="auto"/>
                  <w:vAlign w:val="center"/>
                </w:tcPr>
                <w:p w14:paraId="3EB3D3DB"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Pt-Co</w:t>
                  </w:r>
                </w:p>
              </w:tc>
              <w:tc>
                <w:tcPr>
                  <w:tcW w:w="2127" w:type="dxa"/>
                  <w:tcBorders>
                    <w:top w:val="single" w:sz="8" w:space="0" w:color="auto"/>
                    <w:left w:val="nil"/>
                    <w:bottom w:val="single" w:sz="8" w:space="0" w:color="auto"/>
                    <w:right w:val="single" w:sz="8" w:space="0" w:color="auto"/>
                  </w:tcBorders>
                  <w:shd w:val="clear" w:color="auto" w:fill="auto"/>
                  <w:vAlign w:val="center"/>
                </w:tcPr>
                <w:p w14:paraId="13D356D2"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w:t>
                  </w:r>
                </w:p>
              </w:tc>
              <w:tc>
                <w:tcPr>
                  <w:tcW w:w="801" w:type="dxa"/>
                  <w:tcBorders>
                    <w:top w:val="single" w:sz="8" w:space="0" w:color="auto"/>
                    <w:left w:val="nil"/>
                    <w:bottom w:val="single" w:sz="8" w:space="0" w:color="auto"/>
                    <w:right w:val="single" w:sz="8" w:space="0" w:color="auto"/>
                  </w:tcBorders>
                  <w:vAlign w:val="center"/>
                </w:tcPr>
                <w:p w14:paraId="2DB67D1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14:paraId="4CE9F48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nil"/>
                    <w:bottom w:val="single" w:sz="8" w:space="0" w:color="auto"/>
                    <w:right w:val="single" w:sz="8" w:space="0" w:color="auto"/>
                  </w:tcBorders>
                  <w:shd w:val="clear" w:color="auto" w:fill="auto"/>
                  <w:vAlign w:val="center"/>
                </w:tcPr>
                <w:p w14:paraId="4656038E"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single" w:sz="8" w:space="0" w:color="auto"/>
                    <w:bottom w:val="single" w:sz="8" w:space="0" w:color="auto"/>
                    <w:right w:val="single" w:sz="8" w:space="0" w:color="auto"/>
                  </w:tcBorders>
                  <w:shd w:val="clear" w:color="auto" w:fill="auto"/>
                  <w:vAlign w:val="center"/>
                </w:tcPr>
                <w:p w14:paraId="6CD340B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34</w:t>
                  </w:r>
                </w:p>
              </w:tc>
              <w:tc>
                <w:tcPr>
                  <w:tcW w:w="1118" w:type="dxa"/>
                  <w:tcBorders>
                    <w:top w:val="single" w:sz="8" w:space="0" w:color="auto"/>
                    <w:left w:val="nil"/>
                    <w:bottom w:val="single" w:sz="8" w:space="0" w:color="auto"/>
                    <w:right w:val="single" w:sz="8" w:space="0" w:color="auto"/>
                  </w:tcBorders>
                  <w:shd w:val="clear" w:color="auto" w:fill="auto"/>
                  <w:vAlign w:val="center"/>
                </w:tcPr>
                <w:p w14:paraId="7F6790E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38</w:t>
                  </w:r>
                </w:p>
              </w:tc>
              <w:tc>
                <w:tcPr>
                  <w:tcW w:w="1118" w:type="dxa"/>
                  <w:tcBorders>
                    <w:top w:val="single" w:sz="8" w:space="0" w:color="auto"/>
                    <w:left w:val="nil"/>
                    <w:bottom w:val="single" w:sz="8" w:space="0" w:color="auto"/>
                    <w:right w:val="single" w:sz="4" w:space="0" w:color="auto"/>
                  </w:tcBorders>
                  <w:shd w:val="clear" w:color="auto" w:fill="auto"/>
                  <w:vAlign w:val="center"/>
                </w:tcPr>
                <w:p w14:paraId="432F3D6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18</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0653243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30</w:t>
                  </w:r>
                </w:p>
              </w:tc>
            </w:tr>
            <w:tr w:rsidR="00074800" w:rsidRPr="00A542C6" w14:paraId="6795C2E2" w14:textId="77777777" w:rsidTr="001B137D">
              <w:trPr>
                <w:trHeight w:val="315"/>
                <w:jc w:val="center"/>
              </w:trPr>
              <w:tc>
                <w:tcPr>
                  <w:tcW w:w="1826" w:type="dxa"/>
                  <w:tcBorders>
                    <w:top w:val="single" w:sz="8" w:space="0" w:color="auto"/>
                    <w:left w:val="single" w:sz="8" w:space="0" w:color="auto"/>
                    <w:bottom w:val="single" w:sz="8" w:space="0" w:color="auto"/>
                    <w:right w:val="single" w:sz="8" w:space="0" w:color="auto"/>
                  </w:tcBorders>
                  <w:shd w:val="clear" w:color="auto" w:fill="auto"/>
                  <w:vAlign w:val="center"/>
                </w:tcPr>
                <w:p w14:paraId="1756FAA0"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Hidrocarburos Totales</w:t>
                  </w:r>
                </w:p>
              </w:tc>
              <w:tc>
                <w:tcPr>
                  <w:tcW w:w="1223" w:type="dxa"/>
                  <w:tcBorders>
                    <w:top w:val="single" w:sz="8" w:space="0" w:color="auto"/>
                    <w:left w:val="nil"/>
                    <w:bottom w:val="single" w:sz="8" w:space="0" w:color="auto"/>
                    <w:right w:val="single" w:sz="8" w:space="0" w:color="auto"/>
                  </w:tcBorders>
                  <w:shd w:val="clear" w:color="auto" w:fill="auto"/>
                  <w:vAlign w:val="center"/>
                </w:tcPr>
                <w:p w14:paraId="7ED9939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single" w:sz="8" w:space="0" w:color="auto"/>
                    <w:left w:val="nil"/>
                    <w:bottom w:val="single" w:sz="8" w:space="0" w:color="auto"/>
                    <w:right w:val="single" w:sz="8" w:space="0" w:color="auto"/>
                  </w:tcBorders>
                  <w:shd w:val="clear" w:color="auto" w:fill="auto"/>
                  <w:vAlign w:val="center"/>
                </w:tcPr>
                <w:p w14:paraId="7C008615"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w:t>
                  </w:r>
                </w:p>
              </w:tc>
              <w:tc>
                <w:tcPr>
                  <w:tcW w:w="801" w:type="dxa"/>
                  <w:tcBorders>
                    <w:top w:val="single" w:sz="8" w:space="0" w:color="auto"/>
                    <w:left w:val="nil"/>
                    <w:bottom w:val="single" w:sz="8" w:space="0" w:color="auto"/>
                    <w:right w:val="single" w:sz="8" w:space="0" w:color="auto"/>
                  </w:tcBorders>
                  <w:vAlign w:val="center"/>
                </w:tcPr>
                <w:p w14:paraId="3B24DFA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14:paraId="10A58FB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nil"/>
                    <w:bottom w:val="single" w:sz="8" w:space="0" w:color="auto"/>
                    <w:right w:val="single" w:sz="8" w:space="0" w:color="auto"/>
                  </w:tcBorders>
                  <w:shd w:val="clear" w:color="auto" w:fill="auto"/>
                  <w:vAlign w:val="center"/>
                </w:tcPr>
                <w:p w14:paraId="3A865AB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single" w:sz="8" w:space="0" w:color="auto"/>
                    <w:bottom w:val="single" w:sz="8" w:space="0" w:color="auto"/>
                    <w:right w:val="single" w:sz="8" w:space="0" w:color="auto"/>
                  </w:tcBorders>
                  <w:shd w:val="clear" w:color="auto" w:fill="auto"/>
                  <w:vAlign w:val="center"/>
                </w:tcPr>
                <w:p w14:paraId="4F52B0B0"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&lt;10</w:t>
                  </w:r>
                </w:p>
              </w:tc>
              <w:tc>
                <w:tcPr>
                  <w:tcW w:w="1118" w:type="dxa"/>
                  <w:tcBorders>
                    <w:top w:val="single" w:sz="8" w:space="0" w:color="auto"/>
                    <w:left w:val="nil"/>
                    <w:bottom w:val="single" w:sz="8" w:space="0" w:color="auto"/>
                    <w:right w:val="single" w:sz="8" w:space="0" w:color="auto"/>
                  </w:tcBorders>
                  <w:shd w:val="clear" w:color="auto" w:fill="auto"/>
                  <w:vAlign w:val="center"/>
                </w:tcPr>
                <w:p w14:paraId="32512F1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&lt;10</w:t>
                  </w:r>
                </w:p>
              </w:tc>
              <w:tc>
                <w:tcPr>
                  <w:tcW w:w="1118" w:type="dxa"/>
                  <w:tcBorders>
                    <w:top w:val="single" w:sz="8" w:space="0" w:color="auto"/>
                    <w:left w:val="nil"/>
                    <w:bottom w:val="single" w:sz="8" w:space="0" w:color="auto"/>
                    <w:right w:val="single" w:sz="4" w:space="0" w:color="auto"/>
                  </w:tcBorders>
                  <w:shd w:val="clear" w:color="auto" w:fill="auto"/>
                  <w:vAlign w:val="center"/>
                </w:tcPr>
                <w:p w14:paraId="6F889FC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&lt;10</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6766A35B"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&lt;5</w:t>
                  </w:r>
                </w:p>
              </w:tc>
            </w:tr>
            <w:tr w:rsidR="00074800" w:rsidRPr="00A542C6" w14:paraId="189BF2D9" w14:textId="77777777" w:rsidTr="001B137D">
              <w:trPr>
                <w:trHeight w:val="315"/>
                <w:jc w:val="center"/>
              </w:trPr>
              <w:tc>
                <w:tcPr>
                  <w:tcW w:w="1826" w:type="dxa"/>
                  <w:tcBorders>
                    <w:top w:val="single" w:sz="8" w:space="0" w:color="auto"/>
                    <w:left w:val="single" w:sz="8" w:space="0" w:color="auto"/>
                    <w:bottom w:val="single" w:sz="8" w:space="0" w:color="auto"/>
                    <w:right w:val="single" w:sz="8" w:space="0" w:color="auto"/>
                  </w:tcBorders>
                  <w:shd w:val="clear" w:color="auto" w:fill="auto"/>
                  <w:vAlign w:val="center"/>
                </w:tcPr>
                <w:p w14:paraId="7762365C"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Coliformes Totales</w:t>
                  </w:r>
                </w:p>
              </w:tc>
              <w:tc>
                <w:tcPr>
                  <w:tcW w:w="1223" w:type="dxa"/>
                  <w:tcBorders>
                    <w:top w:val="single" w:sz="8" w:space="0" w:color="auto"/>
                    <w:left w:val="nil"/>
                    <w:bottom w:val="single" w:sz="8" w:space="0" w:color="auto"/>
                    <w:right w:val="single" w:sz="8" w:space="0" w:color="auto"/>
                  </w:tcBorders>
                  <w:shd w:val="clear" w:color="auto" w:fill="auto"/>
                  <w:vAlign w:val="center"/>
                </w:tcPr>
                <w:p w14:paraId="0DCC549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NMP/100 ml</w:t>
                  </w:r>
                </w:p>
              </w:tc>
              <w:tc>
                <w:tcPr>
                  <w:tcW w:w="2127" w:type="dxa"/>
                  <w:tcBorders>
                    <w:top w:val="single" w:sz="8" w:space="0" w:color="auto"/>
                    <w:left w:val="nil"/>
                    <w:bottom w:val="single" w:sz="8" w:space="0" w:color="auto"/>
                    <w:right w:val="single" w:sz="8" w:space="0" w:color="auto"/>
                  </w:tcBorders>
                  <w:shd w:val="clear" w:color="auto" w:fill="auto"/>
                  <w:vAlign w:val="center"/>
                </w:tcPr>
                <w:p w14:paraId="72D617B8"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w:t>
                  </w:r>
                </w:p>
              </w:tc>
              <w:tc>
                <w:tcPr>
                  <w:tcW w:w="801" w:type="dxa"/>
                  <w:tcBorders>
                    <w:top w:val="single" w:sz="8" w:space="0" w:color="auto"/>
                    <w:left w:val="nil"/>
                    <w:bottom w:val="single" w:sz="8" w:space="0" w:color="auto"/>
                    <w:right w:val="single" w:sz="8" w:space="0" w:color="auto"/>
                  </w:tcBorders>
                  <w:vAlign w:val="center"/>
                </w:tcPr>
                <w:p w14:paraId="1A58D925"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14:paraId="5D8F181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nil"/>
                    <w:bottom w:val="single" w:sz="8" w:space="0" w:color="auto"/>
                    <w:right w:val="single" w:sz="8" w:space="0" w:color="auto"/>
                  </w:tcBorders>
                  <w:shd w:val="clear" w:color="auto" w:fill="auto"/>
                  <w:vAlign w:val="center"/>
                </w:tcPr>
                <w:p w14:paraId="559CE8C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single" w:sz="8" w:space="0" w:color="auto"/>
                    <w:bottom w:val="single" w:sz="8" w:space="0" w:color="auto"/>
                    <w:right w:val="single" w:sz="8" w:space="0" w:color="auto"/>
                  </w:tcBorders>
                  <w:shd w:val="clear" w:color="auto" w:fill="auto"/>
                  <w:vAlign w:val="center"/>
                </w:tcPr>
                <w:p w14:paraId="7F9BD942"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140</w:t>
                  </w:r>
                </w:p>
              </w:tc>
              <w:tc>
                <w:tcPr>
                  <w:tcW w:w="1118" w:type="dxa"/>
                  <w:tcBorders>
                    <w:top w:val="single" w:sz="8" w:space="0" w:color="auto"/>
                    <w:left w:val="nil"/>
                    <w:bottom w:val="single" w:sz="8" w:space="0" w:color="auto"/>
                    <w:right w:val="single" w:sz="8" w:space="0" w:color="auto"/>
                  </w:tcBorders>
                  <w:shd w:val="clear" w:color="auto" w:fill="auto"/>
                  <w:vAlign w:val="center"/>
                </w:tcPr>
                <w:p w14:paraId="18EAC28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4,0</w:t>
                  </w:r>
                </w:p>
              </w:tc>
              <w:tc>
                <w:tcPr>
                  <w:tcW w:w="1118" w:type="dxa"/>
                  <w:tcBorders>
                    <w:top w:val="single" w:sz="8" w:space="0" w:color="auto"/>
                    <w:left w:val="nil"/>
                    <w:bottom w:val="single" w:sz="8" w:space="0" w:color="auto"/>
                    <w:right w:val="single" w:sz="4" w:space="0" w:color="auto"/>
                  </w:tcBorders>
                  <w:shd w:val="clear" w:color="auto" w:fill="auto"/>
                  <w:vAlign w:val="center"/>
                </w:tcPr>
                <w:p w14:paraId="01363B3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&lt;1,8</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188A9C54"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33</w:t>
                  </w:r>
                </w:p>
              </w:tc>
            </w:tr>
            <w:tr w:rsidR="00074800" w:rsidRPr="00A542C6" w14:paraId="754283B9" w14:textId="77777777" w:rsidTr="001B137D">
              <w:trPr>
                <w:trHeight w:val="315"/>
                <w:jc w:val="center"/>
              </w:trPr>
              <w:tc>
                <w:tcPr>
                  <w:tcW w:w="1826" w:type="dxa"/>
                  <w:tcBorders>
                    <w:top w:val="single" w:sz="8" w:space="0" w:color="auto"/>
                    <w:left w:val="single" w:sz="8" w:space="0" w:color="auto"/>
                    <w:bottom w:val="single" w:sz="8" w:space="0" w:color="auto"/>
                    <w:right w:val="single" w:sz="8" w:space="0" w:color="auto"/>
                  </w:tcBorders>
                  <w:shd w:val="clear" w:color="auto" w:fill="auto"/>
                  <w:vAlign w:val="center"/>
                </w:tcPr>
                <w:p w14:paraId="31C033E1" w14:textId="77777777" w:rsidR="00074800" w:rsidRPr="00A542C6" w:rsidRDefault="00074800" w:rsidP="001B137D">
                  <w:pPr>
                    <w:jc w:val="left"/>
                    <w:rPr>
                      <w:rFonts w:eastAsia="Times New Roman"/>
                      <w:color w:val="000000"/>
                      <w:sz w:val="16"/>
                      <w:szCs w:val="16"/>
                      <w:lang w:eastAsia="es-CL"/>
                    </w:rPr>
                  </w:pPr>
                  <w:r w:rsidRPr="00A542C6">
                    <w:rPr>
                      <w:rFonts w:eastAsia="Times New Roman"/>
                      <w:color w:val="000000"/>
                      <w:sz w:val="16"/>
                      <w:szCs w:val="16"/>
                      <w:lang w:eastAsia="es-CL"/>
                    </w:rPr>
                    <w:t>Cloro residual</w:t>
                  </w:r>
                </w:p>
              </w:tc>
              <w:tc>
                <w:tcPr>
                  <w:tcW w:w="1223" w:type="dxa"/>
                  <w:tcBorders>
                    <w:top w:val="single" w:sz="8" w:space="0" w:color="auto"/>
                    <w:left w:val="nil"/>
                    <w:bottom w:val="single" w:sz="8" w:space="0" w:color="auto"/>
                    <w:right w:val="single" w:sz="8" w:space="0" w:color="auto"/>
                  </w:tcBorders>
                  <w:shd w:val="clear" w:color="auto" w:fill="auto"/>
                  <w:vAlign w:val="center"/>
                </w:tcPr>
                <w:p w14:paraId="3593140C"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2127" w:type="dxa"/>
                  <w:tcBorders>
                    <w:top w:val="single" w:sz="8" w:space="0" w:color="auto"/>
                    <w:left w:val="nil"/>
                    <w:bottom w:val="single" w:sz="8" w:space="0" w:color="auto"/>
                    <w:right w:val="single" w:sz="8" w:space="0" w:color="auto"/>
                  </w:tcBorders>
                  <w:shd w:val="clear" w:color="auto" w:fill="auto"/>
                  <w:vAlign w:val="center"/>
                </w:tcPr>
                <w:p w14:paraId="6674CF42" w14:textId="77777777" w:rsidR="00074800" w:rsidRPr="00A542C6" w:rsidRDefault="00074800"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w:t>
                  </w:r>
                </w:p>
              </w:tc>
              <w:tc>
                <w:tcPr>
                  <w:tcW w:w="801" w:type="dxa"/>
                  <w:tcBorders>
                    <w:top w:val="single" w:sz="8" w:space="0" w:color="auto"/>
                    <w:left w:val="nil"/>
                    <w:bottom w:val="single" w:sz="8" w:space="0" w:color="auto"/>
                    <w:right w:val="single" w:sz="8" w:space="0" w:color="auto"/>
                  </w:tcBorders>
                  <w:vAlign w:val="center"/>
                </w:tcPr>
                <w:p w14:paraId="2A4016A8"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67" w:type="dxa"/>
                  <w:tcBorders>
                    <w:top w:val="single" w:sz="8" w:space="0" w:color="auto"/>
                    <w:left w:val="single" w:sz="8" w:space="0" w:color="auto"/>
                    <w:bottom w:val="single" w:sz="8" w:space="0" w:color="auto"/>
                    <w:right w:val="single" w:sz="8" w:space="0" w:color="auto"/>
                  </w:tcBorders>
                  <w:shd w:val="clear" w:color="auto" w:fill="auto"/>
                  <w:vAlign w:val="center"/>
                </w:tcPr>
                <w:p w14:paraId="77B1F249"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nil"/>
                    <w:bottom w:val="single" w:sz="8" w:space="0" w:color="auto"/>
                    <w:right w:val="single" w:sz="8" w:space="0" w:color="auto"/>
                  </w:tcBorders>
                  <w:shd w:val="clear" w:color="auto" w:fill="auto"/>
                  <w:vAlign w:val="center"/>
                </w:tcPr>
                <w:p w14:paraId="00A8D0C3"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4" w:type="dxa"/>
                  <w:tcBorders>
                    <w:top w:val="single" w:sz="8" w:space="0" w:color="auto"/>
                    <w:left w:val="single" w:sz="8" w:space="0" w:color="auto"/>
                    <w:bottom w:val="single" w:sz="8" w:space="0" w:color="auto"/>
                    <w:right w:val="single" w:sz="8" w:space="0" w:color="auto"/>
                  </w:tcBorders>
                  <w:shd w:val="clear" w:color="auto" w:fill="auto"/>
                  <w:vAlign w:val="center"/>
                </w:tcPr>
                <w:p w14:paraId="675D6E3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&lt;0,1</w:t>
                  </w:r>
                </w:p>
              </w:tc>
              <w:tc>
                <w:tcPr>
                  <w:tcW w:w="1118" w:type="dxa"/>
                  <w:tcBorders>
                    <w:top w:val="single" w:sz="8" w:space="0" w:color="auto"/>
                    <w:left w:val="nil"/>
                    <w:bottom w:val="single" w:sz="8" w:space="0" w:color="auto"/>
                    <w:right w:val="single" w:sz="8" w:space="0" w:color="auto"/>
                  </w:tcBorders>
                  <w:shd w:val="clear" w:color="auto" w:fill="auto"/>
                  <w:vAlign w:val="center"/>
                </w:tcPr>
                <w:p w14:paraId="065A996A"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18" w:type="dxa"/>
                  <w:tcBorders>
                    <w:top w:val="single" w:sz="8" w:space="0" w:color="auto"/>
                    <w:left w:val="nil"/>
                    <w:bottom w:val="single" w:sz="8" w:space="0" w:color="auto"/>
                    <w:right w:val="single" w:sz="4" w:space="0" w:color="auto"/>
                  </w:tcBorders>
                  <w:shd w:val="clear" w:color="auto" w:fill="auto"/>
                  <w:vAlign w:val="center"/>
                </w:tcPr>
                <w:p w14:paraId="5CBC3D7D"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0,7</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14:paraId="3C8FD747" w14:textId="77777777" w:rsidR="00074800" w:rsidRPr="00A542C6" w:rsidRDefault="00074800"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r>
          </w:tbl>
          <w:p w14:paraId="13C4549C" w14:textId="77777777" w:rsidR="00074800" w:rsidRPr="00A542C6" w:rsidRDefault="00074800" w:rsidP="001B137D">
            <w:pPr>
              <w:ind w:left="272" w:firstLine="142"/>
              <w:jc w:val="left"/>
              <w:rPr>
                <w:rFonts w:ascii="Calibri" w:eastAsia="Times New Roman" w:hAnsi="Calibri"/>
                <w:i/>
                <w:color w:val="000000"/>
                <w:sz w:val="20"/>
                <w:szCs w:val="20"/>
                <w:lang w:eastAsia="es-CL"/>
              </w:rPr>
            </w:pPr>
            <w:r w:rsidRPr="00A542C6">
              <w:rPr>
                <w:rFonts w:ascii="Calibri" w:eastAsia="Times New Roman" w:hAnsi="Calibri"/>
                <w:i/>
                <w:color w:val="000000"/>
                <w:sz w:val="20"/>
                <w:szCs w:val="20"/>
                <w:lang w:eastAsia="es-CL"/>
              </w:rPr>
              <w:t>Fuente: Elaboración Propia.</w:t>
            </w:r>
          </w:p>
          <w:p w14:paraId="6DEE96A6" w14:textId="77777777" w:rsidR="00074800" w:rsidRPr="00A542C6" w:rsidRDefault="00074800" w:rsidP="001B137D">
            <w:pPr>
              <w:ind w:left="272" w:firstLine="142"/>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Temperatura y pH obtenidos en laboratorio</w:t>
            </w:r>
          </w:p>
          <w:p w14:paraId="75163E0F" w14:textId="77777777" w:rsidR="00074800" w:rsidRPr="00A542C6" w:rsidRDefault="00074800" w:rsidP="001B137D">
            <w:pPr>
              <w:ind w:left="272" w:firstLine="142"/>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xml:space="preserve">** Se superó el tiempo máximo de envase de 24 horas definido en el Anexo C de la NCh411/10.Of2005 </w:t>
            </w:r>
          </w:p>
          <w:p w14:paraId="7157CB0B" w14:textId="77777777" w:rsidR="00074800" w:rsidRPr="00A542C6" w:rsidRDefault="00074800" w:rsidP="001B137D">
            <w:pPr>
              <w:ind w:left="272" w:firstLine="142"/>
              <w:jc w:val="left"/>
              <w:rPr>
                <w:rFonts w:ascii="Calibri" w:eastAsia="Times New Roman" w:hAnsi="Calibri"/>
                <w:color w:val="000000"/>
                <w:sz w:val="20"/>
                <w:szCs w:val="20"/>
                <w:lang w:eastAsia="es-CL"/>
              </w:rPr>
            </w:pPr>
          </w:p>
        </w:tc>
      </w:tr>
      <w:tr w:rsidR="00074800" w:rsidRPr="00A542C6" w14:paraId="78B229B2" w14:textId="77777777" w:rsidTr="001B137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F14B011" w14:textId="77777777" w:rsidR="00074800" w:rsidRPr="00A542C6" w:rsidRDefault="00074800" w:rsidP="001B137D">
            <w:pPr>
              <w:pStyle w:val="Epgrafe"/>
              <w:rPr>
                <w:rFonts w:eastAsia="Times New Roman"/>
                <w:color w:val="000000"/>
                <w:szCs w:val="18"/>
                <w:lang w:eastAsia="es-CL"/>
              </w:rPr>
            </w:pPr>
            <w:bookmarkStart w:id="376" w:name="_Toc379289061"/>
            <w:bookmarkStart w:id="377" w:name="_Toc379295213"/>
            <w:bookmarkStart w:id="378" w:name="_Toc379297289"/>
            <w:bookmarkStart w:id="379" w:name="_Toc379316386"/>
            <w:bookmarkStart w:id="380" w:name="_Toc379471087"/>
            <w:r w:rsidRPr="00A542C6">
              <w:lastRenderedPageBreak/>
              <w:t xml:space="preserve">Tabla </w:t>
            </w:r>
            <w:r w:rsidRPr="00A542C6">
              <w:fldChar w:fldCharType="begin"/>
            </w:r>
            <w:r w:rsidRPr="00A542C6">
              <w:instrText xml:space="preserve"> SEQ Tabla \* ARABIC </w:instrText>
            </w:r>
            <w:r w:rsidRPr="00A542C6">
              <w:fldChar w:fldCharType="separate"/>
            </w:r>
            <w:r w:rsidR="00750DF8">
              <w:rPr>
                <w:noProof/>
              </w:rPr>
              <w:t>3</w:t>
            </w:r>
            <w:r w:rsidRPr="00A542C6">
              <w:fldChar w:fldCharType="end"/>
            </w:r>
            <w:r w:rsidRPr="00A542C6">
              <w:rPr>
                <w:szCs w:val="18"/>
              </w:rPr>
              <w:t>.</w:t>
            </w:r>
            <w:bookmarkEnd w:id="376"/>
            <w:bookmarkEnd w:id="377"/>
            <w:bookmarkEnd w:id="378"/>
            <w:bookmarkEnd w:id="379"/>
            <w:bookmarkEnd w:id="38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7B36839" w14:textId="77777777" w:rsidR="00074800" w:rsidRPr="00A542C6" w:rsidRDefault="00074800"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27/01/2014 (Fecha de elaboración)</w:t>
            </w:r>
          </w:p>
        </w:tc>
      </w:tr>
      <w:tr w:rsidR="00074800" w:rsidRPr="00A542C6" w14:paraId="3E9D2AF3" w14:textId="77777777" w:rsidTr="001B137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5F68D72" w14:textId="7789D7C7" w:rsidR="00074800" w:rsidRPr="00A542C6" w:rsidRDefault="00074800" w:rsidP="00C443F3">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Resultados de monitoreos de autocontrol del efluente de la planta de tratamiento de aguas servidas del proyecto Mina Invierno descargado al Chorrillo Invierno 2, correspondientes al período comprendido entre los meses de junio y noviembre de 2013.</w:t>
            </w:r>
            <w:r w:rsidR="0014321E" w:rsidRPr="00A542C6">
              <w:rPr>
                <w:rFonts w:ascii="Calibri" w:eastAsia="Times New Roman" w:hAnsi="Calibri"/>
                <w:color w:val="000000"/>
                <w:sz w:val="18"/>
                <w:szCs w:val="18"/>
                <w:lang w:eastAsia="es-CL"/>
              </w:rPr>
              <w:t xml:space="preserve"> </w:t>
            </w:r>
            <w:r w:rsidR="00952D96" w:rsidRPr="00A542C6">
              <w:rPr>
                <w:rFonts w:ascii="Calibri" w:eastAsia="Times New Roman" w:hAnsi="Calibri"/>
                <w:color w:val="000000"/>
                <w:sz w:val="18"/>
                <w:szCs w:val="18"/>
                <w:lang w:eastAsia="es-CL"/>
              </w:rPr>
              <w:t>Celdas en color salmón presentan valores con excedencia superior al 100% del límite normativo. Celdas en color celeste presentan valores con excedencia bajo el 100% del límite normativo.</w:t>
            </w:r>
          </w:p>
        </w:tc>
      </w:tr>
      <w:tr w:rsidR="00074800" w:rsidRPr="00A542C6" w14:paraId="555708F9" w14:textId="77777777" w:rsidTr="001B137D">
        <w:trPr>
          <w:trHeight w:val="42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E8592A1" w14:textId="77777777" w:rsidR="00074800" w:rsidRPr="00A542C6" w:rsidRDefault="00074800" w:rsidP="001B137D">
            <w:pPr>
              <w:jc w:val="left"/>
              <w:rPr>
                <w:rFonts w:ascii="Calibri" w:eastAsia="Times New Roman" w:hAnsi="Calibri"/>
                <w:color w:val="000000"/>
                <w:lang w:eastAsia="es-CL"/>
              </w:rPr>
            </w:pPr>
          </w:p>
        </w:tc>
      </w:tr>
    </w:tbl>
    <w:p w14:paraId="7E12E4A4" w14:textId="77777777" w:rsidR="00074800" w:rsidRPr="00A542C6" w:rsidRDefault="00074800" w:rsidP="00A44CD1">
      <w:pPr>
        <w:jc w:val="left"/>
        <w:rPr>
          <w:rFonts w:cstheme="minorHAnsi"/>
          <w:b/>
          <w:sz w:val="14"/>
          <w:szCs w:val="24"/>
        </w:rPr>
      </w:pPr>
    </w:p>
    <w:p w14:paraId="5C525750" w14:textId="5D8C45DE" w:rsidR="00A44CD1" w:rsidRPr="00A542C6" w:rsidRDefault="00A44CD1" w:rsidP="00A44CD1">
      <w:pPr>
        <w:jc w:val="left"/>
        <w:rPr>
          <w:rFonts w:cstheme="minorHAnsi"/>
          <w:b/>
          <w:sz w:val="14"/>
          <w:szCs w:val="24"/>
        </w:rPr>
      </w:pPr>
    </w:p>
    <w:p w14:paraId="69613541" w14:textId="77777777" w:rsidR="007A1D06" w:rsidRPr="00A542C6" w:rsidRDefault="007A1D06" w:rsidP="00A44CD1">
      <w:pPr>
        <w:jc w:val="left"/>
        <w:rPr>
          <w:rFonts w:cstheme="minorHAnsi"/>
          <w:b/>
          <w:sz w:val="14"/>
          <w:szCs w:val="24"/>
        </w:rPr>
      </w:pPr>
    </w:p>
    <w:p w14:paraId="04A8F919" w14:textId="77777777" w:rsidR="009003A1" w:rsidRPr="00A542C6" w:rsidRDefault="009003A1" w:rsidP="00A44CD1">
      <w:pPr>
        <w:jc w:val="left"/>
        <w:rPr>
          <w:rFonts w:cstheme="minorHAnsi"/>
          <w:b/>
          <w:sz w:val="20"/>
          <w:szCs w:val="24"/>
        </w:rPr>
      </w:pPr>
    </w:p>
    <w:tbl>
      <w:tblPr>
        <w:tblW w:w="13712" w:type="dxa"/>
        <w:jc w:val="center"/>
        <w:tblCellMar>
          <w:left w:w="70" w:type="dxa"/>
          <w:right w:w="70" w:type="dxa"/>
        </w:tblCellMar>
        <w:tblLook w:val="04A0" w:firstRow="1" w:lastRow="0" w:firstColumn="1" w:lastColumn="0" w:noHBand="0" w:noVBand="1"/>
      </w:tblPr>
      <w:tblGrid>
        <w:gridCol w:w="7417"/>
        <w:gridCol w:w="6295"/>
      </w:tblGrid>
      <w:tr w:rsidR="007A1D06" w:rsidRPr="00A542C6" w14:paraId="1822D17A" w14:textId="77777777" w:rsidTr="00E02735">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1A144EE1" w14:textId="77777777" w:rsidR="007A1D06" w:rsidRPr="00A542C6" w:rsidRDefault="007A1D06" w:rsidP="00E02735">
            <w:pPr>
              <w:jc w:val="center"/>
              <w:rPr>
                <w:rFonts w:eastAsia="Times New Roman"/>
                <w:b/>
                <w:bCs/>
                <w:color w:val="000000"/>
                <w:sz w:val="20"/>
                <w:szCs w:val="20"/>
                <w:lang w:eastAsia="es-CL"/>
              </w:rPr>
            </w:pPr>
            <w:r w:rsidRPr="00A542C6">
              <w:rPr>
                <w:rFonts w:eastAsia="Times New Roman"/>
                <w:b/>
                <w:bCs/>
                <w:color w:val="000000"/>
                <w:sz w:val="20"/>
                <w:szCs w:val="20"/>
                <w:lang w:eastAsia="es-CL"/>
              </w:rPr>
              <w:lastRenderedPageBreak/>
              <w:t>Registros</w:t>
            </w:r>
          </w:p>
        </w:tc>
      </w:tr>
      <w:tr w:rsidR="007A1D06" w:rsidRPr="00A542C6" w14:paraId="231D4C82" w14:textId="77777777" w:rsidTr="00E02735">
        <w:trPr>
          <w:trHeight w:val="1822"/>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tbl>
            <w:tblPr>
              <w:tblStyle w:val="Tablaconcuadrcula"/>
              <w:tblW w:w="9482" w:type="dxa"/>
              <w:jc w:val="center"/>
              <w:tblLook w:val="04A0" w:firstRow="1" w:lastRow="0" w:firstColumn="1" w:lastColumn="0" w:noHBand="0" w:noVBand="1"/>
            </w:tblPr>
            <w:tblGrid>
              <w:gridCol w:w="2551"/>
              <w:gridCol w:w="1276"/>
              <w:gridCol w:w="2253"/>
              <w:gridCol w:w="1701"/>
              <w:gridCol w:w="1701"/>
            </w:tblGrid>
            <w:tr w:rsidR="002C5CDA" w:rsidRPr="007027E2" w14:paraId="4E5E7822" w14:textId="77777777" w:rsidTr="002C5CDA">
              <w:trPr>
                <w:jc w:val="center"/>
              </w:trPr>
              <w:tc>
                <w:tcPr>
                  <w:tcW w:w="2551" w:type="dxa"/>
                  <w:shd w:val="clear" w:color="auto" w:fill="BFBFBF" w:themeFill="background1" w:themeFillShade="BF"/>
                  <w:vAlign w:val="center"/>
                </w:tcPr>
                <w:p w14:paraId="0ACAF098" w14:textId="77777777" w:rsidR="002C5CDA" w:rsidRPr="007027E2" w:rsidRDefault="002C5CDA" w:rsidP="009003A1">
                  <w:pPr>
                    <w:jc w:val="center"/>
                    <w:rPr>
                      <w:b/>
                      <w:sz w:val="16"/>
                      <w:szCs w:val="16"/>
                    </w:rPr>
                  </w:pPr>
                  <w:r w:rsidRPr="007027E2">
                    <w:rPr>
                      <w:b/>
                      <w:sz w:val="16"/>
                      <w:szCs w:val="16"/>
                    </w:rPr>
                    <w:t>Parámetro</w:t>
                  </w:r>
                </w:p>
              </w:tc>
              <w:tc>
                <w:tcPr>
                  <w:tcW w:w="1276" w:type="dxa"/>
                  <w:shd w:val="clear" w:color="auto" w:fill="BFBFBF" w:themeFill="background1" w:themeFillShade="BF"/>
                  <w:vAlign w:val="center"/>
                </w:tcPr>
                <w:p w14:paraId="267C9E55" w14:textId="77777777" w:rsidR="002C5CDA" w:rsidRPr="007027E2" w:rsidRDefault="002C5CDA" w:rsidP="009003A1">
                  <w:pPr>
                    <w:jc w:val="center"/>
                    <w:rPr>
                      <w:b/>
                      <w:sz w:val="16"/>
                      <w:szCs w:val="16"/>
                    </w:rPr>
                  </w:pPr>
                  <w:r w:rsidRPr="007027E2">
                    <w:rPr>
                      <w:b/>
                      <w:sz w:val="16"/>
                      <w:szCs w:val="16"/>
                    </w:rPr>
                    <w:t>Unidad</w:t>
                  </w:r>
                </w:p>
              </w:tc>
              <w:tc>
                <w:tcPr>
                  <w:tcW w:w="2253" w:type="dxa"/>
                  <w:tcBorders>
                    <w:bottom w:val="single" w:sz="4" w:space="0" w:color="auto"/>
                  </w:tcBorders>
                  <w:shd w:val="clear" w:color="auto" w:fill="BFBFBF" w:themeFill="background1" w:themeFillShade="BF"/>
                  <w:vAlign w:val="center"/>
                </w:tcPr>
                <w:p w14:paraId="29CF3F06" w14:textId="15EBD7D5" w:rsidR="002C5CDA" w:rsidRPr="007027E2" w:rsidRDefault="002C5CDA" w:rsidP="009003A1">
                  <w:pPr>
                    <w:jc w:val="center"/>
                    <w:rPr>
                      <w:b/>
                      <w:sz w:val="16"/>
                      <w:szCs w:val="16"/>
                    </w:rPr>
                  </w:pPr>
                  <w:r w:rsidRPr="007027E2">
                    <w:rPr>
                      <w:rFonts w:eastAsia="Times New Roman"/>
                      <w:b/>
                      <w:bCs/>
                      <w:color w:val="000000"/>
                      <w:sz w:val="16"/>
                      <w:szCs w:val="16"/>
                      <w:lang w:eastAsia="es-CL"/>
                    </w:rPr>
                    <w:t>Límite Máximo (Tabla 1 D.S. MINSEGPRES N°90/00)</w:t>
                  </w:r>
                </w:p>
              </w:tc>
              <w:tc>
                <w:tcPr>
                  <w:tcW w:w="1701" w:type="dxa"/>
                  <w:tcBorders>
                    <w:bottom w:val="single" w:sz="4" w:space="0" w:color="auto"/>
                  </w:tcBorders>
                  <w:shd w:val="clear" w:color="auto" w:fill="BFBFBF" w:themeFill="background1" w:themeFillShade="BF"/>
                  <w:vAlign w:val="center"/>
                </w:tcPr>
                <w:p w14:paraId="15D2F5AD" w14:textId="4CD802AF" w:rsidR="002C5CDA" w:rsidRPr="007027E2" w:rsidRDefault="002C5CDA" w:rsidP="002C5CDA">
                  <w:pPr>
                    <w:jc w:val="center"/>
                    <w:rPr>
                      <w:b/>
                      <w:sz w:val="16"/>
                      <w:szCs w:val="16"/>
                    </w:rPr>
                  </w:pPr>
                  <w:r w:rsidRPr="007027E2">
                    <w:rPr>
                      <w:b/>
                      <w:sz w:val="16"/>
                      <w:szCs w:val="16"/>
                    </w:rPr>
                    <w:t>Valor Medido</w:t>
                  </w:r>
                </w:p>
              </w:tc>
              <w:tc>
                <w:tcPr>
                  <w:tcW w:w="1701" w:type="dxa"/>
                  <w:shd w:val="clear" w:color="auto" w:fill="BFBFBF" w:themeFill="background1" w:themeFillShade="BF"/>
                  <w:vAlign w:val="center"/>
                </w:tcPr>
                <w:p w14:paraId="647DEF9E" w14:textId="77777777" w:rsidR="002C5CDA" w:rsidRPr="007027E2" w:rsidRDefault="002C5CDA" w:rsidP="009003A1">
                  <w:pPr>
                    <w:jc w:val="center"/>
                    <w:rPr>
                      <w:b/>
                      <w:sz w:val="16"/>
                      <w:szCs w:val="16"/>
                    </w:rPr>
                  </w:pPr>
                  <w:r w:rsidRPr="007027E2">
                    <w:rPr>
                      <w:b/>
                      <w:sz w:val="16"/>
                      <w:szCs w:val="16"/>
                    </w:rPr>
                    <w:t>Fecha y Hora Análisis</w:t>
                  </w:r>
                </w:p>
              </w:tc>
            </w:tr>
            <w:tr w:rsidR="002C5CDA" w:rsidRPr="007027E2" w14:paraId="3DAD2F98" w14:textId="77777777" w:rsidTr="002C5CDA">
              <w:trPr>
                <w:jc w:val="center"/>
              </w:trPr>
              <w:tc>
                <w:tcPr>
                  <w:tcW w:w="2551" w:type="dxa"/>
                  <w:vAlign w:val="center"/>
                </w:tcPr>
                <w:p w14:paraId="1933943C" w14:textId="77777777" w:rsidR="002C5CDA" w:rsidRPr="007027E2" w:rsidRDefault="002C5CDA" w:rsidP="00E02735">
                  <w:pPr>
                    <w:jc w:val="left"/>
                    <w:rPr>
                      <w:sz w:val="16"/>
                      <w:szCs w:val="16"/>
                    </w:rPr>
                  </w:pPr>
                  <w:r w:rsidRPr="007027E2">
                    <w:rPr>
                      <w:sz w:val="16"/>
                      <w:szCs w:val="16"/>
                    </w:rPr>
                    <w:t>Aceites y Grasas</w:t>
                  </w:r>
                </w:p>
              </w:tc>
              <w:tc>
                <w:tcPr>
                  <w:tcW w:w="1276" w:type="dxa"/>
                  <w:vAlign w:val="center"/>
                </w:tcPr>
                <w:p w14:paraId="6ACA7A24"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4C7AAE82" w14:textId="23ECD1A4" w:rsidR="002C5CDA" w:rsidRPr="007027E2" w:rsidRDefault="002C5CDA" w:rsidP="00E02735">
                  <w:pPr>
                    <w:jc w:val="center"/>
                    <w:rPr>
                      <w:sz w:val="16"/>
                      <w:szCs w:val="16"/>
                    </w:rPr>
                  </w:pPr>
                  <w:r w:rsidRPr="007027E2">
                    <w:rPr>
                      <w:sz w:val="16"/>
                      <w:szCs w:val="16"/>
                    </w:rPr>
                    <w:t>20*</w:t>
                  </w:r>
                </w:p>
              </w:tc>
              <w:tc>
                <w:tcPr>
                  <w:tcW w:w="1701" w:type="dxa"/>
                  <w:shd w:val="clear" w:color="auto" w:fill="B8CCE4" w:themeFill="accent1" w:themeFillTint="66"/>
                  <w:vAlign w:val="center"/>
                </w:tcPr>
                <w:p w14:paraId="74BCA7B1" w14:textId="0EB18CFE" w:rsidR="002C5CDA" w:rsidRPr="00AF16E2" w:rsidRDefault="002C5CDA" w:rsidP="00E02735">
                  <w:pPr>
                    <w:jc w:val="center"/>
                    <w:rPr>
                      <w:b/>
                      <w:sz w:val="16"/>
                      <w:szCs w:val="16"/>
                    </w:rPr>
                  </w:pPr>
                  <w:r w:rsidRPr="00AF16E2">
                    <w:rPr>
                      <w:b/>
                      <w:sz w:val="16"/>
                      <w:szCs w:val="16"/>
                    </w:rPr>
                    <w:t>28</w:t>
                  </w:r>
                </w:p>
              </w:tc>
              <w:tc>
                <w:tcPr>
                  <w:tcW w:w="1701" w:type="dxa"/>
                  <w:vAlign w:val="center"/>
                </w:tcPr>
                <w:p w14:paraId="5ED57317" w14:textId="738E6185" w:rsidR="002C5CDA" w:rsidRPr="007027E2" w:rsidRDefault="002C5CDA" w:rsidP="00E02735">
                  <w:pPr>
                    <w:jc w:val="left"/>
                    <w:rPr>
                      <w:sz w:val="16"/>
                      <w:szCs w:val="16"/>
                    </w:rPr>
                  </w:pPr>
                  <w:r w:rsidRPr="007027E2">
                    <w:rPr>
                      <w:sz w:val="16"/>
                      <w:szCs w:val="16"/>
                    </w:rPr>
                    <w:t>11-11-2013 09:20</w:t>
                  </w:r>
                </w:p>
              </w:tc>
            </w:tr>
            <w:tr w:rsidR="002C5CDA" w:rsidRPr="007027E2" w14:paraId="5A0502AB" w14:textId="77777777" w:rsidTr="002C5CDA">
              <w:trPr>
                <w:jc w:val="center"/>
              </w:trPr>
              <w:tc>
                <w:tcPr>
                  <w:tcW w:w="2551" w:type="dxa"/>
                  <w:vAlign w:val="center"/>
                </w:tcPr>
                <w:p w14:paraId="3807A5D2" w14:textId="77777777" w:rsidR="002C5CDA" w:rsidRPr="007027E2" w:rsidRDefault="002C5CDA" w:rsidP="00E02735">
                  <w:pPr>
                    <w:jc w:val="left"/>
                    <w:rPr>
                      <w:sz w:val="16"/>
                      <w:szCs w:val="16"/>
                    </w:rPr>
                  </w:pPr>
                  <w:r w:rsidRPr="007027E2">
                    <w:rPr>
                      <w:sz w:val="16"/>
                      <w:szCs w:val="16"/>
                    </w:rPr>
                    <w:t>Aluminio</w:t>
                  </w:r>
                </w:p>
              </w:tc>
              <w:tc>
                <w:tcPr>
                  <w:tcW w:w="1276" w:type="dxa"/>
                  <w:vAlign w:val="center"/>
                </w:tcPr>
                <w:p w14:paraId="18714DB2"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367C3716" w14:textId="4F3352D9" w:rsidR="002C5CDA" w:rsidRPr="007027E2" w:rsidRDefault="002C5CDA" w:rsidP="00E02735">
                  <w:pPr>
                    <w:jc w:val="center"/>
                    <w:rPr>
                      <w:sz w:val="16"/>
                      <w:szCs w:val="16"/>
                    </w:rPr>
                  </w:pPr>
                  <w:r w:rsidRPr="007027E2">
                    <w:rPr>
                      <w:sz w:val="16"/>
                      <w:szCs w:val="16"/>
                    </w:rPr>
                    <w:t>5</w:t>
                  </w:r>
                </w:p>
              </w:tc>
              <w:tc>
                <w:tcPr>
                  <w:tcW w:w="1701" w:type="dxa"/>
                  <w:vAlign w:val="center"/>
                </w:tcPr>
                <w:p w14:paraId="4DBE686D" w14:textId="1985A0F3" w:rsidR="002C5CDA" w:rsidRPr="007027E2" w:rsidRDefault="002C5CDA" w:rsidP="00E02735">
                  <w:pPr>
                    <w:jc w:val="center"/>
                    <w:rPr>
                      <w:sz w:val="16"/>
                      <w:szCs w:val="16"/>
                    </w:rPr>
                  </w:pPr>
                  <w:r w:rsidRPr="007027E2">
                    <w:rPr>
                      <w:sz w:val="16"/>
                      <w:szCs w:val="16"/>
                    </w:rPr>
                    <w:t>3,64</w:t>
                  </w:r>
                </w:p>
              </w:tc>
              <w:tc>
                <w:tcPr>
                  <w:tcW w:w="1701" w:type="dxa"/>
                  <w:vAlign w:val="center"/>
                </w:tcPr>
                <w:p w14:paraId="7E107FD5" w14:textId="77777777" w:rsidR="002C5CDA" w:rsidRPr="007027E2" w:rsidRDefault="002C5CDA" w:rsidP="00E02735">
                  <w:pPr>
                    <w:jc w:val="left"/>
                    <w:rPr>
                      <w:sz w:val="16"/>
                      <w:szCs w:val="16"/>
                    </w:rPr>
                  </w:pPr>
                  <w:r w:rsidRPr="007027E2">
                    <w:rPr>
                      <w:sz w:val="16"/>
                      <w:szCs w:val="16"/>
                    </w:rPr>
                    <w:t>12-11-2013 14:22</w:t>
                  </w:r>
                </w:p>
              </w:tc>
            </w:tr>
            <w:tr w:rsidR="002C5CDA" w:rsidRPr="007027E2" w14:paraId="6FB039DF" w14:textId="77777777" w:rsidTr="002C5CDA">
              <w:trPr>
                <w:jc w:val="center"/>
              </w:trPr>
              <w:tc>
                <w:tcPr>
                  <w:tcW w:w="2551" w:type="dxa"/>
                  <w:vAlign w:val="center"/>
                </w:tcPr>
                <w:p w14:paraId="0D44305E" w14:textId="77777777" w:rsidR="002C5CDA" w:rsidRPr="007027E2" w:rsidRDefault="002C5CDA" w:rsidP="00E02735">
                  <w:pPr>
                    <w:jc w:val="left"/>
                    <w:rPr>
                      <w:sz w:val="16"/>
                      <w:szCs w:val="16"/>
                    </w:rPr>
                  </w:pPr>
                  <w:r w:rsidRPr="007027E2">
                    <w:rPr>
                      <w:sz w:val="16"/>
                      <w:szCs w:val="16"/>
                    </w:rPr>
                    <w:t>Arsénico</w:t>
                  </w:r>
                </w:p>
              </w:tc>
              <w:tc>
                <w:tcPr>
                  <w:tcW w:w="1276" w:type="dxa"/>
                  <w:vAlign w:val="center"/>
                </w:tcPr>
                <w:p w14:paraId="0C003C40"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587CB624" w14:textId="7EFE399A" w:rsidR="002C5CDA" w:rsidRPr="007027E2" w:rsidRDefault="002C5CDA" w:rsidP="00E02735">
                  <w:pPr>
                    <w:jc w:val="center"/>
                    <w:rPr>
                      <w:sz w:val="16"/>
                      <w:szCs w:val="16"/>
                    </w:rPr>
                  </w:pPr>
                  <w:r w:rsidRPr="007027E2">
                    <w:rPr>
                      <w:sz w:val="16"/>
                      <w:szCs w:val="16"/>
                    </w:rPr>
                    <w:t>0,5</w:t>
                  </w:r>
                </w:p>
              </w:tc>
              <w:tc>
                <w:tcPr>
                  <w:tcW w:w="1701" w:type="dxa"/>
                  <w:vAlign w:val="center"/>
                </w:tcPr>
                <w:p w14:paraId="00141C46" w14:textId="565A124B" w:rsidR="002C5CDA" w:rsidRPr="007027E2" w:rsidRDefault="002C5CDA" w:rsidP="00E02735">
                  <w:pPr>
                    <w:jc w:val="center"/>
                    <w:rPr>
                      <w:sz w:val="16"/>
                      <w:szCs w:val="16"/>
                    </w:rPr>
                  </w:pPr>
                  <w:r w:rsidRPr="007027E2">
                    <w:rPr>
                      <w:sz w:val="16"/>
                      <w:szCs w:val="16"/>
                    </w:rPr>
                    <w:t>&lt;0,001</w:t>
                  </w:r>
                </w:p>
              </w:tc>
              <w:tc>
                <w:tcPr>
                  <w:tcW w:w="1701" w:type="dxa"/>
                  <w:vAlign w:val="center"/>
                </w:tcPr>
                <w:p w14:paraId="318252D3" w14:textId="77777777" w:rsidR="002C5CDA" w:rsidRPr="007027E2" w:rsidRDefault="002C5CDA" w:rsidP="00E02735">
                  <w:pPr>
                    <w:jc w:val="left"/>
                    <w:rPr>
                      <w:sz w:val="16"/>
                      <w:szCs w:val="16"/>
                    </w:rPr>
                  </w:pPr>
                  <w:r w:rsidRPr="007027E2">
                    <w:rPr>
                      <w:sz w:val="16"/>
                      <w:szCs w:val="16"/>
                    </w:rPr>
                    <w:t>15-11-2013 10:48</w:t>
                  </w:r>
                </w:p>
              </w:tc>
            </w:tr>
            <w:tr w:rsidR="002C5CDA" w:rsidRPr="007027E2" w14:paraId="79D74C06" w14:textId="77777777" w:rsidTr="002C5CDA">
              <w:trPr>
                <w:jc w:val="center"/>
              </w:trPr>
              <w:tc>
                <w:tcPr>
                  <w:tcW w:w="2551" w:type="dxa"/>
                  <w:vAlign w:val="center"/>
                </w:tcPr>
                <w:p w14:paraId="56A91C51" w14:textId="77777777" w:rsidR="002C5CDA" w:rsidRPr="007027E2" w:rsidRDefault="002C5CDA" w:rsidP="00E02735">
                  <w:pPr>
                    <w:jc w:val="left"/>
                    <w:rPr>
                      <w:sz w:val="16"/>
                      <w:szCs w:val="16"/>
                    </w:rPr>
                  </w:pPr>
                  <w:r w:rsidRPr="007027E2">
                    <w:rPr>
                      <w:sz w:val="16"/>
                      <w:szCs w:val="16"/>
                    </w:rPr>
                    <w:t>Boro</w:t>
                  </w:r>
                </w:p>
              </w:tc>
              <w:tc>
                <w:tcPr>
                  <w:tcW w:w="1276" w:type="dxa"/>
                  <w:vAlign w:val="center"/>
                </w:tcPr>
                <w:p w14:paraId="30B03674"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7B50806C" w14:textId="79F4C2ED" w:rsidR="002C5CDA" w:rsidRPr="007027E2" w:rsidRDefault="002C5CDA" w:rsidP="00E02735">
                  <w:pPr>
                    <w:jc w:val="center"/>
                    <w:rPr>
                      <w:sz w:val="16"/>
                      <w:szCs w:val="16"/>
                    </w:rPr>
                  </w:pPr>
                  <w:r w:rsidRPr="007027E2">
                    <w:rPr>
                      <w:sz w:val="16"/>
                      <w:szCs w:val="16"/>
                    </w:rPr>
                    <w:t>0,75</w:t>
                  </w:r>
                </w:p>
              </w:tc>
              <w:tc>
                <w:tcPr>
                  <w:tcW w:w="1701" w:type="dxa"/>
                  <w:vAlign w:val="center"/>
                </w:tcPr>
                <w:p w14:paraId="7325D09C" w14:textId="43645653" w:rsidR="002C5CDA" w:rsidRPr="007027E2" w:rsidRDefault="002C5CDA" w:rsidP="00E02735">
                  <w:pPr>
                    <w:jc w:val="center"/>
                    <w:rPr>
                      <w:sz w:val="16"/>
                      <w:szCs w:val="16"/>
                    </w:rPr>
                  </w:pPr>
                  <w:r w:rsidRPr="007027E2">
                    <w:rPr>
                      <w:sz w:val="16"/>
                      <w:szCs w:val="16"/>
                    </w:rPr>
                    <w:t>0,095</w:t>
                  </w:r>
                </w:p>
              </w:tc>
              <w:tc>
                <w:tcPr>
                  <w:tcW w:w="1701" w:type="dxa"/>
                  <w:vAlign w:val="center"/>
                </w:tcPr>
                <w:p w14:paraId="615E4DB0" w14:textId="77777777" w:rsidR="002C5CDA" w:rsidRPr="007027E2" w:rsidRDefault="002C5CDA" w:rsidP="00E02735">
                  <w:pPr>
                    <w:jc w:val="left"/>
                    <w:rPr>
                      <w:sz w:val="16"/>
                      <w:szCs w:val="16"/>
                    </w:rPr>
                  </w:pPr>
                  <w:r w:rsidRPr="007027E2">
                    <w:rPr>
                      <w:sz w:val="16"/>
                      <w:szCs w:val="16"/>
                    </w:rPr>
                    <w:t>12-11-2013 14:36</w:t>
                  </w:r>
                </w:p>
              </w:tc>
            </w:tr>
            <w:tr w:rsidR="002C5CDA" w:rsidRPr="007027E2" w14:paraId="6D6D7919" w14:textId="77777777" w:rsidTr="002C5CDA">
              <w:trPr>
                <w:jc w:val="center"/>
              </w:trPr>
              <w:tc>
                <w:tcPr>
                  <w:tcW w:w="2551" w:type="dxa"/>
                  <w:vAlign w:val="center"/>
                </w:tcPr>
                <w:p w14:paraId="538C8262" w14:textId="77777777" w:rsidR="002C5CDA" w:rsidRPr="007027E2" w:rsidRDefault="002C5CDA" w:rsidP="00E02735">
                  <w:pPr>
                    <w:jc w:val="left"/>
                    <w:rPr>
                      <w:sz w:val="16"/>
                      <w:szCs w:val="16"/>
                    </w:rPr>
                  </w:pPr>
                  <w:r w:rsidRPr="007027E2">
                    <w:rPr>
                      <w:sz w:val="16"/>
                      <w:szCs w:val="16"/>
                    </w:rPr>
                    <w:t>Cadmio</w:t>
                  </w:r>
                </w:p>
              </w:tc>
              <w:tc>
                <w:tcPr>
                  <w:tcW w:w="1276" w:type="dxa"/>
                  <w:vAlign w:val="center"/>
                </w:tcPr>
                <w:p w14:paraId="5072BB59"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0730126D" w14:textId="3DE6F336" w:rsidR="002C5CDA" w:rsidRPr="007027E2" w:rsidRDefault="002C5CDA" w:rsidP="00E02735">
                  <w:pPr>
                    <w:jc w:val="center"/>
                    <w:rPr>
                      <w:sz w:val="16"/>
                      <w:szCs w:val="16"/>
                    </w:rPr>
                  </w:pPr>
                  <w:r w:rsidRPr="007027E2">
                    <w:rPr>
                      <w:sz w:val="16"/>
                      <w:szCs w:val="16"/>
                    </w:rPr>
                    <w:t>0,01</w:t>
                  </w:r>
                </w:p>
              </w:tc>
              <w:tc>
                <w:tcPr>
                  <w:tcW w:w="1701" w:type="dxa"/>
                  <w:vAlign w:val="center"/>
                </w:tcPr>
                <w:p w14:paraId="5C8A25B0" w14:textId="5A5B9A02" w:rsidR="002C5CDA" w:rsidRPr="007027E2" w:rsidRDefault="002C5CDA" w:rsidP="00E02735">
                  <w:pPr>
                    <w:jc w:val="center"/>
                    <w:rPr>
                      <w:sz w:val="16"/>
                      <w:szCs w:val="16"/>
                    </w:rPr>
                  </w:pPr>
                  <w:r w:rsidRPr="007027E2">
                    <w:rPr>
                      <w:sz w:val="16"/>
                      <w:szCs w:val="16"/>
                    </w:rPr>
                    <w:t>&lt;0,001</w:t>
                  </w:r>
                </w:p>
              </w:tc>
              <w:tc>
                <w:tcPr>
                  <w:tcW w:w="1701" w:type="dxa"/>
                  <w:vAlign w:val="center"/>
                </w:tcPr>
                <w:p w14:paraId="0F0C7EE9" w14:textId="77777777" w:rsidR="002C5CDA" w:rsidRPr="007027E2" w:rsidRDefault="002C5CDA" w:rsidP="00E02735">
                  <w:pPr>
                    <w:jc w:val="left"/>
                    <w:rPr>
                      <w:sz w:val="16"/>
                      <w:szCs w:val="16"/>
                    </w:rPr>
                  </w:pPr>
                  <w:r w:rsidRPr="007027E2">
                    <w:rPr>
                      <w:sz w:val="16"/>
                      <w:szCs w:val="16"/>
                    </w:rPr>
                    <w:t>12-11-2013 14:43</w:t>
                  </w:r>
                </w:p>
              </w:tc>
            </w:tr>
            <w:tr w:rsidR="002C5CDA" w:rsidRPr="007027E2" w14:paraId="7D76AD09" w14:textId="77777777" w:rsidTr="002C5CDA">
              <w:trPr>
                <w:jc w:val="center"/>
              </w:trPr>
              <w:tc>
                <w:tcPr>
                  <w:tcW w:w="2551" w:type="dxa"/>
                  <w:vAlign w:val="center"/>
                </w:tcPr>
                <w:p w14:paraId="1BCBA6BA" w14:textId="77777777" w:rsidR="002C5CDA" w:rsidRPr="007027E2" w:rsidRDefault="002C5CDA" w:rsidP="00E02735">
                  <w:pPr>
                    <w:jc w:val="left"/>
                    <w:rPr>
                      <w:sz w:val="16"/>
                      <w:szCs w:val="16"/>
                    </w:rPr>
                  </w:pPr>
                  <w:r w:rsidRPr="007027E2">
                    <w:rPr>
                      <w:sz w:val="16"/>
                      <w:szCs w:val="16"/>
                    </w:rPr>
                    <w:t>Cianuro</w:t>
                  </w:r>
                </w:p>
              </w:tc>
              <w:tc>
                <w:tcPr>
                  <w:tcW w:w="1276" w:type="dxa"/>
                  <w:vAlign w:val="center"/>
                </w:tcPr>
                <w:p w14:paraId="6EC7DDBF"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535BF8B0" w14:textId="600D34DC" w:rsidR="002C5CDA" w:rsidRPr="007027E2" w:rsidRDefault="002C5CDA" w:rsidP="00E02735">
                  <w:pPr>
                    <w:jc w:val="center"/>
                    <w:rPr>
                      <w:sz w:val="16"/>
                      <w:szCs w:val="16"/>
                    </w:rPr>
                  </w:pPr>
                  <w:r w:rsidRPr="007027E2">
                    <w:rPr>
                      <w:sz w:val="16"/>
                      <w:szCs w:val="16"/>
                    </w:rPr>
                    <w:t>0,20</w:t>
                  </w:r>
                </w:p>
              </w:tc>
              <w:tc>
                <w:tcPr>
                  <w:tcW w:w="1701" w:type="dxa"/>
                  <w:vAlign w:val="center"/>
                </w:tcPr>
                <w:p w14:paraId="0492E0BA" w14:textId="5A3F8EF3" w:rsidR="002C5CDA" w:rsidRPr="007027E2" w:rsidRDefault="002C5CDA" w:rsidP="00E02735">
                  <w:pPr>
                    <w:jc w:val="center"/>
                    <w:rPr>
                      <w:sz w:val="16"/>
                      <w:szCs w:val="16"/>
                    </w:rPr>
                  </w:pPr>
                  <w:r w:rsidRPr="007027E2">
                    <w:rPr>
                      <w:sz w:val="16"/>
                      <w:szCs w:val="16"/>
                    </w:rPr>
                    <w:t>&lt;0,02</w:t>
                  </w:r>
                </w:p>
              </w:tc>
              <w:tc>
                <w:tcPr>
                  <w:tcW w:w="1701" w:type="dxa"/>
                  <w:vAlign w:val="center"/>
                </w:tcPr>
                <w:p w14:paraId="23B1F7A8" w14:textId="77777777" w:rsidR="002C5CDA" w:rsidRPr="007027E2" w:rsidRDefault="002C5CDA" w:rsidP="00E02735">
                  <w:pPr>
                    <w:jc w:val="left"/>
                    <w:rPr>
                      <w:sz w:val="16"/>
                      <w:szCs w:val="16"/>
                    </w:rPr>
                  </w:pPr>
                  <w:r w:rsidRPr="007027E2">
                    <w:rPr>
                      <w:sz w:val="16"/>
                      <w:szCs w:val="16"/>
                    </w:rPr>
                    <w:t>11-11-2013 18:06</w:t>
                  </w:r>
                </w:p>
              </w:tc>
            </w:tr>
            <w:tr w:rsidR="002C5CDA" w:rsidRPr="007027E2" w14:paraId="2E437C16" w14:textId="77777777" w:rsidTr="002C5CDA">
              <w:trPr>
                <w:jc w:val="center"/>
              </w:trPr>
              <w:tc>
                <w:tcPr>
                  <w:tcW w:w="2551" w:type="dxa"/>
                  <w:vAlign w:val="center"/>
                </w:tcPr>
                <w:p w14:paraId="4CD93DA3" w14:textId="77777777" w:rsidR="002C5CDA" w:rsidRPr="007027E2" w:rsidRDefault="002C5CDA" w:rsidP="00E02735">
                  <w:pPr>
                    <w:jc w:val="left"/>
                    <w:rPr>
                      <w:sz w:val="16"/>
                      <w:szCs w:val="16"/>
                    </w:rPr>
                  </w:pPr>
                  <w:r w:rsidRPr="007027E2">
                    <w:rPr>
                      <w:sz w:val="16"/>
                      <w:szCs w:val="16"/>
                    </w:rPr>
                    <w:t>Cloruros</w:t>
                  </w:r>
                </w:p>
              </w:tc>
              <w:tc>
                <w:tcPr>
                  <w:tcW w:w="1276" w:type="dxa"/>
                  <w:vAlign w:val="center"/>
                </w:tcPr>
                <w:p w14:paraId="451E6A5C"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2B95B7D2" w14:textId="75B1B861" w:rsidR="002C5CDA" w:rsidRPr="007027E2" w:rsidRDefault="002C5CDA" w:rsidP="00E02735">
                  <w:pPr>
                    <w:jc w:val="center"/>
                    <w:rPr>
                      <w:sz w:val="16"/>
                      <w:szCs w:val="16"/>
                    </w:rPr>
                  </w:pPr>
                  <w:r w:rsidRPr="007027E2">
                    <w:rPr>
                      <w:sz w:val="16"/>
                      <w:szCs w:val="16"/>
                    </w:rPr>
                    <w:t>400</w:t>
                  </w:r>
                </w:p>
              </w:tc>
              <w:tc>
                <w:tcPr>
                  <w:tcW w:w="1701" w:type="dxa"/>
                  <w:vAlign w:val="center"/>
                </w:tcPr>
                <w:p w14:paraId="3AE32496" w14:textId="0A604DCF" w:rsidR="002C5CDA" w:rsidRPr="007027E2" w:rsidRDefault="002C5CDA" w:rsidP="00E02735">
                  <w:pPr>
                    <w:jc w:val="center"/>
                    <w:rPr>
                      <w:sz w:val="16"/>
                      <w:szCs w:val="16"/>
                    </w:rPr>
                  </w:pPr>
                  <w:r w:rsidRPr="007027E2">
                    <w:rPr>
                      <w:sz w:val="16"/>
                      <w:szCs w:val="16"/>
                    </w:rPr>
                    <w:t>67,5</w:t>
                  </w:r>
                </w:p>
              </w:tc>
              <w:tc>
                <w:tcPr>
                  <w:tcW w:w="1701" w:type="dxa"/>
                  <w:vAlign w:val="center"/>
                </w:tcPr>
                <w:p w14:paraId="00328C78" w14:textId="3F1DC153" w:rsidR="002C5CDA" w:rsidRPr="007027E2" w:rsidRDefault="002C5CDA" w:rsidP="00E02735">
                  <w:pPr>
                    <w:jc w:val="left"/>
                    <w:rPr>
                      <w:sz w:val="16"/>
                      <w:szCs w:val="16"/>
                    </w:rPr>
                  </w:pPr>
                  <w:r w:rsidRPr="007027E2">
                    <w:rPr>
                      <w:sz w:val="16"/>
                      <w:szCs w:val="16"/>
                    </w:rPr>
                    <w:t>11-11-2013 09:06</w:t>
                  </w:r>
                </w:p>
              </w:tc>
            </w:tr>
            <w:tr w:rsidR="002C5CDA" w:rsidRPr="007027E2" w14:paraId="6BC25F0D" w14:textId="77777777" w:rsidTr="002C5CDA">
              <w:trPr>
                <w:jc w:val="center"/>
              </w:trPr>
              <w:tc>
                <w:tcPr>
                  <w:tcW w:w="2551" w:type="dxa"/>
                  <w:vAlign w:val="center"/>
                </w:tcPr>
                <w:p w14:paraId="6DFC1D13" w14:textId="77777777" w:rsidR="002C5CDA" w:rsidRPr="007027E2" w:rsidRDefault="002C5CDA" w:rsidP="00E02735">
                  <w:pPr>
                    <w:jc w:val="left"/>
                    <w:rPr>
                      <w:sz w:val="16"/>
                      <w:szCs w:val="16"/>
                    </w:rPr>
                  </w:pPr>
                  <w:r w:rsidRPr="007027E2">
                    <w:rPr>
                      <w:sz w:val="16"/>
                      <w:szCs w:val="16"/>
                    </w:rPr>
                    <w:t>Cobre</w:t>
                  </w:r>
                </w:p>
              </w:tc>
              <w:tc>
                <w:tcPr>
                  <w:tcW w:w="1276" w:type="dxa"/>
                  <w:vAlign w:val="center"/>
                </w:tcPr>
                <w:p w14:paraId="7BF45C42"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562AB1BD" w14:textId="3DFB66FC" w:rsidR="002C5CDA" w:rsidRPr="007027E2" w:rsidRDefault="002C5CDA" w:rsidP="00E02735">
                  <w:pPr>
                    <w:jc w:val="center"/>
                    <w:rPr>
                      <w:sz w:val="16"/>
                      <w:szCs w:val="16"/>
                    </w:rPr>
                  </w:pPr>
                  <w:r w:rsidRPr="007027E2">
                    <w:rPr>
                      <w:sz w:val="16"/>
                      <w:szCs w:val="16"/>
                    </w:rPr>
                    <w:t>1</w:t>
                  </w:r>
                </w:p>
              </w:tc>
              <w:tc>
                <w:tcPr>
                  <w:tcW w:w="1701" w:type="dxa"/>
                  <w:vAlign w:val="center"/>
                </w:tcPr>
                <w:p w14:paraId="688441A4" w14:textId="29B9C0EB" w:rsidR="002C5CDA" w:rsidRPr="007027E2" w:rsidRDefault="002C5CDA" w:rsidP="00E02735">
                  <w:pPr>
                    <w:jc w:val="center"/>
                    <w:rPr>
                      <w:sz w:val="16"/>
                      <w:szCs w:val="16"/>
                    </w:rPr>
                  </w:pPr>
                  <w:r w:rsidRPr="007027E2">
                    <w:rPr>
                      <w:sz w:val="16"/>
                      <w:szCs w:val="16"/>
                    </w:rPr>
                    <w:t>0,029</w:t>
                  </w:r>
                </w:p>
              </w:tc>
              <w:tc>
                <w:tcPr>
                  <w:tcW w:w="1701" w:type="dxa"/>
                  <w:vAlign w:val="center"/>
                </w:tcPr>
                <w:p w14:paraId="3BE21813" w14:textId="77777777" w:rsidR="002C5CDA" w:rsidRPr="007027E2" w:rsidRDefault="002C5CDA" w:rsidP="00E02735">
                  <w:pPr>
                    <w:jc w:val="left"/>
                    <w:rPr>
                      <w:sz w:val="16"/>
                      <w:szCs w:val="16"/>
                    </w:rPr>
                  </w:pPr>
                  <w:r w:rsidRPr="007027E2">
                    <w:rPr>
                      <w:sz w:val="16"/>
                      <w:szCs w:val="16"/>
                    </w:rPr>
                    <w:t>12-11-2013 15:02</w:t>
                  </w:r>
                </w:p>
              </w:tc>
            </w:tr>
            <w:tr w:rsidR="002C5CDA" w:rsidRPr="007027E2" w14:paraId="11DC6B72" w14:textId="77777777" w:rsidTr="002C5CDA">
              <w:trPr>
                <w:jc w:val="center"/>
              </w:trPr>
              <w:tc>
                <w:tcPr>
                  <w:tcW w:w="2551" w:type="dxa"/>
                  <w:vAlign w:val="center"/>
                </w:tcPr>
                <w:p w14:paraId="1AC560DF" w14:textId="77777777" w:rsidR="002C5CDA" w:rsidRPr="007027E2" w:rsidRDefault="002C5CDA" w:rsidP="00E02735">
                  <w:pPr>
                    <w:jc w:val="left"/>
                    <w:rPr>
                      <w:sz w:val="16"/>
                      <w:szCs w:val="16"/>
                    </w:rPr>
                  </w:pPr>
                  <w:r w:rsidRPr="007027E2">
                    <w:rPr>
                      <w:sz w:val="16"/>
                      <w:szCs w:val="16"/>
                    </w:rPr>
                    <w:t xml:space="preserve">Coliformes Fecales </w:t>
                  </w:r>
                </w:p>
              </w:tc>
              <w:tc>
                <w:tcPr>
                  <w:tcW w:w="1276" w:type="dxa"/>
                  <w:vAlign w:val="center"/>
                </w:tcPr>
                <w:p w14:paraId="21221B43" w14:textId="77777777" w:rsidR="002C5CDA" w:rsidRPr="007027E2" w:rsidRDefault="002C5CDA" w:rsidP="00E02735">
                  <w:pPr>
                    <w:jc w:val="center"/>
                    <w:rPr>
                      <w:sz w:val="16"/>
                      <w:szCs w:val="16"/>
                    </w:rPr>
                  </w:pPr>
                  <w:r w:rsidRPr="007027E2">
                    <w:rPr>
                      <w:sz w:val="16"/>
                      <w:szCs w:val="16"/>
                    </w:rPr>
                    <w:t>NMP/100 ml</w:t>
                  </w:r>
                </w:p>
              </w:tc>
              <w:tc>
                <w:tcPr>
                  <w:tcW w:w="2253" w:type="dxa"/>
                  <w:shd w:val="clear" w:color="auto" w:fill="auto"/>
                  <w:vAlign w:val="center"/>
                </w:tcPr>
                <w:p w14:paraId="53ABF431" w14:textId="70AAB43A" w:rsidR="002C5CDA" w:rsidRPr="007027E2" w:rsidRDefault="002C5CDA" w:rsidP="00E02735">
                  <w:pPr>
                    <w:jc w:val="center"/>
                    <w:rPr>
                      <w:sz w:val="16"/>
                      <w:szCs w:val="16"/>
                    </w:rPr>
                  </w:pPr>
                  <w:r w:rsidRPr="007027E2">
                    <w:rPr>
                      <w:sz w:val="16"/>
                      <w:szCs w:val="16"/>
                    </w:rPr>
                    <w:t>1000</w:t>
                  </w:r>
                </w:p>
              </w:tc>
              <w:tc>
                <w:tcPr>
                  <w:tcW w:w="1701" w:type="dxa"/>
                  <w:vAlign w:val="center"/>
                </w:tcPr>
                <w:p w14:paraId="347CA16C" w14:textId="3EF18C9B" w:rsidR="002C5CDA" w:rsidRPr="007027E2" w:rsidRDefault="002C5CDA" w:rsidP="00E02735">
                  <w:pPr>
                    <w:jc w:val="center"/>
                    <w:rPr>
                      <w:sz w:val="16"/>
                      <w:szCs w:val="16"/>
                    </w:rPr>
                  </w:pPr>
                  <w:r w:rsidRPr="007027E2">
                    <w:rPr>
                      <w:sz w:val="16"/>
                      <w:szCs w:val="16"/>
                    </w:rPr>
                    <w:t>&lt;2</w:t>
                  </w:r>
                </w:p>
              </w:tc>
              <w:tc>
                <w:tcPr>
                  <w:tcW w:w="1701" w:type="dxa"/>
                  <w:vAlign w:val="center"/>
                </w:tcPr>
                <w:p w14:paraId="1A2829E8" w14:textId="77777777" w:rsidR="002C5CDA" w:rsidRPr="007027E2" w:rsidRDefault="002C5CDA" w:rsidP="00E02735">
                  <w:pPr>
                    <w:jc w:val="left"/>
                    <w:rPr>
                      <w:sz w:val="16"/>
                      <w:szCs w:val="16"/>
                    </w:rPr>
                  </w:pPr>
                  <w:r w:rsidRPr="007027E2">
                    <w:rPr>
                      <w:sz w:val="16"/>
                      <w:szCs w:val="16"/>
                    </w:rPr>
                    <w:t>09-11-2013 10:11</w:t>
                  </w:r>
                </w:p>
              </w:tc>
            </w:tr>
            <w:tr w:rsidR="002C5CDA" w:rsidRPr="007027E2" w14:paraId="7A62D576" w14:textId="77777777" w:rsidTr="002C5CDA">
              <w:trPr>
                <w:jc w:val="center"/>
              </w:trPr>
              <w:tc>
                <w:tcPr>
                  <w:tcW w:w="2551" w:type="dxa"/>
                  <w:vAlign w:val="center"/>
                </w:tcPr>
                <w:p w14:paraId="5012B6CD" w14:textId="77777777" w:rsidR="002C5CDA" w:rsidRPr="007027E2" w:rsidRDefault="002C5CDA" w:rsidP="00E02735">
                  <w:pPr>
                    <w:jc w:val="left"/>
                    <w:rPr>
                      <w:sz w:val="16"/>
                      <w:szCs w:val="16"/>
                    </w:rPr>
                  </w:pPr>
                  <w:r w:rsidRPr="007027E2">
                    <w:rPr>
                      <w:sz w:val="16"/>
                      <w:szCs w:val="16"/>
                    </w:rPr>
                    <w:t>Conductividad</w:t>
                  </w:r>
                </w:p>
              </w:tc>
              <w:tc>
                <w:tcPr>
                  <w:tcW w:w="1276" w:type="dxa"/>
                  <w:vAlign w:val="center"/>
                </w:tcPr>
                <w:p w14:paraId="78FBADC3" w14:textId="77777777" w:rsidR="002C5CDA" w:rsidRPr="007027E2" w:rsidRDefault="002C5CDA" w:rsidP="00E02735">
                  <w:pPr>
                    <w:jc w:val="center"/>
                    <w:rPr>
                      <w:sz w:val="16"/>
                      <w:szCs w:val="16"/>
                    </w:rPr>
                  </w:pPr>
                  <w:r w:rsidRPr="007027E2">
                    <w:rPr>
                      <w:sz w:val="16"/>
                      <w:szCs w:val="16"/>
                    </w:rPr>
                    <w:t>uS/cm</w:t>
                  </w:r>
                </w:p>
              </w:tc>
              <w:tc>
                <w:tcPr>
                  <w:tcW w:w="2253" w:type="dxa"/>
                  <w:shd w:val="clear" w:color="auto" w:fill="auto"/>
                  <w:vAlign w:val="center"/>
                </w:tcPr>
                <w:p w14:paraId="25547ECF" w14:textId="5FD0F760" w:rsidR="002C5CDA" w:rsidRPr="007027E2" w:rsidRDefault="002C5CDA" w:rsidP="00E02735">
                  <w:pPr>
                    <w:jc w:val="center"/>
                    <w:rPr>
                      <w:sz w:val="16"/>
                      <w:szCs w:val="16"/>
                    </w:rPr>
                  </w:pPr>
                  <w:r w:rsidRPr="007027E2">
                    <w:rPr>
                      <w:sz w:val="16"/>
                      <w:szCs w:val="16"/>
                    </w:rPr>
                    <w:t>-</w:t>
                  </w:r>
                </w:p>
              </w:tc>
              <w:tc>
                <w:tcPr>
                  <w:tcW w:w="1701" w:type="dxa"/>
                  <w:vAlign w:val="center"/>
                </w:tcPr>
                <w:p w14:paraId="6A460321" w14:textId="06C3EC7F" w:rsidR="002C5CDA" w:rsidRPr="007027E2" w:rsidRDefault="002C5CDA" w:rsidP="00E02735">
                  <w:pPr>
                    <w:jc w:val="center"/>
                    <w:rPr>
                      <w:sz w:val="16"/>
                      <w:szCs w:val="16"/>
                    </w:rPr>
                  </w:pPr>
                  <w:r w:rsidRPr="007027E2">
                    <w:rPr>
                      <w:sz w:val="16"/>
                      <w:szCs w:val="16"/>
                    </w:rPr>
                    <w:t>811</w:t>
                  </w:r>
                </w:p>
              </w:tc>
              <w:tc>
                <w:tcPr>
                  <w:tcW w:w="1701" w:type="dxa"/>
                  <w:vAlign w:val="center"/>
                </w:tcPr>
                <w:p w14:paraId="76A38644" w14:textId="38401963" w:rsidR="002C5CDA" w:rsidRPr="007027E2" w:rsidRDefault="002C5CDA" w:rsidP="00E02735">
                  <w:pPr>
                    <w:jc w:val="left"/>
                    <w:rPr>
                      <w:sz w:val="16"/>
                      <w:szCs w:val="16"/>
                    </w:rPr>
                  </w:pPr>
                  <w:r w:rsidRPr="007027E2">
                    <w:rPr>
                      <w:sz w:val="16"/>
                      <w:szCs w:val="16"/>
                    </w:rPr>
                    <w:t>11-11-2013 09:08</w:t>
                  </w:r>
                </w:p>
              </w:tc>
            </w:tr>
            <w:tr w:rsidR="002C5CDA" w:rsidRPr="007027E2" w14:paraId="5DEFD3B7" w14:textId="77777777" w:rsidTr="002C5CDA">
              <w:trPr>
                <w:jc w:val="center"/>
              </w:trPr>
              <w:tc>
                <w:tcPr>
                  <w:tcW w:w="2551" w:type="dxa"/>
                  <w:vAlign w:val="center"/>
                </w:tcPr>
                <w:p w14:paraId="3CA40C53" w14:textId="77777777" w:rsidR="002C5CDA" w:rsidRPr="007027E2" w:rsidRDefault="002C5CDA" w:rsidP="00E02735">
                  <w:pPr>
                    <w:jc w:val="left"/>
                    <w:rPr>
                      <w:sz w:val="16"/>
                      <w:szCs w:val="16"/>
                    </w:rPr>
                  </w:pPr>
                  <w:r w:rsidRPr="007027E2">
                    <w:rPr>
                      <w:sz w:val="16"/>
                      <w:szCs w:val="16"/>
                    </w:rPr>
                    <w:t>Cromo Hexavalente</w:t>
                  </w:r>
                </w:p>
              </w:tc>
              <w:tc>
                <w:tcPr>
                  <w:tcW w:w="1276" w:type="dxa"/>
                  <w:vAlign w:val="center"/>
                </w:tcPr>
                <w:p w14:paraId="7C799AC0"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2B0015A6" w14:textId="6EAF03B3" w:rsidR="002C5CDA" w:rsidRPr="007027E2" w:rsidRDefault="002C5CDA" w:rsidP="00E02735">
                  <w:pPr>
                    <w:jc w:val="center"/>
                    <w:rPr>
                      <w:sz w:val="16"/>
                      <w:szCs w:val="16"/>
                    </w:rPr>
                  </w:pPr>
                  <w:r w:rsidRPr="007027E2">
                    <w:rPr>
                      <w:sz w:val="16"/>
                      <w:szCs w:val="16"/>
                    </w:rPr>
                    <w:t>0,05</w:t>
                  </w:r>
                </w:p>
              </w:tc>
              <w:tc>
                <w:tcPr>
                  <w:tcW w:w="1701" w:type="dxa"/>
                  <w:tcBorders>
                    <w:bottom w:val="single" w:sz="4" w:space="0" w:color="auto"/>
                  </w:tcBorders>
                  <w:vAlign w:val="center"/>
                </w:tcPr>
                <w:p w14:paraId="6032A658" w14:textId="3591874B" w:rsidR="002C5CDA" w:rsidRPr="007027E2" w:rsidRDefault="002C5CDA" w:rsidP="00E02735">
                  <w:pPr>
                    <w:jc w:val="center"/>
                    <w:rPr>
                      <w:sz w:val="16"/>
                      <w:szCs w:val="16"/>
                    </w:rPr>
                  </w:pPr>
                  <w:r w:rsidRPr="007027E2">
                    <w:rPr>
                      <w:sz w:val="16"/>
                      <w:szCs w:val="16"/>
                    </w:rPr>
                    <w:t>&lt;0,010</w:t>
                  </w:r>
                </w:p>
              </w:tc>
              <w:tc>
                <w:tcPr>
                  <w:tcW w:w="1701" w:type="dxa"/>
                  <w:vAlign w:val="center"/>
                </w:tcPr>
                <w:p w14:paraId="17DEEB26" w14:textId="0E1ABE5D" w:rsidR="002C5CDA" w:rsidRPr="007027E2" w:rsidRDefault="002C5CDA" w:rsidP="00E02735">
                  <w:pPr>
                    <w:jc w:val="left"/>
                    <w:rPr>
                      <w:sz w:val="16"/>
                      <w:szCs w:val="16"/>
                    </w:rPr>
                  </w:pPr>
                  <w:r w:rsidRPr="007027E2">
                    <w:rPr>
                      <w:sz w:val="16"/>
                      <w:szCs w:val="16"/>
                    </w:rPr>
                    <w:t>09-11-2013 09:12</w:t>
                  </w:r>
                </w:p>
              </w:tc>
            </w:tr>
            <w:tr w:rsidR="002C5CDA" w:rsidRPr="007027E2" w14:paraId="0BD25319" w14:textId="77777777" w:rsidTr="002C5CDA">
              <w:trPr>
                <w:jc w:val="center"/>
              </w:trPr>
              <w:tc>
                <w:tcPr>
                  <w:tcW w:w="2551" w:type="dxa"/>
                  <w:vAlign w:val="center"/>
                </w:tcPr>
                <w:p w14:paraId="5499F530" w14:textId="77777777" w:rsidR="002C5CDA" w:rsidRPr="007027E2" w:rsidRDefault="002C5CDA" w:rsidP="00E02735">
                  <w:pPr>
                    <w:jc w:val="left"/>
                    <w:rPr>
                      <w:sz w:val="16"/>
                      <w:szCs w:val="16"/>
                    </w:rPr>
                  </w:pPr>
                  <w:r w:rsidRPr="007027E2">
                    <w:rPr>
                      <w:sz w:val="16"/>
                      <w:szCs w:val="16"/>
                    </w:rPr>
                    <w:t>DBO</w:t>
                  </w:r>
                  <w:r w:rsidRPr="007027E2">
                    <w:rPr>
                      <w:sz w:val="16"/>
                      <w:szCs w:val="16"/>
                      <w:vertAlign w:val="subscript"/>
                    </w:rPr>
                    <w:t>5</w:t>
                  </w:r>
                </w:p>
              </w:tc>
              <w:tc>
                <w:tcPr>
                  <w:tcW w:w="1276" w:type="dxa"/>
                  <w:vAlign w:val="center"/>
                </w:tcPr>
                <w:p w14:paraId="316006E2"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0CDAE44D" w14:textId="4B2DE476" w:rsidR="002C5CDA" w:rsidRPr="007027E2" w:rsidRDefault="002C5CDA" w:rsidP="00E02735">
                  <w:pPr>
                    <w:jc w:val="center"/>
                    <w:rPr>
                      <w:sz w:val="16"/>
                      <w:szCs w:val="16"/>
                    </w:rPr>
                  </w:pPr>
                  <w:r w:rsidRPr="007027E2">
                    <w:rPr>
                      <w:sz w:val="16"/>
                      <w:szCs w:val="16"/>
                    </w:rPr>
                    <w:t>35*</w:t>
                  </w:r>
                </w:p>
              </w:tc>
              <w:tc>
                <w:tcPr>
                  <w:tcW w:w="1701" w:type="dxa"/>
                  <w:shd w:val="clear" w:color="auto" w:fill="FBD4B4" w:themeFill="accent6" w:themeFillTint="66"/>
                  <w:vAlign w:val="center"/>
                </w:tcPr>
                <w:p w14:paraId="4BF4DAC7" w14:textId="3D4B4D22" w:rsidR="002C5CDA" w:rsidRPr="00AF16E2" w:rsidRDefault="002C5CDA" w:rsidP="00E02735">
                  <w:pPr>
                    <w:jc w:val="center"/>
                    <w:rPr>
                      <w:b/>
                      <w:sz w:val="16"/>
                      <w:szCs w:val="16"/>
                    </w:rPr>
                  </w:pPr>
                  <w:r w:rsidRPr="00AF16E2">
                    <w:rPr>
                      <w:b/>
                      <w:sz w:val="16"/>
                      <w:szCs w:val="16"/>
                    </w:rPr>
                    <w:t>134</w:t>
                  </w:r>
                </w:p>
              </w:tc>
              <w:tc>
                <w:tcPr>
                  <w:tcW w:w="1701" w:type="dxa"/>
                  <w:vAlign w:val="center"/>
                </w:tcPr>
                <w:p w14:paraId="5BB36263" w14:textId="3305AFA2" w:rsidR="002C5CDA" w:rsidRPr="007027E2" w:rsidRDefault="002C5CDA" w:rsidP="00E02735">
                  <w:pPr>
                    <w:jc w:val="left"/>
                    <w:rPr>
                      <w:sz w:val="16"/>
                      <w:szCs w:val="16"/>
                    </w:rPr>
                  </w:pPr>
                  <w:r w:rsidRPr="007027E2">
                    <w:rPr>
                      <w:sz w:val="16"/>
                      <w:szCs w:val="16"/>
                    </w:rPr>
                    <w:t>09-11-2013 09:10</w:t>
                  </w:r>
                </w:p>
              </w:tc>
            </w:tr>
            <w:tr w:rsidR="002C5CDA" w:rsidRPr="007027E2" w14:paraId="4D699063" w14:textId="77777777" w:rsidTr="002C5CDA">
              <w:trPr>
                <w:jc w:val="center"/>
              </w:trPr>
              <w:tc>
                <w:tcPr>
                  <w:tcW w:w="2551" w:type="dxa"/>
                  <w:vAlign w:val="center"/>
                </w:tcPr>
                <w:p w14:paraId="1ECAA579" w14:textId="77777777" w:rsidR="002C5CDA" w:rsidRPr="007027E2" w:rsidRDefault="002C5CDA" w:rsidP="00E02735">
                  <w:pPr>
                    <w:jc w:val="left"/>
                    <w:rPr>
                      <w:sz w:val="16"/>
                      <w:szCs w:val="16"/>
                    </w:rPr>
                  </w:pPr>
                  <w:r w:rsidRPr="007027E2">
                    <w:rPr>
                      <w:sz w:val="16"/>
                      <w:szCs w:val="16"/>
                    </w:rPr>
                    <w:t>Fluoruro</w:t>
                  </w:r>
                </w:p>
              </w:tc>
              <w:tc>
                <w:tcPr>
                  <w:tcW w:w="1276" w:type="dxa"/>
                  <w:vAlign w:val="center"/>
                </w:tcPr>
                <w:p w14:paraId="5F3AE00F"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5A9B5567" w14:textId="3AA25537" w:rsidR="002C5CDA" w:rsidRPr="007027E2" w:rsidRDefault="002C5CDA" w:rsidP="00E02735">
                  <w:pPr>
                    <w:jc w:val="center"/>
                    <w:rPr>
                      <w:sz w:val="16"/>
                      <w:szCs w:val="16"/>
                    </w:rPr>
                  </w:pPr>
                  <w:r w:rsidRPr="007027E2">
                    <w:rPr>
                      <w:sz w:val="16"/>
                      <w:szCs w:val="16"/>
                    </w:rPr>
                    <w:t>1,5</w:t>
                  </w:r>
                </w:p>
              </w:tc>
              <w:tc>
                <w:tcPr>
                  <w:tcW w:w="1701" w:type="dxa"/>
                  <w:vAlign w:val="center"/>
                </w:tcPr>
                <w:p w14:paraId="70B275C4" w14:textId="4475145F" w:rsidR="002C5CDA" w:rsidRPr="007027E2" w:rsidRDefault="002C5CDA" w:rsidP="00E02735">
                  <w:pPr>
                    <w:jc w:val="center"/>
                    <w:rPr>
                      <w:sz w:val="16"/>
                      <w:szCs w:val="16"/>
                    </w:rPr>
                  </w:pPr>
                  <w:r w:rsidRPr="007027E2">
                    <w:rPr>
                      <w:sz w:val="16"/>
                      <w:szCs w:val="16"/>
                    </w:rPr>
                    <w:t>&lt;0,10</w:t>
                  </w:r>
                </w:p>
              </w:tc>
              <w:tc>
                <w:tcPr>
                  <w:tcW w:w="1701" w:type="dxa"/>
                  <w:vAlign w:val="center"/>
                </w:tcPr>
                <w:p w14:paraId="46C9F930" w14:textId="7C2F9604" w:rsidR="002C5CDA" w:rsidRPr="007027E2" w:rsidRDefault="002C5CDA" w:rsidP="00E02735">
                  <w:pPr>
                    <w:jc w:val="left"/>
                    <w:rPr>
                      <w:sz w:val="16"/>
                      <w:szCs w:val="16"/>
                    </w:rPr>
                  </w:pPr>
                  <w:r w:rsidRPr="007027E2">
                    <w:rPr>
                      <w:sz w:val="16"/>
                      <w:szCs w:val="16"/>
                    </w:rPr>
                    <w:t>11-11-2013 09:07</w:t>
                  </w:r>
                </w:p>
              </w:tc>
            </w:tr>
            <w:tr w:rsidR="002C5CDA" w:rsidRPr="007027E2" w14:paraId="0AAAA064" w14:textId="77777777" w:rsidTr="002C5CDA">
              <w:trPr>
                <w:jc w:val="center"/>
              </w:trPr>
              <w:tc>
                <w:tcPr>
                  <w:tcW w:w="2551" w:type="dxa"/>
                  <w:vAlign w:val="center"/>
                </w:tcPr>
                <w:p w14:paraId="65D4F9A8" w14:textId="77777777" w:rsidR="002C5CDA" w:rsidRPr="007027E2" w:rsidRDefault="002C5CDA" w:rsidP="00E02735">
                  <w:pPr>
                    <w:jc w:val="left"/>
                    <w:rPr>
                      <w:sz w:val="16"/>
                      <w:szCs w:val="16"/>
                    </w:rPr>
                  </w:pPr>
                  <w:r w:rsidRPr="007027E2">
                    <w:rPr>
                      <w:sz w:val="16"/>
                      <w:szCs w:val="16"/>
                    </w:rPr>
                    <w:t>Fósforo Total</w:t>
                  </w:r>
                </w:p>
              </w:tc>
              <w:tc>
                <w:tcPr>
                  <w:tcW w:w="1276" w:type="dxa"/>
                  <w:vAlign w:val="center"/>
                </w:tcPr>
                <w:p w14:paraId="367A9E1D"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6881A2C1" w14:textId="00ABEA5D" w:rsidR="002C5CDA" w:rsidRPr="007027E2" w:rsidRDefault="002C5CDA" w:rsidP="00E02735">
                  <w:pPr>
                    <w:jc w:val="center"/>
                    <w:rPr>
                      <w:sz w:val="16"/>
                      <w:szCs w:val="16"/>
                    </w:rPr>
                  </w:pPr>
                  <w:r w:rsidRPr="007027E2">
                    <w:rPr>
                      <w:sz w:val="16"/>
                      <w:szCs w:val="16"/>
                    </w:rPr>
                    <w:t>10</w:t>
                  </w:r>
                </w:p>
              </w:tc>
              <w:tc>
                <w:tcPr>
                  <w:tcW w:w="1701" w:type="dxa"/>
                  <w:vAlign w:val="center"/>
                </w:tcPr>
                <w:p w14:paraId="19109096" w14:textId="142848E8" w:rsidR="002C5CDA" w:rsidRPr="007027E2" w:rsidRDefault="002C5CDA" w:rsidP="00E02735">
                  <w:pPr>
                    <w:jc w:val="center"/>
                    <w:rPr>
                      <w:sz w:val="16"/>
                      <w:szCs w:val="16"/>
                    </w:rPr>
                  </w:pPr>
                  <w:r w:rsidRPr="007027E2">
                    <w:rPr>
                      <w:sz w:val="16"/>
                      <w:szCs w:val="16"/>
                    </w:rPr>
                    <w:t>7,51</w:t>
                  </w:r>
                </w:p>
              </w:tc>
              <w:tc>
                <w:tcPr>
                  <w:tcW w:w="1701" w:type="dxa"/>
                  <w:vAlign w:val="center"/>
                </w:tcPr>
                <w:p w14:paraId="07600BA0" w14:textId="489B122F" w:rsidR="002C5CDA" w:rsidRPr="007027E2" w:rsidRDefault="002C5CDA" w:rsidP="00E02735">
                  <w:pPr>
                    <w:jc w:val="left"/>
                    <w:rPr>
                      <w:sz w:val="16"/>
                      <w:szCs w:val="16"/>
                    </w:rPr>
                  </w:pPr>
                  <w:r w:rsidRPr="007027E2">
                    <w:rPr>
                      <w:sz w:val="16"/>
                      <w:szCs w:val="16"/>
                    </w:rPr>
                    <w:t>11-11-2013 09:11</w:t>
                  </w:r>
                </w:p>
              </w:tc>
            </w:tr>
            <w:tr w:rsidR="002C5CDA" w:rsidRPr="007027E2" w14:paraId="6886AA1B" w14:textId="77777777" w:rsidTr="002C5CDA">
              <w:trPr>
                <w:jc w:val="center"/>
              </w:trPr>
              <w:tc>
                <w:tcPr>
                  <w:tcW w:w="2551" w:type="dxa"/>
                  <w:vAlign w:val="center"/>
                </w:tcPr>
                <w:p w14:paraId="4ED7D6B2" w14:textId="77777777" w:rsidR="002C5CDA" w:rsidRPr="007027E2" w:rsidRDefault="002C5CDA" w:rsidP="00E02735">
                  <w:pPr>
                    <w:jc w:val="left"/>
                    <w:rPr>
                      <w:sz w:val="16"/>
                      <w:szCs w:val="16"/>
                    </w:rPr>
                  </w:pPr>
                  <w:r w:rsidRPr="007027E2">
                    <w:rPr>
                      <w:sz w:val="16"/>
                      <w:szCs w:val="16"/>
                    </w:rPr>
                    <w:t>Hidrocarburos Fijos</w:t>
                  </w:r>
                </w:p>
              </w:tc>
              <w:tc>
                <w:tcPr>
                  <w:tcW w:w="1276" w:type="dxa"/>
                  <w:vAlign w:val="center"/>
                </w:tcPr>
                <w:p w14:paraId="4954579C"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4D4BC1D2" w14:textId="5E4A9AEB" w:rsidR="002C5CDA" w:rsidRPr="007027E2" w:rsidRDefault="002C5CDA" w:rsidP="00E02735">
                  <w:pPr>
                    <w:jc w:val="center"/>
                    <w:rPr>
                      <w:sz w:val="16"/>
                      <w:szCs w:val="16"/>
                    </w:rPr>
                  </w:pPr>
                  <w:r w:rsidRPr="007027E2">
                    <w:rPr>
                      <w:sz w:val="16"/>
                      <w:szCs w:val="16"/>
                    </w:rPr>
                    <w:t>10</w:t>
                  </w:r>
                </w:p>
              </w:tc>
              <w:tc>
                <w:tcPr>
                  <w:tcW w:w="1701" w:type="dxa"/>
                  <w:vAlign w:val="center"/>
                </w:tcPr>
                <w:p w14:paraId="43B1D98F" w14:textId="504DA1FA" w:rsidR="002C5CDA" w:rsidRPr="007027E2" w:rsidRDefault="002C5CDA" w:rsidP="00E02735">
                  <w:pPr>
                    <w:jc w:val="center"/>
                    <w:rPr>
                      <w:sz w:val="16"/>
                      <w:szCs w:val="16"/>
                    </w:rPr>
                  </w:pPr>
                  <w:r w:rsidRPr="007027E2">
                    <w:rPr>
                      <w:sz w:val="16"/>
                      <w:szCs w:val="16"/>
                    </w:rPr>
                    <w:t>&lt;5,0</w:t>
                  </w:r>
                </w:p>
              </w:tc>
              <w:tc>
                <w:tcPr>
                  <w:tcW w:w="1701" w:type="dxa"/>
                  <w:vAlign w:val="center"/>
                </w:tcPr>
                <w:p w14:paraId="65AE3DD3" w14:textId="77777777" w:rsidR="002C5CDA" w:rsidRPr="007027E2" w:rsidRDefault="002C5CDA" w:rsidP="00E02735">
                  <w:pPr>
                    <w:jc w:val="left"/>
                    <w:rPr>
                      <w:sz w:val="16"/>
                      <w:szCs w:val="16"/>
                    </w:rPr>
                  </w:pPr>
                  <w:r w:rsidRPr="007027E2">
                    <w:rPr>
                      <w:sz w:val="16"/>
                      <w:szCs w:val="16"/>
                    </w:rPr>
                    <w:t>18-11-2013 10:50</w:t>
                  </w:r>
                </w:p>
              </w:tc>
            </w:tr>
            <w:tr w:rsidR="002C5CDA" w:rsidRPr="007027E2" w14:paraId="5CF77F50" w14:textId="77777777" w:rsidTr="002C5CDA">
              <w:trPr>
                <w:jc w:val="center"/>
              </w:trPr>
              <w:tc>
                <w:tcPr>
                  <w:tcW w:w="2551" w:type="dxa"/>
                  <w:vAlign w:val="center"/>
                </w:tcPr>
                <w:p w14:paraId="1138C193" w14:textId="77777777" w:rsidR="002C5CDA" w:rsidRPr="007027E2" w:rsidRDefault="002C5CDA" w:rsidP="00E02735">
                  <w:pPr>
                    <w:jc w:val="left"/>
                    <w:rPr>
                      <w:sz w:val="16"/>
                      <w:szCs w:val="16"/>
                    </w:rPr>
                  </w:pPr>
                  <w:r w:rsidRPr="007027E2">
                    <w:rPr>
                      <w:sz w:val="16"/>
                      <w:szCs w:val="16"/>
                    </w:rPr>
                    <w:t>Hierro Disuelto</w:t>
                  </w:r>
                </w:p>
              </w:tc>
              <w:tc>
                <w:tcPr>
                  <w:tcW w:w="1276" w:type="dxa"/>
                  <w:vAlign w:val="center"/>
                </w:tcPr>
                <w:p w14:paraId="4966F03B"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2BD070D8" w14:textId="6F261EDB" w:rsidR="002C5CDA" w:rsidRPr="007027E2" w:rsidRDefault="002C5CDA" w:rsidP="00E02735">
                  <w:pPr>
                    <w:jc w:val="center"/>
                    <w:rPr>
                      <w:sz w:val="16"/>
                      <w:szCs w:val="16"/>
                    </w:rPr>
                  </w:pPr>
                  <w:r w:rsidRPr="007027E2">
                    <w:rPr>
                      <w:sz w:val="16"/>
                      <w:szCs w:val="16"/>
                    </w:rPr>
                    <w:t>5</w:t>
                  </w:r>
                </w:p>
              </w:tc>
              <w:tc>
                <w:tcPr>
                  <w:tcW w:w="1701" w:type="dxa"/>
                  <w:vAlign w:val="center"/>
                </w:tcPr>
                <w:p w14:paraId="0D1ADA62" w14:textId="6E57727F" w:rsidR="002C5CDA" w:rsidRPr="007027E2" w:rsidRDefault="002C5CDA" w:rsidP="00E02735">
                  <w:pPr>
                    <w:jc w:val="center"/>
                    <w:rPr>
                      <w:sz w:val="16"/>
                      <w:szCs w:val="16"/>
                    </w:rPr>
                  </w:pPr>
                  <w:r w:rsidRPr="007027E2">
                    <w:rPr>
                      <w:sz w:val="16"/>
                      <w:szCs w:val="16"/>
                    </w:rPr>
                    <w:t>&lt;0,002</w:t>
                  </w:r>
                </w:p>
              </w:tc>
              <w:tc>
                <w:tcPr>
                  <w:tcW w:w="1701" w:type="dxa"/>
                  <w:vAlign w:val="center"/>
                </w:tcPr>
                <w:p w14:paraId="482C0CE5" w14:textId="77777777" w:rsidR="002C5CDA" w:rsidRPr="007027E2" w:rsidRDefault="002C5CDA" w:rsidP="00E02735">
                  <w:pPr>
                    <w:jc w:val="left"/>
                    <w:rPr>
                      <w:sz w:val="16"/>
                      <w:szCs w:val="16"/>
                    </w:rPr>
                  </w:pPr>
                  <w:r w:rsidRPr="007027E2">
                    <w:rPr>
                      <w:sz w:val="16"/>
                      <w:szCs w:val="16"/>
                    </w:rPr>
                    <w:t>12-11-2013 15:39</w:t>
                  </w:r>
                </w:p>
              </w:tc>
            </w:tr>
            <w:tr w:rsidR="002C5CDA" w:rsidRPr="007027E2" w14:paraId="5F84681E" w14:textId="77777777" w:rsidTr="002C5CDA">
              <w:trPr>
                <w:jc w:val="center"/>
              </w:trPr>
              <w:tc>
                <w:tcPr>
                  <w:tcW w:w="2551" w:type="dxa"/>
                  <w:vAlign w:val="center"/>
                </w:tcPr>
                <w:p w14:paraId="1DDBFCE7" w14:textId="77777777" w:rsidR="002C5CDA" w:rsidRPr="007027E2" w:rsidRDefault="002C5CDA" w:rsidP="00E02735">
                  <w:pPr>
                    <w:jc w:val="left"/>
                    <w:rPr>
                      <w:sz w:val="16"/>
                      <w:szCs w:val="16"/>
                    </w:rPr>
                  </w:pPr>
                  <w:r w:rsidRPr="007027E2">
                    <w:rPr>
                      <w:sz w:val="16"/>
                      <w:szCs w:val="16"/>
                    </w:rPr>
                    <w:t>Índice de Fenol</w:t>
                  </w:r>
                </w:p>
              </w:tc>
              <w:tc>
                <w:tcPr>
                  <w:tcW w:w="1276" w:type="dxa"/>
                  <w:vAlign w:val="center"/>
                </w:tcPr>
                <w:p w14:paraId="1B81DF6B"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0554283E" w14:textId="247ABC09" w:rsidR="002C5CDA" w:rsidRPr="007027E2" w:rsidRDefault="002C5CDA" w:rsidP="00E02735">
                  <w:pPr>
                    <w:jc w:val="center"/>
                    <w:rPr>
                      <w:sz w:val="16"/>
                      <w:szCs w:val="16"/>
                    </w:rPr>
                  </w:pPr>
                  <w:r w:rsidRPr="007027E2">
                    <w:rPr>
                      <w:sz w:val="16"/>
                      <w:szCs w:val="16"/>
                    </w:rPr>
                    <w:t>0,5</w:t>
                  </w:r>
                </w:p>
              </w:tc>
              <w:tc>
                <w:tcPr>
                  <w:tcW w:w="1701" w:type="dxa"/>
                  <w:vAlign w:val="center"/>
                </w:tcPr>
                <w:p w14:paraId="6064D9DF" w14:textId="7685C7F0" w:rsidR="002C5CDA" w:rsidRPr="007027E2" w:rsidRDefault="002C5CDA" w:rsidP="00E02735">
                  <w:pPr>
                    <w:jc w:val="center"/>
                    <w:rPr>
                      <w:sz w:val="16"/>
                      <w:szCs w:val="16"/>
                    </w:rPr>
                  </w:pPr>
                  <w:r w:rsidRPr="007027E2">
                    <w:rPr>
                      <w:sz w:val="16"/>
                      <w:szCs w:val="16"/>
                    </w:rPr>
                    <w:t>0,058</w:t>
                  </w:r>
                </w:p>
              </w:tc>
              <w:tc>
                <w:tcPr>
                  <w:tcW w:w="1701" w:type="dxa"/>
                  <w:vAlign w:val="center"/>
                </w:tcPr>
                <w:p w14:paraId="63F8EC0C" w14:textId="0015834C" w:rsidR="002C5CDA" w:rsidRPr="007027E2" w:rsidRDefault="002C5CDA" w:rsidP="00E02735">
                  <w:pPr>
                    <w:jc w:val="left"/>
                    <w:rPr>
                      <w:sz w:val="16"/>
                      <w:szCs w:val="16"/>
                    </w:rPr>
                  </w:pPr>
                  <w:r w:rsidRPr="007027E2">
                    <w:rPr>
                      <w:sz w:val="16"/>
                      <w:szCs w:val="16"/>
                    </w:rPr>
                    <w:t>11-11-2013 09:43</w:t>
                  </w:r>
                </w:p>
              </w:tc>
            </w:tr>
            <w:tr w:rsidR="002C5CDA" w:rsidRPr="007027E2" w14:paraId="33761B2C" w14:textId="77777777" w:rsidTr="002C5CDA">
              <w:trPr>
                <w:jc w:val="center"/>
              </w:trPr>
              <w:tc>
                <w:tcPr>
                  <w:tcW w:w="2551" w:type="dxa"/>
                  <w:vAlign w:val="center"/>
                </w:tcPr>
                <w:p w14:paraId="759B25FB" w14:textId="77777777" w:rsidR="002C5CDA" w:rsidRPr="007027E2" w:rsidRDefault="002C5CDA" w:rsidP="00E02735">
                  <w:pPr>
                    <w:jc w:val="left"/>
                    <w:rPr>
                      <w:sz w:val="16"/>
                      <w:szCs w:val="16"/>
                    </w:rPr>
                  </w:pPr>
                  <w:r w:rsidRPr="007027E2">
                    <w:rPr>
                      <w:sz w:val="16"/>
                      <w:szCs w:val="16"/>
                    </w:rPr>
                    <w:t>Manganeso</w:t>
                  </w:r>
                </w:p>
              </w:tc>
              <w:tc>
                <w:tcPr>
                  <w:tcW w:w="1276" w:type="dxa"/>
                  <w:vAlign w:val="center"/>
                </w:tcPr>
                <w:p w14:paraId="5C0CFB47"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60A3E54A" w14:textId="138C5E25" w:rsidR="002C5CDA" w:rsidRPr="007027E2" w:rsidRDefault="002C5CDA" w:rsidP="00E02735">
                  <w:pPr>
                    <w:jc w:val="center"/>
                    <w:rPr>
                      <w:sz w:val="16"/>
                      <w:szCs w:val="16"/>
                    </w:rPr>
                  </w:pPr>
                  <w:r w:rsidRPr="007027E2">
                    <w:rPr>
                      <w:sz w:val="16"/>
                      <w:szCs w:val="16"/>
                    </w:rPr>
                    <w:t>0,3</w:t>
                  </w:r>
                </w:p>
              </w:tc>
              <w:tc>
                <w:tcPr>
                  <w:tcW w:w="1701" w:type="dxa"/>
                  <w:vAlign w:val="center"/>
                </w:tcPr>
                <w:p w14:paraId="7910BE9D" w14:textId="0898954A" w:rsidR="002C5CDA" w:rsidRPr="007027E2" w:rsidRDefault="002C5CDA" w:rsidP="00E02735">
                  <w:pPr>
                    <w:jc w:val="center"/>
                    <w:rPr>
                      <w:sz w:val="16"/>
                      <w:szCs w:val="16"/>
                    </w:rPr>
                  </w:pPr>
                  <w:r w:rsidRPr="007027E2">
                    <w:rPr>
                      <w:sz w:val="16"/>
                      <w:szCs w:val="16"/>
                    </w:rPr>
                    <w:t>0,258</w:t>
                  </w:r>
                </w:p>
              </w:tc>
              <w:tc>
                <w:tcPr>
                  <w:tcW w:w="1701" w:type="dxa"/>
                  <w:vAlign w:val="center"/>
                </w:tcPr>
                <w:p w14:paraId="0C40F7FB" w14:textId="77777777" w:rsidR="002C5CDA" w:rsidRPr="007027E2" w:rsidRDefault="002C5CDA" w:rsidP="00E02735">
                  <w:pPr>
                    <w:jc w:val="left"/>
                    <w:rPr>
                      <w:sz w:val="16"/>
                      <w:szCs w:val="16"/>
                    </w:rPr>
                  </w:pPr>
                  <w:r w:rsidRPr="007027E2">
                    <w:rPr>
                      <w:sz w:val="16"/>
                      <w:szCs w:val="16"/>
                    </w:rPr>
                    <w:t>12-11-2013 15:53</w:t>
                  </w:r>
                </w:p>
              </w:tc>
            </w:tr>
            <w:tr w:rsidR="002C5CDA" w:rsidRPr="007027E2" w14:paraId="5C67DBB8" w14:textId="77777777" w:rsidTr="002C5CDA">
              <w:trPr>
                <w:jc w:val="center"/>
              </w:trPr>
              <w:tc>
                <w:tcPr>
                  <w:tcW w:w="2551" w:type="dxa"/>
                  <w:vAlign w:val="center"/>
                </w:tcPr>
                <w:p w14:paraId="54FD294C" w14:textId="77777777" w:rsidR="002C5CDA" w:rsidRPr="007027E2" w:rsidRDefault="002C5CDA" w:rsidP="00E02735">
                  <w:pPr>
                    <w:jc w:val="left"/>
                    <w:rPr>
                      <w:sz w:val="16"/>
                      <w:szCs w:val="16"/>
                    </w:rPr>
                  </w:pPr>
                  <w:r w:rsidRPr="007027E2">
                    <w:rPr>
                      <w:sz w:val="16"/>
                      <w:szCs w:val="16"/>
                    </w:rPr>
                    <w:t>Mercurio</w:t>
                  </w:r>
                </w:p>
              </w:tc>
              <w:tc>
                <w:tcPr>
                  <w:tcW w:w="1276" w:type="dxa"/>
                  <w:vAlign w:val="center"/>
                </w:tcPr>
                <w:p w14:paraId="0F2618F0"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3CA7C2F7" w14:textId="0B045FC0" w:rsidR="002C5CDA" w:rsidRPr="007027E2" w:rsidRDefault="002C5CDA" w:rsidP="00E02735">
                  <w:pPr>
                    <w:jc w:val="center"/>
                    <w:rPr>
                      <w:sz w:val="16"/>
                      <w:szCs w:val="16"/>
                    </w:rPr>
                  </w:pPr>
                  <w:r w:rsidRPr="007027E2">
                    <w:rPr>
                      <w:sz w:val="16"/>
                      <w:szCs w:val="16"/>
                    </w:rPr>
                    <w:t>0,001</w:t>
                  </w:r>
                </w:p>
              </w:tc>
              <w:tc>
                <w:tcPr>
                  <w:tcW w:w="1701" w:type="dxa"/>
                  <w:vAlign w:val="center"/>
                </w:tcPr>
                <w:p w14:paraId="439757E0" w14:textId="0AA02493" w:rsidR="002C5CDA" w:rsidRPr="007027E2" w:rsidRDefault="002C5CDA" w:rsidP="00E02735">
                  <w:pPr>
                    <w:jc w:val="center"/>
                    <w:rPr>
                      <w:sz w:val="16"/>
                      <w:szCs w:val="16"/>
                    </w:rPr>
                  </w:pPr>
                  <w:r w:rsidRPr="007027E2">
                    <w:rPr>
                      <w:sz w:val="16"/>
                      <w:szCs w:val="16"/>
                    </w:rPr>
                    <w:t>&lt;0,001</w:t>
                  </w:r>
                </w:p>
              </w:tc>
              <w:tc>
                <w:tcPr>
                  <w:tcW w:w="1701" w:type="dxa"/>
                  <w:vAlign w:val="center"/>
                </w:tcPr>
                <w:p w14:paraId="12C2F619" w14:textId="77777777" w:rsidR="002C5CDA" w:rsidRPr="007027E2" w:rsidRDefault="002C5CDA" w:rsidP="00E02735">
                  <w:pPr>
                    <w:jc w:val="left"/>
                    <w:rPr>
                      <w:sz w:val="16"/>
                      <w:szCs w:val="16"/>
                    </w:rPr>
                  </w:pPr>
                  <w:r w:rsidRPr="007027E2">
                    <w:rPr>
                      <w:sz w:val="16"/>
                      <w:szCs w:val="16"/>
                    </w:rPr>
                    <w:t>11-11-2013 10:14</w:t>
                  </w:r>
                </w:p>
              </w:tc>
            </w:tr>
            <w:tr w:rsidR="002C5CDA" w:rsidRPr="007027E2" w14:paraId="7CC96D4C" w14:textId="77777777" w:rsidTr="002C5CDA">
              <w:trPr>
                <w:jc w:val="center"/>
              </w:trPr>
              <w:tc>
                <w:tcPr>
                  <w:tcW w:w="2551" w:type="dxa"/>
                  <w:vAlign w:val="center"/>
                </w:tcPr>
                <w:p w14:paraId="17651C5B" w14:textId="77777777" w:rsidR="002C5CDA" w:rsidRPr="007027E2" w:rsidRDefault="002C5CDA" w:rsidP="00E02735">
                  <w:pPr>
                    <w:jc w:val="left"/>
                    <w:rPr>
                      <w:sz w:val="16"/>
                      <w:szCs w:val="16"/>
                    </w:rPr>
                  </w:pPr>
                  <w:r w:rsidRPr="007027E2">
                    <w:rPr>
                      <w:sz w:val="16"/>
                      <w:szCs w:val="16"/>
                    </w:rPr>
                    <w:t>Molibdeno</w:t>
                  </w:r>
                </w:p>
              </w:tc>
              <w:tc>
                <w:tcPr>
                  <w:tcW w:w="1276" w:type="dxa"/>
                  <w:vAlign w:val="center"/>
                </w:tcPr>
                <w:p w14:paraId="1CFD81DD"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1A7553EC" w14:textId="41DA05F7" w:rsidR="002C5CDA" w:rsidRPr="007027E2" w:rsidRDefault="002C5CDA" w:rsidP="00E02735">
                  <w:pPr>
                    <w:jc w:val="center"/>
                    <w:rPr>
                      <w:sz w:val="16"/>
                      <w:szCs w:val="16"/>
                    </w:rPr>
                  </w:pPr>
                  <w:r w:rsidRPr="007027E2">
                    <w:rPr>
                      <w:sz w:val="16"/>
                      <w:szCs w:val="16"/>
                    </w:rPr>
                    <w:t>1</w:t>
                  </w:r>
                </w:p>
              </w:tc>
              <w:tc>
                <w:tcPr>
                  <w:tcW w:w="1701" w:type="dxa"/>
                  <w:vAlign w:val="center"/>
                </w:tcPr>
                <w:p w14:paraId="446BB49B" w14:textId="0AEF53FA" w:rsidR="002C5CDA" w:rsidRPr="007027E2" w:rsidRDefault="002C5CDA" w:rsidP="00E02735">
                  <w:pPr>
                    <w:jc w:val="center"/>
                    <w:rPr>
                      <w:sz w:val="16"/>
                      <w:szCs w:val="16"/>
                    </w:rPr>
                  </w:pPr>
                  <w:r w:rsidRPr="007027E2">
                    <w:rPr>
                      <w:sz w:val="16"/>
                      <w:szCs w:val="16"/>
                    </w:rPr>
                    <w:t>0,007</w:t>
                  </w:r>
                </w:p>
              </w:tc>
              <w:tc>
                <w:tcPr>
                  <w:tcW w:w="1701" w:type="dxa"/>
                  <w:vAlign w:val="center"/>
                </w:tcPr>
                <w:p w14:paraId="5A57FE73" w14:textId="77777777" w:rsidR="002C5CDA" w:rsidRPr="007027E2" w:rsidRDefault="002C5CDA" w:rsidP="00E02735">
                  <w:pPr>
                    <w:jc w:val="left"/>
                    <w:rPr>
                      <w:sz w:val="16"/>
                      <w:szCs w:val="16"/>
                    </w:rPr>
                  </w:pPr>
                  <w:r w:rsidRPr="007027E2">
                    <w:rPr>
                      <w:sz w:val="16"/>
                      <w:szCs w:val="16"/>
                    </w:rPr>
                    <w:t>12-11-2013 15:55</w:t>
                  </w:r>
                </w:p>
              </w:tc>
            </w:tr>
            <w:tr w:rsidR="002C5CDA" w:rsidRPr="007027E2" w14:paraId="7B662DDD" w14:textId="77777777" w:rsidTr="002C5CDA">
              <w:trPr>
                <w:jc w:val="center"/>
              </w:trPr>
              <w:tc>
                <w:tcPr>
                  <w:tcW w:w="2551" w:type="dxa"/>
                  <w:vAlign w:val="center"/>
                </w:tcPr>
                <w:p w14:paraId="5672EF8C" w14:textId="77777777" w:rsidR="002C5CDA" w:rsidRPr="007027E2" w:rsidRDefault="002C5CDA" w:rsidP="00E02735">
                  <w:pPr>
                    <w:jc w:val="left"/>
                    <w:rPr>
                      <w:sz w:val="16"/>
                      <w:szCs w:val="16"/>
                    </w:rPr>
                  </w:pPr>
                  <w:r w:rsidRPr="007027E2">
                    <w:rPr>
                      <w:sz w:val="16"/>
                      <w:szCs w:val="16"/>
                    </w:rPr>
                    <w:t>Níquel</w:t>
                  </w:r>
                </w:p>
              </w:tc>
              <w:tc>
                <w:tcPr>
                  <w:tcW w:w="1276" w:type="dxa"/>
                  <w:vAlign w:val="center"/>
                </w:tcPr>
                <w:p w14:paraId="125CC047"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704AF7B7" w14:textId="6423BDEE" w:rsidR="002C5CDA" w:rsidRPr="007027E2" w:rsidRDefault="002C5CDA" w:rsidP="00E02735">
                  <w:pPr>
                    <w:jc w:val="center"/>
                    <w:rPr>
                      <w:sz w:val="16"/>
                      <w:szCs w:val="16"/>
                    </w:rPr>
                  </w:pPr>
                  <w:r w:rsidRPr="007027E2">
                    <w:rPr>
                      <w:sz w:val="16"/>
                      <w:szCs w:val="16"/>
                    </w:rPr>
                    <w:t>0,2</w:t>
                  </w:r>
                </w:p>
              </w:tc>
              <w:tc>
                <w:tcPr>
                  <w:tcW w:w="1701" w:type="dxa"/>
                  <w:tcBorders>
                    <w:bottom w:val="single" w:sz="4" w:space="0" w:color="auto"/>
                  </w:tcBorders>
                  <w:vAlign w:val="center"/>
                </w:tcPr>
                <w:p w14:paraId="0B492549" w14:textId="22213DC2" w:rsidR="002C5CDA" w:rsidRPr="007027E2" w:rsidRDefault="002C5CDA" w:rsidP="00E02735">
                  <w:pPr>
                    <w:jc w:val="center"/>
                    <w:rPr>
                      <w:sz w:val="16"/>
                      <w:szCs w:val="16"/>
                    </w:rPr>
                  </w:pPr>
                  <w:r w:rsidRPr="007027E2">
                    <w:rPr>
                      <w:sz w:val="16"/>
                      <w:szCs w:val="16"/>
                    </w:rPr>
                    <w:t>&lt;0,005</w:t>
                  </w:r>
                </w:p>
              </w:tc>
              <w:tc>
                <w:tcPr>
                  <w:tcW w:w="1701" w:type="dxa"/>
                  <w:vAlign w:val="center"/>
                </w:tcPr>
                <w:p w14:paraId="6B501C9A" w14:textId="77777777" w:rsidR="002C5CDA" w:rsidRPr="007027E2" w:rsidRDefault="002C5CDA" w:rsidP="00E02735">
                  <w:pPr>
                    <w:jc w:val="left"/>
                    <w:rPr>
                      <w:sz w:val="16"/>
                      <w:szCs w:val="16"/>
                    </w:rPr>
                  </w:pPr>
                  <w:r w:rsidRPr="007027E2">
                    <w:rPr>
                      <w:sz w:val="16"/>
                      <w:szCs w:val="16"/>
                    </w:rPr>
                    <w:t>12-11-2013 15:58</w:t>
                  </w:r>
                </w:p>
              </w:tc>
            </w:tr>
            <w:tr w:rsidR="002C5CDA" w:rsidRPr="007027E2" w14:paraId="67EC208B" w14:textId="77777777" w:rsidTr="002C5CDA">
              <w:trPr>
                <w:jc w:val="center"/>
              </w:trPr>
              <w:tc>
                <w:tcPr>
                  <w:tcW w:w="2551" w:type="dxa"/>
                  <w:vAlign w:val="center"/>
                </w:tcPr>
                <w:p w14:paraId="19FA631C" w14:textId="77777777" w:rsidR="002C5CDA" w:rsidRPr="007027E2" w:rsidRDefault="002C5CDA" w:rsidP="00E02735">
                  <w:pPr>
                    <w:jc w:val="left"/>
                    <w:rPr>
                      <w:sz w:val="16"/>
                      <w:szCs w:val="16"/>
                    </w:rPr>
                  </w:pPr>
                  <w:r w:rsidRPr="007027E2">
                    <w:rPr>
                      <w:sz w:val="16"/>
                      <w:szCs w:val="16"/>
                    </w:rPr>
                    <w:t xml:space="preserve">Nitrógeno Total </w:t>
                  </w:r>
                  <w:proofErr w:type="spellStart"/>
                  <w:r w:rsidRPr="007027E2">
                    <w:rPr>
                      <w:sz w:val="16"/>
                      <w:szCs w:val="16"/>
                    </w:rPr>
                    <w:t>Kjeldhal</w:t>
                  </w:r>
                  <w:proofErr w:type="spellEnd"/>
                </w:p>
              </w:tc>
              <w:tc>
                <w:tcPr>
                  <w:tcW w:w="1276" w:type="dxa"/>
                  <w:vAlign w:val="center"/>
                </w:tcPr>
                <w:p w14:paraId="35B8EB56"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454EB3BC" w14:textId="4A3A2E33" w:rsidR="002C5CDA" w:rsidRPr="007027E2" w:rsidRDefault="002C5CDA" w:rsidP="00E02735">
                  <w:pPr>
                    <w:jc w:val="center"/>
                    <w:rPr>
                      <w:sz w:val="16"/>
                      <w:szCs w:val="16"/>
                    </w:rPr>
                  </w:pPr>
                  <w:r w:rsidRPr="007027E2">
                    <w:rPr>
                      <w:sz w:val="16"/>
                      <w:szCs w:val="16"/>
                    </w:rPr>
                    <w:t>50*</w:t>
                  </w:r>
                </w:p>
              </w:tc>
              <w:tc>
                <w:tcPr>
                  <w:tcW w:w="1701" w:type="dxa"/>
                  <w:shd w:val="clear" w:color="auto" w:fill="B8CCE4" w:themeFill="accent1" w:themeFillTint="66"/>
                  <w:vAlign w:val="center"/>
                </w:tcPr>
                <w:p w14:paraId="122904A2" w14:textId="070E292F" w:rsidR="002C5CDA" w:rsidRPr="00AF16E2" w:rsidRDefault="002C5CDA" w:rsidP="00E02735">
                  <w:pPr>
                    <w:jc w:val="center"/>
                    <w:rPr>
                      <w:b/>
                      <w:sz w:val="16"/>
                      <w:szCs w:val="16"/>
                    </w:rPr>
                  </w:pPr>
                  <w:r w:rsidRPr="00AF16E2">
                    <w:rPr>
                      <w:b/>
                      <w:sz w:val="16"/>
                      <w:szCs w:val="16"/>
                    </w:rPr>
                    <w:t>52,6</w:t>
                  </w:r>
                </w:p>
              </w:tc>
              <w:tc>
                <w:tcPr>
                  <w:tcW w:w="1701" w:type="dxa"/>
                  <w:vAlign w:val="center"/>
                </w:tcPr>
                <w:p w14:paraId="7A6AA295" w14:textId="545AB581" w:rsidR="002C5CDA" w:rsidRPr="007027E2" w:rsidRDefault="002C5CDA" w:rsidP="00E02735">
                  <w:pPr>
                    <w:jc w:val="left"/>
                    <w:rPr>
                      <w:sz w:val="16"/>
                      <w:szCs w:val="16"/>
                    </w:rPr>
                  </w:pPr>
                  <w:r w:rsidRPr="007027E2">
                    <w:rPr>
                      <w:sz w:val="16"/>
                      <w:szCs w:val="16"/>
                    </w:rPr>
                    <w:t>11-11-2013 09:56</w:t>
                  </w:r>
                </w:p>
              </w:tc>
            </w:tr>
            <w:tr w:rsidR="002C5CDA" w:rsidRPr="007027E2" w14:paraId="572DC508" w14:textId="77777777" w:rsidTr="002C5CDA">
              <w:trPr>
                <w:jc w:val="center"/>
              </w:trPr>
              <w:tc>
                <w:tcPr>
                  <w:tcW w:w="2551" w:type="dxa"/>
                  <w:vAlign w:val="center"/>
                </w:tcPr>
                <w:p w14:paraId="68A95C6B" w14:textId="77777777" w:rsidR="002C5CDA" w:rsidRPr="007027E2" w:rsidRDefault="002C5CDA" w:rsidP="00E02735">
                  <w:pPr>
                    <w:jc w:val="left"/>
                    <w:rPr>
                      <w:sz w:val="16"/>
                      <w:szCs w:val="16"/>
                    </w:rPr>
                  </w:pPr>
                  <w:proofErr w:type="spellStart"/>
                  <w:r w:rsidRPr="007027E2">
                    <w:rPr>
                      <w:sz w:val="16"/>
                      <w:szCs w:val="16"/>
                    </w:rPr>
                    <w:t>Pentaclorofenol</w:t>
                  </w:r>
                  <w:proofErr w:type="spellEnd"/>
                </w:p>
              </w:tc>
              <w:tc>
                <w:tcPr>
                  <w:tcW w:w="1276" w:type="dxa"/>
                  <w:vAlign w:val="center"/>
                </w:tcPr>
                <w:p w14:paraId="444B729A"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21EE67F7" w14:textId="350B3318" w:rsidR="002C5CDA" w:rsidRPr="007027E2" w:rsidRDefault="002C5CDA" w:rsidP="00E02735">
                  <w:pPr>
                    <w:jc w:val="center"/>
                    <w:rPr>
                      <w:sz w:val="16"/>
                      <w:szCs w:val="16"/>
                    </w:rPr>
                  </w:pPr>
                  <w:r w:rsidRPr="007027E2">
                    <w:rPr>
                      <w:sz w:val="16"/>
                      <w:szCs w:val="16"/>
                    </w:rPr>
                    <w:t>0,009</w:t>
                  </w:r>
                </w:p>
              </w:tc>
              <w:tc>
                <w:tcPr>
                  <w:tcW w:w="1701" w:type="dxa"/>
                  <w:vAlign w:val="center"/>
                </w:tcPr>
                <w:p w14:paraId="1D784FD8" w14:textId="77520DF5" w:rsidR="002C5CDA" w:rsidRPr="007027E2" w:rsidRDefault="002C5CDA" w:rsidP="00E02735">
                  <w:pPr>
                    <w:jc w:val="center"/>
                    <w:rPr>
                      <w:sz w:val="16"/>
                      <w:szCs w:val="16"/>
                    </w:rPr>
                  </w:pPr>
                  <w:r w:rsidRPr="007027E2">
                    <w:rPr>
                      <w:sz w:val="16"/>
                      <w:szCs w:val="16"/>
                    </w:rPr>
                    <w:t>&lt;0,001</w:t>
                  </w:r>
                </w:p>
              </w:tc>
              <w:tc>
                <w:tcPr>
                  <w:tcW w:w="1701" w:type="dxa"/>
                  <w:vAlign w:val="center"/>
                </w:tcPr>
                <w:p w14:paraId="14F00648" w14:textId="36F1E6DD" w:rsidR="002C5CDA" w:rsidRPr="007027E2" w:rsidRDefault="002C5CDA" w:rsidP="00E02735">
                  <w:pPr>
                    <w:jc w:val="left"/>
                    <w:rPr>
                      <w:sz w:val="16"/>
                      <w:szCs w:val="16"/>
                    </w:rPr>
                  </w:pPr>
                  <w:r w:rsidRPr="007027E2">
                    <w:rPr>
                      <w:sz w:val="16"/>
                      <w:szCs w:val="16"/>
                    </w:rPr>
                    <w:t>09-11-2013 09:32</w:t>
                  </w:r>
                </w:p>
              </w:tc>
            </w:tr>
            <w:tr w:rsidR="002C5CDA" w:rsidRPr="007027E2" w14:paraId="0A60DF6E" w14:textId="77777777" w:rsidTr="002C5CDA">
              <w:trPr>
                <w:jc w:val="center"/>
              </w:trPr>
              <w:tc>
                <w:tcPr>
                  <w:tcW w:w="2551" w:type="dxa"/>
                  <w:vAlign w:val="center"/>
                </w:tcPr>
                <w:p w14:paraId="11ECABAF" w14:textId="77777777" w:rsidR="002C5CDA" w:rsidRPr="007027E2" w:rsidRDefault="002C5CDA" w:rsidP="00E02735">
                  <w:pPr>
                    <w:jc w:val="left"/>
                    <w:rPr>
                      <w:sz w:val="16"/>
                      <w:szCs w:val="16"/>
                    </w:rPr>
                  </w:pPr>
                  <w:r w:rsidRPr="007027E2">
                    <w:rPr>
                      <w:sz w:val="16"/>
                      <w:szCs w:val="16"/>
                    </w:rPr>
                    <w:t>pH Laboratorio</w:t>
                  </w:r>
                </w:p>
              </w:tc>
              <w:tc>
                <w:tcPr>
                  <w:tcW w:w="1276" w:type="dxa"/>
                  <w:vAlign w:val="center"/>
                </w:tcPr>
                <w:p w14:paraId="3F832201" w14:textId="77777777" w:rsidR="002C5CDA" w:rsidRPr="007027E2" w:rsidRDefault="002C5CDA" w:rsidP="00E02735">
                  <w:pPr>
                    <w:jc w:val="center"/>
                    <w:rPr>
                      <w:sz w:val="16"/>
                      <w:szCs w:val="16"/>
                    </w:rPr>
                  </w:pPr>
                  <w:r w:rsidRPr="007027E2">
                    <w:rPr>
                      <w:sz w:val="16"/>
                      <w:szCs w:val="16"/>
                    </w:rPr>
                    <w:t>Unidad</w:t>
                  </w:r>
                </w:p>
              </w:tc>
              <w:tc>
                <w:tcPr>
                  <w:tcW w:w="2253" w:type="dxa"/>
                  <w:shd w:val="clear" w:color="auto" w:fill="auto"/>
                  <w:vAlign w:val="center"/>
                </w:tcPr>
                <w:p w14:paraId="612E2762" w14:textId="09B3EE06" w:rsidR="002C5CDA" w:rsidRPr="007027E2" w:rsidRDefault="002C5CDA" w:rsidP="00E02735">
                  <w:pPr>
                    <w:jc w:val="center"/>
                    <w:rPr>
                      <w:sz w:val="16"/>
                      <w:szCs w:val="16"/>
                    </w:rPr>
                  </w:pPr>
                  <w:r w:rsidRPr="007027E2">
                    <w:rPr>
                      <w:sz w:val="16"/>
                      <w:szCs w:val="16"/>
                    </w:rPr>
                    <w:t>6,0 – 8,5</w:t>
                  </w:r>
                </w:p>
              </w:tc>
              <w:tc>
                <w:tcPr>
                  <w:tcW w:w="1701" w:type="dxa"/>
                  <w:vAlign w:val="center"/>
                </w:tcPr>
                <w:p w14:paraId="24BC5A81" w14:textId="5217413A" w:rsidR="002C5CDA" w:rsidRPr="007027E2" w:rsidRDefault="002C5CDA" w:rsidP="00E02735">
                  <w:pPr>
                    <w:jc w:val="center"/>
                    <w:rPr>
                      <w:sz w:val="16"/>
                      <w:szCs w:val="16"/>
                    </w:rPr>
                  </w:pPr>
                  <w:r w:rsidRPr="007027E2">
                    <w:rPr>
                      <w:sz w:val="16"/>
                      <w:szCs w:val="16"/>
                    </w:rPr>
                    <w:t>7,67</w:t>
                  </w:r>
                </w:p>
              </w:tc>
              <w:tc>
                <w:tcPr>
                  <w:tcW w:w="1701" w:type="dxa"/>
                  <w:vAlign w:val="center"/>
                </w:tcPr>
                <w:p w14:paraId="46356B44" w14:textId="79327AF5" w:rsidR="002C5CDA" w:rsidRPr="007027E2" w:rsidRDefault="002C5CDA" w:rsidP="00E02735">
                  <w:pPr>
                    <w:jc w:val="left"/>
                    <w:rPr>
                      <w:sz w:val="16"/>
                      <w:szCs w:val="16"/>
                    </w:rPr>
                  </w:pPr>
                  <w:r w:rsidRPr="007027E2">
                    <w:rPr>
                      <w:sz w:val="16"/>
                      <w:szCs w:val="16"/>
                    </w:rPr>
                    <w:t>09-11-2013 09:05</w:t>
                  </w:r>
                </w:p>
              </w:tc>
            </w:tr>
            <w:tr w:rsidR="002C5CDA" w:rsidRPr="007027E2" w14:paraId="1E5071F8" w14:textId="77777777" w:rsidTr="002C5CDA">
              <w:trPr>
                <w:jc w:val="center"/>
              </w:trPr>
              <w:tc>
                <w:tcPr>
                  <w:tcW w:w="2551" w:type="dxa"/>
                  <w:vAlign w:val="center"/>
                </w:tcPr>
                <w:p w14:paraId="41683CA1" w14:textId="77777777" w:rsidR="002C5CDA" w:rsidRPr="007027E2" w:rsidRDefault="002C5CDA" w:rsidP="00E02735">
                  <w:pPr>
                    <w:jc w:val="left"/>
                    <w:rPr>
                      <w:sz w:val="16"/>
                      <w:szCs w:val="16"/>
                    </w:rPr>
                  </w:pPr>
                  <w:r w:rsidRPr="007027E2">
                    <w:rPr>
                      <w:sz w:val="16"/>
                      <w:szCs w:val="16"/>
                    </w:rPr>
                    <w:t>Plomo</w:t>
                  </w:r>
                </w:p>
              </w:tc>
              <w:tc>
                <w:tcPr>
                  <w:tcW w:w="1276" w:type="dxa"/>
                  <w:vAlign w:val="center"/>
                </w:tcPr>
                <w:p w14:paraId="56EAB2C5"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06730296" w14:textId="56BF0889" w:rsidR="002C5CDA" w:rsidRPr="007027E2" w:rsidRDefault="002C5CDA" w:rsidP="00E02735">
                  <w:pPr>
                    <w:jc w:val="center"/>
                    <w:rPr>
                      <w:sz w:val="16"/>
                      <w:szCs w:val="16"/>
                    </w:rPr>
                  </w:pPr>
                  <w:r w:rsidRPr="007027E2">
                    <w:rPr>
                      <w:sz w:val="16"/>
                      <w:szCs w:val="16"/>
                    </w:rPr>
                    <w:t>0,05</w:t>
                  </w:r>
                </w:p>
              </w:tc>
              <w:tc>
                <w:tcPr>
                  <w:tcW w:w="1701" w:type="dxa"/>
                  <w:vAlign w:val="center"/>
                </w:tcPr>
                <w:p w14:paraId="04D917F2" w14:textId="42A9C839" w:rsidR="002C5CDA" w:rsidRPr="007027E2" w:rsidRDefault="002C5CDA" w:rsidP="00E02735">
                  <w:pPr>
                    <w:jc w:val="center"/>
                    <w:rPr>
                      <w:sz w:val="16"/>
                      <w:szCs w:val="16"/>
                    </w:rPr>
                  </w:pPr>
                  <w:r w:rsidRPr="007027E2">
                    <w:rPr>
                      <w:sz w:val="16"/>
                      <w:szCs w:val="16"/>
                    </w:rPr>
                    <w:t>0,013</w:t>
                  </w:r>
                </w:p>
              </w:tc>
              <w:tc>
                <w:tcPr>
                  <w:tcW w:w="1701" w:type="dxa"/>
                  <w:vAlign w:val="center"/>
                </w:tcPr>
                <w:p w14:paraId="7E22F651" w14:textId="77777777" w:rsidR="002C5CDA" w:rsidRPr="007027E2" w:rsidRDefault="002C5CDA" w:rsidP="00E02735">
                  <w:pPr>
                    <w:jc w:val="left"/>
                    <w:rPr>
                      <w:sz w:val="16"/>
                      <w:szCs w:val="16"/>
                    </w:rPr>
                  </w:pPr>
                  <w:r w:rsidRPr="007027E2">
                    <w:rPr>
                      <w:sz w:val="16"/>
                      <w:szCs w:val="16"/>
                    </w:rPr>
                    <w:t>12-11-2013 16:04</w:t>
                  </w:r>
                </w:p>
              </w:tc>
            </w:tr>
            <w:tr w:rsidR="002C5CDA" w:rsidRPr="007027E2" w14:paraId="44832693" w14:textId="77777777" w:rsidTr="002C5CDA">
              <w:trPr>
                <w:jc w:val="center"/>
              </w:trPr>
              <w:tc>
                <w:tcPr>
                  <w:tcW w:w="2551" w:type="dxa"/>
                  <w:vAlign w:val="center"/>
                </w:tcPr>
                <w:p w14:paraId="0F310A58" w14:textId="77777777" w:rsidR="002C5CDA" w:rsidRPr="007027E2" w:rsidRDefault="002C5CDA" w:rsidP="00E02735">
                  <w:pPr>
                    <w:jc w:val="left"/>
                    <w:rPr>
                      <w:sz w:val="16"/>
                      <w:szCs w:val="16"/>
                    </w:rPr>
                  </w:pPr>
                  <w:r w:rsidRPr="007027E2">
                    <w:rPr>
                      <w:sz w:val="16"/>
                      <w:szCs w:val="16"/>
                    </w:rPr>
                    <w:t xml:space="preserve">Poder </w:t>
                  </w:r>
                  <w:proofErr w:type="spellStart"/>
                  <w:r w:rsidRPr="007027E2">
                    <w:rPr>
                      <w:sz w:val="16"/>
                      <w:szCs w:val="16"/>
                    </w:rPr>
                    <w:t>Espumógeno</w:t>
                  </w:r>
                  <w:proofErr w:type="spellEnd"/>
                </w:p>
              </w:tc>
              <w:tc>
                <w:tcPr>
                  <w:tcW w:w="1276" w:type="dxa"/>
                  <w:vAlign w:val="center"/>
                </w:tcPr>
                <w:p w14:paraId="67667DE0" w14:textId="77777777" w:rsidR="002C5CDA" w:rsidRPr="007027E2" w:rsidRDefault="002C5CDA" w:rsidP="00E02735">
                  <w:pPr>
                    <w:jc w:val="center"/>
                    <w:rPr>
                      <w:sz w:val="16"/>
                      <w:szCs w:val="16"/>
                    </w:rPr>
                  </w:pPr>
                  <w:r w:rsidRPr="007027E2">
                    <w:rPr>
                      <w:sz w:val="16"/>
                      <w:szCs w:val="16"/>
                    </w:rPr>
                    <w:t>mm</w:t>
                  </w:r>
                </w:p>
              </w:tc>
              <w:tc>
                <w:tcPr>
                  <w:tcW w:w="2253" w:type="dxa"/>
                  <w:shd w:val="clear" w:color="auto" w:fill="auto"/>
                  <w:vAlign w:val="center"/>
                </w:tcPr>
                <w:p w14:paraId="244BBF57" w14:textId="79B75DFC" w:rsidR="002C5CDA" w:rsidRPr="007027E2" w:rsidRDefault="002C5CDA" w:rsidP="00E02735">
                  <w:pPr>
                    <w:jc w:val="center"/>
                    <w:rPr>
                      <w:sz w:val="16"/>
                      <w:szCs w:val="16"/>
                    </w:rPr>
                  </w:pPr>
                  <w:r w:rsidRPr="007027E2">
                    <w:rPr>
                      <w:sz w:val="16"/>
                      <w:szCs w:val="16"/>
                    </w:rPr>
                    <w:t>7</w:t>
                  </w:r>
                </w:p>
              </w:tc>
              <w:tc>
                <w:tcPr>
                  <w:tcW w:w="1701" w:type="dxa"/>
                  <w:vAlign w:val="center"/>
                </w:tcPr>
                <w:p w14:paraId="61F7E525" w14:textId="0536D9BC" w:rsidR="002C5CDA" w:rsidRPr="007027E2" w:rsidRDefault="002C5CDA" w:rsidP="00E02735">
                  <w:pPr>
                    <w:jc w:val="center"/>
                    <w:rPr>
                      <w:sz w:val="16"/>
                      <w:szCs w:val="16"/>
                    </w:rPr>
                  </w:pPr>
                  <w:r w:rsidRPr="007027E2">
                    <w:rPr>
                      <w:sz w:val="16"/>
                      <w:szCs w:val="16"/>
                    </w:rPr>
                    <w:t>&lt;2</w:t>
                  </w:r>
                </w:p>
              </w:tc>
              <w:tc>
                <w:tcPr>
                  <w:tcW w:w="1701" w:type="dxa"/>
                  <w:vAlign w:val="center"/>
                </w:tcPr>
                <w:p w14:paraId="7B494258" w14:textId="20A3FE92" w:rsidR="002C5CDA" w:rsidRPr="007027E2" w:rsidRDefault="002C5CDA" w:rsidP="00E02735">
                  <w:pPr>
                    <w:jc w:val="left"/>
                    <w:rPr>
                      <w:sz w:val="16"/>
                      <w:szCs w:val="16"/>
                    </w:rPr>
                  </w:pPr>
                  <w:r w:rsidRPr="007027E2">
                    <w:rPr>
                      <w:sz w:val="16"/>
                      <w:szCs w:val="16"/>
                    </w:rPr>
                    <w:t>09-11-2013 08:19</w:t>
                  </w:r>
                </w:p>
              </w:tc>
            </w:tr>
            <w:tr w:rsidR="002C5CDA" w:rsidRPr="007027E2" w14:paraId="22DCC271" w14:textId="77777777" w:rsidTr="002C5CDA">
              <w:trPr>
                <w:jc w:val="center"/>
              </w:trPr>
              <w:tc>
                <w:tcPr>
                  <w:tcW w:w="2551" w:type="dxa"/>
                  <w:vAlign w:val="center"/>
                </w:tcPr>
                <w:p w14:paraId="766BB1F0" w14:textId="77777777" w:rsidR="002C5CDA" w:rsidRPr="007027E2" w:rsidRDefault="002C5CDA" w:rsidP="00E02735">
                  <w:pPr>
                    <w:jc w:val="left"/>
                    <w:rPr>
                      <w:sz w:val="16"/>
                      <w:szCs w:val="16"/>
                    </w:rPr>
                  </w:pPr>
                  <w:r w:rsidRPr="007027E2">
                    <w:rPr>
                      <w:sz w:val="16"/>
                      <w:szCs w:val="16"/>
                    </w:rPr>
                    <w:t>Selenio</w:t>
                  </w:r>
                </w:p>
              </w:tc>
              <w:tc>
                <w:tcPr>
                  <w:tcW w:w="1276" w:type="dxa"/>
                  <w:vAlign w:val="center"/>
                </w:tcPr>
                <w:p w14:paraId="1C962A8B"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343DFCEB" w14:textId="0A9D942C" w:rsidR="002C5CDA" w:rsidRPr="007027E2" w:rsidRDefault="002C5CDA" w:rsidP="00E02735">
                  <w:pPr>
                    <w:jc w:val="center"/>
                    <w:rPr>
                      <w:sz w:val="16"/>
                      <w:szCs w:val="16"/>
                    </w:rPr>
                  </w:pPr>
                  <w:r w:rsidRPr="007027E2">
                    <w:rPr>
                      <w:sz w:val="16"/>
                      <w:szCs w:val="16"/>
                    </w:rPr>
                    <w:t>0,01</w:t>
                  </w:r>
                </w:p>
              </w:tc>
              <w:tc>
                <w:tcPr>
                  <w:tcW w:w="1701" w:type="dxa"/>
                  <w:tcBorders>
                    <w:bottom w:val="single" w:sz="4" w:space="0" w:color="auto"/>
                  </w:tcBorders>
                  <w:vAlign w:val="center"/>
                </w:tcPr>
                <w:p w14:paraId="47EACEC4" w14:textId="08F82F5F" w:rsidR="002C5CDA" w:rsidRPr="007027E2" w:rsidRDefault="002C5CDA" w:rsidP="00E02735">
                  <w:pPr>
                    <w:jc w:val="center"/>
                    <w:rPr>
                      <w:sz w:val="16"/>
                      <w:szCs w:val="16"/>
                    </w:rPr>
                  </w:pPr>
                  <w:r w:rsidRPr="007027E2">
                    <w:rPr>
                      <w:sz w:val="16"/>
                      <w:szCs w:val="16"/>
                    </w:rPr>
                    <w:t>&lt;0,005</w:t>
                  </w:r>
                </w:p>
              </w:tc>
              <w:tc>
                <w:tcPr>
                  <w:tcW w:w="1701" w:type="dxa"/>
                  <w:vAlign w:val="center"/>
                </w:tcPr>
                <w:p w14:paraId="43AB6F61" w14:textId="77777777" w:rsidR="002C5CDA" w:rsidRPr="007027E2" w:rsidRDefault="002C5CDA" w:rsidP="00E02735">
                  <w:pPr>
                    <w:jc w:val="left"/>
                    <w:rPr>
                      <w:sz w:val="16"/>
                      <w:szCs w:val="16"/>
                    </w:rPr>
                  </w:pPr>
                  <w:r w:rsidRPr="007027E2">
                    <w:rPr>
                      <w:sz w:val="16"/>
                      <w:szCs w:val="16"/>
                    </w:rPr>
                    <w:t>12-11-2013 13:22</w:t>
                  </w:r>
                </w:p>
              </w:tc>
            </w:tr>
            <w:tr w:rsidR="002C5CDA" w:rsidRPr="007027E2" w14:paraId="325B5393" w14:textId="77777777" w:rsidTr="002C5CDA">
              <w:trPr>
                <w:jc w:val="center"/>
              </w:trPr>
              <w:tc>
                <w:tcPr>
                  <w:tcW w:w="2551" w:type="dxa"/>
                  <w:vAlign w:val="center"/>
                </w:tcPr>
                <w:p w14:paraId="0A1C399A" w14:textId="77777777" w:rsidR="002C5CDA" w:rsidRPr="007027E2" w:rsidRDefault="002C5CDA" w:rsidP="00E02735">
                  <w:pPr>
                    <w:jc w:val="left"/>
                    <w:rPr>
                      <w:sz w:val="16"/>
                      <w:szCs w:val="16"/>
                    </w:rPr>
                  </w:pPr>
                  <w:r w:rsidRPr="007027E2">
                    <w:rPr>
                      <w:sz w:val="16"/>
                      <w:szCs w:val="16"/>
                    </w:rPr>
                    <w:t>Sólidos Suspendidos Totales</w:t>
                  </w:r>
                </w:p>
              </w:tc>
              <w:tc>
                <w:tcPr>
                  <w:tcW w:w="1276" w:type="dxa"/>
                  <w:vAlign w:val="center"/>
                </w:tcPr>
                <w:p w14:paraId="77DA8689"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6A352D5F" w14:textId="5A4A06C4" w:rsidR="002C5CDA" w:rsidRPr="007027E2" w:rsidRDefault="002C5CDA" w:rsidP="00E02735">
                  <w:pPr>
                    <w:jc w:val="center"/>
                    <w:rPr>
                      <w:sz w:val="16"/>
                      <w:szCs w:val="16"/>
                    </w:rPr>
                  </w:pPr>
                  <w:r w:rsidRPr="007027E2">
                    <w:rPr>
                      <w:sz w:val="16"/>
                      <w:szCs w:val="16"/>
                    </w:rPr>
                    <w:t>80*</w:t>
                  </w:r>
                </w:p>
              </w:tc>
              <w:tc>
                <w:tcPr>
                  <w:tcW w:w="1701" w:type="dxa"/>
                  <w:shd w:val="clear" w:color="auto" w:fill="FBD4B4" w:themeFill="accent6" w:themeFillTint="66"/>
                  <w:vAlign w:val="center"/>
                </w:tcPr>
                <w:p w14:paraId="15681B73" w14:textId="491CA00F" w:rsidR="002C5CDA" w:rsidRPr="00AF16E2" w:rsidRDefault="002C5CDA" w:rsidP="00E02735">
                  <w:pPr>
                    <w:jc w:val="center"/>
                    <w:rPr>
                      <w:b/>
                      <w:sz w:val="16"/>
                      <w:szCs w:val="16"/>
                    </w:rPr>
                  </w:pPr>
                  <w:r w:rsidRPr="00AF16E2">
                    <w:rPr>
                      <w:b/>
                      <w:sz w:val="16"/>
                      <w:szCs w:val="16"/>
                    </w:rPr>
                    <w:t>277</w:t>
                  </w:r>
                </w:p>
              </w:tc>
              <w:tc>
                <w:tcPr>
                  <w:tcW w:w="1701" w:type="dxa"/>
                  <w:vAlign w:val="center"/>
                </w:tcPr>
                <w:p w14:paraId="38EB34F4" w14:textId="4E69DA5D" w:rsidR="002C5CDA" w:rsidRPr="007027E2" w:rsidRDefault="002C5CDA" w:rsidP="00E02735">
                  <w:pPr>
                    <w:jc w:val="left"/>
                    <w:rPr>
                      <w:sz w:val="16"/>
                      <w:szCs w:val="16"/>
                    </w:rPr>
                  </w:pPr>
                  <w:r w:rsidRPr="007027E2">
                    <w:rPr>
                      <w:sz w:val="16"/>
                      <w:szCs w:val="16"/>
                    </w:rPr>
                    <w:t>09-11-2013 08:59</w:t>
                  </w:r>
                </w:p>
              </w:tc>
            </w:tr>
            <w:tr w:rsidR="002C5CDA" w:rsidRPr="007027E2" w14:paraId="4537FCF7" w14:textId="77777777" w:rsidTr="002C5CDA">
              <w:trPr>
                <w:jc w:val="center"/>
              </w:trPr>
              <w:tc>
                <w:tcPr>
                  <w:tcW w:w="2551" w:type="dxa"/>
                  <w:vAlign w:val="center"/>
                </w:tcPr>
                <w:p w14:paraId="74A20D8F" w14:textId="77777777" w:rsidR="002C5CDA" w:rsidRPr="007027E2" w:rsidRDefault="002C5CDA" w:rsidP="00E02735">
                  <w:pPr>
                    <w:jc w:val="left"/>
                    <w:rPr>
                      <w:sz w:val="16"/>
                      <w:szCs w:val="16"/>
                    </w:rPr>
                  </w:pPr>
                  <w:r w:rsidRPr="007027E2">
                    <w:rPr>
                      <w:sz w:val="16"/>
                      <w:szCs w:val="16"/>
                    </w:rPr>
                    <w:t>Sulfato</w:t>
                  </w:r>
                </w:p>
              </w:tc>
              <w:tc>
                <w:tcPr>
                  <w:tcW w:w="1276" w:type="dxa"/>
                  <w:vAlign w:val="center"/>
                </w:tcPr>
                <w:p w14:paraId="07EF1B04"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3764655C" w14:textId="64F2828A" w:rsidR="002C5CDA" w:rsidRPr="007027E2" w:rsidRDefault="002C5CDA" w:rsidP="00E02735">
                  <w:pPr>
                    <w:jc w:val="center"/>
                    <w:rPr>
                      <w:sz w:val="16"/>
                      <w:szCs w:val="16"/>
                    </w:rPr>
                  </w:pPr>
                  <w:r w:rsidRPr="007027E2">
                    <w:rPr>
                      <w:sz w:val="16"/>
                      <w:szCs w:val="16"/>
                    </w:rPr>
                    <w:t>1000</w:t>
                  </w:r>
                </w:p>
              </w:tc>
              <w:tc>
                <w:tcPr>
                  <w:tcW w:w="1701" w:type="dxa"/>
                  <w:vAlign w:val="center"/>
                </w:tcPr>
                <w:p w14:paraId="7AEC29DD" w14:textId="151A921F" w:rsidR="002C5CDA" w:rsidRPr="007027E2" w:rsidRDefault="002C5CDA" w:rsidP="00E02735">
                  <w:pPr>
                    <w:jc w:val="center"/>
                    <w:rPr>
                      <w:sz w:val="16"/>
                      <w:szCs w:val="16"/>
                    </w:rPr>
                  </w:pPr>
                  <w:r w:rsidRPr="007027E2">
                    <w:rPr>
                      <w:sz w:val="16"/>
                      <w:szCs w:val="16"/>
                    </w:rPr>
                    <w:t>45,4</w:t>
                  </w:r>
                </w:p>
              </w:tc>
              <w:tc>
                <w:tcPr>
                  <w:tcW w:w="1701" w:type="dxa"/>
                  <w:vAlign w:val="center"/>
                </w:tcPr>
                <w:p w14:paraId="45902068" w14:textId="4DEB0BE2" w:rsidR="002C5CDA" w:rsidRPr="007027E2" w:rsidRDefault="002C5CDA" w:rsidP="00E02735">
                  <w:pPr>
                    <w:jc w:val="left"/>
                    <w:rPr>
                      <w:sz w:val="16"/>
                      <w:szCs w:val="16"/>
                    </w:rPr>
                  </w:pPr>
                  <w:r w:rsidRPr="007027E2">
                    <w:rPr>
                      <w:sz w:val="16"/>
                      <w:szCs w:val="16"/>
                    </w:rPr>
                    <w:t>11-11-2013 09:04</w:t>
                  </w:r>
                </w:p>
              </w:tc>
            </w:tr>
            <w:tr w:rsidR="002C5CDA" w:rsidRPr="007027E2" w14:paraId="1569D851" w14:textId="77777777" w:rsidTr="002C5CDA">
              <w:trPr>
                <w:jc w:val="center"/>
              </w:trPr>
              <w:tc>
                <w:tcPr>
                  <w:tcW w:w="2551" w:type="dxa"/>
                  <w:vAlign w:val="center"/>
                </w:tcPr>
                <w:p w14:paraId="0FF058A4" w14:textId="77777777" w:rsidR="002C5CDA" w:rsidRPr="007027E2" w:rsidRDefault="002C5CDA" w:rsidP="00E02735">
                  <w:pPr>
                    <w:jc w:val="left"/>
                    <w:rPr>
                      <w:sz w:val="16"/>
                      <w:szCs w:val="16"/>
                    </w:rPr>
                  </w:pPr>
                  <w:r w:rsidRPr="007027E2">
                    <w:rPr>
                      <w:sz w:val="16"/>
                      <w:szCs w:val="16"/>
                    </w:rPr>
                    <w:t>Sulfuro</w:t>
                  </w:r>
                </w:p>
              </w:tc>
              <w:tc>
                <w:tcPr>
                  <w:tcW w:w="1276" w:type="dxa"/>
                  <w:vAlign w:val="center"/>
                </w:tcPr>
                <w:p w14:paraId="128534F1"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602F1671" w14:textId="4686D335" w:rsidR="002C5CDA" w:rsidRPr="007027E2" w:rsidRDefault="002C5CDA" w:rsidP="00E02735">
                  <w:pPr>
                    <w:jc w:val="center"/>
                    <w:rPr>
                      <w:sz w:val="16"/>
                      <w:szCs w:val="16"/>
                    </w:rPr>
                  </w:pPr>
                  <w:r w:rsidRPr="007027E2">
                    <w:rPr>
                      <w:sz w:val="16"/>
                      <w:szCs w:val="16"/>
                    </w:rPr>
                    <w:t>1</w:t>
                  </w:r>
                </w:p>
              </w:tc>
              <w:tc>
                <w:tcPr>
                  <w:tcW w:w="1701" w:type="dxa"/>
                  <w:vAlign w:val="center"/>
                </w:tcPr>
                <w:p w14:paraId="1B4CBF38" w14:textId="219159CF" w:rsidR="002C5CDA" w:rsidRPr="007027E2" w:rsidRDefault="002C5CDA" w:rsidP="00E02735">
                  <w:pPr>
                    <w:jc w:val="center"/>
                    <w:rPr>
                      <w:sz w:val="16"/>
                      <w:szCs w:val="16"/>
                    </w:rPr>
                  </w:pPr>
                  <w:r w:rsidRPr="007027E2">
                    <w:rPr>
                      <w:sz w:val="16"/>
                      <w:szCs w:val="16"/>
                    </w:rPr>
                    <w:t>&lt;0,1</w:t>
                  </w:r>
                </w:p>
              </w:tc>
              <w:tc>
                <w:tcPr>
                  <w:tcW w:w="1701" w:type="dxa"/>
                  <w:vAlign w:val="center"/>
                </w:tcPr>
                <w:p w14:paraId="2F561B80" w14:textId="4D33BEBC" w:rsidR="002C5CDA" w:rsidRPr="007027E2" w:rsidRDefault="002C5CDA" w:rsidP="00E02735">
                  <w:pPr>
                    <w:jc w:val="left"/>
                    <w:rPr>
                      <w:sz w:val="16"/>
                      <w:szCs w:val="16"/>
                    </w:rPr>
                  </w:pPr>
                  <w:r w:rsidRPr="007027E2">
                    <w:rPr>
                      <w:sz w:val="16"/>
                      <w:szCs w:val="16"/>
                    </w:rPr>
                    <w:t>11-11-2013 09:48</w:t>
                  </w:r>
                </w:p>
              </w:tc>
            </w:tr>
            <w:tr w:rsidR="002C5CDA" w:rsidRPr="007027E2" w14:paraId="366081C0" w14:textId="77777777" w:rsidTr="002C5CDA">
              <w:trPr>
                <w:jc w:val="center"/>
              </w:trPr>
              <w:tc>
                <w:tcPr>
                  <w:tcW w:w="2551" w:type="dxa"/>
                  <w:vAlign w:val="center"/>
                </w:tcPr>
                <w:p w14:paraId="189C5499" w14:textId="77777777" w:rsidR="002C5CDA" w:rsidRPr="007027E2" w:rsidRDefault="002C5CDA" w:rsidP="00E02735">
                  <w:pPr>
                    <w:jc w:val="left"/>
                    <w:rPr>
                      <w:sz w:val="16"/>
                      <w:szCs w:val="16"/>
                    </w:rPr>
                  </w:pPr>
                  <w:proofErr w:type="spellStart"/>
                  <w:r w:rsidRPr="007027E2">
                    <w:rPr>
                      <w:sz w:val="16"/>
                      <w:szCs w:val="16"/>
                    </w:rPr>
                    <w:t>Tetracloreteno</w:t>
                  </w:r>
                  <w:proofErr w:type="spellEnd"/>
                </w:p>
              </w:tc>
              <w:tc>
                <w:tcPr>
                  <w:tcW w:w="1276" w:type="dxa"/>
                  <w:vAlign w:val="center"/>
                </w:tcPr>
                <w:p w14:paraId="40663BC3"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132067EB" w14:textId="3D616162" w:rsidR="002C5CDA" w:rsidRPr="007027E2" w:rsidRDefault="002C5CDA" w:rsidP="00E02735">
                  <w:pPr>
                    <w:jc w:val="center"/>
                    <w:rPr>
                      <w:sz w:val="16"/>
                      <w:szCs w:val="16"/>
                    </w:rPr>
                  </w:pPr>
                  <w:r w:rsidRPr="007027E2">
                    <w:rPr>
                      <w:sz w:val="16"/>
                      <w:szCs w:val="16"/>
                    </w:rPr>
                    <w:t>0,04</w:t>
                  </w:r>
                </w:p>
              </w:tc>
              <w:tc>
                <w:tcPr>
                  <w:tcW w:w="1701" w:type="dxa"/>
                  <w:vAlign w:val="center"/>
                </w:tcPr>
                <w:p w14:paraId="2D0F7AF0" w14:textId="097CC864" w:rsidR="002C5CDA" w:rsidRPr="007027E2" w:rsidRDefault="002C5CDA" w:rsidP="00E02735">
                  <w:pPr>
                    <w:jc w:val="center"/>
                    <w:rPr>
                      <w:sz w:val="16"/>
                      <w:szCs w:val="16"/>
                    </w:rPr>
                  </w:pPr>
                  <w:r w:rsidRPr="007027E2">
                    <w:rPr>
                      <w:sz w:val="16"/>
                      <w:szCs w:val="16"/>
                    </w:rPr>
                    <w:t>&lt;0,005</w:t>
                  </w:r>
                </w:p>
              </w:tc>
              <w:tc>
                <w:tcPr>
                  <w:tcW w:w="1701" w:type="dxa"/>
                  <w:vAlign w:val="center"/>
                </w:tcPr>
                <w:p w14:paraId="0BCF9A56" w14:textId="77777777" w:rsidR="002C5CDA" w:rsidRPr="007027E2" w:rsidRDefault="002C5CDA" w:rsidP="00E02735">
                  <w:pPr>
                    <w:jc w:val="left"/>
                    <w:rPr>
                      <w:sz w:val="16"/>
                      <w:szCs w:val="16"/>
                    </w:rPr>
                  </w:pPr>
                  <w:r w:rsidRPr="007027E2">
                    <w:rPr>
                      <w:sz w:val="16"/>
                      <w:szCs w:val="16"/>
                    </w:rPr>
                    <w:t>12-11-2013 18:20</w:t>
                  </w:r>
                </w:p>
              </w:tc>
            </w:tr>
            <w:tr w:rsidR="002C5CDA" w:rsidRPr="007027E2" w14:paraId="5B69D397" w14:textId="77777777" w:rsidTr="002C5CDA">
              <w:trPr>
                <w:jc w:val="center"/>
              </w:trPr>
              <w:tc>
                <w:tcPr>
                  <w:tcW w:w="2551" w:type="dxa"/>
                  <w:vAlign w:val="center"/>
                </w:tcPr>
                <w:p w14:paraId="2F5E788B" w14:textId="77777777" w:rsidR="002C5CDA" w:rsidRPr="007027E2" w:rsidRDefault="002C5CDA" w:rsidP="00E02735">
                  <w:pPr>
                    <w:jc w:val="left"/>
                    <w:rPr>
                      <w:sz w:val="16"/>
                      <w:szCs w:val="16"/>
                    </w:rPr>
                  </w:pPr>
                  <w:r w:rsidRPr="007027E2">
                    <w:rPr>
                      <w:sz w:val="16"/>
                      <w:szCs w:val="16"/>
                    </w:rPr>
                    <w:t>Tolueno</w:t>
                  </w:r>
                </w:p>
              </w:tc>
              <w:tc>
                <w:tcPr>
                  <w:tcW w:w="1276" w:type="dxa"/>
                  <w:vAlign w:val="center"/>
                </w:tcPr>
                <w:p w14:paraId="56434583"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60E1821B" w14:textId="5BE1D13B" w:rsidR="002C5CDA" w:rsidRPr="007027E2" w:rsidRDefault="002C5CDA" w:rsidP="00E02735">
                  <w:pPr>
                    <w:jc w:val="center"/>
                    <w:rPr>
                      <w:sz w:val="16"/>
                      <w:szCs w:val="16"/>
                    </w:rPr>
                  </w:pPr>
                  <w:r w:rsidRPr="007027E2">
                    <w:rPr>
                      <w:sz w:val="16"/>
                      <w:szCs w:val="16"/>
                    </w:rPr>
                    <w:t>0,7</w:t>
                  </w:r>
                </w:p>
              </w:tc>
              <w:tc>
                <w:tcPr>
                  <w:tcW w:w="1701" w:type="dxa"/>
                  <w:vAlign w:val="center"/>
                </w:tcPr>
                <w:p w14:paraId="6DCE8456" w14:textId="5D3F4FB4" w:rsidR="002C5CDA" w:rsidRPr="007027E2" w:rsidRDefault="002C5CDA" w:rsidP="00E02735">
                  <w:pPr>
                    <w:jc w:val="center"/>
                    <w:rPr>
                      <w:sz w:val="16"/>
                      <w:szCs w:val="16"/>
                    </w:rPr>
                  </w:pPr>
                  <w:r w:rsidRPr="007027E2">
                    <w:rPr>
                      <w:sz w:val="16"/>
                      <w:szCs w:val="16"/>
                    </w:rPr>
                    <w:t>&lt;0,005</w:t>
                  </w:r>
                </w:p>
              </w:tc>
              <w:tc>
                <w:tcPr>
                  <w:tcW w:w="1701" w:type="dxa"/>
                  <w:vAlign w:val="center"/>
                </w:tcPr>
                <w:p w14:paraId="710B5932" w14:textId="5528FFC6" w:rsidR="002C5CDA" w:rsidRPr="007027E2" w:rsidRDefault="002C5CDA" w:rsidP="00E02735">
                  <w:pPr>
                    <w:jc w:val="left"/>
                    <w:rPr>
                      <w:sz w:val="16"/>
                      <w:szCs w:val="16"/>
                    </w:rPr>
                  </w:pPr>
                  <w:r w:rsidRPr="007027E2">
                    <w:rPr>
                      <w:sz w:val="16"/>
                      <w:szCs w:val="16"/>
                    </w:rPr>
                    <w:t>11-11-2013 09:38</w:t>
                  </w:r>
                </w:p>
              </w:tc>
            </w:tr>
            <w:tr w:rsidR="002C5CDA" w:rsidRPr="007027E2" w14:paraId="4EC5D2B3" w14:textId="77777777" w:rsidTr="002C5CDA">
              <w:trPr>
                <w:jc w:val="center"/>
              </w:trPr>
              <w:tc>
                <w:tcPr>
                  <w:tcW w:w="2551" w:type="dxa"/>
                  <w:vAlign w:val="center"/>
                </w:tcPr>
                <w:p w14:paraId="05E72E96" w14:textId="77777777" w:rsidR="002C5CDA" w:rsidRPr="007027E2" w:rsidRDefault="002C5CDA" w:rsidP="00E02735">
                  <w:pPr>
                    <w:jc w:val="left"/>
                    <w:rPr>
                      <w:sz w:val="16"/>
                      <w:szCs w:val="16"/>
                    </w:rPr>
                  </w:pPr>
                  <w:proofErr w:type="spellStart"/>
                  <w:r w:rsidRPr="007027E2">
                    <w:rPr>
                      <w:sz w:val="16"/>
                      <w:szCs w:val="16"/>
                    </w:rPr>
                    <w:t>Triclorometano</w:t>
                  </w:r>
                  <w:proofErr w:type="spellEnd"/>
                </w:p>
              </w:tc>
              <w:tc>
                <w:tcPr>
                  <w:tcW w:w="1276" w:type="dxa"/>
                  <w:vAlign w:val="center"/>
                </w:tcPr>
                <w:p w14:paraId="10F2E518"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02E4C037" w14:textId="01249C1B" w:rsidR="002C5CDA" w:rsidRPr="007027E2" w:rsidRDefault="002C5CDA" w:rsidP="00E02735">
                  <w:pPr>
                    <w:jc w:val="center"/>
                    <w:rPr>
                      <w:sz w:val="16"/>
                      <w:szCs w:val="16"/>
                    </w:rPr>
                  </w:pPr>
                  <w:r w:rsidRPr="007027E2">
                    <w:rPr>
                      <w:sz w:val="16"/>
                      <w:szCs w:val="16"/>
                    </w:rPr>
                    <w:t>0,2</w:t>
                  </w:r>
                </w:p>
              </w:tc>
              <w:tc>
                <w:tcPr>
                  <w:tcW w:w="1701" w:type="dxa"/>
                  <w:vAlign w:val="center"/>
                </w:tcPr>
                <w:p w14:paraId="514B90D3" w14:textId="46493E38" w:rsidR="002C5CDA" w:rsidRPr="007027E2" w:rsidRDefault="002C5CDA" w:rsidP="00E02735">
                  <w:pPr>
                    <w:jc w:val="center"/>
                    <w:rPr>
                      <w:sz w:val="16"/>
                      <w:szCs w:val="16"/>
                    </w:rPr>
                  </w:pPr>
                  <w:r w:rsidRPr="007027E2">
                    <w:rPr>
                      <w:sz w:val="16"/>
                      <w:szCs w:val="16"/>
                    </w:rPr>
                    <w:t>&lt;0,005</w:t>
                  </w:r>
                </w:p>
              </w:tc>
              <w:tc>
                <w:tcPr>
                  <w:tcW w:w="1701" w:type="dxa"/>
                  <w:vAlign w:val="center"/>
                </w:tcPr>
                <w:p w14:paraId="23E6227D" w14:textId="77777777" w:rsidR="002C5CDA" w:rsidRPr="007027E2" w:rsidRDefault="002C5CDA" w:rsidP="00E02735">
                  <w:pPr>
                    <w:jc w:val="left"/>
                    <w:rPr>
                      <w:sz w:val="16"/>
                      <w:szCs w:val="16"/>
                    </w:rPr>
                  </w:pPr>
                  <w:r w:rsidRPr="007027E2">
                    <w:rPr>
                      <w:sz w:val="16"/>
                      <w:szCs w:val="16"/>
                    </w:rPr>
                    <w:t>12-11-2013 18:17</w:t>
                  </w:r>
                </w:p>
              </w:tc>
            </w:tr>
            <w:tr w:rsidR="002C5CDA" w:rsidRPr="007027E2" w14:paraId="3C2FD48A" w14:textId="77777777" w:rsidTr="002C5CDA">
              <w:trPr>
                <w:jc w:val="center"/>
              </w:trPr>
              <w:tc>
                <w:tcPr>
                  <w:tcW w:w="2551" w:type="dxa"/>
                  <w:vAlign w:val="center"/>
                </w:tcPr>
                <w:p w14:paraId="16310D33" w14:textId="77777777" w:rsidR="002C5CDA" w:rsidRPr="007027E2" w:rsidRDefault="002C5CDA" w:rsidP="00E02735">
                  <w:pPr>
                    <w:jc w:val="left"/>
                    <w:rPr>
                      <w:sz w:val="16"/>
                      <w:szCs w:val="16"/>
                    </w:rPr>
                  </w:pPr>
                  <w:r w:rsidRPr="007027E2">
                    <w:rPr>
                      <w:sz w:val="16"/>
                      <w:szCs w:val="16"/>
                    </w:rPr>
                    <w:t>Xileno</w:t>
                  </w:r>
                </w:p>
              </w:tc>
              <w:tc>
                <w:tcPr>
                  <w:tcW w:w="1276" w:type="dxa"/>
                  <w:vAlign w:val="center"/>
                </w:tcPr>
                <w:p w14:paraId="72D40DC7"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75C65C92" w14:textId="748558D9" w:rsidR="002C5CDA" w:rsidRPr="007027E2" w:rsidRDefault="002C5CDA" w:rsidP="00E02735">
                  <w:pPr>
                    <w:jc w:val="center"/>
                    <w:rPr>
                      <w:sz w:val="16"/>
                      <w:szCs w:val="16"/>
                    </w:rPr>
                  </w:pPr>
                  <w:r w:rsidRPr="007027E2">
                    <w:rPr>
                      <w:sz w:val="16"/>
                      <w:szCs w:val="16"/>
                    </w:rPr>
                    <w:t>0,5</w:t>
                  </w:r>
                </w:p>
              </w:tc>
              <w:tc>
                <w:tcPr>
                  <w:tcW w:w="1701" w:type="dxa"/>
                  <w:vAlign w:val="center"/>
                </w:tcPr>
                <w:p w14:paraId="4C218A99" w14:textId="1CAEB79A" w:rsidR="002C5CDA" w:rsidRPr="007027E2" w:rsidRDefault="002C5CDA" w:rsidP="00E02735">
                  <w:pPr>
                    <w:jc w:val="center"/>
                    <w:rPr>
                      <w:sz w:val="16"/>
                      <w:szCs w:val="16"/>
                    </w:rPr>
                  </w:pPr>
                  <w:r w:rsidRPr="007027E2">
                    <w:rPr>
                      <w:sz w:val="16"/>
                      <w:szCs w:val="16"/>
                    </w:rPr>
                    <w:t>&lt;0,005</w:t>
                  </w:r>
                </w:p>
              </w:tc>
              <w:tc>
                <w:tcPr>
                  <w:tcW w:w="1701" w:type="dxa"/>
                  <w:vAlign w:val="center"/>
                </w:tcPr>
                <w:p w14:paraId="439EBFC6" w14:textId="20E921BA" w:rsidR="002C5CDA" w:rsidRPr="007027E2" w:rsidRDefault="002C5CDA" w:rsidP="00E02735">
                  <w:pPr>
                    <w:jc w:val="left"/>
                    <w:rPr>
                      <w:sz w:val="16"/>
                      <w:szCs w:val="16"/>
                    </w:rPr>
                  </w:pPr>
                  <w:r w:rsidRPr="007027E2">
                    <w:rPr>
                      <w:sz w:val="16"/>
                      <w:szCs w:val="16"/>
                    </w:rPr>
                    <w:t>11-11-2013 09:38</w:t>
                  </w:r>
                </w:p>
              </w:tc>
            </w:tr>
            <w:tr w:rsidR="002C5CDA" w:rsidRPr="007027E2" w14:paraId="141729C9" w14:textId="77777777" w:rsidTr="002C5CDA">
              <w:trPr>
                <w:jc w:val="center"/>
              </w:trPr>
              <w:tc>
                <w:tcPr>
                  <w:tcW w:w="2551" w:type="dxa"/>
                  <w:vAlign w:val="center"/>
                </w:tcPr>
                <w:p w14:paraId="11F98229" w14:textId="77777777" w:rsidR="002C5CDA" w:rsidRPr="007027E2" w:rsidRDefault="002C5CDA" w:rsidP="00E02735">
                  <w:pPr>
                    <w:jc w:val="left"/>
                    <w:rPr>
                      <w:sz w:val="16"/>
                      <w:szCs w:val="16"/>
                    </w:rPr>
                  </w:pPr>
                  <w:r w:rsidRPr="007027E2">
                    <w:rPr>
                      <w:sz w:val="16"/>
                      <w:szCs w:val="16"/>
                    </w:rPr>
                    <w:t>Zinc</w:t>
                  </w:r>
                </w:p>
              </w:tc>
              <w:tc>
                <w:tcPr>
                  <w:tcW w:w="1276" w:type="dxa"/>
                  <w:vAlign w:val="center"/>
                </w:tcPr>
                <w:p w14:paraId="2C031212" w14:textId="77777777" w:rsidR="002C5CDA" w:rsidRPr="007027E2" w:rsidRDefault="002C5CDA" w:rsidP="00E02735">
                  <w:pPr>
                    <w:jc w:val="center"/>
                    <w:rPr>
                      <w:sz w:val="16"/>
                      <w:szCs w:val="16"/>
                    </w:rPr>
                  </w:pPr>
                  <w:r w:rsidRPr="007027E2">
                    <w:rPr>
                      <w:sz w:val="16"/>
                      <w:szCs w:val="16"/>
                    </w:rPr>
                    <w:t>mg/l</w:t>
                  </w:r>
                </w:p>
              </w:tc>
              <w:tc>
                <w:tcPr>
                  <w:tcW w:w="2253" w:type="dxa"/>
                  <w:shd w:val="clear" w:color="auto" w:fill="auto"/>
                  <w:vAlign w:val="center"/>
                </w:tcPr>
                <w:p w14:paraId="318D43F6" w14:textId="3AAE8102" w:rsidR="002C5CDA" w:rsidRPr="007027E2" w:rsidRDefault="002C5CDA" w:rsidP="00E02735">
                  <w:pPr>
                    <w:jc w:val="center"/>
                    <w:rPr>
                      <w:sz w:val="16"/>
                      <w:szCs w:val="16"/>
                    </w:rPr>
                  </w:pPr>
                  <w:r w:rsidRPr="007027E2">
                    <w:rPr>
                      <w:sz w:val="16"/>
                      <w:szCs w:val="16"/>
                    </w:rPr>
                    <w:t>3</w:t>
                  </w:r>
                </w:p>
              </w:tc>
              <w:tc>
                <w:tcPr>
                  <w:tcW w:w="1701" w:type="dxa"/>
                  <w:vAlign w:val="center"/>
                </w:tcPr>
                <w:p w14:paraId="0CD918B4" w14:textId="55DA44C6" w:rsidR="002C5CDA" w:rsidRPr="007027E2" w:rsidRDefault="002C5CDA" w:rsidP="00E02735">
                  <w:pPr>
                    <w:jc w:val="center"/>
                    <w:rPr>
                      <w:sz w:val="16"/>
                      <w:szCs w:val="16"/>
                    </w:rPr>
                  </w:pPr>
                  <w:r w:rsidRPr="007027E2">
                    <w:rPr>
                      <w:sz w:val="16"/>
                      <w:szCs w:val="16"/>
                    </w:rPr>
                    <w:t>0,321</w:t>
                  </w:r>
                </w:p>
              </w:tc>
              <w:tc>
                <w:tcPr>
                  <w:tcW w:w="1701" w:type="dxa"/>
                  <w:vAlign w:val="center"/>
                </w:tcPr>
                <w:p w14:paraId="23B28EA6" w14:textId="77777777" w:rsidR="002C5CDA" w:rsidRPr="007027E2" w:rsidRDefault="002C5CDA" w:rsidP="00E02735">
                  <w:pPr>
                    <w:jc w:val="left"/>
                    <w:rPr>
                      <w:sz w:val="16"/>
                      <w:szCs w:val="16"/>
                    </w:rPr>
                  </w:pPr>
                  <w:r w:rsidRPr="007027E2">
                    <w:rPr>
                      <w:sz w:val="16"/>
                      <w:szCs w:val="16"/>
                    </w:rPr>
                    <w:t>12-11-2013 14:51</w:t>
                  </w:r>
                </w:p>
              </w:tc>
            </w:tr>
          </w:tbl>
          <w:p w14:paraId="57AAAF54" w14:textId="77777777" w:rsidR="007A1D06" w:rsidRPr="00A542C6" w:rsidRDefault="007A1D06" w:rsidP="00E02735">
            <w:pPr>
              <w:ind w:left="2268"/>
              <w:jc w:val="left"/>
              <w:rPr>
                <w:rFonts w:ascii="Calibri" w:eastAsia="Times New Roman" w:hAnsi="Calibri"/>
                <w:i/>
                <w:color w:val="000000"/>
                <w:sz w:val="20"/>
                <w:szCs w:val="16"/>
                <w:lang w:eastAsia="es-CL"/>
              </w:rPr>
            </w:pPr>
            <w:r w:rsidRPr="00A542C6">
              <w:rPr>
                <w:rFonts w:ascii="Calibri" w:eastAsia="Times New Roman" w:hAnsi="Calibri"/>
                <w:i/>
                <w:color w:val="000000"/>
                <w:sz w:val="20"/>
                <w:szCs w:val="16"/>
                <w:lang w:eastAsia="es-CL"/>
              </w:rPr>
              <w:t>Fuente: Elaboración Propia.</w:t>
            </w:r>
          </w:p>
          <w:p w14:paraId="4A1502E8" w14:textId="77777777" w:rsidR="007A1D06" w:rsidRPr="008B3ECC" w:rsidRDefault="007A1D06" w:rsidP="00E02735">
            <w:pPr>
              <w:ind w:left="660"/>
              <w:rPr>
                <w:rFonts w:ascii="Calibri" w:eastAsia="Times New Roman" w:hAnsi="Calibri"/>
                <w:color w:val="000000"/>
                <w:sz w:val="16"/>
                <w:szCs w:val="16"/>
                <w:lang w:eastAsia="es-CL"/>
              </w:rPr>
            </w:pPr>
            <w:r w:rsidRPr="008B3ECC">
              <w:rPr>
                <w:rFonts w:eastAsia="Times New Roman"/>
                <w:bCs/>
                <w:color w:val="000000"/>
                <w:sz w:val="16"/>
                <w:szCs w:val="16"/>
                <w:lang w:eastAsia="es-CL"/>
              </w:rPr>
              <w:t>* DS 90/2000. Punto 6.4.2 No se considerarán sobrepasados los límites establecidos en las tablas números 1, 2, 3, 4 y 5 del presente decreto: a) Si analizadas 10 o menos muestras mensuales, incluyendo los remuestreos, solo una de ellas excede, en uno o más contaminantes, hasta en un 100 % el límite máximo establecido en las referidas tablas.</w:t>
            </w:r>
          </w:p>
        </w:tc>
      </w:tr>
      <w:tr w:rsidR="007A1D06" w:rsidRPr="00A542C6" w14:paraId="08F09CC8" w14:textId="77777777" w:rsidTr="00E02735">
        <w:trPr>
          <w:trHeight w:val="300"/>
          <w:jc w:val="center"/>
        </w:trPr>
        <w:tc>
          <w:tcPr>
            <w:tcW w:w="2623" w:type="pct"/>
            <w:tcBorders>
              <w:top w:val="single" w:sz="4" w:space="0" w:color="auto"/>
              <w:left w:val="single" w:sz="4" w:space="0" w:color="auto"/>
              <w:bottom w:val="single" w:sz="4" w:space="0" w:color="000000"/>
              <w:right w:val="single" w:sz="4" w:space="0" w:color="000000"/>
            </w:tcBorders>
            <w:noWrap/>
            <w:vAlign w:val="center"/>
            <w:hideMark/>
          </w:tcPr>
          <w:p w14:paraId="360CE2FB" w14:textId="77777777" w:rsidR="007A1D06" w:rsidRPr="00A542C6" w:rsidRDefault="007A1D06" w:rsidP="00E02735">
            <w:pPr>
              <w:pStyle w:val="Epgrafe"/>
              <w:rPr>
                <w:rFonts w:eastAsia="Times New Roman"/>
                <w:color w:val="000000"/>
                <w:szCs w:val="18"/>
                <w:lang w:eastAsia="es-CL"/>
              </w:rPr>
            </w:pPr>
            <w:bookmarkStart w:id="381" w:name="_Toc379278328"/>
            <w:bookmarkStart w:id="382" w:name="_Toc379289055"/>
            <w:bookmarkStart w:id="383" w:name="_Toc379295207"/>
            <w:bookmarkStart w:id="384" w:name="_Toc379297283"/>
            <w:bookmarkStart w:id="385" w:name="_Toc379316380"/>
            <w:bookmarkStart w:id="386" w:name="_Toc379471088"/>
            <w:r w:rsidRPr="00A542C6">
              <w:t xml:space="preserve">Tabla </w:t>
            </w:r>
            <w:r w:rsidRPr="00A542C6">
              <w:fldChar w:fldCharType="begin"/>
            </w:r>
            <w:r w:rsidRPr="00A542C6">
              <w:instrText xml:space="preserve"> SEQ Tabla \* ARABIC </w:instrText>
            </w:r>
            <w:r w:rsidRPr="00A542C6">
              <w:fldChar w:fldCharType="separate"/>
            </w:r>
            <w:r w:rsidR="00750DF8">
              <w:rPr>
                <w:noProof/>
              </w:rPr>
              <w:t>4</w:t>
            </w:r>
            <w:r w:rsidRPr="00A542C6">
              <w:fldChar w:fldCharType="end"/>
            </w:r>
            <w:r w:rsidRPr="00A542C6">
              <w:rPr>
                <w:szCs w:val="18"/>
              </w:rPr>
              <w:t>.</w:t>
            </w:r>
            <w:bookmarkEnd w:id="381"/>
            <w:bookmarkEnd w:id="382"/>
            <w:bookmarkEnd w:id="383"/>
            <w:bookmarkEnd w:id="384"/>
            <w:bookmarkEnd w:id="385"/>
            <w:bookmarkEnd w:id="386"/>
          </w:p>
        </w:tc>
        <w:tc>
          <w:tcPr>
            <w:tcW w:w="2377" w:type="pct"/>
            <w:tcBorders>
              <w:top w:val="single" w:sz="4" w:space="0" w:color="auto"/>
              <w:left w:val="single" w:sz="4" w:space="0" w:color="auto"/>
              <w:bottom w:val="single" w:sz="4" w:space="0" w:color="000000"/>
              <w:right w:val="single" w:sz="4" w:space="0" w:color="000000"/>
            </w:tcBorders>
            <w:noWrap/>
            <w:vAlign w:val="center"/>
            <w:hideMark/>
          </w:tcPr>
          <w:p w14:paraId="276C832A" w14:textId="77777777" w:rsidR="007A1D06" w:rsidRPr="00A542C6" w:rsidRDefault="007A1D06"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28/01/2014 (Fecha de elaboración)</w:t>
            </w:r>
          </w:p>
        </w:tc>
      </w:tr>
      <w:tr w:rsidR="007A1D06" w:rsidRPr="00A542C6" w14:paraId="5A64CB34" w14:textId="77777777" w:rsidTr="00E71CDF">
        <w:trPr>
          <w:trHeight w:val="698"/>
          <w:jc w:val="center"/>
        </w:trPr>
        <w:tc>
          <w:tcPr>
            <w:tcW w:w="5000" w:type="pct"/>
            <w:gridSpan w:val="2"/>
            <w:tcBorders>
              <w:top w:val="single" w:sz="4" w:space="0" w:color="auto"/>
              <w:left w:val="single" w:sz="4" w:space="0" w:color="auto"/>
              <w:bottom w:val="single" w:sz="4" w:space="0" w:color="000000"/>
              <w:right w:val="single" w:sz="4" w:space="0" w:color="000000"/>
            </w:tcBorders>
          </w:tcPr>
          <w:p w14:paraId="11BB52D1" w14:textId="0462E762" w:rsidR="007A1D06" w:rsidRPr="00A542C6" w:rsidRDefault="007A1D06" w:rsidP="007027E2">
            <w:pPr>
              <w:rPr>
                <w:rFonts w:ascii="Calibri" w:eastAsia="Times New Roman" w:hAnsi="Calibri"/>
                <w:color w:val="000000"/>
                <w:lang w:eastAsia="es-CL"/>
              </w:rPr>
            </w:pPr>
            <w:r w:rsidRPr="00A542C6">
              <w:rPr>
                <w:rFonts w:ascii="Calibri" w:eastAsia="Times New Roman" w:hAnsi="Calibri"/>
                <w:b/>
                <w:color w:val="000000"/>
                <w:sz w:val="18"/>
                <w:szCs w:val="18"/>
                <w:lang w:eastAsia="es-CL"/>
              </w:rPr>
              <w:lastRenderedPageBreak/>
              <w:t>Descripción de Medio de Prueba:</w:t>
            </w:r>
            <w:r w:rsidRPr="00A542C6">
              <w:rPr>
                <w:rFonts w:ascii="Calibri" w:eastAsia="Times New Roman" w:hAnsi="Calibri"/>
                <w:color w:val="000000"/>
                <w:sz w:val="18"/>
                <w:szCs w:val="18"/>
                <w:lang w:eastAsia="es-CL"/>
              </w:rPr>
              <w:t xml:space="preserve"> </w:t>
            </w:r>
            <w:r w:rsidR="00630A2E" w:rsidRPr="00A542C6">
              <w:rPr>
                <w:rFonts w:ascii="Calibri" w:eastAsia="Times New Roman" w:hAnsi="Calibri"/>
                <w:color w:val="000000"/>
                <w:sz w:val="18"/>
                <w:szCs w:val="18"/>
                <w:lang w:eastAsia="es-CL"/>
              </w:rPr>
              <w:t xml:space="preserve">Resultados </w:t>
            </w:r>
            <w:r w:rsidR="004B27AB" w:rsidRPr="00A542C6">
              <w:rPr>
                <w:rFonts w:ascii="Calibri" w:eastAsia="Times New Roman" w:hAnsi="Calibri"/>
                <w:color w:val="000000"/>
                <w:sz w:val="18"/>
                <w:szCs w:val="18"/>
                <w:lang w:eastAsia="es-CL"/>
              </w:rPr>
              <w:t xml:space="preserve">de monitoreo </w:t>
            </w:r>
            <w:r w:rsidR="00630A2E" w:rsidRPr="00A542C6">
              <w:rPr>
                <w:rFonts w:ascii="Calibri" w:eastAsia="Times New Roman" w:hAnsi="Calibri"/>
                <w:color w:val="000000"/>
                <w:sz w:val="18"/>
                <w:szCs w:val="18"/>
                <w:lang w:eastAsia="es-CL"/>
              </w:rPr>
              <w:t xml:space="preserve">efectuado por la SMA </w:t>
            </w:r>
            <w:r w:rsidR="004B27AB" w:rsidRPr="00A542C6">
              <w:rPr>
                <w:rFonts w:ascii="Calibri" w:eastAsia="Times New Roman" w:hAnsi="Calibri"/>
                <w:color w:val="000000"/>
                <w:sz w:val="18"/>
                <w:szCs w:val="18"/>
                <w:lang w:eastAsia="es-CL"/>
              </w:rPr>
              <w:t>al efluente de la planta de tratamiento de aguas servidas de Mina Invierno</w:t>
            </w:r>
            <w:r w:rsidR="00FF378C" w:rsidRPr="00A542C6">
              <w:rPr>
                <w:rFonts w:ascii="Calibri" w:eastAsia="Times New Roman" w:hAnsi="Calibri"/>
                <w:color w:val="000000"/>
                <w:sz w:val="18"/>
                <w:szCs w:val="18"/>
                <w:lang w:eastAsia="es-CL"/>
              </w:rPr>
              <w:t>,</w:t>
            </w:r>
            <w:r w:rsidR="004B27AB" w:rsidRPr="00A542C6">
              <w:rPr>
                <w:rFonts w:ascii="Calibri" w:eastAsia="Times New Roman" w:hAnsi="Calibri"/>
                <w:color w:val="000000"/>
                <w:sz w:val="18"/>
                <w:szCs w:val="18"/>
                <w:lang w:eastAsia="es-CL"/>
              </w:rPr>
              <w:t xml:space="preserve"> </w:t>
            </w:r>
            <w:r w:rsidR="00630A2E" w:rsidRPr="00A542C6">
              <w:rPr>
                <w:rFonts w:ascii="Calibri" w:eastAsia="Times New Roman" w:hAnsi="Calibri"/>
                <w:color w:val="000000"/>
                <w:sz w:val="18"/>
                <w:szCs w:val="18"/>
                <w:lang w:eastAsia="es-CL"/>
              </w:rPr>
              <w:t>entre los días 7 y 8 de noviembre de 2013</w:t>
            </w:r>
            <w:r w:rsidRPr="00A542C6">
              <w:rPr>
                <w:rFonts w:ascii="Calibri" w:eastAsia="Times New Roman" w:hAnsi="Calibri"/>
                <w:color w:val="000000"/>
                <w:sz w:val="18"/>
                <w:szCs w:val="18"/>
                <w:lang w:eastAsia="es-CL"/>
              </w:rPr>
              <w:t xml:space="preserve">. </w:t>
            </w:r>
            <w:r w:rsidR="00952D96" w:rsidRPr="00A542C6">
              <w:rPr>
                <w:rFonts w:ascii="Calibri" w:eastAsia="Times New Roman" w:hAnsi="Calibri"/>
                <w:color w:val="000000"/>
                <w:sz w:val="18"/>
                <w:szCs w:val="18"/>
                <w:lang w:eastAsia="es-CL"/>
              </w:rPr>
              <w:t>Celdas en color salmón presentan valores con excedencia superior al 100% del límite normativo. Celdas en color celeste presentan valores con excedencia bajo el 100% del límite normativo.</w:t>
            </w:r>
          </w:p>
        </w:tc>
      </w:tr>
    </w:tbl>
    <w:p w14:paraId="114C0D3B" w14:textId="77777777" w:rsidR="007A1D06" w:rsidRPr="00A542C6" w:rsidRDefault="007A1D06" w:rsidP="00A44CD1">
      <w:pPr>
        <w:jc w:val="left"/>
        <w:rPr>
          <w:rFonts w:cstheme="minorHAnsi"/>
          <w:b/>
          <w:sz w:val="14"/>
          <w:szCs w:val="24"/>
        </w:rPr>
      </w:pPr>
    </w:p>
    <w:tbl>
      <w:tblPr>
        <w:tblW w:w="13692" w:type="dxa"/>
        <w:tblCellMar>
          <w:left w:w="70" w:type="dxa"/>
          <w:right w:w="70" w:type="dxa"/>
        </w:tblCellMar>
        <w:tblLook w:val="04A0" w:firstRow="1" w:lastRow="0" w:firstColumn="1" w:lastColumn="0" w:noHBand="0" w:noVBand="1"/>
      </w:tblPr>
      <w:tblGrid>
        <w:gridCol w:w="3320"/>
        <w:gridCol w:w="1944"/>
        <w:gridCol w:w="1791"/>
        <w:gridCol w:w="2908"/>
        <w:gridCol w:w="1755"/>
        <w:gridCol w:w="1974"/>
      </w:tblGrid>
      <w:tr w:rsidR="007A1D06" w:rsidRPr="00A542C6" w14:paraId="4C53CCAC" w14:textId="77777777" w:rsidTr="00F514A1">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F183A4" w14:textId="77777777" w:rsidR="007A1D06" w:rsidRPr="00A542C6" w:rsidRDefault="007A1D06" w:rsidP="00E02735">
            <w:pPr>
              <w:jc w:val="center"/>
              <w:rPr>
                <w:rFonts w:ascii="Calibri" w:eastAsia="Times New Roman" w:hAnsi="Calibri"/>
                <w:b/>
                <w:bCs/>
                <w:color w:val="000000"/>
                <w:sz w:val="20"/>
                <w:szCs w:val="20"/>
                <w:lang w:eastAsia="es-CL"/>
              </w:rPr>
            </w:pPr>
            <w:r w:rsidRPr="00A542C6">
              <w:rPr>
                <w:rFonts w:cstheme="minorHAnsi"/>
                <w:b/>
                <w:sz w:val="14"/>
                <w:szCs w:val="24"/>
              </w:rPr>
              <w:br w:type="page"/>
            </w:r>
            <w:r w:rsidRPr="00A542C6">
              <w:rPr>
                <w:rFonts w:ascii="Calibri" w:eastAsia="Times New Roman" w:hAnsi="Calibri"/>
                <w:b/>
                <w:bCs/>
                <w:color w:val="000000"/>
                <w:sz w:val="20"/>
                <w:szCs w:val="20"/>
                <w:lang w:eastAsia="es-CL"/>
              </w:rPr>
              <w:t>Registros</w:t>
            </w:r>
          </w:p>
        </w:tc>
      </w:tr>
      <w:tr w:rsidR="007A1D06" w:rsidRPr="00A542C6" w14:paraId="0B649F0C" w14:textId="77777777" w:rsidTr="00F514A1">
        <w:trPr>
          <w:trHeight w:val="2793"/>
        </w:trPr>
        <w:tc>
          <w:tcPr>
            <w:tcW w:w="2576" w:type="pct"/>
            <w:gridSpan w:val="3"/>
            <w:tcBorders>
              <w:top w:val="nil"/>
              <w:left w:val="single" w:sz="4" w:space="0" w:color="auto"/>
              <w:right w:val="single" w:sz="4" w:space="0" w:color="auto"/>
            </w:tcBorders>
            <w:shd w:val="clear" w:color="auto" w:fill="auto"/>
            <w:noWrap/>
            <w:vAlign w:val="center"/>
            <w:hideMark/>
          </w:tcPr>
          <w:p w14:paraId="45DFAEC3" w14:textId="77777777" w:rsidR="007A1D06" w:rsidRPr="00A542C6" w:rsidRDefault="007A1D06" w:rsidP="00E0273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42B1B1F9" wp14:editId="3605847C">
                  <wp:extent cx="3240000" cy="1620000"/>
                  <wp:effectExtent l="0" t="0" r="0" b="0"/>
                  <wp:docPr id="320" name="Imagen 320" descr="C:\Users\veronica.gonzalez\Desktop\SMA\Inspecciones Terreno\Mina Invierno\2013-11-12 Fotos Mina Invierno\Fotos Mina Invierno 4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C:\Users\veronica.gonzalez\Desktop\SMA\Inspecciones Terreno\Mina Invierno\2013-11-12 Fotos Mina Invierno\Fotos Mina Invierno 497.JPG"/>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c>
          <w:tcPr>
            <w:tcW w:w="2424" w:type="pct"/>
            <w:gridSpan w:val="3"/>
            <w:tcBorders>
              <w:top w:val="nil"/>
              <w:left w:val="single" w:sz="4" w:space="0" w:color="auto"/>
              <w:right w:val="single" w:sz="4" w:space="0" w:color="auto"/>
            </w:tcBorders>
            <w:shd w:val="clear" w:color="auto" w:fill="auto"/>
            <w:noWrap/>
            <w:vAlign w:val="center"/>
            <w:hideMark/>
          </w:tcPr>
          <w:p w14:paraId="314050B3" w14:textId="77777777" w:rsidR="007A1D06" w:rsidRPr="00A542C6" w:rsidRDefault="007A1D06" w:rsidP="00E0273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0CB85986" wp14:editId="174F204E">
                  <wp:extent cx="3240000" cy="1620000"/>
                  <wp:effectExtent l="0" t="0" r="0" b="0"/>
                  <wp:docPr id="321" name="Imagen 321" descr="C:\Users\veronica.gonzalez\Desktop\SMA\Inspecciones Terreno\Mina Invierno\2013-11-12 Fotos Mina Invierno\Fotos Mina Invierno 5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C:\Users\veronica.gonzalez\Desktop\SMA\Inspecciones Terreno\Mina Invierno\2013-11-12 Fotos Mina Invierno\Fotos Mina Invierno 512.JPG"/>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r>
      <w:tr w:rsidR="007A1D06" w:rsidRPr="00A542C6" w14:paraId="123F9182" w14:textId="77777777" w:rsidTr="00F514A1">
        <w:trPr>
          <w:trHeight w:val="284"/>
        </w:trPr>
        <w:tc>
          <w:tcPr>
            <w:tcW w:w="1212" w:type="pct"/>
            <w:tcBorders>
              <w:top w:val="single" w:sz="4" w:space="0" w:color="auto"/>
              <w:left w:val="single" w:sz="4" w:space="0" w:color="auto"/>
              <w:bottom w:val="single" w:sz="4" w:space="0" w:color="auto"/>
              <w:right w:val="nil"/>
            </w:tcBorders>
            <w:shd w:val="clear" w:color="auto" w:fill="auto"/>
            <w:noWrap/>
            <w:vAlign w:val="center"/>
            <w:hideMark/>
          </w:tcPr>
          <w:p w14:paraId="2E3655CB" w14:textId="77777777" w:rsidR="007A1D06" w:rsidRPr="00A542C6" w:rsidRDefault="007A1D06" w:rsidP="00E02735">
            <w:pPr>
              <w:contextualSpacing/>
              <w:jc w:val="left"/>
              <w:outlineLvl w:val="1"/>
              <w:rPr>
                <w:rFonts w:eastAsia="Times New Roman" w:cstheme="minorHAnsi"/>
                <w:b/>
                <w:color w:val="000000"/>
                <w:sz w:val="18"/>
                <w:szCs w:val="20"/>
                <w:lang w:eastAsia="es-CL"/>
              </w:rPr>
            </w:pPr>
            <w:bookmarkStart w:id="387" w:name="_Toc378618900"/>
            <w:bookmarkStart w:id="388" w:name="_Toc379278329"/>
            <w:bookmarkStart w:id="389" w:name="_Toc379289056"/>
            <w:bookmarkStart w:id="390" w:name="_Toc379295208"/>
            <w:bookmarkStart w:id="391" w:name="_Toc379297284"/>
            <w:bookmarkStart w:id="392" w:name="_Toc379316381"/>
            <w:bookmarkStart w:id="393" w:name="_Toc379471089"/>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40</w:t>
            </w:r>
            <w:r w:rsidRPr="00A542C6">
              <w:rPr>
                <w:rFonts w:cstheme="minorHAnsi"/>
                <w:b/>
                <w:sz w:val="18"/>
                <w:szCs w:val="20"/>
              </w:rPr>
              <w:fldChar w:fldCharType="end"/>
            </w:r>
            <w:r w:rsidRPr="00A542C6">
              <w:rPr>
                <w:rFonts w:cstheme="minorHAnsi"/>
                <w:b/>
                <w:sz w:val="18"/>
                <w:szCs w:val="20"/>
              </w:rPr>
              <w:t>.</w:t>
            </w:r>
            <w:bookmarkEnd w:id="387"/>
            <w:bookmarkEnd w:id="388"/>
            <w:bookmarkEnd w:id="389"/>
            <w:bookmarkEnd w:id="390"/>
            <w:bookmarkEnd w:id="391"/>
            <w:bookmarkEnd w:id="392"/>
            <w:bookmarkEnd w:id="393"/>
          </w:p>
        </w:tc>
        <w:tc>
          <w:tcPr>
            <w:tcW w:w="136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861CB1" w14:textId="77777777" w:rsidR="007A1D06" w:rsidRPr="00A542C6" w:rsidRDefault="007A1D06" w:rsidP="00E02735">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c>
          <w:tcPr>
            <w:tcW w:w="1062" w:type="pct"/>
            <w:tcBorders>
              <w:top w:val="single" w:sz="4" w:space="0" w:color="auto"/>
              <w:left w:val="nil"/>
              <w:bottom w:val="single" w:sz="4" w:space="0" w:color="auto"/>
              <w:right w:val="nil"/>
            </w:tcBorders>
            <w:shd w:val="clear" w:color="auto" w:fill="auto"/>
            <w:noWrap/>
            <w:vAlign w:val="center"/>
            <w:hideMark/>
          </w:tcPr>
          <w:p w14:paraId="3507AB3C" w14:textId="77777777" w:rsidR="007A1D06" w:rsidRPr="00A542C6" w:rsidRDefault="007A1D06" w:rsidP="00E02735">
            <w:pPr>
              <w:contextualSpacing/>
              <w:jc w:val="left"/>
              <w:outlineLvl w:val="1"/>
              <w:rPr>
                <w:rFonts w:cstheme="minorHAnsi"/>
                <w:b/>
                <w:sz w:val="18"/>
                <w:szCs w:val="20"/>
              </w:rPr>
            </w:pPr>
            <w:bookmarkStart w:id="394" w:name="_Toc378618901"/>
            <w:bookmarkStart w:id="395" w:name="_Toc379278330"/>
            <w:bookmarkStart w:id="396" w:name="_Toc379289057"/>
            <w:bookmarkStart w:id="397" w:name="_Toc379295209"/>
            <w:bookmarkStart w:id="398" w:name="_Toc379297285"/>
            <w:bookmarkStart w:id="399" w:name="_Toc379316382"/>
            <w:bookmarkStart w:id="400" w:name="_Toc379471090"/>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41</w:t>
            </w:r>
            <w:r w:rsidRPr="00A542C6">
              <w:rPr>
                <w:rFonts w:cstheme="minorHAnsi"/>
                <w:b/>
                <w:sz w:val="18"/>
                <w:szCs w:val="20"/>
              </w:rPr>
              <w:fldChar w:fldCharType="end"/>
            </w:r>
            <w:r w:rsidRPr="00A542C6">
              <w:rPr>
                <w:rFonts w:cstheme="minorHAnsi"/>
                <w:b/>
                <w:sz w:val="18"/>
                <w:szCs w:val="20"/>
              </w:rPr>
              <w:t>.</w:t>
            </w:r>
            <w:bookmarkEnd w:id="394"/>
            <w:bookmarkEnd w:id="395"/>
            <w:bookmarkEnd w:id="396"/>
            <w:bookmarkEnd w:id="397"/>
            <w:bookmarkEnd w:id="398"/>
            <w:bookmarkEnd w:id="399"/>
            <w:bookmarkEnd w:id="400"/>
          </w:p>
        </w:tc>
        <w:tc>
          <w:tcPr>
            <w:tcW w:w="136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40FD3C" w14:textId="77777777" w:rsidR="007A1D06" w:rsidRPr="00A542C6" w:rsidRDefault="007A1D06" w:rsidP="00E02735">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r>
      <w:tr w:rsidR="007A1D06" w:rsidRPr="00A542C6" w14:paraId="573BA37F" w14:textId="77777777" w:rsidTr="00F514A1">
        <w:trPr>
          <w:trHeight w:val="284"/>
        </w:trPr>
        <w:tc>
          <w:tcPr>
            <w:tcW w:w="12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BDF03D" w14:textId="77777777" w:rsidR="007A1D06" w:rsidRPr="00A542C6" w:rsidRDefault="007A1D06"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10" w:type="pct"/>
            <w:tcBorders>
              <w:top w:val="single" w:sz="4" w:space="0" w:color="auto"/>
              <w:left w:val="nil"/>
              <w:bottom w:val="single" w:sz="4" w:space="0" w:color="auto"/>
              <w:right w:val="single" w:sz="4" w:space="0" w:color="000000"/>
            </w:tcBorders>
            <w:shd w:val="clear" w:color="auto" w:fill="auto"/>
            <w:noWrap/>
            <w:vAlign w:val="center"/>
            <w:hideMark/>
          </w:tcPr>
          <w:p w14:paraId="30B60DA2" w14:textId="77777777" w:rsidR="007A1D06" w:rsidRPr="00A542C6" w:rsidRDefault="007A1D06"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4.137.518 m</w:t>
            </w:r>
          </w:p>
        </w:tc>
        <w:tc>
          <w:tcPr>
            <w:tcW w:w="654" w:type="pct"/>
            <w:tcBorders>
              <w:top w:val="single" w:sz="4" w:space="0" w:color="auto"/>
              <w:left w:val="nil"/>
              <w:bottom w:val="single" w:sz="4" w:space="0" w:color="auto"/>
              <w:right w:val="single" w:sz="4" w:space="0" w:color="000000"/>
            </w:tcBorders>
            <w:shd w:val="clear" w:color="auto" w:fill="auto"/>
            <w:noWrap/>
            <w:vAlign w:val="center"/>
            <w:hideMark/>
          </w:tcPr>
          <w:p w14:paraId="5335BF8A" w14:textId="77777777" w:rsidR="007A1D06" w:rsidRPr="00A542C6" w:rsidRDefault="007A1D06"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324.849 m</w:t>
            </w:r>
          </w:p>
        </w:tc>
        <w:tc>
          <w:tcPr>
            <w:tcW w:w="1062" w:type="pct"/>
            <w:tcBorders>
              <w:top w:val="single" w:sz="4" w:space="0" w:color="auto"/>
              <w:left w:val="nil"/>
              <w:bottom w:val="single" w:sz="4" w:space="0" w:color="auto"/>
              <w:right w:val="single" w:sz="4" w:space="0" w:color="000000"/>
            </w:tcBorders>
            <w:shd w:val="clear" w:color="auto" w:fill="auto"/>
            <w:noWrap/>
            <w:vAlign w:val="center"/>
            <w:hideMark/>
          </w:tcPr>
          <w:p w14:paraId="5001FA1B" w14:textId="77777777" w:rsidR="007A1D06" w:rsidRPr="00A542C6" w:rsidRDefault="007A1D06"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41" w:type="pct"/>
            <w:tcBorders>
              <w:top w:val="single" w:sz="4" w:space="0" w:color="auto"/>
              <w:left w:val="nil"/>
              <w:bottom w:val="single" w:sz="4" w:space="0" w:color="auto"/>
              <w:right w:val="single" w:sz="4" w:space="0" w:color="000000"/>
            </w:tcBorders>
            <w:shd w:val="clear" w:color="auto" w:fill="auto"/>
            <w:noWrap/>
            <w:vAlign w:val="center"/>
            <w:hideMark/>
          </w:tcPr>
          <w:p w14:paraId="76E4CA01" w14:textId="77777777" w:rsidR="007A1D06" w:rsidRPr="00A542C6" w:rsidRDefault="007A1D06"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4.137.525 m</w:t>
            </w:r>
          </w:p>
        </w:tc>
        <w:tc>
          <w:tcPr>
            <w:tcW w:w="721" w:type="pct"/>
            <w:tcBorders>
              <w:top w:val="single" w:sz="4" w:space="0" w:color="auto"/>
              <w:left w:val="nil"/>
              <w:bottom w:val="single" w:sz="4" w:space="0" w:color="auto"/>
              <w:right w:val="single" w:sz="4" w:space="0" w:color="000000"/>
            </w:tcBorders>
            <w:shd w:val="clear" w:color="auto" w:fill="auto"/>
            <w:noWrap/>
            <w:vAlign w:val="center"/>
            <w:hideMark/>
          </w:tcPr>
          <w:p w14:paraId="42266D4B" w14:textId="77777777" w:rsidR="007A1D06" w:rsidRPr="00A542C6" w:rsidRDefault="007A1D06"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324.846 m</w:t>
            </w:r>
          </w:p>
        </w:tc>
      </w:tr>
      <w:tr w:rsidR="007A1D06" w:rsidRPr="00A542C6" w14:paraId="201A94AB" w14:textId="77777777" w:rsidTr="005F302D">
        <w:trPr>
          <w:trHeight w:val="243"/>
        </w:trPr>
        <w:tc>
          <w:tcPr>
            <w:tcW w:w="257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5FC2365" w14:textId="7FF77E36" w:rsidR="007A1D06" w:rsidRPr="00A542C6" w:rsidRDefault="007A1D06" w:rsidP="00766A82">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Instalación </w:t>
            </w:r>
            <w:r w:rsidR="00766A82" w:rsidRPr="00A542C6">
              <w:rPr>
                <w:rFonts w:ascii="Calibri" w:eastAsia="Times New Roman" w:hAnsi="Calibri"/>
                <w:color w:val="000000"/>
                <w:sz w:val="18"/>
                <w:szCs w:val="18"/>
                <w:lang w:eastAsia="es-CL"/>
              </w:rPr>
              <w:t>de e</w:t>
            </w:r>
            <w:r w:rsidRPr="00A542C6">
              <w:rPr>
                <w:rFonts w:ascii="Calibri" w:eastAsia="Times New Roman" w:hAnsi="Calibri"/>
                <w:color w:val="000000"/>
                <w:sz w:val="18"/>
                <w:szCs w:val="18"/>
                <w:lang w:eastAsia="es-CL"/>
              </w:rPr>
              <w:t xml:space="preserve">quipo </w:t>
            </w:r>
            <w:r w:rsidR="00766A82"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 xml:space="preserve">utomático de </w:t>
            </w:r>
            <w:r w:rsidR="00766A82" w:rsidRPr="00A542C6">
              <w:rPr>
                <w:rFonts w:ascii="Calibri" w:eastAsia="Times New Roman" w:hAnsi="Calibri"/>
                <w:color w:val="000000"/>
                <w:sz w:val="18"/>
                <w:szCs w:val="18"/>
                <w:lang w:eastAsia="es-CL"/>
              </w:rPr>
              <w:t>m</w:t>
            </w:r>
            <w:r w:rsidRPr="00A542C6">
              <w:rPr>
                <w:rFonts w:ascii="Calibri" w:eastAsia="Times New Roman" w:hAnsi="Calibri"/>
                <w:color w:val="000000"/>
                <w:sz w:val="18"/>
                <w:szCs w:val="18"/>
                <w:lang w:eastAsia="es-CL"/>
              </w:rPr>
              <w:t>uestreo</w:t>
            </w:r>
            <w:r w:rsidR="00766A82" w:rsidRPr="00A542C6">
              <w:rPr>
                <w:rFonts w:ascii="Calibri" w:eastAsia="Times New Roman" w:hAnsi="Calibri"/>
                <w:color w:val="000000"/>
                <w:sz w:val="18"/>
                <w:szCs w:val="18"/>
                <w:lang w:eastAsia="es-CL"/>
              </w:rPr>
              <w:t>.</w:t>
            </w:r>
          </w:p>
        </w:tc>
        <w:tc>
          <w:tcPr>
            <w:tcW w:w="242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4E68E84" w14:textId="275B9CE2" w:rsidR="007A1D06" w:rsidRPr="00A542C6" w:rsidRDefault="007A1D06" w:rsidP="00766A82">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Instalación </w:t>
            </w:r>
            <w:r w:rsidR="00766A82" w:rsidRPr="00A542C6">
              <w:rPr>
                <w:rFonts w:ascii="Calibri" w:eastAsia="Times New Roman" w:hAnsi="Calibri"/>
                <w:color w:val="000000"/>
                <w:sz w:val="18"/>
                <w:szCs w:val="18"/>
                <w:lang w:eastAsia="es-CL"/>
              </w:rPr>
              <w:t>de e</w:t>
            </w:r>
            <w:r w:rsidRPr="00A542C6">
              <w:rPr>
                <w:rFonts w:ascii="Calibri" w:eastAsia="Times New Roman" w:hAnsi="Calibri"/>
                <w:color w:val="000000"/>
                <w:sz w:val="18"/>
                <w:szCs w:val="18"/>
                <w:lang w:eastAsia="es-CL"/>
              </w:rPr>
              <w:t xml:space="preserve">quipo </w:t>
            </w:r>
            <w:r w:rsidR="00766A82"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 xml:space="preserve">utomático de </w:t>
            </w:r>
            <w:r w:rsidR="00766A82" w:rsidRPr="00A542C6">
              <w:rPr>
                <w:rFonts w:ascii="Calibri" w:eastAsia="Times New Roman" w:hAnsi="Calibri"/>
                <w:color w:val="000000"/>
                <w:sz w:val="18"/>
                <w:szCs w:val="18"/>
                <w:lang w:eastAsia="es-CL"/>
              </w:rPr>
              <w:t>m</w:t>
            </w:r>
            <w:r w:rsidRPr="00A542C6">
              <w:rPr>
                <w:rFonts w:ascii="Calibri" w:eastAsia="Times New Roman" w:hAnsi="Calibri"/>
                <w:color w:val="000000"/>
                <w:sz w:val="18"/>
                <w:szCs w:val="18"/>
                <w:lang w:eastAsia="es-CL"/>
              </w:rPr>
              <w:t>uestreo</w:t>
            </w:r>
            <w:r w:rsidR="00766A82" w:rsidRPr="00A542C6">
              <w:rPr>
                <w:rFonts w:ascii="Calibri" w:eastAsia="Times New Roman" w:hAnsi="Calibri"/>
                <w:color w:val="000000"/>
                <w:sz w:val="18"/>
                <w:szCs w:val="18"/>
                <w:lang w:eastAsia="es-CL"/>
              </w:rPr>
              <w:t>.</w:t>
            </w:r>
          </w:p>
          <w:p w14:paraId="2BF639F7" w14:textId="77777777" w:rsidR="007A1D06" w:rsidRPr="00A542C6" w:rsidRDefault="007A1D06" w:rsidP="00E02735">
            <w:pPr>
              <w:keepNext/>
              <w:jc w:val="left"/>
              <w:rPr>
                <w:rFonts w:ascii="Calibri" w:eastAsia="Times New Roman" w:hAnsi="Calibri"/>
                <w:color w:val="000000"/>
                <w:sz w:val="18"/>
                <w:szCs w:val="18"/>
                <w:lang w:eastAsia="es-CL"/>
              </w:rPr>
            </w:pPr>
          </w:p>
        </w:tc>
      </w:tr>
      <w:tr w:rsidR="00F514A1" w:rsidRPr="00A542C6" w14:paraId="332643D3" w14:textId="77777777" w:rsidTr="00F514A1">
        <w:trPr>
          <w:trHeight w:val="284"/>
        </w:trPr>
        <w:tc>
          <w:tcPr>
            <w:tcW w:w="5000" w:type="pct"/>
            <w:gridSpan w:val="6"/>
            <w:tcBorders>
              <w:top w:val="single" w:sz="4" w:space="0" w:color="auto"/>
              <w:left w:val="single" w:sz="4" w:space="0" w:color="auto"/>
              <w:bottom w:val="single" w:sz="4" w:space="0" w:color="000000"/>
              <w:right w:val="single" w:sz="4" w:space="0" w:color="000000"/>
            </w:tcBorders>
            <w:shd w:val="clear" w:color="auto" w:fill="auto"/>
          </w:tcPr>
          <w:p w14:paraId="515B35A8" w14:textId="4A50F751" w:rsidR="00F514A1" w:rsidRPr="00A542C6" w:rsidRDefault="00F514A1" w:rsidP="00F514A1">
            <w:pPr>
              <w:jc w:val="center"/>
              <w:rPr>
                <w:rFonts w:ascii="Calibri" w:eastAsia="Times New Roman" w:hAnsi="Calibri"/>
                <w:b/>
                <w:color w:val="000000"/>
                <w:sz w:val="18"/>
                <w:szCs w:val="18"/>
                <w:lang w:eastAsia="es-CL"/>
              </w:rPr>
            </w:pPr>
            <w:r w:rsidRPr="00A542C6">
              <w:rPr>
                <w:rFonts w:ascii="Calibri" w:eastAsia="Times New Roman" w:hAnsi="Calibri"/>
                <w:b/>
                <w:bCs/>
                <w:color w:val="000000"/>
                <w:sz w:val="20"/>
                <w:szCs w:val="20"/>
                <w:lang w:eastAsia="es-CL"/>
              </w:rPr>
              <w:t>Registros</w:t>
            </w:r>
          </w:p>
        </w:tc>
      </w:tr>
      <w:tr w:rsidR="007A1D06" w:rsidRPr="00A542C6" w14:paraId="3BE2EE21" w14:textId="77777777" w:rsidTr="00910FFD">
        <w:trPr>
          <w:trHeight w:val="2575"/>
        </w:trPr>
        <w:tc>
          <w:tcPr>
            <w:tcW w:w="2576"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36C63917" w14:textId="77777777" w:rsidR="007A1D06" w:rsidRPr="00A542C6" w:rsidRDefault="007A1D06" w:rsidP="00E02735">
            <w:pPr>
              <w:jc w:val="center"/>
              <w:rPr>
                <w:rFonts w:ascii="Calibri" w:eastAsia="Times New Roman" w:hAnsi="Calibri"/>
                <w:b/>
                <w:color w:val="000000"/>
                <w:sz w:val="18"/>
                <w:szCs w:val="18"/>
                <w:lang w:eastAsia="es-CL"/>
              </w:rPr>
            </w:pPr>
            <w:r w:rsidRPr="00A542C6">
              <w:rPr>
                <w:rFonts w:ascii="Calibri" w:eastAsia="Times New Roman" w:hAnsi="Calibri"/>
                <w:b/>
                <w:noProof/>
                <w:color w:val="000000"/>
                <w:sz w:val="18"/>
                <w:szCs w:val="18"/>
                <w:lang w:eastAsia="es-CL"/>
              </w:rPr>
              <w:drawing>
                <wp:inline distT="0" distB="0" distL="0" distR="0" wp14:anchorId="519713C5" wp14:editId="5F659F0D">
                  <wp:extent cx="2838450" cy="1457325"/>
                  <wp:effectExtent l="0" t="0" r="0" b="9525"/>
                  <wp:docPr id="322" name="Imagen 322" descr="C:\Users\veronica.gonzalez\Desktop\SMA\Inspecciones Terreno\Mina Invierno\2013-11-12 Fotos Mina Invierno\Fotos Mina Invierno 58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C:\Users\veronica.gonzalez\Desktop\SMA\Inspecciones Terreno\Mina Invierno\2013-11-12 Fotos Mina Invierno\Fotos Mina Invierno 587.JPG"/>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839765" cy="1458000"/>
                          </a:xfrm>
                          <a:prstGeom prst="rect">
                            <a:avLst/>
                          </a:prstGeom>
                          <a:noFill/>
                          <a:ln>
                            <a:noFill/>
                          </a:ln>
                        </pic:spPr>
                      </pic:pic>
                    </a:graphicData>
                  </a:graphic>
                </wp:inline>
              </w:drawing>
            </w:r>
          </w:p>
        </w:tc>
        <w:tc>
          <w:tcPr>
            <w:tcW w:w="2424"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6D890071" w14:textId="77777777" w:rsidR="007A1D06" w:rsidRPr="00A542C6" w:rsidRDefault="007A1D06" w:rsidP="00E02735">
            <w:pPr>
              <w:jc w:val="center"/>
              <w:rPr>
                <w:rFonts w:ascii="Calibri" w:eastAsia="Times New Roman" w:hAnsi="Calibri"/>
                <w:b/>
                <w:color w:val="000000"/>
                <w:sz w:val="18"/>
                <w:szCs w:val="18"/>
                <w:lang w:eastAsia="es-CL"/>
              </w:rPr>
            </w:pPr>
            <w:r w:rsidRPr="00A542C6">
              <w:rPr>
                <w:rFonts w:ascii="Calibri" w:eastAsia="Times New Roman" w:hAnsi="Calibri"/>
                <w:b/>
                <w:noProof/>
                <w:color w:val="000000"/>
                <w:sz w:val="18"/>
                <w:szCs w:val="18"/>
                <w:lang w:eastAsia="es-CL"/>
              </w:rPr>
              <w:drawing>
                <wp:inline distT="0" distB="0" distL="0" distR="0" wp14:anchorId="0BFD35E7" wp14:editId="51739266">
                  <wp:extent cx="2905125" cy="1438275"/>
                  <wp:effectExtent l="0" t="0" r="9525" b="9525"/>
                  <wp:docPr id="323" name="Imagen 323" descr="C:\Users\veronica.gonzalez\Desktop\SMA\Inspecciones Terreno\Mina Invierno\2013-11-12 Fotos Mina Invierno\Fotos Mina Invierno 59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C:\Users\veronica.gonzalez\Desktop\SMA\Inspecciones Terreno\Mina Invierno\2013-11-12 Fotos Mina Invierno\Fotos Mina Invierno 596.JPG"/>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906471" cy="1438941"/>
                          </a:xfrm>
                          <a:prstGeom prst="rect">
                            <a:avLst/>
                          </a:prstGeom>
                          <a:noFill/>
                          <a:ln>
                            <a:noFill/>
                          </a:ln>
                        </pic:spPr>
                      </pic:pic>
                    </a:graphicData>
                  </a:graphic>
                </wp:inline>
              </w:drawing>
            </w:r>
          </w:p>
        </w:tc>
      </w:tr>
      <w:tr w:rsidR="007A1D06" w:rsidRPr="00A542C6" w14:paraId="57574495" w14:textId="77777777" w:rsidTr="00F514A1">
        <w:trPr>
          <w:trHeight w:val="284"/>
        </w:trPr>
        <w:tc>
          <w:tcPr>
            <w:tcW w:w="1212" w:type="pct"/>
            <w:tcBorders>
              <w:top w:val="single" w:sz="4" w:space="0" w:color="auto"/>
              <w:left w:val="single" w:sz="4" w:space="0" w:color="auto"/>
              <w:bottom w:val="single" w:sz="4" w:space="0" w:color="auto"/>
              <w:right w:val="nil"/>
            </w:tcBorders>
            <w:shd w:val="clear" w:color="auto" w:fill="auto"/>
            <w:noWrap/>
            <w:vAlign w:val="center"/>
            <w:hideMark/>
          </w:tcPr>
          <w:p w14:paraId="0BD6443B" w14:textId="77777777" w:rsidR="007A1D06" w:rsidRPr="00A542C6" w:rsidRDefault="007A1D06" w:rsidP="00E02735">
            <w:pPr>
              <w:contextualSpacing/>
              <w:jc w:val="left"/>
              <w:outlineLvl w:val="1"/>
              <w:rPr>
                <w:rFonts w:eastAsia="Times New Roman" w:cstheme="minorHAnsi"/>
                <w:b/>
                <w:color w:val="000000"/>
                <w:sz w:val="18"/>
                <w:szCs w:val="20"/>
                <w:lang w:eastAsia="es-CL"/>
              </w:rPr>
            </w:pPr>
            <w:bookmarkStart w:id="401" w:name="_Toc378618902"/>
            <w:bookmarkStart w:id="402" w:name="_Toc379278331"/>
            <w:bookmarkStart w:id="403" w:name="_Toc379289058"/>
            <w:bookmarkStart w:id="404" w:name="_Toc379295210"/>
            <w:bookmarkStart w:id="405" w:name="_Toc379297286"/>
            <w:bookmarkStart w:id="406" w:name="_Toc379316383"/>
            <w:bookmarkStart w:id="407" w:name="_Toc379471091"/>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42</w:t>
            </w:r>
            <w:r w:rsidRPr="00A542C6">
              <w:rPr>
                <w:rFonts w:cstheme="minorHAnsi"/>
                <w:b/>
                <w:sz w:val="18"/>
                <w:szCs w:val="20"/>
              </w:rPr>
              <w:fldChar w:fldCharType="end"/>
            </w:r>
            <w:r w:rsidRPr="00A542C6">
              <w:rPr>
                <w:rFonts w:cstheme="minorHAnsi"/>
                <w:b/>
                <w:sz w:val="18"/>
                <w:szCs w:val="20"/>
              </w:rPr>
              <w:t>.</w:t>
            </w:r>
            <w:bookmarkEnd w:id="401"/>
            <w:bookmarkEnd w:id="402"/>
            <w:bookmarkEnd w:id="403"/>
            <w:bookmarkEnd w:id="404"/>
            <w:bookmarkEnd w:id="405"/>
            <w:bookmarkEnd w:id="406"/>
            <w:bookmarkEnd w:id="407"/>
          </w:p>
        </w:tc>
        <w:tc>
          <w:tcPr>
            <w:tcW w:w="136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042F8D" w14:textId="1679B92A" w:rsidR="007A1D06" w:rsidRPr="00A542C6" w:rsidRDefault="001265D0" w:rsidP="001265D0">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08/11/2013</w:t>
            </w:r>
          </w:p>
        </w:tc>
        <w:tc>
          <w:tcPr>
            <w:tcW w:w="1062" w:type="pct"/>
            <w:tcBorders>
              <w:top w:val="single" w:sz="4" w:space="0" w:color="auto"/>
              <w:left w:val="nil"/>
              <w:bottom w:val="single" w:sz="4" w:space="0" w:color="auto"/>
              <w:right w:val="nil"/>
            </w:tcBorders>
            <w:shd w:val="clear" w:color="auto" w:fill="auto"/>
            <w:noWrap/>
            <w:vAlign w:val="center"/>
            <w:hideMark/>
          </w:tcPr>
          <w:p w14:paraId="59A0FCD4" w14:textId="77777777" w:rsidR="007A1D06" w:rsidRPr="00A542C6" w:rsidRDefault="007A1D06" w:rsidP="00E02735">
            <w:pPr>
              <w:contextualSpacing/>
              <w:jc w:val="left"/>
              <w:outlineLvl w:val="1"/>
              <w:rPr>
                <w:rFonts w:cstheme="minorHAnsi"/>
                <w:b/>
                <w:sz w:val="18"/>
                <w:szCs w:val="20"/>
              </w:rPr>
            </w:pPr>
            <w:bookmarkStart w:id="408" w:name="_Toc378618903"/>
            <w:bookmarkStart w:id="409" w:name="_Toc379278332"/>
            <w:bookmarkStart w:id="410" w:name="_Toc379289059"/>
            <w:bookmarkStart w:id="411" w:name="_Toc379295211"/>
            <w:bookmarkStart w:id="412" w:name="_Toc379297287"/>
            <w:bookmarkStart w:id="413" w:name="_Toc379316384"/>
            <w:bookmarkStart w:id="414" w:name="_Toc379471092"/>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43</w:t>
            </w:r>
            <w:bookmarkEnd w:id="408"/>
            <w:bookmarkEnd w:id="409"/>
            <w:bookmarkEnd w:id="410"/>
            <w:bookmarkEnd w:id="411"/>
            <w:bookmarkEnd w:id="412"/>
            <w:bookmarkEnd w:id="413"/>
            <w:bookmarkEnd w:id="414"/>
            <w:r w:rsidRPr="00A542C6">
              <w:rPr>
                <w:rFonts w:cstheme="minorHAnsi"/>
                <w:b/>
                <w:sz w:val="18"/>
                <w:szCs w:val="20"/>
              </w:rPr>
              <w:fldChar w:fldCharType="end"/>
            </w:r>
          </w:p>
        </w:tc>
        <w:tc>
          <w:tcPr>
            <w:tcW w:w="136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102B3C" w14:textId="436541E8" w:rsidR="007A1D06" w:rsidRPr="00A542C6" w:rsidRDefault="001265D0" w:rsidP="001265D0">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08/11/2013</w:t>
            </w:r>
          </w:p>
        </w:tc>
      </w:tr>
      <w:tr w:rsidR="007A1D06" w:rsidRPr="00A542C6" w14:paraId="1151FD26" w14:textId="77777777" w:rsidTr="00F514A1">
        <w:trPr>
          <w:trHeight w:val="284"/>
        </w:trPr>
        <w:tc>
          <w:tcPr>
            <w:tcW w:w="12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EEF347" w14:textId="77777777" w:rsidR="007A1D06" w:rsidRPr="00A542C6" w:rsidRDefault="007A1D06"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10" w:type="pct"/>
            <w:tcBorders>
              <w:top w:val="single" w:sz="4" w:space="0" w:color="auto"/>
              <w:left w:val="nil"/>
              <w:bottom w:val="single" w:sz="4" w:space="0" w:color="auto"/>
              <w:right w:val="single" w:sz="4" w:space="0" w:color="000000"/>
            </w:tcBorders>
            <w:shd w:val="clear" w:color="auto" w:fill="auto"/>
            <w:noWrap/>
            <w:vAlign w:val="center"/>
            <w:hideMark/>
          </w:tcPr>
          <w:p w14:paraId="6EF7BAE4" w14:textId="77777777" w:rsidR="007A1D06" w:rsidRPr="00A542C6" w:rsidRDefault="007A1D06"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4.137.521 m</w:t>
            </w:r>
          </w:p>
        </w:tc>
        <w:tc>
          <w:tcPr>
            <w:tcW w:w="654" w:type="pct"/>
            <w:tcBorders>
              <w:top w:val="single" w:sz="4" w:space="0" w:color="auto"/>
              <w:left w:val="nil"/>
              <w:bottom w:val="single" w:sz="4" w:space="0" w:color="auto"/>
              <w:right w:val="single" w:sz="4" w:space="0" w:color="000000"/>
            </w:tcBorders>
            <w:shd w:val="clear" w:color="auto" w:fill="auto"/>
            <w:noWrap/>
            <w:vAlign w:val="center"/>
            <w:hideMark/>
          </w:tcPr>
          <w:p w14:paraId="30C99D56" w14:textId="77777777" w:rsidR="007A1D06" w:rsidRPr="00A542C6" w:rsidRDefault="007A1D06"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324.847 m</w:t>
            </w:r>
          </w:p>
        </w:tc>
        <w:tc>
          <w:tcPr>
            <w:tcW w:w="1062" w:type="pct"/>
            <w:tcBorders>
              <w:top w:val="single" w:sz="4" w:space="0" w:color="auto"/>
              <w:left w:val="nil"/>
              <w:bottom w:val="single" w:sz="4" w:space="0" w:color="auto"/>
              <w:right w:val="single" w:sz="4" w:space="0" w:color="000000"/>
            </w:tcBorders>
            <w:shd w:val="clear" w:color="auto" w:fill="auto"/>
            <w:noWrap/>
            <w:vAlign w:val="center"/>
            <w:hideMark/>
          </w:tcPr>
          <w:p w14:paraId="41A5C448" w14:textId="77777777" w:rsidR="007A1D06" w:rsidRPr="00A542C6" w:rsidRDefault="007A1D06"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41" w:type="pct"/>
            <w:tcBorders>
              <w:top w:val="single" w:sz="4" w:space="0" w:color="auto"/>
              <w:left w:val="nil"/>
              <w:bottom w:val="single" w:sz="4" w:space="0" w:color="auto"/>
              <w:right w:val="single" w:sz="4" w:space="0" w:color="000000"/>
            </w:tcBorders>
            <w:shd w:val="clear" w:color="auto" w:fill="auto"/>
            <w:noWrap/>
            <w:vAlign w:val="center"/>
            <w:hideMark/>
          </w:tcPr>
          <w:p w14:paraId="0F67E868" w14:textId="77777777" w:rsidR="007A1D06" w:rsidRPr="00A542C6" w:rsidRDefault="007A1D06"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4.137.523 m</w:t>
            </w:r>
          </w:p>
        </w:tc>
        <w:tc>
          <w:tcPr>
            <w:tcW w:w="721" w:type="pct"/>
            <w:tcBorders>
              <w:top w:val="single" w:sz="4" w:space="0" w:color="auto"/>
              <w:left w:val="nil"/>
              <w:bottom w:val="single" w:sz="4" w:space="0" w:color="auto"/>
              <w:right w:val="single" w:sz="4" w:space="0" w:color="000000"/>
            </w:tcBorders>
            <w:shd w:val="clear" w:color="auto" w:fill="auto"/>
            <w:noWrap/>
            <w:vAlign w:val="center"/>
            <w:hideMark/>
          </w:tcPr>
          <w:p w14:paraId="204BA6FD" w14:textId="77777777" w:rsidR="007A1D06" w:rsidRPr="00A542C6" w:rsidRDefault="007A1D06"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324.851 m</w:t>
            </w:r>
          </w:p>
        </w:tc>
      </w:tr>
      <w:tr w:rsidR="007A1D06" w:rsidRPr="00A542C6" w14:paraId="60EB6C96" w14:textId="77777777" w:rsidTr="00F514A1">
        <w:trPr>
          <w:trHeight w:val="284"/>
        </w:trPr>
        <w:tc>
          <w:tcPr>
            <w:tcW w:w="257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16947FD" w14:textId="57294C9C" w:rsidR="007A1D06" w:rsidRPr="00A542C6" w:rsidRDefault="007A1D06" w:rsidP="00766A82">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766A82" w:rsidRPr="00A542C6">
              <w:rPr>
                <w:rFonts w:ascii="Calibri" w:eastAsia="Times New Roman" w:hAnsi="Calibri"/>
                <w:color w:val="000000"/>
                <w:sz w:val="18"/>
                <w:szCs w:val="18"/>
                <w:lang w:eastAsia="es-CL"/>
              </w:rPr>
              <w:t>Obtención de m</w:t>
            </w:r>
            <w:r w:rsidRPr="00A542C6">
              <w:rPr>
                <w:rFonts w:ascii="Calibri" w:eastAsia="Times New Roman" w:hAnsi="Calibri"/>
                <w:color w:val="000000"/>
                <w:sz w:val="18"/>
                <w:szCs w:val="18"/>
                <w:lang w:eastAsia="es-CL"/>
              </w:rPr>
              <w:t xml:space="preserve">uestra </w:t>
            </w:r>
            <w:r w:rsidR="00766A82" w:rsidRPr="00A542C6">
              <w:rPr>
                <w:rFonts w:ascii="Calibri" w:eastAsia="Times New Roman" w:hAnsi="Calibri"/>
                <w:color w:val="000000"/>
                <w:sz w:val="18"/>
                <w:szCs w:val="18"/>
                <w:lang w:eastAsia="es-CL"/>
              </w:rPr>
              <w:t>p</w:t>
            </w:r>
            <w:r w:rsidRPr="00A542C6">
              <w:rPr>
                <w:rFonts w:ascii="Calibri" w:eastAsia="Times New Roman" w:hAnsi="Calibri"/>
                <w:color w:val="000000"/>
                <w:sz w:val="18"/>
                <w:szCs w:val="18"/>
                <w:lang w:eastAsia="es-CL"/>
              </w:rPr>
              <w:t xml:space="preserve">untual </w:t>
            </w:r>
            <w:r w:rsidR="00766A82" w:rsidRPr="00A542C6">
              <w:rPr>
                <w:rFonts w:ascii="Calibri" w:eastAsia="Times New Roman" w:hAnsi="Calibri"/>
                <w:color w:val="000000"/>
                <w:sz w:val="18"/>
                <w:szCs w:val="18"/>
                <w:lang w:eastAsia="es-CL"/>
              </w:rPr>
              <w:t xml:space="preserve">de pH y temperatura </w:t>
            </w:r>
            <w:r w:rsidRPr="00A542C6">
              <w:rPr>
                <w:rFonts w:ascii="Calibri" w:eastAsia="Times New Roman" w:hAnsi="Calibri"/>
                <w:color w:val="000000"/>
                <w:sz w:val="18"/>
                <w:szCs w:val="18"/>
                <w:lang w:eastAsia="es-CL"/>
              </w:rPr>
              <w:t>para retiro del equipo automático.</w:t>
            </w:r>
          </w:p>
        </w:tc>
        <w:tc>
          <w:tcPr>
            <w:tcW w:w="242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EFB7CB2" w14:textId="020BF773" w:rsidR="007A1D06" w:rsidRPr="00A542C6" w:rsidRDefault="007A1D06" w:rsidP="00766A82">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766A82" w:rsidRPr="00A542C6">
              <w:rPr>
                <w:rFonts w:ascii="Calibri" w:eastAsia="Times New Roman" w:hAnsi="Calibri"/>
                <w:color w:val="000000"/>
                <w:sz w:val="18"/>
                <w:szCs w:val="18"/>
                <w:lang w:eastAsia="es-CL"/>
              </w:rPr>
              <w:t>Vista general de las 24 m</w:t>
            </w:r>
            <w:r w:rsidRPr="00A542C6">
              <w:rPr>
                <w:rFonts w:ascii="Calibri" w:eastAsia="Times New Roman" w:hAnsi="Calibri"/>
                <w:color w:val="000000"/>
                <w:sz w:val="18"/>
                <w:szCs w:val="18"/>
                <w:lang w:eastAsia="es-CL"/>
              </w:rPr>
              <w:t xml:space="preserve">uestras </w:t>
            </w:r>
            <w:r w:rsidR="00766A82" w:rsidRPr="00A542C6">
              <w:rPr>
                <w:rFonts w:ascii="Calibri" w:eastAsia="Times New Roman" w:hAnsi="Calibri"/>
                <w:color w:val="000000"/>
                <w:sz w:val="18"/>
                <w:szCs w:val="18"/>
                <w:lang w:eastAsia="es-CL"/>
              </w:rPr>
              <w:t>p</w:t>
            </w:r>
            <w:r w:rsidRPr="00A542C6">
              <w:rPr>
                <w:rFonts w:ascii="Calibri" w:eastAsia="Times New Roman" w:hAnsi="Calibri"/>
                <w:color w:val="000000"/>
                <w:sz w:val="18"/>
                <w:szCs w:val="18"/>
                <w:lang w:eastAsia="es-CL"/>
              </w:rPr>
              <w:t xml:space="preserve">untuales </w:t>
            </w:r>
            <w:r w:rsidR="00766A82" w:rsidRPr="00A542C6">
              <w:rPr>
                <w:rFonts w:ascii="Calibri" w:eastAsia="Times New Roman" w:hAnsi="Calibri"/>
                <w:color w:val="000000"/>
                <w:sz w:val="18"/>
                <w:szCs w:val="18"/>
                <w:lang w:eastAsia="es-CL"/>
              </w:rPr>
              <w:t xml:space="preserve">obtenidas </w:t>
            </w:r>
            <w:r w:rsidRPr="00A542C6">
              <w:rPr>
                <w:rFonts w:ascii="Calibri" w:eastAsia="Times New Roman" w:hAnsi="Calibri"/>
                <w:color w:val="000000"/>
                <w:sz w:val="18"/>
                <w:szCs w:val="18"/>
                <w:lang w:eastAsia="es-CL"/>
              </w:rPr>
              <w:t>cada 1 hora, com</w:t>
            </w:r>
            <w:r w:rsidR="00766A82" w:rsidRPr="00A542C6">
              <w:rPr>
                <w:rFonts w:ascii="Calibri" w:eastAsia="Times New Roman" w:hAnsi="Calibri"/>
                <w:color w:val="000000"/>
                <w:sz w:val="18"/>
                <w:szCs w:val="18"/>
                <w:lang w:eastAsia="es-CL"/>
              </w:rPr>
              <w:t xml:space="preserve">enzando muestreo </w:t>
            </w:r>
            <w:r w:rsidRPr="00A542C6">
              <w:rPr>
                <w:rFonts w:ascii="Calibri" w:eastAsia="Times New Roman" w:hAnsi="Calibri"/>
                <w:color w:val="000000"/>
                <w:sz w:val="18"/>
                <w:szCs w:val="18"/>
                <w:lang w:eastAsia="es-CL"/>
              </w:rPr>
              <w:t xml:space="preserve">de derecha a izquierda </w:t>
            </w:r>
            <w:r w:rsidR="00766A82" w:rsidRPr="00A542C6">
              <w:rPr>
                <w:rFonts w:ascii="Calibri" w:eastAsia="Times New Roman" w:hAnsi="Calibri"/>
                <w:color w:val="000000"/>
                <w:sz w:val="18"/>
                <w:szCs w:val="18"/>
                <w:lang w:eastAsia="es-CL"/>
              </w:rPr>
              <w:t xml:space="preserve">desde </w:t>
            </w:r>
            <w:r w:rsidRPr="00A542C6">
              <w:rPr>
                <w:rFonts w:ascii="Calibri" w:eastAsia="Times New Roman" w:hAnsi="Calibri"/>
                <w:color w:val="000000"/>
                <w:sz w:val="18"/>
                <w:szCs w:val="18"/>
                <w:lang w:eastAsia="es-CL"/>
              </w:rPr>
              <w:t xml:space="preserve">las 16:02 </w:t>
            </w:r>
            <w:proofErr w:type="spellStart"/>
            <w:r w:rsidRPr="00A542C6">
              <w:rPr>
                <w:rFonts w:ascii="Calibri" w:eastAsia="Times New Roman" w:hAnsi="Calibri"/>
                <w:color w:val="000000"/>
                <w:sz w:val="18"/>
                <w:szCs w:val="18"/>
                <w:lang w:eastAsia="es-CL"/>
              </w:rPr>
              <w:t>hrs</w:t>
            </w:r>
            <w:proofErr w:type="spellEnd"/>
            <w:r w:rsidRPr="00A542C6">
              <w:rPr>
                <w:rFonts w:ascii="Calibri" w:eastAsia="Times New Roman" w:hAnsi="Calibri"/>
                <w:color w:val="000000"/>
                <w:sz w:val="18"/>
                <w:szCs w:val="18"/>
                <w:lang w:eastAsia="es-CL"/>
              </w:rPr>
              <w:t>.</w:t>
            </w:r>
            <w:r w:rsidR="00766A82" w:rsidRPr="00A542C6">
              <w:rPr>
                <w:rFonts w:ascii="Calibri" w:eastAsia="Times New Roman" w:hAnsi="Calibri"/>
                <w:color w:val="000000"/>
                <w:sz w:val="18"/>
                <w:szCs w:val="18"/>
                <w:lang w:eastAsia="es-CL"/>
              </w:rPr>
              <w:t xml:space="preserve"> del día 7 de noviembre de 2013.</w:t>
            </w:r>
          </w:p>
        </w:tc>
      </w:tr>
    </w:tbl>
    <w:p w14:paraId="0E505615" w14:textId="4708F0E9" w:rsidR="00A44CD1" w:rsidRPr="00A542C6" w:rsidRDefault="00A44CD1" w:rsidP="00B11333">
      <w:pPr>
        <w:pStyle w:val="Ttulo2"/>
      </w:pPr>
      <w:bookmarkStart w:id="415" w:name="_Toc378618912"/>
      <w:bookmarkStart w:id="416" w:name="_Toc379471093"/>
      <w:r w:rsidRPr="00A542C6">
        <w:lastRenderedPageBreak/>
        <w:t xml:space="preserve">Calidad de </w:t>
      </w:r>
      <w:r w:rsidR="00C3431A" w:rsidRPr="00A542C6">
        <w:t>a</w:t>
      </w:r>
      <w:r w:rsidRPr="00A542C6">
        <w:t xml:space="preserve">gua </w:t>
      </w:r>
      <w:r w:rsidR="00C3431A" w:rsidRPr="00A542C6">
        <w:t>s</w:t>
      </w:r>
      <w:r w:rsidRPr="00A542C6">
        <w:t>uperficial</w:t>
      </w:r>
      <w:bookmarkEnd w:id="415"/>
      <w:r w:rsidR="0014321E" w:rsidRPr="00A542C6">
        <w:t xml:space="preserve"> y </w:t>
      </w:r>
      <w:r w:rsidR="00C3431A" w:rsidRPr="00A542C6">
        <w:t>s</w:t>
      </w:r>
      <w:r w:rsidR="0014321E" w:rsidRPr="00A542C6">
        <w:t>ubterránea</w:t>
      </w:r>
      <w:bookmarkEnd w:id="416"/>
    </w:p>
    <w:p w14:paraId="52E9C3A4" w14:textId="77777777" w:rsidR="00B11333" w:rsidRPr="00A542C6" w:rsidRDefault="00B11333" w:rsidP="00B11333"/>
    <w:tbl>
      <w:tblPr>
        <w:tblStyle w:val="Tablaconcuadrcula"/>
        <w:tblW w:w="13687" w:type="dxa"/>
        <w:tblLook w:val="04A0" w:firstRow="1" w:lastRow="0" w:firstColumn="1" w:lastColumn="0" w:noHBand="0" w:noVBand="1"/>
      </w:tblPr>
      <w:tblGrid>
        <w:gridCol w:w="3802"/>
        <w:gridCol w:w="9885"/>
      </w:tblGrid>
      <w:tr w:rsidR="00A44CD1" w:rsidRPr="00A542C6" w14:paraId="39B9DB75" w14:textId="77777777" w:rsidTr="00150433">
        <w:tc>
          <w:tcPr>
            <w:tcW w:w="1389" w:type="pct"/>
          </w:tcPr>
          <w:p w14:paraId="3B030B31" w14:textId="3C9B9683" w:rsidR="00A44CD1" w:rsidRPr="00A542C6" w:rsidRDefault="00A44CD1" w:rsidP="006F0D09">
            <w:r w:rsidRPr="00A542C6">
              <w:rPr>
                <w:b/>
              </w:rPr>
              <w:t xml:space="preserve">Número de Hecho Constatado: </w:t>
            </w:r>
            <w:r w:rsidR="006F73FA" w:rsidRPr="00A542C6">
              <w:rPr>
                <w:b/>
              </w:rPr>
              <w:t>1</w:t>
            </w:r>
            <w:r w:rsidR="006F0D09" w:rsidRPr="00A542C6">
              <w:rPr>
                <w:b/>
              </w:rPr>
              <w:t>0</w:t>
            </w:r>
          </w:p>
        </w:tc>
        <w:tc>
          <w:tcPr>
            <w:tcW w:w="3611" w:type="pct"/>
          </w:tcPr>
          <w:p w14:paraId="7ED12D0A" w14:textId="7DD16577" w:rsidR="00A44CD1" w:rsidRPr="00A542C6" w:rsidRDefault="00A44CD1" w:rsidP="005D2931">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w:t>
            </w:r>
            <w:r w:rsidR="00D52A7D" w:rsidRPr="00A542C6">
              <w:rPr>
                <w:rFonts w:ascii="Calibri" w:eastAsia="Times New Roman" w:hAnsi="Calibri"/>
                <w:color w:val="000000"/>
                <w:lang w:eastAsia="es-CL"/>
              </w:rPr>
              <w:t xml:space="preserve"> </w:t>
            </w:r>
            <w:r w:rsidR="009C07F9" w:rsidRPr="00A542C6">
              <w:rPr>
                <w:rFonts w:ascii="Calibri" w:eastAsia="Times New Roman" w:hAnsi="Calibri"/>
                <w:color w:val="000000"/>
                <w:lang w:eastAsia="es-CL"/>
              </w:rPr>
              <w:t>28, 5</w:t>
            </w:r>
            <w:r w:rsidRPr="00A542C6">
              <w:rPr>
                <w:rFonts w:ascii="Calibri" w:eastAsia="Times New Roman" w:hAnsi="Calibri"/>
                <w:color w:val="000000"/>
                <w:lang w:eastAsia="es-CL"/>
              </w:rPr>
              <w:t>2</w:t>
            </w:r>
            <w:r w:rsidR="005D2931" w:rsidRPr="00A542C6">
              <w:rPr>
                <w:rFonts w:ascii="Calibri" w:eastAsia="Times New Roman" w:hAnsi="Calibri"/>
                <w:color w:val="000000"/>
                <w:lang w:eastAsia="es-CL"/>
              </w:rPr>
              <w:t xml:space="preserve"> y </w:t>
            </w:r>
            <w:r w:rsidRPr="00A542C6">
              <w:rPr>
                <w:rFonts w:ascii="Calibri" w:eastAsia="Times New Roman" w:hAnsi="Calibri"/>
                <w:color w:val="000000"/>
                <w:lang w:eastAsia="es-CL"/>
              </w:rPr>
              <w:t>53</w:t>
            </w:r>
          </w:p>
        </w:tc>
      </w:tr>
      <w:tr w:rsidR="00A44CD1" w:rsidRPr="00A542C6" w14:paraId="3CB3AD2C" w14:textId="77777777" w:rsidTr="00F514A1">
        <w:trPr>
          <w:trHeight w:val="1278"/>
        </w:trPr>
        <w:tc>
          <w:tcPr>
            <w:tcW w:w="5000" w:type="pct"/>
            <w:gridSpan w:val="2"/>
            <w:tcBorders>
              <w:bottom w:val="single" w:sz="4" w:space="0" w:color="auto"/>
            </w:tcBorders>
          </w:tcPr>
          <w:p w14:paraId="2A24F70A" w14:textId="77777777" w:rsidR="00A44CD1" w:rsidRDefault="00A44CD1" w:rsidP="00A44CD1">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232A3FFE" w14:textId="7CD02E7C" w:rsidR="00831E1F" w:rsidRDefault="00831E1F" w:rsidP="00831E1F">
            <w:pPr>
              <w:rPr>
                <w:b/>
              </w:rPr>
            </w:pPr>
            <w:r w:rsidRPr="00A542C6">
              <w:rPr>
                <w:b/>
              </w:rPr>
              <w:t>Considerando 8.1.3 RCA N°291/2009, “Proyecto Portuario Isla Riesco”.</w:t>
            </w:r>
          </w:p>
          <w:p w14:paraId="396AA71A" w14:textId="77777777" w:rsidR="00360427" w:rsidRPr="0081272D" w:rsidRDefault="00360427" w:rsidP="00360427">
            <w:pPr>
              <w:rPr>
                <w:rFonts w:ascii="Calibri" w:eastAsia="Times New Roman" w:hAnsi="Calibri"/>
                <w:b/>
                <w:color w:val="000000"/>
                <w:lang w:eastAsia="es-CL"/>
              </w:rPr>
            </w:pPr>
            <w:r w:rsidRPr="0081272D">
              <w:rPr>
                <w:rFonts w:ascii="Calibri" w:eastAsia="Times New Roman" w:hAnsi="Calibri"/>
                <w:b/>
                <w:color w:val="000000"/>
                <w:lang w:eastAsia="es-CL"/>
              </w:rPr>
              <w:t>Monitoreos en la Fase de Construcción</w:t>
            </w:r>
          </w:p>
          <w:p w14:paraId="26E5B3CA" w14:textId="77777777" w:rsidR="00831E1F" w:rsidRPr="00A542C6" w:rsidRDefault="00831E1F" w:rsidP="00831E1F">
            <w:pPr>
              <w:autoSpaceDE w:val="0"/>
              <w:autoSpaceDN w:val="0"/>
              <w:adjustRightInd w:val="0"/>
              <w:rPr>
                <w:i/>
              </w:rPr>
            </w:pPr>
            <w:r w:rsidRPr="00A542C6">
              <w:rPr>
                <w:i/>
              </w:rPr>
              <w:t>Calidad del agua del Río Cañadón</w:t>
            </w:r>
          </w:p>
          <w:p w14:paraId="552F0EEB" w14:textId="77777777" w:rsidR="00831E1F" w:rsidRPr="00A542C6" w:rsidRDefault="00831E1F" w:rsidP="00831E1F">
            <w:pPr>
              <w:autoSpaceDE w:val="0"/>
              <w:autoSpaceDN w:val="0"/>
              <w:adjustRightInd w:val="0"/>
              <w:rPr>
                <w:i/>
              </w:rPr>
            </w:pPr>
            <w:r w:rsidRPr="00A542C6">
              <w:rPr>
                <w:i/>
              </w:rPr>
              <w:t xml:space="preserve">Monitoreo relativo al impacto en los Recursos naturales renovables. Se tomaran muestras en cámara de inspección aguas arriba de la descargas de las aguas servidas tratadas al Río Cañadón. Para este monitoreo se contemplan los siguientes parámetros: pH, DBO5, Sólidos Suspendidos Totales, Nitrógeno Total </w:t>
            </w:r>
            <w:proofErr w:type="spellStart"/>
            <w:r w:rsidRPr="00A542C6">
              <w:rPr>
                <w:i/>
              </w:rPr>
              <w:t>Kjeldahl</w:t>
            </w:r>
            <w:proofErr w:type="spellEnd"/>
            <w:r w:rsidRPr="00A542C6">
              <w:rPr>
                <w:i/>
              </w:rPr>
              <w:t>, Coliformes Fecales, Color.</w:t>
            </w:r>
          </w:p>
          <w:p w14:paraId="095C329A" w14:textId="77777777" w:rsidR="00831E1F" w:rsidRPr="00A542C6" w:rsidRDefault="00831E1F" w:rsidP="00831E1F">
            <w:pPr>
              <w:autoSpaceDE w:val="0"/>
              <w:autoSpaceDN w:val="0"/>
              <w:adjustRightInd w:val="0"/>
              <w:rPr>
                <w:i/>
              </w:rPr>
            </w:pPr>
            <w:r w:rsidRPr="00A542C6">
              <w:rPr>
                <w:i/>
              </w:rPr>
              <w:t>Se realizaran mediciones en los puntos definidos durante la etapa de caracterización de Línea de Base, considerando los más cercanos al área del proyecto, es decir los puntos MZIB y MZIC, además del punto de descarga del efluente de la planta de tratamiento de aguas servidas.</w:t>
            </w:r>
          </w:p>
          <w:p w14:paraId="013B13A8" w14:textId="77777777" w:rsidR="00831E1F" w:rsidRDefault="00831E1F" w:rsidP="00831E1F">
            <w:pPr>
              <w:rPr>
                <w:i/>
              </w:rPr>
            </w:pPr>
            <w:r w:rsidRPr="00A542C6">
              <w:rPr>
                <w:i/>
              </w:rPr>
              <w:t>Se comparará con la Línea de Base en el caso de los puntos del cuerpo receptor (Río Cañadón) y límites establecidos en el D.S. N° 90 para la descarga de agua de la planta. Los monitoreos serán mensuales durante la etapa de construcción para el cuerpo receptor. Para la descarga de acuerdo a lo establecido en el D.S. N° 90, del Ministerio Secretaria General de la Presidencia y serán entregados a la COREMA Región de Magallanes.</w:t>
            </w:r>
          </w:p>
          <w:p w14:paraId="6BF23D7E" w14:textId="77777777" w:rsidR="0081272D" w:rsidRPr="00A542C6" w:rsidRDefault="0081272D" w:rsidP="00831E1F">
            <w:pPr>
              <w:rPr>
                <w:i/>
              </w:rPr>
            </w:pPr>
          </w:p>
          <w:p w14:paraId="421F3786" w14:textId="77777777" w:rsidR="00A44CD1" w:rsidRDefault="00A44CD1" w:rsidP="00A44CD1">
            <w:pPr>
              <w:rPr>
                <w:b/>
              </w:rPr>
            </w:pPr>
            <w:r w:rsidRPr="00A542C6">
              <w:rPr>
                <w:b/>
              </w:rPr>
              <w:t>Considerando 8.2.7, RCA 291/2009 “Proyecto Portuario Isla Riesco”</w:t>
            </w:r>
          </w:p>
          <w:p w14:paraId="176E7D01" w14:textId="77777777" w:rsidR="00360427" w:rsidRPr="0081272D" w:rsidRDefault="00360427" w:rsidP="00360427">
            <w:pPr>
              <w:rPr>
                <w:b/>
              </w:rPr>
            </w:pPr>
            <w:r>
              <w:rPr>
                <w:b/>
              </w:rPr>
              <w:t>Monitoreos en la Fase de Operación</w:t>
            </w:r>
          </w:p>
          <w:p w14:paraId="42A1D92F" w14:textId="77777777" w:rsidR="00A44CD1" w:rsidRPr="00A542C6" w:rsidRDefault="00A44CD1" w:rsidP="00A44CD1">
            <w:pPr>
              <w:rPr>
                <w:i/>
              </w:rPr>
            </w:pPr>
            <w:r w:rsidRPr="00A542C6">
              <w:rPr>
                <w:i/>
              </w:rPr>
              <w:t>Calidad del Agua del río Cañadón</w:t>
            </w:r>
          </w:p>
          <w:p w14:paraId="5615C12E" w14:textId="77777777" w:rsidR="00A44CD1" w:rsidRPr="00A542C6" w:rsidRDefault="00A44CD1" w:rsidP="00A44CD1">
            <w:pPr>
              <w:rPr>
                <w:i/>
              </w:rPr>
            </w:pPr>
            <w:r w:rsidRPr="00A542C6">
              <w:rPr>
                <w:i/>
              </w:rPr>
              <w:t xml:space="preserve">Monitoreo de: pH, DBO5, Sólidos Suspendidos Totales, Nitrógeno Total </w:t>
            </w:r>
            <w:proofErr w:type="spellStart"/>
            <w:r w:rsidRPr="00A542C6">
              <w:rPr>
                <w:i/>
              </w:rPr>
              <w:t>Kjeldahl</w:t>
            </w:r>
            <w:proofErr w:type="spellEnd"/>
            <w:r w:rsidRPr="00A542C6">
              <w:rPr>
                <w:i/>
              </w:rPr>
              <w:t>, Coliformes Fecales, Color, Monitoreo relativo al impacto en los Recursos naturales renovables y se realizarán mediciones en los puntos definidos durante la etapa de caracterización de Línea de Base, considerando los más cercanos al área del proyecto, es decir los puntos MZIB y MZIC, además del punto de descarga del efluente de la planta de tratamiento de aguas servidas.</w:t>
            </w:r>
          </w:p>
          <w:p w14:paraId="39F665FF" w14:textId="45F68605" w:rsidR="00A44CD1" w:rsidRPr="00A542C6" w:rsidRDefault="00A44CD1" w:rsidP="00831E1F">
            <w:pPr>
              <w:rPr>
                <w:i/>
              </w:rPr>
            </w:pPr>
            <w:r w:rsidRPr="00A542C6">
              <w:rPr>
                <w:i/>
              </w:rPr>
              <w:t xml:space="preserve">Se comparará con la línea de Base en el caso de los puntos del cuerpo receptor (río Cañadón) y límites establecidos en el D.S. N° 90 para la descarga de agua de la planta, serán semestrales durante esta etapa para el cuerpo receptor y para la descarga de acuerdo a lo establecido en el D.S. N° 90 del Ministerio Secretaria General de la Presidencia, serán trimestrales y serán entregados a la COREMA Región de </w:t>
            </w:r>
            <w:r w:rsidR="000851B1" w:rsidRPr="00A542C6">
              <w:rPr>
                <w:i/>
              </w:rPr>
              <w:t>Magallanes y Antártica Chilena.</w:t>
            </w:r>
          </w:p>
        </w:tc>
      </w:tr>
      <w:tr w:rsidR="00A44CD1" w:rsidRPr="00A542C6" w14:paraId="140BC949" w14:textId="77777777" w:rsidTr="00F514A1">
        <w:trPr>
          <w:trHeight w:val="1137"/>
        </w:trPr>
        <w:tc>
          <w:tcPr>
            <w:tcW w:w="5000" w:type="pct"/>
            <w:gridSpan w:val="2"/>
          </w:tcPr>
          <w:p w14:paraId="54073A0A" w14:textId="77777777" w:rsidR="00A44CD1" w:rsidRPr="00A542C6" w:rsidRDefault="00A44CD1" w:rsidP="00A44CD1">
            <w:pPr>
              <w:rPr>
                <w:rFonts w:ascii="Calibri" w:eastAsia="Times New Roman" w:hAnsi="Calibri"/>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 xml:space="preserve">: </w:t>
            </w:r>
          </w:p>
          <w:p w14:paraId="344A6F4B" w14:textId="77777777" w:rsidR="00A44CD1" w:rsidRPr="00A542C6" w:rsidRDefault="00A44CD1" w:rsidP="00A44CD1">
            <w:pPr>
              <w:rPr>
                <w:rFonts w:ascii="Calibri" w:eastAsia="Times New Roman" w:hAnsi="Calibri"/>
                <w:b/>
                <w:bCs/>
                <w:color w:val="000000"/>
                <w:lang w:eastAsia="es-CL"/>
              </w:rPr>
            </w:pPr>
          </w:p>
          <w:p w14:paraId="60DDA52A" w14:textId="77777777" w:rsidR="00A4208E" w:rsidRPr="00A542C6" w:rsidRDefault="00A4208E" w:rsidP="004F0E6C">
            <w:pPr>
              <w:pStyle w:val="Prrafodelista"/>
              <w:numPr>
                <w:ilvl w:val="0"/>
                <w:numId w:val="65"/>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A través del Sistema de Seguimiento Ambiental de la SMA, el Titular reportó trimestralmente los resultados de los monitoreos mensuales de calidad de las aguas superficiales del proyecto portuario Isla Riesco (Río Cañadón), emitidos por el laboratorio ALS </w:t>
            </w:r>
            <w:proofErr w:type="spellStart"/>
            <w:r w:rsidRPr="00A542C6">
              <w:rPr>
                <w:rFonts w:ascii="Calibri" w:eastAsia="Times New Roman" w:hAnsi="Calibri"/>
                <w:color w:val="000000"/>
                <w:lang w:eastAsia="es-CL"/>
              </w:rPr>
              <w:t>Environmental</w:t>
            </w:r>
            <w:proofErr w:type="spellEnd"/>
            <w:r w:rsidRPr="00A542C6">
              <w:rPr>
                <w:rFonts w:ascii="Calibri" w:eastAsia="Times New Roman" w:hAnsi="Calibri"/>
                <w:color w:val="000000"/>
                <w:lang w:eastAsia="es-CL"/>
              </w:rPr>
              <w:t xml:space="preserve"> y correspondientes al período comprendido entre los meses de noviembre de 2012 y julio de 2013.</w:t>
            </w:r>
          </w:p>
          <w:p w14:paraId="304BE0E8" w14:textId="77777777" w:rsidR="00A4208E" w:rsidRPr="00A542C6" w:rsidRDefault="00A4208E" w:rsidP="00A4208E">
            <w:pPr>
              <w:pStyle w:val="Prrafodelista"/>
              <w:ind w:left="284"/>
              <w:rPr>
                <w:rFonts w:ascii="Calibri" w:eastAsia="Times New Roman" w:hAnsi="Calibri"/>
                <w:color w:val="000000"/>
                <w:lang w:eastAsia="es-CL"/>
              </w:rPr>
            </w:pPr>
          </w:p>
          <w:p w14:paraId="32162562" w14:textId="77777777" w:rsidR="00A4208E" w:rsidRPr="00A542C6" w:rsidRDefault="00A4208E" w:rsidP="004F0E6C">
            <w:pPr>
              <w:pStyle w:val="Prrafodelista"/>
              <w:numPr>
                <w:ilvl w:val="0"/>
                <w:numId w:val="65"/>
              </w:numPr>
              <w:ind w:left="284" w:hanging="284"/>
              <w:rPr>
                <w:rFonts w:ascii="Calibri" w:eastAsia="Times New Roman" w:hAnsi="Calibri"/>
                <w:color w:val="000000"/>
                <w:lang w:eastAsia="es-CL"/>
              </w:rPr>
            </w:pPr>
            <w:r w:rsidRPr="00A542C6">
              <w:rPr>
                <w:rFonts w:ascii="Calibri" w:eastAsia="Times New Roman" w:hAnsi="Calibri"/>
                <w:color w:val="000000"/>
                <w:lang w:eastAsia="es-CL"/>
              </w:rPr>
              <w:t>Como resultado del análisis de los documentos proporcionados por el titular y lo informado por la Dirección General de Aguas de la Región de Magallanes en su Ord. N°326 de fecha 16 de septiembre de 2013 (Ver Anexo 17), se advierte lo siguiente:</w:t>
            </w:r>
          </w:p>
          <w:p w14:paraId="16A4F460" w14:textId="77777777" w:rsidR="00A4208E" w:rsidRPr="00A542C6" w:rsidRDefault="00A4208E"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 xml:space="preserve">En los 3 puntos definidos (MZ1B, MZ1C y Descarga de la planta de tratamiento de aguas servidas) se efectuaron análisis de los parámetros </w:t>
            </w:r>
            <w:r w:rsidRPr="00A542C6">
              <w:t>pH, DBO</w:t>
            </w:r>
            <w:r w:rsidRPr="00360427">
              <w:rPr>
                <w:vertAlign w:val="subscript"/>
              </w:rPr>
              <w:t>5</w:t>
            </w:r>
            <w:r w:rsidRPr="00A542C6">
              <w:t xml:space="preserve">, Sólidos Suspendidos Totales, Nitrógeno Total </w:t>
            </w:r>
            <w:proofErr w:type="spellStart"/>
            <w:r w:rsidRPr="00A542C6">
              <w:t>Kjeldahl</w:t>
            </w:r>
            <w:proofErr w:type="spellEnd"/>
            <w:r w:rsidRPr="00A542C6">
              <w:t>, Coliformes Fecales y Color.</w:t>
            </w:r>
          </w:p>
          <w:p w14:paraId="513FBD33" w14:textId="4FBED908" w:rsidR="00A4208E" w:rsidRPr="00A542C6" w:rsidRDefault="00A4208E"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En el punto MZ1B el valor de los coliformes fecales excede para los 3 meses en los cuales se efectuaron mediciones (mayo, junio y julio de 2013), el valor obtenido en dicho lugar durante el levantamiento de línea base del EIA (</w:t>
            </w:r>
            <w:r w:rsidR="00F514A1" w:rsidRPr="00A542C6">
              <w:rPr>
                <w:rFonts w:ascii="Calibri" w:eastAsia="Times New Roman" w:hAnsi="Calibri"/>
                <w:color w:val="000000"/>
                <w:lang w:eastAsia="es-CL"/>
              </w:rPr>
              <w:t>Ver Tabla 5</w:t>
            </w:r>
            <w:r w:rsidRPr="00A542C6">
              <w:rPr>
                <w:rFonts w:ascii="Calibri" w:eastAsia="Times New Roman" w:hAnsi="Calibri"/>
                <w:color w:val="000000"/>
                <w:lang w:eastAsia="es-CL"/>
              </w:rPr>
              <w:t xml:space="preserve">), no obstante ello, no supera en ningún caso el límite definido por la NCh1333.Of78 para su uso en riego. </w:t>
            </w:r>
          </w:p>
          <w:p w14:paraId="7359DB23" w14:textId="62D2493F" w:rsidR="00A4208E" w:rsidRPr="00A542C6" w:rsidRDefault="00A4208E" w:rsidP="004F0E6C">
            <w:pPr>
              <w:pStyle w:val="Prrafodelista"/>
              <w:numPr>
                <w:ilvl w:val="0"/>
                <w:numId w:val="63"/>
              </w:numPr>
              <w:ind w:left="567" w:hanging="283"/>
              <w:rPr>
                <w:rFonts w:ascii="Calibri" w:eastAsia="Times New Roman" w:hAnsi="Calibri"/>
                <w:color w:val="000000"/>
                <w:lang w:eastAsia="es-CL"/>
              </w:rPr>
            </w:pPr>
            <w:r w:rsidRPr="00A542C6">
              <w:lastRenderedPageBreak/>
              <w:t>En el punto MZ1C el valor de los sólidos suspendidos totales excedió para todo el período de análisis (enero a julio de 2013)</w:t>
            </w:r>
            <w:r w:rsidRPr="00A542C6">
              <w:rPr>
                <w:rFonts w:ascii="Calibri" w:eastAsia="Times New Roman" w:hAnsi="Calibri"/>
                <w:color w:val="000000"/>
                <w:lang w:eastAsia="es-CL"/>
              </w:rPr>
              <w:t>, el valor obtenido en dicho lugar durante el levantamiento de línea base del EIA. Asimismo, respecto del parámetro coliformes fecales, los valores registrados durante el período comprendido entre los meses de febrero a mayo de 2013 evidencian la superación de los resultados de línea base, excediéndose incluso durante el mes de marzo el límite definido por la NCh1333.Of78 para su uso en riego. En cuanto al pH, sólo se registró una muestra (enero de 2013), cuyo valor se encontró fuera del rango definido en la NCh1333.Of78 para la vida acuática. (</w:t>
            </w:r>
            <w:r w:rsidR="00F514A1" w:rsidRPr="00A542C6">
              <w:rPr>
                <w:rFonts w:ascii="Calibri" w:eastAsia="Times New Roman" w:hAnsi="Calibri"/>
                <w:color w:val="000000"/>
                <w:lang w:eastAsia="es-CL"/>
              </w:rPr>
              <w:t>Ver Tabla 6</w:t>
            </w:r>
            <w:r w:rsidRPr="00A542C6">
              <w:rPr>
                <w:rFonts w:ascii="Calibri" w:eastAsia="Times New Roman" w:hAnsi="Calibri"/>
                <w:color w:val="000000"/>
                <w:lang w:eastAsia="es-CL"/>
              </w:rPr>
              <w:t>).</w:t>
            </w:r>
          </w:p>
          <w:p w14:paraId="03841711" w14:textId="707A3FE1" w:rsidR="00A4208E" w:rsidRPr="00A542C6" w:rsidRDefault="00A4208E" w:rsidP="004F0E6C">
            <w:pPr>
              <w:pStyle w:val="Prrafodelista"/>
              <w:numPr>
                <w:ilvl w:val="0"/>
                <w:numId w:val="63"/>
              </w:numPr>
              <w:ind w:left="567" w:hanging="283"/>
              <w:rPr>
                <w:rFonts w:ascii="Calibri" w:eastAsia="Times New Roman" w:hAnsi="Calibri"/>
                <w:color w:val="000000"/>
                <w:lang w:eastAsia="es-CL"/>
              </w:rPr>
            </w:pPr>
            <w:r w:rsidRPr="00A542C6">
              <w:rPr>
                <w:rFonts w:ascii="Calibri" w:eastAsia="Times New Roman" w:hAnsi="Calibri"/>
                <w:color w:val="000000"/>
                <w:lang w:eastAsia="es-CL"/>
              </w:rPr>
              <w:t>En el punto de descarga de la planta de tratamiento de aguas servidas del campamento BELFI (construcción), el valor de los sólidos suspendidos totales excedió durante los meses de febrero, mayo y junio de 2013, el límite máximo establecido en la Tabla N°1 del D.S. MINSEGPRES N°90/00, superando incluso el 100% de dicho valor en las muestras de febrero (109%) y mayo (728%),</w:t>
            </w:r>
            <w:r w:rsidR="000E6359">
              <w:rPr>
                <w:rFonts w:ascii="Calibri" w:eastAsia="Times New Roman" w:hAnsi="Calibri"/>
                <w:color w:val="000000"/>
                <w:lang w:eastAsia="es-CL"/>
              </w:rPr>
              <w:t xml:space="preserve"> -</w:t>
            </w:r>
            <w:r w:rsidRPr="00A542C6">
              <w:rPr>
                <w:rFonts w:ascii="Calibri" w:eastAsia="Times New Roman" w:hAnsi="Calibri"/>
                <w:color w:val="000000"/>
                <w:lang w:eastAsia="es-CL"/>
              </w:rPr>
              <w:t>condición que se encuentra además especificada como causal de incumplimiento de dicha norma de emisión según el punto 6.4.2 a) de su artículo primero</w:t>
            </w:r>
            <w:r w:rsidR="000E6359">
              <w:rPr>
                <w:rFonts w:ascii="Calibri" w:eastAsia="Times New Roman" w:hAnsi="Calibri"/>
                <w:color w:val="000000"/>
                <w:lang w:eastAsia="es-CL"/>
              </w:rPr>
              <w:t>-</w:t>
            </w:r>
            <w:r w:rsidRPr="00A542C6">
              <w:rPr>
                <w:rFonts w:ascii="Calibri" w:eastAsia="Times New Roman" w:hAnsi="Calibri"/>
                <w:color w:val="000000"/>
                <w:lang w:eastAsia="es-CL"/>
              </w:rPr>
              <w:t>. Asimismo, respecto del parámetro coliformes fecales, durante el mes de febrero se registró la superación del límite máximo establecido en la Tabla N°1 del D.S. MINSEGPRES N°90/00 (</w:t>
            </w:r>
            <w:r w:rsidR="00F514A1" w:rsidRPr="00A542C6">
              <w:rPr>
                <w:rFonts w:ascii="Calibri" w:eastAsia="Times New Roman" w:hAnsi="Calibri"/>
                <w:color w:val="000000"/>
                <w:lang w:eastAsia="es-CL"/>
              </w:rPr>
              <w:t>Ver Tabla 7</w:t>
            </w:r>
            <w:r w:rsidRPr="00A542C6">
              <w:rPr>
                <w:rFonts w:ascii="Calibri" w:eastAsia="Times New Roman" w:hAnsi="Calibri"/>
                <w:color w:val="000000"/>
                <w:lang w:eastAsia="es-CL"/>
              </w:rPr>
              <w:t>).</w:t>
            </w:r>
          </w:p>
          <w:p w14:paraId="1EFB813B" w14:textId="77777777" w:rsidR="00A4208E" w:rsidRPr="00A542C6" w:rsidRDefault="00A4208E" w:rsidP="00A4208E">
            <w:pPr>
              <w:pStyle w:val="Prrafodelista"/>
              <w:ind w:left="284"/>
              <w:rPr>
                <w:rFonts w:ascii="Calibri" w:eastAsia="Times New Roman" w:hAnsi="Calibri"/>
                <w:color w:val="000000"/>
                <w:lang w:eastAsia="es-CL"/>
              </w:rPr>
            </w:pPr>
          </w:p>
          <w:p w14:paraId="269C6C09" w14:textId="7CCBF61E" w:rsidR="00A44CD1" w:rsidRPr="00A542C6" w:rsidRDefault="004B3ED0" w:rsidP="004F0E6C">
            <w:pPr>
              <w:pStyle w:val="Prrafodelista"/>
              <w:numPr>
                <w:ilvl w:val="0"/>
                <w:numId w:val="65"/>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Por otra parte, </w:t>
            </w:r>
            <w:r w:rsidR="00BD70C3" w:rsidRPr="00A542C6">
              <w:rPr>
                <w:rFonts w:ascii="Calibri" w:eastAsia="Times New Roman" w:hAnsi="Calibri"/>
                <w:color w:val="000000"/>
                <w:lang w:eastAsia="es-CL"/>
              </w:rPr>
              <w:t xml:space="preserve">durante la inspección ambiental realizada </w:t>
            </w:r>
            <w:r w:rsidRPr="00A542C6">
              <w:rPr>
                <w:rFonts w:ascii="Calibri" w:eastAsia="Times New Roman" w:hAnsi="Calibri"/>
                <w:color w:val="000000"/>
                <w:lang w:eastAsia="es-CL"/>
              </w:rPr>
              <w:t>c</w:t>
            </w:r>
            <w:r w:rsidR="00A44CD1" w:rsidRPr="00A542C6">
              <w:rPr>
                <w:rFonts w:ascii="Calibri" w:eastAsia="Times New Roman" w:hAnsi="Calibri"/>
                <w:color w:val="000000"/>
                <w:lang w:eastAsia="es-CL"/>
              </w:rPr>
              <w:t>on fecha 8</w:t>
            </w:r>
            <w:r w:rsidRPr="00A542C6">
              <w:rPr>
                <w:rFonts w:ascii="Calibri" w:eastAsia="Times New Roman" w:hAnsi="Calibri"/>
                <w:color w:val="000000"/>
                <w:lang w:eastAsia="es-CL"/>
              </w:rPr>
              <w:t xml:space="preserve"> de noviembre de 2013</w:t>
            </w:r>
            <w:r w:rsidR="00A44CD1" w:rsidRPr="00A542C6">
              <w:rPr>
                <w:rFonts w:ascii="Calibri" w:eastAsia="Times New Roman" w:hAnsi="Calibri"/>
                <w:color w:val="000000"/>
                <w:lang w:eastAsia="es-CL"/>
              </w:rPr>
              <w:t>, la Superintendencia del Medio Ambiente realiz</w:t>
            </w:r>
            <w:r w:rsidRPr="00A542C6">
              <w:rPr>
                <w:rFonts w:ascii="Calibri" w:eastAsia="Times New Roman" w:hAnsi="Calibri"/>
                <w:color w:val="000000"/>
                <w:lang w:eastAsia="es-CL"/>
              </w:rPr>
              <w:t>ó</w:t>
            </w:r>
            <w:r w:rsidR="00A44CD1" w:rsidRPr="00A542C6">
              <w:rPr>
                <w:rFonts w:ascii="Calibri" w:eastAsia="Times New Roman" w:hAnsi="Calibri"/>
                <w:color w:val="000000"/>
                <w:lang w:eastAsia="es-CL"/>
              </w:rPr>
              <w:t xml:space="preserve"> una actividad de Medición y Análisis para verificar la calidad de las aguas superficiales </w:t>
            </w:r>
            <w:r w:rsidR="007C60D7" w:rsidRPr="00A542C6">
              <w:rPr>
                <w:rFonts w:ascii="Calibri" w:eastAsia="Times New Roman" w:hAnsi="Calibri"/>
                <w:color w:val="000000"/>
                <w:lang w:eastAsia="es-CL"/>
              </w:rPr>
              <w:t xml:space="preserve">dentro </w:t>
            </w:r>
            <w:r w:rsidR="00A44CD1" w:rsidRPr="00A542C6">
              <w:rPr>
                <w:rFonts w:ascii="Calibri" w:eastAsia="Times New Roman" w:hAnsi="Calibri"/>
                <w:color w:val="000000"/>
                <w:lang w:eastAsia="es-CL"/>
              </w:rPr>
              <w:t xml:space="preserve">del área de influencia del </w:t>
            </w:r>
            <w:r w:rsidR="00DC401B">
              <w:rPr>
                <w:rFonts w:ascii="Calibri" w:eastAsia="Times New Roman" w:hAnsi="Calibri"/>
                <w:color w:val="000000"/>
                <w:lang w:eastAsia="es-CL"/>
              </w:rPr>
              <w:t>P</w:t>
            </w:r>
            <w:r w:rsidR="00A44CD1" w:rsidRPr="00A542C6">
              <w:rPr>
                <w:rFonts w:ascii="Calibri" w:eastAsia="Times New Roman" w:hAnsi="Calibri"/>
                <w:color w:val="000000"/>
                <w:lang w:eastAsia="es-CL"/>
              </w:rPr>
              <w:t xml:space="preserve">royecto </w:t>
            </w:r>
            <w:r w:rsidR="00DC401B">
              <w:rPr>
                <w:rFonts w:ascii="Calibri" w:eastAsia="Times New Roman" w:hAnsi="Calibri"/>
                <w:color w:val="000000"/>
                <w:lang w:eastAsia="es-CL"/>
              </w:rPr>
              <w:t>P</w:t>
            </w:r>
            <w:r w:rsidR="007C60D7" w:rsidRPr="00A542C6">
              <w:rPr>
                <w:rFonts w:ascii="Calibri" w:eastAsia="Times New Roman" w:hAnsi="Calibri"/>
                <w:color w:val="000000"/>
                <w:lang w:eastAsia="es-CL"/>
              </w:rPr>
              <w:t xml:space="preserve">ortuario Isla Riesco, considerándose para ello el muestreo de los siguientes puntos </w:t>
            </w:r>
            <w:r w:rsidR="00A44CD1" w:rsidRPr="00A542C6">
              <w:rPr>
                <w:rFonts w:ascii="Calibri" w:eastAsia="Times New Roman" w:hAnsi="Calibri"/>
                <w:color w:val="000000"/>
                <w:lang w:eastAsia="es-CL"/>
              </w:rPr>
              <w:t>(</w:t>
            </w:r>
            <w:r w:rsidR="007C60D7" w:rsidRPr="00A542C6">
              <w:rPr>
                <w:rFonts w:ascii="Calibri" w:eastAsia="Times New Roman" w:hAnsi="Calibri"/>
                <w:color w:val="000000"/>
                <w:lang w:eastAsia="es-CL"/>
              </w:rPr>
              <w:t>c</w:t>
            </w:r>
            <w:r w:rsidR="00A44CD1" w:rsidRPr="00A542C6">
              <w:rPr>
                <w:rFonts w:ascii="Calibri" w:eastAsia="Times New Roman" w:hAnsi="Calibri"/>
                <w:color w:val="000000"/>
                <w:lang w:eastAsia="es-CL"/>
              </w:rPr>
              <w:t>oordenadas WGS-84, Huso 19F)</w:t>
            </w:r>
            <w:r w:rsidR="007C60D7" w:rsidRPr="00A542C6">
              <w:rPr>
                <w:rFonts w:ascii="Calibri" w:eastAsia="Times New Roman" w:hAnsi="Calibri"/>
                <w:color w:val="000000"/>
                <w:lang w:eastAsia="es-CL"/>
              </w:rPr>
              <w:t>:</w:t>
            </w:r>
          </w:p>
          <w:p w14:paraId="59E95C4D" w14:textId="77777777" w:rsidR="00A44CD1" w:rsidRPr="00A542C6" w:rsidRDefault="00A44CD1" w:rsidP="00A44CD1">
            <w:pPr>
              <w:ind w:left="284"/>
              <w:rPr>
                <w:rFonts w:ascii="Calibri" w:eastAsia="Times New Roman" w:hAnsi="Calibri"/>
                <w:color w:val="000000"/>
                <w:lang w:eastAsia="es-CL"/>
              </w:rPr>
            </w:pPr>
          </w:p>
          <w:tbl>
            <w:tblPr>
              <w:tblStyle w:val="Tablaconcuadrcula"/>
              <w:tblW w:w="12894" w:type="dxa"/>
              <w:tblInd w:w="284" w:type="dxa"/>
              <w:tblLook w:val="04A0" w:firstRow="1" w:lastRow="0" w:firstColumn="1" w:lastColumn="0" w:noHBand="0" w:noVBand="1"/>
            </w:tblPr>
            <w:tblGrid>
              <w:gridCol w:w="2121"/>
              <w:gridCol w:w="1984"/>
              <w:gridCol w:w="1985"/>
              <w:gridCol w:w="6804"/>
            </w:tblGrid>
            <w:tr w:rsidR="00A44CD1" w:rsidRPr="00A5425F" w14:paraId="7A193B35" w14:textId="77777777" w:rsidTr="00AB0D7A">
              <w:tc>
                <w:tcPr>
                  <w:tcW w:w="2121" w:type="dxa"/>
                  <w:shd w:val="clear" w:color="auto" w:fill="D9D9D9" w:themeFill="background1" w:themeFillShade="D9"/>
                </w:tcPr>
                <w:p w14:paraId="17FEA34E" w14:textId="77777777" w:rsidR="00A44CD1" w:rsidRPr="00360427" w:rsidRDefault="00A44CD1" w:rsidP="00504D16">
                  <w:pPr>
                    <w:jc w:val="center"/>
                    <w:rPr>
                      <w:rFonts w:ascii="Calibri" w:eastAsia="Times New Roman" w:hAnsi="Calibri"/>
                      <w:b/>
                      <w:color w:val="000000"/>
                      <w:sz w:val="16"/>
                      <w:lang w:eastAsia="es-CL"/>
                    </w:rPr>
                  </w:pPr>
                  <w:r w:rsidRPr="00360427">
                    <w:rPr>
                      <w:rFonts w:ascii="Calibri" w:eastAsia="Times New Roman" w:hAnsi="Calibri"/>
                      <w:b/>
                      <w:color w:val="000000"/>
                      <w:sz w:val="16"/>
                      <w:lang w:eastAsia="es-CL"/>
                    </w:rPr>
                    <w:t>Punto de Control</w:t>
                  </w:r>
                </w:p>
              </w:tc>
              <w:tc>
                <w:tcPr>
                  <w:tcW w:w="1984" w:type="dxa"/>
                  <w:shd w:val="clear" w:color="auto" w:fill="D9D9D9" w:themeFill="background1" w:themeFillShade="D9"/>
                </w:tcPr>
                <w:p w14:paraId="1ECBA441" w14:textId="77777777" w:rsidR="00A44CD1" w:rsidRPr="00360427" w:rsidRDefault="00A44CD1" w:rsidP="00A5425F">
                  <w:pPr>
                    <w:jc w:val="center"/>
                    <w:rPr>
                      <w:rFonts w:ascii="Calibri" w:eastAsia="Times New Roman" w:hAnsi="Calibri"/>
                      <w:b/>
                      <w:color w:val="000000"/>
                      <w:sz w:val="16"/>
                      <w:lang w:eastAsia="es-CL"/>
                    </w:rPr>
                  </w:pPr>
                  <w:r w:rsidRPr="00360427">
                    <w:rPr>
                      <w:rFonts w:ascii="Calibri" w:eastAsia="Times New Roman" w:hAnsi="Calibri"/>
                      <w:b/>
                      <w:color w:val="000000"/>
                      <w:sz w:val="16"/>
                      <w:lang w:eastAsia="es-CL"/>
                    </w:rPr>
                    <w:t>Coordenada Norte</w:t>
                  </w:r>
                </w:p>
              </w:tc>
              <w:tc>
                <w:tcPr>
                  <w:tcW w:w="1985" w:type="dxa"/>
                  <w:shd w:val="clear" w:color="auto" w:fill="D9D9D9" w:themeFill="background1" w:themeFillShade="D9"/>
                </w:tcPr>
                <w:p w14:paraId="05691EF1" w14:textId="77777777" w:rsidR="00A44CD1" w:rsidRPr="00360427" w:rsidRDefault="00A44CD1">
                  <w:pPr>
                    <w:jc w:val="center"/>
                    <w:rPr>
                      <w:rFonts w:ascii="Calibri" w:eastAsia="Times New Roman" w:hAnsi="Calibri"/>
                      <w:b/>
                      <w:color w:val="000000"/>
                      <w:sz w:val="16"/>
                      <w:lang w:eastAsia="es-CL"/>
                    </w:rPr>
                  </w:pPr>
                  <w:r w:rsidRPr="00360427">
                    <w:rPr>
                      <w:rFonts w:ascii="Calibri" w:eastAsia="Times New Roman" w:hAnsi="Calibri"/>
                      <w:b/>
                      <w:color w:val="000000"/>
                      <w:sz w:val="16"/>
                      <w:lang w:eastAsia="es-CL"/>
                    </w:rPr>
                    <w:t>Coordenada Este</w:t>
                  </w:r>
                </w:p>
              </w:tc>
              <w:tc>
                <w:tcPr>
                  <w:tcW w:w="6804" w:type="dxa"/>
                  <w:shd w:val="clear" w:color="auto" w:fill="D9D9D9" w:themeFill="background1" w:themeFillShade="D9"/>
                </w:tcPr>
                <w:p w14:paraId="2CD4C869" w14:textId="77777777" w:rsidR="00A44CD1" w:rsidRPr="00360427" w:rsidRDefault="00A44CD1" w:rsidP="00504D16">
                  <w:pPr>
                    <w:jc w:val="center"/>
                    <w:rPr>
                      <w:rFonts w:ascii="Calibri" w:eastAsia="Times New Roman" w:hAnsi="Calibri"/>
                      <w:b/>
                      <w:color w:val="000000"/>
                      <w:sz w:val="16"/>
                      <w:lang w:eastAsia="es-CL"/>
                    </w:rPr>
                  </w:pPr>
                  <w:r w:rsidRPr="00360427">
                    <w:rPr>
                      <w:rFonts w:ascii="Calibri" w:eastAsia="Times New Roman" w:hAnsi="Calibri"/>
                      <w:b/>
                      <w:color w:val="000000"/>
                      <w:sz w:val="16"/>
                      <w:lang w:eastAsia="es-CL"/>
                    </w:rPr>
                    <w:t>Descripción</w:t>
                  </w:r>
                </w:p>
              </w:tc>
            </w:tr>
            <w:tr w:rsidR="00A44CD1" w:rsidRPr="00A5425F" w14:paraId="1A0C0BF8" w14:textId="77777777" w:rsidTr="00AB0D7A">
              <w:tc>
                <w:tcPr>
                  <w:tcW w:w="2121" w:type="dxa"/>
                </w:tcPr>
                <w:p w14:paraId="35016301" w14:textId="77777777" w:rsidR="00A44CD1" w:rsidRPr="00360427" w:rsidRDefault="00A44CD1" w:rsidP="00A44CD1">
                  <w:pPr>
                    <w:rPr>
                      <w:rFonts w:ascii="Calibri" w:eastAsia="Times New Roman" w:hAnsi="Calibri"/>
                      <w:color w:val="000000"/>
                      <w:sz w:val="16"/>
                      <w:lang w:eastAsia="es-CL"/>
                    </w:rPr>
                  </w:pPr>
                  <w:r w:rsidRPr="00360427">
                    <w:rPr>
                      <w:rFonts w:ascii="Calibri" w:eastAsia="Times New Roman" w:hAnsi="Calibri"/>
                      <w:color w:val="000000"/>
                      <w:sz w:val="16"/>
                      <w:lang w:eastAsia="es-CL"/>
                    </w:rPr>
                    <w:t>Río Cañadón – MZ1B</w:t>
                  </w:r>
                </w:p>
              </w:tc>
              <w:tc>
                <w:tcPr>
                  <w:tcW w:w="1984" w:type="dxa"/>
                </w:tcPr>
                <w:p w14:paraId="113FF5DB" w14:textId="77777777" w:rsidR="00A44CD1" w:rsidRPr="00360427" w:rsidRDefault="00A44CD1" w:rsidP="00360427">
                  <w:pPr>
                    <w:jc w:val="center"/>
                    <w:rPr>
                      <w:rFonts w:ascii="Calibri" w:eastAsia="Times New Roman" w:hAnsi="Calibri"/>
                      <w:color w:val="000000"/>
                      <w:sz w:val="16"/>
                      <w:lang w:eastAsia="es-CL"/>
                    </w:rPr>
                  </w:pPr>
                  <w:r w:rsidRPr="00360427">
                    <w:rPr>
                      <w:rFonts w:ascii="Calibri" w:eastAsia="Times New Roman" w:hAnsi="Calibri"/>
                      <w:color w:val="000000"/>
                      <w:sz w:val="16"/>
                      <w:lang w:eastAsia="es-CL"/>
                    </w:rPr>
                    <w:t>4.132.574 m</w:t>
                  </w:r>
                </w:p>
              </w:tc>
              <w:tc>
                <w:tcPr>
                  <w:tcW w:w="1985" w:type="dxa"/>
                </w:tcPr>
                <w:p w14:paraId="5DC799E4" w14:textId="77777777" w:rsidR="00A44CD1" w:rsidRPr="00360427" w:rsidRDefault="00A44CD1" w:rsidP="00360427">
                  <w:pPr>
                    <w:jc w:val="center"/>
                    <w:rPr>
                      <w:rFonts w:ascii="Calibri" w:eastAsia="Times New Roman" w:hAnsi="Calibri"/>
                      <w:color w:val="000000"/>
                      <w:sz w:val="16"/>
                      <w:lang w:eastAsia="es-CL"/>
                    </w:rPr>
                  </w:pPr>
                  <w:r w:rsidRPr="00360427">
                    <w:rPr>
                      <w:rFonts w:ascii="Calibri" w:eastAsia="Times New Roman" w:hAnsi="Calibri"/>
                      <w:color w:val="000000"/>
                      <w:sz w:val="16"/>
                      <w:lang w:eastAsia="es-CL"/>
                    </w:rPr>
                    <w:t>318.129 m</w:t>
                  </w:r>
                </w:p>
              </w:tc>
              <w:tc>
                <w:tcPr>
                  <w:tcW w:w="6804" w:type="dxa"/>
                </w:tcPr>
                <w:p w14:paraId="4D6796AB" w14:textId="161B023B" w:rsidR="00A44CD1" w:rsidRPr="00360427" w:rsidRDefault="00A44CD1" w:rsidP="00913B5D">
                  <w:pPr>
                    <w:rPr>
                      <w:rFonts w:ascii="Calibri" w:eastAsia="Times New Roman" w:hAnsi="Calibri"/>
                      <w:color w:val="000000"/>
                      <w:sz w:val="16"/>
                      <w:lang w:eastAsia="es-CL"/>
                    </w:rPr>
                  </w:pPr>
                  <w:r w:rsidRPr="00360427">
                    <w:rPr>
                      <w:rFonts w:ascii="Calibri" w:eastAsia="Times New Roman" w:hAnsi="Calibri"/>
                      <w:color w:val="000000"/>
                      <w:sz w:val="16"/>
                      <w:lang w:eastAsia="es-CL"/>
                    </w:rPr>
                    <w:t>El punto de muestreo corresponde a</w:t>
                  </w:r>
                  <w:r w:rsidR="004B3ED0" w:rsidRPr="00360427">
                    <w:rPr>
                      <w:rFonts w:ascii="Calibri" w:eastAsia="Times New Roman" w:hAnsi="Calibri"/>
                      <w:color w:val="000000"/>
                      <w:sz w:val="16"/>
                      <w:lang w:eastAsia="es-CL"/>
                    </w:rPr>
                    <w:t>l</w:t>
                  </w:r>
                  <w:r w:rsidRPr="00360427">
                    <w:rPr>
                      <w:rFonts w:ascii="Calibri" w:eastAsia="Times New Roman" w:hAnsi="Calibri"/>
                      <w:color w:val="000000"/>
                      <w:sz w:val="16"/>
                      <w:lang w:eastAsia="es-CL"/>
                    </w:rPr>
                    <w:t xml:space="preserve"> afluente sur al río Cañadón.</w:t>
                  </w:r>
                </w:p>
              </w:tc>
            </w:tr>
            <w:tr w:rsidR="00A44CD1" w:rsidRPr="00A5425F" w14:paraId="4667D3A3" w14:textId="77777777" w:rsidTr="00AB0D7A">
              <w:tc>
                <w:tcPr>
                  <w:tcW w:w="2121" w:type="dxa"/>
                </w:tcPr>
                <w:p w14:paraId="5B33E782" w14:textId="77777777" w:rsidR="00A44CD1" w:rsidRPr="00360427" w:rsidRDefault="00A44CD1" w:rsidP="00913B5D">
                  <w:pPr>
                    <w:rPr>
                      <w:rFonts w:ascii="Calibri" w:eastAsia="Times New Roman" w:hAnsi="Calibri"/>
                      <w:color w:val="000000"/>
                      <w:sz w:val="16"/>
                      <w:lang w:eastAsia="es-CL"/>
                    </w:rPr>
                  </w:pPr>
                  <w:r w:rsidRPr="00360427">
                    <w:rPr>
                      <w:rFonts w:ascii="Calibri" w:eastAsia="Times New Roman" w:hAnsi="Calibri"/>
                      <w:color w:val="000000"/>
                      <w:sz w:val="16"/>
                      <w:lang w:eastAsia="es-CL"/>
                    </w:rPr>
                    <w:t>Río Cañadón – MZ1C</w:t>
                  </w:r>
                </w:p>
              </w:tc>
              <w:tc>
                <w:tcPr>
                  <w:tcW w:w="1984" w:type="dxa"/>
                </w:tcPr>
                <w:p w14:paraId="71454BD4" w14:textId="77777777" w:rsidR="00A44CD1" w:rsidRPr="00360427" w:rsidRDefault="00A44CD1" w:rsidP="00360427">
                  <w:pPr>
                    <w:jc w:val="center"/>
                    <w:rPr>
                      <w:rFonts w:ascii="Calibri" w:eastAsia="Times New Roman" w:hAnsi="Calibri"/>
                      <w:color w:val="000000"/>
                      <w:sz w:val="16"/>
                      <w:lang w:eastAsia="es-CL"/>
                    </w:rPr>
                  </w:pPr>
                  <w:r w:rsidRPr="00360427">
                    <w:rPr>
                      <w:rFonts w:ascii="Calibri" w:eastAsia="Times New Roman" w:hAnsi="Calibri"/>
                      <w:color w:val="000000"/>
                      <w:sz w:val="16"/>
                      <w:lang w:eastAsia="es-CL"/>
                    </w:rPr>
                    <w:t>4.133.147 m</w:t>
                  </w:r>
                </w:p>
              </w:tc>
              <w:tc>
                <w:tcPr>
                  <w:tcW w:w="1985" w:type="dxa"/>
                </w:tcPr>
                <w:p w14:paraId="0A7AE98C" w14:textId="77777777" w:rsidR="00A44CD1" w:rsidRPr="00360427" w:rsidRDefault="00A44CD1" w:rsidP="00360427">
                  <w:pPr>
                    <w:jc w:val="center"/>
                    <w:rPr>
                      <w:rFonts w:ascii="Calibri" w:eastAsia="Times New Roman" w:hAnsi="Calibri"/>
                      <w:color w:val="000000"/>
                      <w:sz w:val="16"/>
                      <w:lang w:eastAsia="es-CL"/>
                    </w:rPr>
                  </w:pPr>
                  <w:r w:rsidRPr="00360427">
                    <w:rPr>
                      <w:rFonts w:ascii="Calibri" w:eastAsia="Times New Roman" w:hAnsi="Calibri"/>
                      <w:color w:val="000000"/>
                      <w:sz w:val="16"/>
                      <w:lang w:eastAsia="es-CL"/>
                    </w:rPr>
                    <w:t>319.489 m</w:t>
                  </w:r>
                </w:p>
              </w:tc>
              <w:tc>
                <w:tcPr>
                  <w:tcW w:w="6804" w:type="dxa"/>
                </w:tcPr>
                <w:p w14:paraId="285E5822" w14:textId="25F685F5" w:rsidR="00A44CD1" w:rsidRPr="00360427" w:rsidRDefault="00A44CD1" w:rsidP="00913B5D">
                  <w:pPr>
                    <w:rPr>
                      <w:rFonts w:ascii="Calibri" w:eastAsia="Times New Roman" w:hAnsi="Calibri"/>
                      <w:color w:val="000000"/>
                      <w:sz w:val="16"/>
                      <w:lang w:eastAsia="es-CL"/>
                    </w:rPr>
                  </w:pPr>
                  <w:r w:rsidRPr="00360427">
                    <w:rPr>
                      <w:rFonts w:ascii="Calibri" w:eastAsia="Times New Roman" w:hAnsi="Calibri"/>
                      <w:color w:val="000000"/>
                      <w:sz w:val="16"/>
                      <w:lang w:eastAsia="es-CL"/>
                    </w:rPr>
                    <w:t xml:space="preserve">El punto de muestreo corresponde al río Cañadón, </w:t>
                  </w:r>
                  <w:r w:rsidR="004B3ED0" w:rsidRPr="00360427">
                    <w:rPr>
                      <w:rFonts w:ascii="Calibri" w:eastAsia="Times New Roman" w:hAnsi="Calibri"/>
                      <w:color w:val="000000"/>
                      <w:sz w:val="16"/>
                      <w:lang w:eastAsia="es-CL"/>
                    </w:rPr>
                    <w:t xml:space="preserve">en puente </w:t>
                  </w:r>
                  <w:r w:rsidRPr="00360427">
                    <w:rPr>
                      <w:rFonts w:ascii="Calibri" w:eastAsia="Times New Roman" w:hAnsi="Calibri"/>
                      <w:color w:val="000000"/>
                      <w:sz w:val="16"/>
                      <w:lang w:eastAsia="es-CL"/>
                    </w:rPr>
                    <w:t>bajo la ruta Y-560.</w:t>
                  </w:r>
                </w:p>
              </w:tc>
            </w:tr>
          </w:tbl>
          <w:p w14:paraId="1318B324" w14:textId="77777777" w:rsidR="00A44CD1" w:rsidRPr="00A542C6" w:rsidRDefault="00A44CD1" w:rsidP="00A44CD1">
            <w:pPr>
              <w:ind w:left="284"/>
              <w:rPr>
                <w:rFonts w:ascii="Calibri" w:eastAsia="Times New Roman" w:hAnsi="Calibri"/>
                <w:color w:val="000000"/>
                <w:lang w:eastAsia="es-CL"/>
              </w:rPr>
            </w:pPr>
          </w:p>
          <w:p w14:paraId="431B940F" w14:textId="18F8D4DB" w:rsidR="0014321E" w:rsidRPr="00A542C6" w:rsidRDefault="00A44CD1" w:rsidP="004F0E6C">
            <w:pPr>
              <w:numPr>
                <w:ilvl w:val="0"/>
                <w:numId w:val="65"/>
              </w:numPr>
              <w:ind w:left="284" w:hanging="284"/>
              <w:rPr>
                <w:rFonts w:ascii="Calibri" w:eastAsia="Times New Roman" w:hAnsi="Calibri"/>
                <w:b/>
                <w:bCs/>
                <w:color w:val="000000"/>
                <w:lang w:eastAsia="es-CL"/>
              </w:rPr>
            </w:pPr>
            <w:r w:rsidRPr="00A542C6">
              <w:rPr>
                <w:rFonts w:ascii="Calibri" w:eastAsia="Times New Roman" w:hAnsi="Calibri"/>
                <w:color w:val="000000"/>
                <w:lang w:eastAsia="es-CL"/>
              </w:rPr>
              <w:t xml:space="preserve">La actividad </w:t>
            </w:r>
            <w:r w:rsidR="00DD6E93" w:rsidRPr="00A542C6">
              <w:rPr>
                <w:rFonts w:ascii="Calibri" w:eastAsia="Times New Roman" w:hAnsi="Calibri"/>
                <w:color w:val="000000"/>
                <w:lang w:eastAsia="es-CL"/>
              </w:rPr>
              <w:t xml:space="preserve">antes señalada </w:t>
            </w:r>
            <w:r w:rsidRPr="00A542C6">
              <w:rPr>
                <w:rFonts w:ascii="Calibri" w:eastAsia="Times New Roman" w:hAnsi="Calibri"/>
                <w:color w:val="000000"/>
                <w:lang w:eastAsia="es-CL"/>
              </w:rPr>
              <w:t>consist</w:t>
            </w:r>
            <w:r w:rsidR="00BC5CF9" w:rsidRPr="00A542C6">
              <w:rPr>
                <w:rFonts w:ascii="Calibri" w:eastAsia="Times New Roman" w:hAnsi="Calibri"/>
                <w:color w:val="000000"/>
                <w:lang w:eastAsia="es-CL"/>
              </w:rPr>
              <w:t>ió e</w:t>
            </w:r>
            <w:r w:rsidRPr="00A542C6">
              <w:rPr>
                <w:rFonts w:ascii="Calibri" w:eastAsia="Times New Roman" w:hAnsi="Calibri"/>
                <w:color w:val="000000"/>
                <w:lang w:eastAsia="es-CL"/>
              </w:rPr>
              <w:t>n un muestreo puntual (manual)</w:t>
            </w:r>
            <w:r w:rsidR="00DD6E93" w:rsidRPr="00A542C6">
              <w:rPr>
                <w:rFonts w:ascii="Calibri" w:eastAsia="Times New Roman" w:hAnsi="Calibri"/>
                <w:color w:val="000000"/>
                <w:lang w:eastAsia="es-CL"/>
              </w:rPr>
              <w:t>,</w:t>
            </w:r>
            <w:r w:rsidRPr="00A542C6">
              <w:rPr>
                <w:rFonts w:ascii="Calibri" w:eastAsia="Times New Roman" w:hAnsi="Calibri"/>
                <w:color w:val="000000"/>
                <w:lang w:eastAsia="es-CL"/>
              </w:rPr>
              <w:t xml:space="preserve"> realizado por </w:t>
            </w:r>
            <w:r w:rsidR="00DD6E93" w:rsidRPr="00A542C6">
              <w:rPr>
                <w:rFonts w:ascii="Calibri" w:eastAsia="Times New Roman" w:hAnsi="Calibri"/>
                <w:color w:val="000000"/>
                <w:lang w:eastAsia="es-CL"/>
              </w:rPr>
              <w:t>un</w:t>
            </w:r>
            <w:r w:rsidRPr="00A542C6">
              <w:rPr>
                <w:rFonts w:ascii="Calibri" w:eastAsia="Times New Roman" w:hAnsi="Calibri"/>
                <w:color w:val="000000"/>
                <w:lang w:eastAsia="es-CL"/>
              </w:rPr>
              <w:t xml:space="preserve"> laboratorio contratado por la Superintendencia del Medio Ambiente. Ad</w:t>
            </w:r>
            <w:r w:rsidR="00BC5CF9" w:rsidRPr="00A542C6">
              <w:rPr>
                <w:rFonts w:ascii="Calibri" w:eastAsia="Times New Roman" w:hAnsi="Calibri"/>
                <w:color w:val="000000"/>
                <w:lang w:eastAsia="es-CL"/>
              </w:rPr>
              <w:t>icionalmente</w:t>
            </w:r>
            <w:r w:rsidRPr="00A542C6">
              <w:rPr>
                <w:rFonts w:ascii="Calibri" w:eastAsia="Times New Roman" w:hAnsi="Calibri"/>
                <w:color w:val="000000"/>
                <w:lang w:eastAsia="es-CL"/>
              </w:rPr>
              <w:t xml:space="preserve">, funcionarios de </w:t>
            </w:r>
            <w:r w:rsidR="00DD6E93" w:rsidRPr="00A542C6">
              <w:rPr>
                <w:rFonts w:ascii="Calibri" w:eastAsia="Times New Roman" w:hAnsi="Calibri"/>
                <w:color w:val="000000"/>
                <w:lang w:eastAsia="es-CL"/>
              </w:rPr>
              <w:t xml:space="preserve">dicho organismo </w:t>
            </w:r>
            <w:r w:rsidRPr="00A542C6">
              <w:rPr>
                <w:rFonts w:ascii="Calibri" w:eastAsia="Times New Roman" w:hAnsi="Calibri"/>
                <w:color w:val="000000"/>
                <w:lang w:eastAsia="es-CL"/>
              </w:rPr>
              <w:t>toma</w:t>
            </w:r>
            <w:r w:rsidR="00BC5CF9" w:rsidRPr="00A542C6">
              <w:rPr>
                <w:rFonts w:ascii="Calibri" w:eastAsia="Times New Roman" w:hAnsi="Calibri"/>
                <w:color w:val="000000"/>
                <w:lang w:eastAsia="es-CL"/>
              </w:rPr>
              <w:t>ron</w:t>
            </w:r>
            <w:r w:rsidRPr="00A542C6">
              <w:rPr>
                <w:rFonts w:ascii="Calibri" w:eastAsia="Times New Roman" w:hAnsi="Calibri"/>
                <w:color w:val="000000"/>
                <w:lang w:eastAsia="es-CL"/>
              </w:rPr>
              <w:t xml:space="preserve"> </w:t>
            </w:r>
            <w:r w:rsidR="00DD6E93" w:rsidRPr="00A542C6">
              <w:rPr>
                <w:rFonts w:ascii="Calibri" w:eastAsia="Times New Roman" w:hAnsi="Calibri"/>
                <w:color w:val="000000"/>
                <w:lang w:eastAsia="es-CL"/>
              </w:rPr>
              <w:t xml:space="preserve">in-situ </w:t>
            </w:r>
            <w:r w:rsidRPr="00A542C6">
              <w:rPr>
                <w:rFonts w:ascii="Calibri" w:eastAsia="Times New Roman" w:hAnsi="Calibri"/>
                <w:color w:val="000000"/>
                <w:lang w:eastAsia="es-CL"/>
              </w:rPr>
              <w:t xml:space="preserve">muestras puntuales </w:t>
            </w:r>
            <w:r w:rsidR="00BC5CF9" w:rsidRPr="00A542C6">
              <w:rPr>
                <w:rFonts w:ascii="Calibri" w:eastAsia="Times New Roman" w:hAnsi="Calibri"/>
                <w:color w:val="000000"/>
                <w:lang w:eastAsia="es-CL"/>
              </w:rPr>
              <w:t xml:space="preserve">de los parámetros pH, temperatura, conductividad eléctrica, sólidos disueltos totales y oxígeno disuelto, </w:t>
            </w:r>
            <w:r w:rsidRPr="00A542C6">
              <w:rPr>
                <w:rFonts w:ascii="Calibri" w:eastAsia="Times New Roman" w:hAnsi="Calibri"/>
                <w:color w:val="000000"/>
                <w:lang w:eastAsia="es-CL"/>
              </w:rPr>
              <w:t>con equipo multiparámetro marca SEBA modelo MPS-D8.</w:t>
            </w:r>
            <w:r w:rsidR="00DD6E93" w:rsidRPr="00A542C6">
              <w:rPr>
                <w:rFonts w:ascii="Calibri" w:eastAsia="Times New Roman" w:hAnsi="Calibri"/>
                <w:b/>
                <w:bCs/>
                <w:color w:val="000000"/>
                <w:lang w:eastAsia="es-CL"/>
              </w:rPr>
              <w:t xml:space="preserve"> </w:t>
            </w:r>
            <w:r w:rsidR="00664E6E" w:rsidRPr="00A542C6">
              <w:rPr>
                <w:rFonts w:ascii="Calibri" w:eastAsia="Times New Roman" w:hAnsi="Calibri"/>
                <w:color w:val="000000"/>
                <w:lang w:eastAsia="es-CL"/>
              </w:rPr>
              <w:t>En l</w:t>
            </w:r>
            <w:r w:rsidRPr="00A542C6">
              <w:rPr>
                <w:rFonts w:ascii="Calibri" w:eastAsia="Times New Roman" w:hAnsi="Calibri"/>
                <w:color w:val="000000"/>
                <w:lang w:eastAsia="es-CL"/>
              </w:rPr>
              <w:t xml:space="preserve">a </w:t>
            </w:r>
            <w:r w:rsidR="006B5B81" w:rsidRPr="00A542C6">
              <w:rPr>
                <w:rFonts w:ascii="Calibri" w:eastAsia="Times New Roman" w:hAnsi="Calibri"/>
                <w:color w:val="000000"/>
                <w:lang w:eastAsia="es-CL"/>
              </w:rPr>
              <w:t>T</w:t>
            </w:r>
            <w:r w:rsidRPr="00A542C6">
              <w:rPr>
                <w:rFonts w:ascii="Calibri" w:eastAsia="Times New Roman" w:hAnsi="Calibri"/>
                <w:color w:val="000000"/>
                <w:lang w:eastAsia="es-CL"/>
              </w:rPr>
              <w:t xml:space="preserve">abla </w:t>
            </w:r>
            <w:r w:rsidR="00F514A1" w:rsidRPr="00A542C6">
              <w:rPr>
                <w:rFonts w:ascii="Calibri" w:eastAsia="Times New Roman" w:hAnsi="Calibri"/>
                <w:color w:val="000000"/>
                <w:lang w:eastAsia="es-CL"/>
              </w:rPr>
              <w:t>8</w:t>
            </w:r>
            <w:r w:rsidRPr="00A542C6">
              <w:rPr>
                <w:rFonts w:ascii="Calibri" w:eastAsia="Times New Roman" w:hAnsi="Calibri"/>
                <w:color w:val="000000"/>
                <w:lang w:eastAsia="es-CL"/>
              </w:rPr>
              <w:t xml:space="preserve"> </w:t>
            </w:r>
            <w:r w:rsidR="00664E6E" w:rsidRPr="00A542C6">
              <w:rPr>
                <w:rFonts w:ascii="Calibri" w:eastAsia="Times New Roman" w:hAnsi="Calibri"/>
                <w:color w:val="000000"/>
                <w:lang w:eastAsia="es-CL"/>
              </w:rPr>
              <w:t xml:space="preserve">se presentan </w:t>
            </w:r>
            <w:r w:rsidR="00D349BF" w:rsidRPr="00A542C6">
              <w:rPr>
                <w:rFonts w:ascii="Calibri" w:eastAsia="Times New Roman" w:hAnsi="Calibri"/>
                <w:color w:val="000000"/>
                <w:lang w:eastAsia="es-CL"/>
              </w:rPr>
              <w:t>los resultados obtenidos, a partir de los cuales</w:t>
            </w:r>
            <w:r w:rsidR="009357BF" w:rsidRPr="00A542C6">
              <w:rPr>
                <w:rFonts w:ascii="Calibri" w:eastAsia="Times New Roman" w:hAnsi="Calibri"/>
                <w:color w:val="000000"/>
                <w:lang w:eastAsia="es-CL"/>
              </w:rPr>
              <w:t xml:space="preserve">, es posible </w:t>
            </w:r>
            <w:r w:rsidR="00DD6E93" w:rsidRPr="00A542C6">
              <w:rPr>
                <w:rFonts w:ascii="Calibri" w:eastAsia="Times New Roman" w:hAnsi="Calibri"/>
                <w:color w:val="000000"/>
                <w:lang w:eastAsia="es-CL"/>
              </w:rPr>
              <w:t>advertir que sólo en el punto MZ1B, el valor obtenido para los coliformes fecales superó el registrado en su línea base, no obstante ello, éste no excedió el límite definido por la NCh1333.Of78 para su uso en riego</w:t>
            </w:r>
            <w:r w:rsidR="00CB7589" w:rsidRPr="00A542C6">
              <w:rPr>
                <w:rFonts w:ascii="Calibri" w:eastAsia="Times New Roman" w:hAnsi="Calibri"/>
                <w:color w:val="000000"/>
                <w:lang w:eastAsia="es-CL"/>
              </w:rPr>
              <w:t>.</w:t>
            </w:r>
          </w:p>
        </w:tc>
      </w:tr>
    </w:tbl>
    <w:p w14:paraId="2335B416" w14:textId="0994B6CB" w:rsidR="00A44CD1" w:rsidRPr="00A542C6" w:rsidRDefault="00A44CD1" w:rsidP="00A44CD1">
      <w:pPr>
        <w:rPr>
          <w:sz w:val="20"/>
          <w:szCs w:val="20"/>
        </w:rPr>
      </w:pPr>
    </w:p>
    <w:tbl>
      <w:tblPr>
        <w:tblW w:w="13687" w:type="dxa"/>
        <w:tblCellMar>
          <w:left w:w="70" w:type="dxa"/>
          <w:right w:w="70" w:type="dxa"/>
        </w:tblCellMar>
        <w:tblLook w:val="04A0" w:firstRow="1" w:lastRow="0" w:firstColumn="1" w:lastColumn="0" w:noHBand="0" w:noVBand="1"/>
      </w:tblPr>
      <w:tblGrid>
        <w:gridCol w:w="6085"/>
        <w:gridCol w:w="7602"/>
      </w:tblGrid>
      <w:tr w:rsidR="00495E2F" w:rsidRPr="00A542C6" w14:paraId="15A387EE" w14:textId="77777777" w:rsidTr="00F514A1">
        <w:trPr>
          <w:trHeight w:val="301"/>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1A5DA584" w14:textId="77777777" w:rsidR="00495E2F" w:rsidRPr="00A542C6" w:rsidRDefault="00495E2F" w:rsidP="00E02735">
            <w:pPr>
              <w:jc w:val="center"/>
              <w:rPr>
                <w:rFonts w:eastAsia="Times New Roman"/>
                <w:b/>
                <w:bCs/>
                <w:color w:val="000000"/>
                <w:sz w:val="20"/>
                <w:szCs w:val="20"/>
                <w:lang w:eastAsia="es-CL"/>
              </w:rPr>
            </w:pPr>
            <w:r w:rsidRPr="00A542C6">
              <w:rPr>
                <w:rFonts w:eastAsia="Times New Roman"/>
                <w:b/>
                <w:bCs/>
                <w:color w:val="000000"/>
                <w:sz w:val="20"/>
                <w:szCs w:val="20"/>
                <w:lang w:eastAsia="es-CL"/>
              </w:rPr>
              <w:t>Registros</w:t>
            </w:r>
          </w:p>
        </w:tc>
      </w:tr>
      <w:tr w:rsidR="00495E2F" w:rsidRPr="00A542C6" w14:paraId="5CFBDA84" w14:textId="77777777" w:rsidTr="00F514A1">
        <w:trPr>
          <w:trHeight w:val="1822"/>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3DA27A2C" w14:textId="77777777" w:rsidR="00495E2F" w:rsidRPr="00A542C6" w:rsidRDefault="00495E2F" w:rsidP="00E02735">
            <w:pPr>
              <w:ind w:left="142"/>
              <w:jc w:val="left"/>
              <w:rPr>
                <w:rFonts w:ascii="Calibri" w:eastAsia="Times New Roman" w:hAnsi="Calibri"/>
                <w:color w:val="000000"/>
                <w:sz w:val="20"/>
                <w:szCs w:val="20"/>
                <w:lang w:eastAsia="es-CL"/>
              </w:rPr>
            </w:pPr>
          </w:p>
          <w:tbl>
            <w:tblPr>
              <w:tblW w:w="13263" w:type="dxa"/>
              <w:jc w:val="center"/>
              <w:tblCellMar>
                <w:left w:w="70" w:type="dxa"/>
                <w:right w:w="70" w:type="dxa"/>
              </w:tblCellMar>
              <w:tblLook w:val="04A0" w:firstRow="1" w:lastRow="0" w:firstColumn="1" w:lastColumn="0" w:noHBand="0" w:noVBand="1"/>
            </w:tblPr>
            <w:tblGrid>
              <w:gridCol w:w="1411"/>
              <w:gridCol w:w="1262"/>
              <w:gridCol w:w="1184"/>
              <w:gridCol w:w="1129"/>
              <w:gridCol w:w="1127"/>
              <w:gridCol w:w="1268"/>
              <w:gridCol w:w="1268"/>
              <w:gridCol w:w="1172"/>
              <w:gridCol w:w="1099"/>
              <w:gridCol w:w="1244"/>
              <w:gridCol w:w="1099"/>
            </w:tblGrid>
            <w:tr w:rsidR="00495E2F" w:rsidRPr="00A5425F" w14:paraId="20B4D6ED" w14:textId="77777777" w:rsidTr="00E02735">
              <w:trPr>
                <w:trHeight w:val="465"/>
                <w:jc w:val="center"/>
              </w:trPr>
              <w:tc>
                <w:tcPr>
                  <w:tcW w:w="4949"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1D35B31E" w14:textId="77777777" w:rsidR="00495E2F" w:rsidRPr="00A5425F" w:rsidRDefault="00495E2F" w:rsidP="00E02735">
                  <w:pPr>
                    <w:jc w:val="left"/>
                    <w:rPr>
                      <w:rFonts w:eastAsia="Times New Roman"/>
                      <w:bCs/>
                      <w:color w:val="000000"/>
                      <w:sz w:val="16"/>
                      <w:szCs w:val="16"/>
                      <w:lang w:eastAsia="es-CL"/>
                    </w:rPr>
                  </w:pPr>
                  <w:r w:rsidRPr="00A5425F">
                    <w:rPr>
                      <w:rFonts w:eastAsia="Times New Roman"/>
                      <w:b/>
                      <w:bCs/>
                      <w:color w:val="000000"/>
                      <w:sz w:val="16"/>
                      <w:szCs w:val="16"/>
                      <w:lang w:eastAsia="es-CL"/>
                    </w:rPr>
                    <w:t>Lugar (Punto)</w:t>
                  </w:r>
                </w:p>
              </w:tc>
              <w:tc>
                <w:tcPr>
                  <w:tcW w:w="8314" w:type="dxa"/>
                  <w:gridSpan w:val="7"/>
                  <w:tcBorders>
                    <w:top w:val="single" w:sz="8" w:space="0" w:color="auto"/>
                    <w:left w:val="single" w:sz="8" w:space="0" w:color="auto"/>
                    <w:bottom w:val="single" w:sz="8" w:space="0" w:color="auto"/>
                    <w:right w:val="single" w:sz="8" w:space="0" w:color="auto"/>
                  </w:tcBorders>
                  <w:vAlign w:val="center"/>
                </w:tcPr>
                <w:p w14:paraId="3025442A" w14:textId="77777777" w:rsidR="00495E2F" w:rsidRPr="00A5425F" w:rsidRDefault="00495E2F" w:rsidP="00E02735">
                  <w:pPr>
                    <w:jc w:val="center"/>
                    <w:rPr>
                      <w:rFonts w:eastAsia="Times New Roman"/>
                      <w:bCs/>
                      <w:color w:val="000000"/>
                      <w:sz w:val="16"/>
                      <w:szCs w:val="16"/>
                      <w:lang w:eastAsia="es-CL"/>
                    </w:rPr>
                  </w:pPr>
                  <w:r w:rsidRPr="00A5425F">
                    <w:rPr>
                      <w:rFonts w:eastAsia="Times New Roman"/>
                      <w:bCs/>
                      <w:color w:val="000000"/>
                      <w:sz w:val="16"/>
                      <w:szCs w:val="16"/>
                      <w:lang w:eastAsia="es-CL"/>
                    </w:rPr>
                    <w:t>MZ1B</w:t>
                  </w:r>
                </w:p>
              </w:tc>
            </w:tr>
            <w:tr w:rsidR="00495E2F" w:rsidRPr="00A5425F" w14:paraId="2C0192EC" w14:textId="77777777" w:rsidTr="00E02735">
              <w:trPr>
                <w:trHeight w:val="315"/>
                <w:jc w:val="center"/>
              </w:trPr>
              <w:tc>
                <w:tcPr>
                  <w:tcW w:w="4949"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54A60981" w14:textId="77777777" w:rsidR="00495E2F" w:rsidRPr="00A5425F" w:rsidRDefault="00495E2F" w:rsidP="00E02735">
                  <w:pPr>
                    <w:jc w:val="left"/>
                    <w:rPr>
                      <w:rFonts w:eastAsia="Times New Roman"/>
                      <w:color w:val="000000"/>
                      <w:sz w:val="16"/>
                      <w:szCs w:val="16"/>
                      <w:lang w:eastAsia="es-CL"/>
                    </w:rPr>
                  </w:pPr>
                  <w:r w:rsidRPr="00A5425F">
                    <w:rPr>
                      <w:rFonts w:eastAsia="Times New Roman"/>
                      <w:b/>
                      <w:bCs/>
                      <w:color w:val="000000"/>
                      <w:sz w:val="16"/>
                      <w:szCs w:val="16"/>
                      <w:lang w:eastAsia="es-CL"/>
                    </w:rPr>
                    <w:t>Fecha Muestreo</w:t>
                  </w:r>
                </w:p>
              </w:tc>
              <w:tc>
                <w:tcPr>
                  <w:tcW w:w="1134" w:type="dxa"/>
                  <w:tcBorders>
                    <w:top w:val="nil"/>
                    <w:left w:val="single" w:sz="8" w:space="0" w:color="auto"/>
                    <w:bottom w:val="single" w:sz="8" w:space="0" w:color="auto"/>
                    <w:right w:val="single" w:sz="4" w:space="0" w:color="auto"/>
                  </w:tcBorders>
                  <w:shd w:val="clear" w:color="auto" w:fill="auto"/>
                  <w:vAlign w:val="center"/>
                </w:tcPr>
                <w:p w14:paraId="00C777AD"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276" w:type="dxa"/>
                  <w:tcBorders>
                    <w:top w:val="nil"/>
                    <w:left w:val="single" w:sz="8" w:space="0" w:color="auto"/>
                    <w:bottom w:val="single" w:sz="8" w:space="0" w:color="auto"/>
                    <w:right w:val="single" w:sz="4" w:space="0" w:color="auto"/>
                  </w:tcBorders>
                  <w:vAlign w:val="center"/>
                </w:tcPr>
                <w:p w14:paraId="7F46EB34"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276" w:type="dxa"/>
                  <w:tcBorders>
                    <w:top w:val="nil"/>
                    <w:left w:val="single" w:sz="8" w:space="0" w:color="auto"/>
                    <w:bottom w:val="single" w:sz="8" w:space="0" w:color="auto"/>
                    <w:right w:val="single" w:sz="8" w:space="0" w:color="auto"/>
                  </w:tcBorders>
                  <w:vAlign w:val="center"/>
                </w:tcPr>
                <w:p w14:paraId="5EBA3568"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79" w:type="dxa"/>
                  <w:tcBorders>
                    <w:top w:val="nil"/>
                    <w:left w:val="single" w:sz="8" w:space="0" w:color="auto"/>
                    <w:bottom w:val="single" w:sz="8" w:space="0" w:color="auto"/>
                    <w:right w:val="single" w:sz="8" w:space="0" w:color="auto"/>
                  </w:tcBorders>
                  <w:vAlign w:val="center"/>
                </w:tcPr>
                <w:p w14:paraId="289FC467"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01" w:type="dxa"/>
                  <w:tcBorders>
                    <w:top w:val="nil"/>
                    <w:left w:val="single" w:sz="8" w:space="0" w:color="auto"/>
                    <w:bottom w:val="single" w:sz="8" w:space="0" w:color="auto"/>
                    <w:right w:val="single" w:sz="8" w:space="0" w:color="auto"/>
                  </w:tcBorders>
                  <w:vAlign w:val="center"/>
                </w:tcPr>
                <w:p w14:paraId="143E734B"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27-05-13</w:t>
                  </w:r>
                </w:p>
              </w:tc>
              <w:tc>
                <w:tcPr>
                  <w:tcW w:w="1247" w:type="dxa"/>
                  <w:tcBorders>
                    <w:top w:val="nil"/>
                    <w:left w:val="single" w:sz="8" w:space="0" w:color="auto"/>
                    <w:bottom w:val="single" w:sz="8" w:space="0" w:color="auto"/>
                    <w:right w:val="single" w:sz="8" w:space="0" w:color="auto"/>
                  </w:tcBorders>
                  <w:vAlign w:val="center"/>
                </w:tcPr>
                <w:p w14:paraId="3AD9CFD9"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18-06-13</w:t>
                  </w:r>
                </w:p>
              </w:tc>
              <w:tc>
                <w:tcPr>
                  <w:tcW w:w="1101" w:type="dxa"/>
                  <w:tcBorders>
                    <w:top w:val="nil"/>
                    <w:left w:val="single" w:sz="8" w:space="0" w:color="auto"/>
                    <w:bottom w:val="single" w:sz="8" w:space="0" w:color="auto"/>
                    <w:right w:val="single" w:sz="4" w:space="0" w:color="auto"/>
                  </w:tcBorders>
                  <w:vAlign w:val="center"/>
                </w:tcPr>
                <w:p w14:paraId="51079C3C"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09-07-13</w:t>
                  </w:r>
                </w:p>
              </w:tc>
            </w:tr>
            <w:tr w:rsidR="00495E2F" w:rsidRPr="00A5425F" w14:paraId="5804F4A7" w14:textId="77777777" w:rsidTr="00E02735">
              <w:trPr>
                <w:trHeight w:val="315"/>
                <w:jc w:val="center"/>
              </w:trPr>
              <w:tc>
                <w:tcPr>
                  <w:tcW w:w="4949"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536E3B81" w14:textId="77777777" w:rsidR="00495E2F" w:rsidRPr="00A5425F" w:rsidRDefault="00495E2F" w:rsidP="00E02735">
                  <w:pPr>
                    <w:jc w:val="left"/>
                    <w:rPr>
                      <w:rFonts w:eastAsia="Times New Roman"/>
                      <w:color w:val="000000"/>
                      <w:sz w:val="16"/>
                      <w:szCs w:val="16"/>
                      <w:lang w:eastAsia="es-CL"/>
                    </w:rPr>
                  </w:pPr>
                  <w:r w:rsidRPr="00A5425F">
                    <w:rPr>
                      <w:rFonts w:eastAsia="Times New Roman"/>
                      <w:b/>
                      <w:bCs/>
                      <w:color w:val="000000"/>
                      <w:sz w:val="16"/>
                      <w:szCs w:val="16"/>
                      <w:lang w:eastAsia="es-CL"/>
                    </w:rPr>
                    <w:t>Informe N°</w:t>
                  </w:r>
                </w:p>
              </w:tc>
              <w:tc>
                <w:tcPr>
                  <w:tcW w:w="1134" w:type="dxa"/>
                  <w:tcBorders>
                    <w:top w:val="nil"/>
                    <w:left w:val="single" w:sz="8" w:space="0" w:color="auto"/>
                    <w:bottom w:val="single" w:sz="8" w:space="0" w:color="auto"/>
                    <w:right w:val="single" w:sz="4" w:space="0" w:color="auto"/>
                  </w:tcBorders>
                  <w:shd w:val="clear" w:color="auto" w:fill="auto"/>
                  <w:vAlign w:val="center"/>
                </w:tcPr>
                <w:p w14:paraId="46EDA08D"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276" w:type="dxa"/>
                  <w:tcBorders>
                    <w:top w:val="nil"/>
                    <w:left w:val="single" w:sz="8" w:space="0" w:color="auto"/>
                    <w:bottom w:val="single" w:sz="8" w:space="0" w:color="auto"/>
                    <w:right w:val="single" w:sz="4" w:space="0" w:color="auto"/>
                  </w:tcBorders>
                  <w:vAlign w:val="center"/>
                </w:tcPr>
                <w:p w14:paraId="25350F26"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276" w:type="dxa"/>
                  <w:tcBorders>
                    <w:top w:val="nil"/>
                    <w:left w:val="single" w:sz="8" w:space="0" w:color="auto"/>
                    <w:bottom w:val="single" w:sz="8" w:space="0" w:color="auto"/>
                    <w:right w:val="single" w:sz="8" w:space="0" w:color="auto"/>
                  </w:tcBorders>
                  <w:vAlign w:val="center"/>
                </w:tcPr>
                <w:p w14:paraId="7F92FB0B"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79" w:type="dxa"/>
                  <w:tcBorders>
                    <w:top w:val="nil"/>
                    <w:left w:val="single" w:sz="8" w:space="0" w:color="auto"/>
                    <w:bottom w:val="single" w:sz="8" w:space="0" w:color="auto"/>
                    <w:right w:val="single" w:sz="8" w:space="0" w:color="auto"/>
                  </w:tcBorders>
                  <w:vAlign w:val="center"/>
                </w:tcPr>
                <w:p w14:paraId="44B5D7D2"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01" w:type="dxa"/>
                  <w:tcBorders>
                    <w:top w:val="nil"/>
                    <w:left w:val="single" w:sz="8" w:space="0" w:color="auto"/>
                    <w:bottom w:val="single" w:sz="8" w:space="0" w:color="auto"/>
                    <w:right w:val="single" w:sz="8" w:space="0" w:color="auto"/>
                  </w:tcBorders>
                  <w:vAlign w:val="center"/>
                </w:tcPr>
                <w:p w14:paraId="0F2572D3" w14:textId="77777777" w:rsidR="00495E2F" w:rsidRPr="00A5425F" w:rsidRDefault="00495E2F" w:rsidP="00E02735">
                  <w:pPr>
                    <w:pStyle w:val="Default"/>
                    <w:jc w:val="center"/>
                    <w:rPr>
                      <w:rFonts w:asciiTheme="minorHAnsi" w:eastAsia="Times New Roman" w:hAnsiTheme="minorHAnsi" w:cs="Times New Roman"/>
                      <w:sz w:val="16"/>
                      <w:szCs w:val="16"/>
                      <w:lang w:eastAsia="es-CL"/>
                    </w:rPr>
                  </w:pPr>
                  <w:r w:rsidRPr="00A5425F">
                    <w:rPr>
                      <w:rFonts w:asciiTheme="minorHAnsi" w:eastAsia="Times New Roman" w:hAnsiTheme="minorHAnsi" w:cs="Times New Roman"/>
                      <w:sz w:val="16"/>
                      <w:szCs w:val="16"/>
                      <w:lang w:eastAsia="es-CL"/>
                    </w:rPr>
                    <w:t>SE1300855-001</w:t>
                  </w:r>
                </w:p>
              </w:tc>
              <w:tc>
                <w:tcPr>
                  <w:tcW w:w="1247" w:type="dxa"/>
                  <w:tcBorders>
                    <w:top w:val="nil"/>
                    <w:left w:val="single" w:sz="8" w:space="0" w:color="auto"/>
                    <w:bottom w:val="single" w:sz="8" w:space="0" w:color="auto"/>
                    <w:right w:val="single" w:sz="8" w:space="0" w:color="auto"/>
                  </w:tcBorders>
                  <w:vAlign w:val="center"/>
                </w:tcPr>
                <w:p w14:paraId="2AB2D2D5" w14:textId="77777777" w:rsidR="00495E2F" w:rsidRPr="00A5425F" w:rsidRDefault="00495E2F" w:rsidP="00E02735">
                  <w:pPr>
                    <w:pStyle w:val="Default"/>
                    <w:jc w:val="center"/>
                    <w:rPr>
                      <w:rFonts w:asciiTheme="minorHAnsi" w:eastAsia="Times New Roman" w:hAnsiTheme="minorHAnsi" w:cs="Times New Roman"/>
                      <w:sz w:val="16"/>
                      <w:szCs w:val="16"/>
                      <w:lang w:eastAsia="es-CL"/>
                    </w:rPr>
                  </w:pPr>
                  <w:r w:rsidRPr="00A5425F">
                    <w:rPr>
                      <w:rFonts w:asciiTheme="minorHAnsi" w:eastAsia="Times New Roman" w:hAnsiTheme="minorHAnsi" w:cs="Times New Roman"/>
                      <w:sz w:val="16"/>
                      <w:szCs w:val="16"/>
                      <w:lang w:eastAsia="es-CL"/>
                    </w:rPr>
                    <w:t>SE1300968-001</w:t>
                  </w:r>
                </w:p>
              </w:tc>
              <w:tc>
                <w:tcPr>
                  <w:tcW w:w="1101" w:type="dxa"/>
                  <w:tcBorders>
                    <w:top w:val="nil"/>
                    <w:left w:val="single" w:sz="8" w:space="0" w:color="auto"/>
                    <w:bottom w:val="single" w:sz="8" w:space="0" w:color="auto"/>
                    <w:right w:val="single" w:sz="4" w:space="0" w:color="auto"/>
                  </w:tcBorders>
                  <w:vAlign w:val="center"/>
                </w:tcPr>
                <w:p w14:paraId="294F087A" w14:textId="77777777" w:rsidR="00495E2F" w:rsidRPr="00A5425F" w:rsidRDefault="00495E2F" w:rsidP="00E02735">
                  <w:pPr>
                    <w:pStyle w:val="Default"/>
                    <w:jc w:val="center"/>
                    <w:rPr>
                      <w:rFonts w:asciiTheme="minorHAnsi" w:eastAsia="Times New Roman" w:hAnsiTheme="minorHAnsi" w:cs="Times New Roman"/>
                      <w:sz w:val="16"/>
                      <w:szCs w:val="16"/>
                      <w:lang w:eastAsia="es-CL"/>
                    </w:rPr>
                  </w:pPr>
                  <w:r w:rsidRPr="00A5425F">
                    <w:rPr>
                      <w:rFonts w:asciiTheme="minorHAnsi" w:eastAsia="Times New Roman" w:hAnsiTheme="minorHAnsi" w:cs="Times New Roman"/>
                      <w:sz w:val="16"/>
                      <w:szCs w:val="16"/>
                      <w:lang w:eastAsia="es-CL"/>
                    </w:rPr>
                    <w:t>SE1301114-001</w:t>
                  </w:r>
                </w:p>
              </w:tc>
            </w:tr>
            <w:tr w:rsidR="00495E2F" w:rsidRPr="00A5425F" w14:paraId="41E253D0" w14:textId="77777777" w:rsidTr="00E02735">
              <w:trPr>
                <w:trHeight w:val="357"/>
                <w:jc w:val="center"/>
              </w:trPr>
              <w:tc>
                <w:tcPr>
                  <w:tcW w:w="1415" w:type="dxa"/>
                  <w:tcBorders>
                    <w:top w:val="nil"/>
                    <w:left w:val="single" w:sz="8" w:space="0" w:color="auto"/>
                    <w:bottom w:val="single" w:sz="8" w:space="0" w:color="auto"/>
                    <w:right w:val="single" w:sz="8" w:space="0" w:color="auto"/>
                  </w:tcBorders>
                  <w:shd w:val="clear" w:color="000000" w:fill="D9D9D9"/>
                  <w:vAlign w:val="center"/>
                  <w:hideMark/>
                </w:tcPr>
                <w:p w14:paraId="512A9DAF" w14:textId="77777777" w:rsidR="00495E2F" w:rsidRPr="00A5425F" w:rsidRDefault="00495E2F" w:rsidP="00E02735">
                  <w:pPr>
                    <w:jc w:val="center"/>
                    <w:rPr>
                      <w:rFonts w:eastAsia="Times New Roman"/>
                      <w:b/>
                      <w:bCs/>
                      <w:color w:val="000000"/>
                      <w:sz w:val="16"/>
                      <w:szCs w:val="16"/>
                      <w:lang w:eastAsia="es-CL"/>
                    </w:rPr>
                  </w:pPr>
                  <w:r w:rsidRPr="00A5425F">
                    <w:rPr>
                      <w:rFonts w:eastAsia="Times New Roman"/>
                      <w:b/>
                      <w:bCs/>
                      <w:color w:val="000000"/>
                      <w:sz w:val="16"/>
                      <w:szCs w:val="16"/>
                      <w:lang w:eastAsia="es-CL"/>
                    </w:rPr>
                    <w:t>Parámetro</w:t>
                  </w:r>
                </w:p>
              </w:tc>
              <w:tc>
                <w:tcPr>
                  <w:tcW w:w="1266" w:type="dxa"/>
                  <w:tcBorders>
                    <w:top w:val="nil"/>
                    <w:left w:val="nil"/>
                    <w:bottom w:val="single" w:sz="8" w:space="0" w:color="auto"/>
                    <w:right w:val="single" w:sz="8" w:space="0" w:color="auto"/>
                  </w:tcBorders>
                  <w:shd w:val="clear" w:color="000000" w:fill="D9D9D9"/>
                  <w:vAlign w:val="center"/>
                  <w:hideMark/>
                </w:tcPr>
                <w:p w14:paraId="6AF01571" w14:textId="77777777" w:rsidR="00495E2F" w:rsidRPr="00A5425F" w:rsidRDefault="00495E2F" w:rsidP="00E02735">
                  <w:pPr>
                    <w:jc w:val="center"/>
                    <w:rPr>
                      <w:rFonts w:eastAsia="Times New Roman"/>
                      <w:b/>
                      <w:bCs/>
                      <w:color w:val="000000"/>
                      <w:sz w:val="16"/>
                      <w:szCs w:val="16"/>
                      <w:lang w:eastAsia="es-CL"/>
                    </w:rPr>
                  </w:pPr>
                  <w:r w:rsidRPr="00A5425F">
                    <w:rPr>
                      <w:rFonts w:eastAsia="Times New Roman"/>
                      <w:b/>
                      <w:bCs/>
                      <w:color w:val="000000"/>
                      <w:sz w:val="16"/>
                      <w:szCs w:val="16"/>
                      <w:lang w:eastAsia="es-CL"/>
                    </w:rPr>
                    <w:t>Unidad</w:t>
                  </w:r>
                </w:p>
              </w:tc>
              <w:tc>
                <w:tcPr>
                  <w:tcW w:w="1134" w:type="dxa"/>
                  <w:tcBorders>
                    <w:top w:val="nil"/>
                    <w:left w:val="single" w:sz="8" w:space="0" w:color="auto"/>
                    <w:bottom w:val="single" w:sz="8" w:space="0" w:color="auto"/>
                    <w:right w:val="single" w:sz="8" w:space="0" w:color="auto"/>
                  </w:tcBorders>
                  <w:shd w:val="clear" w:color="000000" w:fill="D9D9D9"/>
                </w:tcPr>
                <w:p w14:paraId="17738C36" w14:textId="3896681C" w:rsidR="00495E2F" w:rsidRPr="00A5425F" w:rsidRDefault="00495E2F" w:rsidP="00E02735">
                  <w:pPr>
                    <w:jc w:val="center"/>
                    <w:rPr>
                      <w:rFonts w:eastAsia="Times New Roman"/>
                      <w:b/>
                      <w:bCs/>
                      <w:color w:val="000000"/>
                      <w:sz w:val="16"/>
                      <w:szCs w:val="16"/>
                      <w:lang w:eastAsia="es-CL"/>
                    </w:rPr>
                  </w:pPr>
                  <w:r w:rsidRPr="00A5425F">
                    <w:rPr>
                      <w:rFonts w:eastAsia="Times New Roman"/>
                      <w:b/>
                      <w:bCs/>
                      <w:color w:val="000000"/>
                      <w:sz w:val="16"/>
                      <w:szCs w:val="16"/>
                      <w:lang w:eastAsia="es-CL"/>
                    </w:rPr>
                    <w:t>Valor NCh1333</w:t>
                  </w:r>
                  <w:r w:rsidR="00173F7F" w:rsidRPr="00A5425F">
                    <w:rPr>
                      <w:rFonts w:eastAsia="Times New Roman"/>
                      <w:b/>
                      <w:bCs/>
                      <w:color w:val="000000"/>
                      <w:sz w:val="16"/>
                      <w:szCs w:val="16"/>
                      <w:lang w:eastAsia="es-CL"/>
                    </w:rPr>
                    <w:t>.Of78</w:t>
                  </w:r>
                  <w:r w:rsidRPr="00A5425F">
                    <w:rPr>
                      <w:rFonts w:eastAsia="Times New Roman"/>
                      <w:b/>
                      <w:bCs/>
                      <w:color w:val="000000"/>
                      <w:sz w:val="16"/>
                      <w:szCs w:val="16"/>
                      <w:lang w:eastAsia="es-CL"/>
                    </w:rPr>
                    <w:t>*</w:t>
                  </w:r>
                </w:p>
              </w:tc>
              <w:tc>
                <w:tcPr>
                  <w:tcW w:w="1134" w:type="dxa"/>
                  <w:tcBorders>
                    <w:top w:val="nil"/>
                    <w:left w:val="single" w:sz="8" w:space="0" w:color="auto"/>
                    <w:bottom w:val="single" w:sz="8" w:space="0" w:color="auto"/>
                    <w:right w:val="single" w:sz="8" w:space="0" w:color="auto"/>
                  </w:tcBorders>
                  <w:shd w:val="clear" w:color="000000" w:fill="D9D9D9"/>
                  <w:vAlign w:val="center"/>
                </w:tcPr>
                <w:p w14:paraId="46D6A658" w14:textId="77777777" w:rsidR="00495E2F" w:rsidRPr="00A5425F" w:rsidRDefault="00495E2F" w:rsidP="00E02735">
                  <w:pPr>
                    <w:jc w:val="center"/>
                    <w:rPr>
                      <w:rFonts w:eastAsia="Times New Roman"/>
                      <w:b/>
                      <w:bCs/>
                      <w:color w:val="000000"/>
                      <w:sz w:val="16"/>
                      <w:szCs w:val="16"/>
                      <w:lang w:eastAsia="es-CL"/>
                    </w:rPr>
                  </w:pPr>
                  <w:r w:rsidRPr="00A5425F">
                    <w:rPr>
                      <w:rFonts w:eastAsia="Times New Roman"/>
                      <w:b/>
                      <w:bCs/>
                      <w:color w:val="000000"/>
                      <w:sz w:val="16"/>
                      <w:szCs w:val="16"/>
                      <w:lang w:eastAsia="es-CL"/>
                    </w:rPr>
                    <w:t xml:space="preserve">Valor línea base** </w:t>
                  </w:r>
                </w:p>
              </w:tc>
              <w:tc>
                <w:tcPr>
                  <w:tcW w:w="8314" w:type="dxa"/>
                  <w:gridSpan w:val="7"/>
                  <w:tcBorders>
                    <w:top w:val="nil"/>
                    <w:left w:val="single" w:sz="8" w:space="0" w:color="auto"/>
                    <w:bottom w:val="single" w:sz="8" w:space="0" w:color="auto"/>
                    <w:right w:val="single" w:sz="8" w:space="0" w:color="auto"/>
                  </w:tcBorders>
                  <w:shd w:val="clear" w:color="000000" w:fill="D9D9D9"/>
                  <w:vAlign w:val="center"/>
                  <w:hideMark/>
                </w:tcPr>
                <w:p w14:paraId="33B856AF" w14:textId="77777777" w:rsidR="00495E2F" w:rsidRPr="00A5425F" w:rsidRDefault="00495E2F" w:rsidP="00E02735">
                  <w:pPr>
                    <w:jc w:val="center"/>
                    <w:rPr>
                      <w:rFonts w:eastAsia="Times New Roman"/>
                      <w:b/>
                      <w:bCs/>
                      <w:color w:val="000000"/>
                      <w:sz w:val="16"/>
                      <w:szCs w:val="16"/>
                      <w:lang w:eastAsia="es-CL"/>
                    </w:rPr>
                  </w:pPr>
                  <w:r w:rsidRPr="00A5425F">
                    <w:rPr>
                      <w:rFonts w:eastAsia="Times New Roman"/>
                      <w:b/>
                      <w:bCs/>
                      <w:color w:val="000000"/>
                      <w:sz w:val="16"/>
                      <w:szCs w:val="16"/>
                      <w:lang w:eastAsia="es-CL"/>
                    </w:rPr>
                    <w:t>Valores Medidos</w:t>
                  </w:r>
                </w:p>
              </w:tc>
            </w:tr>
            <w:tr w:rsidR="00495E2F" w:rsidRPr="00A5425F" w14:paraId="7D94C21E" w14:textId="77777777" w:rsidTr="00E02735">
              <w:trPr>
                <w:trHeight w:val="315"/>
                <w:jc w:val="center"/>
              </w:trPr>
              <w:tc>
                <w:tcPr>
                  <w:tcW w:w="1415" w:type="dxa"/>
                  <w:tcBorders>
                    <w:top w:val="nil"/>
                    <w:left w:val="single" w:sz="8" w:space="0" w:color="auto"/>
                    <w:bottom w:val="single" w:sz="8" w:space="0" w:color="auto"/>
                    <w:right w:val="single" w:sz="8" w:space="0" w:color="auto"/>
                  </w:tcBorders>
                  <w:shd w:val="clear" w:color="auto" w:fill="auto"/>
                  <w:vAlign w:val="center"/>
                </w:tcPr>
                <w:p w14:paraId="22B61D0B" w14:textId="77777777" w:rsidR="00495E2F" w:rsidRPr="00A5425F" w:rsidRDefault="00495E2F" w:rsidP="00E02735">
                  <w:pPr>
                    <w:jc w:val="left"/>
                    <w:rPr>
                      <w:rFonts w:eastAsia="Times New Roman"/>
                      <w:color w:val="000000"/>
                      <w:sz w:val="16"/>
                      <w:szCs w:val="16"/>
                      <w:lang w:eastAsia="es-CL"/>
                    </w:rPr>
                  </w:pPr>
                  <w:r w:rsidRPr="00A5425F">
                    <w:rPr>
                      <w:rFonts w:eastAsia="Times New Roman"/>
                      <w:color w:val="000000"/>
                      <w:sz w:val="16"/>
                      <w:szCs w:val="16"/>
                      <w:lang w:eastAsia="es-CL"/>
                    </w:rPr>
                    <w:t>pH</w:t>
                  </w:r>
                </w:p>
              </w:tc>
              <w:tc>
                <w:tcPr>
                  <w:tcW w:w="1266" w:type="dxa"/>
                  <w:tcBorders>
                    <w:top w:val="nil"/>
                    <w:left w:val="nil"/>
                    <w:bottom w:val="single" w:sz="8" w:space="0" w:color="auto"/>
                    <w:right w:val="single" w:sz="8" w:space="0" w:color="auto"/>
                  </w:tcBorders>
                  <w:shd w:val="clear" w:color="auto" w:fill="auto"/>
                  <w:vAlign w:val="center"/>
                </w:tcPr>
                <w:p w14:paraId="3F84F79A"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vAlign w:val="center"/>
                </w:tcPr>
                <w:p w14:paraId="6B1BA928"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6,0 – 9,0</w:t>
                  </w:r>
                </w:p>
              </w:tc>
              <w:tc>
                <w:tcPr>
                  <w:tcW w:w="1134" w:type="dxa"/>
                  <w:tcBorders>
                    <w:top w:val="single" w:sz="8" w:space="0" w:color="auto"/>
                    <w:left w:val="single" w:sz="8" w:space="0" w:color="auto"/>
                    <w:bottom w:val="single" w:sz="8" w:space="0" w:color="auto"/>
                    <w:right w:val="single" w:sz="8" w:space="0" w:color="auto"/>
                  </w:tcBorders>
                  <w:vAlign w:val="center"/>
                </w:tcPr>
                <w:p w14:paraId="1F35580C"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7,08</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5C7F8938"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23C0006A"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276" w:type="dxa"/>
                  <w:tcBorders>
                    <w:top w:val="single" w:sz="8" w:space="0" w:color="auto"/>
                    <w:left w:val="single" w:sz="8" w:space="0" w:color="auto"/>
                    <w:bottom w:val="single" w:sz="8" w:space="0" w:color="auto"/>
                    <w:right w:val="single" w:sz="8" w:space="0" w:color="auto"/>
                  </w:tcBorders>
                  <w:vAlign w:val="center"/>
                </w:tcPr>
                <w:p w14:paraId="17DC9889"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79" w:type="dxa"/>
                  <w:tcBorders>
                    <w:top w:val="single" w:sz="8" w:space="0" w:color="auto"/>
                    <w:left w:val="single" w:sz="8" w:space="0" w:color="auto"/>
                    <w:bottom w:val="single" w:sz="8" w:space="0" w:color="auto"/>
                    <w:right w:val="single" w:sz="8" w:space="0" w:color="auto"/>
                  </w:tcBorders>
                  <w:vAlign w:val="center"/>
                </w:tcPr>
                <w:p w14:paraId="04D471D3"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01" w:type="dxa"/>
                  <w:tcBorders>
                    <w:top w:val="single" w:sz="8" w:space="0" w:color="auto"/>
                    <w:left w:val="single" w:sz="8" w:space="0" w:color="auto"/>
                    <w:bottom w:val="single" w:sz="8" w:space="0" w:color="auto"/>
                    <w:right w:val="single" w:sz="8" w:space="0" w:color="auto"/>
                  </w:tcBorders>
                  <w:vAlign w:val="center"/>
                </w:tcPr>
                <w:p w14:paraId="651F6C04"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6,38</w:t>
                  </w:r>
                </w:p>
              </w:tc>
              <w:tc>
                <w:tcPr>
                  <w:tcW w:w="1247" w:type="dxa"/>
                  <w:tcBorders>
                    <w:top w:val="single" w:sz="8" w:space="0" w:color="auto"/>
                    <w:left w:val="single" w:sz="8" w:space="0" w:color="auto"/>
                    <w:bottom w:val="single" w:sz="8" w:space="0" w:color="auto"/>
                    <w:right w:val="single" w:sz="8" w:space="0" w:color="auto"/>
                  </w:tcBorders>
                  <w:vAlign w:val="center"/>
                </w:tcPr>
                <w:p w14:paraId="017FB06C"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6,70</w:t>
                  </w:r>
                </w:p>
              </w:tc>
              <w:tc>
                <w:tcPr>
                  <w:tcW w:w="1101" w:type="dxa"/>
                  <w:tcBorders>
                    <w:top w:val="single" w:sz="8" w:space="0" w:color="auto"/>
                    <w:left w:val="single" w:sz="8" w:space="0" w:color="auto"/>
                    <w:bottom w:val="single" w:sz="8" w:space="0" w:color="auto"/>
                    <w:right w:val="single" w:sz="8" w:space="0" w:color="auto"/>
                  </w:tcBorders>
                  <w:shd w:val="clear" w:color="auto" w:fill="auto"/>
                  <w:vAlign w:val="center"/>
                </w:tcPr>
                <w:p w14:paraId="1A9FBFFB"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7,40</w:t>
                  </w:r>
                </w:p>
              </w:tc>
            </w:tr>
            <w:tr w:rsidR="00495E2F" w:rsidRPr="00A5425F" w14:paraId="47EF8EC3" w14:textId="77777777" w:rsidTr="00E02735">
              <w:trPr>
                <w:trHeight w:val="315"/>
                <w:jc w:val="center"/>
              </w:trPr>
              <w:tc>
                <w:tcPr>
                  <w:tcW w:w="1415" w:type="dxa"/>
                  <w:tcBorders>
                    <w:top w:val="nil"/>
                    <w:left w:val="single" w:sz="8" w:space="0" w:color="auto"/>
                    <w:bottom w:val="single" w:sz="8" w:space="0" w:color="auto"/>
                    <w:right w:val="single" w:sz="8" w:space="0" w:color="auto"/>
                  </w:tcBorders>
                  <w:shd w:val="clear" w:color="auto" w:fill="auto"/>
                  <w:vAlign w:val="center"/>
                </w:tcPr>
                <w:p w14:paraId="4EE7FE9B" w14:textId="77777777" w:rsidR="00495E2F" w:rsidRPr="00A5425F" w:rsidRDefault="00495E2F" w:rsidP="00E02735">
                  <w:pPr>
                    <w:jc w:val="left"/>
                    <w:rPr>
                      <w:rFonts w:eastAsia="Times New Roman"/>
                      <w:color w:val="000000"/>
                      <w:sz w:val="16"/>
                      <w:szCs w:val="16"/>
                      <w:lang w:eastAsia="es-CL"/>
                    </w:rPr>
                  </w:pPr>
                  <w:r w:rsidRPr="00A5425F">
                    <w:rPr>
                      <w:rFonts w:eastAsia="Times New Roman"/>
                      <w:color w:val="000000"/>
                      <w:sz w:val="16"/>
                      <w:szCs w:val="16"/>
                      <w:lang w:eastAsia="es-CL"/>
                    </w:rPr>
                    <w:t>DBO</w:t>
                  </w:r>
                  <w:r w:rsidRPr="00A5425F">
                    <w:rPr>
                      <w:rFonts w:eastAsia="Times New Roman"/>
                      <w:color w:val="000000"/>
                      <w:sz w:val="16"/>
                      <w:szCs w:val="16"/>
                      <w:vertAlign w:val="subscript"/>
                      <w:lang w:eastAsia="es-CL"/>
                    </w:rPr>
                    <w:t>5</w:t>
                  </w:r>
                </w:p>
              </w:tc>
              <w:tc>
                <w:tcPr>
                  <w:tcW w:w="1266" w:type="dxa"/>
                  <w:tcBorders>
                    <w:top w:val="nil"/>
                    <w:left w:val="nil"/>
                    <w:bottom w:val="single" w:sz="8" w:space="0" w:color="auto"/>
                    <w:right w:val="single" w:sz="8" w:space="0" w:color="auto"/>
                  </w:tcBorders>
                  <w:shd w:val="clear" w:color="auto" w:fill="auto"/>
                  <w:vAlign w:val="center"/>
                </w:tcPr>
                <w:p w14:paraId="351F72BA"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mgO</w:t>
                  </w:r>
                  <w:r w:rsidRPr="00A5425F">
                    <w:rPr>
                      <w:rFonts w:eastAsia="Times New Roman"/>
                      <w:color w:val="000000"/>
                      <w:sz w:val="16"/>
                      <w:szCs w:val="16"/>
                      <w:vertAlign w:val="subscript"/>
                      <w:lang w:eastAsia="es-CL"/>
                    </w:rPr>
                    <w:t>2</w:t>
                  </w:r>
                  <w:r w:rsidRPr="00A5425F">
                    <w:rPr>
                      <w:rFonts w:eastAsia="Times New Roman"/>
                      <w:color w:val="000000"/>
                      <w:sz w:val="16"/>
                      <w:szCs w:val="16"/>
                      <w:lang w:eastAsia="es-CL"/>
                    </w:rPr>
                    <w:t>/l</w:t>
                  </w:r>
                </w:p>
              </w:tc>
              <w:tc>
                <w:tcPr>
                  <w:tcW w:w="1134" w:type="dxa"/>
                  <w:tcBorders>
                    <w:top w:val="single" w:sz="8" w:space="0" w:color="auto"/>
                    <w:left w:val="single" w:sz="8" w:space="0" w:color="auto"/>
                    <w:bottom w:val="single" w:sz="8" w:space="0" w:color="auto"/>
                    <w:right w:val="single" w:sz="8" w:space="0" w:color="auto"/>
                  </w:tcBorders>
                  <w:vAlign w:val="center"/>
                </w:tcPr>
                <w:p w14:paraId="12810B10"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vAlign w:val="center"/>
                </w:tcPr>
                <w:p w14:paraId="7B920ED8"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2D5070DA"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020622C2"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w:t>
                  </w:r>
                </w:p>
              </w:tc>
              <w:tc>
                <w:tcPr>
                  <w:tcW w:w="1276" w:type="dxa"/>
                  <w:tcBorders>
                    <w:top w:val="single" w:sz="8" w:space="0" w:color="auto"/>
                    <w:left w:val="single" w:sz="8" w:space="0" w:color="auto"/>
                    <w:bottom w:val="single" w:sz="8" w:space="0" w:color="auto"/>
                    <w:right w:val="single" w:sz="8" w:space="0" w:color="auto"/>
                  </w:tcBorders>
                  <w:vAlign w:val="center"/>
                </w:tcPr>
                <w:p w14:paraId="40700B7F"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w:t>
                  </w:r>
                </w:p>
              </w:tc>
              <w:tc>
                <w:tcPr>
                  <w:tcW w:w="1179" w:type="dxa"/>
                  <w:tcBorders>
                    <w:top w:val="single" w:sz="8" w:space="0" w:color="auto"/>
                    <w:left w:val="single" w:sz="8" w:space="0" w:color="auto"/>
                    <w:bottom w:val="single" w:sz="8" w:space="0" w:color="auto"/>
                    <w:right w:val="single" w:sz="8" w:space="0" w:color="auto"/>
                  </w:tcBorders>
                  <w:vAlign w:val="center"/>
                </w:tcPr>
                <w:p w14:paraId="2575E89F"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w:t>
                  </w:r>
                </w:p>
              </w:tc>
              <w:tc>
                <w:tcPr>
                  <w:tcW w:w="1101" w:type="dxa"/>
                  <w:tcBorders>
                    <w:top w:val="single" w:sz="8" w:space="0" w:color="auto"/>
                    <w:left w:val="single" w:sz="8" w:space="0" w:color="auto"/>
                    <w:bottom w:val="single" w:sz="8" w:space="0" w:color="auto"/>
                    <w:right w:val="single" w:sz="8" w:space="0" w:color="auto"/>
                  </w:tcBorders>
                  <w:vAlign w:val="center"/>
                </w:tcPr>
                <w:p w14:paraId="3769F24E"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&lt;2</w:t>
                  </w:r>
                </w:p>
              </w:tc>
              <w:tc>
                <w:tcPr>
                  <w:tcW w:w="1247" w:type="dxa"/>
                  <w:tcBorders>
                    <w:top w:val="single" w:sz="8" w:space="0" w:color="auto"/>
                    <w:left w:val="single" w:sz="8" w:space="0" w:color="auto"/>
                    <w:bottom w:val="single" w:sz="8" w:space="0" w:color="auto"/>
                    <w:right w:val="single" w:sz="8" w:space="0" w:color="auto"/>
                  </w:tcBorders>
                  <w:vAlign w:val="center"/>
                </w:tcPr>
                <w:p w14:paraId="76816C4E"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3</w:t>
                  </w:r>
                </w:p>
              </w:tc>
              <w:tc>
                <w:tcPr>
                  <w:tcW w:w="1101" w:type="dxa"/>
                  <w:tcBorders>
                    <w:top w:val="single" w:sz="8" w:space="0" w:color="auto"/>
                    <w:left w:val="single" w:sz="8" w:space="0" w:color="auto"/>
                    <w:bottom w:val="single" w:sz="8" w:space="0" w:color="auto"/>
                    <w:right w:val="single" w:sz="8" w:space="0" w:color="auto"/>
                  </w:tcBorders>
                  <w:shd w:val="clear" w:color="auto" w:fill="auto"/>
                  <w:vAlign w:val="center"/>
                </w:tcPr>
                <w:p w14:paraId="5E24E199"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2</w:t>
                  </w:r>
                </w:p>
              </w:tc>
            </w:tr>
            <w:tr w:rsidR="00495E2F" w:rsidRPr="00A5425F" w14:paraId="07355D18" w14:textId="77777777" w:rsidTr="00E02735">
              <w:trPr>
                <w:trHeight w:val="315"/>
                <w:jc w:val="center"/>
              </w:trPr>
              <w:tc>
                <w:tcPr>
                  <w:tcW w:w="1415" w:type="dxa"/>
                  <w:tcBorders>
                    <w:top w:val="nil"/>
                    <w:left w:val="single" w:sz="8" w:space="0" w:color="auto"/>
                    <w:bottom w:val="single" w:sz="8" w:space="0" w:color="auto"/>
                    <w:right w:val="single" w:sz="8" w:space="0" w:color="auto"/>
                  </w:tcBorders>
                  <w:shd w:val="clear" w:color="auto" w:fill="auto"/>
                  <w:vAlign w:val="center"/>
                </w:tcPr>
                <w:p w14:paraId="4C44A30F" w14:textId="77777777" w:rsidR="00495E2F" w:rsidRPr="00A5425F" w:rsidRDefault="00495E2F" w:rsidP="00E02735">
                  <w:pPr>
                    <w:jc w:val="left"/>
                    <w:rPr>
                      <w:rFonts w:eastAsia="Times New Roman"/>
                      <w:color w:val="000000"/>
                      <w:sz w:val="16"/>
                      <w:szCs w:val="16"/>
                      <w:lang w:eastAsia="es-CL"/>
                    </w:rPr>
                  </w:pPr>
                  <w:r w:rsidRPr="00A5425F">
                    <w:rPr>
                      <w:rFonts w:eastAsia="Times New Roman"/>
                      <w:color w:val="000000"/>
                      <w:sz w:val="16"/>
                      <w:szCs w:val="16"/>
                      <w:lang w:eastAsia="es-CL"/>
                    </w:rPr>
                    <w:t xml:space="preserve">Sólidos Suspendidos </w:t>
                  </w:r>
                  <w:r w:rsidRPr="00A5425F">
                    <w:rPr>
                      <w:rFonts w:eastAsia="Times New Roman"/>
                      <w:color w:val="000000"/>
                      <w:sz w:val="16"/>
                      <w:szCs w:val="16"/>
                      <w:lang w:eastAsia="es-CL"/>
                    </w:rPr>
                    <w:lastRenderedPageBreak/>
                    <w:t>Totales</w:t>
                  </w:r>
                </w:p>
              </w:tc>
              <w:tc>
                <w:tcPr>
                  <w:tcW w:w="1266" w:type="dxa"/>
                  <w:tcBorders>
                    <w:top w:val="nil"/>
                    <w:left w:val="nil"/>
                    <w:bottom w:val="single" w:sz="8" w:space="0" w:color="auto"/>
                    <w:right w:val="single" w:sz="8" w:space="0" w:color="auto"/>
                  </w:tcBorders>
                  <w:shd w:val="clear" w:color="auto" w:fill="auto"/>
                  <w:vAlign w:val="center"/>
                </w:tcPr>
                <w:p w14:paraId="00305696"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lastRenderedPageBreak/>
                    <w:t>mg/l</w:t>
                  </w:r>
                </w:p>
              </w:tc>
              <w:tc>
                <w:tcPr>
                  <w:tcW w:w="1134" w:type="dxa"/>
                  <w:tcBorders>
                    <w:top w:val="single" w:sz="8" w:space="0" w:color="auto"/>
                    <w:left w:val="single" w:sz="8" w:space="0" w:color="auto"/>
                    <w:bottom w:val="single" w:sz="8" w:space="0" w:color="auto"/>
                    <w:right w:val="single" w:sz="8" w:space="0" w:color="auto"/>
                  </w:tcBorders>
                  <w:vAlign w:val="center"/>
                </w:tcPr>
                <w:p w14:paraId="59766DB1"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vAlign w:val="center"/>
                </w:tcPr>
                <w:p w14:paraId="2F5AF7CB"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&lt;5</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4FE0FC77"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05423348"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276" w:type="dxa"/>
                  <w:tcBorders>
                    <w:top w:val="single" w:sz="8" w:space="0" w:color="auto"/>
                    <w:left w:val="single" w:sz="8" w:space="0" w:color="auto"/>
                    <w:bottom w:val="single" w:sz="8" w:space="0" w:color="auto"/>
                    <w:right w:val="single" w:sz="8" w:space="0" w:color="auto"/>
                  </w:tcBorders>
                  <w:vAlign w:val="center"/>
                </w:tcPr>
                <w:p w14:paraId="57B600A9"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79" w:type="dxa"/>
                  <w:tcBorders>
                    <w:top w:val="single" w:sz="8" w:space="0" w:color="auto"/>
                    <w:left w:val="single" w:sz="8" w:space="0" w:color="auto"/>
                    <w:bottom w:val="single" w:sz="8" w:space="0" w:color="auto"/>
                    <w:right w:val="single" w:sz="8" w:space="0" w:color="auto"/>
                  </w:tcBorders>
                  <w:vAlign w:val="center"/>
                </w:tcPr>
                <w:p w14:paraId="7C443360"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01" w:type="dxa"/>
                  <w:tcBorders>
                    <w:top w:val="single" w:sz="8" w:space="0" w:color="auto"/>
                    <w:left w:val="single" w:sz="8" w:space="0" w:color="auto"/>
                    <w:bottom w:val="single" w:sz="8" w:space="0" w:color="auto"/>
                    <w:right w:val="single" w:sz="8" w:space="0" w:color="auto"/>
                  </w:tcBorders>
                  <w:vAlign w:val="center"/>
                </w:tcPr>
                <w:p w14:paraId="5F73DDDD"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&lt;3</w:t>
                  </w:r>
                </w:p>
              </w:tc>
              <w:tc>
                <w:tcPr>
                  <w:tcW w:w="1247" w:type="dxa"/>
                  <w:tcBorders>
                    <w:top w:val="single" w:sz="8" w:space="0" w:color="auto"/>
                    <w:left w:val="single" w:sz="8" w:space="0" w:color="auto"/>
                    <w:bottom w:val="single" w:sz="8" w:space="0" w:color="auto"/>
                    <w:right w:val="single" w:sz="8" w:space="0" w:color="auto"/>
                  </w:tcBorders>
                  <w:vAlign w:val="center"/>
                </w:tcPr>
                <w:p w14:paraId="7B134804"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&lt;3</w:t>
                  </w:r>
                </w:p>
              </w:tc>
              <w:tc>
                <w:tcPr>
                  <w:tcW w:w="1101" w:type="dxa"/>
                  <w:tcBorders>
                    <w:top w:val="single" w:sz="8" w:space="0" w:color="auto"/>
                    <w:left w:val="single" w:sz="8" w:space="0" w:color="auto"/>
                    <w:bottom w:val="single" w:sz="8" w:space="0" w:color="auto"/>
                    <w:right w:val="single" w:sz="8" w:space="0" w:color="auto"/>
                  </w:tcBorders>
                  <w:shd w:val="clear" w:color="auto" w:fill="auto"/>
                  <w:vAlign w:val="center"/>
                </w:tcPr>
                <w:p w14:paraId="2DBEAE66"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&lt;3</w:t>
                  </w:r>
                </w:p>
              </w:tc>
            </w:tr>
            <w:tr w:rsidR="00495E2F" w:rsidRPr="00A5425F" w14:paraId="292F5E6E" w14:textId="77777777" w:rsidTr="00E02735">
              <w:trPr>
                <w:trHeight w:val="315"/>
                <w:jc w:val="center"/>
              </w:trPr>
              <w:tc>
                <w:tcPr>
                  <w:tcW w:w="1415" w:type="dxa"/>
                  <w:tcBorders>
                    <w:top w:val="nil"/>
                    <w:left w:val="single" w:sz="8" w:space="0" w:color="auto"/>
                    <w:bottom w:val="single" w:sz="8" w:space="0" w:color="auto"/>
                    <w:right w:val="single" w:sz="8" w:space="0" w:color="auto"/>
                  </w:tcBorders>
                  <w:shd w:val="clear" w:color="auto" w:fill="auto"/>
                  <w:vAlign w:val="center"/>
                </w:tcPr>
                <w:p w14:paraId="2541139F" w14:textId="77777777" w:rsidR="00495E2F" w:rsidRPr="00A5425F" w:rsidRDefault="00495E2F" w:rsidP="00E02735">
                  <w:pPr>
                    <w:jc w:val="left"/>
                    <w:rPr>
                      <w:rFonts w:eastAsia="Times New Roman"/>
                      <w:color w:val="000000"/>
                      <w:sz w:val="16"/>
                      <w:szCs w:val="16"/>
                      <w:lang w:eastAsia="es-CL"/>
                    </w:rPr>
                  </w:pPr>
                  <w:r w:rsidRPr="00A5425F">
                    <w:rPr>
                      <w:rFonts w:eastAsia="Times New Roman"/>
                      <w:color w:val="000000"/>
                      <w:sz w:val="16"/>
                      <w:szCs w:val="16"/>
                      <w:lang w:eastAsia="es-CL"/>
                    </w:rPr>
                    <w:lastRenderedPageBreak/>
                    <w:t xml:space="preserve">Nitrógeno Total </w:t>
                  </w:r>
                  <w:proofErr w:type="spellStart"/>
                  <w:r w:rsidRPr="00A5425F">
                    <w:rPr>
                      <w:rFonts w:eastAsia="Times New Roman"/>
                      <w:color w:val="000000"/>
                      <w:sz w:val="16"/>
                      <w:szCs w:val="16"/>
                      <w:lang w:eastAsia="es-CL"/>
                    </w:rPr>
                    <w:t>Kjeldahl</w:t>
                  </w:r>
                  <w:proofErr w:type="spellEnd"/>
                </w:p>
              </w:tc>
              <w:tc>
                <w:tcPr>
                  <w:tcW w:w="1266" w:type="dxa"/>
                  <w:tcBorders>
                    <w:top w:val="nil"/>
                    <w:left w:val="nil"/>
                    <w:bottom w:val="single" w:sz="8" w:space="0" w:color="auto"/>
                    <w:right w:val="single" w:sz="8" w:space="0" w:color="auto"/>
                  </w:tcBorders>
                  <w:shd w:val="clear" w:color="auto" w:fill="auto"/>
                  <w:vAlign w:val="center"/>
                </w:tcPr>
                <w:p w14:paraId="4C9A938D"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mg/l</w:t>
                  </w:r>
                </w:p>
              </w:tc>
              <w:tc>
                <w:tcPr>
                  <w:tcW w:w="1134" w:type="dxa"/>
                  <w:tcBorders>
                    <w:top w:val="single" w:sz="8" w:space="0" w:color="auto"/>
                    <w:left w:val="single" w:sz="8" w:space="0" w:color="auto"/>
                    <w:bottom w:val="single" w:sz="8" w:space="0" w:color="auto"/>
                    <w:right w:val="single" w:sz="8" w:space="0" w:color="auto"/>
                  </w:tcBorders>
                  <w:vAlign w:val="center"/>
                </w:tcPr>
                <w:p w14:paraId="611B6B6D"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vAlign w:val="center"/>
                </w:tcPr>
                <w:p w14:paraId="73F52151"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1E0C0FC6"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4FC5CF68"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w:t>
                  </w:r>
                </w:p>
              </w:tc>
              <w:tc>
                <w:tcPr>
                  <w:tcW w:w="1276" w:type="dxa"/>
                  <w:tcBorders>
                    <w:top w:val="single" w:sz="8" w:space="0" w:color="auto"/>
                    <w:left w:val="single" w:sz="8" w:space="0" w:color="auto"/>
                    <w:bottom w:val="single" w:sz="8" w:space="0" w:color="auto"/>
                    <w:right w:val="single" w:sz="8" w:space="0" w:color="auto"/>
                  </w:tcBorders>
                  <w:vAlign w:val="center"/>
                </w:tcPr>
                <w:p w14:paraId="72B2B6A0"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w:t>
                  </w:r>
                </w:p>
              </w:tc>
              <w:tc>
                <w:tcPr>
                  <w:tcW w:w="1179" w:type="dxa"/>
                  <w:tcBorders>
                    <w:top w:val="single" w:sz="8" w:space="0" w:color="auto"/>
                    <w:left w:val="single" w:sz="8" w:space="0" w:color="auto"/>
                    <w:bottom w:val="single" w:sz="8" w:space="0" w:color="auto"/>
                    <w:right w:val="single" w:sz="8" w:space="0" w:color="auto"/>
                  </w:tcBorders>
                  <w:vAlign w:val="center"/>
                </w:tcPr>
                <w:p w14:paraId="4D14FCE7"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w:t>
                  </w:r>
                </w:p>
              </w:tc>
              <w:tc>
                <w:tcPr>
                  <w:tcW w:w="1101" w:type="dxa"/>
                  <w:tcBorders>
                    <w:top w:val="single" w:sz="8" w:space="0" w:color="auto"/>
                    <w:left w:val="single" w:sz="8" w:space="0" w:color="auto"/>
                    <w:bottom w:val="single" w:sz="8" w:space="0" w:color="auto"/>
                    <w:right w:val="single" w:sz="8" w:space="0" w:color="auto"/>
                  </w:tcBorders>
                  <w:vAlign w:val="center"/>
                </w:tcPr>
                <w:p w14:paraId="39370F99"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0,961</w:t>
                  </w:r>
                </w:p>
              </w:tc>
              <w:tc>
                <w:tcPr>
                  <w:tcW w:w="1247" w:type="dxa"/>
                  <w:tcBorders>
                    <w:top w:val="single" w:sz="8" w:space="0" w:color="auto"/>
                    <w:left w:val="single" w:sz="8" w:space="0" w:color="auto"/>
                    <w:bottom w:val="single" w:sz="8" w:space="0" w:color="auto"/>
                    <w:right w:val="single" w:sz="8" w:space="0" w:color="auto"/>
                  </w:tcBorders>
                  <w:vAlign w:val="center"/>
                </w:tcPr>
                <w:p w14:paraId="105E26B8"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0,962</w:t>
                  </w:r>
                </w:p>
              </w:tc>
              <w:tc>
                <w:tcPr>
                  <w:tcW w:w="1101" w:type="dxa"/>
                  <w:tcBorders>
                    <w:top w:val="single" w:sz="8" w:space="0" w:color="auto"/>
                    <w:left w:val="single" w:sz="8" w:space="0" w:color="auto"/>
                    <w:bottom w:val="single" w:sz="8" w:space="0" w:color="auto"/>
                    <w:right w:val="single" w:sz="8" w:space="0" w:color="auto"/>
                  </w:tcBorders>
                  <w:shd w:val="clear" w:color="auto" w:fill="auto"/>
                  <w:vAlign w:val="center"/>
                </w:tcPr>
                <w:p w14:paraId="070014EC"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0,874</w:t>
                  </w:r>
                </w:p>
              </w:tc>
            </w:tr>
            <w:tr w:rsidR="00495E2F" w:rsidRPr="00A5425F" w14:paraId="08C44D54" w14:textId="77777777" w:rsidTr="00E02735">
              <w:trPr>
                <w:trHeight w:val="315"/>
                <w:jc w:val="center"/>
              </w:trPr>
              <w:tc>
                <w:tcPr>
                  <w:tcW w:w="1415" w:type="dxa"/>
                  <w:tcBorders>
                    <w:top w:val="nil"/>
                    <w:left w:val="single" w:sz="8" w:space="0" w:color="auto"/>
                    <w:bottom w:val="single" w:sz="8" w:space="0" w:color="auto"/>
                    <w:right w:val="single" w:sz="8" w:space="0" w:color="auto"/>
                  </w:tcBorders>
                  <w:shd w:val="clear" w:color="auto" w:fill="auto"/>
                  <w:vAlign w:val="center"/>
                </w:tcPr>
                <w:p w14:paraId="19465A62" w14:textId="77777777" w:rsidR="00495E2F" w:rsidRPr="00A5425F" w:rsidRDefault="00495E2F" w:rsidP="00E02735">
                  <w:pPr>
                    <w:jc w:val="left"/>
                    <w:rPr>
                      <w:rFonts w:eastAsia="Times New Roman"/>
                      <w:color w:val="000000"/>
                      <w:sz w:val="16"/>
                      <w:szCs w:val="16"/>
                      <w:lang w:eastAsia="es-CL"/>
                    </w:rPr>
                  </w:pPr>
                  <w:r w:rsidRPr="00A5425F">
                    <w:rPr>
                      <w:rFonts w:eastAsia="Times New Roman"/>
                      <w:color w:val="000000"/>
                      <w:sz w:val="16"/>
                      <w:szCs w:val="16"/>
                      <w:lang w:eastAsia="es-CL"/>
                    </w:rPr>
                    <w:t>Coliformes fecales</w:t>
                  </w:r>
                </w:p>
              </w:tc>
              <w:tc>
                <w:tcPr>
                  <w:tcW w:w="1266" w:type="dxa"/>
                  <w:tcBorders>
                    <w:top w:val="nil"/>
                    <w:left w:val="nil"/>
                    <w:bottom w:val="single" w:sz="8" w:space="0" w:color="auto"/>
                    <w:right w:val="single" w:sz="8" w:space="0" w:color="auto"/>
                  </w:tcBorders>
                  <w:shd w:val="clear" w:color="auto" w:fill="auto"/>
                  <w:vAlign w:val="center"/>
                </w:tcPr>
                <w:p w14:paraId="3B0632D3"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NMP/100 ml</w:t>
                  </w:r>
                </w:p>
              </w:tc>
              <w:tc>
                <w:tcPr>
                  <w:tcW w:w="1134" w:type="dxa"/>
                  <w:tcBorders>
                    <w:top w:val="single" w:sz="8" w:space="0" w:color="auto"/>
                    <w:left w:val="single" w:sz="8" w:space="0" w:color="auto"/>
                    <w:bottom w:val="single" w:sz="8" w:space="0" w:color="auto"/>
                    <w:right w:val="single" w:sz="8" w:space="0" w:color="auto"/>
                  </w:tcBorders>
                  <w:vAlign w:val="center"/>
                </w:tcPr>
                <w:p w14:paraId="77D89E98"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1000</w:t>
                  </w:r>
                </w:p>
              </w:tc>
              <w:tc>
                <w:tcPr>
                  <w:tcW w:w="1134" w:type="dxa"/>
                  <w:tcBorders>
                    <w:top w:val="single" w:sz="8" w:space="0" w:color="auto"/>
                    <w:left w:val="single" w:sz="8" w:space="0" w:color="auto"/>
                    <w:bottom w:val="single" w:sz="8" w:space="0" w:color="auto"/>
                    <w:right w:val="single" w:sz="8" w:space="0" w:color="auto"/>
                  </w:tcBorders>
                  <w:vAlign w:val="center"/>
                </w:tcPr>
                <w:p w14:paraId="4C49142B"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4,5</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2A97A5A4"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16BA4D43"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276" w:type="dxa"/>
                  <w:tcBorders>
                    <w:top w:val="single" w:sz="8" w:space="0" w:color="auto"/>
                    <w:left w:val="single" w:sz="8" w:space="0" w:color="auto"/>
                    <w:bottom w:val="single" w:sz="8" w:space="0" w:color="auto"/>
                    <w:right w:val="single" w:sz="8" w:space="0" w:color="auto"/>
                  </w:tcBorders>
                  <w:vAlign w:val="center"/>
                </w:tcPr>
                <w:p w14:paraId="0432BE2A"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79" w:type="dxa"/>
                  <w:tcBorders>
                    <w:top w:val="single" w:sz="8" w:space="0" w:color="auto"/>
                    <w:left w:val="single" w:sz="8" w:space="0" w:color="auto"/>
                    <w:bottom w:val="single" w:sz="8" w:space="0" w:color="auto"/>
                    <w:right w:val="single" w:sz="8" w:space="0" w:color="auto"/>
                  </w:tcBorders>
                  <w:vAlign w:val="center"/>
                </w:tcPr>
                <w:p w14:paraId="29B5F4ED"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4481ED42"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21</w:t>
                  </w:r>
                </w:p>
              </w:tc>
              <w:tc>
                <w:tcPr>
                  <w:tcW w:w="1247"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4777C98E"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9,3</w:t>
                  </w:r>
                </w:p>
              </w:tc>
              <w:tc>
                <w:tcPr>
                  <w:tcW w:w="11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597C187D"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7,8</w:t>
                  </w:r>
                </w:p>
              </w:tc>
            </w:tr>
            <w:tr w:rsidR="00495E2F" w:rsidRPr="00A5425F" w14:paraId="4037E5BC" w14:textId="77777777" w:rsidTr="00E02735">
              <w:trPr>
                <w:trHeight w:val="315"/>
                <w:jc w:val="center"/>
              </w:trPr>
              <w:tc>
                <w:tcPr>
                  <w:tcW w:w="1415" w:type="dxa"/>
                  <w:tcBorders>
                    <w:top w:val="nil"/>
                    <w:left w:val="single" w:sz="8" w:space="0" w:color="auto"/>
                    <w:bottom w:val="single" w:sz="8" w:space="0" w:color="auto"/>
                    <w:right w:val="single" w:sz="8" w:space="0" w:color="auto"/>
                  </w:tcBorders>
                  <w:shd w:val="clear" w:color="auto" w:fill="auto"/>
                  <w:vAlign w:val="center"/>
                </w:tcPr>
                <w:p w14:paraId="6DD741CA" w14:textId="77777777" w:rsidR="00495E2F" w:rsidRPr="00A5425F" w:rsidRDefault="00495E2F" w:rsidP="00E02735">
                  <w:pPr>
                    <w:jc w:val="left"/>
                    <w:rPr>
                      <w:rFonts w:eastAsia="Times New Roman"/>
                      <w:color w:val="000000"/>
                      <w:sz w:val="16"/>
                      <w:szCs w:val="16"/>
                      <w:lang w:eastAsia="es-CL"/>
                    </w:rPr>
                  </w:pPr>
                  <w:r w:rsidRPr="00A5425F">
                    <w:rPr>
                      <w:rFonts w:eastAsia="Times New Roman"/>
                      <w:color w:val="000000"/>
                      <w:sz w:val="16"/>
                      <w:szCs w:val="16"/>
                      <w:lang w:eastAsia="es-CL"/>
                    </w:rPr>
                    <w:t>Color</w:t>
                  </w:r>
                </w:p>
              </w:tc>
              <w:tc>
                <w:tcPr>
                  <w:tcW w:w="1266" w:type="dxa"/>
                  <w:tcBorders>
                    <w:top w:val="nil"/>
                    <w:left w:val="nil"/>
                    <w:bottom w:val="single" w:sz="8" w:space="0" w:color="auto"/>
                    <w:right w:val="single" w:sz="8" w:space="0" w:color="auto"/>
                  </w:tcBorders>
                  <w:shd w:val="clear" w:color="auto" w:fill="auto"/>
                  <w:vAlign w:val="center"/>
                </w:tcPr>
                <w:p w14:paraId="7603DE03"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Pt-Co</w:t>
                  </w:r>
                </w:p>
              </w:tc>
              <w:tc>
                <w:tcPr>
                  <w:tcW w:w="1134" w:type="dxa"/>
                  <w:tcBorders>
                    <w:top w:val="single" w:sz="8" w:space="0" w:color="auto"/>
                    <w:left w:val="single" w:sz="8" w:space="0" w:color="auto"/>
                    <w:bottom w:val="single" w:sz="8" w:space="0" w:color="auto"/>
                    <w:right w:val="single" w:sz="8" w:space="0" w:color="auto"/>
                  </w:tcBorders>
                  <w:vAlign w:val="center"/>
                </w:tcPr>
                <w:p w14:paraId="0D690E35"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vAlign w:val="center"/>
                </w:tcPr>
                <w:p w14:paraId="1252B723"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0A486FD1"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17F65DF3"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w:t>
                  </w:r>
                </w:p>
              </w:tc>
              <w:tc>
                <w:tcPr>
                  <w:tcW w:w="1276" w:type="dxa"/>
                  <w:tcBorders>
                    <w:top w:val="single" w:sz="8" w:space="0" w:color="auto"/>
                    <w:left w:val="single" w:sz="8" w:space="0" w:color="auto"/>
                    <w:bottom w:val="single" w:sz="8" w:space="0" w:color="auto"/>
                    <w:right w:val="single" w:sz="8" w:space="0" w:color="auto"/>
                  </w:tcBorders>
                  <w:vAlign w:val="center"/>
                </w:tcPr>
                <w:p w14:paraId="617EEF85"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w:t>
                  </w:r>
                </w:p>
              </w:tc>
              <w:tc>
                <w:tcPr>
                  <w:tcW w:w="1179" w:type="dxa"/>
                  <w:tcBorders>
                    <w:top w:val="single" w:sz="8" w:space="0" w:color="auto"/>
                    <w:left w:val="single" w:sz="8" w:space="0" w:color="auto"/>
                    <w:bottom w:val="single" w:sz="8" w:space="0" w:color="auto"/>
                    <w:right w:val="single" w:sz="8" w:space="0" w:color="auto"/>
                  </w:tcBorders>
                  <w:vAlign w:val="center"/>
                </w:tcPr>
                <w:p w14:paraId="5DB79CA7" w14:textId="77777777" w:rsidR="00495E2F" w:rsidRPr="00A5425F" w:rsidRDefault="00495E2F" w:rsidP="00E02735">
                  <w:pPr>
                    <w:jc w:val="center"/>
                    <w:rPr>
                      <w:rFonts w:eastAsia="Times New Roman"/>
                      <w:b/>
                      <w:color w:val="000000"/>
                      <w:sz w:val="16"/>
                      <w:szCs w:val="16"/>
                      <w:lang w:eastAsia="es-CL"/>
                    </w:rPr>
                  </w:pPr>
                  <w:r w:rsidRPr="00A5425F">
                    <w:rPr>
                      <w:rFonts w:eastAsia="Times New Roman"/>
                      <w:b/>
                      <w:color w:val="000000"/>
                      <w:sz w:val="16"/>
                      <w:szCs w:val="16"/>
                      <w:lang w:eastAsia="es-CL"/>
                    </w:rPr>
                    <w:t>--</w:t>
                  </w:r>
                </w:p>
              </w:tc>
              <w:tc>
                <w:tcPr>
                  <w:tcW w:w="1101" w:type="dxa"/>
                  <w:tcBorders>
                    <w:top w:val="single" w:sz="8" w:space="0" w:color="auto"/>
                    <w:left w:val="single" w:sz="8" w:space="0" w:color="auto"/>
                    <w:bottom w:val="single" w:sz="8" w:space="0" w:color="auto"/>
                    <w:right w:val="single" w:sz="8" w:space="0" w:color="auto"/>
                  </w:tcBorders>
                  <w:vAlign w:val="center"/>
                </w:tcPr>
                <w:p w14:paraId="68019C9D"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100</w:t>
                  </w:r>
                </w:p>
              </w:tc>
              <w:tc>
                <w:tcPr>
                  <w:tcW w:w="1247" w:type="dxa"/>
                  <w:tcBorders>
                    <w:top w:val="single" w:sz="8" w:space="0" w:color="auto"/>
                    <w:left w:val="single" w:sz="8" w:space="0" w:color="auto"/>
                    <w:bottom w:val="single" w:sz="8" w:space="0" w:color="auto"/>
                    <w:right w:val="single" w:sz="8" w:space="0" w:color="auto"/>
                  </w:tcBorders>
                  <w:vAlign w:val="center"/>
                </w:tcPr>
                <w:p w14:paraId="20E22D18"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300</w:t>
                  </w:r>
                </w:p>
              </w:tc>
              <w:tc>
                <w:tcPr>
                  <w:tcW w:w="1101" w:type="dxa"/>
                  <w:tcBorders>
                    <w:top w:val="single" w:sz="8" w:space="0" w:color="auto"/>
                    <w:left w:val="single" w:sz="8" w:space="0" w:color="auto"/>
                    <w:bottom w:val="single" w:sz="8" w:space="0" w:color="auto"/>
                    <w:right w:val="single" w:sz="8" w:space="0" w:color="auto"/>
                  </w:tcBorders>
                  <w:shd w:val="clear" w:color="auto" w:fill="auto"/>
                  <w:vAlign w:val="center"/>
                </w:tcPr>
                <w:p w14:paraId="1FE8C770" w14:textId="77777777" w:rsidR="00495E2F" w:rsidRPr="00A5425F" w:rsidRDefault="00495E2F" w:rsidP="00E02735">
                  <w:pPr>
                    <w:jc w:val="center"/>
                    <w:rPr>
                      <w:rFonts w:eastAsia="Times New Roman"/>
                      <w:color w:val="000000"/>
                      <w:sz w:val="16"/>
                      <w:szCs w:val="16"/>
                      <w:lang w:eastAsia="es-CL"/>
                    </w:rPr>
                  </w:pPr>
                  <w:r w:rsidRPr="00A5425F">
                    <w:rPr>
                      <w:rFonts w:eastAsia="Times New Roman"/>
                      <w:color w:val="000000"/>
                      <w:sz w:val="16"/>
                      <w:szCs w:val="16"/>
                      <w:lang w:eastAsia="es-CL"/>
                    </w:rPr>
                    <w:t>200</w:t>
                  </w:r>
                </w:p>
              </w:tc>
            </w:tr>
          </w:tbl>
          <w:p w14:paraId="3B75332A" w14:textId="77777777" w:rsidR="00495E2F" w:rsidRPr="00A542C6" w:rsidRDefault="00495E2F" w:rsidP="00E02735">
            <w:pPr>
              <w:ind w:left="130"/>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Fuente: Elaboración Propia.</w:t>
            </w:r>
          </w:p>
          <w:p w14:paraId="1A38B23E" w14:textId="77777777" w:rsidR="00495E2F" w:rsidRPr="00A542C6" w:rsidRDefault="00495E2F" w:rsidP="00E02735">
            <w:pPr>
              <w:ind w:left="130"/>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Requisitos de agua para riego y vida acuática según NCh1333.Of78 “Requisitos de calidad del agua para diferentes usos”.</w:t>
            </w:r>
          </w:p>
          <w:p w14:paraId="0C1AC227" w14:textId="7C16FE1A" w:rsidR="00495E2F" w:rsidRPr="00A542C6" w:rsidRDefault="00495E2F" w:rsidP="00E02735">
            <w:pPr>
              <w:ind w:left="130"/>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Según Tabla RH-2 presentad</w:t>
            </w:r>
            <w:r w:rsidR="008B3ECC">
              <w:rPr>
                <w:rFonts w:ascii="Calibri" w:eastAsia="Times New Roman" w:hAnsi="Calibri"/>
                <w:color w:val="000000"/>
                <w:sz w:val="20"/>
                <w:szCs w:val="20"/>
                <w:lang w:eastAsia="es-CL"/>
              </w:rPr>
              <w:t>a en Capítulo 4, EIA “Proyecto P</w:t>
            </w:r>
            <w:r w:rsidRPr="00A542C6">
              <w:rPr>
                <w:rFonts w:ascii="Calibri" w:eastAsia="Times New Roman" w:hAnsi="Calibri"/>
                <w:color w:val="000000"/>
                <w:sz w:val="20"/>
                <w:szCs w:val="20"/>
                <w:lang w:eastAsia="es-CL"/>
              </w:rPr>
              <w:t xml:space="preserve">ortuario Isla Riesco”. Muestras puntuales tomadas con fecha 17/05/07. </w:t>
            </w:r>
          </w:p>
          <w:p w14:paraId="32C8D0B7" w14:textId="2C306578" w:rsidR="00495E2F" w:rsidRPr="00A542C6" w:rsidRDefault="00495E2F" w:rsidP="00E02735">
            <w:pPr>
              <w:ind w:left="1264"/>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No se pudo obtener muestras del punto MZ1B durante el período de control, por cuanto el chorrillo se encontraba sin agua.</w:t>
            </w:r>
          </w:p>
        </w:tc>
      </w:tr>
      <w:tr w:rsidR="00495E2F" w:rsidRPr="00A542C6" w14:paraId="1CD0068F" w14:textId="77777777" w:rsidTr="00F514A1">
        <w:trPr>
          <w:trHeight w:val="300"/>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4FAD238" w14:textId="77777777" w:rsidR="00495E2F" w:rsidRPr="00A542C6" w:rsidRDefault="00495E2F" w:rsidP="00E02735">
            <w:pPr>
              <w:pStyle w:val="Epgrafe"/>
              <w:rPr>
                <w:rFonts w:eastAsia="Times New Roman"/>
                <w:color w:val="000000"/>
                <w:szCs w:val="18"/>
                <w:lang w:eastAsia="es-CL"/>
              </w:rPr>
            </w:pPr>
            <w:bookmarkStart w:id="417" w:name="_Toc379278349"/>
            <w:bookmarkStart w:id="418" w:name="_Toc379289075"/>
            <w:bookmarkStart w:id="419" w:name="_Toc379295227"/>
            <w:bookmarkStart w:id="420" w:name="_Toc379297303"/>
            <w:bookmarkStart w:id="421" w:name="_Toc379316400"/>
            <w:bookmarkStart w:id="422" w:name="_Toc379471094"/>
            <w:r w:rsidRPr="00A542C6">
              <w:lastRenderedPageBreak/>
              <w:t xml:space="preserve">Tabla </w:t>
            </w:r>
            <w:r w:rsidRPr="00A542C6">
              <w:fldChar w:fldCharType="begin"/>
            </w:r>
            <w:r w:rsidRPr="00A542C6">
              <w:instrText xml:space="preserve"> SEQ Tabla \* ARABIC </w:instrText>
            </w:r>
            <w:r w:rsidRPr="00A542C6">
              <w:fldChar w:fldCharType="separate"/>
            </w:r>
            <w:r w:rsidR="00750DF8">
              <w:rPr>
                <w:noProof/>
              </w:rPr>
              <w:t>5</w:t>
            </w:r>
            <w:r w:rsidRPr="00A542C6">
              <w:fldChar w:fldCharType="end"/>
            </w:r>
            <w:r w:rsidRPr="00A542C6">
              <w:rPr>
                <w:szCs w:val="18"/>
              </w:rPr>
              <w:t>.</w:t>
            </w:r>
            <w:bookmarkEnd w:id="417"/>
            <w:bookmarkEnd w:id="418"/>
            <w:bookmarkEnd w:id="419"/>
            <w:bookmarkEnd w:id="420"/>
            <w:bookmarkEnd w:id="421"/>
            <w:bookmarkEnd w:id="422"/>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55F8722" w14:textId="77777777" w:rsidR="00495E2F" w:rsidRPr="00A542C6" w:rsidRDefault="00495E2F"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28/01/2014 (Fecha de elaboración)</w:t>
            </w:r>
          </w:p>
        </w:tc>
      </w:tr>
      <w:tr w:rsidR="00495E2F" w:rsidRPr="00A542C6" w14:paraId="380039AE" w14:textId="77777777" w:rsidTr="00F514A1">
        <w:trPr>
          <w:trHeight w:val="300"/>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398624E" w14:textId="70CDF718" w:rsidR="00495E2F" w:rsidRPr="00A542C6" w:rsidRDefault="00495E2F" w:rsidP="00BA17F9">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Resultados de monitoreos de calidad de las aguas superficiales del proyecto portuario Isla Riesco (Río Cañadón) en el punto MZ1B, correspondientes al período comprendido entre los meses de enero y julio de 2013.</w:t>
            </w:r>
            <w:r w:rsidR="00BA17F9" w:rsidRPr="00A542C6">
              <w:rPr>
                <w:rFonts w:ascii="Calibri" w:eastAsia="Times New Roman" w:hAnsi="Calibri"/>
                <w:color w:val="000000"/>
                <w:sz w:val="18"/>
                <w:szCs w:val="18"/>
                <w:lang w:eastAsia="es-CL"/>
              </w:rPr>
              <w:t xml:space="preserve"> Celdas en color celeste presentan valores con excedencia únicamente por sobre el valor de la línea base del EIA.</w:t>
            </w:r>
          </w:p>
        </w:tc>
      </w:tr>
      <w:tr w:rsidR="00495E2F" w:rsidRPr="00A542C6" w14:paraId="682FA391" w14:textId="77777777" w:rsidTr="00F514A1">
        <w:trPr>
          <w:trHeight w:val="269"/>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BB19F0D" w14:textId="77777777" w:rsidR="00495E2F" w:rsidRPr="00A542C6" w:rsidRDefault="00495E2F" w:rsidP="00E02735">
            <w:pPr>
              <w:jc w:val="left"/>
              <w:rPr>
                <w:rFonts w:ascii="Calibri" w:eastAsia="Times New Roman" w:hAnsi="Calibri"/>
                <w:color w:val="000000"/>
                <w:lang w:eastAsia="es-CL"/>
              </w:rPr>
            </w:pPr>
          </w:p>
        </w:tc>
      </w:tr>
    </w:tbl>
    <w:p w14:paraId="6053ACE8" w14:textId="0E91E467" w:rsidR="00F514A1" w:rsidRPr="00A542C6" w:rsidRDefault="00F514A1"/>
    <w:tbl>
      <w:tblPr>
        <w:tblW w:w="13687" w:type="dxa"/>
        <w:tblCellMar>
          <w:left w:w="70" w:type="dxa"/>
          <w:right w:w="70" w:type="dxa"/>
        </w:tblCellMar>
        <w:tblLook w:val="04A0" w:firstRow="1" w:lastRow="0" w:firstColumn="1" w:lastColumn="0" w:noHBand="0" w:noVBand="1"/>
      </w:tblPr>
      <w:tblGrid>
        <w:gridCol w:w="6085"/>
        <w:gridCol w:w="7602"/>
      </w:tblGrid>
      <w:tr w:rsidR="00495E2F" w:rsidRPr="00A542C6" w14:paraId="4405277A" w14:textId="77777777" w:rsidTr="00F514A1">
        <w:trPr>
          <w:trHeight w:val="301"/>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5B86234D" w14:textId="77777777" w:rsidR="00495E2F" w:rsidRPr="00A542C6" w:rsidRDefault="00495E2F" w:rsidP="00E02735">
            <w:pPr>
              <w:jc w:val="center"/>
              <w:rPr>
                <w:rFonts w:eastAsia="Times New Roman"/>
                <w:b/>
                <w:bCs/>
                <w:color w:val="000000"/>
                <w:sz w:val="20"/>
                <w:szCs w:val="20"/>
                <w:lang w:eastAsia="es-CL"/>
              </w:rPr>
            </w:pPr>
            <w:r w:rsidRPr="00A542C6">
              <w:rPr>
                <w:rFonts w:eastAsia="Times New Roman"/>
                <w:b/>
                <w:bCs/>
                <w:color w:val="000000"/>
                <w:sz w:val="20"/>
                <w:szCs w:val="20"/>
                <w:lang w:eastAsia="es-CL"/>
              </w:rPr>
              <w:t>Registros</w:t>
            </w:r>
          </w:p>
        </w:tc>
      </w:tr>
      <w:tr w:rsidR="00495E2F" w:rsidRPr="00A542C6" w14:paraId="19F523CC" w14:textId="77777777" w:rsidTr="00910FFD">
        <w:trPr>
          <w:trHeight w:val="688"/>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14C83962" w14:textId="77777777" w:rsidR="00495E2F" w:rsidRPr="00A542C6" w:rsidRDefault="00495E2F" w:rsidP="00E02735">
            <w:pPr>
              <w:ind w:left="142"/>
              <w:jc w:val="left"/>
              <w:rPr>
                <w:rFonts w:ascii="Calibri" w:eastAsia="Times New Roman" w:hAnsi="Calibri"/>
                <w:color w:val="000000"/>
                <w:sz w:val="20"/>
                <w:szCs w:val="20"/>
                <w:lang w:eastAsia="es-CL"/>
              </w:rPr>
            </w:pPr>
          </w:p>
          <w:tbl>
            <w:tblPr>
              <w:tblW w:w="13263" w:type="dxa"/>
              <w:jc w:val="center"/>
              <w:tblCellMar>
                <w:left w:w="70" w:type="dxa"/>
                <w:right w:w="70" w:type="dxa"/>
              </w:tblCellMar>
              <w:tblLook w:val="04A0" w:firstRow="1" w:lastRow="0" w:firstColumn="1" w:lastColumn="0" w:noHBand="0" w:noVBand="1"/>
            </w:tblPr>
            <w:tblGrid>
              <w:gridCol w:w="1314"/>
              <w:gridCol w:w="1428"/>
              <w:gridCol w:w="1184"/>
              <w:gridCol w:w="1115"/>
              <w:gridCol w:w="1116"/>
              <w:gridCol w:w="1205"/>
              <w:gridCol w:w="1250"/>
              <w:gridCol w:w="1174"/>
              <w:gridCol w:w="1095"/>
              <w:gridCol w:w="1217"/>
              <w:gridCol w:w="1165"/>
            </w:tblGrid>
            <w:tr w:rsidR="00495E2F" w:rsidRPr="007027E2" w14:paraId="58770FDF" w14:textId="77777777" w:rsidTr="00E02735">
              <w:trPr>
                <w:trHeight w:val="465"/>
                <w:jc w:val="center"/>
              </w:trPr>
              <w:tc>
                <w:tcPr>
                  <w:tcW w:w="4949"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604E11B5" w14:textId="77777777" w:rsidR="00495E2F" w:rsidRPr="00D60D22" w:rsidRDefault="00495E2F" w:rsidP="00E02735">
                  <w:pPr>
                    <w:jc w:val="left"/>
                    <w:rPr>
                      <w:rFonts w:eastAsia="Times New Roman"/>
                      <w:bCs/>
                      <w:color w:val="000000"/>
                      <w:sz w:val="16"/>
                      <w:szCs w:val="16"/>
                      <w:lang w:eastAsia="es-CL"/>
                    </w:rPr>
                  </w:pPr>
                  <w:r w:rsidRPr="00D60D22">
                    <w:rPr>
                      <w:rFonts w:eastAsia="Times New Roman"/>
                      <w:b/>
                      <w:bCs/>
                      <w:color w:val="000000"/>
                      <w:sz w:val="16"/>
                      <w:szCs w:val="16"/>
                      <w:lang w:eastAsia="es-CL"/>
                    </w:rPr>
                    <w:t>Lugar (Punto)</w:t>
                  </w:r>
                </w:p>
              </w:tc>
              <w:tc>
                <w:tcPr>
                  <w:tcW w:w="8314" w:type="dxa"/>
                  <w:gridSpan w:val="7"/>
                  <w:tcBorders>
                    <w:top w:val="single" w:sz="8" w:space="0" w:color="auto"/>
                    <w:left w:val="single" w:sz="8" w:space="0" w:color="auto"/>
                    <w:bottom w:val="single" w:sz="8" w:space="0" w:color="auto"/>
                    <w:right w:val="single" w:sz="8" w:space="0" w:color="auto"/>
                  </w:tcBorders>
                  <w:vAlign w:val="center"/>
                </w:tcPr>
                <w:p w14:paraId="2E0A33EE" w14:textId="77777777" w:rsidR="00495E2F" w:rsidRPr="00D60D22" w:rsidRDefault="00495E2F" w:rsidP="00E02735">
                  <w:pPr>
                    <w:jc w:val="center"/>
                    <w:rPr>
                      <w:rFonts w:eastAsia="Times New Roman"/>
                      <w:bCs/>
                      <w:color w:val="000000"/>
                      <w:sz w:val="16"/>
                      <w:szCs w:val="16"/>
                      <w:lang w:eastAsia="es-CL"/>
                    </w:rPr>
                  </w:pPr>
                  <w:r w:rsidRPr="00D60D22">
                    <w:rPr>
                      <w:rFonts w:eastAsia="Times New Roman"/>
                      <w:bCs/>
                      <w:color w:val="000000"/>
                      <w:sz w:val="16"/>
                      <w:szCs w:val="16"/>
                      <w:lang w:eastAsia="es-CL"/>
                    </w:rPr>
                    <w:t>MZ1C</w:t>
                  </w:r>
                </w:p>
              </w:tc>
            </w:tr>
            <w:tr w:rsidR="00495E2F" w:rsidRPr="007027E2" w14:paraId="35634A46" w14:textId="77777777" w:rsidTr="00E02735">
              <w:trPr>
                <w:trHeight w:val="315"/>
                <w:jc w:val="center"/>
              </w:trPr>
              <w:tc>
                <w:tcPr>
                  <w:tcW w:w="4949"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6AA8B2C1" w14:textId="77777777" w:rsidR="00495E2F" w:rsidRPr="00D60D22" w:rsidRDefault="00495E2F" w:rsidP="00E02735">
                  <w:pPr>
                    <w:jc w:val="left"/>
                    <w:rPr>
                      <w:rFonts w:eastAsia="Times New Roman"/>
                      <w:color w:val="000000"/>
                      <w:sz w:val="16"/>
                      <w:szCs w:val="16"/>
                      <w:lang w:eastAsia="es-CL"/>
                    </w:rPr>
                  </w:pPr>
                  <w:r w:rsidRPr="00D60D22">
                    <w:rPr>
                      <w:rFonts w:eastAsia="Times New Roman"/>
                      <w:b/>
                      <w:bCs/>
                      <w:color w:val="000000"/>
                      <w:sz w:val="16"/>
                      <w:szCs w:val="16"/>
                      <w:lang w:eastAsia="es-CL"/>
                    </w:rPr>
                    <w:t>Fecha Muestreo</w:t>
                  </w:r>
                </w:p>
              </w:tc>
              <w:tc>
                <w:tcPr>
                  <w:tcW w:w="1134" w:type="dxa"/>
                  <w:tcBorders>
                    <w:top w:val="nil"/>
                    <w:left w:val="single" w:sz="8" w:space="0" w:color="auto"/>
                    <w:bottom w:val="single" w:sz="8" w:space="0" w:color="auto"/>
                    <w:right w:val="single" w:sz="4" w:space="0" w:color="auto"/>
                  </w:tcBorders>
                  <w:shd w:val="clear" w:color="auto" w:fill="auto"/>
                  <w:vAlign w:val="center"/>
                </w:tcPr>
                <w:p w14:paraId="64DE80A9" w14:textId="77777777" w:rsidR="00495E2F" w:rsidRPr="00D60D22" w:rsidRDefault="00495E2F" w:rsidP="00910FFD">
                  <w:pPr>
                    <w:ind w:firstLine="10"/>
                    <w:jc w:val="left"/>
                    <w:rPr>
                      <w:rFonts w:eastAsia="Times New Roman"/>
                      <w:color w:val="000000"/>
                      <w:sz w:val="16"/>
                      <w:szCs w:val="16"/>
                      <w:lang w:eastAsia="es-CL"/>
                    </w:rPr>
                  </w:pPr>
                  <w:r w:rsidRPr="00D60D22">
                    <w:rPr>
                      <w:rFonts w:eastAsia="Times New Roman"/>
                      <w:color w:val="000000"/>
                      <w:sz w:val="16"/>
                      <w:szCs w:val="16"/>
                      <w:lang w:eastAsia="es-CL"/>
                    </w:rPr>
                    <w:t>17-01-13</w:t>
                  </w:r>
                </w:p>
              </w:tc>
              <w:tc>
                <w:tcPr>
                  <w:tcW w:w="1276" w:type="dxa"/>
                  <w:tcBorders>
                    <w:top w:val="nil"/>
                    <w:left w:val="single" w:sz="8" w:space="0" w:color="auto"/>
                    <w:bottom w:val="single" w:sz="8" w:space="0" w:color="auto"/>
                    <w:right w:val="single" w:sz="4" w:space="0" w:color="auto"/>
                  </w:tcBorders>
                  <w:vAlign w:val="center"/>
                </w:tcPr>
                <w:p w14:paraId="46FAB879"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11-02-13</w:t>
                  </w:r>
                </w:p>
              </w:tc>
              <w:tc>
                <w:tcPr>
                  <w:tcW w:w="1276" w:type="dxa"/>
                  <w:tcBorders>
                    <w:top w:val="nil"/>
                    <w:left w:val="single" w:sz="8" w:space="0" w:color="auto"/>
                    <w:bottom w:val="single" w:sz="8" w:space="0" w:color="auto"/>
                    <w:right w:val="single" w:sz="8" w:space="0" w:color="auto"/>
                  </w:tcBorders>
                  <w:vAlign w:val="center"/>
                </w:tcPr>
                <w:p w14:paraId="1B83D513" w14:textId="77777777" w:rsidR="00495E2F" w:rsidRPr="00D60D22" w:rsidRDefault="00495E2F" w:rsidP="00910FFD">
                  <w:pPr>
                    <w:tabs>
                      <w:tab w:val="left" w:pos="-121"/>
                    </w:tabs>
                    <w:jc w:val="left"/>
                    <w:rPr>
                      <w:rFonts w:eastAsia="Times New Roman"/>
                      <w:color w:val="000000"/>
                      <w:sz w:val="16"/>
                      <w:szCs w:val="16"/>
                      <w:lang w:eastAsia="es-CL"/>
                    </w:rPr>
                  </w:pPr>
                  <w:r w:rsidRPr="00D60D22">
                    <w:rPr>
                      <w:rFonts w:eastAsia="Times New Roman"/>
                      <w:color w:val="000000"/>
                      <w:sz w:val="16"/>
                      <w:szCs w:val="16"/>
                      <w:lang w:eastAsia="es-CL"/>
                    </w:rPr>
                    <w:t>18-03-13</w:t>
                  </w:r>
                </w:p>
              </w:tc>
              <w:tc>
                <w:tcPr>
                  <w:tcW w:w="1179" w:type="dxa"/>
                  <w:tcBorders>
                    <w:top w:val="nil"/>
                    <w:left w:val="single" w:sz="8" w:space="0" w:color="auto"/>
                    <w:bottom w:val="single" w:sz="8" w:space="0" w:color="auto"/>
                    <w:right w:val="single" w:sz="8" w:space="0" w:color="auto"/>
                  </w:tcBorders>
                  <w:vAlign w:val="center"/>
                </w:tcPr>
                <w:p w14:paraId="2B91E896"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08-04-13</w:t>
                  </w:r>
                </w:p>
              </w:tc>
              <w:tc>
                <w:tcPr>
                  <w:tcW w:w="1101" w:type="dxa"/>
                  <w:tcBorders>
                    <w:top w:val="nil"/>
                    <w:left w:val="single" w:sz="8" w:space="0" w:color="auto"/>
                    <w:bottom w:val="single" w:sz="8" w:space="0" w:color="auto"/>
                    <w:right w:val="single" w:sz="8" w:space="0" w:color="auto"/>
                  </w:tcBorders>
                  <w:vAlign w:val="center"/>
                </w:tcPr>
                <w:p w14:paraId="17947C31"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27-05-13</w:t>
                  </w:r>
                </w:p>
              </w:tc>
              <w:tc>
                <w:tcPr>
                  <w:tcW w:w="1247" w:type="dxa"/>
                  <w:tcBorders>
                    <w:top w:val="nil"/>
                    <w:left w:val="single" w:sz="8" w:space="0" w:color="auto"/>
                    <w:bottom w:val="single" w:sz="8" w:space="0" w:color="auto"/>
                    <w:right w:val="single" w:sz="8" w:space="0" w:color="auto"/>
                  </w:tcBorders>
                  <w:vAlign w:val="center"/>
                </w:tcPr>
                <w:p w14:paraId="366D1208"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18-06-13</w:t>
                  </w:r>
                </w:p>
              </w:tc>
              <w:tc>
                <w:tcPr>
                  <w:tcW w:w="1101" w:type="dxa"/>
                  <w:tcBorders>
                    <w:top w:val="nil"/>
                    <w:left w:val="single" w:sz="8" w:space="0" w:color="auto"/>
                    <w:bottom w:val="single" w:sz="8" w:space="0" w:color="auto"/>
                    <w:right w:val="single" w:sz="4" w:space="0" w:color="auto"/>
                  </w:tcBorders>
                  <w:vAlign w:val="center"/>
                </w:tcPr>
                <w:p w14:paraId="11599985"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09-07-13</w:t>
                  </w:r>
                </w:p>
              </w:tc>
            </w:tr>
            <w:tr w:rsidR="00495E2F" w:rsidRPr="007027E2" w14:paraId="2793B34C" w14:textId="77777777" w:rsidTr="00E02735">
              <w:trPr>
                <w:trHeight w:val="315"/>
                <w:jc w:val="center"/>
              </w:trPr>
              <w:tc>
                <w:tcPr>
                  <w:tcW w:w="4949"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3D2539CB" w14:textId="77777777" w:rsidR="00495E2F" w:rsidRPr="00D60D22" w:rsidRDefault="00495E2F" w:rsidP="00E02735">
                  <w:pPr>
                    <w:jc w:val="left"/>
                    <w:rPr>
                      <w:rFonts w:eastAsia="Times New Roman"/>
                      <w:color w:val="000000"/>
                      <w:sz w:val="16"/>
                      <w:szCs w:val="16"/>
                      <w:lang w:eastAsia="es-CL"/>
                    </w:rPr>
                  </w:pPr>
                  <w:r w:rsidRPr="00D60D22">
                    <w:rPr>
                      <w:rFonts w:eastAsia="Times New Roman"/>
                      <w:b/>
                      <w:bCs/>
                      <w:color w:val="000000"/>
                      <w:sz w:val="16"/>
                      <w:szCs w:val="16"/>
                      <w:lang w:eastAsia="es-CL"/>
                    </w:rPr>
                    <w:t>Informe N°</w:t>
                  </w:r>
                </w:p>
              </w:tc>
              <w:tc>
                <w:tcPr>
                  <w:tcW w:w="1134" w:type="dxa"/>
                  <w:tcBorders>
                    <w:top w:val="nil"/>
                    <w:left w:val="single" w:sz="8" w:space="0" w:color="auto"/>
                    <w:bottom w:val="single" w:sz="8" w:space="0" w:color="auto"/>
                    <w:right w:val="single" w:sz="4" w:space="0" w:color="auto"/>
                  </w:tcBorders>
                  <w:shd w:val="clear" w:color="auto" w:fill="auto"/>
                  <w:vAlign w:val="center"/>
                </w:tcPr>
                <w:p w14:paraId="5826FCD5" w14:textId="77777777" w:rsidR="00495E2F" w:rsidRPr="00D60D22" w:rsidRDefault="00495E2F" w:rsidP="00910FFD">
                  <w:pPr>
                    <w:ind w:firstLine="10"/>
                    <w:jc w:val="left"/>
                    <w:rPr>
                      <w:rFonts w:eastAsia="Times New Roman"/>
                      <w:color w:val="000000"/>
                      <w:sz w:val="16"/>
                      <w:szCs w:val="16"/>
                      <w:lang w:eastAsia="es-CL"/>
                    </w:rPr>
                  </w:pPr>
                  <w:r w:rsidRPr="00D60D22">
                    <w:rPr>
                      <w:rFonts w:eastAsia="Times New Roman"/>
                      <w:color w:val="000000"/>
                      <w:sz w:val="16"/>
                      <w:szCs w:val="16"/>
                      <w:lang w:eastAsia="es-CL"/>
                    </w:rPr>
                    <w:t>SE1300093-002</w:t>
                  </w:r>
                </w:p>
              </w:tc>
              <w:tc>
                <w:tcPr>
                  <w:tcW w:w="1276" w:type="dxa"/>
                  <w:tcBorders>
                    <w:top w:val="nil"/>
                    <w:left w:val="single" w:sz="8" w:space="0" w:color="auto"/>
                    <w:bottom w:val="single" w:sz="8" w:space="0" w:color="auto"/>
                    <w:right w:val="single" w:sz="4" w:space="0" w:color="auto"/>
                  </w:tcBorders>
                  <w:vAlign w:val="center"/>
                </w:tcPr>
                <w:p w14:paraId="6ABE5A48"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SE1300258-001</w:t>
                  </w:r>
                </w:p>
              </w:tc>
              <w:tc>
                <w:tcPr>
                  <w:tcW w:w="1276" w:type="dxa"/>
                  <w:tcBorders>
                    <w:top w:val="nil"/>
                    <w:left w:val="single" w:sz="8" w:space="0" w:color="auto"/>
                    <w:bottom w:val="single" w:sz="8" w:space="0" w:color="auto"/>
                    <w:right w:val="single" w:sz="8" w:space="0" w:color="auto"/>
                  </w:tcBorders>
                  <w:vAlign w:val="center"/>
                </w:tcPr>
                <w:p w14:paraId="239A735F" w14:textId="77777777" w:rsidR="00495E2F" w:rsidRPr="00D60D22" w:rsidRDefault="00495E2F" w:rsidP="00910FFD">
                  <w:pPr>
                    <w:tabs>
                      <w:tab w:val="left" w:pos="-121"/>
                    </w:tabs>
                    <w:jc w:val="left"/>
                    <w:rPr>
                      <w:rFonts w:eastAsia="Times New Roman"/>
                      <w:color w:val="000000"/>
                      <w:sz w:val="16"/>
                      <w:szCs w:val="16"/>
                      <w:lang w:eastAsia="es-CL"/>
                    </w:rPr>
                  </w:pPr>
                  <w:r w:rsidRPr="00D60D22">
                    <w:rPr>
                      <w:rFonts w:eastAsia="Times New Roman"/>
                      <w:color w:val="000000"/>
                      <w:sz w:val="16"/>
                      <w:szCs w:val="16"/>
                      <w:lang w:eastAsia="es-CL"/>
                    </w:rPr>
                    <w:t>SE1300505-001</w:t>
                  </w:r>
                </w:p>
              </w:tc>
              <w:tc>
                <w:tcPr>
                  <w:tcW w:w="1179" w:type="dxa"/>
                  <w:tcBorders>
                    <w:top w:val="nil"/>
                    <w:left w:val="single" w:sz="8" w:space="0" w:color="auto"/>
                    <w:bottom w:val="single" w:sz="8" w:space="0" w:color="auto"/>
                    <w:right w:val="single" w:sz="8" w:space="0" w:color="auto"/>
                  </w:tcBorders>
                  <w:vAlign w:val="center"/>
                </w:tcPr>
                <w:p w14:paraId="7748B69C"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SE1300635-001</w:t>
                  </w:r>
                </w:p>
              </w:tc>
              <w:tc>
                <w:tcPr>
                  <w:tcW w:w="1101" w:type="dxa"/>
                  <w:tcBorders>
                    <w:top w:val="nil"/>
                    <w:left w:val="single" w:sz="8" w:space="0" w:color="auto"/>
                    <w:bottom w:val="single" w:sz="8" w:space="0" w:color="auto"/>
                    <w:right w:val="single" w:sz="8" w:space="0" w:color="auto"/>
                  </w:tcBorders>
                  <w:vAlign w:val="center"/>
                </w:tcPr>
                <w:p w14:paraId="3B927A3B"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 xml:space="preserve">SE1300855-003 </w:t>
                  </w:r>
                </w:p>
              </w:tc>
              <w:tc>
                <w:tcPr>
                  <w:tcW w:w="1247" w:type="dxa"/>
                  <w:tcBorders>
                    <w:top w:val="nil"/>
                    <w:left w:val="single" w:sz="8" w:space="0" w:color="auto"/>
                    <w:bottom w:val="single" w:sz="8" w:space="0" w:color="auto"/>
                    <w:right w:val="single" w:sz="8" w:space="0" w:color="auto"/>
                  </w:tcBorders>
                  <w:vAlign w:val="center"/>
                </w:tcPr>
                <w:p w14:paraId="7D67F123"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SE1300968-004</w:t>
                  </w:r>
                </w:p>
              </w:tc>
              <w:tc>
                <w:tcPr>
                  <w:tcW w:w="1101" w:type="dxa"/>
                  <w:tcBorders>
                    <w:top w:val="nil"/>
                    <w:left w:val="single" w:sz="8" w:space="0" w:color="auto"/>
                    <w:bottom w:val="single" w:sz="8" w:space="0" w:color="auto"/>
                    <w:right w:val="single" w:sz="4" w:space="0" w:color="auto"/>
                  </w:tcBorders>
                  <w:vAlign w:val="center"/>
                </w:tcPr>
                <w:p w14:paraId="179AC567"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SE1301114-003</w:t>
                  </w:r>
                </w:p>
              </w:tc>
            </w:tr>
            <w:tr w:rsidR="00495E2F" w:rsidRPr="007027E2" w14:paraId="24BCA860" w14:textId="77777777" w:rsidTr="00E02735">
              <w:trPr>
                <w:trHeight w:val="357"/>
                <w:jc w:val="center"/>
              </w:trPr>
              <w:tc>
                <w:tcPr>
                  <w:tcW w:w="1415" w:type="dxa"/>
                  <w:tcBorders>
                    <w:top w:val="nil"/>
                    <w:left w:val="single" w:sz="8" w:space="0" w:color="auto"/>
                    <w:bottom w:val="single" w:sz="8" w:space="0" w:color="auto"/>
                    <w:right w:val="single" w:sz="8" w:space="0" w:color="auto"/>
                  </w:tcBorders>
                  <w:shd w:val="clear" w:color="000000" w:fill="D9D9D9"/>
                  <w:vAlign w:val="center"/>
                  <w:hideMark/>
                </w:tcPr>
                <w:p w14:paraId="68522AE5" w14:textId="77777777" w:rsidR="00495E2F" w:rsidRPr="00D60D22" w:rsidRDefault="00495E2F" w:rsidP="00910FFD">
                  <w:pPr>
                    <w:rPr>
                      <w:rFonts w:eastAsia="Times New Roman"/>
                      <w:b/>
                      <w:bCs/>
                      <w:color w:val="000000"/>
                      <w:sz w:val="16"/>
                      <w:szCs w:val="16"/>
                      <w:lang w:eastAsia="es-CL"/>
                    </w:rPr>
                  </w:pPr>
                  <w:r w:rsidRPr="00D60D22">
                    <w:rPr>
                      <w:rFonts w:eastAsia="Times New Roman"/>
                      <w:b/>
                      <w:bCs/>
                      <w:color w:val="000000"/>
                      <w:sz w:val="16"/>
                      <w:szCs w:val="16"/>
                      <w:lang w:eastAsia="es-CL"/>
                    </w:rPr>
                    <w:t>Parámetro</w:t>
                  </w:r>
                </w:p>
              </w:tc>
              <w:tc>
                <w:tcPr>
                  <w:tcW w:w="1266" w:type="dxa"/>
                  <w:tcBorders>
                    <w:top w:val="nil"/>
                    <w:left w:val="nil"/>
                    <w:bottom w:val="single" w:sz="8" w:space="0" w:color="auto"/>
                    <w:right w:val="single" w:sz="8" w:space="0" w:color="auto"/>
                  </w:tcBorders>
                  <w:shd w:val="clear" w:color="000000" w:fill="D9D9D9"/>
                  <w:vAlign w:val="center"/>
                  <w:hideMark/>
                </w:tcPr>
                <w:p w14:paraId="33448D8D" w14:textId="77777777" w:rsidR="00495E2F" w:rsidRPr="00D60D22" w:rsidRDefault="00495E2F" w:rsidP="00910FFD">
                  <w:pPr>
                    <w:rPr>
                      <w:rFonts w:eastAsia="Times New Roman"/>
                      <w:b/>
                      <w:bCs/>
                      <w:color w:val="000000"/>
                      <w:sz w:val="16"/>
                      <w:szCs w:val="16"/>
                      <w:lang w:eastAsia="es-CL"/>
                    </w:rPr>
                  </w:pPr>
                  <w:r w:rsidRPr="00D60D22">
                    <w:rPr>
                      <w:rFonts w:eastAsia="Times New Roman"/>
                      <w:b/>
                      <w:bCs/>
                      <w:color w:val="000000"/>
                      <w:sz w:val="16"/>
                      <w:szCs w:val="16"/>
                      <w:lang w:eastAsia="es-CL"/>
                    </w:rPr>
                    <w:t>Unidad</w:t>
                  </w:r>
                </w:p>
              </w:tc>
              <w:tc>
                <w:tcPr>
                  <w:tcW w:w="1134" w:type="dxa"/>
                  <w:tcBorders>
                    <w:top w:val="nil"/>
                    <w:left w:val="single" w:sz="8" w:space="0" w:color="auto"/>
                    <w:bottom w:val="single" w:sz="8" w:space="0" w:color="auto"/>
                    <w:right w:val="single" w:sz="8" w:space="0" w:color="auto"/>
                  </w:tcBorders>
                  <w:shd w:val="clear" w:color="000000" w:fill="D9D9D9"/>
                </w:tcPr>
                <w:p w14:paraId="67F72573" w14:textId="7D24DAE7" w:rsidR="00495E2F" w:rsidRPr="00D60D22" w:rsidRDefault="00495E2F" w:rsidP="00910FFD">
                  <w:pPr>
                    <w:rPr>
                      <w:rFonts w:eastAsia="Times New Roman"/>
                      <w:b/>
                      <w:bCs/>
                      <w:color w:val="000000"/>
                      <w:sz w:val="16"/>
                      <w:szCs w:val="16"/>
                      <w:lang w:eastAsia="es-CL"/>
                    </w:rPr>
                  </w:pPr>
                  <w:r w:rsidRPr="00D60D22">
                    <w:rPr>
                      <w:rFonts w:eastAsia="Times New Roman"/>
                      <w:b/>
                      <w:bCs/>
                      <w:color w:val="000000"/>
                      <w:sz w:val="16"/>
                      <w:szCs w:val="16"/>
                      <w:lang w:eastAsia="es-CL"/>
                    </w:rPr>
                    <w:t>Valor NCh1333</w:t>
                  </w:r>
                  <w:r w:rsidR="00173F7F" w:rsidRPr="00D60D22">
                    <w:rPr>
                      <w:rFonts w:eastAsia="Times New Roman"/>
                      <w:b/>
                      <w:bCs/>
                      <w:color w:val="000000"/>
                      <w:sz w:val="16"/>
                      <w:szCs w:val="16"/>
                      <w:lang w:eastAsia="es-CL"/>
                    </w:rPr>
                    <w:t>.Of78</w:t>
                  </w:r>
                  <w:r w:rsidRPr="00D60D22">
                    <w:rPr>
                      <w:rFonts w:eastAsia="Times New Roman"/>
                      <w:b/>
                      <w:bCs/>
                      <w:color w:val="000000"/>
                      <w:sz w:val="16"/>
                      <w:szCs w:val="16"/>
                      <w:lang w:eastAsia="es-CL"/>
                    </w:rPr>
                    <w:t>*</w:t>
                  </w:r>
                </w:p>
              </w:tc>
              <w:tc>
                <w:tcPr>
                  <w:tcW w:w="1134" w:type="dxa"/>
                  <w:tcBorders>
                    <w:top w:val="nil"/>
                    <w:left w:val="single" w:sz="8" w:space="0" w:color="auto"/>
                    <w:bottom w:val="single" w:sz="8" w:space="0" w:color="auto"/>
                    <w:right w:val="single" w:sz="8" w:space="0" w:color="auto"/>
                  </w:tcBorders>
                  <w:shd w:val="clear" w:color="000000" w:fill="D9D9D9"/>
                  <w:vAlign w:val="center"/>
                </w:tcPr>
                <w:p w14:paraId="0F6494B5" w14:textId="77777777" w:rsidR="00495E2F" w:rsidRPr="00D60D22" w:rsidRDefault="00495E2F" w:rsidP="00910FFD">
                  <w:pPr>
                    <w:rPr>
                      <w:rFonts w:eastAsia="Times New Roman"/>
                      <w:b/>
                      <w:bCs/>
                      <w:color w:val="000000"/>
                      <w:sz w:val="16"/>
                      <w:szCs w:val="16"/>
                      <w:lang w:eastAsia="es-CL"/>
                    </w:rPr>
                  </w:pPr>
                  <w:r w:rsidRPr="00D60D22">
                    <w:rPr>
                      <w:rFonts w:eastAsia="Times New Roman"/>
                      <w:b/>
                      <w:bCs/>
                      <w:color w:val="000000"/>
                      <w:sz w:val="16"/>
                      <w:szCs w:val="16"/>
                      <w:lang w:eastAsia="es-CL"/>
                    </w:rPr>
                    <w:t xml:space="preserve">Valor línea base** </w:t>
                  </w:r>
                </w:p>
              </w:tc>
              <w:tc>
                <w:tcPr>
                  <w:tcW w:w="8314" w:type="dxa"/>
                  <w:gridSpan w:val="7"/>
                  <w:tcBorders>
                    <w:top w:val="nil"/>
                    <w:left w:val="single" w:sz="8" w:space="0" w:color="auto"/>
                    <w:bottom w:val="single" w:sz="8" w:space="0" w:color="auto"/>
                    <w:right w:val="single" w:sz="8" w:space="0" w:color="auto"/>
                  </w:tcBorders>
                  <w:shd w:val="clear" w:color="000000" w:fill="D9D9D9"/>
                  <w:vAlign w:val="center"/>
                  <w:hideMark/>
                </w:tcPr>
                <w:p w14:paraId="20A994C2" w14:textId="77777777" w:rsidR="00495E2F" w:rsidRPr="00D60D22" w:rsidRDefault="00495E2F" w:rsidP="00E02735">
                  <w:pPr>
                    <w:ind w:left="660"/>
                    <w:jc w:val="center"/>
                    <w:rPr>
                      <w:rFonts w:eastAsia="Times New Roman"/>
                      <w:b/>
                      <w:bCs/>
                      <w:color w:val="000000"/>
                      <w:sz w:val="16"/>
                      <w:szCs w:val="16"/>
                      <w:lang w:eastAsia="es-CL"/>
                    </w:rPr>
                  </w:pPr>
                  <w:r w:rsidRPr="00D60D22">
                    <w:rPr>
                      <w:rFonts w:eastAsia="Times New Roman"/>
                      <w:b/>
                      <w:bCs/>
                      <w:color w:val="000000"/>
                      <w:sz w:val="16"/>
                      <w:szCs w:val="16"/>
                      <w:lang w:eastAsia="es-CL"/>
                    </w:rPr>
                    <w:t>Valores Medidos</w:t>
                  </w:r>
                </w:p>
              </w:tc>
            </w:tr>
            <w:tr w:rsidR="00910FFD" w:rsidRPr="007027E2" w14:paraId="5052EE3F" w14:textId="77777777" w:rsidTr="00CC7821">
              <w:trPr>
                <w:trHeight w:val="315"/>
                <w:jc w:val="center"/>
              </w:trPr>
              <w:tc>
                <w:tcPr>
                  <w:tcW w:w="1415" w:type="dxa"/>
                  <w:tcBorders>
                    <w:top w:val="nil"/>
                    <w:left w:val="single" w:sz="8" w:space="0" w:color="auto"/>
                    <w:bottom w:val="single" w:sz="8" w:space="0" w:color="auto"/>
                    <w:right w:val="single" w:sz="8" w:space="0" w:color="auto"/>
                  </w:tcBorders>
                  <w:shd w:val="clear" w:color="auto" w:fill="auto"/>
                  <w:vAlign w:val="center"/>
                </w:tcPr>
                <w:p w14:paraId="749432CE"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pH</w:t>
                  </w:r>
                </w:p>
              </w:tc>
              <w:tc>
                <w:tcPr>
                  <w:tcW w:w="1266" w:type="dxa"/>
                  <w:tcBorders>
                    <w:top w:val="nil"/>
                    <w:left w:val="nil"/>
                    <w:bottom w:val="single" w:sz="8" w:space="0" w:color="auto"/>
                    <w:right w:val="single" w:sz="8" w:space="0" w:color="auto"/>
                  </w:tcBorders>
                  <w:shd w:val="clear" w:color="auto" w:fill="auto"/>
                  <w:vAlign w:val="center"/>
                </w:tcPr>
                <w:p w14:paraId="746DF10F"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vAlign w:val="center"/>
                </w:tcPr>
                <w:p w14:paraId="38C5BFC4"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6,0 – 9,0</w:t>
                  </w:r>
                </w:p>
              </w:tc>
              <w:tc>
                <w:tcPr>
                  <w:tcW w:w="1134" w:type="dxa"/>
                  <w:tcBorders>
                    <w:top w:val="single" w:sz="8" w:space="0" w:color="auto"/>
                    <w:left w:val="single" w:sz="8" w:space="0" w:color="auto"/>
                    <w:bottom w:val="single" w:sz="8" w:space="0" w:color="auto"/>
                    <w:right w:val="single" w:sz="8" w:space="0" w:color="auto"/>
                  </w:tcBorders>
                  <w:vAlign w:val="center"/>
                </w:tcPr>
                <w:p w14:paraId="155A8AA9"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7,20</w:t>
                  </w:r>
                </w:p>
              </w:tc>
              <w:tc>
                <w:tcPr>
                  <w:tcW w:w="1134" w:type="dxa"/>
                  <w:tcBorders>
                    <w:top w:val="single" w:sz="8" w:space="0" w:color="auto"/>
                    <w:left w:val="single" w:sz="8" w:space="0" w:color="auto"/>
                    <w:bottom w:val="single" w:sz="8" w:space="0" w:color="auto"/>
                    <w:right w:val="single" w:sz="8" w:space="0" w:color="auto"/>
                  </w:tcBorders>
                  <w:shd w:val="clear" w:color="auto" w:fill="FF0000"/>
                  <w:vAlign w:val="center"/>
                </w:tcPr>
                <w:p w14:paraId="4D8641AC"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5,92</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329239E1"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7,32</w:t>
                  </w:r>
                </w:p>
              </w:tc>
              <w:tc>
                <w:tcPr>
                  <w:tcW w:w="1276" w:type="dxa"/>
                  <w:tcBorders>
                    <w:top w:val="single" w:sz="8" w:space="0" w:color="auto"/>
                    <w:left w:val="single" w:sz="8" w:space="0" w:color="auto"/>
                    <w:bottom w:val="single" w:sz="8" w:space="0" w:color="auto"/>
                    <w:right w:val="single" w:sz="8" w:space="0" w:color="auto"/>
                  </w:tcBorders>
                  <w:vAlign w:val="center"/>
                </w:tcPr>
                <w:p w14:paraId="2EC330C6"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6,91</w:t>
                  </w:r>
                </w:p>
              </w:tc>
              <w:tc>
                <w:tcPr>
                  <w:tcW w:w="1179" w:type="dxa"/>
                  <w:tcBorders>
                    <w:top w:val="single" w:sz="8" w:space="0" w:color="auto"/>
                    <w:left w:val="single" w:sz="8" w:space="0" w:color="auto"/>
                    <w:bottom w:val="single" w:sz="8" w:space="0" w:color="auto"/>
                    <w:right w:val="single" w:sz="8" w:space="0" w:color="auto"/>
                  </w:tcBorders>
                  <w:vAlign w:val="center"/>
                </w:tcPr>
                <w:p w14:paraId="1132F313"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8,53</w:t>
                  </w:r>
                </w:p>
              </w:tc>
              <w:tc>
                <w:tcPr>
                  <w:tcW w:w="1101" w:type="dxa"/>
                  <w:tcBorders>
                    <w:top w:val="single" w:sz="8" w:space="0" w:color="auto"/>
                    <w:left w:val="single" w:sz="8" w:space="0" w:color="auto"/>
                    <w:bottom w:val="single" w:sz="8" w:space="0" w:color="auto"/>
                    <w:right w:val="single" w:sz="8" w:space="0" w:color="auto"/>
                  </w:tcBorders>
                  <w:vAlign w:val="center"/>
                </w:tcPr>
                <w:p w14:paraId="6AA3DCE4"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7,09</w:t>
                  </w:r>
                </w:p>
              </w:tc>
              <w:tc>
                <w:tcPr>
                  <w:tcW w:w="1247" w:type="dxa"/>
                  <w:tcBorders>
                    <w:top w:val="single" w:sz="8" w:space="0" w:color="auto"/>
                    <w:left w:val="single" w:sz="8" w:space="0" w:color="auto"/>
                    <w:bottom w:val="single" w:sz="8" w:space="0" w:color="auto"/>
                    <w:right w:val="single" w:sz="8" w:space="0" w:color="auto"/>
                  </w:tcBorders>
                  <w:vAlign w:val="center"/>
                </w:tcPr>
                <w:p w14:paraId="2B5E117D" w14:textId="77777777" w:rsidR="00495E2F" w:rsidRPr="00D60D22" w:rsidRDefault="00495E2F" w:rsidP="00E02735">
                  <w:pPr>
                    <w:jc w:val="center"/>
                    <w:rPr>
                      <w:rFonts w:eastAsia="Times New Roman"/>
                      <w:color w:val="000000"/>
                      <w:sz w:val="16"/>
                      <w:szCs w:val="16"/>
                      <w:lang w:eastAsia="es-CL"/>
                    </w:rPr>
                  </w:pPr>
                  <w:r w:rsidRPr="00D60D22">
                    <w:rPr>
                      <w:rFonts w:eastAsia="Times New Roman"/>
                      <w:color w:val="000000"/>
                      <w:sz w:val="16"/>
                      <w:szCs w:val="16"/>
                      <w:lang w:eastAsia="es-CL"/>
                    </w:rPr>
                    <w:t>6,05</w:t>
                  </w:r>
                </w:p>
              </w:tc>
              <w:tc>
                <w:tcPr>
                  <w:tcW w:w="1101" w:type="dxa"/>
                  <w:tcBorders>
                    <w:top w:val="single" w:sz="8" w:space="0" w:color="auto"/>
                    <w:left w:val="single" w:sz="8" w:space="0" w:color="auto"/>
                    <w:bottom w:val="single" w:sz="8" w:space="0" w:color="auto"/>
                    <w:right w:val="single" w:sz="8" w:space="0" w:color="auto"/>
                  </w:tcBorders>
                  <w:shd w:val="clear" w:color="auto" w:fill="auto"/>
                  <w:vAlign w:val="center"/>
                </w:tcPr>
                <w:p w14:paraId="52D1A926" w14:textId="77777777" w:rsidR="00495E2F" w:rsidRPr="00D60D22" w:rsidRDefault="00495E2F" w:rsidP="00E02735">
                  <w:pPr>
                    <w:jc w:val="center"/>
                    <w:rPr>
                      <w:rFonts w:eastAsia="Times New Roman"/>
                      <w:color w:val="000000"/>
                      <w:sz w:val="16"/>
                      <w:szCs w:val="16"/>
                      <w:lang w:eastAsia="es-CL"/>
                    </w:rPr>
                  </w:pPr>
                  <w:r w:rsidRPr="00D60D22">
                    <w:rPr>
                      <w:rFonts w:eastAsia="Times New Roman"/>
                      <w:color w:val="000000"/>
                      <w:sz w:val="16"/>
                      <w:szCs w:val="16"/>
                      <w:lang w:eastAsia="es-CL"/>
                    </w:rPr>
                    <w:t>7,31</w:t>
                  </w:r>
                </w:p>
              </w:tc>
            </w:tr>
            <w:tr w:rsidR="00910FFD" w:rsidRPr="007027E2" w14:paraId="11DE7B1D" w14:textId="77777777" w:rsidTr="00E02735">
              <w:trPr>
                <w:trHeight w:val="315"/>
                <w:jc w:val="center"/>
              </w:trPr>
              <w:tc>
                <w:tcPr>
                  <w:tcW w:w="1415" w:type="dxa"/>
                  <w:tcBorders>
                    <w:top w:val="nil"/>
                    <w:left w:val="single" w:sz="8" w:space="0" w:color="auto"/>
                    <w:bottom w:val="single" w:sz="8" w:space="0" w:color="auto"/>
                    <w:right w:val="single" w:sz="8" w:space="0" w:color="auto"/>
                  </w:tcBorders>
                  <w:shd w:val="clear" w:color="auto" w:fill="auto"/>
                  <w:vAlign w:val="center"/>
                </w:tcPr>
                <w:p w14:paraId="188ABFC1" w14:textId="77777777" w:rsidR="00495E2F" w:rsidRPr="00D60D22" w:rsidRDefault="00495E2F" w:rsidP="00E02735">
                  <w:pPr>
                    <w:jc w:val="left"/>
                    <w:rPr>
                      <w:rFonts w:eastAsia="Times New Roman"/>
                      <w:color w:val="000000"/>
                      <w:sz w:val="16"/>
                      <w:szCs w:val="16"/>
                      <w:lang w:eastAsia="es-CL"/>
                    </w:rPr>
                  </w:pPr>
                  <w:r w:rsidRPr="00D60D22">
                    <w:rPr>
                      <w:rFonts w:eastAsia="Times New Roman"/>
                      <w:color w:val="000000"/>
                      <w:sz w:val="16"/>
                      <w:szCs w:val="16"/>
                      <w:lang w:eastAsia="es-CL"/>
                    </w:rPr>
                    <w:t>DBO</w:t>
                  </w:r>
                  <w:r w:rsidRPr="00D60D22">
                    <w:rPr>
                      <w:rFonts w:eastAsia="Times New Roman"/>
                      <w:color w:val="000000"/>
                      <w:sz w:val="16"/>
                      <w:szCs w:val="16"/>
                      <w:vertAlign w:val="subscript"/>
                      <w:lang w:eastAsia="es-CL"/>
                    </w:rPr>
                    <w:t>5</w:t>
                  </w:r>
                </w:p>
              </w:tc>
              <w:tc>
                <w:tcPr>
                  <w:tcW w:w="1266" w:type="dxa"/>
                  <w:tcBorders>
                    <w:top w:val="nil"/>
                    <w:left w:val="nil"/>
                    <w:bottom w:val="single" w:sz="8" w:space="0" w:color="auto"/>
                    <w:right w:val="single" w:sz="8" w:space="0" w:color="auto"/>
                  </w:tcBorders>
                  <w:shd w:val="clear" w:color="auto" w:fill="auto"/>
                  <w:vAlign w:val="center"/>
                </w:tcPr>
                <w:p w14:paraId="1DEB12ED"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mgO</w:t>
                  </w:r>
                  <w:r w:rsidRPr="00D60D22">
                    <w:rPr>
                      <w:rFonts w:eastAsia="Times New Roman"/>
                      <w:color w:val="000000"/>
                      <w:sz w:val="16"/>
                      <w:szCs w:val="16"/>
                      <w:vertAlign w:val="subscript"/>
                      <w:lang w:eastAsia="es-CL"/>
                    </w:rPr>
                    <w:t>2</w:t>
                  </w:r>
                  <w:r w:rsidRPr="00D60D22">
                    <w:rPr>
                      <w:rFonts w:eastAsia="Times New Roman"/>
                      <w:color w:val="000000"/>
                      <w:sz w:val="16"/>
                      <w:szCs w:val="16"/>
                      <w:lang w:eastAsia="es-CL"/>
                    </w:rPr>
                    <w:t>/l</w:t>
                  </w:r>
                </w:p>
              </w:tc>
              <w:tc>
                <w:tcPr>
                  <w:tcW w:w="1134" w:type="dxa"/>
                  <w:tcBorders>
                    <w:top w:val="single" w:sz="8" w:space="0" w:color="auto"/>
                    <w:left w:val="single" w:sz="8" w:space="0" w:color="auto"/>
                    <w:bottom w:val="single" w:sz="8" w:space="0" w:color="auto"/>
                    <w:right w:val="single" w:sz="8" w:space="0" w:color="auto"/>
                  </w:tcBorders>
                  <w:vAlign w:val="center"/>
                </w:tcPr>
                <w:p w14:paraId="5E41D055"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vAlign w:val="center"/>
                </w:tcPr>
                <w:p w14:paraId="1DE23C99"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0B3B8CC2"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4</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0693936C"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7</w:t>
                  </w:r>
                </w:p>
              </w:tc>
              <w:tc>
                <w:tcPr>
                  <w:tcW w:w="1276" w:type="dxa"/>
                  <w:tcBorders>
                    <w:top w:val="single" w:sz="8" w:space="0" w:color="auto"/>
                    <w:left w:val="single" w:sz="8" w:space="0" w:color="auto"/>
                    <w:bottom w:val="single" w:sz="8" w:space="0" w:color="auto"/>
                    <w:right w:val="single" w:sz="8" w:space="0" w:color="auto"/>
                  </w:tcBorders>
                  <w:vAlign w:val="center"/>
                </w:tcPr>
                <w:p w14:paraId="668B3866"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14</w:t>
                  </w:r>
                </w:p>
              </w:tc>
              <w:tc>
                <w:tcPr>
                  <w:tcW w:w="1179" w:type="dxa"/>
                  <w:tcBorders>
                    <w:top w:val="single" w:sz="8" w:space="0" w:color="auto"/>
                    <w:left w:val="single" w:sz="8" w:space="0" w:color="auto"/>
                    <w:bottom w:val="single" w:sz="8" w:space="0" w:color="auto"/>
                    <w:right w:val="single" w:sz="8" w:space="0" w:color="auto"/>
                  </w:tcBorders>
                  <w:vAlign w:val="center"/>
                </w:tcPr>
                <w:p w14:paraId="05FF9AAB"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8</w:t>
                  </w:r>
                </w:p>
              </w:tc>
              <w:tc>
                <w:tcPr>
                  <w:tcW w:w="1101" w:type="dxa"/>
                  <w:tcBorders>
                    <w:top w:val="single" w:sz="8" w:space="0" w:color="auto"/>
                    <w:left w:val="single" w:sz="8" w:space="0" w:color="auto"/>
                    <w:bottom w:val="single" w:sz="8" w:space="0" w:color="auto"/>
                    <w:right w:val="single" w:sz="8" w:space="0" w:color="auto"/>
                  </w:tcBorders>
                  <w:vAlign w:val="center"/>
                </w:tcPr>
                <w:p w14:paraId="39DD3E08"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10</w:t>
                  </w:r>
                </w:p>
              </w:tc>
              <w:tc>
                <w:tcPr>
                  <w:tcW w:w="1247" w:type="dxa"/>
                  <w:tcBorders>
                    <w:top w:val="single" w:sz="8" w:space="0" w:color="auto"/>
                    <w:left w:val="single" w:sz="8" w:space="0" w:color="auto"/>
                    <w:bottom w:val="single" w:sz="8" w:space="0" w:color="auto"/>
                    <w:right w:val="single" w:sz="8" w:space="0" w:color="auto"/>
                  </w:tcBorders>
                  <w:vAlign w:val="center"/>
                </w:tcPr>
                <w:p w14:paraId="77A17D50"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4</w:t>
                  </w:r>
                </w:p>
              </w:tc>
              <w:tc>
                <w:tcPr>
                  <w:tcW w:w="1101" w:type="dxa"/>
                  <w:tcBorders>
                    <w:top w:val="single" w:sz="8" w:space="0" w:color="auto"/>
                    <w:left w:val="single" w:sz="8" w:space="0" w:color="auto"/>
                    <w:bottom w:val="single" w:sz="8" w:space="0" w:color="auto"/>
                    <w:right w:val="single" w:sz="8" w:space="0" w:color="auto"/>
                  </w:tcBorders>
                  <w:shd w:val="clear" w:color="auto" w:fill="auto"/>
                  <w:vAlign w:val="center"/>
                </w:tcPr>
                <w:p w14:paraId="0951600D"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3</w:t>
                  </w:r>
                </w:p>
              </w:tc>
            </w:tr>
            <w:tr w:rsidR="00910FFD" w:rsidRPr="007027E2" w14:paraId="64CD133C" w14:textId="77777777" w:rsidTr="00E02735">
              <w:trPr>
                <w:trHeight w:val="315"/>
                <w:jc w:val="center"/>
              </w:trPr>
              <w:tc>
                <w:tcPr>
                  <w:tcW w:w="1415" w:type="dxa"/>
                  <w:tcBorders>
                    <w:top w:val="nil"/>
                    <w:left w:val="single" w:sz="8" w:space="0" w:color="auto"/>
                    <w:bottom w:val="single" w:sz="8" w:space="0" w:color="auto"/>
                    <w:right w:val="single" w:sz="8" w:space="0" w:color="auto"/>
                  </w:tcBorders>
                  <w:shd w:val="clear" w:color="auto" w:fill="auto"/>
                  <w:vAlign w:val="center"/>
                </w:tcPr>
                <w:p w14:paraId="1F25B757"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Sólidos Suspendidos Totales</w:t>
                  </w:r>
                </w:p>
              </w:tc>
              <w:tc>
                <w:tcPr>
                  <w:tcW w:w="1266" w:type="dxa"/>
                  <w:tcBorders>
                    <w:top w:val="nil"/>
                    <w:left w:val="nil"/>
                    <w:bottom w:val="single" w:sz="8" w:space="0" w:color="auto"/>
                    <w:right w:val="single" w:sz="8" w:space="0" w:color="auto"/>
                  </w:tcBorders>
                  <w:shd w:val="clear" w:color="auto" w:fill="auto"/>
                  <w:vAlign w:val="center"/>
                </w:tcPr>
                <w:p w14:paraId="04F75A1A"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mg/l</w:t>
                  </w:r>
                </w:p>
              </w:tc>
              <w:tc>
                <w:tcPr>
                  <w:tcW w:w="1134" w:type="dxa"/>
                  <w:tcBorders>
                    <w:top w:val="single" w:sz="8" w:space="0" w:color="auto"/>
                    <w:left w:val="single" w:sz="8" w:space="0" w:color="auto"/>
                    <w:bottom w:val="single" w:sz="8" w:space="0" w:color="auto"/>
                    <w:right w:val="single" w:sz="8" w:space="0" w:color="auto"/>
                  </w:tcBorders>
                  <w:vAlign w:val="center"/>
                </w:tcPr>
                <w:p w14:paraId="20485497"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vAlign w:val="center"/>
                </w:tcPr>
                <w:p w14:paraId="11E1E0BA"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&lt;5</w:t>
                  </w:r>
                </w:p>
              </w:tc>
              <w:tc>
                <w:tcPr>
                  <w:tcW w:w="1134"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2176F812"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6</w:t>
                  </w:r>
                </w:p>
              </w:tc>
              <w:tc>
                <w:tcPr>
                  <w:tcW w:w="1276"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6C177C5D"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62</w:t>
                  </w:r>
                </w:p>
              </w:tc>
              <w:tc>
                <w:tcPr>
                  <w:tcW w:w="1276"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5C0AF3F8"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7</w:t>
                  </w:r>
                </w:p>
              </w:tc>
              <w:tc>
                <w:tcPr>
                  <w:tcW w:w="1179"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2B3E586C"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28</w:t>
                  </w:r>
                </w:p>
              </w:tc>
              <w:tc>
                <w:tcPr>
                  <w:tcW w:w="11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11D2ED38"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530</w:t>
                  </w:r>
                </w:p>
              </w:tc>
              <w:tc>
                <w:tcPr>
                  <w:tcW w:w="1247"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63E349D8"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24</w:t>
                  </w:r>
                </w:p>
              </w:tc>
              <w:tc>
                <w:tcPr>
                  <w:tcW w:w="11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2194CEC5"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22</w:t>
                  </w:r>
                </w:p>
              </w:tc>
            </w:tr>
            <w:tr w:rsidR="00910FFD" w:rsidRPr="007027E2" w14:paraId="740100AF" w14:textId="77777777" w:rsidTr="00CC7821">
              <w:trPr>
                <w:trHeight w:val="315"/>
                <w:jc w:val="center"/>
              </w:trPr>
              <w:tc>
                <w:tcPr>
                  <w:tcW w:w="1415" w:type="dxa"/>
                  <w:tcBorders>
                    <w:top w:val="nil"/>
                    <w:left w:val="single" w:sz="8" w:space="0" w:color="auto"/>
                    <w:bottom w:val="single" w:sz="8" w:space="0" w:color="auto"/>
                    <w:right w:val="single" w:sz="8" w:space="0" w:color="auto"/>
                  </w:tcBorders>
                  <w:shd w:val="clear" w:color="auto" w:fill="auto"/>
                  <w:vAlign w:val="center"/>
                </w:tcPr>
                <w:p w14:paraId="2A67E36D"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 xml:space="preserve">Nitrógeno Total </w:t>
                  </w:r>
                  <w:proofErr w:type="spellStart"/>
                  <w:r w:rsidRPr="00D60D22">
                    <w:rPr>
                      <w:rFonts w:eastAsia="Times New Roman"/>
                      <w:color w:val="000000"/>
                      <w:sz w:val="16"/>
                      <w:szCs w:val="16"/>
                      <w:lang w:eastAsia="es-CL"/>
                    </w:rPr>
                    <w:t>Kjeldahl</w:t>
                  </w:r>
                  <w:proofErr w:type="spellEnd"/>
                </w:p>
              </w:tc>
              <w:tc>
                <w:tcPr>
                  <w:tcW w:w="1266" w:type="dxa"/>
                  <w:tcBorders>
                    <w:top w:val="nil"/>
                    <w:left w:val="nil"/>
                    <w:bottom w:val="single" w:sz="8" w:space="0" w:color="auto"/>
                    <w:right w:val="single" w:sz="8" w:space="0" w:color="auto"/>
                  </w:tcBorders>
                  <w:shd w:val="clear" w:color="auto" w:fill="auto"/>
                  <w:vAlign w:val="center"/>
                </w:tcPr>
                <w:p w14:paraId="6E8CA563"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mg/l</w:t>
                  </w:r>
                </w:p>
              </w:tc>
              <w:tc>
                <w:tcPr>
                  <w:tcW w:w="1134" w:type="dxa"/>
                  <w:tcBorders>
                    <w:top w:val="single" w:sz="8" w:space="0" w:color="auto"/>
                    <w:left w:val="single" w:sz="8" w:space="0" w:color="auto"/>
                    <w:bottom w:val="single" w:sz="8" w:space="0" w:color="auto"/>
                    <w:right w:val="single" w:sz="8" w:space="0" w:color="auto"/>
                  </w:tcBorders>
                  <w:vAlign w:val="center"/>
                </w:tcPr>
                <w:p w14:paraId="24B1AA2C"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vAlign w:val="center"/>
                </w:tcPr>
                <w:p w14:paraId="4EDA2057"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211798F3"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2,3</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215378F9"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&lt;0,5</w:t>
                  </w:r>
                </w:p>
              </w:tc>
              <w:tc>
                <w:tcPr>
                  <w:tcW w:w="1276" w:type="dxa"/>
                  <w:tcBorders>
                    <w:top w:val="single" w:sz="8" w:space="0" w:color="auto"/>
                    <w:left w:val="single" w:sz="8" w:space="0" w:color="auto"/>
                    <w:bottom w:val="single" w:sz="8" w:space="0" w:color="auto"/>
                    <w:right w:val="single" w:sz="8" w:space="0" w:color="auto"/>
                  </w:tcBorders>
                  <w:vAlign w:val="center"/>
                </w:tcPr>
                <w:p w14:paraId="1A54A201"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1,3</w:t>
                  </w:r>
                </w:p>
              </w:tc>
              <w:tc>
                <w:tcPr>
                  <w:tcW w:w="1179" w:type="dxa"/>
                  <w:tcBorders>
                    <w:top w:val="single" w:sz="8" w:space="0" w:color="auto"/>
                    <w:left w:val="single" w:sz="8" w:space="0" w:color="auto"/>
                    <w:bottom w:val="single" w:sz="8" w:space="0" w:color="auto"/>
                    <w:right w:val="single" w:sz="8" w:space="0" w:color="auto"/>
                  </w:tcBorders>
                  <w:vAlign w:val="center"/>
                </w:tcPr>
                <w:p w14:paraId="3BD7C705"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0,402</w:t>
                  </w:r>
                </w:p>
              </w:tc>
              <w:tc>
                <w:tcPr>
                  <w:tcW w:w="1101" w:type="dxa"/>
                  <w:tcBorders>
                    <w:top w:val="single" w:sz="8" w:space="0" w:color="auto"/>
                    <w:left w:val="single" w:sz="8" w:space="0" w:color="auto"/>
                    <w:bottom w:val="single" w:sz="8" w:space="0" w:color="auto"/>
                    <w:right w:val="single" w:sz="8" w:space="0" w:color="auto"/>
                  </w:tcBorders>
                  <w:vAlign w:val="center"/>
                </w:tcPr>
                <w:p w14:paraId="5FFAEFAB"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0,72</w:t>
                  </w:r>
                </w:p>
              </w:tc>
              <w:tc>
                <w:tcPr>
                  <w:tcW w:w="1247" w:type="dxa"/>
                  <w:tcBorders>
                    <w:top w:val="single" w:sz="8" w:space="0" w:color="auto"/>
                    <w:left w:val="single" w:sz="8" w:space="0" w:color="auto"/>
                    <w:bottom w:val="single" w:sz="8" w:space="0" w:color="auto"/>
                    <w:right w:val="single" w:sz="8" w:space="0" w:color="auto"/>
                  </w:tcBorders>
                  <w:vAlign w:val="center"/>
                </w:tcPr>
                <w:p w14:paraId="38C95FB1"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0,392</w:t>
                  </w:r>
                </w:p>
              </w:tc>
              <w:tc>
                <w:tcPr>
                  <w:tcW w:w="1101" w:type="dxa"/>
                  <w:tcBorders>
                    <w:top w:val="single" w:sz="8" w:space="0" w:color="auto"/>
                    <w:left w:val="single" w:sz="8" w:space="0" w:color="auto"/>
                    <w:bottom w:val="single" w:sz="8" w:space="0" w:color="auto"/>
                    <w:right w:val="single" w:sz="8" w:space="0" w:color="auto"/>
                  </w:tcBorders>
                  <w:shd w:val="clear" w:color="auto" w:fill="auto"/>
                  <w:vAlign w:val="center"/>
                </w:tcPr>
                <w:p w14:paraId="2068EAB6"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0,359</w:t>
                  </w:r>
                </w:p>
              </w:tc>
            </w:tr>
            <w:tr w:rsidR="00910FFD" w:rsidRPr="007027E2" w14:paraId="3E7C81A7" w14:textId="77777777" w:rsidTr="00CC7821">
              <w:trPr>
                <w:trHeight w:val="315"/>
                <w:jc w:val="center"/>
              </w:trPr>
              <w:tc>
                <w:tcPr>
                  <w:tcW w:w="1415" w:type="dxa"/>
                  <w:tcBorders>
                    <w:top w:val="nil"/>
                    <w:left w:val="single" w:sz="8" w:space="0" w:color="auto"/>
                    <w:bottom w:val="single" w:sz="8" w:space="0" w:color="auto"/>
                    <w:right w:val="single" w:sz="8" w:space="0" w:color="auto"/>
                  </w:tcBorders>
                  <w:shd w:val="clear" w:color="auto" w:fill="auto"/>
                  <w:vAlign w:val="center"/>
                </w:tcPr>
                <w:p w14:paraId="65843F18"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Coliformes fecales</w:t>
                  </w:r>
                </w:p>
              </w:tc>
              <w:tc>
                <w:tcPr>
                  <w:tcW w:w="1266" w:type="dxa"/>
                  <w:tcBorders>
                    <w:top w:val="nil"/>
                    <w:left w:val="nil"/>
                    <w:bottom w:val="single" w:sz="8" w:space="0" w:color="auto"/>
                    <w:right w:val="single" w:sz="8" w:space="0" w:color="auto"/>
                  </w:tcBorders>
                  <w:shd w:val="clear" w:color="auto" w:fill="auto"/>
                  <w:vAlign w:val="center"/>
                </w:tcPr>
                <w:p w14:paraId="1D756FEF"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NMP/100 ml</w:t>
                  </w:r>
                </w:p>
              </w:tc>
              <w:tc>
                <w:tcPr>
                  <w:tcW w:w="1134" w:type="dxa"/>
                  <w:tcBorders>
                    <w:top w:val="single" w:sz="8" w:space="0" w:color="auto"/>
                    <w:left w:val="single" w:sz="8" w:space="0" w:color="auto"/>
                    <w:bottom w:val="single" w:sz="8" w:space="0" w:color="auto"/>
                    <w:right w:val="single" w:sz="8" w:space="0" w:color="auto"/>
                  </w:tcBorders>
                  <w:vAlign w:val="center"/>
                </w:tcPr>
                <w:p w14:paraId="3D53F319"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1000</w:t>
                  </w:r>
                </w:p>
              </w:tc>
              <w:tc>
                <w:tcPr>
                  <w:tcW w:w="1134" w:type="dxa"/>
                  <w:tcBorders>
                    <w:top w:val="single" w:sz="8" w:space="0" w:color="auto"/>
                    <w:left w:val="single" w:sz="8" w:space="0" w:color="auto"/>
                    <w:bottom w:val="single" w:sz="8" w:space="0" w:color="auto"/>
                    <w:right w:val="single" w:sz="8" w:space="0" w:color="auto"/>
                  </w:tcBorders>
                  <w:vAlign w:val="center"/>
                </w:tcPr>
                <w:p w14:paraId="58A1E6AA"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11</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561AE6C4"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&lt;1,8</w:t>
                  </w:r>
                </w:p>
              </w:tc>
              <w:tc>
                <w:tcPr>
                  <w:tcW w:w="1276"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6113D354"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350</w:t>
                  </w:r>
                </w:p>
              </w:tc>
              <w:tc>
                <w:tcPr>
                  <w:tcW w:w="1276" w:type="dxa"/>
                  <w:tcBorders>
                    <w:top w:val="single" w:sz="8" w:space="0" w:color="auto"/>
                    <w:left w:val="single" w:sz="8" w:space="0" w:color="auto"/>
                    <w:bottom w:val="single" w:sz="8" w:space="0" w:color="auto"/>
                    <w:right w:val="single" w:sz="8" w:space="0" w:color="auto"/>
                  </w:tcBorders>
                  <w:shd w:val="clear" w:color="auto" w:fill="FF0000"/>
                  <w:vAlign w:val="center"/>
                </w:tcPr>
                <w:p w14:paraId="509F2D75"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&gt;1600</w:t>
                  </w:r>
                </w:p>
              </w:tc>
              <w:tc>
                <w:tcPr>
                  <w:tcW w:w="1179"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059FC995"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13</w:t>
                  </w:r>
                </w:p>
              </w:tc>
              <w:tc>
                <w:tcPr>
                  <w:tcW w:w="11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5E051811"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70</w:t>
                  </w:r>
                </w:p>
              </w:tc>
              <w:tc>
                <w:tcPr>
                  <w:tcW w:w="1247" w:type="dxa"/>
                  <w:tcBorders>
                    <w:top w:val="single" w:sz="8" w:space="0" w:color="auto"/>
                    <w:left w:val="single" w:sz="8" w:space="0" w:color="auto"/>
                    <w:bottom w:val="single" w:sz="8" w:space="0" w:color="auto"/>
                    <w:right w:val="single" w:sz="8" w:space="0" w:color="auto"/>
                  </w:tcBorders>
                  <w:shd w:val="clear" w:color="auto" w:fill="auto"/>
                  <w:vAlign w:val="center"/>
                </w:tcPr>
                <w:p w14:paraId="04793433"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11</w:t>
                  </w:r>
                </w:p>
              </w:tc>
              <w:tc>
                <w:tcPr>
                  <w:tcW w:w="1101" w:type="dxa"/>
                  <w:tcBorders>
                    <w:top w:val="single" w:sz="8" w:space="0" w:color="auto"/>
                    <w:left w:val="single" w:sz="8" w:space="0" w:color="auto"/>
                    <w:bottom w:val="single" w:sz="8" w:space="0" w:color="auto"/>
                    <w:right w:val="single" w:sz="8" w:space="0" w:color="auto"/>
                  </w:tcBorders>
                  <w:shd w:val="clear" w:color="auto" w:fill="auto"/>
                  <w:vAlign w:val="center"/>
                </w:tcPr>
                <w:p w14:paraId="38D42AD8"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2</w:t>
                  </w:r>
                </w:p>
              </w:tc>
            </w:tr>
            <w:tr w:rsidR="00910FFD" w:rsidRPr="007027E2" w14:paraId="3D3E4766" w14:textId="77777777" w:rsidTr="00E02735">
              <w:trPr>
                <w:trHeight w:val="315"/>
                <w:jc w:val="center"/>
              </w:trPr>
              <w:tc>
                <w:tcPr>
                  <w:tcW w:w="1415" w:type="dxa"/>
                  <w:tcBorders>
                    <w:top w:val="nil"/>
                    <w:left w:val="single" w:sz="8" w:space="0" w:color="auto"/>
                    <w:bottom w:val="single" w:sz="8" w:space="0" w:color="auto"/>
                    <w:right w:val="single" w:sz="8" w:space="0" w:color="auto"/>
                  </w:tcBorders>
                  <w:shd w:val="clear" w:color="auto" w:fill="auto"/>
                  <w:vAlign w:val="center"/>
                </w:tcPr>
                <w:p w14:paraId="4986ADB2" w14:textId="77777777" w:rsidR="00495E2F" w:rsidRPr="00D60D22" w:rsidRDefault="00495E2F" w:rsidP="00E02735">
                  <w:pPr>
                    <w:ind w:left="660"/>
                    <w:jc w:val="left"/>
                    <w:rPr>
                      <w:rFonts w:eastAsia="Times New Roman"/>
                      <w:color w:val="000000"/>
                      <w:sz w:val="16"/>
                      <w:szCs w:val="16"/>
                      <w:lang w:eastAsia="es-CL"/>
                    </w:rPr>
                  </w:pPr>
                  <w:r w:rsidRPr="00D60D22">
                    <w:rPr>
                      <w:rFonts w:eastAsia="Times New Roman"/>
                      <w:color w:val="000000"/>
                      <w:sz w:val="16"/>
                      <w:szCs w:val="16"/>
                      <w:lang w:eastAsia="es-CL"/>
                    </w:rPr>
                    <w:t>Color</w:t>
                  </w:r>
                </w:p>
              </w:tc>
              <w:tc>
                <w:tcPr>
                  <w:tcW w:w="1266" w:type="dxa"/>
                  <w:tcBorders>
                    <w:top w:val="nil"/>
                    <w:left w:val="nil"/>
                    <w:bottom w:val="single" w:sz="8" w:space="0" w:color="auto"/>
                    <w:right w:val="single" w:sz="8" w:space="0" w:color="auto"/>
                  </w:tcBorders>
                  <w:shd w:val="clear" w:color="auto" w:fill="auto"/>
                  <w:vAlign w:val="center"/>
                </w:tcPr>
                <w:p w14:paraId="4EC27130"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Pt-Co</w:t>
                  </w:r>
                </w:p>
              </w:tc>
              <w:tc>
                <w:tcPr>
                  <w:tcW w:w="1134" w:type="dxa"/>
                  <w:tcBorders>
                    <w:top w:val="single" w:sz="8" w:space="0" w:color="auto"/>
                    <w:left w:val="single" w:sz="8" w:space="0" w:color="auto"/>
                    <w:bottom w:val="single" w:sz="8" w:space="0" w:color="auto"/>
                    <w:right w:val="single" w:sz="8" w:space="0" w:color="auto"/>
                  </w:tcBorders>
                  <w:vAlign w:val="center"/>
                </w:tcPr>
                <w:p w14:paraId="147D0B04"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vAlign w:val="center"/>
                </w:tcPr>
                <w:p w14:paraId="1C1C645C"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color w:val="000000"/>
                      <w:sz w:val="16"/>
                      <w:szCs w:val="16"/>
                      <w:lang w:eastAsia="es-CL"/>
                    </w:rPr>
                    <w:t>--</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0842D0FA"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50</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0657B91A"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40</w:t>
                  </w:r>
                </w:p>
              </w:tc>
              <w:tc>
                <w:tcPr>
                  <w:tcW w:w="1276" w:type="dxa"/>
                  <w:tcBorders>
                    <w:top w:val="single" w:sz="8" w:space="0" w:color="auto"/>
                    <w:left w:val="single" w:sz="8" w:space="0" w:color="auto"/>
                    <w:bottom w:val="single" w:sz="8" w:space="0" w:color="auto"/>
                    <w:right w:val="single" w:sz="8" w:space="0" w:color="auto"/>
                  </w:tcBorders>
                  <w:vAlign w:val="center"/>
                </w:tcPr>
                <w:p w14:paraId="6E64C959"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50</w:t>
                  </w:r>
                </w:p>
              </w:tc>
              <w:tc>
                <w:tcPr>
                  <w:tcW w:w="1179" w:type="dxa"/>
                  <w:tcBorders>
                    <w:top w:val="single" w:sz="8" w:space="0" w:color="auto"/>
                    <w:left w:val="single" w:sz="8" w:space="0" w:color="auto"/>
                    <w:bottom w:val="single" w:sz="8" w:space="0" w:color="auto"/>
                    <w:right w:val="single" w:sz="8" w:space="0" w:color="auto"/>
                  </w:tcBorders>
                  <w:vAlign w:val="center"/>
                </w:tcPr>
                <w:p w14:paraId="2B8D504C"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60</w:t>
                  </w:r>
                </w:p>
              </w:tc>
              <w:tc>
                <w:tcPr>
                  <w:tcW w:w="1101" w:type="dxa"/>
                  <w:tcBorders>
                    <w:top w:val="single" w:sz="8" w:space="0" w:color="auto"/>
                    <w:left w:val="single" w:sz="8" w:space="0" w:color="auto"/>
                    <w:bottom w:val="single" w:sz="8" w:space="0" w:color="auto"/>
                    <w:right w:val="single" w:sz="8" w:space="0" w:color="auto"/>
                  </w:tcBorders>
                  <w:vAlign w:val="center"/>
                </w:tcPr>
                <w:p w14:paraId="674E3BEA"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100</w:t>
                  </w:r>
                </w:p>
              </w:tc>
              <w:tc>
                <w:tcPr>
                  <w:tcW w:w="1247" w:type="dxa"/>
                  <w:tcBorders>
                    <w:top w:val="single" w:sz="8" w:space="0" w:color="auto"/>
                    <w:left w:val="single" w:sz="8" w:space="0" w:color="auto"/>
                    <w:bottom w:val="single" w:sz="8" w:space="0" w:color="auto"/>
                    <w:right w:val="single" w:sz="8" w:space="0" w:color="auto"/>
                  </w:tcBorders>
                  <w:vAlign w:val="center"/>
                </w:tcPr>
                <w:p w14:paraId="3F5D64B6"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200</w:t>
                  </w:r>
                </w:p>
              </w:tc>
              <w:tc>
                <w:tcPr>
                  <w:tcW w:w="1101" w:type="dxa"/>
                  <w:tcBorders>
                    <w:top w:val="single" w:sz="8" w:space="0" w:color="auto"/>
                    <w:left w:val="single" w:sz="8" w:space="0" w:color="auto"/>
                    <w:bottom w:val="single" w:sz="8" w:space="0" w:color="auto"/>
                    <w:right w:val="single" w:sz="8" w:space="0" w:color="auto"/>
                  </w:tcBorders>
                  <w:shd w:val="clear" w:color="auto" w:fill="auto"/>
                  <w:vAlign w:val="center"/>
                </w:tcPr>
                <w:p w14:paraId="7CED78C0"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100</w:t>
                  </w:r>
                </w:p>
              </w:tc>
            </w:tr>
          </w:tbl>
          <w:p w14:paraId="1945F264" w14:textId="77777777" w:rsidR="00495E2F" w:rsidRDefault="00495E2F" w:rsidP="00E02735">
            <w:pPr>
              <w:ind w:left="130"/>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Fuente: Elaboración Propia.</w:t>
            </w:r>
          </w:p>
          <w:p w14:paraId="4A5C7F41" w14:textId="77777777" w:rsidR="00910FFD" w:rsidRPr="00A542C6" w:rsidRDefault="00910FFD" w:rsidP="00E02735">
            <w:pPr>
              <w:ind w:left="130"/>
              <w:jc w:val="left"/>
              <w:rPr>
                <w:rFonts w:ascii="Calibri" w:eastAsia="Times New Roman" w:hAnsi="Calibri"/>
                <w:color w:val="000000"/>
                <w:sz w:val="20"/>
                <w:szCs w:val="20"/>
                <w:lang w:eastAsia="es-CL"/>
              </w:rPr>
            </w:pPr>
          </w:p>
          <w:p w14:paraId="2B70B41B" w14:textId="4BD9B51B" w:rsidR="00495E2F" w:rsidRPr="00A542C6" w:rsidRDefault="00495E2F" w:rsidP="00E02735">
            <w:pPr>
              <w:ind w:left="130"/>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xml:space="preserve">* Requisitos de agua para riego </w:t>
            </w:r>
            <w:r w:rsidR="00CC7821">
              <w:rPr>
                <w:rFonts w:ascii="Calibri" w:eastAsia="Times New Roman" w:hAnsi="Calibri"/>
                <w:color w:val="000000"/>
                <w:sz w:val="20"/>
                <w:szCs w:val="20"/>
                <w:lang w:eastAsia="es-CL"/>
              </w:rPr>
              <w:t xml:space="preserve">y vida acuática </w:t>
            </w:r>
            <w:r w:rsidRPr="00A542C6">
              <w:rPr>
                <w:rFonts w:ascii="Calibri" w:eastAsia="Times New Roman" w:hAnsi="Calibri"/>
                <w:color w:val="000000"/>
                <w:sz w:val="20"/>
                <w:szCs w:val="20"/>
                <w:lang w:eastAsia="es-CL"/>
              </w:rPr>
              <w:t>según NCh1333.Of78 “Requisitos de calidad del agua para diferentes usos”.</w:t>
            </w:r>
          </w:p>
          <w:p w14:paraId="1DBA381E" w14:textId="7B922816" w:rsidR="00495E2F" w:rsidRPr="00A542C6" w:rsidRDefault="00495E2F" w:rsidP="00E02735">
            <w:pPr>
              <w:ind w:left="130"/>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Según Tabla RH-2 presentad</w:t>
            </w:r>
            <w:r w:rsidR="008B3ECC">
              <w:rPr>
                <w:rFonts w:ascii="Calibri" w:eastAsia="Times New Roman" w:hAnsi="Calibri"/>
                <w:color w:val="000000"/>
                <w:sz w:val="20"/>
                <w:szCs w:val="20"/>
                <w:lang w:eastAsia="es-CL"/>
              </w:rPr>
              <w:t>a en Capítulo 4, EIA “Proyecto P</w:t>
            </w:r>
            <w:r w:rsidRPr="00A542C6">
              <w:rPr>
                <w:rFonts w:ascii="Calibri" w:eastAsia="Times New Roman" w:hAnsi="Calibri"/>
                <w:color w:val="000000"/>
                <w:sz w:val="20"/>
                <w:szCs w:val="20"/>
                <w:lang w:eastAsia="es-CL"/>
              </w:rPr>
              <w:t xml:space="preserve">ortuario Isla Riesco”. Muestras puntuales tomadas con fecha 17/05/07. </w:t>
            </w:r>
          </w:p>
          <w:p w14:paraId="0C07953E" w14:textId="77777777" w:rsidR="00495E2F" w:rsidRPr="00A542C6" w:rsidRDefault="00495E2F" w:rsidP="00E02735">
            <w:pPr>
              <w:ind w:left="130"/>
              <w:jc w:val="left"/>
              <w:rPr>
                <w:rFonts w:ascii="Calibri" w:eastAsia="Times New Roman" w:hAnsi="Calibri"/>
                <w:color w:val="000000"/>
                <w:sz w:val="20"/>
                <w:szCs w:val="20"/>
                <w:lang w:eastAsia="es-CL"/>
              </w:rPr>
            </w:pPr>
          </w:p>
        </w:tc>
      </w:tr>
      <w:tr w:rsidR="00495E2F" w:rsidRPr="00A542C6" w14:paraId="3842E3A7" w14:textId="77777777" w:rsidTr="00F514A1">
        <w:trPr>
          <w:trHeight w:val="300"/>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C6B0C65" w14:textId="77777777" w:rsidR="00495E2F" w:rsidRPr="00A542C6" w:rsidRDefault="00495E2F" w:rsidP="00E02735">
            <w:pPr>
              <w:pStyle w:val="Epgrafe"/>
              <w:rPr>
                <w:rFonts w:eastAsia="Times New Roman"/>
                <w:color w:val="000000"/>
                <w:szCs w:val="18"/>
                <w:lang w:eastAsia="es-CL"/>
              </w:rPr>
            </w:pPr>
            <w:bookmarkStart w:id="423" w:name="_Toc379278350"/>
            <w:bookmarkStart w:id="424" w:name="_Toc379289076"/>
            <w:bookmarkStart w:id="425" w:name="_Toc379295228"/>
            <w:bookmarkStart w:id="426" w:name="_Toc379297304"/>
            <w:bookmarkStart w:id="427" w:name="_Toc379316401"/>
            <w:bookmarkStart w:id="428" w:name="_Toc379471095"/>
            <w:r w:rsidRPr="00A542C6">
              <w:lastRenderedPageBreak/>
              <w:t xml:space="preserve">Tabla </w:t>
            </w:r>
            <w:r w:rsidRPr="00A542C6">
              <w:fldChar w:fldCharType="begin"/>
            </w:r>
            <w:r w:rsidRPr="00A542C6">
              <w:instrText xml:space="preserve"> SEQ Tabla \* ARABIC </w:instrText>
            </w:r>
            <w:r w:rsidRPr="00A542C6">
              <w:fldChar w:fldCharType="separate"/>
            </w:r>
            <w:r w:rsidR="00750DF8">
              <w:rPr>
                <w:noProof/>
              </w:rPr>
              <w:t>6</w:t>
            </w:r>
            <w:r w:rsidRPr="00A542C6">
              <w:fldChar w:fldCharType="end"/>
            </w:r>
            <w:r w:rsidRPr="00A542C6">
              <w:rPr>
                <w:szCs w:val="18"/>
              </w:rPr>
              <w:t>.</w:t>
            </w:r>
            <w:bookmarkEnd w:id="423"/>
            <w:bookmarkEnd w:id="424"/>
            <w:bookmarkEnd w:id="425"/>
            <w:bookmarkEnd w:id="426"/>
            <w:bookmarkEnd w:id="427"/>
            <w:bookmarkEnd w:id="42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1C75CE0" w14:textId="77777777" w:rsidR="00495E2F" w:rsidRPr="00A542C6" w:rsidRDefault="00495E2F"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28/01/2014 (Fecha de elaboración)</w:t>
            </w:r>
          </w:p>
        </w:tc>
      </w:tr>
      <w:tr w:rsidR="00495E2F" w:rsidRPr="00A542C6" w14:paraId="01E4CBE9" w14:textId="77777777" w:rsidTr="00F514A1">
        <w:trPr>
          <w:trHeight w:val="300"/>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924552E" w14:textId="661E7A8E" w:rsidR="00495E2F" w:rsidRPr="00A542C6" w:rsidRDefault="00495E2F" w:rsidP="0097694C">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Resultados de monitoreos de calidad de las aguas superficiales del proyecto portuario Isla Riesco (Río Cañadón) en el punto MZ1C, correspondientes al período comprendido entre los meses de enero y julio de 2013.</w:t>
            </w:r>
            <w:r w:rsidR="00BA17F9" w:rsidRPr="00A542C6">
              <w:rPr>
                <w:rFonts w:ascii="Calibri" w:eastAsia="Times New Roman" w:hAnsi="Calibri"/>
                <w:color w:val="000000"/>
                <w:sz w:val="18"/>
                <w:szCs w:val="18"/>
                <w:lang w:eastAsia="es-CL"/>
              </w:rPr>
              <w:t xml:space="preserve"> Celdas en color celeste presentan valores con excedencia únicamente por sobre el valor de la línea base del EIA.</w:t>
            </w:r>
            <w:r w:rsidR="00CC7821">
              <w:rPr>
                <w:rFonts w:ascii="Calibri" w:eastAsia="Times New Roman" w:hAnsi="Calibri"/>
                <w:color w:val="000000"/>
                <w:sz w:val="18"/>
                <w:szCs w:val="18"/>
                <w:lang w:eastAsia="es-CL"/>
              </w:rPr>
              <w:t xml:space="preserve"> Celdas en color rojo presentan resultados de mediciones con excedencia, tanto del límite establecido en la NCh1333.Of78 para riego y vida acuática, como de los valores de la línea base del EIA.</w:t>
            </w:r>
          </w:p>
        </w:tc>
      </w:tr>
      <w:tr w:rsidR="00495E2F" w:rsidRPr="00A542C6" w14:paraId="6A2BAAB9" w14:textId="77777777" w:rsidTr="00F514A1">
        <w:trPr>
          <w:trHeight w:val="269"/>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16F6969" w14:textId="77777777" w:rsidR="00495E2F" w:rsidRPr="00A542C6" w:rsidRDefault="00495E2F" w:rsidP="00E02735">
            <w:pPr>
              <w:jc w:val="left"/>
              <w:rPr>
                <w:rFonts w:ascii="Calibri" w:eastAsia="Times New Roman" w:hAnsi="Calibri"/>
                <w:color w:val="000000"/>
                <w:lang w:eastAsia="es-CL"/>
              </w:rPr>
            </w:pPr>
          </w:p>
        </w:tc>
      </w:tr>
    </w:tbl>
    <w:p w14:paraId="28417A4A" w14:textId="77777777" w:rsidR="00495E2F" w:rsidRPr="00A542C6" w:rsidRDefault="00495E2F" w:rsidP="00495E2F">
      <w:pPr>
        <w:jc w:val="left"/>
        <w:rPr>
          <w:rFonts w:cstheme="minorHAnsi"/>
          <w:b/>
          <w:sz w:val="14"/>
          <w:szCs w:val="24"/>
        </w:rPr>
      </w:pPr>
    </w:p>
    <w:p w14:paraId="72FD1EC1" w14:textId="77777777" w:rsidR="00495E2F" w:rsidRPr="00A542C6" w:rsidRDefault="00495E2F" w:rsidP="00495E2F">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6268"/>
        <w:gridCol w:w="7444"/>
      </w:tblGrid>
      <w:tr w:rsidR="00495E2F" w:rsidRPr="00A542C6" w14:paraId="6F39A4D5" w14:textId="77777777" w:rsidTr="00F514A1">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164BA65B" w14:textId="77777777" w:rsidR="00495E2F" w:rsidRPr="00A542C6" w:rsidRDefault="00495E2F" w:rsidP="00E02735">
            <w:pPr>
              <w:jc w:val="center"/>
              <w:rPr>
                <w:rFonts w:eastAsia="Times New Roman"/>
                <w:b/>
                <w:bCs/>
                <w:color w:val="000000"/>
                <w:sz w:val="20"/>
                <w:szCs w:val="20"/>
                <w:lang w:eastAsia="es-CL"/>
              </w:rPr>
            </w:pPr>
            <w:r w:rsidRPr="00A542C6">
              <w:rPr>
                <w:rFonts w:eastAsia="Times New Roman"/>
                <w:b/>
                <w:bCs/>
                <w:color w:val="000000"/>
                <w:sz w:val="20"/>
                <w:szCs w:val="20"/>
                <w:lang w:eastAsia="es-CL"/>
              </w:rPr>
              <w:t>Registros</w:t>
            </w:r>
          </w:p>
        </w:tc>
      </w:tr>
      <w:tr w:rsidR="00495E2F" w:rsidRPr="00A542C6" w14:paraId="06544388" w14:textId="77777777" w:rsidTr="00F514A1">
        <w:trPr>
          <w:trHeight w:val="1822"/>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11756CED" w14:textId="77777777" w:rsidR="00495E2F" w:rsidRPr="00A542C6" w:rsidRDefault="00495E2F" w:rsidP="00E02735">
            <w:pPr>
              <w:ind w:left="142"/>
              <w:jc w:val="left"/>
              <w:rPr>
                <w:rFonts w:ascii="Calibri" w:eastAsia="Times New Roman" w:hAnsi="Calibri"/>
                <w:color w:val="000000"/>
                <w:sz w:val="20"/>
                <w:szCs w:val="20"/>
                <w:lang w:eastAsia="es-CL"/>
              </w:rPr>
            </w:pPr>
          </w:p>
          <w:tbl>
            <w:tblPr>
              <w:tblW w:w="13253" w:type="dxa"/>
              <w:jc w:val="center"/>
              <w:tblCellMar>
                <w:left w:w="70" w:type="dxa"/>
                <w:right w:w="70" w:type="dxa"/>
              </w:tblCellMar>
              <w:tblLook w:val="04A0" w:firstRow="1" w:lastRow="0" w:firstColumn="1" w:lastColumn="0" w:noHBand="0" w:noVBand="1"/>
            </w:tblPr>
            <w:tblGrid>
              <w:gridCol w:w="2097"/>
              <w:gridCol w:w="1428"/>
              <w:gridCol w:w="1413"/>
              <w:gridCol w:w="1128"/>
              <w:gridCol w:w="1275"/>
              <w:gridCol w:w="1273"/>
              <w:gridCol w:w="1165"/>
              <w:gridCol w:w="1138"/>
              <w:gridCol w:w="1269"/>
              <w:gridCol w:w="1067"/>
            </w:tblGrid>
            <w:tr w:rsidR="00495E2F" w:rsidRPr="007027E2" w14:paraId="4446F2CE" w14:textId="77777777" w:rsidTr="00E02735">
              <w:trPr>
                <w:trHeight w:val="465"/>
                <w:jc w:val="center"/>
              </w:trPr>
              <w:tc>
                <w:tcPr>
                  <w:tcW w:w="4949" w:type="dxa"/>
                  <w:gridSpan w:val="3"/>
                  <w:tcBorders>
                    <w:top w:val="single" w:sz="8" w:space="0" w:color="auto"/>
                    <w:left w:val="single" w:sz="8" w:space="0" w:color="auto"/>
                    <w:bottom w:val="single" w:sz="8" w:space="0" w:color="auto"/>
                    <w:right w:val="single" w:sz="8" w:space="0" w:color="auto"/>
                  </w:tcBorders>
                  <w:shd w:val="clear" w:color="000000" w:fill="D9D9D9"/>
                  <w:vAlign w:val="center"/>
                  <w:hideMark/>
                </w:tcPr>
                <w:p w14:paraId="60E08927" w14:textId="77777777" w:rsidR="00495E2F" w:rsidRPr="00D60D22" w:rsidRDefault="00495E2F" w:rsidP="00E02735">
                  <w:pPr>
                    <w:jc w:val="left"/>
                    <w:rPr>
                      <w:rFonts w:eastAsia="Times New Roman"/>
                      <w:bCs/>
                      <w:color w:val="000000"/>
                      <w:sz w:val="16"/>
                      <w:szCs w:val="16"/>
                      <w:lang w:eastAsia="es-CL"/>
                    </w:rPr>
                  </w:pPr>
                  <w:r w:rsidRPr="00D60D22">
                    <w:rPr>
                      <w:rFonts w:eastAsia="Times New Roman"/>
                      <w:b/>
                      <w:bCs/>
                      <w:color w:val="000000"/>
                      <w:sz w:val="16"/>
                      <w:szCs w:val="16"/>
                      <w:lang w:eastAsia="es-CL"/>
                    </w:rPr>
                    <w:t>Lugar (Punto)</w:t>
                  </w:r>
                </w:p>
              </w:tc>
              <w:tc>
                <w:tcPr>
                  <w:tcW w:w="8304" w:type="dxa"/>
                  <w:gridSpan w:val="7"/>
                  <w:tcBorders>
                    <w:top w:val="single" w:sz="8" w:space="0" w:color="auto"/>
                    <w:left w:val="single" w:sz="8" w:space="0" w:color="auto"/>
                    <w:bottom w:val="single" w:sz="8" w:space="0" w:color="auto"/>
                    <w:right w:val="single" w:sz="8" w:space="0" w:color="auto"/>
                  </w:tcBorders>
                  <w:vAlign w:val="center"/>
                </w:tcPr>
                <w:p w14:paraId="20FA7AD5" w14:textId="77777777" w:rsidR="00495E2F" w:rsidRPr="00D60D22" w:rsidRDefault="00495E2F" w:rsidP="00E02735">
                  <w:pPr>
                    <w:jc w:val="center"/>
                    <w:rPr>
                      <w:rFonts w:eastAsia="Times New Roman"/>
                      <w:bCs/>
                      <w:color w:val="000000"/>
                      <w:sz w:val="16"/>
                      <w:szCs w:val="16"/>
                      <w:lang w:eastAsia="es-CL"/>
                    </w:rPr>
                  </w:pPr>
                  <w:r w:rsidRPr="00D60D22">
                    <w:rPr>
                      <w:rFonts w:eastAsia="Times New Roman"/>
                      <w:bCs/>
                      <w:color w:val="000000"/>
                      <w:sz w:val="16"/>
                      <w:szCs w:val="16"/>
                      <w:lang w:eastAsia="es-CL"/>
                    </w:rPr>
                    <w:t>Descarga PTAS Campamento BELFI</w:t>
                  </w:r>
                </w:p>
              </w:tc>
            </w:tr>
            <w:tr w:rsidR="00495E2F" w:rsidRPr="007027E2" w14:paraId="4C3ABF08" w14:textId="77777777" w:rsidTr="00E02735">
              <w:trPr>
                <w:trHeight w:val="315"/>
                <w:jc w:val="center"/>
              </w:trPr>
              <w:tc>
                <w:tcPr>
                  <w:tcW w:w="4949" w:type="dxa"/>
                  <w:gridSpan w:val="3"/>
                  <w:tcBorders>
                    <w:top w:val="single" w:sz="8" w:space="0" w:color="auto"/>
                    <w:left w:val="single" w:sz="8" w:space="0" w:color="auto"/>
                    <w:bottom w:val="single" w:sz="8" w:space="0" w:color="auto"/>
                    <w:right w:val="single" w:sz="8" w:space="0" w:color="auto"/>
                  </w:tcBorders>
                  <w:shd w:val="clear" w:color="000000" w:fill="D9D9D9"/>
                  <w:vAlign w:val="center"/>
                  <w:hideMark/>
                </w:tcPr>
                <w:p w14:paraId="70DD8FDE" w14:textId="77777777" w:rsidR="00495E2F" w:rsidRPr="00D60D22" w:rsidRDefault="00495E2F" w:rsidP="00E02735">
                  <w:pPr>
                    <w:jc w:val="left"/>
                    <w:rPr>
                      <w:rFonts w:eastAsia="Times New Roman"/>
                      <w:color w:val="000000"/>
                      <w:sz w:val="16"/>
                      <w:szCs w:val="16"/>
                      <w:lang w:eastAsia="es-CL"/>
                    </w:rPr>
                  </w:pPr>
                  <w:r w:rsidRPr="00D60D22">
                    <w:rPr>
                      <w:rFonts w:eastAsia="Times New Roman"/>
                      <w:b/>
                      <w:bCs/>
                      <w:color w:val="000000"/>
                      <w:sz w:val="16"/>
                      <w:szCs w:val="16"/>
                      <w:lang w:eastAsia="es-CL"/>
                    </w:rPr>
                    <w:t>Fecha Muestreo</w:t>
                  </w:r>
                </w:p>
              </w:tc>
              <w:tc>
                <w:tcPr>
                  <w:tcW w:w="1129" w:type="dxa"/>
                  <w:tcBorders>
                    <w:top w:val="nil"/>
                    <w:left w:val="single" w:sz="8" w:space="0" w:color="auto"/>
                    <w:bottom w:val="single" w:sz="8" w:space="0" w:color="auto"/>
                    <w:right w:val="single" w:sz="4" w:space="0" w:color="auto"/>
                  </w:tcBorders>
                  <w:shd w:val="clear" w:color="auto" w:fill="auto"/>
                  <w:vAlign w:val="center"/>
                </w:tcPr>
                <w:p w14:paraId="7EE518FA"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17-01-13</w:t>
                  </w:r>
                </w:p>
              </w:tc>
              <w:tc>
                <w:tcPr>
                  <w:tcW w:w="1276" w:type="dxa"/>
                  <w:tcBorders>
                    <w:top w:val="nil"/>
                    <w:left w:val="single" w:sz="8" w:space="0" w:color="auto"/>
                    <w:bottom w:val="single" w:sz="8" w:space="0" w:color="auto"/>
                    <w:right w:val="single" w:sz="4" w:space="0" w:color="auto"/>
                  </w:tcBorders>
                  <w:vAlign w:val="center"/>
                </w:tcPr>
                <w:p w14:paraId="35FC2D3A"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11-02-13</w:t>
                  </w:r>
                </w:p>
              </w:tc>
              <w:tc>
                <w:tcPr>
                  <w:tcW w:w="1276" w:type="dxa"/>
                  <w:tcBorders>
                    <w:top w:val="nil"/>
                    <w:left w:val="single" w:sz="8" w:space="0" w:color="auto"/>
                    <w:bottom w:val="single" w:sz="8" w:space="0" w:color="auto"/>
                    <w:right w:val="single" w:sz="8" w:space="0" w:color="auto"/>
                  </w:tcBorders>
                  <w:vAlign w:val="center"/>
                </w:tcPr>
                <w:p w14:paraId="265FCE08"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18-03-13</w:t>
                  </w:r>
                </w:p>
              </w:tc>
              <w:tc>
                <w:tcPr>
                  <w:tcW w:w="1134" w:type="dxa"/>
                  <w:tcBorders>
                    <w:top w:val="nil"/>
                    <w:left w:val="single" w:sz="8" w:space="0" w:color="auto"/>
                    <w:bottom w:val="single" w:sz="8" w:space="0" w:color="auto"/>
                    <w:right w:val="single" w:sz="8" w:space="0" w:color="auto"/>
                  </w:tcBorders>
                  <w:vAlign w:val="center"/>
                </w:tcPr>
                <w:p w14:paraId="446FD914"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08-04-13</w:t>
                  </w:r>
                </w:p>
              </w:tc>
              <w:tc>
                <w:tcPr>
                  <w:tcW w:w="1139" w:type="dxa"/>
                  <w:tcBorders>
                    <w:top w:val="nil"/>
                    <w:left w:val="single" w:sz="8" w:space="0" w:color="auto"/>
                    <w:bottom w:val="single" w:sz="8" w:space="0" w:color="auto"/>
                    <w:right w:val="single" w:sz="8" w:space="0" w:color="auto"/>
                  </w:tcBorders>
                  <w:vAlign w:val="center"/>
                </w:tcPr>
                <w:p w14:paraId="11E7BBBF"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27-05-13</w:t>
                  </w:r>
                </w:p>
              </w:tc>
              <w:tc>
                <w:tcPr>
                  <w:tcW w:w="1271" w:type="dxa"/>
                  <w:tcBorders>
                    <w:top w:val="nil"/>
                    <w:left w:val="single" w:sz="8" w:space="0" w:color="auto"/>
                    <w:bottom w:val="single" w:sz="8" w:space="0" w:color="auto"/>
                    <w:right w:val="single" w:sz="8" w:space="0" w:color="auto"/>
                  </w:tcBorders>
                  <w:vAlign w:val="center"/>
                </w:tcPr>
                <w:p w14:paraId="021A3BF2"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18-06-13</w:t>
                  </w:r>
                </w:p>
              </w:tc>
              <w:tc>
                <w:tcPr>
                  <w:tcW w:w="1079" w:type="dxa"/>
                  <w:tcBorders>
                    <w:top w:val="nil"/>
                    <w:left w:val="single" w:sz="8" w:space="0" w:color="auto"/>
                    <w:bottom w:val="single" w:sz="8" w:space="0" w:color="auto"/>
                    <w:right w:val="single" w:sz="4" w:space="0" w:color="auto"/>
                  </w:tcBorders>
                  <w:vAlign w:val="center"/>
                </w:tcPr>
                <w:p w14:paraId="437A772D"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w:t>
                  </w:r>
                </w:p>
              </w:tc>
            </w:tr>
            <w:tr w:rsidR="00495E2F" w:rsidRPr="007027E2" w14:paraId="432EA798" w14:textId="77777777" w:rsidTr="00E02735">
              <w:trPr>
                <w:trHeight w:val="315"/>
                <w:jc w:val="center"/>
              </w:trPr>
              <w:tc>
                <w:tcPr>
                  <w:tcW w:w="4949" w:type="dxa"/>
                  <w:gridSpan w:val="3"/>
                  <w:tcBorders>
                    <w:top w:val="single" w:sz="8" w:space="0" w:color="auto"/>
                    <w:left w:val="single" w:sz="8" w:space="0" w:color="auto"/>
                    <w:bottom w:val="single" w:sz="8" w:space="0" w:color="auto"/>
                    <w:right w:val="single" w:sz="8" w:space="0" w:color="auto"/>
                  </w:tcBorders>
                  <w:shd w:val="clear" w:color="000000" w:fill="D9D9D9"/>
                  <w:vAlign w:val="center"/>
                  <w:hideMark/>
                </w:tcPr>
                <w:p w14:paraId="04BF83E8" w14:textId="77777777" w:rsidR="00495E2F" w:rsidRPr="00D60D22" w:rsidRDefault="00495E2F" w:rsidP="00E02735">
                  <w:pPr>
                    <w:jc w:val="left"/>
                    <w:rPr>
                      <w:rFonts w:eastAsia="Times New Roman"/>
                      <w:color w:val="000000"/>
                      <w:sz w:val="16"/>
                      <w:szCs w:val="16"/>
                      <w:lang w:eastAsia="es-CL"/>
                    </w:rPr>
                  </w:pPr>
                  <w:r w:rsidRPr="00D60D22">
                    <w:rPr>
                      <w:rFonts w:eastAsia="Times New Roman"/>
                      <w:b/>
                      <w:bCs/>
                      <w:color w:val="000000"/>
                      <w:sz w:val="16"/>
                      <w:szCs w:val="16"/>
                      <w:lang w:eastAsia="es-CL"/>
                    </w:rPr>
                    <w:t>Informe N°</w:t>
                  </w:r>
                </w:p>
              </w:tc>
              <w:tc>
                <w:tcPr>
                  <w:tcW w:w="1129" w:type="dxa"/>
                  <w:tcBorders>
                    <w:top w:val="nil"/>
                    <w:left w:val="single" w:sz="8" w:space="0" w:color="auto"/>
                    <w:bottom w:val="single" w:sz="8" w:space="0" w:color="auto"/>
                    <w:right w:val="single" w:sz="4" w:space="0" w:color="auto"/>
                  </w:tcBorders>
                  <w:shd w:val="clear" w:color="auto" w:fill="auto"/>
                  <w:vAlign w:val="center"/>
                </w:tcPr>
                <w:p w14:paraId="42340145"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SE1300093-004</w:t>
                  </w:r>
                </w:p>
              </w:tc>
              <w:tc>
                <w:tcPr>
                  <w:tcW w:w="1276" w:type="dxa"/>
                  <w:tcBorders>
                    <w:top w:val="nil"/>
                    <w:left w:val="single" w:sz="8" w:space="0" w:color="auto"/>
                    <w:bottom w:val="single" w:sz="8" w:space="0" w:color="auto"/>
                    <w:right w:val="single" w:sz="4" w:space="0" w:color="auto"/>
                  </w:tcBorders>
                  <w:vAlign w:val="center"/>
                </w:tcPr>
                <w:p w14:paraId="6021916D"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SE1300258-003</w:t>
                  </w:r>
                </w:p>
              </w:tc>
              <w:tc>
                <w:tcPr>
                  <w:tcW w:w="1276" w:type="dxa"/>
                  <w:tcBorders>
                    <w:top w:val="nil"/>
                    <w:left w:val="single" w:sz="8" w:space="0" w:color="auto"/>
                    <w:bottom w:val="single" w:sz="8" w:space="0" w:color="auto"/>
                    <w:right w:val="single" w:sz="8" w:space="0" w:color="auto"/>
                  </w:tcBorders>
                  <w:vAlign w:val="center"/>
                </w:tcPr>
                <w:p w14:paraId="02D4E8E1"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SE1300505-003</w:t>
                  </w:r>
                </w:p>
              </w:tc>
              <w:tc>
                <w:tcPr>
                  <w:tcW w:w="1134" w:type="dxa"/>
                  <w:tcBorders>
                    <w:top w:val="nil"/>
                    <w:left w:val="single" w:sz="8" w:space="0" w:color="auto"/>
                    <w:bottom w:val="single" w:sz="8" w:space="0" w:color="auto"/>
                    <w:right w:val="single" w:sz="8" w:space="0" w:color="auto"/>
                  </w:tcBorders>
                  <w:vAlign w:val="center"/>
                </w:tcPr>
                <w:p w14:paraId="3CF6B0E4"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SE1300635-003</w:t>
                  </w:r>
                </w:p>
              </w:tc>
              <w:tc>
                <w:tcPr>
                  <w:tcW w:w="1139" w:type="dxa"/>
                  <w:tcBorders>
                    <w:top w:val="nil"/>
                    <w:left w:val="single" w:sz="8" w:space="0" w:color="auto"/>
                    <w:bottom w:val="single" w:sz="8" w:space="0" w:color="auto"/>
                    <w:right w:val="single" w:sz="8" w:space="0" w:color="auto"/>
                  </w:tcBorders>
                  <w:vAlign w:val="center"/>
                </w:tcPr>
                <w:p w14:paraId="5EECFAAA"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SE1300855-004</w:t>
                  </w:r>
                </w:p>
              </w:tc>
              <w:tc>
                <w:tcPr>
                  <w:tcW w:w="1271" w:type="dxa"/>
                  <w:tcBorders>
                    <w:top w:val="nil"/>
                    <w:left w:val="single" w:sz="8" w:space="0" w:color="auto"/>
                    <w:bottom w:val="single" w:sz="8" w:space="0" w:color="auto"/>
                    <w:right w:val="single" w:sz="8" w:space="0" w:color="auto"/>
                  </w:tcBorders>
                  <w:vAlign w:val="center"/>
                </w:tcPr>
                <w:p w14:paraId="44592273"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SE1300968-005</w:t>
                  </w:r>
                </w:p>
              </w:tc>
              <w:tc>
                <w:tcPr>
                  <w:tcW w:w="1079" w:type="dxa"/>
                  <w:tcBorders>
                    <w:top w:val="nil"/>
                    <w:left w:val="single" w:sz="8" w:space="0" w:color="auto"/>
                    <w:bottom w:val="single" w:sz="8" w:space="0" w:color="auto"/>
                    <w:right w:val="single" w:sz="4" w:space="0" w:color="auto"/>
                  </w:tcBorders>
                  <w:vAlign w:val="center"/>
                </w:tcPr>
                <w:p w14:paraId="2A8B75B0" w14:textId="77777777" w:rsidR="00495E2F" w:rsidRPr="00D60D22" w:rsidRDefault="00495E2F" w:rsidP="00910FFD">
                  <w:pPr>
                    <w:rPr>
                      <w:rFonts w:eastAsia="Times New Roman"/>
                      <w:color w:val="000000"/>
                      <w:sz w:val="16"/>
                      <w:szCs w:val="16"/>
                      <w:lang w:eastAsia="es-CL"/>
                    </w:rPr>
                  </w:pPr>
                  <w:r w:rsidRPr="00D60D22">
                    <w:rPr>
                      <w:rFonts w:eastAsia="Times New Roman"/>
                      <w:color w:val="000000"/>
                      <w:sz w:val="16"/>
                      <w:szCs w:val="16"/>
                      <w:lang w:eastAsia="es-CL"/>
                    </w:rPr>
                    <w:t>*</w:t>
                  </w:r>
                </w:p>
              </w:tc>
            </w:tr>
            <w:tr w:rsidR="00495E2F" w:rsidRPr="007027E2" w14:paraId="630E8513" w14:textId="77777777" w:rsidTr="00E02735">
              <w:trPr>
                <w:trHeight w:val="357"/>
                <w:jc w:val="center"/>
              </w:trPr>
              <w:tc>
                <w:tcPr>
                  <w:tcW w:w="2114" w:type="dxa"/>
                  <w:tcBorders>
                    <w:top w:val="nil"/>
                    <w:left w:val="single" w:sz="8" w:space="0" w:color="auto"/>
                    <w:bottom w:val="single" w:sz="8" w:space="0" w:color="auto"/>
                    <w:right w:val="single" w:sz="8" w:space="0" w:color="auto"/>
                  </w:tcBorders>
                  <w:shd w:val="clear" w:color="000000" w:fill="D9D9D9"/>
                  <w:vAlign w:val="center"/>
                  <w:hideMark/>
                </w:tcPr>
                <w:p w14:paraId="6FE05712" w14:textId="77777777" w:rsidR="00495E2F" w:rsidRPr="00D60D22" w:rsidRDefault="00495E2F" w:rsidP="00910FFD">
                  <w:pPr>
                    <w:rPr>
                      <w:rFonts w:eastAsia="Times New Roman"/>
                      <w:b/>
                      <w:bCs/>
                      <w:color w:val="000000"/>
                      <w:sz w:val="16"/>
                      <w:szCs w:val="16"/>
                      <w:lang w:eastAsia="es-CL"/>
                    </w:rPr>
                  </w:pPr>
                  <w:r w:rsidRPr="00D60D22">
                    <w:rPr>
                      <w:rFonts w:eastAsia="Times New Roman"/>
                      <w:b/>
                      <w:bCs/>
                      <w:color w:val="000000"/>
                      <w:sz w:val="16"/>
                      <w:szCs w:val="16"/>
                      <w:lang w:eastAsia="es-CL"/>
                    </w:rPr>
                    <w:t>Parámetro</w:t>
                  </w:r>
                </w:p>
              </w:tc>
              <w:tc>
                <w:tcPr>
                  <w:tcW w:w="1418" w:type="dxa"/>
                  <w:tcBorders>
                    <w:top w:val="nil"/>
                    <w:left w:val="nil"/>
                    <w:bottom w:val="single" w:sz="8" w:space="0" w:color="auto"/>
                    <w:right w:val="single" w:sz="8" w:space="0" w:color="auto"/>
                  </w:tcBorders>
                  <w:shd w:val="clear" w:color="000000" w:fill="D9D9D9"/>
                  <w:vAlign w:val="center"/>
                  <w:hideMark/>
                </w:tcPr>
                <w:p w14:paraId="0C793A1D" w14:textId="77777777" w:rsidR="00495E2F" w:rsidRPr="00D60D22" w:rsidRDefault="00495E2F" w:rsidP="00910FFD">
                  <w:pPr>
                    <w:rPr>
                      <w:rFonts w:eastAsia="Times New Roman"/>
                      <w:b/>
                      <w:bCs/>
                      <w:color w:val="000000"/>
                      <w:sz w:val="16"/>
                      <w:szCs w:val="16"/>
                      <w:lang w:eastAsia="es-CL"/>
                    </w:rPr>
                  </w:pPr>
                  <w:r w:rsidRPr="00D60D22">
                    <w:rPr>
                      <w:rFonts w:eastAsia="Times New Roman"/>
                      <w:b/>
                      <w:bCs/>
                      <w:color w:val="000000"/>
                      <w:sz w:val="16"/>
                      <w:szCs w:val="16"/>
                      <w:lang w:eastAsia="es-CL"/>
                    </w:rPr>
                    <w:t>Unidad</w:t>
                  </w:r>
                </w:p>
              </w:tc>
              <w:tc>
                <w:tcPr>
                  <w:tcW w:w="1417" w:type="dxa"/>
                  <w:tcBorders>
                    <w:top w:val="nil"/>
                    <w:left w:val="single" w:sz="8" w:space="0" w:color="auto"/>
                    <w:bottom w:val="single" w:sz="8" w:space="0" w:color="auto"/>
                    <w:right w:val="single" w:sz="8" w:space="0" w:color="auto"/>
                  </w:tcBorders>
                  <w:shd w:val="clear" w:color="000000" w:fill="D9D9D9"/>
                  <w:vAlign w:val="center"/>
                </w:tcPr>
                <w:p w14:paraId="21B725A8" w14:textId="77777777" w:rsidR="00495E2F" w:rsidRPr="00D60D22" w:rsidRDefault="00495E2F" w:rsidP="00910FFD">
                  <w:pPr>
                    <w:rPr>
                      <w:rFonts w:eastAsia="Times New Roman"/>
                      <w:b/>
                      <w:bCs/>
                      <w:color w:val="000000"/>
                      <w:sz w:val="16"/>
                      <w:szCs w:val="16"/>
                      <w:lang w:eastAsia="es-CL"/>
                    </w:rPr>
                  </w:pPr>
                  <w:r w:rsidRPr="00D60D22">
                    <w:rPr>
                      <w:rFonts w:eastAsia="Times New Roman"/>
                      <w:b/>
                      <w:bCs/>
                      <w:color w:val="000000"/>
                      <w:sz w:val="16"/>
                      <w:szCs w:val="16"/>
                      <w:lang w:eastAsia="es-CL"/>
                    </w:rPr>
                    <w:t>Límite Tabla N°1 D.S. 90/00</w:t>
                  </w:r>
                </w:p>
              </w:tc>
              <w:tc>
                <w:tcPr>
                  <w:tcW w:w="8304" w:type="dxa"/>
                  <w:gridSpan w:val="7"/>
                  <w:tcBorders>
                    <w:top w:val="nil"/>
                    <w:left w:val="single" w:sz="8" w:space="0" w:color="auto"/>
                    <w:bottom w:val="single" w:sz="8" w:space="0" w:color="auto"/>
                    <w:right w:val="single" w:sz="8" w:space="0" w:color="auto"/>
                  </w:tcBorders>
                  <w:shd w:val="clear" w:color="000000" w:fill="D9D9D9"/>
                  <w:vAlign w:val="center"/>
                  <w:hideMark/>
                </w:tcPr>
                <w:p w14:paraId="0A2C5D93" w14:textId="77777777" w:rsidR="00495E2F" w:rsidRPr="00D60D22" w:rsidRDefault="00495E2F" w:rsidP="00E02735">
                  <w:pPr>
                    <w:ind w:left="660"/>
                    <w:jc w:val="center"/>
                    <w:rPr>
                      <w:rFonts w:eastAsia="Times New Roman"/>
                      <w:b/>
                      <w:bCs/>
                      <w:color w:val="000000"/>
                      <w:sz w:val="16"/>
                      <w:szCs w:val="16"/>
                      <w:lang w:eastAsia="es-CL"/>
                    </w:rPr>
                  </w:pPr>
                  <w:r w:rsidRPr="00D60D22">
                    <w:rPr>
                      <w:rFonts w:eastAsia="Times New Roman"/>
                      <w:b/>
                      <w:bCs/>
                      <w:color w:val="000000"/>
                      <w:sz w:val="16"/>
                      <w:szCs w:val="16"/>
                      <w:lang w:eastAsia="es-CL"/>
                    </w:rPr>
                    <w:t>Valores Medidos</w:t>
                  </w:r>
                </w:p>
              </w:tc>
            </w:tr>
            <w:tr w:rsidR="00495E2F" w:rsidRPr="007027E2" w14:paraId="3C4D0A5E" w14:textId="77777777" w:rsidTr="00E02735">
              <w:trPr>
                <w:trHeight w:val="315"/>
                <w:jc w:val="center"/>
              </w:trPr>
              <w:tc>
                <w:tcPr>
                  <w:tcW w:w="2114" w:type="dxa"/>
                  <w:tcBorders>
                    <w:top w:val="nil"/>
                    <w:left w:val="single" w:sz="8" w:space="0" w:color="auto"/>
                    <w:bottom w:val="single" w:sz="8" w:space="0" w:color="auto"/>
                    <w:right w:val="single" w:sz="8" w:space="0" w:color="auto"/>
                  </w:tcBorders>
                  <w:shd w:val="clear" w:color="auto" w:fill="auto"/>
                  <w:vAlign w:val="center"/>
                </w:tcPr>
                <w:p w14:paraId="3F141E57"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pH</w:t>
                  </w:r>
                </w:p>
              </w:tc>
              <w:tc>
                <w:tcPr>
                  <w:tcW w:w="1418" w:type="dxa"/>
                  <w:tcBorders>
                    <w:top w:val="nil"/>
                    <w:left w:val="nil"/>
                    <w:bottom w:val="single" w:sz="8" w:space="0" w:color="auto"/>
                    <w:right w:val="single" w:sz="8" w:space="0" w:color="auto"/>
                  </w:tcBorders>
                  <w:shd w:val="clear" w:color="auto" w:fill="auto"/>
                  <w:vAlign w:val="center"/>
                </w:tcPr>
                <w:p w14:paraId="01DCD3CA"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w:t>
                  </w:r>
                </w:p>
              </w:tc>
              <w:tc>
                <w:tcPr>
                  <w:tcW w:w="1417" w:type="dxa"/>
                  <w:tcBorders>
                    <w:top w:val="single" w:sz="8" w:space="0" w:color="auto"/>
                    <w:left w:val="single" w:sz="8" w:space="0" w:color="auto"/>
                    <w:bottom w:val="single" w:sz="8" w:space="0" w:color="auto"/>
                    <w:right w:val="single" w:sz="8" w:space="0" w:color="auto"/>
                  </w:tcBorders>
                  <w:vAlign w:val="center"/>
                </w:tcPr>
                <w:p w14:paraId="0FB59A3E"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6,0 - 8,5</w:t>
                  </w:r>
                </w:p>
              </w:tc>
              <w:tc>
                <w:tcPr>
                  <w:tcW w:w="1129" w:type="dxa"/>
                  <w:tcBorders>
                    <w:top w:val="single" w:sz="8" w:space="0" w:color="auto"/>
                    <w:left w:val="single" w:sz="8" w:space="0" w:color="auto"/>
                    <w:bottom w:val="single" w:sz="8" w:space="0" w:color="auto"/>
                    <w:right w:val="single" w:sz="8" w:space="0" w:color="auto"/>
                  </w:tcBorders>
                  <w:shd w:val="clear" w:color="auto" w:fill="auto"/>
                  <w:vAlign w:val="center"/>
                </w:tcPr>
                <w:p w14:paraId="44EAF64C"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color w:val="000000"/>
                      <w:sz w:val="16"/>
                      <w:szCs w:val="16"/>
                      <w:lang w:eastAsia="es-CL"/>
                    </w:rPr>
                    <w:t>7,63</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04F78DD1"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6,82</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280833FD"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7,35</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5DBF3911"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7,36</w:t>
                  </w:r>
                </w:p>
              </w:tc>
              <w:tc>
                <w:tcPr>
                  <w:tcW w:w="1139" w:type="dxa"/>
                  <w:tcBorders>
                    <w:top w:val="single" w:sz="8" w:space="0" w:color="auto"/>
                    <w:left w:val="single" w:sz="8" w:space="0" w:color="auto"/>
                    <w:bottom w:val="single" w:sz="8" w:space="0" w:color="auto"/>
                    <w:right w:val="single" w:sz="8" w:space="0" w:color="auto"/>
                  </w:tcBorders>
                  <w:shd w:val="clear" w:color="auto" w:fill="auto"/>
                  <w:vAlign w:val="center"/>
                </w:tcPr>
                <w:p w14:paraId="0BFD17F2"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7,04</w:t>
                  </w:r>
                </w:p>
              </w:tc>
              <w:tc>
                <w:tcPr>
                  <w:tcW w:w="1271" w:type="dxa"/>
                  <w:tcBorders>
                    <w:top w:val="single" w:sz="8" w:space="0" w:color="auto"/>
                    <w:left w:val="single" w:sz="8" w:space="0" w:color="auto"/>
                    <w:bottom w:val="single" w:sz="8" w:space="0" w:color="auto"/>
                    <w:right w:val="single" w:sz="8" w:space="0" w:color="auto"/>
                  </w:tcBorders>
                  <w:shd w:val="clear" w:color="auto" w:fill="auto"/>
                  <w:vAlign w:val="center"/>
                </w:tcPr>
                <w:p w14:paraId="078C5F6E"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6,79</w:t>
                  </w:r>
                </w:p>
              </w:tc>
              <w:tc>
                <w:tcPr>
                  <w:tcW w:w="1079" w:type="dxa"/>
                  <w:tcBorders>
                    <w:top w:val="single" w:sz="8" w:space="0" w:color="auto"/>
                    <w:left w:val="single" w:sz="8" w:space="0" w:color="auto"/>
                    <w:bottom w:val="single" w:sz="8" w:space="0" w:color="auto"/>
                    <w:right w:val="single" w:sz="8" w:space="0" w:color="auto"/>
                  </w:tcBorders>
                  <w:shd w:val="clear" w:color="auto" w:fill="auto"/>
                  <w:vAlign w:val="center"/>
                </w:tcPr>
                <w:p w14:paraId="2F35C180" w14:textId="77777777" w:rsidR="00495E2F" w:rsidRPr="00D60D22" w:rsidRDefault="00495E2F" w:rsidP="00910FFD">
                  <w:pPr>
                    <w:tabs>
                      <w:tab w:val="left" w:pos="401"/>
                    </w:tabs>
                    <w:ind w:left="48" w:firstLine="65"/>
                    <w:jc w:val="center"/>
                    <w:rPr>
                      <w:rFonts w:eastAsia="Times New Roman"/>
                      <w:color w:val="000000"/>
                      <w:sz w:val="16"/>
                      <w:szCs w:val="16"/>
                      <w:lang w:eastAsia="es-CL"/>
                    </w:rPr>
                  </w:pPr>
                  <w:r w:rsidRPr="00D60D22">
                    <w:rPr>
                      <w:rFonts w:eastAsia="Times New Roman"/>
                      <w:color w:val="000000"/>
                      <w:sz w:val="16"/>
                      <w:szCs w:val="16"/>
                      <w:lang w:eastAsia="es-CL"/>
                    </w:rPr>
                    <w:t>--</w:t>
                  </w:r>
                </w:p>
              </w:tc>
            </w:tr>
            <w:tr w:rsidR="00495E2F" w:rsidRPr="007027E2" w14:paraId="02397408" w14:textId="77777777" w:rsidTr="001A0EAD">
              <w:trPr>
                <w:trHeight w:val="315"/>
                <w:jc w:val="center"/>
              </w:trPr>
              <w:tc>
                <w:tcPr>
                  <w:tcW w:w="2114" w:type="dxa"/>
                  <w:tcBorders>
                    <w:top w:val="nil"/>
                    <w:left w:val="single" w:sz="8" w:space="0" w:color="auto"/>
                    <w:bottom w:val="single" w:sz="8" w:space="0" w:color="auto"/>
                    <w:right w:val="single" w:sz="8" w:space="0" w:color="auto"/>
                  </w:tcBorders>
                  <w:shd w:val="clear" w:color="auto" w:fill="auto"/>
                  <w:vAlign w:val="center"/>
                </w:tcPr>
                <w:p w14:paraId="72937AD5" w14:textId="77777777" w:rsidR="00495E2F" w:rsidRPr="00D60D22" w:rsidRDefault="00495E2F" w:rsidP="00E02735">
                  <w:pPr>
                    <w:jc w:val="left"/>
                    <w:rPr>
                      <w:rFonts w:eastAsia="Times New Roman"/>
                      <w:color w:val="000000"/>
                      <w:sz w:val="16"/>
                      <w:szCs w:val="16"/>
                      <w:lang w:eastAsia="es-CL"/>
                    </w:rPr>
                  </w:pPr>
                  <w:r w:rsidRPr="00D60D22">
                    <w:rPr>
                      <w:rFonts w:eastAsia="Times New Roman"/>
                      <w:color w:val="000000"/>
                      <w:sz w:val="16"/>
                      <w:szCs w:val="16"/>
                      <w:lang w:eastAsia="es-CL"/>
                    </w:rPr>
                    <w:t>DBO</w:t>
                  </w:r>
                  <w:r w:rsidRPr="00D60D22">
                    <w:rPr>
                      <w:rFonts w:eastAsia="Times New Roman"/>
                      <w:color w:val="000000"/>
                      <w:sz w:val="16"/>
                      <w:szCs w:val="16"/>
                      <w:vertAlign w:val="subscript"/>
                      <w:lang w:eastAsia="es-CL"/>
                    </w:rPr>
                    <w:t>5</w:t>
                  </w:r>
                </w:p>
              </w:tc>
              <w:tc>
                <w:tcPr>
                  <w:tcW w:w="1418" w:type="dxa"/>
                  <w:tcBorders>
                    <w:top w:val="nil"/>
                    <w:left w:val="nil"/>
                    <w:bottom w:val="single" w:sz="8" w:space="0" w:color="auto"/>
                    <w:right w:val="single" w:sz="8" w:space="0" w:color="auto"/>
                  </w:tcBorders>
                  <w:shd w:val="clear" w:color="auto" w:fill="auto"/>
                  <w:vAlign w:val="center"/>
                </w:tcPr>
                <w:p w14:paraId="1EDC308C"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mgO</w:t>
                  </w:r>
                  <w:r w:rsidRPr="00D60D22">
                    <w:rPr>
                      <w:rFonts w:eastAsia="Times New Roman"/>
                      <w:color w:val="000000"/>
                      <w:sz w:val="16"/>
                      <w:szCs w:val="16"/>
                      <w:vertAlign w:val="subscript"/>
                      <w:lang w:eastAsia="es-CL"/>
                    </w:rPr>
                    <w:t>2</w:t>
                  </w:r>
                  <w:r w:rsidRPr="00D60D22">
                    <w:rPr>
                      <w:rFonts w:eastAsia="Times New Roman"/>
                      <w:color w:val="000000"/>
                      <w:sz w:val="16"/>
                      <w:szCs w:val="16"/>
                      <w:lang w:eastAsia="es-CL"/>
                    </w:rPr>
                    <w:t>/l</w:t>
                  </w:r>
                </w:p>
              </w:tc>
              <w:tc>
                <w:tcPr>
                  <w:tcW w:w="1417" w:type="dxa"/>
                  <w:tcBorders>
                    <w:top w:val="single" w:sz="8" w:space="0" w:color="auto"/>
                    <w:left w:val="single" w:sz="8" w:space="0" w:color="auto"/>
                    <w:bottom w:val="single" w:sz="8" w:space="0" w:color="auto"/>
                    <w:right w:val="single" w:sz="8" w:space="0" w:color="auto"/>
                  </w:tcBorders>
                  <w:vAlign w:val="center"/>
                </w:tcPr>
                <w:p w14:paraId="003F2562"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color w:val="000000"/>
                      <w:sz w:val="16"/>
                      <w:szCs w:val="16"/>
                      <w:lang w:eastAsia="es-CL"/>
                    </w:rPr>
                    <w:t>35</w:t>
                  </w:r>
                </w:p>
              </w:tc>
              <w:tc>
                <w:tcPr>
                  <w:tcW w:w="1129" w:type="dxa"/>
                  <w:tcBorders>
                    <w:top w:val="single" w:sz="8" w:space="0" w:color="auto"/>
                    <w:left w:val="single" w:sz="8" w:space="0" w:color="auto"/>
                    <w:bottom w:val="single" w:sz="8" w:space="0" w:color="auto"/>
                    <w:right w:val="single" w:sz="8" w:space="0" w:color="auto"/>
                  </w:tcBorders>
                  <w:shd w:val="clear" w:color="auto" w:fill="auto"/>
                  <w:vAlign w:val="center"/>
                </w:tcPr>
                <w:p w14:paraId="1189CEC3"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4</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6ECDBE1E"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3</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660384B5"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5</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3006F0E4"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8</w:t>
                  </w:r>
                </w:p>
              </w:tc>
              <w:tc>
                <w:tcPr>
                  <w:tcW w:w="1139" w:type="dxa"/>
                  <w:tcBorders>
                    <w:top w:val="single" w:sz="8" w:space="0" w:color="auto"/>
                    <w:left w:val="single" w:sz="8" w:space="0" w:color="auto"/>
                    <w:bottom w:val="single" w:sz="8" w:space="0" w:color="auto"/>
                    <w:right w:val="single" w:sz="8" w:space="0" w:color="auto"/>
                  </w:tcBorders>
                  <w:shd w:val="clear" w:color="auto" w:fill="auto"/>
                  <w:vAlign w:val="center"/>
                </w:tcPr>
                <w:p w14:paraId="15542C34"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7</w:t>
                  </w:r>
                </w:p>
              </w:tc>
              <w:tc>
                <w:tcPr>
                  <w:tcW w:w="1271" w:type="dxa"/>
                  <w:tcBorders>
                    <w:top w:val="single" w:sz="8" w:space="0" w:color="auto"/>
                    <w:left w:val="single" w:sz="8" w:space="0" w:color="auto"/>
                    <w:bottom w:val="single" w:sz="8" w:space="0" w:color="auto"/>
                    <w:right w:val="single" w:sz="8" w:space="0" w:color="auto"/>
                  </w:tcBorders>
                  <w:shd w:val="clear" w:color="auto" w:fill="auto"/>
                  <w:vAlign w:val="center"/>
                </w:tcPr>
                <w:p w14:paraId="59308468"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5</w:t>
                  </w:r>
                </w:p>
              </w:tc>
              <w:tc>
                <w:tcPr>
                  <w:tcW w:w="1079" w:type="dxa"/>
                  <w:tcBorders>
                    <w:top w:val="single" w:sz="8" w:space="0" w:color="auto"/>
                    <w:left w:val="single" w:sz="8" w:space="0" w:color="auto"/>
                    <w:bottom w:val="single" w:sz="8" w:space="0" w:color="auto"/>
                    <w:right w:val="single" w:sz="8" w:space="0" w:color="auto"/>
                  </w:tcBorders>
                  <w:shd w:val="clear" w:color="auto" w:fill="auto"/>
                  <w:vAlign w:val="center"/>
                </w:tcPr>
                <w:p w14:paraId="3554687E" w14:textId="77777777" w:rsidR="00495E2F" w:rsidRPr="00D60D22" w:rsidRDefault="00495E2F" w:rsidP="00910FFD">
                  <w:pPr>
                    <w:tabs>
                      <w:tab w:val="left" w:pos="401"/>
                    </w:tabs>
                    <w:ind w:left="48" w:firstLine="65"/>
                    <w:jc w:val="center"/>
                    <w:rPr>
                      <w:rFonts w:eastAsia="Times New Roman"/>
                      <w:color w:val="000000"/>
                      <w:sz w:val="16"/>
                      <w:szCs w:val="16"/>
                      <w:lang w:eastAsia="es-CL"/>
                    </w:rPr>
                  </w:pPr>
                  <w:r w:rsidRPr="00D60D22">
                    <w:rPr>
                      <w:rFonts w:eastAsia="Times New Roman"/>
                      <w:color w:val="000000"/>
                      <w:sz w:val="16"/>
                      <w:szCs w:val="16"/>
                      <w:lang w:eastAsia="es-CL"/>
                    </w:rPr>
                    <w:t>--</w:t>
                  </w:r>
                </w:p>
              </w:tc>
            </w:tr>
            <w:tr w:rsidR="00495E2F" w:rsidRPr="007027E2" w14:paraId="490AB24B" w14:textId="77777777" w:rsidTr="001A0EAD">
              <w:trPr>
                <w:trHeight w:val="315"/>
                <w:jc w:val="center"/>
              </w:trPr>
              <w:tc>
                <w:tcPr>
                  <w:tcW w:w="2114" w:type="dxa"/>
                  <w:tcBorders>
                    <w:top w:val="nil"/>
                    <w:left w:val="single" w:sz="8" w:space="0" w:color="auto"/>
                    <w:bottom w:val="single" w:sz="8" w:space="0" w:color="auto"/>
                    <w:right w:val="single" w:sz="8" w:space="0" w:color="auto"/>
                  </w:tcBorders>
                  <w:shd w:val="clear" w:color="auto" w:fill="auto"/>
                  <w:vAlign w:val="center"/>
                </w:tcPr>
                <w:p w14:paraId="71250A9B"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Sólidos Suspendidos Totales</w:t>
                  </w:r>
                </w:p>
              </w:tc>
              <w:tc>
                <w:tcPr>
                  <w:tcW w:w="1418" w:type="dxa"/>
                  <w:tcBorders>
                    <w:top w:val="nil"/>
                    <w:left w:val="nil"/>
                    <w:bottom w:val="single" w:sz="8" w:space="0" w:color="auto"/>
                    <w:right w:val="single" w:sz="8" w:space="0" w:color="auto"/>
                  </w:tcBorders>
                  <w:shd w:val="clear" w:color="auto" w:fill="auto"/>
                  <w:vAlign w:val="center"/>
                </w:tcPr>
                <w:p w14:paraId="3514C2E4"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mg/l</w:t>
                  </w:r>
                </w:p>
              </w:tc>
              <w:tc>
                <w:tcPr>
                  <w:tcW w:w="1417" w:type="dxa"/>
                  <w:tcBorders>
                    <w:top w:val="single" w:sz="8" w:space="0" w:color="auto"/>
                    <w:left w:val="single" w:sz="8" w:space="0" w:color="auto"/>
                    <w:bottom w:val="single" w:sz="8" w:space="0" w:color="auto"/>
                    <w:right w:val="single" w:sz="8" w:space="0" w:color="auto"/>
                  </w:tcBorders>
                  <w:vAlign w:val="center"/>
                </w:tcPr>
                <w:p w14:paraId="7885627E"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80</w:t>
                  </w:r>
                </w:p>
              </w:tc>
              <w:tc>
                <w:tcPr>
                  <w:tcW w:w="1129" w:type="dxa"/>
                  <w:tcBorders>
                    <w:top w:val="single" w:sz="8" w:space="0" w:color="auto"/>
                    <w:left w:val="single" w:sz="8" w:space="0" w:color="auto"/>
                    <w:bottom w:val="single" w:sz="8" w:space="0" w:color="auto"/>
                    <w:right w:val="single" w:sz="8" w:space="0" w:color="auto"/>
                  </w:tcBorders>
                  <w:shd w:val="clear" w:color="auto" w:fill="auto"/>
                  <w:vAlign w:val="center"/>
                </w:tcPr>
                <w:p w14:paraId="3020686C"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color w:val="000000"/>
                      <w:sz w:val="16"/>
                      <w:szCs w:val="16"/>
                      <w:lang w:eastAsia="es-CL"/>
                    </w:rPr>
                    <w:t>4</w:t>
                  </w:r>
                </w:p>
              </w:tc>
              <w:tc>
                <w:tcPr>
                  <w:tcW w:w="1276" w:type="dxa"/>
                  <w:tcBorders>
                    <w:top w:val="single" w:sz="8" w:space="0" w:color="auto"/>
                    <w:left w:val="single" w:sz="8" w:space="0" w:color="auto"/>
                    <w:bottom w:val="single" w:sz="8" w:space="0" w:color="auto"/>
                    <w:right w:val="single" w:sz="8" w:space="0" w:color="auto"/>
                  </w:tcBorders>
                  <w:shd w:val="clear" w:color="auto" w:fill="FBD4B4" w:themeFill="accent6" w:themeFillTint="66"/>
                  <w:vAlign w:val="center"/>
                </w:tcPr>
                <w:p w14:paraId="6652B965"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167</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0E9F4072"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8</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0E780658"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33</w:t>
                  </w:r>
                </w:p>
              </w:tc>
              <w:tc>
                <w:tcPr>
                  <w:tcW w:w="1139" w:type="dxa"/>
                  <w:tcBorders>
                    <w:top w:val="single" w:sz="8" w:space="0" w:color="auto"/>
                    <w:left w:val="single" w:sz="8" w:space="0" w:color="auto"/>
                    <w:bottom w:val="single" w:sz="8" w:space="0" w:color="auto"/>
                    <w:right w:val="single" w:sz="8" w:space="0" w:color="auto"/>
                  </w:tcBorders>
                  <w:shd w:val="clear" w:color="auto" w:fill="FBD4B4" w:themeFill="accent6" w:themeFillTint="66"/>
                  <w:vAlign w:val="center"/>
                </w:tcPr>
                <w:p w14:paraId="2D9828E6"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662</w:t>
                  </w:r>
                </w:p>
              </w:tc>
              <w:tc>
                <w:tcPr>
                  <w:tcW w:w="127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4165CB9B"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134</w:t>
                  </w:r>
                </w:p>
              </w:tc>
              <w:tc>
                <w:tcPr>
                  <w:tcW w:w="1079" w:type="dxa"/>
                  <w:tcBorders>
                    <w:top w:val="single" w:sz="8" w:space="0" w:color="auto"/>
                    <w:left w:val="single" w:sz="8" w:space="0" w:color="auto"/>
                    <w:bottom w:val="single" w:sz="8" w:space="0" w:color="auto"/>
                    <w:right w:val="single" w:sz="8" w:space="0" w:color="auto"/>
                  </w:tcBorders>
                  <w:shd w:val="clear" w:color="auto" w:fill="auto"/>
                  <w:vAlign w:val="center"/>
                </w:tcPr>
                <w:p w14:paraId="7940E128" w14:textId="77777777" w:rsidR="00495E2F" w:rsidRPr="00D60D22" w:rsidRDefault="00495E2F" w:rsidP="00910FFD">
                  <w:pPr>
                    <w:tabs>
                      <w:tab w:val="left" w:pos="401"/>
                    </w:tabs>
                    <w:ind w:left="48" w:firstLine="65"/>
                    <w:jc w:val="center"/>
                    <w:rPr>
                      <w:rFonts w:eastAsia="Times New Roman"/>
                      <w:b/>
                      <w:color w:val="000000"/>
                      <w:sz w:val="16"/>
                      <w:szCs w:val="16"/>
                      <w:lang w:eastAsia="es-CL"/>
                    </w:rPr>
                  </w:pPr>
                  <w:r w:rsidRPr="00D60D22">
                    <w:rPr>
                      <w:rFonts w:eastAsia="Times New Roman"/>
                      <w:b/>
                      <w:color w:val="000000"/>
                      <w:sz w:val="16"/>
                      <w:szCs w:val="16"/>
                      <w:lang w:eastAsia="es-CL"/>
                    </w:rPr>
                    <w:t>--</w:t>
                  </w:r>
                </w:p>
              </w:tc>
            </w:tr>
            <w:tr w:rsidR="00495E2F" w:rsidRPr="007027E2" w14:paraId="5636F93D" w14:textId="77777777" w:rsidTr="00E02735">
              <w:trPr>
                <w:trHeight w:val="315"/>
                <w:jc w:val="center"/>
              </w:trPr>
              <w:tc>
                <w:tcPr>
                  <w:tcW w:w="2114" w:type="dxa"/>
                  <w:tcBorders>
                    <w:top w:val="nil"/>
                    <w:left w:val="single" w:sz="8" w:space="0" w:color="auto"/>
                    <w:bottom w:val="single" w:sz="8" w:space="0" w:color="auto"/>
                    <w:right w:val="single" w:sz="8" w:space="0" w:color="auto"/>
                  </w:tcBorders>
                  <w:shd w:val="clear" w:color="auto" w:fill="auto"/>
                  <w:vAlign w:val="center"/>
                </w:tcPr>
                <w:p w14:paraId="3A66BD57" w14:textId="020CEA7F" w:rsidR="00495E2F" w:rsidRPr="00D60D22" w:rsidRDefault="00910FFD" w:rsidP="00910FFD">
                  <w:pPr>
                    <w:jc w:val="left"/>
                    <w:rPr>
                      <w:rFonts w:eastAsia="Times New Roman"/>
                      <w:color w:val="000000"/>
                      <w:sz w:val="16"/>
                      <w:szCs w:val="16"/>
                      <w:lang w:eastAsia="es-CL"/>
                    </w:rPr>
                  </w:pPr>
                  <w:r>
                    <w:rPr>
                      <w:rFonts w:eastAsia="Times New Roman"/>
                      <w:color w:val="000000"/>
                      <w:sz w:val="16"/>
                      <w:szCs w:val="16"/>
                      <w:lang w:eastAsia="es-CL"/>
                    </w:rPr>
                    <w:t xml:space="preserve">Nitrógeno Total </w:t>
                  </w:r>
                  <w:proofErr w:type="spellStart"/>
                  <w:r w:rsidR="00495E2F" w:rsidRPr="00D60D22">
                    <w:rPr>
                      <w:rFonts w:eastAsia="Times New Roman"/>
                      <w:color w:val="000000"/>
                      <w:sz w:val="16"/>
                      <w:szCs w:val="16"/>
                      <w:lang w:eastAsia="es-CL"/>
                    </w:rPr>
                    <w:t>Kjeldahl</w:t>
                  </w:r>
                  <w:proofErr w:type="spellEnd"/>
                </w:p>
              </w:tc>
              <w:tc>
                <w:tcPr>
                  <w:tcW w:w="1418" w:type="dxa"/>
                  <w:tcBorders>
                    <w:top w:val="nil"/>
                    <w:left w:val="nil"/>
                    <w:bottom w:val="single" w:sz="8" w:space="0" w:color="auto"/>
                    <w:right w:val="single" w:sz="8" w:space="0" w:color="auto"/>
                  </w:tcBorders>
                  <w:shd w:val="clear" w:color="auto" w:fill="auto"/>
                  <w:vAlign w:val="center"/>
                </w:tcPr>
                <w:p w14:paraId="127A8122"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mg/l</w:t>
                  </w:r>
                </w:p>
              </w:tc>
              <w:tc>
                <w:tcPr>
                  <w:tcW w:w="1417" w:type="dxa"/>
                  <w:tcBorders>
                    <w:top w:val="single" w:sz="8" w:space="0" w:color="auto"/>
                    <w:left w:val="single" w:sz="8" w:space="0" w:color="auto"/>
                    <w:bottom w:val="single" w:sz="8" w:space="0" w:color="auto"/>
                    <w:right w:val="single" w:sz="8" w:space="0" w:color="auto"/>
                  </w:tcBorders>
                  <w:vAlign w:val="center"/>
                </w:tcPr>
                <w:p w14:paraId="00B8B69E"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color w:val="000000"/>
                      <w:sz w:val="16"/>
                      <w:szCs w:val="16"/>
                      <w:lang w:eastAsia="es-CL"/>
                    </w:rPr>
                    <w:t>50</w:t>
                  </w:r>
                </w:p>
              </w:tc>
              <w:tc>
                <w:tcPr>
                  <w:tcW w:w="1129" w:type="dxa"/>
                  <w:tcBorders>
                    <w:top w:val="single" w:sz="8" w:space="0" w:color="auto"/>
                    <w:left w:val="single" w:sz="8" w:space="0" w:color="auto"/>
                    <w:bottom w:val="single" w:sz="8" w:space="0" w:color="auto"/>
                    <w:right w:val="single" w:sz="8" w:space="0" w:color="auto"/>
                  </w:tcBorders>
                  <w:shd w:val="clear" w:color="auto" w:fill="auto"/>
                  <w:vAlign w:val="center"/>
                </w:tcPr>
                <w:p w14:paraId="494286E4"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0,6</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183DBB37"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0,5</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1343D884"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&lt;0,5</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2CD607E3"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0,405</w:t>
                  </w:r>
                </w:p>
              </w:tc>
              <w:tc>
                <w:tcPr>
                  <w:tcW w:w="1139" w:type="dxa"/>
                  <w:tcBorders>
                    <w:top w:val="single" w:sz="8" w:space="0" w:color="auto"/>
                    <w:left w:val="single" w:sz="8" w:space="0" w:color="auto"/>
                    <w:bottom w:val="single" w:sz="8" w:space="0" w:color="auto"/>
                    <w:right w:val="single" w:sz="8" w:space="0" w:color="auto"/>
                  </w:tcBorders>
                  <w:shd w:val="clear" w:color="auto" w:fill="auto"/>
                  <w:vAlign w:val="center"/>
                </w:tcPr>
                <w:p w14:paraId="29F95154"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0,71</w:t>
                  </w:r>
                </w:p>
              </w:tc>
              <w:tc>
                <w:tcPr>
                  <w:tcW w:w="1271" w:type="dxa"/>
                  <w:tcBorders>
                    <w:top w:val="single" w:sz="8" w:space="0" w:color="auto"/>
                    <w:left w:val="single" w:sz="8" w:space="0" w:color="auto"/>
                    <w:bottom w:val="single" w:sz="8" w:space="0" w:color="auto"/>
                    <w:right w:val="single" w:sz="8" w:space="0" w:color="auto"/>
                  </w:tcBorders>
                  <w:shd w:val="clear" w:color="auto" w:fill="auto"/>
                  <w:vAlign w:val="center"/>
                </w:tcPr>
                <w:p w14:paraId="5CB1D064"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0,372</w:t>
                  </w:r>
                </w:p>
              </w:tc>
              <w:tc>
                <w:tcPr>
                  <w:tcW w:w="1079" w:type="dxa"/>
                  <w:tcBorders>
                    <w:top w:val="single" w:sz="8" w:space="0" w:color="auto"/>
                    <w:left w:val="single" w:sz="8" w:space="0" w:color="auto"/>
                    <w:bottom w:val="single" w:sz="8" w:space="0" w:color="auto"/>
                    <w:right w:val="single" w:sz="8" w:space="0" w:color="auto"/>
                  </w:tcBorders>
                  <w:shd w:val="clear" w:color="auto" w:fill="auto"/>
                  <w:vAlign w:val="center"/>
                </w:tcPr>
                <w:p w14:paraId="2C94741B" w14:textId="77777777" w:rsidR="00495E2F" w:rsidRPr="00D60D22" w:rsidRDefault="00495E2F" w:rsidP="00910FFD">
                  <w:pPr>
                    <w:tabs>
                      <w:tab w:val="left" w:pos="401"/>
                    </w:tabs>
                    <w:ind w:left="48" w:firstLine="65"/>
                    <w:jc w:val="center"/>
                    <w:rPr>
                      <w:rFonts w:eastAsia="Times New Roman"/>
                      <w:color w:val="000000"/>
                      <w:sz w:val="16"/>
                      <w:szCs w:val="16"/>
                      <w:lang w:eastAsia="es-CL"/>
                    </w:rPr>
                  </w:pPr>
                  <w:r w:rsidRPr="00D60D22">
                    <w:rPr>
                      <w:rFonts w:eastAsia="Times New Roman"/>
                      <w:color w:val="000000"/>
                      <w:sz w:val="16"/>
                      <w:szCs w:val="16"/>
                      <w:lang w:eastAsia="es-CL"/>
                    </w:rPr>
                    <w:t>--</w:t>
                  </w:r>
                </w:p>
              </w:tc>
            </w:tr>
            <w:tr w:rsidR="00495E2F" w:rsidRPr="007027E2" w14:paraId="026CD9DD" w14:textId="77777777" w:rsidTr="00E02735">
              <w:trPr>
                <w:trHeight w:val="315"/>
                <w:jc w:val="center"/>
              </w:trPr>
              <w:tc>
                <w:tcPr>
                  <w:tcW w:w="2114" w:type="dxa"/>
                  <w:tcBorders>
                    <w:top w:val="nil"/>
                    <w:left w:val="single" w:sz="8" w:space="0" w:color="auto"/>
                    <w:bottom w:val="single" w:sz="8" w:space="0" w:color="auto"/>
                    <w:right w:val="single" w:sz="8" w:space="0" w:color="auto"/>
                  </w:tcBorders>
                  <w:shd w:val="clear" w:color="auto" w:fill="auto"/>
                  <w:vAlign w:val="center"/>
                </w:tcPr>
                <w:p w14:paraId="1604734D"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Coliformes fecales</w:t>
                  </w:r>
                </w:p>
              </w:tc>
              <w:tc>
                <w:tcPr>
                  <w:tcW w:w="1418" w:type="dxa"/>
                  <w:tcBorders>
                    <w:top w:val="nil"/>
                    <w:left w:val="nil"/>
                    <w:bottom w:val="single" w:sz="8" w:space="0" w:color="auto"/>
                    <w:right w:val="single" w:sz="8" w:space="0" w:color="auto"/>
                  </w:tcBorders>
                  <w:shd w:val="clear" w:color="auto" w:fill="auto"/>
                  <w:vAlign w:val="center"/>
                </w:tcPr>
                <w:p w14:paraId="43C81828"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NMP/100 ml</w:t>
                  </w:r>
                </w:p>
              </w:tc>
              <w:tc>
                <w:tcPr>
                  <w:tcW w:w="1417" w:type="dxa"/>
                  <w:tcBorders>
                    <w:top w:val="single" w:sz="8" w:space="0" w:color="auto"/>
                    <w:left w:val="single" w:sz="8" w:space="0" w:color="auto"/>
                    <w:bottom w:val="single" w:sz="8" w:space="0" w:color="auto"/>
                    <w:right w:val="single" w:sz="8" w:space="0" w:color="auto"/>
                  </w:tcBorders>
                  <w:vAlign w:val="center"/>
                </w:tcPr>
                <w:p w14:paraId="6E537F6F"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1000</w:t>
                  </w:r>
                </w:p>
              </w:tc>
              <w:tc>
                <w:tcPr>
                  <w:tcW w:w="1129" w:type="dxa"/>
                  <w:tcBorders>
                    <w:top w:val="single" w:sz="8" w:space="0" w:color="auto"/>
                    <w:left w:val="single" w:sz="8" w:space="0" w:color="auto"/>
                    <w:bottom w:val="single" w:sz="8" w:space="0" w:color="auto"/>
                    <w:right w:val="single" w:sz="8" w:space="0" w:color="auto"/>
                  </w:tcBorders>
                  <w:shd w:val="clear" w:color="auto" w:fill="auto"/>
                  <w:vAlign w:val="center"/>
                </w:tcPr>
                <w:p w14:paraId="144CBB6A"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23</w:t>
                  </w:r>
                </w:p>
              </w:tc>
              <w:tc>
                <w:tcPr>
                  <w:tcW w:w="1276"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5EBE8F2C"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b/>
                      <w:color w:val="000000"/>
                      <w:sz w:val="16"/>
                      <w:szCs w:val="16"/>
                      <w:lang w:eastAsia="es-CL"/>
                    </w:rPr>
                    <w:t>&gt;1600</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4F8777A1"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240</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1B0543DE"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11</w:t>
                  </w:r>
                </w:p>
              </w:tc>
              <w:tc>
                <w:tcPr>
                  <w:tcW w:w="1139" w:type="dxa"/>
                  <w:tcBorders>
                    <w:top w:val="single" w:sz="8" w:space="0" w:color="auto"/>
                    <w:left w:val="single" w:sz="8" w:space="0" w:color="auto"/>
                    <w:bottom w:val="single" w:sz="8" w:space="0" w:color="auto"/>
                    <w:right w:val="single" w:sz="8" w:space="0" w:color="auto"/>
                  </w:tcBorders>
                  <w:shd w:val="clear" w:color="auto" w:fill="auto"/>
                  <w:vAlign w:val="center"/>
                </w:tcPr>
                <w:p w14:paraId="34095019"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13</w:t>
                  </w:r>
                </w:p>
              </w:tc>
              <w:tc>
                <w:tcPr>
                  <w:tcW w:w="1271" w:type="dxa"/>
                  <w:tcBorders>
                    <w:top w:val="single" w:sz="8" w:space="0" w:color="auto"/>
                    <w:left w:val="single" w:sz="8" w:space="0" w:color="auto"/>
                    <w:bottom w:val="single" w:sz="8" w:space="0" w:color="auto"/>
                    <w:right w:val="single" w:sz="8" w:space="0" w:color="auto"/>
                  </w:tcBorders>
                  <w:shd w:val="clear" w:color="auto" w:fill="auto"/>
                  <w:vAlign w:val="center"/>
                </w:tcPr>
                <w:p w14:paraId="6452AE9D"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27</w:t>
                  </w:r>
                </w:p>
              </w:tc>
              <w:tc>
                <w:tcPr>
                  <w:tcW w:w="1079" w:type="dxa"/>
                  <w:tcBorders>
                    <w:top w:val="single" w:sz="8" w:space="0" w:color="auto"/>
                    <w:left w:val="single" w:sz="8" w:space="0" w:color="auto"/>
                    <w:bottom w:val="single" w:sz="8" w:space="0" w:color="auto"/>
                    <w:right w:val="single" w:sz="8" w:space="0" w:color="auto"/>
                  </w:tcBorders>
                  <w:shd w:val="clear" w:color="auto" w:fill="auto"/>
                  <w:vAlign w:val="center"/>
                </w:tcPr>
                <w:p w14:paraId="5301AD94" w14:textId="77777777" w:rsidR="00495E2F" w:rsidRPr="00D60D22" w:rsidRDefault="00495E2F" w:rsidP="00910FFD">
                  <w:pPr>
                    <w:tabs>
                      <w:tab w:val="left" w:pos="401"/>
                    </w:tabs>
                    <w:ind w:left="48" w:firstLine="65"/>
                    <w:jc w:val="center"/>
                    <w:rPr>
                      <w:rFonts w:eastAsia="Times New Roman"/>
                      <w:color w:val="000000"/>
                      <w:sz w:val="16"/>
                      <w:szCs w:val="16"/>
                      <w:lang w:eastAsia="es-CL"/>
                    </w:rPr>
                  </w:pPr>
                  <w:r w:rsidRPr="00D60D22">
                    <w:rPr>
                      <w:rFonts w:eastAsia="Times New Roman"/>
                      <w:color w:val="000000"/>
                      <w:sz w:val="16"/>
                      <w:szCs w:val="16"/>
                      <w:lang w:eastAsia="es-CL"/>
                    </w:rPr>
                    <w:t>--</w:t>
                  </w:r>
                </w:p>
              </w:tc>
            </w:tr>
            <w:tr w:rsidR="00495E2F" w:rsidRPr="007027E2" w14:paraId="6054DC61" w14:textId="77777777" w:rsidTr="00E02735">
              <w:trPr>
                <w:trHeight w:val="315"/>
                <w:jc w:val="center"/>
              </w:trPr>
              <w:tc>
                <w:tcPr>
                  <w:tcW w:w="2114" w:type="dxa"/>
                  <w:tcBorders>
                    <w:top w:val="nil"/>
                    <w:left w:val="single" w:sz="8" w:space="0" w:color="auto"/>
                    <w:bottom w:val="single" w:sz="8" w:space="0" w:color="auto"/>
                    <w:right w:val="single" w:sz="8" w:space="0" w:color="auto"/>
                  </w:tcBorders>
                  <w:shd w:val="clear" w:color="auto" w:fill="auto"/>
                  <w:vAlign w:val="center"/>
                </w:tcPr>
                <w:p w14:paraId="24EEB79F" w14:textId="77777777" w:rsidR="00495E2F" w:rsidRPr="00D60D22" w:rsidRDefault="00495E2F" w:rsidP="00910FFD">
                  <w:pPr>
                    <w:jc w:val="left"/>
                    <w:rPr>
                      <w:rFonts w:eastAsia="Times New Roman"/>
                      <w:color w:val="000000"/>
                      <w:sz w:val="16"/>
                      <w:szCs w:val="16"/>
                      <w:lang w:eastAsia="es-CL"/>
                    </w:rPr>
                  </w:pPr>
                  <w:r w:rsidRPr="00D60D22">
                    <w:rPr>
                      <w:rFonts w:eastAsia="Times New Roman"/>
                      <w:color w:val="000000"/>
                      <w:sz w:val="16"/>
                      <w:szCs w:val="16"/>
                      <w:lang w:eastAsia="es-CL"/>
                    </w:rPr>
                    <w:t>Color</w:t>
                  </w:r>
                </w:p>
              </w:tc>
              <w:tc>
                <w:tcPr>
                  <w:tcW w:w="1418" w:type="dxa"/>
                  <w:tcBorders>
                    <w:top w:val="nil"/>
                    <w:left w:val="nil"/>
                    <w:bottom w:val="single" w:sz="8" w:space="0" w:color="auto"/>
                    <w:right w:val="single" w:sz="8" w:space="0" w:color="auto"/>
                  </w:tcBorders>
                  <w:shd w:val="clear" w:color="auto" w:fill="auto"/>
                  <w:vAlign w:val="center"/>
                </w:tcPr>
                <w:p w14:paraId="75071B6A"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Pt-Co</w:t>
                  </w:r>
                </w:p>
              </w:tc>
              <w:tc>
                <w:tcPr>
                  <w:tcW w:w="1417" w:type="dxa"/>
                  <w:tcBorders>
                    <w:top w:val="single" w:sz="8" w:space="0" w:color="auto"/>
                    <w:left w:val="single" w:sz="8" w:space="0" w:color="auto"/>
                    <w:bottom w:val="single" w:sz="8" w:space="0" w:color="auto"/>
                    <w:right w:val="single" w:sz="8" w:space="0" w:color="auto"/>
                  </w:tcBorders>
                  <w:vAlign w:val="center"/>
                </w:tcPr>
                <w:p w14:paraId="2CB39B62" w14:textId="77777777" w:rsidR="00495E2F" w:rsidRPr="00D60D22" w:rsidRDefault="00495E2F" w:rsidP="00E02735">
                  <w:pPr>
                    <w:ind w:left="660"/>
                    <w:jc w:val="center"/>
                    <w:rPr>
                      <w:rFonts w:eastAsia="Times New Roman"/>
                      <w:b/>
                      <w:color w:val="000000"/>
                      <w:sz w:val="16"/>
                      <w:szCs w:val="16"/>
                      <w:lang w:eastAsia="es-CL"/>
                    </w:rPr>
                  </w:pPr>
                  <w:r w:rsidRPr="00D60D22">
                    <w:rPr>
                      <w:rFonts w:eastAsia="Times New Roman"/>
                      <w:color w:val="000000"/>
                      <w:sz w:val="16"/>
                      <w:szCs w:val="16"/>
                      <w:lang w:eastAsia="es-CL"/>
                    </w:rPr>
                    <w:t>--</w:t>
                  </w:r>
                </w:p>
              </w:tc>
              <w:tc>
                <w:tcPr>
                  <w:tcW w:w="1129" w:type="dxa"/>
                  <w:tcBorders>
                    <w:top w:val="single" w:sz="8" w:space="0" w:color="auto"/>
                    <w:left w:val="single" w:sz="8" w:space="0" w:color="auto"/>
                    <w:bottom w:val="single" w:sz="8" w:space="0" w:color="auto"/>
                    <w:right w:val="single" w:sz="8" w:space="0" w:color="auto"/>
                  </w:tcBorders>
                  <w:shd w:val="clear" w:color="auto" w:fill="auto"/>
                  <w:vAlign w:val="center"/>
                </w:tcPr>
                <w:p w14:paraId="015CCB68"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50</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5FF40F39"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70</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14:paraId="30F8F1A0"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60</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595A45FD"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60</w:t>
                  </w:r>
                </w:p>
              </w:tc>
              <w:tc>
                <w:tcPr>
                  <w:tcW w:w="1139" w:type="dxa"/>
                  <w:tcBorders>
                    <w:top w:val="single" w:sz="8" w:space="0" w:color="auto"/>
                    <w:left w:val="single" w:sz="8" w:space="0" w:color="auto"/>
                    <w:bottom w:val="single" w:sz="8" w:space="0" w:color="auto"/>
                    <w:right w:val="single" w:sz="8" w:space="0" w:color="auto"/>
                  </w:tcBorders>
                  <w:shd w:val="clear" w:color="auto" w:fill="auto"/>
                  <w:vAlign w:val="center"/>
                </w:tcPr>
                <w:p w14:paraId="773BE3F5"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100</w:t>
                  </w:r>
                </w:p>
              </w:tc>
              <w:tc>
                <w:tcPr>
                  <w:tcW w:w="1271" w:type="dxa"/>
                  <w:tcBorders>
                    <w:top w:val="single" w:sz="8" w:space="0" w:color="auto"/>
                    <w:left w:val="single" w:sz="8" w:space="0" w:color="auto"/>
                    <w:bottom w:val="single" w:sz="8" w:space="0" w:color="auto"/>
                    <w:right w:val="single" w:sz="8" w:space="0" w:color="auto"/>
                  </w:tcBorders>
                  <w:shd w:val="clear" w:color="auto" w:fill="auto"/>
                  <w:vAlign w:val="center"/>
                </w:tcPr>
                <w:p w14:paraId="4FA5212B" w14:textId="77777777" w:rsidR="00495E2F" w:rsidRPr="00D60D22" w:rsidRDefault="00495E2F" w:rsidP="00E02735">
                  <w:pPr>
                    <w:ind w:left="660"/>
                    <w:jc w:val="center"/>
                    <w:rPr>
                      <w:rFonts w:eastAsia="Times New Roman"/>
                      <w:color w:val="000000"/>
                      <w:sz w:val="16"/>
                      <w:szCs w:val="16"/>
                      <w:lang w:eastAsia="es-CL"/>
                    </w:rPr>
                  </w:pPr>
                  <w:r w:rsidRPr="00D60D22">
                    <w:rPr>
                      <w:rFonts w:eastAsia="Times New Roman"/>
                      <w:color w:val="000000"/>
                      <w:sz w:val="16"/>
                      <w:szCs w:val="16"/>
                      <w:lang w:eastAsia="es-CL"/>
                    </w:rPr>
                    <w:t>100</w:t>
                  </w:r>
                </w:p>
              </w:tc>
              <w:tc>
                <w:tcPr>
                  <w:tcW w:w="1079" w:type="dxa"/>
                  <w:tcBorders>
                    <w:top w:val="single" w:sz="8" w:space="0" w:color="auto"/>
                    <w:left w:val="single" w:sz="8" w:space="0" w:color="auto"/>
                    <w:bottom w:val="single" w:sz="8" w:space="0" w:color="auto"/>
                    <w:right w:val="single" w:sz="8" w:space="0" w:color="auto"/>
                  </w:tcBorders>
                  <w:shd w:val="clear" w:color="auto" w:fill="auto"/>
                  <w:vAlign w:val="center"/>
                </w:tcPr>
                <w:p w14:paraId="0CF64F82" w14:textId="77777777" w:rsidR="00495E2F" w:rsidRPr="00D60D22" w:rsidRDefault="00495E2F" w:rsidP="00910FFD">
                  <w:pPr>
                    <w:tabs>
                      <w:tab w:val="left" w:pos="401"/>
                    </w:tabs>
                    <w:ind w:left="48" w:firstLine="65"/>
                    <w:jc w:val="center"/>
                    <w:rPr>
                      <w:rFonts w:eastAsia="Times New Roman"/>
                      <w:color w:val="000000"/>
                      <w:sz w:val="16"/>
                      <w:szCs w:val="16"/>
                      <w:lang w:eastAsia="es-CL"/>
                    </w:rPr>
                  </w:pPr>
                  <w:r w:rsidRPr="00D60D22">
                    <w:rPr>
                      <w:rFonts w:eastAsia="Times New Roman"/>
                      <w:color w:val="000000"/>
                      <w:sz w:val="16"/>
                      <w:szCs w:val="16"/>
                      <w:lang w:eastAsia="es-CL"/>
                    </w:rPr>
                    <w:t>--</w:t>
                  </w:r>
                </w:p>
              </w:tc>
            </w:tr>
          </w:tbl>
          <w:p w14:paraId="3297713F" w14:textId="77777777" w:rsidR="00495E2F" w:rsidRPr="00A542C6" w:rsidRDefault="00495E2F" w:rsidP="00E02735">
            <w:pPr>
              <w:ind w:left="130"/>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Fuente: Elaboración Propia.</w:t>
            </w:r>
          </w:p>
          <w:p w14:paraId="76E048F6" w14:textId="77777777" w:rsidR="00495E2F" w:rsidRPr="00A542C6" w:rsidRDefault="00495E2F" w:rsidP="00E02735">
            <w:pPr>
              <w:ind w:left="130"/>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No se pudo obtener muestras del punto de descarga de la PTAS durante el período de control, por cuanto ya se había realizado el cierre del campamento de la empresa BELFI.</w:t>
            </w:r>
          </w:p>
          <w:p w14:paraId="155C05B9" w14:textId="77777777" w:rsidR="00495E2F" w:rsidRPr="00A542C6" w:rsidRDefault="00495E2F" w:rsidP="00E02735">
            <w:pPr>
              <w:ind w:left="130"/>
              <w:jc w:val="left"/>
              <w:rPr>
                <w:rFonts w:ascii="Calibri" w:eastAsia="Times New Roman" w:hAnsi="Calibri"/>
                <w:color w:val="000000"/>
                <w:sz w:val="20"/>
                <w:szCs w:val="20"/>
                <w:lang w:eastAsia="es-CL"/>
              </w:rPr>
            </w:pPr>
          </w:p>
        </w:tc>
      </w:tr>
      <w:tr w:rsidR="00495E2F" w:rsidRPr="00A542C6" w14:paraId="528097D5" w14:textId="77777777" w:rsidTr="00910FFD">
        <w:trPr>
          <w:trHeight w:val="300"/>
          <w:jc w:val="center"/>
        </w:trPr>
        <w:tc>
          <w:tcPr>
            <w:tcW w:w="2266" w:type="pct"/>
            <w:tcBorders>
              <w:top w:val="single" w:sz="4" w:space="0" w:color="auto"/>
              <w:left w:val="single" w:sz="4" w:space="0" w:color="auto"/>
              <w:bottom w:val="single" w:sz="4" w:space="0" w:color="000000"/>
              <w:right w:val="single" w:sz="4" w:space="0" w:color="000000"/>
            </w:tcBorders>
            <w:noWrap/>
            <w:vAlign w:val="center"/>
            <w:hideMark/>
          </w:tcPr>
          <w:p w14:paraId="69AF6A28" w14:textId="77777777" w:rsidR="00495E2F" w:rsidRPr="00A542C6" w:rsidRDefault="00495E2F" w:rsidP="00E02735">
            <w:pPr>
              <w:pStyle w:val="Epgrafe"/>
              <w:rPr>
                <w:rFonts w:eastAsia="Times New Roman"/>
                <w:color w:val="000000"/>
                <w:szCs w:val="18"/>
                <w:lang w:eastAsia="es-CL"/>
              </w:rPr>
            </w:pPr>
            <w:bookmarkStart w:id="429" w:name="_Toc379278351"/>
            <w:bookmarkStart w:id="430" w:name="_Toc379289077"/>
            <w:bookmarkStart w:id="431" w:name="_Toc379295229"/>
            <w:bookmarkStart w:id="432" w:name="_Toc379297305"/>
            <w:bookmarkStart w:id="433" w:name="_Toc379316402"/>
            <w:bookmarkStart w:id="434" w:name="_Toc379471096"/>
            <w:r w:rsidRPr="00A542C6">
              <w:t xml:space="preserve">Tabla </w:t>
            </w:r>
            <w:r w:rsidRPr="00A542C6">
              <w:fldChar w:fldCharType="begin"/>
            </w:r>
            <w:r w:rsidRPr="00A542C6">
              <w:instrText xml:space="preserve"> SEQ Tabla \* ARABIC </w:instrText>
            </w:r>
            <w:r w:rsidRPr="00A542C6">
              <w:fldChar w:fldCharType="separate"/>
            </w:r>
            <w:r w:rsidR="00750DF8">
              <w:rPr>
                <w:noProof/>
              </w:rPr>
              <w:t>7</w:t>
            </w:r>
            <w:r w:rsidRPr="00A542C6">
              <w:fldChar w:fldCharType="end"/>
            </w:r>
            <w:r w:rsidRPr="00A542C6">
              <w:rPr>
                <w:szCs w:val="18"/>
              </w:rPr>
              <w:t>.</w:t>
            </w:r>
            <w:bookmarkEnd w:id="429"/>
            <w:bookmarkEnd w:id="430"/>
            <w:bookmarkEnd w:id="431"/>
            <w:bookmarkEnd w:id="432"/>
            <w:bookmarkEnd w:id="433"/>
            <w:bookmarkEnd w:id="434"/>
          </w:p>
        </w:tc>
        <w:tc>
          <w:tcPr>
            <w:tcW w:w="2734" w:type="pct"/>
            <w:tcBorders>
              <w:top w:val="single" w:sz="4" w:space="0" w:color="auto"/>
              <w:left w:val="single" w:sz="4" w:space="0" w:color="auto"/>
              <w:bottom w:val="single" w:sz="4" w:space="0" w:color="000000"/>
              <w:right w:val="single" w:sz="4" w:space="0" w:color="000000"/>
            </w:tcBorders>
            <w:noWrap/>
            <w:vAlign w:val="center"/>
            <w:hideMark/>
          </w:tcPr>
          <w:p w14:paraId="098871C0" w14:textId="77777777" w:rsidR="00495E2F" w:rsidRPr="00A542C6" w:rsidRDefault="00495E2F"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28/01/2014 (Fecha de elaboración)</w:t>
            </w:r>
          </w:p>
        </w:tc>
      </w:tr>
      <w:tr w:rsidR="00495E2F" w:rsidRPr="00A542C6" w14:paraId="01BFF6B9" w14:textId="77777777" w:rsidTr="00F514A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A4DB25A" w14:textId="3C0DE5A4" w:rsidR="00495E2F" w:rsidRPr="00A542C6" w:rsidRDefault="00495E2F" w:rsidP="00B2032C">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Resultados de monitoreos de calidad de las aguas superficiales del proyecto portuario Isla Riesco (Río Cañadón) en el punto de descarga de la planta de tratamiento de aguas servidas del campamento BELFI, correspondientes al período comprendido entre los meses de enero y julio de 2013.</w:t>
            </w:r>
            <w:r w:rsidR="00BA17F9" w:rsidRPr="00A542C6">
              <w:rPr>
                <w:rFonts w:ascii="Calibri" w:eastAsia="Times New Roman" w:hAnsi="Calibri"/>
                <w:color w:val="000000"/>
                <w:sz w:val="18"/>
                <w:szCs w:val="18"/>
                <w:lang w:eastAsia="es-CL"/>
              </w:rPr>
              <w:t xml:space="preserve"> </w:t>
            </w:r>
            <w:r w:rsidR="00952D96" w:rsidRPr="00A542C6">
              <w:rPr>
                <w:rFonts w:ascii="Calibri" w:eastAsia="Times New Roman" w:hAnsi="Calibri"/>
                <w:color w:val="000000"/>
                <w:sz w:val="18"/>
                <w:szCs w:val="18"/>
                <w:lang w:eastAsia="es-CL"/>
              </w:rPr>
              <w:t>Celdas en color salmón presentan valores con excedencia superior al 100% del límite normativo. Celdas en color celeste presentan valores con excedencia bajo el 100% del límite normativo.</w:t>
            </w:r>
            <w:r w:rsidR="00B2032C">
              <w:rPr>
                <w:rFonts w:ascii="Calibri" w:eastAsia="Times New Roman" w:hAnsi="Calibri"/>
                <w:color w:val="000000"/>
                <w:sz w:val="18"/>
                <w:szCs w:val="18"/>
                <w:lang w:eastAsia="es-CL"/>
              </w:rPr>
              <w:t xml:space="preserve"> </w:t>
            </w:r>
          </w:p>
        </w:tc>
      </w:tr>
      <w:tr w:rsidR="00495E2F" w:rsidRPr="00A542C6" w14:paraId="1B28EDC5" w14:textId="77777777" w:rsidTr="00F514A1">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C68CA62" w14:textId="77777777" w:rsidR="00495E2F" w:rsidRPr="00A542C6" w:rsidRDefault="00495E2F" w:rsidP="00E02735">
            <w:pPr>
              <w:jc w:val="left"/>
              <w:rPr>
                <w:rFonts w:ascii="Calibri" w:eastAsia="Times New Roman" w:hAnsi="Calibri"/>
                <w:color w:val="000000"/>
                <w:lang w:eastAsia="es-CL"/>
              </w:rPr>
            </w:pPr>
          </w:p>
        </w:tc>
      </w:tr>
    </w:tbl>
    <w:p w14:paraId="0C3652B8" w14:textId="77777777" w:rsidR="00495E2F" w:rsidRPr="00A542C6" w:rsidRDefault="00495E2F" w:rsidP="00495E2F">
      <w:pPr>
        <w:jc w:val="left"/>
        <w:rPr>
          <w:rFonts w:cstheme="minorHAnsi"/>
          <w:b/>
          <w:sz w:val="14"/>
          <w:szCs w:val="24"/>
        </w:rPr>
      </w:pPr>
    </w:p>
    <w:p w14:paraId="1B102082" w14:textId="77777777" w:rsidR="00495E2F" w:rsidRPr="00A542C6" w:rsidRDefault="00495E2F" w:rsidP="00495E2F">
      <w:pPr>
        <w:jc w:val="left"/>
        <w:rPr>
          <w:rFonts w:cstheme="minorHAnsi"/>
          <w:b/>
          <w:sz w:val="14"/>
          <w:szCs w:val="24"/>
        </w:rPr>
      </w:pPr>
    </w:p>
    <w:p w14:paraId="1EB56157" w14:textId="77777777" w:rsidR="00495E2F" w:rsidRPr="00A542C6" w:rsidRDefault="00495E2F" w:rsidP="00A44CD1"/>
    <w:p w14:paraId="2F640971" w14:textId="77777777" w:rsidR="00495E2F" w:rsidRPr="00A542C6" w:rsidRDefault="00495E2F" w:rsidP="00A44CD1"/>
    <w:tbl>
      <w:tblPr>
        <w:tblW w:w="13687" w:type="dxa"/>
        <w:jc w:val="center"/>
        <w:tblCellMar>
          <w:left w:w="70" w:type="dxa"/>
          <w:right w:w="70" w:type="dxa"/>
        </w:tblCellMar>
        <w:tblLook w:val="04A0" w:firstRow="1" w:lastRow="0" w:firstColumn="1" w:lastColumn="0" w:noHBand="0" w:noVBand="1"/>
      </w:tblPr>
      <w:tblGrid>
        <w:gridCol w:w="6085"/>
        <w:gridCol w:w="7602"/>
      </w:tblGrid>
      <w:tr w:rsidR="00D7319D" w:rsidRPr="00A542C6" w14:paraId="20BCE011" w14:textId="77777777" w:rsidTr="00D7319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DC552F" w14:textId="37DC4B55" w:rsidR="00D7319D" w:rsidRPr="00A542C6" w:rsidRDefault="00D7319D" w:rsidP="00D7319D">
            <w:pPr>
              <w:jc w:val="center"/>
              <w:rPr>
                <w:rFonts w:ascii="Calibri" w:eastAsia="Times New Roman" w:hAnsi="Calibri"/>
                <w:b/>
                <w:bCs/>
                <w:color w:val="000000"/>
                <w:sz w:val="20"/>
                <w:szCs w:val="20"/>
                <w:lang w:eastAsia="es-CL"/>
              </w:rPr>
            </w:pPr>
            <w:r w:rsidRPr="00A542C6">
              <w:rPr>
                <w:rFonts w:eastAsia="Times New Roman"/>
                <w:b/>
                <w:bCs/>
                <w:color w:val="000000"/>
                <w:sz w:val="20"/>
                <w:szCs w:val="20"/>
                <w:lang w:eastAsia="es-CL"/>
              </w:rPr>
              <w:lastRenderedPageBreak/>
              <w:t>Registros</w:t>
            </w:r>
            <w:r w:rsidRPr="00A542C6">
              <w:rPr>
                <w:rFonts w:ascii="Calibri" w:eastAsia="Times New Roman" w:hAnsi="Calibri"/>
                <w:b/>
                <w:bCs/>
                <w:color w:val="000000"/>
                <w:sz w:val="20"/>
                <w:szCs w:val="20"/>
                <w:lang w:eastAsia="es-CL"/>
              </w:rPr>
              <w:t xml:space="preserve"> </w:t>
            </w:r>
          </w:p>
        </w:tc>
      </w:tr>
      <w:tr w:rsidR="00D7319D" w:rsidRPr="00A542C6" w14:paraId="79BE0F70" w14:textId="77777777" w:rsidTr="00D7319D">
        <w:trPr>
          <w:trHeight w:val="4926"/>
          <w:jc w:val="center"/>
        </w:trPr>
        <w:tc>
          <w:tcPr>
            <w:tcW w:w="5000" w:type="pct"/>
            <w:gridSpan w:val="2"/>
            <w:tcBorders>
              <w:top w:val="nil"/>
              <w:left w:val="single" w:sz="4" w:space="0" w:color="auto"/>
              <w:right w:val="single" w:sz="4" w:space="0" w:color="auto"/>
            </w:tcBorders>
            <w:shd w:val="clear" w:color="auto" w:fill="auto"/>
            <w:noWrap/>
            <w:vAlign w:val="center"/>
            <w:hideMark/>
          </w:tcPr>
          <w:p w14:paraId="79149EB5" w14:textId="77777777" w:rsidR="00A272D5" w:rsidRPr="00A542C6" w:rsidRDefault="00A272D5"/>
          <w:tbl>
            <w:tblPr>
              <w:tblStyle w:val="Tablaconcuadrcula"/>
              <w:tblW w:w="13157" w:type="dxa"/>
              <w:jc w:val="center"/>
              <w:tblLook w:val="04A0" w:firstRow="1" w:lastRow="0" w:firstColumn="1" w:lastColumn="0" w:noHBand="0" w:noVBand="1"/>
            </w:tblPr>
            <w:tblGrid>
              <w:gridCol w:w="3023"/>
              <w:gridCol w:w="1282"/>
              <w:gridCol w:w="2409"/>
              <w:gridCol w:w="992"/>
              <w:gridCol w:w="992"/>
              <w:gridCol w:w="992"/>
              <w:gridCol w:w="993"/>
              <w:gridCol w:w="2474"/>
            </w:tblGrid>
            <w:tr w:rsidR="00A272D5" w:rsidRPr="00A5425F" w14:paraId="4F4190BB" w14:textId="77777777" w:rsidTr="00D60D22">
              <w:trPr>
                <w:jc w:val="center"/>
              </w:trPr>
              <w:tc>
                <w:tcPr>
                  <w:tcW w:w="3023" w:type="dxa"/>
                  <w:shd w:val="clear" w:color="auto" w:fill="BFBFBF" w:themeFill="background1" w:themeFillShade="BF"/>
                  <w:vAlign w:val="center"/>
                </w:tcPr>
                <w:p w14:paraId="3D9784BF" w14:textId="77777777" w:rsidR="00715CA0" w:rsidRPr="00A5425F" w:rsidRDefault="00715CA0" w:rsidP="007916EA">
                  <w:pPr>
                    <w:jc w:val="center"/>
                    <w:rPr>
                      <w:b/>
                      <w:sz w:val="16"/>
                      <w:szCs w:val="16"/>
                    </w:rPr>
                  </w:pPr>
                  <w:r w:rsidRPr="00A5425F">
                    <w:rPr>
                      <w:b/>
                      <w:sz w:val="16"/>
                      <w:szCs w:val="16"/>
                    </w:rPr>
                    <w:t>Parámetro</w:t>
                  </w:r>
                </w:p>
              </w:tc>
              <w:tc>
                <w:tcPr>
                  <w:tcW w:w="1282" w:type="dxa"/>
                  <w:shd w:val="clear" w:color="auto" w:fill="BFBFBF" w:themeFill="background1" w:themeFillShade="BF"/>
                  <w:vAlign w:val="center"/>
                </w:tcPr>
                <w:p w14:paraId="78CC7A8F" w14:textId="77777777" w:rsidR="00715CA0" w:rsidRPr="00A5425F" w:rsidRDefault="00715CA0" w:rsidP="00D7319D">
                  <w:pPr>
                    <w:jc w:val="center"/>
                    <w:rPr>
                      <w:b/>
                      <w:sz w:val="16"/>
                      <w:szCs w:val="16"/>
                    </w:rPr>
                  </w:pPr>
                  <w:r w:rsidRPr="00A5425F">
                    <w:rPr>
                      <w:b/>
                      <w:sz w:val="16"/>
                      <w:szCs w:val="16"/>
                    </w:rPr>
                    <w:t>Unidad</w:t>
                  </w:r>
                </w:p>
              </w:tc>
              <w:tc>
                <w:tcPr>
                  <w:tcW w:w="2409" w:type="dxa"/>
                  <w:shd w:val="clear" w:color="auto" w:fill="BFBFBF" w:themeFill="background1" w:themeFillShade="BF"/>
                  <w:vAlign w:val="center"/>
                </w:tcPr>
                <w:p w14:paraId="6ADD632E" w14:textId="09EEBCDE" w:rsidR="00715CA0" w:rsidRPr="00A5425F" w:rsidRDefault="00715CA0" w:rsidP="00243683">
                  <w:pPr>
                    <w:jc w:val="center"/>
                    <w:rPr>
                      <w:b/>
                      <w:sz w:val="16"/>
                      <w:szCs w:val="16"/>
                    </w:rPr>
                  </w:pPr>
                  <w:r w:rsidRPr="00A5425F">
                    <w:rPr>
                      <w:rFonts w:eastAsia="Times New Roman"/>
                      <w:b/>
                      <w:bCs/>
                      <w:color w:val="000000"/>
                      <w:sz w:val="16"/>
                      <w:szCs w:val="16"/>
                      <w:lang w:eastAsia="es-CL"/>
                    </w:rPr>
                    <w:t>Valores NCh1333</w:t>
                  </w:r>
                  <w:r w:rsidR="00173F7F" w:rsidRPr="00A5425F">
                    <w:rPr>
                      <w:rFonts w:eastAsia="Times New Roman"/>
                      <w:b/>
                      <w:bCs/>
                      <w:color w:val="000000"/>
                      <w:sz w:val="16"/>
                      <w:szCs w:val="16"/>
                      <w:lang w:eastAsia="es-CL"/>
                    </w:rPr>
                    <w:t>.Of78</w:t>
                  </w:r>
                  <w:r w:rsidRPr="00A5425F">
                    <w:rPr>
                      <w:rFonts w:eastAsia="Times New Roman"/>
                      <w:b/>
                      <w:bCs/>
                      <w:color w:val="000000"/>
                      <w:sz w:val="16"/>
                      <w:szCs w:val="16"/>
                      <w:lang w:eastAsia="es-CL"/>
                    </w:rPr>
                    <w:t>*</w:t>
                  </w:r>
                </w:p>
              </w:tc>
              <w:tc>
                <w:tcPr>
                  <w:tcW w:w="992" w:type="dxa"/>
                  <w:shd w:val="clear" w:color="auto" w:fill="BFBFBF" w:themeFill="background1" w:themeFillShade="BF"/>
                  <w:vAlign w:val="center"/>
                </w:tcPr>
                <w:p w14:paraId="5B6460DC" w14:textId="527A3284" w:rsidR="00715CA0" w:rsidRPr="00A5425F" w:rsidRDefault="00715CA0" w:rsidP="00243683">
                  <w:pPr>
                    <w:jc w:val="center"/>
                    <w:rPr>
                      <w:b/>
                      <w:sz w:val="16"/>
                      <w:szCs w:val="16"/>
                    </w:rPr>
                  </w:pPr>
                  <w:r w:rsidRPr="00A5425F">
                    <w:rPr>
                      <w:rFonts w:eastAsia="Times New Roman"/>
                      <w:b/>
                      <w:bCs/>
                      <w:color w:val="000000"/>
                      <w:sz w:val="16"/>
                      <w:szCs w:val="16"/>
                      <w:lang w:eastAsia="es-CL"/>
                    </w:rPr>
                    <w:t>Valores línea base MZ1B**</w:t>
                  </w:r>
                </w:p>
              </w:tc>
              <w:tc>
                <w:tcPr>
                  <w:tcW w:w="992" w:type="dxa"/>
                  <w:shd w:val="clear" w:color="auto" w:fill="BFBFBF" w:themeFill="background1" w:themeFillShade="BF"/>
                  <w:vAlign w:val="center"/>
                </w:tcPr>
                <w:p w14:paraId="5786C4B9" w14:textId="60B358D9" w:rsidR="00715CA0" w:rsidRPr="00A5425F" w:rsidRDefault="00715CA0" w:rsidP="00243683">
                  <w:pPr>
                    <w:jc w:val="center"/>
                    <w:rPr>
                      <w:b/>
                      <w:sz w:val="16"/>
                      <w:szCs w:val="16"/>
                    </w:rPr>
                  </w:pPr>
                  <w:r w:rsidRPr="00A5425F">
                    <w:rPr>
                      <w:b/>
                      <w:sz w:val="16"/>
                      <w:szCs w:val="16"/>
                    </w:rPr>
                    <w:t>Valores MZ1B</w:t>
                  </w:r>
                </w:p>
              </w:tc>
              <w:tc>
                <w:tcPr>
                  <w:tcW w:w="992" w:type="dxa"/>
                  <w:shd w:val="clear" w:color="auto" w:fill="BFBFBF" w:themeFill="background1" w:themeFillShade="BF"/>
                  <w:vAlign w:val="center"/>
                </w:tcPr>
                <w:p w14:paraId="2862BC77" w14:textId="01BF9C4B" w:rsidR="00715CA0" w:rsidRPr="00A5425F" w:rsidRDefault="00715CA0" w:rsidP="00243683">
                  <w:pPr>
                    <w:jc w:val="center"/>
                    <w:rPr>
                      <w:rFonts w:eastAsia="Times New Roman"/>
                      <w:b/>
                      <w:bCs/>
                      <w:color w:val="000000"/>
                      <w:sz w:val="16"/>
                      <w:szCs w:val="16"/>
                      <w:lang w:eastAsia="es-CL"/>
                    </w:rPr>
                  </w:pPr>
                  <w:r w:rsidRPr="00A5425F">
                    <w:rPr>
                      <w:rFonts w:eastAsia="Times New Roman"/>
                      <w:b/>
                      <w:bCs/>
                      <w:color w:val="000000"/>
                      <w:sz w:val="16"/>
                      <w:szCs w:val="16"/>
                      <w:lang w:eastAsia="es-CL"/>
                    </w:rPr>
                    <w:t>Valores línea base MZ1C**</w:t>
                  </w:r>
                </w:p>
              </w:tc>
              <w:tc>
                <w:tcPr>
                  <w:tcW w:w="993" w:type="dxa"/>
                  <w:shd w:val="clear" w:color="auto" w:fill="BFBFBF" w:themeFill="background1" w:themeFillShade="BF"/>
                  <w:vAlign w:val="center"/>
                </w:tcPr>
                <w:p w14:paraId="6835C1F3" w14:textId="38B8E62A" w:rsidR="00715CA0" w:rsidRPr="00A5425F" w:rsidRDefault="00715CA0" w:rsidP="00243683">
                  <w:pPr>
                    <w:jc w:val="center"/>
                    <w:rPr>
                      <w:b/>
                      <w:sz w:val="16"/>
                      <w:szCs w:val="16"/>
                    </w:rPr>
                  </w:pPr>
                  <w:r w:rsidRPr="00A5425F">
                    <w:rPr>
                      <w:rFonts w:eastAsia="Times New Roman"/>
                      <w:b/>
                      <w:bCs/>
                      <w:color w:val="000000"/>
                      <w:sz w:val="16"/>
                      <w:szCs w:val="16"/>
                      <w:lang w:eastAsia="es-CL"/>
                    </w:rPr>
                    <w:t>Valores MZ1C</w:t>
                  </w:r>
                </w:p>
              </w:tc>
              <w:tc>
                <w:tcPr>
                  <w:tcW w:w="2474" w:type="dxa"/>
                  <w:shd w:val="clear" w:color="auto" w:fill="BFBFBF" w:themeFill="background1" w:themeFillShade="BF"/>
                  <w:vAlign w:val="center"/>
                </w:tcPr>
                <w:p w14:paraId="715E71D3" w14:textId="6AE97691" w:rsidR="00715CA0" w:rsidRPr="00A5425F" w:rsidRDefault="00715CA0" w:rsidP="00D7319D">
                  <w:pPr>
                    <w:jc w:val="center"/>
                    <w:rPr>
                      <w:b/>
                      <w:sz w:val="16"/>
                      <w:szCs w:val="16"/>
                    </w:rPr>
                  </w:pPr>
                  <w:r w:rsidRPr="00A5425F">
                    <w:rPr>
                      <w:b/>
                      <w:sz w:val="16"/>
                      <w:szCs w:val="16"/>
                    </w:rPr>
                    <w:t>Fecha y Hora Análisis</w:t>
                  </w:r>
                </w:p>
              </w:tc>
            </w:tr>
            <w:tr w:rsidR="00A272D5" w:rsidRPr="00A5425F" w14:paraId="4EB44BA0" w14:textId="77777777" w:rsidTr="00D60D22">
              <w:trPr>
                <w:jc w:val="center"/>
              </w:trPr>
              <w:tc>
                <w:tcPr>
                  <w:tcW w:w="3023" w:type="dxa"/>
                  <w:vAlign w:val="center"/>
                </w:tcPr>
                <w:p w14:paraId="215A3120" w14:textId="77777777" w:rsidR="00715CA0" w:rsidRPr="00A5425F" w:rsidRDefault="00715CA0" w:rsidP="00F5036C">
                  <w:pPr>
                    <w:rPr>
                      <w:sz w:val="16"/>
                      <w:szCs w:val="16"/>
                    </w:rPr>
                  </w:pPr>
                  <w:r w:rsidRPr="00A5425F">
                    <w:rPr>
                      <w:sz w:val="16"/>
                      <w:szCs w:val="16"/>
                    </w:rPr>
                    <w:t xml:space="preserve">Nitrógeno Total </w:t>
                  </w:r>
                  <w:proofErr w:type="spellStart"/>
                  <w:r w:rsidRPr="00A5425F">
                    <w:rPr>
                      <w:sz w:val="16"/>
                      <w:szCs w:val="16"/>
                    </w:rPr>
                    <w:t>Kjeldhal</w:t>
                  </w:r>
                  <w:proofErr w:type="spellEnd"/>
                </w:p>
              </w:tc>
              <w:tc>
                <w:tcPr>
                  <w:tcW w:w="1282" w:type="dxa"/>
                  <w:vAlign w:val="center"/>
                </w:tcPr>
                <w:p w14:paraId="1C1B4E47" w14:textId="77777777" w:rsidR="00715CA0" w:rsidRPr="00A5425F" w:rsidRDefault="00715CA0" w:rsidP="00F5036C">
                  <w:pPr>
                    <w:jc w:val="center"/>
                    <w:rPr>
                      <w:sz w:val="16"/>
                      <w:szCs w:val="16"/>
                    </w:rPr>
                  </w:pPr>
                  <w:r w:rsidRPr="00A5425F">
                    <w:rPr>
                      <w:sz w:val="16"/>
                      <w:szCs w:val="16"/>
                    </w:rPr>
                    <w:t>mg/l</w:t>
                  </w:r>
                </w:p>
              </w:tc>
              <w:tc>
                <w:tcPr>
                  <w:tcW w:w="2409" w:type="dxa"/>
                  <w:vAlign w:val="center"/>
                </w:tcPr>
                <w:p w14:paraId="1A2EA8B9" w14:textId="17268CE2" w:rsidR="00715CA0" w:rsidRPr="00A5425F" w:rsidRDefault="00715CA0" w:rsidP="00F5036C">
                  <w:pPr>
                    <w:jc w:val="center"/>
                    <w:rPr>
                      <w:sz w:val="16"/>
                      <w:szCs w:val="16"/>
                    </w:rPr>
                  </w:pPr>
                  <w:r w:rsidRPr="00A5425F">
                    <w:rPr>
                      <w:sz w:val="16"/>
                      <w:szCs w:val="16"/>
                    </w:rPr>
                    <w:t>---</w:t>
                  </w:r>
                </w:p>
              </w:tc>
              <w:tc>
                <w:tcPr>
                  <w:tcW w:w="992" w:type="dxa"/>
                  <w:vAlign w:val="center"/>
                </w:tcPr>
                <w:p w14:paraId="4755D70D" w14:textId="34F0C14E" w:rsidR="00715CA0" w:rsidRPr="00A5425F" w:rsidRDefault="00715CA0" w:rsidP="00F5036C">
                  <w:pPr>
                    <w:jc w:val="center"/>
                    <w:rPr>
                      <w:sz w:val="16"/>
                      <w:szCs w:val="16"/>
                    </w:rPr>
                  </w:pPr>
                  <w:r w:rsidRPr="00A5425F">
                    <w:rPr>
                      <w:sz w:val="16"/>
                      <w:szCs w:val="16"/>
                    </w:rPr>
                    <w:t>---</w:t>
                  </w:r>
                </w:p>
              </w:tc>
              <w:tc>
                <w:tcPr>
                  <w:tcW w:w="992" w:type="dxa"/>
                  <w:vAlign w:val="center"/>
                </w:tcPr>
                <w:p w14:paraId="5E96AF5D" w14:textId="34E4C492" w:rsidR="00715CA0" w:rsidRPr="00A5425F" w:rsidRDefault="00715CA0" w:rsidP="00F5036C">
                  <w:pPr>
                    <w:jc w:val="center"/>
                    <w:rPr>
                      <w:sz w:val="16"/>
                      <w:szCs w:val="16"/>
                    </w:rPr>
                  </w:pPr>
                  <w:r w:rsidRPr="00A5425F">
                    <w:rPr>
                      <w:sz w:val="16"/>
                      <w:szCs w:val="16"/>
                    </w:rPr>
                    <w:t>4,56</w:t>
                  </w:r>
                </w:p>
              </w:tc>
              <w:tc>
                <w:tcPr>
                  <w:tcW w:w="992" w:type="dxa"/>
                  <w:vAlign w:val="center"/>
                </w:tcPr>
                <w:p w14:paraId="5E9554D6" w14:textId="2EDB9CF3" w:rsidR="00715CA0" w:rsidRPr="00A5425F" w:rsidRDefault="00715CA0" w:rsidP="00F5036C">
                  <w:pPr>
                    <w:jc w:val="center"/>
                    <w:rPr>
                      <w:sz w:val="16"/>
                      <w:szCs w:val="16"/>
                    </w:rPr>
                  </w:pPr>
                  <w:r w:rsidRPr="00A5425F">
                    <w:rPr>
                      <w:sz w:val="16"/>
                      <w:szCs w:val="16"/>
                    </w:rPr>
                    <w:t>---</w:t>
                  </w:r>
                </w:p>
              </w:tc>
              <w:tc>
                <w:tcPr>
                  <w:tcW w:w="993" w:type="dxa"/>
                  <w:vAlign w:val="center"/>
                </w:tcPr>
                <w:p w14:paraId="55D27E1E" w14:textId="6EE4E796" w:rsidR="00715CA0" w:rsidRPr="00A5425F" w:rsidRDefault="00715CA0" w:rsidP="00F5036C">
                  <w:pPr>
                    <w:jc w:val="center"/>
                    <w:rPr>
                      <w:sz w:val="16"/>
                      <w:szCs w:val="16"/>
                    </w:rPr>
                  </w:pPr>
                  <w:r w:rsidRPr="00A5425F">
                    <w:rPr>
                      <w:sz w:val="16"/>
                      <w:szCs w:val="16"/>
                    </w:rPr>
                    <w:t>3,06</w:t>
                  </w:r>
                </w:p>
              </w:tc>
              <w:tc>
                <w:tcPr>
                  <w:tcW w:w="2474" w:type="dxa"/>
                  <w:vAlign w:val="center"/>
                </w:tcPr>
                <w:p w14:paraId="073D1DFE" w14:textId="745B3259" w:rsidR="00715CA0" w:rsidRPr="00A5425F" w:rsidRDefault="00715CA0" w:rsidP="00F5036C">
                  <w:pPr>
                    <w:jc w:val="center"/>
                    <w:rPr>
                      <w:sz w:val="16"/>
                      <w:szCs w:val="16"/>
                    </w:rPr>
                  </w:pPr>
                  <w:r w:rsidRPr="00A5425F">
                    <w:rPr>
                      <w:sz w:val="16"/>
                      <w:szCs w:val="16"/>
                    </w:rPr>
                    <w:t>11-11-2013; 09:58</w:t>
                  </w:r>
                </w:p>
              </w:tc>
            </w:tr>
            <w:tr w:rsidR="00A272D5" w:rsidRPr="00A5425F" w14:paraId="09EBE517" w14:textId="77777777" w:rsidTr="00D60D22">
              <w:trPr>
                <w:jc w:val="center"/>
              </w:trPr>
              <w:tc>
                <w:tcPr>
                  <w:tcW w:w="3023" w:type="dxa"/>
                  <w:vAlign w:val="center"/>
                </w:tcPr>
                <w:p w14:paraId="75C6155C" w14:textId="77777777" w:rsidR="00715CA0" w:rsidRPr="00A5425F" w:rsidRDefault="00715CA0" w:rsidP="00F5036C">
                  <w:pPr>
                    <w:rPr>
                      <w:sz w:val="16"/>
                      <w:szCs w:val="16"/>
                    </w:rPr>
                  </w:pPr>
                  <w:r w:rsidRPr="00A5425F">
                    <w:rPr>
                      <w:sz w:val="16"/>
                      <w:szCs w:val="16"/>
                    </w:rPr>
                    <w:t>DBO</w:t>
                  </w:r>
                  <w:r w:rsidRPr="00A5425F">
                    <w:rPr>
                      <w:sz w:val="16"/>
                      <w:szCs w:val="16"/>
                      <w:vertAlign w:val="subscript"/>
                    </w:rPr>
                    <w:t>5</w:t>
                  </w:r>
                </w:p>
              </w:tc>
              <w:tc>
                <w:tcPr>
                  <w:tcW w:w="1282" w:type="dxa"/>
                  <w:vAlign w:val="center"/>
                </w:tcPr>
                <w:p w14:paraId="4B2E5B43" w14:textId="77777777" w:rsidR="00715CA0" w:rsidRPr="00A5425F" w:rsidRDefault="00715CA0" w:rsidP="00F5036C">
                  <w:pPr>
                    <w:jc w:val="center"/>
                    <w:rPr>
                      <w:sz w:val="16"/>
                      <w:szCs w:val="16"/>
                    </w:rPr>
                  </w:pPr>
                  <w:r w:rsidRPr="00A5425F">
                    <w:rPr>
                      <w:sz w:val="16"/>
                      <w:szCs w:val="16"/>
                    </w:rPr>
                    <w:t>mg/l</w:t>
                  </w:r>
                </w:p>
              </w:tc>
              <w:tc>
                <w:tcPr>
                  <w:tcW w:w="2409" w:type="dxa"/>
                  <w:vAlign w:val="center"/>
                </w:tcPr>
                <w:p w14:paraId="53A1B710" w14:textId="3CF77200" w:rsidR="00715CA0" w:rsidRPr="00A5425F" w:rsidRDefault="00715CA0" w:rsidP="00F5036C">
                  <w:pPr>
                    <w:jc w:val="center"/>
                    <w:rPr>
                      <w:sz w:val="16"/>
                      <w:szCs w:val="16"/>
                    </w:rPr>
                  </w:pPr>
                  <w:r w:rsidRPr="00A5425F">
                    <w:rPr>
                      <w:sz w:val="16"/>
                      <w:szCs w:val="16"/>
                    </w:rPr>
                    <w:t>---</w:t>
                  </w:r>
                </w:p>
              </w:tc>
              <w:tc>
                <w:tcPr>
                  <w:tcW w:w="992" w:type="dxa"/>
                  <w:vAlign w:val="center"/>
                </w:tcPr>
                <w:p w14:paraId="6D10AF4D" w14:textId="13348E87" w:rsidR="00715CA0" w:rsidRPr="00A5425F" w:rsidRDefault="00715CA0" w:rsidP="00F5036C">
                  <w:pPr>
                    <w:jc w:val="center"/>
                    <w:rPr>
                      <w:sz w:val="16"/>
                      <w:szCs w:val="16"/>
                    </w:rPr>
                  </w:pPr>
                  <w:r w:rsidRPr="00A5425F">
                    <w:rPr>
                      <w:sz w:val="16"/>
                      <w:szCs w:val="16"/>
                    </w:rPr>
                    <w:t>---</w:t>
                  </w:r>
                </w:p>
              </w:tc>
              <w:tc>
                <w:tcPr>
                  <w:tcW w:w="992" w:type="dxa"/>
                  <w:vAlign w:val="center"/>
                </w:tcPr>
                <w:p w14:paraId="4C700875" w14:textId="4327E889" w:rsidR="00715CA0" w:rsidRPr="00A5425F" w:rsidRDefault="00715CA0" w:rsidP="00F5036C">
                  <w:pPr>
                    <w:jc w:val="center"/>
                    <w:rPr>
                      <w:sz w:val="16"/>
                      <w:szCs w:val="16"/>
                    </w:rPr>
                  </w:pPr>
                  <w:r w:rsidRPr="00A5425F">
                    <w:rPr>
                      <w:sz w:val="16"/>
                      <w:szCs w:val="16"/>
                    </w:rPr>
                    <w:t>2</w:t>
                  </w:r>
                </w:p>
              </w:tc>
              <w:tc>
                <w:tcPr>
                  <w:tcW w:w="992" w:type="dxa"/>
                  <w:vAlign w:val="center"/>
                </w:tcPr>
                <w:p w14:paraId="53267DF9" w14:textId="3A20D67E" w:rsidR="00715CA0" w:rsidRPr="00A5425F" w:rsidRDefault="00715CA0" w:rsidP="00F5036C">
                  <w:pPr>
                    <w:jc w:val="center"/>
                    <w:rPr>
                      <w:sz w:val="16"/>
                      <w:szCs w:val="16"/>
                    </w:rPr>
                  </w:pPr>
                  <w:r w:rsidRPr="00A5425F">
                    <w:rPr>
                      <w:sz w:val="16"/>
                      <w:szCs w:val="16"/>
                    </w:rPr>
                    <w:t>---</w:t>
                  </w:r>
                </w:p>
              </w:tc>
              <w:tc>
                <w:tcPr>
                  <w:tcW w:w="993" w:type="dxa"/>
                  <w:vAlign w:val="center"/>
                </w:tcPr>
                <w:p w14:paraId="010158A9" w14:textId="21E46C96" w:rsidR="00715CA0" w:rsidRPr="00A5425F" w:rsidRDefault="00715CA0" w:rsidP="00F5036C">
                  <w:pPr>
                    <w:jc w:val="center"/>
                    <w:rPr>
                      <w:sz w:val="16"/>
                      <w:szCs w:val="16"/>
                    </w:rPr>
                  </w:pPr>
                  <w:r w:rsidRPr="00A5425F">
                    <w:rPr>
                      <w:sz w:val="16"/>
                      <w:szCs w:val="16"/>
                    </w:rPr>
                    <w:t>3</w:t>
                  </w:r>
                </w:p>
              </w:tc>
              <w:tc>
                <w:tcPr>
                  <w:tcW w:w="2474" w:type="dxa"/>
                  <w:vAlign w:val="center"/>
                </w:tcPr>
                <w:p w14:paraId="2BB2EAF1" w14:textId="5A53F595" w:rsidR="00715CA0" w:rsidRPr="00A5425F" w:rsidRDefault="00715CA0" w:rsidP="00F5036C">
                  <w:pPr>
                    <w:jc w:val="center"/>
                    <w:rPr>
                      <w:sz w:val="16"/>
                      <w:szCs w:val="16"/>
                    </w:rPr>
                  </w:pPr>
                  <w:r w:rsidRPr="00A5425F">
                    <w:rPr>
                      <w:sz w:val="16"/>
                      <w:szCs w:val="16"/>
                    </w:rPr>
                    <w:t>09-11-2013; 09:10</w:t>
                  </w:r>
                </w:p>
              </w:tc>
            </w:tr>
            <w:tr w:rsidR="00A272D5" w:rsidRPr="00A5425F" w14:paraId="7C272F30" w14:textId="77777777" w:rsidTr="00D60D22">
              <w:trPr>
                <w:jc w:val="center"/>
              </w:trPr>
              <w:tc>
                <w:tcPr>
                  <w:tcW w:w="3023" w:type="dxa"/>
                  <w:vAlign w:val="center"/>
                </w:tcPr>
                <w:p w14:paraId="39C0518D" w14:textId="60582BA3" w:rsidR="00715CA0" w:rsidRPr="00A5425F" w:rsidRDefault="00715CA0" w:rsidP="00F5036C">
                  <w:pPr>
                    <w:rPr>
                      <w:sz w:val="16"/>
                      <w:szCs w:val="16"/>
                    </w:rPr>
                  </w:pPr>
                  <w:r w:rsidRPr="00A5425F">
                    <w:rPr>
                      <w:sz w:val="16"/>
                      <w:szCs w:val="16"/>
                    </w:rPr>
                    <w:t>Color verdadero</w:t>
                  </w:r>
                </w:p>
              </w:tc>
              <w:tc>
                <w:tcPr>
                  <w:tcW w:w="1282" w:type="dxa"/>
                  <w:vAlign w:val="center"/>
                </w:tcPr>
                <w:p w14:paraId="2205542C" w14:textId="77777777" w:rsidR="00715CA0" w:rsidRPr="00A5425F" w:rsidRDefault="00715CA0" w:rsidP="00F5036C">
                  <w:pPr>
                    <w:jc w:val="center"/>
                    <w:rPr>
                      <w:sz w:val="16"/>
                      <w:szCs w:val="16"/>
                    </w:rPr>
                  </w:pPr>
                  <w:r w:rsidRPr="00A5425F">
                    <w:rPr>
                      <w:sz w:val="16"/>
                      <w:szCs w:val="16"/>
                    </w:rPr>
                    <w:t>mg/l</w:t>
                  </w:r>
                </w:p>
              </w:tc>
              <w:tc>
                <w:tcPr>
                  <w:tcW w:w="2409" w:type="dxa"/>
                  <w:vAlign w:val="center"/>
                </w:tcPr>
                <w:p w14:paraId="498AD0EF" w14:textId="6FA641A0" w:rsidR="00715CA0" w:rsidRPr="00A5425F" w:rsidRDefault="00715CA0" w:rsidP="00F5036C">
                  <w:pPr>
                    <w:jc w:val="center"/>
                    <w:rPr>
                      <w:sz w:val="16"/>
                      <w:szCs w:val="16"/>
                    </w:rPr>
                  </w:pPr>
                  <w:r w:rsidRPr="00A5425F">
                    <w:rPr>
                      <w:sz w:val="16"/>
                      <w:szCs w:val="16"/>
                    </w:rPr>
                    <w:t>---</w:t>
                  </w:r>
                </w:p>
              </w:tc>
              <w:tc>
                <w:tcPr>
                  <w:tcW w:w="992" w:type="dxa"/>
                  <w:vAlign w:val="center"/>
                </w:tcPr>
                <w:p w14:paraId="196D5433" w14:textId="624C8591" w:rsidR="00715CA0" w:rsidRPr="00A5425F" w:rsidRDefault="00715CA0" w:rsidP="00F5036C">
                  <w:pPr>
                    <w:jc w:val="center"/>
                    <w:rPr>
                      <w:sz w:val="16"/>
                      <w:szCs w:val="16"/>
                    </w:rPr>
                  </w:pPr>
                  <w:r w:rsidRPr="00A5425F">
                    <w:rPr>
                      <w:sz w:val="16"/>
                      <w:szCs w:val="16"/>
                    </w:rPr>
                    <w:t>---</w:t>
                  </w:r>
                </w:p>
              </w:tc>
              <w:tc>
                <w:tcPr>
                  <w:tcW w:w="992" w:type="dxa"/>
                  <w:vAlign w:val="center"/>
                </w:tcPr>
                <w:p w14:paraId="417AD1C8" w14:textId="34220D84" w:rsidR="00715CA0" w:rsidRPr="00A5425F" w:rsidRDefault="00715CA0" w:rsidP="00F5036C">
                  <w:pPr>
                    <w:jc w:val="center"/>
                    <w:rPr>
                      <w:sz w:val="16"/>
                      <w:szCs w:val="16"/>
                    </w:rPr>
                  </w:pPr>
                  <w:r w:rsidRPr="00A5425F">
                    <w:rPr>
                      <w:sz w:val="16"/>
                      <w:szCs w:val="16"/>
                    </w:rPr>
                    <w:t>&lt;5,0</w:t>
                  </w:r>
                </w:p>
              </w:tc>
              <w:tc>
                <w:tcPr>
                  <w:tcW w:w="992" w:type="dxa"/>
                  <w:vAlign w:val="center"/>
                </w:tcPr>
                <w:p w14:paraId="66B24966" w14:textId="18D183CE" w:rsidR="00715CA0" w:rsidRPr="00A5425F" w:rsidRDefault="00715CA0" w:rsidP="00F5036C">
                  <w:pPr>
                    <w:jc w:val="center"/>
                    <w:rPr>
                      <w:sz w:val="16"/>
                      <w:szCs w:val="16"/>
                    </w:rPr>
                  </w:pPr>
                  <w:r w:rsidRPr="00A5425F">
                    <w:rPr>
                      <w:sz w:val="16"/>
                      <w:szCs w:val="16"/>
                    </w:rPr>
                    <w:t>---</w:t>
                  </w:r>
                </w:p>
              </w:tc>
              <w:tc>
                <w:tcPr>
                  <w:tcW w:w="993" w:type="dxa"/>
                  <w:vAlign w:val="center"/>
                </w:tcPr>
                <w:p w14:paraId="1FCECF88" w14:textId="06BB9E3D" w:rsidR="00715CA0" w:rsidRPr="00A5425F" w:rsidRDefault="00715CA0" w:rsidP="00F5036C">
                  <w:pPr>
                    <w:jc w:val="center"/>
                    <w:rPr>
                      <w:sz w:val="16"/>
                      <w:szCs w:val="16"/>
                    </w:rPr>
                  </w:pPr>
                  <w:r w:rsidRPr="00A5425F">
                    <w:rPr>
                      <w:sz w:val="16"/>
                      <w:szCs w:val="16"/>
                    </w:rPr>
                    <w:t>&lt;5,0</w:t>
                  </w:r>
                </w:p>
              </w:tc>
              <w:tc>
                <w:tcPr>
                  <w:tcW w:w="2474" w:type="dxa"/>
                  <w:vAlign w:val="center"/>
                </w:tcPr>
                <w:p w14:paraId="5BFC6122" w14:textId="62935057" w:rsidR="00715CA0" w:rsidRPr="00A5425F" w:rsidRDefault="00715CA0" w:rsidP="00F5036C">
                  <w:pPr>
                    <w:jc w:val="center"/>
                    <w:rPr>
                      <w:sz w:val="16"/>
                      <w:szCs w:val="16"/>
                    </w:rPr>
                  </w:pPr>
                  <w:r w:rsidRPr="00A5425F">
                    <w:rPr>
                      <w:sz w:val="16"/>
                      <w:szCs w:val="16"/>
                    </w:rPr>
                    <w:t>09-11-2013; 11:03</w:t>
                  </w:r>
                </w:p>
              </w:tc>
            </w:tr>
            <w:tr w:rsidR="007C0F94" w:rsidRPr="00A5425F" w14:paraId="3FB522C5" w14:textId="77777777" w:rsidTr="00D60D22">
              <w:trPr>
                <w:jc w:val="center"/>
              </w:trPr>
              <w:tc>
                <w:tcPr>
                  <w:tcW w:w="3023" w:type="dxa"/>
                  <w:vAlign w:val="center"/>
                </w:tcPr>
                <w:p w14:paraId="064A3C7A" w14:textId="318EEE13" w:rsidR="00715CA0" w:rsidRPr="00A5425F" w:rsidRDefault="00715CA0" w:rsidP="00F5036C">
                  <w:pPr>
                    <w:rPr>
                      <w:sz w:val="16"/>
                      <w:szCs w:val="16"/>
                    </w:rPr>
                  </w:pPr>
                  <w:r w:rsidRPr="00A5425F">
                    <w:rPr>
                      <w:sz w:val="16"/>
                      <w:szCs w:val="16"/>
                    </w:rPr>
                    <w:t>Sólidos suspendidos totales</w:t>
                  </w:r>
                </w:p>
              </w:tc>
              <w:tc>
                <w:tcPr>
                  <w:tcW w:w="1282" w:type="dxa"/>
                  <w:vAlign w:val="center"/>
                </w:tcPr>
                <w:p w14:paraId="68FEC77F" w14:textId="77777777" w:rsidR="00715CA0" w:rsidRPr="00A5425F" w:rsidRDefault="00715CA0" w:rsidP="00F5036C">
                  <w:pPr>
                    <w:jc w:val="center"/>
                    <w:rPr>
                      <w:sz w:val="16"/>
                      <w:szCs w:val="16"/>
                    </w:rPr>
                  </w:pPr>
                  <w:r w:rsidRPr="00A5425F">
                    <w:rPr>
                      <w:sz w:val="16"/>
                      <w:szCs w:val="16"/>
                    </w:rPr>
                    <w:t>mg/l</w:t>
                  </w:r>
                </w:p>
              </w:tc>
              <w:tc>
                <w:tcPr>
                  <w:tcW w:w="2409" w:type="dxa"/>
                  <w:vAlign w:val="center"/>
                </w:tcPr>
                <w:p w14:paraId="214F3E65" w14:textId="7BDD30CE" w:rsidR="00715CA0" w:rsidRPr="00A5425F" w:rsidRDefault="00715CA0" w:rsidP="00F5036C">
                  <w:pPr>
                    <w:jc w:val="center"/>
                    <w:rPr>
                      <w:sz w:val="16"/>
                      <w:szCs w:val="16"/>
                    </w:rPr>
                  </w:pPr>
                  <w:r w:rsidRPr="00A5425F">
                    <w:rPr>
                      <w:sz w:val="16"/>
                      <w:szCs w:val="16"/>
                    </w:rPr>
                    <w:t>---</w:t>
                  </w:r>
                </w:p>
              </w:tc>
              <w:tc>
                <w:tcPr>
                  <w:tcW w:w="992" w:type="dxa"/>
                  <w:tcBorders>
                    <w:bottom w:val="single" w:sz="4" w:space="0" w:color="auto"/>
                  </w:tcBorders>
                  <w:vAlign w:val="center"/>
                </w:tcPr>
                <w:p w14:paraId="54F94EE2" w14:textId="2CACF22E" w:rsidR="00715CA0" w:rsidRPr="00A5425F" w:rsidRDefault="00715CA0" w:rsidP="00F5036C">
                  <w:pPr>
                    <w:jc w:val="center"/>
                    <w:rPr>
                      <w:sz w:val="16"/>
                      <w:szCs w:val="16"/>
                    </w:rPr>
                  </w:pPr>
                  <w:r w:rsidRPr="00A5425F">
                    <w:rPr>
                      <w:sz w:val="16"/>
                      <w:szCs w:val="16"/>
                    </w:rPr>
                    <w:t>&lt;5,0</w:t>
                  </w:r>
                </w:p>
              </w:tc>
              <w:tc>
                <w:tcPr>
                  <w:tcW w:w="992" w:type="dxa"/>
                  <w:tcBorders>
                    <w:bottom w:val="single" w:sz="4" w:space="0" w:color="auto"/>
                  </w:tcBorders>
                  <w:vAlign w:val="center"/>
                </w:tcPr>
                <w:p w14:paraId="11382F4D" w14:textId="1243FACD" w:rsidR="00715CA0" w:rsidRPr="00A5425F" w:rsidRDefault="00715CA0" w:rsidP="00F5036C">
                  <w:pPr>
                    <w:jc w:val="center"/>
                    <w:rPr>
                      <w:sz w:val="16"/>
                      <w:szCs w:val="16"/>
                    </w:rPr>
                  </w:pPr>
                  <w:r w:rsidRPr="00A5425F">
                    <w:rPr>
                      <w:sz w:val="16"/>
                      <w:szCs w:val="16"/>
                    </w:rPr>
                    <w:t>&lt;5,0</w:t>
                  </w:r>
                </w:p>
              </w:tc>
              <w:tc>
                <w:tcPr>
                  <w:tcW w:w="992" w:type="dxa"/>
                  <w:vAlign w:val="center"/>
                </w:tcPr>
                <w:p w14:paraId="5C1439B0" w14:textId="38BA3C1F" w:rsidR="00715CA0" w:rsidRPr="00A5425F" w:rsidRDefault="00715CA0" w:rsidP="00F5036C">
                  <w:pPr>
                    <w:jc w:val="center"/>
                    <w:rPr>
                      <w:sz w:val="16"/>
                      <w:szCs w:val="16"/>
                    </w:rPr>
                  </w:pPr>
                  <w:r w:rsidRPr="00A5425F">
                    <w:rPr>
                      <w:sz w:val="16"/>
                      <w:szCs w:val="16"/>
                    </w:rPr>
                    <w:t>&lt;5,0</w:t>
                  </w:r>
                </w:p>
              </w:tc>
              <w:tc>
                <w:tcPr>
                  <w:tcW w:w="993" w:type="dxa"/>
                  <w:vAlign w:val="center"/>
                </w:tcPr>
                <w:p w14:paraId="337B607C" w14:textId="60B6B395" w:rsidR="00715CA0" w:rsidRPr="00A5425F" w:rsidRDefault="00715CA0" w:rsidP="00F5036C">
                  <w:pPr>
                    <w:jc w:val="center"/>
                    <w:rPr>
                      <w:sz w:val="16"/>
                      <w:szCs w:val="16"/>
                    </w:rPr>
                  </w:pPr>
                  <w:r w:rsidRPr="00A5425F">
                    <w:rPr>
                      <w:sz w:val="16"/>
                      <w:szCs w:val="16"/>
                    </w:rPr>
                    <w:t>&lt;5,0</w:t>
                  </w:r>
                </w:p>
              </w:tc>
              <w:tc>
                <w:tcPr>
                  <w:tcW w:w="2474" w:type="dxa"/>
                  <w:vAlign w:val="center"/>
                </w:tcPr>
                <w:p w14:paraId="1F3141C7" w14:textId="279458AD" w:rsidR="00715CA0" w:rsidRPr="00A5425F" w:rsidRDefault="00715CA0" w:rsidP="00F5036C">
                  <w:pPr>
                    <w:jc w:val="center"/>
                    <w:rPr>
                      <w:sz w:val="16"/>
                      <w:szCs w:val="16"/>
                    </w:rPr>
                  </w:pPr>
                  <w:r w:rsidRPr="00A5425F">
                    <w:rPr>
                      <w:sz w:val="16"/>
                      <w:szCs w:val="16"/>
                    </w:rPr>
                    <w:t>09-11-2013; 08:59</w:t>
                  </w:r>
                </w:p>
              </w:tc>
            </w:tr>
            <w:tr w:rsidR="007C0F94" w:rsidRPr="00A5425F" w14:paraId="1D1F5D5B" w14:textId="77777777" w:rsidTr="00D60D22">
              <w:trPr>
                <w:jc w:val="center"/>
              </w:trPr>
              <w:tc>
                <w:tcPr>
                  <w:tcW w:w="3023" w:type="dxa"/>
                  <w:vAlign w:val="center"/>
                </w:tcPr>
                <w:p w14:paraId="2303B13E" w14:textId="53500AEB" w:rsidR="00715CA0" w:rsidRPr="00A5425F" w:rsidRDefault="00715CA0" w:rsidP="00F5036C">
                  <w:pPr>
                    <w:rPr>
                      <w:sz w:val="16"/>
                      <w:szCs w:val="16"/>
                    </w:rPr>
                  </w:pPr>
                  <w:r w:rsidRPr="00A5425F">
                    <w:rPr>
                      <w:sz w:val="16"/>
                      <w:szCs w:val="16"/>
                    </w:rPr>
                    <w:t>Coliformes Fecales</w:t>
                  </w:r>
                </w:p>
              </w:tc>
              <w:tc>
                <w:tcPr>
                  <w:tcW w:w="1282" w:type="dxa"/>
                  <w:vAlign w:val="center"/>
                </w:tcPr>
                <w:p w14:paraId="5FB34A8C" w14:textId="77777777" w:rsidR="00715CA0" w:rsidRPr="00A5425F" w:rsidRDefault="00715CA0" w:rsidP="00F5036C">
                  <w:pPr>
                    <w:jc w:val="center"/>
                    <w:rPr>
                      <w:sz w:val="16"/>
                      <w:szCs w:val="16"/>
                    </w:rPr>
                  </w:pPr>
                  <w:r w:rsidRPr="00A5425F">
                    <w:rPr>
                      <w:sz w:val="16"/>
                      <w:szCs w:val="16"/>
                    </w:rPr>
                    <w:t>NMP/100 ml</w:t>
                  </w:r>
                </w:p>
              </w:tc>
              <w:tc>
                <w:tcPr>
                  <w:tcW w:w="2409" w:type="dxa"/>
                  <w:vAlign w:val="center"/>
                </w:tcPr>
                <w:p w14:paraId="01282154" w14:textId="58307B74" w:rsidR="00715CA0" w:rsidRPr="00A5425F" w:rsidRDefault="00715CA0" w:rsidP="00F5036C">
                  <w:pPr>
                    <w:jc w:val="center"/>
                    <w:rPr>
                      <w:sz w:val="16"/>
                      <w:szCs w:val="16"/>
                    </w:rPr>
                  </w:pPr>
                  <w:r w:rsidRPr="00A5425F">
                    <w:rPr>
                      <w:sz w:val="16"/>
                      <w:szCs w:val="16"/>
                    </w:rPr>
                    <w:t>1000</w:t>
                  </w:r>
                </w:p>
              </w:tc>
              <w:tc>
                <w:tcPr>
                  <w:tcW w:w="992" w:type="dxa"/>
                  <w:shd w:val="clear" w:color="auto" w:fill="auto"/>
                  <w:vAlign w:val="center"/>
                </w:tcPr>
                <w:p w14:paraId="61B912F4" w14:textId="01D394C6" w:rsidR="00715CA0" w:rsidRPr="00A5425F" w:rsidRDefault="00715CA0" w:rsidP="00F5036C">
                  <w:pPr>
                    <w:jc w:val="center"/>
                    <w:rPr>
                      <w:b/>
                      <w:sz w:val="16"/>
                      <w:szCs w:val="16"/>
                    </w:rPr>
                  </w:pPr>
                  <w:r w:rsidRPr="00A5425F">
                    <w:rPr>
                      <w:sz w:val="16"/>
                      <w:szCs w:val="16"/>
                    </w:rPr>
                    <w:t>4,5</w:t>
                  </w:r>
                </w:p>
              </w:tc>
              <w:tc>
                <w:tcPr>
                  <w:tcW w:w="992" w:type="dxa"/>
                  <w:shd w:val="clear" w:color="auto" w:fill="B8CCE4" w:themeFill="accent1" w:themeFillTint="66"/>
                  <w:vAlign w:val="center"/>
                </w:tcPr>
                <w:p w14:paraId="7C3FD172" w14:textId="7B5407B8" w:rsidR="00715CA0" w:rsidRPr="00A5425F" w:rsidRDefault="00715CA0" w:rsidP="00F5036C">
                  <w:pPr>
                    <w:jc w:val="center"/>
                    <w:rPr>
                      <w:b/>
                      <w:sz w:val="16"/>
                      <w:szCs w:val="16"/>
                    </w:rPr>
                  </w:pPr>
                  <w:r w:rsidRPr="00A5425F">
                    <w:rPr>
                      <w:b/>
                      <w:sz w:val="16"/>
                      <w:szCs w:val="16"/>
                    </w:rPr>
                    <w:t>7,8</w:t>
                  </w:r>
                </w:p>
              </w:tc>
              <w:tc>
                <w:tcPr>
                  <w:tcW w:w="992" w:type="dxa"/>
                  <w:vAlign w:val="center"/>
                </w:tcPr>
                <w:p w14:paraId="0D294AB5" w14:textId="5BA13346" w:rsidR="00715CA0" w:rsidRPr="00A5425F" w:rsidRDefault="00715CA0" w:rsidP="00F5036C">
                  <w:pPr>
                    <w:jc w:val="center"/>
                    <w:rPr>
                      <w:sz w:val="16"/>
                      <w:szCs w:val="16"/>
                    </w:rPr>
                  </w:pPr>
                  <w:r w:rsidRPr="00A5425F">
                    <w:rPr>
                      <w:sz w:val="16"/>
                      <w:szCs w:val="16"/>
                    </w:rPr>
                    <w:t>11</w:t>
                  </w:r>
                </w:p>
              </w:tc>
              <w:tc>
                <w:tcPr>
                  <w:tcW w:w="993" w:type="dxa"/>
                  <w:vAlign w:val="center"/>
                </w:tcPr>
                <w:p w14:paraId="3752F488" w14:textId="0EF5F79F" w:rsidR="00715CA0" w:rsidRPr="00A5425F" w:rsidRDefault="00715CA0" w:rsidP="00F5036C">
                  <w:pPr>
                    <w:jc w:val="center"/>
                    <w:rPr>
                      <w:sz w:val="16"/>
                      <w:szCs w:val="16"/>
                    </w:rPr>
                  </w:pPr>
                  <w:r w:rsidRPr="00A5425F">
                    <w:rPr>
                      <w:sz w:val="16"/>
                      <w:szCs w:val="16"/>
                    </w:rPr>
                    <w:t>7,8</w:t>
                  </w:r>
                </w:p>
              </w:tc>
              <w:tc>
                <w:tcPr>
                  <w:tcW w:w="2474" w:type="dxa"/>
                  <w:vAlign w:val="center"/>
                </w:tcPr>
                <w:p w14:paraId="047BD176" w14:textId="77E77091" w:rsidR="00715CA0" w:rsidRPr="00A5425F" w:rsidRDefault="00715CA0" w:rsidP="00F5036C">
                  <w:pPr>
                    <w:jc w:val="center"/>
                    <w:rPr>
                      <w:sz w:val="16"/>
                      <w:szCs w:val="16"/>
                    </w:rPr>
                  </w:pPr>
                  <w:r w:rsidRPr="00A5425F">
                    <w:rPr>
                      <w:sz w:val="16"/>
                      <w:szCs w:val="16"/>
                    </w:rPr>
                    <w:t>09-11-2013; 10:11</w:t>
                  </w:r>
                </w:p>
              </w:tc>
            </w:tr>
            <w:tr w:rsidR="00A272D5" w:rsidRPr="00A5425F" w14:paraId="3539A4B9" w14:textId="77777777" w:rsidTr="00D60D22">
              <w:trPr>
                <w:jc w:val="center"/>
              </w:trPr>
              <w:tc>
                <w:tcPr>
                  <w:tcW w:w="3023" w:type="dxa"/>
                  <w:vAlign w:val="center"/>
                </w:tcPr>
                <w:p w14:paraId="574D3C75" w14:textId="77777777" w:rsidR="00715CA0" w:rsidRPr="00A5425F" w:rsidRDefault="00715CA0" w:rsidP="00F5036C">
                  <w:pPr>
                    <w:rPr>
                      <w:sz w:val="16"/>
                      <w:szCs w:val="16"/>
                    </w:rPr>
                  </w:pPr>
                  <w:r w:rsidRPr="00A5425F">
                    <w:rPr>
                      <w:sz w:val="16"/>
                      <w:szCs w:val="16"/>
                    </w:rPr>
                    <w:t>pH Laboratorio</w:t>
                  </w:r>
                </w:p>
              </w:tc>
              <w:tc>
                <w:tcPr>
                  <w:tcW w:w="1282" w:type="dxa"/>
                  <w:vAlign w:val="center"/>
                </w:tcPr>
                <w:p w14:paraId="49152A85" w14:textId="77777777" w:rsidR="00715CA0" w:rsidRPr="00A5425F" w:rsidRDefault="00715CA0" w:rsidP="00F5036C">
                  <w:pPr>
                    <w:jc w:val="center"/>
                    <w:rPr>
                      <w:sz w:val="16"/>
                      <w:szCs w:val="16"/>
                    </w:rPr>
                  </w:pPr>
                  <w:r w:rsidRPr="00A5425F">
                    <w:rPr>
                      <w:sz w:val="16"/>
                      <w:szCs w:val="16"/>
                    </w:rPr>
                    <w:t>Unidad</w:t>
                  </w:r>
                </w:p>
              </w:tc>
              <w:tc>
                <w:tcPr>
                  <w:tcW w:w="2409" w:type="dxa"/>
                  <w:vAlign w:val="center"/>
                </w:tcPr>
                <w:p w14:paraId="5E563614" w14:textId="4111625F" w:rsidR="00715CA0" w:rsidRPr="00A5425F" w:rsidRDefault="00715CA0" w:rsidP="00F5036C">
                  <w:pPr>
                    <w:jc w:val="center"/>
                    <w:rPr>
                      <w:sz w:val="16"/>
                      <w:szCs w:val="16"/>
                    </w:rPr>
                  </w:pPr>
                  <w:r w:rsidRPr="00A5425F">
                    <w:rPr>
                      <w:sz w:val="16"/>
                      <w:szCs w:val="16"/>
                    </w:rPr>
                    <w:t>---</w:t>
                  </w:r>
                </w:p>
              </w:tc>
              <w:tc>
                <w:tcPr>
                  <w:tcW w:w="992" w:type="dxa"/>
                  <w:vAlign w:val="center"/>
                </w:tcPr>
                <w:p w14:paraId="219DA85A" w14:textId="2CFF1D0A" w:rsidR="00715CA0" w:rsidRPr="00A5425F" w:rsidRDefault="00715CA0" w:rsidP="00F5036C">
                  <w:pPr>
                    <w:jc w:val="center"/>
                    <w:rPr>
                      <w:sz w:val="16"/>
                      <w:szCs w:val="16"/>
                    </w:rPr>
                  </w:pPr>
                  <w:r w:rsidRPr="00A5425F">
                    <w:rPr>
                      <w:sz w:val="16"/>
                      <w:szCs w:val="16"/>
                    </w:rPr>
                    <w:t>---</w:t>
                  </w:r>
                </w:p>
              </w:tc>
              <w:tc>
                <w:tcPr>
                  <w:tcW w:w="992" w:type="dxa"/>
                  <w:vAlign w:val="center"/>
                </w:tcPr>
                <w:p w14:paraId="4C0D1E3C" w14:textId="14191740" w:rsidR="00715CA0" w:rsidRPr="00A5425F" w:rsidRDefault="00715CA0" w:rsidP="00F5036C">
                  <w:pPr>
                    <w:jc w:val="center"/>
                    <w:rPr>
                      <w:sz w:val="16"/>
                      <w:szCs w:val="16"/>
                    </w:rPr>
                  </w:pPr>
                  <w:r w:rsidRPr="00A5425F">
                    <w:rPr>
                      <w:sz w:val="16"/>
                      <w:szCs w:val="16"/>
                    </w:rPr>
                    <w:t>7,28</w:t>
                  </w:r>
                </w:p>
              </w:tc>
              <w:tc>
                <w:tcPr>
                  <w:tcW w:w="992" w:type="dxa"/>
                  <w:vAlign w:val="center"/>
                </w:tcPr>
                <w:p w14:paraId="6AB85569" w14:textId="5238DF3E" w:rsidR="00715CA0" w:rsidRPr="00A5425F" w:rsidRDefault="00715CA0" w:rsidP="00F5036C">
                  <w:pPr>
                    <w:jc w:val="center"/>
                    <w:rPr>
                      <w:sz w:val="16"/>
                      <w:szCs w:val="16"/>
                    </w:rPr>
                  </w:pPr>
                  <w:r w:rsidRPr="00A5425F">
                    <w:rPr>
                      <w:sz w:val="16"/>
                      <w:szCs w:val="16"/>
                    </w:rPr>
                    <w:t>---</w:t>
                  </w:r>
                </w:p>
              </w:tc>
              <w:tc>
                <w:tcPr>
                  <w:tcW w:w="993" w:type="dxa"/>
                  <w:vAlign w:val="center"/>
                </w:tcPr>
                <w:p w14:paraId="2E4DCF8C" w14:textId="0423C139" w:rsidR="00715CA0" w:rsidRPr="00A5425F" w:rsidRDefault="00715CA0" w:rsidP="00F5036C">
                  <w:pPr>
                    <w:jc w:val="center"/>
                    <w:rPr>
                      <w:sz w:val="16"/>
                      <w:szCs w:val="16"/>
                    </w:rPr>
                  </w:pPr>
                  <w:r w:rsidRPr="00A5425F">
                    <w:rPr>
                      <w:sz w:val="16"/>
                      <w:szCs w:val="16"/>
                    </w:rPr>
                    <w:t>6,77</w:t>
                  </w:r>
                </w:p>
              </w:tc>
              <w:tc>
                <w:tcPr>
                  <w:tcW w:w="2474" w:type="dxa"/>
                  <w:vAlign w:val="center"/>
                </w:tcPr>
                <w:p w14:paraId="7A1FE8F9" w14:textId="2F340972" w:rsidR="00715CA0" w:rsidRPr="00A5425F" w:rsidRDefault="00715CA0" w:rsidP="00F5036C">
                  <w:pPr>
                    <w:jc w:val="center"/>
                    <w:rPr>
                      <w:sz w:val="16"/>
                      <w:szCs w:val="16"/>
                    </w:rPr>
                  </w:pPr>
                  <w:r w:rsidRPr="00A5425F">
                    <w:rPr>
                      <w:sz w:val="16"/>
                      <w:szCs w:val="16"/>
                    </w:rPr>
                    <w:t>09-11-2013; 09:05</w:t>
                  </w:r>
                </w:p>
              </w:tc>
            </w:tr>
            <w:tr w:rsidR="00A272D5" w:rsidRPr="00A5425F" w14:paraId="14EEBA07" w14:textId="77777777" w:rsidTr="00D60D22">
              <w:trPr>
                <w:jc w:val="center"/>
              </w:trPr>
              <w:tc>
                <w:tcPr>
                  <w:tcW w:w="3023" w:type="dxa"/>
                  <w:vAlign w:val="center"/>
                </w:tcPr>
                <w:p w14:paraId="7F71283E" w14:textId="77777777" w:rsidR="00715CA0" w:rsidRPr="00A5425F" w:rsidRDefault="00715CA0" w:rsidP="00F5036C">
                  <w:pPr>
                    <w:rPr>
                      <w:sz w:val="16"/>
                      <w:szCs w:val="16"/>
                    </w:rPr>
                  </w:pPr>
                  <w:r w:rsidRPr="00A5425F">
                    <w:rPr>
                      <w:sz w:val="16"/>
                      <w:szCs w:val="16"/>
                    </w:rPr>
                    <w:t>pH (in situ)</w:t>
                  </w:r>
                </w:p>
              </w:tc>
              <w:tc>
                <w:tcPr>
                  <w:tcW w:w="1282" w:type="dxa"/>
                  <w:vAlign w:val="center"/>
                </w:tcPr>
                <w:p w14:paraId="3321C6F7" w14:textId="77777777" w:rsidR="00715CA0" w:rsidRPr="00A5425F" w:rsidRDefault="00715CA0" w:rsidP="00F5036C">
                  <w:pPr>
                    <w:jc w:val="center"/>
                    <w:rPr>
                      <w:sz w:val="16"/>
                      <w:szCs w:val="16"/>
                    </w:rPr>
                  </w:pPr>
                  <w:r w:rsidRPr="00A5425F">
                    <w:rPr>
                      <w:sz w:val="16"/>
                      <w:szCs w:val="16"/>
                    </w:rPr>
                    <w:t>Unidad</w:t>
                  </w:r>
                </w:p>
              </w:tc>
              <w:tc>
                <w:tcPr>
                  <w:tcW w:w="2409" w:type="dxa"/>
                  <w:vAlign w:val="center"/>
                </w:tcPr>
                <w:p w14:paraId="50376333" w14:textId="60E18A70" w:rsidR="00715CA0" w:rsidRPr="00A5425F" w:rsidRDefault="00715CA0" w:rsidP="00F5036C">
                  <w:pPr>
                    <w:jc w:val="center"/>
                    <w:rPr>
                      <w:sz w:val="16"/>
                      <w:szCs w:val="16"/>
                    </w:rPr>
                  </w:pPr>
                  <w:r w:rsidRPr="00A5425F">
                    <w:rPr>
                      <w:sz w:val="16"/>
                      <w:szCs w:val="16"/>
                    </w:rPr>
                    <w:t>6,0 - 9,0</w:t>
                  </w:r>
                </w:p>
              </w:tc>
              <w:tc>
                <w:tcPr>
                  <w:tcW w:w="992" w:type="dxa"/>
                  <w:vAlign w:val="center"/>
                </w:tcPr>
                <w:p w14:paraId="795C7815" w14:textId="5209C973" w:rsidR="00715CA0" w:rsidRPr="00A5425F" w:rsidRDefault="00715CA0" w:rsidP="00F5036C">
                  <w:pPr>
                    <w:jc w:val="center"/>
                    <w:rPr>
                      <w:sz w:val="16"/>
                      <w:szCs w:val="16"/>
                    </w:rPr>
                  </w:pPr>
                  <w:r w:rsidRPr="00A5425F">
                    <w:rPr>
                      <w:sz w:val="16"/>
                      <w:szCs w:val="16"/>
                    </w:rPr>
                    <w:t>7,08</w:t>
                  </w:r>
                </w:p>
              </w:tc>
              <w:tc>
                <w:tcPr>
                  <w:tcW w:w="992" w:type="dxa"/>
                  <w:vAlign w:val="center"/>
                </w:tcPr>
                <w:p w14:paraId="31DAAFB3" w14:textId="38503DB7" w:rsidR="00715CA0" w:rsidRPr="00A5425F" w:rsidRDefault="00715CA0" w:rsidP="00F5036C">
                  <w:pPr>
                    <w:jc w:val="center"/>
                    <w:rPr>
                      <w:sz w:val="16"/>
                      <w:szCs w:val="16"/>
                    </w:rPr>
                  </w:pPr>
                  <w:r w:rsidRPr="00A5425F">
                    <w:rPr>
                      <w:sz w:val="16"/>
                      <w:szCs w:val="16"/>
                    </w:rPr>
                    <w:t>7,60</w:t>
                  </w:r>
                </w:p>
              </w:tc>
              <w:tc>
                <w:tcPr>
                  <w:tcW w:w="992" w:type="dxa"/>
                  <w:vAlign w:val="center"/>
                </w:tcPr>
                <w:p w14:paraId="03C8FE33" w14:textId="6AD92D0E" w:rsidR="00715CA0" w:rsidRPr="00A5425F" w:rsidRDefault="00715CA0" w:rsidP="00F5036C">
                  <w:pPr>
                    <w:jc w:val="center"/>
                    <w:rPr>
                      <w:sz w:val="16"/>
                      <w:szCs w:val="16"/>
                    </w:rPr>
                  </w:pPr>
                  <w:r w:rsidRPr="00A5425F">
                    <w:rPr>
                      <w:sz w:val="16"/>
                      <w:szCs w:val="16"/>
                    </w:rPr>
                    <w:t>7,20</w:t>
                  </w:r>
                </w:p>
              </w:tc>
              <w:tc>
                <w:tcPr>
                  <w:tcW w:w="993" w:type="dxa"/>
                  <w:vAlign w:val="center"/>
                </w:tcPr>
                <w:p w14:paraId="2D9321D2" w14:textId="3CB195B4" w:rsidR="00715CA0" w:rsidRPr="00A5425F" w:rsidRDefault="00715CA0" w:rsidP="00F5036C">
                  <w:pPr>
                    <w:jc w:val="center"/>
                    <w:rPr>
                      <w:sz w:val="16"/>
                      <w:szCs w:val="16"/>
                    </w:rPr>
                  </w:pPr>
                  <w:r w:rsidRPr="00A5425F">
                    <w:rPr>
                      <w:sz w:val="16"/>
                      <w:szCs w:val="16"/>
                    </w:rPr>
                    <w:t>6,91</w:t>
                  </w:r>
                </w:p>
              </w:tc>
              <w:tc>
                <w:tcPr>
                  <w:tcW w:w="2474" w:type="dxa"/>
                  <w:vAlign w:val="center"/>
                </w:tcPr>
                <w:p w14:paraId="00854D2F" w14:textId="140B002A" w:rsidR="00715CA0" w:rsidRPr="00A5425F" w:rsidRDefault="00715CA0" w:rsidP="00F5036C">
                  <w:pPr>
                    <w:jc w:val="center"/>
                    <w:rPr>
                      <w:sz w:val="16"/>
                      <w:szCs w:val="16"/>
                    </w:rPr>
                  </w:pPr>
                  <w:r w:rsidRPr="00A5425F">
                    <w:rPr>
                      <w:sz w:val="16"/>
                      <w:szCs w:val="16"/>
                    </w:rPr>
                    <w:t>08-11-2013; 12:18 y 13:00</w:t>
                  </w:r>
                </w:p>
              </w:tc>
            </w:tr>
            <w:tr w:rsidR="00A272D5" w:rsidRPr="00A5425F" w14:paraId="610E0C16" w14:textId="77777777" w:rsidTr="00D60D22">
              <w:trPr>
                <w:jc w:val="center"/>
              </w:trPr>
              <w:tc>
                <w:tcPr>
                  <w:tcW w:w="3023" w:type="dxa"/>
                  <w:vAlign w:val="center"/>
                </w:tcPr>
                <w:p w14:paraId="256349A1" w14:textId="77777777" w:rsidR="00715CA0" w:rsidRPr="00A5425F" w:rsidRDefault="00715CA0" w:rsidP="00F5036C">
                  <w:pPr>
                    <w:rPr>
                      <w:sz w:val="16"/>
                      <w:szCs w:val="16"/>
                    </w:rPr>
                  </w:pPr>
                  <w:r w:rsidRPr="00A5425F">
                    <w:rPr>
                      <w:sz w:val="16"/>
                      <w:szCs w:val="16"/>
                    </w:rPr>
                    <w:t>Temperatura (in-situ)</w:t>
                  </w:r>
                </w:p>
              </w:tc>
              <w:tc>
                <w:tcPr>
                  <w:tcW w:w="1282" w:type="dxa"/>
                  <w:vAlign w:val="center"/>
                </w:tcPr>
                <w:p w14:paraId="6D0C7579" w14:textId="77777777" w:rsidR="00715CA0" w:rsidRPr="00A5425F" w:rsidRDefault="00715CA0" w:rsidP="00F5036C">
                  <w:pPr>
                    <w:jc w:val="center"/>
                    <w:rPr>
                      <w:sz w:val="16"/>
                      <w:szCs w:val="16"/>
                    </w:rPr>
                  </w:pPr>
                  <w:r w:rsidRPr="00A5425F">
                    <w:rPr>
                      <w:sz w:val="16"/>
                      <w:szCs w:val="16"/>
                    </w:rPr>
                    <w:t>°C</w:t>
                  </w:r>
                </w:p>
              </w:tc>
              <w:tc>
                <w:tcPr>
                  <w:tcW w:w="2409" w:type="dxa"/>
                  <w:vAlign w:val="center"/>
                </w:tcPr>
                <w:p w14:paraId="3747BAAB" w14:textId="5D7225F3" w:rsidR="00715CA0" w:rsidRPr="00A5425F" w:rsidRDefault="00715CA0" w:rsidP="00F5036C">
                  <w:pPr>
                    <w:jc w:val="center"/>
                    <w:rPr>
                      <w:sz w:val="16"/>
                      <w:szCs w:val="16"/>
                    </w:rPr>
                  </w:pPr>
                  <w:r w:rsidRPr="00A5425F">
                    <w:rPr>
                      <w:sz w:val="16"/>
                      <w:szCs w:val="16"/>
                    </w:rPr>
                    <w:t>No debe aumentar el valor natural en más de 3°C</w:t>
                  </w:r>
                </w:p>
              </w:tc>
              <w:tc>
                <w:tcPr>
                  <w:tcW w:w="992" w:type="dxa"/>
                  <w:vAlign w:val="center"/>
                </w:tcPr>
                <w:p w14:paraId="6BF3E389" w14:textId="5C820FD3" w:rsidR="00715CA0" w:rsidRPr="00A5425F" w:rsidRDefault="00715CA0" w:rsidP="00F5036C">
                  <w:pPr>
                    <w:jc w:val="center"/>
                    <w:rPr>
                      <w:sz w:val="16"/>
                      <w:szCs w:val="16"/>
                    </w:rPr>
                  </w:pPr>
                  <w:r w:rsidRPr="00A5425F">
                    <w:rPr>
                      <w:sz w:val="16"/>
                      <w:szCs w:val="16"/>
                    </w:rPr>
                    <w:t>---</w:t>
                  </w:r>
                </w:p>
              </w:tc>
              <w:tc>
                <w:tcPr>
                  <w:tcW w:w="992" w:type="dxa"/>
                  <w:vAlign w:val="center"/>
                </w:tcPr>
                <w:p w14:paraId="12038C32" w14:textId="6B77BF54" w:rsidR="00715CA0" w:rsidRPr="00A5425F" w:rsidRDefault="00715CA0" w:rsidP="00F5036C">
                  <w:pPr>
                    <w:jc w:val="center"/>
                    <w:rPr>
                      <w:sz w:val="16"/>
                      <w:szCs w:val="16"/>
                    </w:rPr>
                  </w:pPr>
                  <w:r w:rsidRPr="00A5425F">
                    <w:rPr>
                      <w:sz w:val="16"/>
                      <w:szCs w:val="16"/>
                    </w:rPr>
                    <w:t>5,84</w:t>
                  </w:r>
                </w:p>
              </w:tc>
              <w:tc>
                <w:tcPr>
                  <w:tcW w:w="992" w:type="dxa"/>
                  <w:vAlign w:val="center"/>
                </w:tcPr>
                <w:p w14:paraId="5485E1A8" w14:textId="28A262A1" w:rsidR="00715CA0" w:rsidRPr="00A5425F" w:rsidRDefault="00715CA0" w:rsidP="00F5036C">
                  <w:pPr>
                    <w:jc w:val="center"/>
                    <w:rPr>
                      <w:sz w:val="16"/>
                      <w:szCs w:val="16"/>
                    </w:rPr>
                  </w:pPr>
                  <w:r w:rsidRPr="00A5425F">
                    <w:rPr>
                      <w:sz w:val="16"/>
                      <w:szCs w:val="16"/>
                    </w:rPr>
                    <w:t>---</w:t>
                  </w:r>
                </w:p>
              </w:tc>
              <w:tc>
                <w:tcPr>
                  <w:tcW w:w="993" w:type="dxa"/>
                  <w:vAlign w:val="center"/>
                </w:tcPr>
                <w:p w14:paraId="2D262552" w14:textId="50CC9BE8" w:rsidR="00715CA0" w:rsidRPr="00A5425F" w:rsidRDefault="00715CA0" w:rsidP="00F5036C">
                  <w:pPr>
                    <w:jc w:val="center"/>
                    <w:rPr>
                      <w:sz w:val="16"/>
                      <w:szCs w:val="16"/>
                    </w:rPr>
                  </w:pPr>
                  <w:r w:rsidRPr="00A5425F">
                    <w:rPr>
                      <w:sz w:val="16"/>
                      <w:szCs w:val="16"/>
                    </w:rPr>
                    <w:t>7,21</w:t>
                  </w:r>
                </w:p>
              </w:tc>
              <w:tc>
                <w:tcPr>
                  <w:tcW w:w="2474" w:type="dxa"/>
                  <w:vAlign w:val="center"/>
                </w:tcPr>
                <w:p w14:paraId="2B727562" w14:textId="1FED3262" w:rsidR="00715CA0" w:rsidRPr="00A5425F" w:rsidRDefault="00715CA0" w:rsidP="00F5036C">
                  <w:pPr>
                    <w:jc w:val="center"/>
                    <w:rPr>
                      <w:sz w:val="16"/>
                      <w:szCs w:val="16"/>
                    </w:rPr>
                  </w:pPr>
                  <w:r w:rsidRPr="00A5425F">
                    <w:rPr>
                      <w:sz w:val="16"/>
                      <w:szCs w:val="16"/>
                    </w:rPr>
                    <w:t>08-11-2013; 12:18 y 13:00</w:t>
                  </w:r>
                </w:p>
              </w:tc>
            </w:tr>
            <w:tr w:rsidR="00A272D5" w:rsidRPr="00A5425F" w14:paraId="1E77B0E2" w14:textId="77777777" w:rsidTr="00D60D22">
              <w:trPr>
                <w:jc w:val="center"/>
              </w:trPr>
              <w:tc>
                <w:tcPr>
                  <w:tcW w:w="3023" w:type="dxa"/>
                  <w:vAlign w:val="center"/>
                </w:tcPr>
                <w:p w14:paraId="72F29FE0" w14:textId="77777777" w:rsidR="00715CA0" w:rsidRPr="00A5425F" w:rsidRDefault="00715CA0" w:rsidP="00F5036C">
                  <w:pPr>
                    <w:rPr>
                      <w:sz w:val="16"/>
                      <w:szCs w:val="16"/>
                    </w:rPr>
                  </w:pPr>
                  <w:r w:rsidRPr="00A5425F">
                    <w:rPr>
                      <w:sz w:val="16"/>
                      <w:szCs w:val="16"/>
                    </w:rPr>
                    <w:t>Conductividad Eléctrica (in-situ)</w:t>
                  </w:r>
                </w:p>
              </w:tc>
              <w:tc>
                <w:tcPr>
                  <w:tcW w:w="1282" w:type="dxa"/>
                  <w:vAlign w:val="center"/>
                </w:tcPr>
                <w:p w14:paraId="60EC4630" w14:textId="77777777" w:rsidR="00715CA0" w:rsidRPr="00A5425F" w:rsidRDefault="00715CA0" w:rsidP="00F5036C">
                  <w:pPr>
                    <w:jc w:val="center"/>
                    <w:rPr>
                      <w:sz w:val="16"/>
                      <w:szCs w:val="16"/>
                    </w:rPr>
                  </w:pPr>
                  <w:proofErr w:type="spellStart"/>
                  <w:r w:rsidRPr="00A5425F">
                    <w:rPr>
                      <w:sz w:val="16"/>
                      <w:szCs w:val="16"/>
                    </w:rPr>
                    <w:t>mS</w:t>
                  </w:r>
                  <w:proofErr w:type="spellEnd"/>
                  <w:r w:rsidRPr="00A5425F">
                    <w:rPr>
                      <w:sz w:val="16"/>
                      <w:szCs w:val="16"/>
                    </w:rPr>
                    <w:t>/cm</w:t>
                  </w:r>
                </w:p>
              </w:tc>
              <w:tc>
                <w:tcPr>
                  <w:tcW w:w="2409" w:type="dxa"/>
                  <w:vAlign w:val="center"/>
                </w:tcPr>
                <w:p w14:paraId="4EB0BA74" w14:textId="5C11562E" w:rsidR="00715CA0" w:rsidRPr="00A5425F" w:rsidRDefault="00715CA0" w:rsidP="00F5036C">
                  <w:pPr>
                    <w:jc w:val="center"/>
                    <w:rPr>
                      <w:sz w:val="16"/>
                      <w:szCs w:val="16"/>
                    </w:rPr>
                  </w:pPr>
                  <w:r w:rsidRPr="00A5425F">
                    <w:rPr>
                      <w:sz w:val="16"/>
                      <w:szCs w:val="16"/>
                    </w:rPr>
                    <w:t>0,750</w:t>
                  </w:r>
                </w:p>
              </w:tc>
              <w:tc>
                <w:tcPr>
                  <w:tcW w:w="992" w:type="dxa"/>
                  <w:vAlign w:val="center"/>
                </w:tcPr>
                <w:p w14:paraId="1EA0E6A7" w14:textId="04A603B2" w:rsidR="00715CA0" w:rsidRPr="00A5425F" w:rsidRDefault="00715CA0" w:rsidP="00F5036C">
                  <w:pPr>
                    <w:jc w:val="center"/>
                    <w:rPr>
                      <w:sz w:val="16"/>
                      <w:szCs w:val="16"/>
                    </w:rPr>
                  </w:pPr>
                  <w:r w:rsidRPr="00A5425F">
                    <w:rPr>
                      <w:sz w:val="16"/>
                      <w:szCs w:val="16"/>
                    </w:rPr>
                    <w:t>---</w:t>
                  </w:r>
                </w:p>
              </w:tc>
              <w:tc>
                <w:tcPr>
                  <w:tcW w:w="992" w:type="dxa"/>
                  <w:vAlign w:val="center"/>
                </w:tcPr>
                <w:p w14:paraId="634D9C57" w14:textId="066CFFE0" w:rsidR="00715CA0" w:rsidRPr="00A5425F" w:rsidRDefault="00715CA0" w:rsidP="00F5036C">
                  <w:pPr>
                    <w:jc w:val="center"/>
                    <w:rPr>
                      <w:sz w:val="16"/>
                      <w:szCs w:val="16"/>
                    </w:rPr>
                  </w:pPr>
                  <w:r w:rsidRPr="00A5425F">
                    <w:rPr>
                      <w:sz w:val="16"/>
                      <w:szCs w:val="16"/>
                    </w:rPr>
                    <w:t>0,143</w:t>
                  </w:r>
                </w:p>
              </w:tc>
              <w:tc>
                <w:tcPr>
                  <w:tcW w:w="992" w:type="dxa"/>
                  <w:vAlign w:val="center"/>
                </w:tcPr>
                <w:p w14:paraId="301753F2" w14:textId="78AE8DBB" w:rsidR="00715CA0" w:rsidRPr="00A5425F" w:rsidRDefault="00715CA0" w:rsidP="00F5036C">
                  <w:pPr>
                    <w:jc w:val="center"/>
                    <w:rPr>
                      <w:sz w:val="16"/>
                      <w:szCs w:val="16"/>
                    </w:rPr>
                  </w:pPr>
                  <w:r w:rsidRPr="00A5425F">
                    <w:rPr>
                      <w:sz w:val="16"/>
                      <w:szCs w:val="16"/>
                    </w:rPr>
                    <w:t>---</w:t>
                  </w:r>
                </w:p>
              </w:tc>
              <w:tc>
                <w:tcPr>
                  <w:tcW w:w="993" w:type="dxa"/>
                  <w:vAlign w:val="center"/>
                </w:tcPr>
                <w:p w14:paraId="3373ADF1" w14:textId="2F2EC3B9" w:rsidR="00715CA0" w:rsidRPr="00A5425F" w:rsidRDefault="00715CA0" w:rsidP="00F5036C">
                  <w:pPr>
                    <w:jc w:val="center"/>
                    <w:rPr>
                      <w:sz w:val="16"/>
                      <w:szCs w:val="16"/>
                    </w:rPr>
                  </w:pPr>
                  <w:r w:rsidRPr="00A5425F">
                    <w:rPr>
                      <w:sz w:val="16"/>
                      <w:szCs w:val="16"/>
                    </w:rPr>
                    <w:t>0,130</w:t>
                  </w:r>
                </w:p>
              </w:tc>
              <w:tc>
                <w:tcPr>
                  <w:tcW w:w="2474" w:type="dxa"/>
                  <w:vAlign w:val="center"/>
                </w:tcPr>
                <w:p w14:paraId="77E4C572" w14:textId="0408B0DA" w:rsidR="00715CA0" w:rsidRPr="00A5425F" w:rsidRDefault="00715CA0" w:rsidP="00F5036C">
                  <w:pPr>
                    <w:jc w:val="center"/>
                    <w:rPr>
                      <w:sz w:val="16"/>
                      <w:szCs w:val="16"/>
                    </w:rPr>
                  </w:pPr>
                  <w:r w:rsidRPr="00A5425F">
                    <w:rPr>
                      <w:sz w:val="16"/>
                      <w:szCs w:val="16"/>
                    </w:rPr>
                    <w:t>08-11-2013; 12:18 y 13:00</w:t>
                  </w:r>
                </w:p>
              </w:tc>
            </w:tr>
            <w:tr w:rsidR="00A272D5" w:rsidRPr="00A5425F" w14:paraId="3B63EF75" w14:textId="77777777" w:rsidTr="00D60D22">
              <w:trPr>
                <w:jc w:val="center"/>
              </w:trPr>
              <w:tc>
                <w:tcPr>
                  <w:tcW w:w="3023" w:type="dxa"/>
                  <w:vAlign w:val="center"/>
                </w:tcPr>
                <w:p w14:paraId="70C99B5A" w14:textId="77777777" w:rsidR="00715CA0" w:rsidRPr="00A5425F" w:rsidRDefault="00715CA0" w:rsidP="00F5036C">
                  <w:pPr>
                    <w:rPr>
                      <w:sz w:val="16"/>
                      <w:szCs w:val="16"/>
                    </w:rPr>
                  </w:pPr>
                  <w:r w:rsidRPr="00A5425F">
                    <w:rPr>
                      <w:sz w:val="16"/>
                      <w:szCs w:val="16"/>
                    </w:rPr>
                    <w:t>Sólidos Disueltos Totales (in situ)</w:t>
                  </w:r>
                </w:p>
              </w:tc>
              <w:tc>
                <w:tcPr>
                  <w:tcW w:w="1282" w:type="dxa"/>
                  <w:vAlign w:val="center"/>
                </w:tcPr>
                <w:p w14:paraId="0159AFF4" w14:textId="77777777" w:rsidR="00715CA0" w:rsidRPr="00A5425F" w:rsidRDefault="00715CA0" w:rsidP="00F5036C">
                  <w:pPr>
                    <w:jc w:val="center"/>
                    <w:rPr>
                      <w:sz w:val="16"/>
                      <w:szCs w:val="16"/>
                    </w:rPr>
                  </w:pPr>
                  <w:r w:rsidRPr="00A5425F">
                    <w:rPr>
                      <w:sz w:val="16"/>
                      <w:szCs w:val="16"/>
                    </w:rPr>
                    <w:t>g/l</w:t>
                  </w:r>
                </w:p>
              </w:tc>
              <w:tc>
                <w:tcPr>
                  <w:tcW w:w="2409" w:type="dxa"/>
                  <w:vAlign w:val="center"/>
                </w:tcPr>
                <w:p w14:paraId="7BBE93F0" w14:textId="68927045" w:rsidR="00715CA0" w:rsidRPr="00A5425F" w:rsidRDefault="00715CA0" w:rsidP="00F5036C">
                  <w:pPr>
                    <w:jc w:val="center"/>
                    <w:rPr>
                      <w:sz w:val="16"/>
                      <w:szCs w:val="16"/>
                    </w:rPr>
                  </w:pPr>
                  <w:r w:rsidRPr="00A5425F">
                    <w:rPr>
                      <w:sz w:val="16"/>
                      <w:szCs w:val="16"/>
                    </w:rPr>
                    <w:t>0,5</w:t>
                  </w:r>
                </w:p>
              </w:tc>
              <w:tc>
                <w:tcPr>
                  <w:tcW w:w="992" w:type="dxa"/>
                  <w:vAlign w:val="center"/>
                </w:tcPr>
                <w:p w14:paraId="0695EACB" w14:textId="6FE888AC" w:rsidR="00715CA0" w:rsidRPr="00A5425F" w:rsidRDefault="00715CA0" w:rsidP="00F5036C">
                  <w:pPr>
                    <w:jc w:val="center"/>
                    <w:rPr>
                      <w:sz w:val="16"/>
                      <w:szCs w:val="16"/>
                    </w:rPr>
                  </w:pPr>
                  <w:r w:rsidRPr="00A5425F">
                    <w:rPr>
                      <w:sz w:val="16"/>
                      <w:szCs w:val="16"/>
                    </w:rPr>
                    <w:t>---</w:t>
                  </w:r>
                </w:p>
              </w:tc>
              <w:tc>
                <w:tcPr>
                  <w:tcW w:w="992" w:type="dxa"/>
                  <w:vAlign w:val="center"/>
                </w:tcPr>
                <w:p w14:paraId="68BFD89D" w14:textId="1DBD69F0" w:rsidR="00715CA0" w:rsidRPr="00A5425F" w:rsidRDefault="00715CA0" w:rsidP="00F5036C">
                  <w:pPr>
                    <w:jc w:val="center"/>
                    <w:rPr>
                      <w:sz w:val="16"/>
                      <w:szCs w:val="16"/>
                    </w:rPr>
                  </w:pPr>
                  <w:r w:rsidRPr="00A5425F">
                    <w:rPr>
                      <w:sz w:val="16"/>
                      <w:szCs w:val="16"/>
                    </w:rPr>
                    <w:t>0,096</w:t>
                  </w:r>
                </w:p>
              </w:tc>
              <w:tc>
                <w:tcPr>
                  <w:tcW w:w="992" w:type="dxa"/>
                  <w:vAlign w:val="center"/>
                </w:tcPr>
                <w:p w14:paraId="2951A68D" w14:textId="5B803791" w:rsidR="00715CA0" w:rsidRPr="00A5425F" w:rsidRDefault="00715CA0" w:rsidP="00F5036C">
                  <w:pPr>
                    <w:jc w:val="center"/>
                    <w:rPr>
                      <w:sz w:val="16"/>
                      <w:szCs w:val="16"/>
                    </w:rPr>
                  </w:pPr>
                  <w:r w:rsidRPr="00A5425F">
                    <w:rPr>
                      <w:sz w:val="16"/>
                      <w:szCs w:val="16"/>
                    </w:rPr>
                    <w:t>---</w:t>
                  </w:r>
                </w:p>
              </w:tc>
              <w:tc>
                <w:tcPr>
                  <w:tcW w:w="993" w:type="dxa"/>
                  <w:vAlign w:val="center"/>
                </w:tcPr>
                <w:p w14:paraId="22E5E8FD" w14:textId="09FC2630" w:rsidR="00715CA0" w:rsidRPr="00A5425F" w:rsidRDefault="00715CA0" w:rsidP="00F5036C">
                  <w:pPr>
                    <w:jc w:val="center"/>
                    <w:rPr>
                      <w:sz w:val="16"/>
                      <w:szCs w:val="16"/>
                    </w:rPr>
                  </w:pPr>
                  <w:r w:rsidRPr="00A5425F">
                    <w:rPr>
                      <w:sz w:val="16"/>
                      <w:szCs w:val="16"/>
                    </w:rPr>
                    <w:t>0,085</w:t>
                  </w:r>
                </w:p>
              </w:tc>
              <w:tc>
                <w:tcPr>
                  <w:tcW w:w="2474" w:type="dxa"/>
                  <w:vAlign w:val="center"/>
                </w:tcPr>
                <w:p w14:paraId="6927EAB4" w14:textId="1C326454" w:rsidR="00715CA0" w:rsidRPr="00A5425F" w:rsidRDefault="00715CA0" w:rsidP="00F5036C">
                  <w:pPr>
                    <w:jc w:val="center"/>
                    <w:rPr>
                      <w:sz w:val="16"/>
                      <w:szCs w:val="16"/>
                    </w:rPr>
                  </w:pPr>
                  <w:r w:rsidRPr="00A5425F">
                    <w:rPr>
                      <w:sz w:val="16"/>
                      <w:szCs w:val="16"/>
                    </w:rPr>
                    <w:t>08-11-2013; 12:18 y 13:00</w:t>
                  </w:r>
                </w:p>
              </w:tc>
            </w:tr>
            <w:tr w:rsidR="00A272D5" w:rsidRPr="00A5425F" w14:paraId="27D88112" w14:textId="77777777" w:rsidTr="00D60D22">
              <w:trPr>
                <w:jc w:val="center"/>
              </w:trPr>
              <w:tc>
                <w:tcPr>
                  <w:tcW w:w="3023" w:type="dxa"/>
                  <w:vAlign w:val="center"/>
                </w:tcPr>
                <w:p w14:paraId="03E61CD8" w14:textId="77777777" w:rsidR="00715CA0" w:rsidRPr="00A5425F" w:rsidRDefault="00715CA0" w:rsidP="00F5036C">
                  <w:pPr>
                    <w:rPr>
                      <w:sz w:val="16"/>
                      <w:szCs w:val="16"/>
                    </w:rPr>
                  </w:pPr>
                  <w:r w:rsidRPr="00A5425F">
                    <w:rPr>
                      <w:sz w:val="16"/>
                      <w:szCs w:val="16"/>
                    </w:rPr>
                    <w:t>Oxígeno Disuelto (in situ)</w:t>
                  </w:r>
                </w:p>
              </w:tc>
              <w:tc>
                <w:tcPr>
                  <w:tcW w:w="1282" w:type="dxa"/>
                  <w:vAlign w:val="center"/>
                </w:tcPr>
                <w:p w14:paraId="2DED4CEE" w14:textId="77777777" w:rsidR="00715CA0" w:rsidRPr="00A5425F" w:rsidRDefault="00715CA0" w:rsidP="00F5036C">
                  <w:pPr>
                    <w:jc w:val="center"/>
                    <w:rPr>
                      <w:sz w:val="16"/>
                      <w:szCs w:val="16"/>
                    </w:rPr>
                  </w:pPr>
                  <w:r w:rsidRPr="00A5425F">
                    <w:rPr>
                      <w:sz w:val="16"/>
                      <w:szCs w:val="16"/>
                    </w:rPr>
                    <w:t>mg/l</w:t>
                  </w:r>
                </w:p>
              </w:tc>
              <w:tc>
                <w:tcPr>
                  <w:tcW w:w="2409" w:type="dxa"/>
                  <w:vAlign w:val="center"/>
                </w:tcPr>
                <w:p w14:paraId="458798CE" w14:textId="32995BF2" w:rsidR="00715CA0" w:rsidRPr="00A5425F" w:rsidRDefault="00715CA0" w:rsidP="00F5036C">
                  <w:pPr>
                    <w:jc w:val="center"/>
                    <w:rPr>
                      <w:sz w:val="16"/>
                      <w:szCs w:val="16"/>
                    </w:rPr>
                  </w:pPr>
                  <w:r w:rsidRPr="00A5425F">
                    <w:rPr>
                      <w:sz w:val="16"/>
                      <w:szCs w:val="16"/>
                    </w:rPr>
                    <w:t>5 mínimo</w:t>
                  </w:r>
                </w:p>
              </w:tc>
              <w:tc>
                <w:tcPr>
                  <w:tcW w:w="992" w:type="dxa"/>
                  <w:vAlign w:val="center"/>
                </w:tcPr>
                <w:p w14:paraId="4D2CD7C5" w14:textId="46D0137D" w:rsidR="00715CA0" w:rsidRPr="00A5425F" w:rsidRDefault="00715CA0" w:rsidP="00F5036C">
                  <w:pPr>
                    <w:jc w:val="center"/>
                    <w:rPr>
                      <w:sz w:val="16"/>
                      <w:szCs w:val="16"/>
                    </w:rPr>
                  </w:pPr>
                  <w:r w:rsidRPr="00A5425F">
                    <w:rPr>
                      <w:sz w:val="16"/>
                      <w:szCs w:val="16"/>
                    </w:rPr>
                    <w:t>---</w:t>
                  </w:r>
                </w:p>
              </w:tc>
              <w:tc>
                <w:tcPr>
                  <w:tcW w:w="992" w:type="dxa"/>
                  <w:vAlign w:val="center"/>
                </w:tcPr>
                <w:p w14:paraId="03AD24BA" w14:textId="405D0F9D" w:rsidR="00715CA0" w:rsidRPr="00A5425F" w:rsidRDefault="00715CA0" w:rsidP="00F5036C">
                  <w:pPr>
                    <w:jc w:val="center"/>
                    <w:rPr>
                      <w:sz w:val="16"/>
                      <w:szCs w:val="16"/>
                    </w:rPr>
                  </w:pPr>
                  <w:r w:rsidRPr="00A5425F">
                    <w:rPr>
                      <w:sz w:val="16"/>
                      <w:szCs w:val="16"/>
                    </w:rPr>
                    <w:t>11,79</w:t>
                  </w:r>
                </w:p>
              </w:tc>
              <w:tc>
                <w:tcPr>
                  <w:tcW w:w="992" w:type="dxa"/>
                  <w:vAlign w:val="center"/>
                </w:tcPr>
                <w:p w14:paraId="134488A5" w14:textId="60E0A099" w:rsidR="00715CA0" w:rsidRPr="00A5425F" w:rsidRDefault="00715CA0" w:rsidP="00F5036C">
                  <w:pPr>
                    <w:jc w:val="center"/>
                    <w:rPr>
                      <w:sz w:val="16"/>
                      <w:szCs w:val="16"/>
                    </w:rPr>
                  </w:pPr>
                  <w:r w:rsidRPr="00A5425F">
                    <w:rPr>
                      <w:sz w:val="16"/>
                      <w:szCs w:val="16"/>
                    </w:rPr>
                    <w:t>---</w:t>
                  </w:r>
                </w:p>
              </w:tc>
              <w:tc>
                <w:tcPr>
                  <w:tcW w:w="993" w:type="dxa"/>
                  <w:vAlign w:val="center"/>
                </w:tcPr>
                <w:p w14:paraId="24669404" w14:textId="3C6F4205" w:rsidR="00715CA0" w:rsidRPr="00A5425F" w:rsidRDefault="00715CA0" w:rsidP="00F5036C">
                  <w:pPr>
                    <w:jc w:val="center"/>
                    <w:rPr>
                      <w:sz w:val="16"/>
                      <w:szCs w:val="16"/>
                    </w:rPr>
                  </w:pPr>
                  <w:r w:rsidRPr="00A5425F">
                    <w:rPr>
                      <w:sz w:val="16"/>
                      <w:szCs w:val="16"/>
                    </w:rPr>
                    <w:t>12,96</w:t>
                  </w:r>
                </w:p>
              </w:tc>
              <w:tc>
                <w:tcPr>
                  <w:tcW w:w="2474" w:type="dxa"/>
                  <w:vAlign w:val="center"/>
                </w:tcPr>
                <w:p w14:paraId="0E4929E2" w14:textId="2C59F45F" w:rsidR="00715CA0" w:rsidRPr="00A5425F" w:rsidRDefault="00715CA0" w:rsidP="00F5036C">
                  <w:pPr>
                    <w:jc w:val="center"/>
                    <w:rPr>
                      <w:sz w:val="16"/>
                      <w:szCs w:val="16"/>
                    </w:rPr>
                  </w:pPr>
                  <w:r w:rsidRPr="00A5425F">
                    <w:rPr>
                      <w:sz w:val="16"/>
                      <w:szCs w:val="16"/>
                    </w:rPr>
                    <w:t>08-11-2013; 12:18 y 13:00</w:t>
                  </w:r>
                </w:p>
              </w:tc>
            </w:tr>
          </w:tbl>
          <w:p w14:paraId="55093583" w14:textId="77777777" w:rsidR="00F46909" w:rsidRPr="00A542C6" w:rsidRDefault="00F46909" w:rsidP="007035BF">
            <w:pPr>
              <w:ind w:left="555"/>
              <w:jc w:val="left"/>
              <w:rPr>
                <w:rFonts w:ascii="Calibri" w:eastAsia="Times New Roman" w:hAnsi="Calibri"/>
                <w:color w:val="000000"/>
                <w:sz w:val="16"/>
                <w:szCs w:val="20"/>
                <w:lang w:eastAsia="es-CL"/>
              </w:rPr>
            </w:pPr>
          </w:p>
          <w:p w14:paraId="458C5E91" w14:textId="77777777" w:rsidR="00A105D5" w:rsidRPr="00A542C6" w:rsidRDefault="00A105D5" w:rsidP="00A272D5">
            <w:pPr>
              <w:ind w:left="272"/>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Requisitos de agua para riego y vida acuática según NCh1333.Of78 “Requisitos de calidad del agua para diferentes usos”.</w:t>
            </w:r>
          </w:p>
          <w:p w14:paraId="7D83A8BB" w14:textId="77777777" w:rsidR="00A105D5" w:rsidRPr="00A542C6" w:rsidRDefault="00A105D5" w:rsidP="00A272D5">
            <w:pPr>
              <w:ind w:left="272"/>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xml:space="preserve">** Según Tabla RH-2 presentada en Capítulo 4, EIA “Proyecto portuario Isla Riesco”. Muestras puntuales tomadas con fecha 17/05/07. </w:t>
            </w:r>
          </w:p>
          <w:p w14:paraId="3514B1D3" w14:textId="15627733" w:rsidR="00A105D5" w:rsidRPr="00A542C6" w:rsidRDefault="00A105D5" w:rsidP="00A105D5">
            <w:pPr>
              <w:ind w:left="1548"/>
              <w:jc w:val="left"/>
              <w:rPr>
                <w:rFonts w:ascii="Calibri" w:eastAsia="Times New Roman" w:hAnsi="Calibri"/>
                <w:color w:val="000000"/>
                <w:sz w:val="20"/>
                <w:szCs w:val="20"/>
                <w:lang w:eastAsia="es-CL"/>
              </w:rPr>
            </w:pPr>
          </w:p>
          <w:p w14:paraId="08ECA68C" w14:textId="7A9F1F9A" w:rsidR="00D7319D" w:rsidRPr="00A542C6" w:rsidRDefault="00D7319D" w:rsidP="00A105D5">
            <w:pPr>
              <w:rPr>
                <w:rFonts w:ascii="Calibri" w:eastAsia="Times New Roman" w:hAnsi="Calibri"/>
                <w:color w:val="000000"/>
                <w:sz w:val="20"/>
                <w:szCs w:val="20"/>
                <w:lang w:eastAsia="es-CL"/>
              </w:rPr>
            </w:pPr>
          </w:p>
        </w:tc>
      </w:tr>
      <w:tr w:rsidR="00D7319D" w:rsidRPr="00A542C6" w14:paraId="6FEF1CDA" w14:textId="77777777" w:rsidTr="00D7319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B633FF1" w14:textId="0413D698" w:rsidR="00D7319D" w:rsidRPr="00A542C6" w:rsidRDefault="00D349BF" w:rsidP="00D7319D">
            <w:pPr>
              <w:pStyle w:val="Epgrafe"/>
              <w:rPr>
                <w:rFonts w:ascii="Calibri" w:eastAsia="Times New Roman" w:hAnsi="Calibri"/>
                <w:color w:val="000000"/>
                <w:lang w:eastAsia="es-CL"/>
              </w:rPr>
            </w:pPr>
            <w:bookmarkStart w:id="435" w:name="_Toc379278337"/>
            <w:bookmarkStart w:id="436" w:name="_Toc379289063"/>
            <w:bookmarkStart w:id="437" w:name="_Toc379295215"/>
            <w:bookmarkStart w:id="438" w:name="_Toc379297291"/>
            <w:bookmarkStart w:id="439" w:name="_Toc379316388"/>
            <w:bookmarkStart w:id="440" w:name="_Toc379471097"/>
            <w:r w:rsidRPr="00A542C6">
              <w:t xml:space="preserve">Tabla </w:t>
            </w:r>
            <w:r w:rsidRPr="00A542C6">
              <w:fldChar w:fldCharType="begin"/>
            </w:r>
            <w:r w:rsidRPr="00A542C6">
              <w:instrText xml:space="preserve"> SEQ Tabla \* ARABIC </w:instrText>
            </w:r>
            <w:r w:rsidRPr="00A542C6">
              <w:fldChar w:fldCharType="separate"/>
            </w:r>
            <w:r w:rsidR="00750DF8">
              <w:rPr>
                <w:noProof/>
              </w:rPr>
              <w:t>8</w:t>
            </w:r>
            <w:r w:rsidRPr="00A542C6">
              <w:fldChar w:fldCharType="end"/>
            </w:r>
            <w:r w:rsidRPr="00A542C6">
              <w:rPr>
                <w:szCs w:val="18"/>
              </w:rPr>
              <w:t>.</w:t>
            </w:r>
            <w:bookmarkEnd w:id="435"/>
            <w:bookmarkEnd w:id="436"/>
            <w:bookmarkEnd w:id="437"/>
            <w:bookmarkEnd w:id="438"/>
            <w:bookmarkEnd w:id="439"/>
            <w:bookmarkEnd w:id="44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998A497" w14:textId="7B5B6990" w:rsidR="00D7319D" w:rsidRPr="00A542C6" w:rsidRDefault="00D349BF" w:rsidP="00D7319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w:t>
            </w:r>
            <w:r w:rsidRPr="00A542C6">
              <w:rPr>
                <w:rFonts w:ascii="Calibri" w:eastAsia="Times New Roman" w:hAnsi="Calibri"/>
                <w:color w:val="000000"/>
                <w:sz w:val="18"/>
                <w:szCs w:val="18"/>
                <w:lang w:eastAsia="es-CL"/>
              </w:rPr>
              <w:t>28/01/2014 (Fecha de elaboración)</w:t>
            </w:r>
          </w:p>
        </w:tc>
      </w:tr>
      <w:tr w:rsidR="00D7319D" w:rsidRPr="00A542C6" w14:paraId="5C0E3D61" w14:textId="77777777" w:rsidTr="00D7319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588CC31" w14:textId="654F7C03" w:rsidR="00A272D5" w:rsidRPr="00A542C6" w:rsidRDefault="00D7319D" w:rsidP="00952D96">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Resultados </w:t>
            </w:r>
            <w:r w:rsidR="00A272D5" w:rsidRPr="00A542C6">
              <w:rPr>
                <w:rFonts w:ascii="Calibri" w:eastAsia="Times New Roman" w:hAnsi="Calibri"/>
                <w:color w:val="000000"/>
                <w:sz w:val="18"/>
                <w:szCs w:val="18"/>
                <w:lang w:eastAsia="es-CL"/>
              </w:rPr>
              <w:t xml:space="preserve">de monitoreos de calidad de las </w:t>
            </w:r>
            <w:r w:rsidR="00C837A0"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 xml:space="preserve">guas </w:t>
            </w:r>
            <w:r w:rsidR="00C837A0" w:rsidRPr="00A542C6">
              <w:rPr>
                <w:rFonts w:ascii="Calibri" w:eastAsia="Times New Roman" w:hAnsi="Calibri"/>
                <w:color w:val="000000"/>
                <w:sz w:val="18"/>
                <w:szCs w:val="18"/>
                <w:lang w:eastAsia="es-CL"/>
              </w:rPr>
              <w:t>s</w:t>
            </w:r>
            <w:r w:rsidRPr="00A542C6">
              <w:rPr>
                <w:rFonts w:ascii="Calibri" w:eastAsia="Times New Roman" w:hAnsi="Calibri"/>
                <w:color w:val="000000"/>
                <w:sz w:val="18"/>
                <w:szCs w:val="18"/>
                <w:lang w:eastAsia="es-CL"/>
              </w:rPr>
              <w:t>uperficiales</w:t>
            </w:r>
            <w:r w:rsidR="00C837A0" w:rsidRPr="00A542C6">
              <w:rPr>
                <w:rFonts w:ascii="Calibri" w:eastAsia="Times New Roman" w:hAnsi="Calibri"/>
                <w:color w:val="000000"/>
                <w:sz w:val="18"/>
                <w:szCs w:val="18"/>
                <w:lang w:eastAsia="es-CL"/>
              </w:rPr>
              <w:t xml:space="preserve"> efectuado </w:t>
            </w:r>
            <w:r w:rsidR="00F93C50" w:rsidRPr="00A542C6">
              <w:rPr>
                <w:rFonts w:ascii="Calibri" w:eastAsia="Times New Roman" w:hAnsi="Calibri"/>
                <w:color w:val="000000"/>
                <w:sz w:val="18"/>
                <w:szCs w:val="18"/>
                <w:lang w:eastAsia="es-CL"/>
              </w:rPr>
              <w:t xml:space="preserve">por la SMA </w:t>
            </w:r>
            <w:r w:rsidR="00C837A0" w:rsidRPr="00A542C6">
              <w:rPr>
                <w:rFonts w:ascii="Calibri" w:eastAsia="Times New Roman" w:hAnsi="Calibri"/>
                <w:color w:val="000000"/>
                <w:sz w:val="18"/>
                <w:szCs w:val="18"/>
                <w:lang w:eastAsia="es-CL"/>
              </w:rPr>
              <w:t xml:space="preserve">en el </w:t>
            </w:r>
            <w:r w:rsidRPr="00A542C6">
              <w:rPr>
                <w:rFonts w:ascii="Calibri" w:eastAsia="Times New Roman" w:hAnsi="Calibri"/>
                <w:color w:val="000000"/>
                <w:sz w:val="18"/>
                <w:szCs w:val="18"/>
                <w:lang w:eastAsia="es-CL"/>
              </w:rPr>
              <w:t>Río Cañadón</w:t>
            </w:r>
            <w:r w:rsidR="00C837A0" w:rsidRPr="00A542C6">
              <w:rPr>
                <w:rFonts w:ascii="Calibri" w:eastAsia="Times New Roman" w:hAnsi="Calibri"/>
                <w:color w:val="000000"/>
                <w:sz w:val="18"/>
                <w:szCs w:val="18"/>
                <w:lang w:eastAsia="es-CL"/>
              </w:rPr>
              <w:t xml:space="preserve"> </w:t>
            </w:r>
            <w:r w:rsidR="00A272D5" w:rsidRPr="00A542C6">
              <w:rPr>
                <w:rFonts w:ascii="Calibri" w:eastAsia="Times New Roman" w:hAnsi="Calibri"/>
                <w:color w:val="000000"/>
                <w:sz w:val="18"/>
                <w:szCs w:val="18"/>
                <w:lang w:eastAsia="es-CL"/>
              </w:rPr>
              <w:t xml:space="preserve">(Puntos MZ1B y MZ1C) </w:t>
            </w:r>
            <w:r w:rsidR="00C837A0" w:rsidRPr="00A542C6">
              <w:rPr>
                <w:rFonts w:ascii="Calibri" w:eastAsia="Times New Roman" w:hAnsi="Calibri"/>
                <w:color w:val="000000"/>
                <w:sz w:val="18"/>
                <w:szCs w:val="18"/>
                <w:lang w:eastAsia="es-CL"/>
              </w:rPr>
              <w:t>el día 8 de noviembre de 2013.</w:t>
            </w:r>
            <w:r w:rsidR="00952D96" w:rsidRPr="00A542C6">
              <w:rPr>
                <w:rFonts w:ascii="Calibri" w:eastAsia="Times New Roman" w:hAnsi="Calibri"/>
                <w:color w:val="000000"/>
                <w:sz w:val="18"/>
                <w:szCs w:val="18"/>
                <w:lang w:eastAsia="es-CL"/>
              </w:rPr>
              <w:t xml:space="preserve"> Celdas en color celeste presentan valores con excedencia únicamente por sobre el valor de la línea base del EIA.</w:t>
            </w:r>
          </w:p>
        </w:tc>
      </w:tr>
      <w:tr w:rsidR="00D7319D" w:rsidRPr="00A542C6" w14:paraId="540DD45D" w14:textId="77777777" w:rsidTr="00D7319D">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9559A51" w14:textId="77777777" w:rsidR="00D7319D" w:rsidRPr="00A542C6" w:rsidRDefault="00D7319D" w:rsidP="00D7319D">
            <w:pPr>
              <w:jc w:val="left"/>
              <w:rPr>
                <w:rFonts w:ascii="Calibri" w:eastAsia="Times New Roman" w:hAnsi="Calibri"/>
                <w:color w:val="000000"/>
                <w:lang w:eastAsia="es-CL"/>
              </w:rPr>
            </w:pPr>
          </w:p>
        </w:tc>
      </w:tr>
    </w:tbl>
    <w:p w14:paraId="03BBA625" w14:textId="77777777" w:rsidR="00D7319D" w:rsidRPr="00A542C6" w:rsidRDefault="00D7319D" w:rsidP="00A44CD1"/>
    <w:p w14:paraId="4E61AD72" w14:textId="77777777" w:rsidR="00495E2F" w:rsidRPr="00A542C6" w:rsidRDefault="00495E2F" w:rsidP="00A44CD1"/>
    <w:p w14:paraId="0C5CC35D" w14:textId="77777777" w:rsidR="00495E2F" w:rsidRPr="00A542C6" w:rsidRDefault="00495E2F" w:rsidP="00A44CD1"/>
    <w:p w14:paraId="5DBF7264" w14:textId="77777777" w:rsidR="00495E2F" w:rsidRPr="00A542C6" w:rsidRDefault="00495E2F" w:rsidP="00A44CD1"/>
    <w:p w14:paraId="14945B98" w14:textId="77777777" w:rsidR="00495E2F" w:rsidRPr="00A542C6" w:rsidRDefault="00495E2F" w:rsidP="00A44CD1"/>
    <w:p w14:paraId="325BF94D" w14:textId="77777777" w:rsidR="002406DB" w:rsidRPr="00A542C6" w:rsidRDefault="002406DB" w:rsidP="00A44CD1"/>
    <w:p w14:paraId="0D77DB4A" w14:textId="77777777" w:rsidR="002406DB" w:rsidRDefault="002406DB" w:rsidP="00A44CD1"/>
    <w:p w14:paraId="1555DF8D" w14:textId="77777777" w:rsidR="00910FFD" w:rsidRPr="00A542C6" w:rsidRDefault="00910FFD" w:rsidP="00A44CD1"/>
    <w:p w14:paraId="1A8A93F6" w14:textId="77777777" w:rsidR="00495E2F" w:rsidRPr="00A542C6" w:rsidRDefault="00495E2F" w:rsidP="00A44CD1"/>
    <w:p w14:paraId="54289892" w14:textId="77777777" w:rsidR="00495E2F" w:rsidRPr="00A542C6" w:rsidRDefault="00495E2F" w:rsidP="00A44CD1"/>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A44CD1" w:rsidRPr="00A542C6" w14:paraId="188C1E98" w14:textId="77777777" w:rsidTr="00A44CD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B0B7E8" w14:textId="35395B91" w:rsidR="00A44CD1" w:rsidRPr="00A542C6" w:rsidRDefault="00A44CD1" w:rsidP="00D7319D">
            <w:pPr>
              <w:jc w:val="center"/>
              <w:rPr>
                <w:rFonts w:ascii="Calibri" w:eastAsia="Times New Roman" w:hAnsi="Calibri"/>
                <w:b/>
                <w:bCs/>
                <w:color w:val="000000"/>
                <w:sz w:val="20"/>
                <w:szCs w:val="20"/>
                <w:lang w:eastAsia="es-CL"/>
              </w:rPr>
            </w:pPr>
            <w:r w:rsidRPr="00A542C6">
              <w:lastRenderedPageBreak/>
              <w:br w:type="page"/>
            </w:r>
            <w:r w:rsidR="00D7319D" w:rsidRPr="00A542C6">
              <w:rPr>
                <w:b/>
              </w:rPr>
              <w:t>R</w:t>
            </w:r>
            <w:r w:rsidRPr="00A542C6">
              <w:rPr>
                <w:rFonts w:ascii="Calibri" w:eastAsia="Times New Roman" w:hAnsi="Calibri"/>
                <w:b/>
                <w:bCs/>
                <w:color w:val="000000"/>
                <w:sz w:val="20"/>
                <w:szCs w:val="20"/>
                <w:lang w:eastAsia="es-CL"/>
              </w:rPr>
              <w:t>egistros</w:t>
            </w:r>
          </w:p>
        </w:tc>
      </w:tr>
      <w:tr w:rsidR="00A44CD1" w:rsidRPr="00A542C6" w14:paraId="5DD9D002" w14:textId="77777777" w:rsidTr="00672616">
        <w:trPr>
          <w:trHeight w:val="279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527E627E" w14:textId="77777777" w:rsidR="00A44CD1" w:rsidRPr="00A542C6" w:rsidRDefault="00A44CD1" w:rsidP="00672616">
            <w:pPr>
              <w:jc w:val="center"/>
              <w:rPr>
                <w:rFonts w:ascii="Calibri" w:eastAsia="Times New Roman" w:hAnsi="Calibri"/>
                <w:b/>
                <w:color w:val="000000"/>
                <w:sz w:val="18"/>
                <w:szCs w:val="18"/>
                <w:lang w:eastAsia="es-CL"/>
              </w:rPr>
            </w:pPr>
            <w:r w:rsidRPr="00A542C6">
              <w:rPr>
                <w:rFonts w:ascii="Calibri" w:eastAsia="Times New Roman" w:hAnsi="Calibri"/>
                <w:b/>
                <w:noProof/>
                <w:color w:val="000000"/>
                <w:sz w:val="18"/>
                <w:szCs w:val="18"/>
                <w:lang w:eastAsia="es-CL"/>
              </w:rPr>
              <w:drawing>
                <wp:inline distT="0" distB="0" distL="0" distR="0" wp14:anchorId="3AA8324F" wp14:editId="4D6226B6">
                  <wp:extent cx="3240000" cy="1620000"/>
                  <wp:effectExtent l="0" t="0" r="0" b="0"/>
                  <wp:docPr id="330" name="Imagen 330" descr="C:\Users\veronica.gonzalez\Desktop\SMA\Inspecciones Terreno\Mina Invierno\2013-11-12 Fotos Mina Invierno\Fotos Mina Invierno 5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C:\Users\veronica.gonzalez\Desktop\SMA\Inspecciones Terreno\Mina Invierno\2013-11-12 Fotos Mina Invierno\Fotos Mina Invierno 530.JPG"/>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55955B3B" w14:textId="77777777" w:rsidR="00A44CD1" w:rsidRPr="00A542C6" w:rsidRDefault="00A44CD1" w:rsidP="00672616">
            <w:pPr>
              <w:jc w:val="center"/>
              <w:rPr>
                <w:rFonts w:ascii="Calibri" w:eastAsia="Times New Roman" w:hAnsi="Calibri"/>
                <w:b/>
                <w:color w:val="000000"/>
                <w:sz w:val="18"/>
                <w:szCs w:val="18"/>
                <w:lang w:eastAsia="es-CL"/>
              </w:rPr>
            </w:pPr>
            <w:r w:rsidRPr="00A542C6">
              <w:rPr>
                <w:rFonts w:ascii="Calibri" w:eastAsia="Times New Roman" w:hAnsi="Calibri"/>
                <w:b/>
                <w:noProof/>
                <w:color w:val="000000"/>
                <w:sz w:val="18"/>
                <w:szCs w:val="18"/>
                <w:lang w:eastAsia="es-CL"/>
              </w:rPr>
              <w:drawing>
                <wp:inline distT="0" distB="0" distL="0" distR="0" wp14:anchorId="26BCAB99" wp14:editId="61771A48">
                  <wp:extent cx="3240000" cy="1620000"/>
                  <wp:effectExtent l="0" t="0" r="0" b="0"/>
                  <wp:docPr id="331" name="Imagen 331" descr="C:\Users\veronica.gonzalez\Desktop\SMA\Inspecciones Terreno\Mina Invierno\2013-11-12 Fotos Mina Invierno\Fotos Mina Invierno 5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C:\Users\veronica.gonzalez\Desktop\SMA\Inspecciones Terreno\Mina Invierno\2013-11-12 Fotos Mina Invierno\Fotos Mina Invierno 533.JPG"/>
                          <pic:cNvPicPr preferRelativeResize="0">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r>
      <w:tr w:rsidR="00A44CD1" w:rsidRPr="00A542C6" w14:paraId="029D402A" w14:textId="77777777" w:rsidTr="00A44CD1">
        <w:trPr>
          <w:trHeight w:val="284"/>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080DB3F2" w14:textId="77777777" w:rsidR="00A44CD1" w:rsidRPr="00A542C6" w:rsidRDefault="00A44CD1" w:rsidP="00A44CD1">
            <w:pPr>
              <w:contextualSpacing/>
              <w:jc w:val="left"/>
              <w:outlineLvl w:val="1"/>
              <w:rPr>
                <w:rFonts w:eastAsia="Times New Roman" w:cstheme="minorHAnsi"/>
                <w:b/>
                <w:color w:val="000000"/>
                <w:sz w:val="18"/>
                <w:szCs w:val="20"/>
                <w:lang w:eastAsia="es-CL"/>
              </w:rPr>
            </w:pPr>
            <w:bookmarkStart w:id="441" w:name="_Toc378618913"/>
            <w:bookmarkStart w:id="442" w:name="_Toc379278340"/>
            <w:bookmarkStart w:id="443" w:name="_Toc379289066"/>
            <w:bookmarkStart w:id="444" w:name="_Toc379295218"/>
            <w:bookmarkStart w:id="445" w:name="_Toc379297294"/>
            <w:bookmarkStart w:id="446" w:name="_Toc379316391"/>
            <w:bookmarkStart w:id="447" w:name="_Toc379471098"/>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44</w:t>
            </w:r>
            <w:r w:rsidRPr="00A542C6">
              <w:rPr>
                <w:rFonts w:cstheme="minorHAnsi"/>
                <w:b/>
                <w:sz w:val="18"/>
                <w:szCs w:val="20"/>
              </w:rPr>
              <w:fldChar w:fldCharType="end"/>
            </w:r>
            <w:r w:rsidRPr="00A542C6">
              <w:rPr>
                <w:rFonts w:cstheme="minorHAnsi"/>
                <w:b/>
                <w:sz w:val="18"/>
                <w:szCs w:val="20"/>
              </w:rPr>
              <w:t>.</w:t>
            </w:r>
            <w:bookmarkEnd w:id="441"/>
            <w:bookmarkEnd w:id="442"/>
            <w:bookmarkEnd w:id="443"/>
            <w:bookmarkEnd w:id="444"/>
            <w:bookmarkEnd w:id="445"/>
            <w:bookmarkEnd w:id="446"/>
            <w:bookmarkEnd w:id="447"/>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BD0EE1" w14:textId="27D49EE4"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w:t>
            </w:r>
            <w:r w:rsidR="00056EAE" w:rsidRPr="00A542C6">
              <w:rPr>
                <w:rFonts w:eastAsia="Times New Roman"/>
                <w:color w:val="000000"/>
                <w:sz w:val="18"/>
                <w:szCs w:val="18"/>
                <w:lang w:eastAsia="es-CL"/>
              </w:rPr>
              <w:t>08/11/2013</w:t>
            </w:r>
          </w:p>
        </w:tc>
        <w:tc>
          <w:tcPr>
            <w:tcW w:w="1089" w:type="pct"/>
            <w:tcBorders>
              <w:top w:val="single" w:sz="4" w:space="0" w:color="auto"/>
              <w:left w:val="nil"/>
              <w:bottom w:val="single" w:sz="4" w:space="0" w:color="auto"/>
              <w:right w:val="nil"/>
            </w:tcBorders>
            <w:shd w:val="clear" w:color="auto" w:fill="auto"/>
            <w:noWrap/>
            <w:vAlign w:val="center"/>
            <w:hideMark/>
          </w:tcPr>
          <w:p w14:paraId="3FF0778C" w14:textId="77777777" w:rsidR="00A44CD1" w:rsidRPr="00A542C6" w:rsidRDefault="00A44CD1" w:rsidP="00A44CD1">
            <w:pPr>
              <w:contextualSpacing/>
              <w:jc w:val="left"/>
              <w:outlineLvl w:val="1"/>
              <w:rPr>
                <w:rFonts w:cstheme="minorHAnsi"/>
                <w:b/>
                <w:sz w:val="18"/>
                <w:szCs w:val="20"/>
              </w:rPr>
            </w:pPr>
            <w:bookmarkStart w:id="448" w:name="_Toc378618914"/>
            <w:bookmarkStart w:id="449" w:name="_Toc379278341"/>
            <w:bookmarkStart w:id="450" w:name="_Toc379289067"/>
            <w:bookmarkStart w:id="451" w:name="_Toc379295219"/>
            <w:bookmarkStart w:id="452" w:name="_Toc379297295"/>
            <w:bookmarkStart w:id="453" w:name="_Toc379316392"/>
            <w:bookmarkStart w:id="454" w:name="_Toc379471099"/>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45</w:t>
            </w:r>
            <w:bookmarkEnd w:id="448"/>
            <w:bookmarkEnd w:id="449"/>
            <w:bookmarkEnd w:id="450"/>
            <w:bookmarkEnd w:id="451"/>
            <w:bookmarkEnd w:id="452"/>
            <w:bookmarkEnd w:id="453"/>
            <w:bookmarkEnd w:id="454"/>
            <w:r w:rsidRPr="00A542C6">
              <w:rPr>
                <w:rFonts w:cstheme="minorHAnsi"/>
                <w:b/>
                <w:sz w:val="18"/>
                <w:szCs w:val="20"/>
              </w:rPr>
              <w:fldChar w:fldCharType="end"/>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271D57" w14:textId="22E04A13"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w:t>
            </w:r>
            <w:r w:rsidR="00056EAE" w:rsidRPr="00A542C6">
              <w:rPr>
                <w:rFonts w:eastAsia="Times New Roman"/>
                <w:color w:val="000000"/>
                <w:sz w:val="18"/>
                <w:szCs w:val="18"/>
                <w:lang w:eastAsia="es-CL"/>
              </w:rPr>
              <w:t>08/11/2013</w:t>
            </w:r>
          </w:p>
        </w:tc>
      </w:tr>
      <w:tr w:rsidR="00A44CD1" w:rsidRPr="00A542C6" w14:paraId="3849BB60" w14:textId="77777777" w:rsidTr="00A44CD1">
        <w:trPr>
          <w:trHeight w:val="284"/>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B34F84"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2AFE6701" w14:textId="129F5E5D"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w:t>
            </w:r>
            <w:r w:rsidR="00CA4BC4"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132</w:t>
            </w:r>
            <w:r w:rsidR="00CA4BC4"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549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7CC258FE" w14:textId="06F3DC4C"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w:t>
            </w:r>
            <w:r w:rsidR="00CA4BC4"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074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46DCFAFD"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26959959" w14:textId="7F8DC704"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w:t>
            </w:r>
            <w:r w:rsidR="00CA4BC4"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132</w:t>
            </w:r>
            <w:r w:rsidR="00CA4BC4"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571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5428B237" w14:textId="7D18EF71"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318</w:t>
            </w:r>
            <w:r w:rsidR="00CA4BC4"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089 m</w:t>
            </w:r>
          </w:p>
        </w:tc>
      </w:tr>
      <w:tr w:rsidR="00A44CD1" w:rsidRPr="00A542C6" w14:paraId="0B7D2358" w14:textId="77777777" w:rsidTr="00A44CD1">
        <w:trPr>
          <w:trHeight w:val="28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FA63214" w14:textId="6507E9B5" w:rsidR="00A44CD1" w:rsidRPr="00A542C6" w:rsidRDefault="00A44CD1" w:rsidP="000B5CE4">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Punto de muestreo de </w:t>
            </w:r>
            <w:r w:rsidR="000B5CE4"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 xml:space="preserve">guas </w:t>
            </w:r>
            <w:r w:rsidR="000B5CE4" w:rsidRPr="00A542C6">
              <w:rPr>
                <w:rFonts w:ascii="Calibri" w:eastAsia="Times New Roman" w:hAnsi="Calibri"/>
                <w:color w:val="000000"/>
                <w:sz w:val="18"/>
                <w:szCs w:val="18"/>
                <w:lang w:eastAsia="es-CL"/>
              </w:rPr>
              <w:t>s</w:t>
            </w:r>
            <w:r w:rsidRPr="00A542C6">
              <w:rPr>
                <w:rFonts w:ascii="Calibri" w:eastAsia="Times New Roman" w:hAnsi="Calibri"/>
                <w:color w:val="000000"/>
                <w:sz w:val="18"/>
                <w:szCs w:val="18"/>
                <w:lang w:eastAsia="es-CL"/>
              </w:rPr>
              <w:t>uperficiales</w:t>
            </w:r>
            <w:r w:rsidR="000B5CE4" w:rsidRPr="00A542C6">
              <w:rPr>
                <w:rFonts w:ascii="Calibri" w:eastAsia="Times New Roman" w:hAnsi="Calibri"/>
                <w:color w:val="000000"/>
                <w:sz w:val="18"/>
                <w:szCs w:val="18"/>
                <w:lang w:eastAsia="es-CL"/>
              </w:rPr>
              <w:t xml:space="preserve"> MZ1B en Río Cañadón.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5DC3229" w14:textId="18190032" w:rsidR="00A44CD1" w:rsidRPr="00A542C6" w:rsidRDefault="00A44CD1" w:rsidP="000B5CE4">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Punto de muestreo de </w:t>
            </w:r>
            <w:r w:rsidR="000B5CE4"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 xml:space="preserve">guas </w:t>
            </w:r>
            <w:r w:rsidR="000B5CE4" w:rsidRPr="00A542C6">
              <w:rPr>
                <w:rFonts w:ascii="Calibri" w:eastAsia="Times New Roman" w:hAnsi="Calibri"/>
                <w:color w:val="000000"/>
                <w:sz w:val="18"/>
                <w:szCs w:val="18"/>
                <w:lang w:eastAsia="es-CL"/>
              </w:rPr>
              <w:t>s</w:t>
            </w:r>
            <w:r w:rsidRPr="00A542C6">
              <w:rPr>
                <w:rFonts w:ascii="Calibri" w:eastAsia="Times New Roman" w:hAnsi="Calibri"/>
                <w:color w:val="000000"/>
                <w:sz w:val="18"/>
                <w:szCs w:val="18"/>
                <w:lang w:eastAsia="es-CL"/>
              </w:rPr>
              <w:t>uperficiales MZ1B</w:t>
            </w:r>
            <w:r w:rsidR="000B5CE4" w:rsidRPr="00A542C6">
              <w:rPr>
                <w:rFonts w:ascii="Calibri" w:eastAsia="Times New Roman" w:hAnsi="Calibri"/>
                <w:color w:val="000000"/>
                <w:sz w:val="18"/>
                <w:szCs w:val="18"/>
                <w:lang w:eastAsia="es-CL"/>
              </w:rPr>
              <w:t xml:space="preserve"> en Río Cañadón</w:t>
            </w:r>
            <w:r w:rsidRPr="00A542C6">
              <w:rPr>
                <w:rFonts w:ascii="Calibri" w:eastAsia="Times New Roman" w:hAnsi="Calibri"/>
                <w:color w:val="000000"/>
                <w:sz w:val="18"/>
                <w:szCs w:val="18"/>
                <w:lang w:eastAsia="es-CL"/>
              </w:rPr>
              <w:t xml:space="preserve">. </w:t>
            </w:r>
          </w:p>
        </w:tc>
      </w:tr>
      <w:tr w:rsidR="00A44CD1" w:rsidRPr="00A542C6" w14:paraId="4CEF58AC" w14:textId="77777777" w:rsidTr="00672616">
        <w:trPr>
          <w:trHeight w:val="279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5AC18F47" w14:textId="77777777" w:rsidR="00A44CD1" w:rsidRPr="00A542C6" w:rsidRDefault="00A44CD1" w:rsidP="00672616">
            <w:pPr>
              <w:jc w:val="center"/>
              <w:rPr>
                <w:rFonts w:ascii="Calibri" w:eastAsia="Times New Roman" w:hAnsi="Calibri"/>
                <w:b/>
                <w:color w:val="000000"/>
                <w:sz w:val="18"/>
                <w:szCs w:val="18"/>
                <w:lang w:eastAsia="es-CL"/>
              </w:rPr>
            </w:pPr>
            <w:r w:rsidRPr="00A542C6">
              <w:rPr>
                <w:rFonts w:ascii="Calibri" w:eastAsia="Times New Roman" w:hAnsi="Calibri"/>
                <w:b/>
                <w:noProof/>
                <w:color w:val="000000"/>
                <w:sz w:val="18"/>
                <w:szCs w:val="18"/>
                <w:lang w:eastAsia="es-CL"/>
              </w:rPr>
              <w:drawing>
                <wp:inline distT="0" distB="0" distL="0" distR="0" wp14:anchorId="0F105A08" wp14:editId="543FB4CD">
                  <wp:extent cx="3240000" cy="1620000"/>
                  <wp:effectExtent l="0" t="0" r="0" b="0"/>
                  <wp:docPr id="332" name="Imagen 332" descr="C:\Users\veronica.gonzalez\Desktop\SMA\Inspecciones Terreno\Mina Invierno\2013-11-12 Fotos Mina Invierno\Fotos Mina Invierno 5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C:\Users\veronica.gonzalez\Desktop\SMA\Inspecciones Terreno\Mina Invierno\2013-11-12 Fotos Mina Invierno\Fotos Mina Invierno 544.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4EA28C5B" w14:textId="77777777" w:rsidR="00A44CD1" w:rsidRPr="00A542C6" w:rsidRDefault="00A44CD1" w:rsidP="00672616">
            <w:pPr>
              <w:jc w:val="center"/>
              <w:rPr>
                <w:rFonts w:ascii="Calibri" w:eastAsia="Times New Roman" w:hAnsi="Calibri"/>
                <w:b/>
                <w:color w:val="000000"/>
                <w:sz w:val="18"/>
                <w:szCs w:val="18"/>
                <w:lang w:eastAsia="es-CL"/>
              </w:rPr>
            </w:pPr>
            <w:r w:rsidRPr="00A542C6">
              <w:rPr>
                <w:rFonts w:ascii="Calibri" w:eastAsia="Times New Roman" w:hAnsi="Calibri"/>
                <w:b/>
                <w:noProof/>
                <w:color w:val="000000"/>
                <w:sz w:val="18"/>
                <w:szCs w:val="18"/>
                <w:lang w:eastAsia="es-CL"/>
              </w:rPr>
              <w:drawing>
                <wp:inline distT="0" distB="0" distL="0" distR="0" wp14:anchorId="0CE22A46" wp14:editId="6DA913E7">
                  <wp:extent cx="3240000" cy="1620000"/>
                  <wp:effectExtent l="0" t="0" r="0" b="0"/>
                  <wp:docPr id="333" name="Imagen 333" descr="C:\Users\veronica.gonzalez\Desktop\SMA\Inspecciones Terreno\Mina Invierno\2013-11-12 Fotos Mina Invierno\Fotos Mina Invierno 5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C:\Users\veronica.gonzalez\Desktop\SMA\Inspecciones Terreno\Mina Invierno\2013-11-12 Fotos Mina Invierno\Fotos Mina Invierno 547.JPG"/>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r>
      <w:tr w:rsidR="00A44CD1" w:rsidRPr="00A542C6" w14:paraId="555E4116" w14:textId="77777777" w:rsidTr="00A44CD1">
        <w:trPr>
          <w:trHeight w:val="284"/>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529A19E" w14:textId="77777777" w:rsidR="00A44CD1" w:rsidRPr="00A542C6" w:rsidRDefault="00A44CD1" w:rsidP="00A44CD1">
            <w:pPr>
              <w:contextualSpacing/>
              <w:jc w:val="left"/>
              <w:outlineLvl w:val="1"/>
              <w:rPr>
                <w:rFonts w:eastAsia="Times New Roman" w:cstheme="minorHAnsi"/>
                <w:b/>
                <w:color w:val="000000"/>
                <w:sz w:val="18"/>
                <w:szCs w:val="20"/>
                <w:lang w:eastAsia="es-CL"/>
              </w:rPr>
            </w:pPr>
            <w:bookmarkStart w:id="455" w:name="_Toc378618915"/>
            <w:bookmarkStart w:id="456" w:name="_Toc379278342"/>
            <w:bookmarkStart w:id="457" w:name="_Toc379289068"/>
            <w:bookmarkStart w:id="458" w:name="_Toc379295220"/>
            <w:bookmarkStart w:id="459" w:name="_Toc379297296"/>
            <w:bookmarkStart w:id="460" w:name="_Toc379316393"/>
            <w:bookmarkStart w:id="461" w:name="_Toc379471100"/>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46</w:t>
            </w:r>
            <w:r w:rsidRPr="00A542C6">
              <w:rPr>
                <w:rFonts w:cstheme="minorHAnsi"/>
                <w:b/>
                <w:sz w:val="18"/>
                <w:szCs w:val="20"/>
              </w:rPr>
              <w:fldChar w:fldCharType="end"/>
            </w:r>
            <w:r w:rsidRPr="00A542C6">
              <w:rPr>
                <w:rFonts w:cstheme="minorHAnsi"/>
                <w:b/>
                <w:sz w:val="18"/>
                <w:szCs w:val="20"/>
              </w:rPr>
              <w:t>.</w:t>
            </w:r>
            <w:bookmarkEnd w:id="455"/>
            <w:bookmarkEnd w:id="456"/>
            <w:bookmarkEnd w:id="457"/>
            <w:bookmarkEnd w:id="458"/>
            <w:bookmarkEnd w:id="459"/>
            <w:bookmarkEnd w:id="460"/>
            <w:bookmarkEnd w:id="461"/>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29E9C9" w14:textId="11868C0E"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w:t>
            </w:r>
            <w:r w:rsidR="00056EAE" w:rsidRPr="00A542C6">
              <w:rPr>
                <w:rFonts w:eastAsia="Times New Roman"/>
                <w:color w:val="000000"/>
                <w:sz w:val="18"/>
                <w:szCs w:val="18"/>
                <w:lang w:eastAsia="es-CL"/>
              </w:rPr>
              <w:t>08/11/2013</w:t>
            </w:r>
          </w:p>
        </w:tc>
        <w:tc>
          <w:tcPr>
            <w:tcW w:w="1089" w:type="pct"/>
            <w:tcBorders>
              <w:top w:val="single" w:sz="4" w:space="0" w:color="auto"/>
              <w:left w:val="nil"/>
              <w:bottom w:val="single" w:sz="4" w:space="0" w:color="auto"/>
              <w:right w:val="nil"/>
            </w:tcBorders>
            <w:shd w:val="clear" w:color="auto" w:fill="auto"/>
            <w:noWrap/>
            <w:vAlign w:val="center"/>
            <w:hideMark/>
          </w:tcPr>
          <w:p w14:paraId="57FAB77C" w14:textId="77777777" w:rsidR="00A44CD1" w:rsidRPr="00A542C6" w:rsidRDefault="00A44CD1" w:rsidP="00A44CD1">
            <w:pPr>
              <w:contextualSpacing/>
              <w:jc w:val="left"/>
              <w:outlineLvl w:val="1"/>
              <w:rPr>
                <w:rFonts w:cstheme="minorHAnsi"/>
                <w:b/>
                <w:sz w:val="18"/>
                <w:szCs w:val="20"/>
              </w:rPr>
            </w:pPr>
            <w:bookmarkStart w:id="462" w:name="_Toc378618916"/>
            <w:bookmarkStart w:id="463" w:name="_Toc379278343"/>
            <w:bookmarkStart w:id="464" w:name="_Toc379289069"/>
            <w:bookmarkStart w:id="465" w:name="_Toc379295221"/>
            <w:bookmarkStart w:id="466" w:name="_Toc379297297"/>
            <w:bookmarkStart w:id="467" w:name="_Toc379316394"/>
            <w:bookmarkStart w:id="468" w:name="_Toc379471101"/>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47</w:t>
            </w:r>
            <w:r w:rsidRPr="00A542C6">
              <w:rPr>
                <w:rFonts w:cstheme="minorHAnsi"/>
                <w:b/>
                <w:sz w:val="18"/>
                <w:szCs w:val="20"/>
              </w:rPr>
              <w:fldChar w:fldCharType="end"/>
            </w:r>
            <w:r w:rsidRPr="00A542C6">
              <w:rPr>
                <w:rFonts w:cstheme="minorHAnsi"/>
                <w:b/>
                <w:sz w:val="18"/>
                <w:szCs w:val="20"/>
              </w:rPr>
              <w:t>.</w:t>
            </w:r>
            <w:bookmarkEnd w:id="462"/>
            <w:bookmarkEnd w:id="463"/>
            <w:bookmarkEnd w:id="464"/>
            <w:bookmarkEnd w:id="465"/>
            <w:bookmarkEnd w:id="466"/>
            <w:bookmarkEnd w:id="467"/>
            <w:bookmarkEnd w:id="468"/>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5DE670" w14:textId="71B79DB2"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w:t>
            </w:r>
            <w:r w:rsidR="00056EAE" w:rsidRPr="00A542C6">
              <w:rPr>
                <w:rFonts w:eastAsia="Times New Roman"/>
                <w:color w:val="000000"/>
                <w:sz w:val="18"/>
                <w:szCs w:val="18"/>
                <w:lang w:eastAsia="es-CL"/>
              </w:rPr>
              <w:t>08/11/2013</w:t>
            </w:r>
          </w:p>
        </w:tc>
      </w:tr>
      <w:tr w:rsidR="00A44CD1" w:rsidRPr="00A542C6" w14:paraId="1DF869B1" w14:textId="77777777" w:rsidTr="00A44CD1">
        <w:trPr>
          <w:trHeight w:val="284"/>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F3C023"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711EBBB4" w14:textId="53050D2B"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w:t>
            </w:r>
            <w:r w:rsidR="00CA4BC4"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133</w:t>
            </w:r>
            <w:r w:rsidR="00CA4BC4"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156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4313E30C" w14:textId="03D70F2E"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w:t>
            </w:r>
            <w:r w:rsidR="00CA4BC4"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482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6CFA2A89"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543EA82E" w14:textId="595D6D99"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w:t>
            </w:r>
            <w:r w:rsidR="00CA4BC4"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133</w:t>
            </w:r>
            <w:r w:rsidR="00CA4BC4"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152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02C6C175" w14:textId="704260DE"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w:t>
            </w:r>
            <w:r w:rsidR="00CA4BC4" w:rsidRPr="00A542C6">
              <w:rPr>
                <w:rFonts w:ascii="Calibri" w:eastAsia="Times New Roman" w:hAnsi="Calibri"/>
                <w:color w:val="000000"/>
                <w:sz w:val="18"/>
                <w:szCs w:val="18"/>
                <w:lang w:eastAsia="es-CL"/>
              </w:rPr>
              <w:t>.</w:t>
            </w:r>
            <w:r w:rsidRPr="00A542C6">
              <w:rPr>
                <w:rFonts w:ascii="Calibri" w:eastAsia="Times New Roman" w:hAnsi="Calibri"/>
                <w:color w:val="000000"/>
                <w:sz w:val="18"/>
                <w:szCs w:val="18"/>
                <w:lang w:eastAsia="es-CL"/>
              </w:rPr>
              <w:t>482 m</w:t>
            </w:r>
          </w:p>
        </w:tc>
      </w:tr>
      <w:tr w:rsidR="00A44CD1" w:rsidRPr="00A542C6" w14:paraId="2D4E8856" w14:textId="77777777" w:rsidTr="00A44CD1">
        <w:trPr>
          <w:trHeight w:val="28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DFB6A04" w14:textId="39574BE9" w:rsidR="00A44CD1" w:rsidRPr="00A542C6" w:rsidRDefault="00A44CD1" w:rsidP="000B5CE4">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Punto de muestreo de </w:t>
            </w:r>
            <w:r w:rsidR="000B5CE4"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 xml:space="preserve">guas </w:t>
            </w:r>
            <w:r w:rsidR="000B5CE4" w:rsidRPr="00A542C6">
              <w:rPr>
                <w:rFonts w:ascii="Calibri" w:eastAsia="Times New Roman" w:hAnsi="Calibri"/>
                <w:color w:val="000000"/>
                <w:sz w:val="18"/>
                <w:szCs w:val="18"/>
                <w:lang w:eastAsia="es-CL"/>
              </w:rPr>
              <w:t>s</w:t>
            </w:r>
            <w:r w:rsidRPr="00A542C6">
              <w:rPr>
                <w:rFonts w:ascii="Calibri" w:eastAsia="Times New Roman" w:hAnsi="Calibri"/>
                <w:color w:val="000000"/>
                <w:sz w:val="18"/>
                <w:szCs w:val="18"/>
                <w:lang w:eastAsia="es-CL"/>
              </w:rPr>
              <w:t>uperficiales MZ1C</w:t>
            </w:r>
            <w:r w:rsidR="000B5CE4" w:rsidRPr="00A542C6">
              <w:rPr>
                <w:rFonts w:ascii="Calibri" w:eastAsia="Times New Roman" w:hAnsi="Calibri"/>
                <w:color w:val="000000"/>
                <w:sz w:val="18"/>
                <w:szCs w:val="18"/>
                <w:lang w:eastAsia="es-CL"/>
              </w:rPr>
              <w:t xml:space="preserve"> en Río Cañadón.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F586604" w14:textId="7027A4D5" w:rsidR="00A44CD1" w:rsidRPr="00A542C6" w:rsidRDefault="00A44CD1" w:rsidP="000B5CE4">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Punto de muestreo de </w:t>
            </w:r>
            <w:r w:rsidR="000B5CE4"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 xml:space="preserve">guas </w:t>
            </w:r>
            <w:r w:rsidR="000B5CE4" w:rsidRPr="00A542C6">
              <w:rPr>
                <w:rFonts w:ascii="Calibri" w:eastAsia="Times New Roman" w:hAnsi="Calibri"/>
                <w:color w:val="000000"/>
                <w:sz w:val="18"/>
                <w:szCs w:val="18"/>
                <w:lang w:eastAsia="es-CL"/>
              </w:rPr>
              <w:t>s</w:t>
            </w:r>
            <w:r w:rsidRPr="00A542C6">
              <w:rPr>
                <w:rFonts w:ascii="Calibri" w:eastAsia="Times New Roman" w:hAnsi="Calibri"/>
                <w:color w:val="000000"/>
                <w:sz w:val="18"/>
                <w:szCs w:val="18"/>
                <w:lang w:eastAsia="es-CL"/>
              </w:rPr>
              <w:t>uperficiales MZ1C</w:t>
            </w:r>
            <w:r w:rsidR="000B5CE4" w:rsidRPr="00A542C6">
              <w:rPr>
                <w:rFonts w:ascii="Calibri" w:eastAsia="Times New Roman" w:hAnsi="Calibri"/>
                <w:color w:val="000000"/>
                <w:sz w:val="18"/>
                <w:szCs w:val="18"/>
                <w:lang w:eastAsia="es-CL"/>
              </w:rPr>
              <w:t xml:space="preserve"> en Río Cañadón.</w:t>
            </w:r>
          </w:p>
        </w:tc>
      </w:tr>
    </w:tbl>
    <w:p w14:paraId="38D11FD6" w14:textId="77777777" w:rsidR="00A44CD1" w:rsidRPr="00A542C6" w:rsidRDefault="00A44CD1" w:rsidP="00A44CD1"/>
    <w:p w14:paraId="52700608" w14:textId="77777777" w:rsidR="00750D2D" w:rsidRPr="00A542C6" w:rsidRDefault="00750D2D" w:rsidP="00A44CD1"/>
    <w:p w14:paraId="622783EA" w14:textId="77777777" w:rsidR="00672616" w:rsidRPr="00A542C6" w:rsidRDefault="00672616" w:rsidP="00A44CD1"/>
    <w:p w14:paraId="20FC9A94" w14:textId="77777777" w:rsidR="00672616" w:rsidRPr="00A542C6" w:rsidRDefault="00672616" w:rsidP="00A44CD1"/>
    <w:p w14:paraId="3714C638" w14:textId="77777777" w:rsidR="00C706DC" w:rsidRPr="00A542C6" w:rsidRDefault="00C706DC" w:rsidP="00A44CD1"/>
    <w:tbl>
      <w:tblPr>
        <w:tblW w:w="13687" w:type="dxa"/>
        <w:jc w:val="center"/>
        <w:tblCellMar>
          <w:left w:w="70" w:type="dxa"/>
          <w:right w:w="70" w:type="dxa"/>
        </w:tblCellMar>
        <w:tblLook w:val="04A0" w:firstRow="1" w:lastRow="0" w:firstColumn="1" w:lastColumn="0" w:noHBand="0" w:noVBand="1"/>
      </w:tblPr>
      <w:tblGrid>
        <w:gridCol w:w="6085"/>
        <w:gridCol w:w="7602"/>
      </w:tblGrid>
      <w:tr w:rsidR="00A44CD1" w:rsidRPr="00A542C6" w14:paraId="06E131F6" w14:textId="77777777" w:rsidTr="00A44CD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7CB2B8" w14:textId="6C4F9221" w:rsidR="00A44CD1" w:rsidRPr="00A542C6" w:rsidRDefault="00D52A7D" w:rsidP="00D52A7D">
            <w:pPr>
              <w:jc w:val="center"/>
              <w:rPr>
                <w:rFonts w:ascii="Calibri" w:eastAsia="Times New Roman" w:hAnsi="Calibri"/>
                <w:b/>
                <w:bCs/>
                <w:color w:val="000000"/>
                <w:sz w:val="20"/>
                <w:szCs w:val="20"/>
                <w:lang w:eastAsia="es-CL"/>
              </w:rPr>
            </w:pPr>
            <w:r w:rsidRPr="00A542C6">
              <w:rPr>
                <w:rFonts w:eastAsia="Times New Roman"/>
                <w:b/>
                <w:bCs/>
                <w:color w:val="000000"/>
                <w:sz w:val="20"/>
                <w:szCs w:val="20"/>
                <w:lang w:eastAsia="es-CL"/>
              </w:rPr>
              <w:lastRenderedPageBreak/>
              <w:t>Registros</w:t>
            </w:r>
          </w:p>
        </w:tc>
      </w:tr>
      <w:tr w:rsidR="00A44CD1" w:rsidRPr="00A542C6" w14:paraId="5750D8B7" w14:textId="77777777" w:rsidTr="00A44CD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08465A40" w14:textId="2EE34FC7" w:rsidR="00A44CD1" w:rsidRPr="00A542C6" w:rsidRDefault="007C076E" w:rsidP="00A44CD1">
            <w:pPr>
              <w:spacing w:after="240"/>
              <w:jc w:val="center"/>
              <w:rPr>
                <w:rFonts w:ascii="Calibri" w:eastAsia="Times New Roman" w:hAnsi="Calibri"/>
                <w:b/>
                <w:bCs/>
                <w:color w:val="000000"/>
                <w:lang w:eastAsia="es-CL"/>
              </w:rPr>
            </w:pPr>
            <w:r w:rsidRPr="00A542C6">
              <w:rPr>
                <w:rFonts w:ascii="Calibri" w:eastAsia="Times New Roman" w:hAnsi="Calibri"/>
                <w:b/>
                <w:bCs/>
                <w:noProof/>
                <w:color w:val="000000"/>
                <w:lang w:eastAsia="es-CL"/>
              </w:rPr>
              <mc:AlternateContent>
                <mc:Choice Requires="wps">
                  <w:drawing>
                    <wp:anchor distT="0" distB="0" distL="114300" distR="114300" simplePos="0" relativeHeight="251658272" behindDoc="0" locked="0" layoutInCell="1" allowOverlap="1" wp14:anchorId="5A26C5ED" wp14:editId="5EC724F1">
                      <wp:simplePos x="0" y="0"/>
                      <wp:positionH relativeFrom="column">
                        <wp:posOffset>4344035</wp:posOffset>
                      </wp:positionH>
                      <wp:positionV relativeFrom="paragraph">
                        <wp:posOffset>4418965</wp:posOffset>
                      </wp:positionV>
                      <wp:extent cx="128905" cy="106045"/>
                      <wp:effectExtent l="0" t="0" r="23495" b="27305"/>
                      <wp:wrapNone/>
                      <wp:docPr id="355" name="355 Elipse"/>
                      <wp:cNvGraphicFramePr/>
                      <a:graphic xmlns:a="http://schemas.openxmlformats.org/drawingml/2006/main">
                        <a:graphicData uri="http://schemas.microsoft.com/office/word/2010/wordprocessingShape">
                          <wps:wsp>
                            <wps:cNvSpPr/>
                            <wps:spPr>
                              <a:xfrm>
                                <a:off x="0" y="0"/>
                                <a:ext cx="128905" cy="106045"/>
                              </a:xfrm>
                              <a:prstGeom prst="ellipse">
                                <a:avLst/>
                              </a:prstGeom>
                              <a:solidFill>
                                <a:srgbClr val="FFFF00"/>
                              </a:solidFill>
                              <a:ln w="25400" cap="flat" cmpd="sng" algn="ctr">
                                <a:solidFill>
                                  <a:sysClr val="windowText" lastClr="000000"/>
                                </a:solidFill>
                                <a:prstDash val="solid"/>
                              </a:ln>
                              <a:effectLst/>
                            </wps:spPr>
                            <wps:txbx>
                              <w:txbxContent>
                                <w:p w14:paraId="21BC0CB2" w14:textId="77777777" w:rsidR="00E02176" w:rsidRDefault="00E02176" w:rsidP="00D52A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55 Elipse" o:spid="_x0000_s1053" style="position:absolute;left:0;text-align:left;margin-left:342.05pt;margin-top:347.95pt;width:10.15pt;height:8.3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" fillcolor="yellow" strokecolor="windowText" strokeweight="2pt">
                      <v:textbox>
                        <w:txbxContent>
                          <w:p w14:paraId="21BC0CB2" w14:textId="77777777" w:rsidR="00E02176" w:rsidRDefault="00E02176" w:rsidP="00D52A7D">
                            <w:pPr>
                              <w:jc w:val="center"/>
                            </w:pPr>
                          </w:p>
                        </w:txbxContent>
                      </v:textbox>
                    </v:oval>
                  </w:pict>
                </mc:Fallback>
              </mc:AlternateContent>
            </w:r>
            <w:r w:rsidRPr="00A542C6">
              <w:rPr>
                <w:rFonts w:ascii="Calibri" w:eastAsia="Times New Roman" w:hAnsi="Calibri"/>
                <w:b/>
                <w:bCs/>
                <w:noProof/>
                <w:color w:val="000000"/>
                <w:lang w:eastAsia="es-CL"/>
              </w:rPr>
              <mc:AlternateContent>
                <mc:Choice Requires="wps">
                  <w:drawing>
                    <wp:anchor distT="0" distB="0" distL="114300" distR="114300" simplePos="0" relativeHeight="251658273" behindDoc="0" locked="0" layoutInCell="1" allowOverlap="1" wp14:anchorId="0BBA4724" wp14:editId="6ACBCCDF">
                      <wp:simplePos x="0" y="0"/>
                      <wp:positionH relativeFrom="column">
                        <wp:posOffset>4281805</wp:posOffset>
                      </wp:positionH>
                      <wp:positionV relativeFrom="paragraph">
                        <wp:posOffset>4207510</wp:posOffset>
                      </wp:positionV>
                      <wp:extent cx="492760" cy="213995"/>
                      <wp:effectExtent l="0" t="0" r="21590" b="52705"/>
                      <wp:wrapNone/>
                      <wp:docPr id="356" name="356 Llamada rectangular"/>
                      <wp:cNvGraphicFramePr/>
                      <a:graphic xmlns:a="http://schemas.openxmlformats.org/drawingml/2006/main">
                        <a:graphicData uri="http://schemas.microsoft.com/office/word/2010/wordprocessingShape">
                          <wps:wsp>
                            <wps:cNvSpPr/>
                            <wps:spPr>
                              <a:xfrm>
                                <a:off x="0" y="0"/>
                                <a:ext cx="492760" cy="213995"/>
                              </a:xfrm>
                              <a:prstGeom prst="wedgeRectCallout">
                                <a:avLst/>
                              </a:prstGeom>
                              <a:solidFill>
                                <a:srgbClr val="4F81BD"/>
                              </a:solidFill>
                              <a:ln w="25400" cap="flat" cmpd="sng" algn="ctr">
                                <a:solidFill>
                                  <a:srgbClr val="4F81BD">
                                    <a:shade val="50000"/>
                                  </a:srgbClr>
                                </a:solidFill>
                                <a:prstDash val="solid"/>
                              </a:ln>
                              <a:effectLst/>
                            </wps:spPr>
                            <wps:txbx>
                              <w:txbxContent>
                                <w:p w14:paraId="2F263E21" w14:textId="0F37676D" w:rsidR="00E02176" w:rsidRPr="00ED1C1F" w:rsidRDefault="00E02176" w:rsidP="00D52A7D">
                                  <w:pPr>
                                    <w:jc w:val="center"/>
                                    <w:rPr>
                                      <w:sz w:val="16"/>
                                      <w:szCs w:val="16"/>
                                    </w:rPr>
                                  </w:pPr>
                                  <w:r>
                                    <w:rPr>
                                      <w:sz w:val="16"/>
                                      <w:szCs w:val="16"/>
                                    </w:rPr>
                                    <w:t>MZ1C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56 Llamada rectangular" o:spid="_x0000_s1054" type="#_x0000_t61" style="position:absolute;left:0;text-align:left;margin-left:337.15pt;margin-top:331.3pt;width:38.8pt;height:16.8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" adj="6300,24300" fillcolor="#4f81bd" strokecolor="#385d8a" strokeweight="2pt">
                      <v:textbox>
                        <w:txbxContent>
                          <w:p w14:paraId="2F263E21" w14:textId="0F37676D" w:rsidR="00E02176" w:rsidRPr="00ED1C1F" w:rsidRDefault="00E02176" w:rsidP="00D52A7D">
                            <w:pPr>
                              <w:jc w:val="center"/>
                              <w:rPr>
                                <w:sz w:val="16"/>
                                <w:szCs w:val="16"/>
                              </w:rPr>
                            </w:pPr>
                            <w:r>
                              <w:rPr>
                                <w:sz w:val="16"/>
                                <w:szCs w:val="16"/>
                              </w:rPr>
                              <w:t>MZ1C</w:t>
                            </w:r>
                          </w:p>
                        </w:txbxContent>
                      </v:textbox>
                    </v:shape>
                  </w:pict>
                </mc:Fallback>
              </mc:AlternateContent>
            </w:r>
            <w:r w:rsidR="00D52A7D" w:rsidRPr="00A542C6">
              <w:rPr>
                <w:rFonts w:ascii="Calibri" w:eastAsia="Times New Roman" w:hAnsi="Calibri"/>
                <w:b/>
                <w:bCs/>
                <w:noProof/>
                <w:color w:val="000000"/>
                <w:lang w:eastAsia="es-CL"/>
              </w:rPr>
              <mc:AlternateContent>
                <mc:Choice Requires="wps">
                  <w:drawing>
                    <wp:anchor distT="0" distB="0" distL="114300" distR="114300" simplePos="0" relativeHeight="251658274" behindDoc="0" locked="0" layoutInCell="1" allowOverlap="1" wp14:anchorId="7D1A6FA3" wp14:editId="4B4FE4EF">
                      <wp:simplePos x="0" y="0"/>
                      <wp:positionH relativeFrom="column">
                        <wp:posOffset>3863975</wp:posOffset>
                      </wp:positionH>
                      <wp:positionV relativeFrom="paragraph">
                        <wp:posOffset>4394200</wp:posOffset>
                      </wp:positionV>
                      <wp:extent cx="128905" cy="106045"/>
                      <wp:effectExtent l="0" t="0" r="23495" b="27305"/>
                      <wp:wrapNone/>
                      <wp:docPr id="83" name="83 Elipse"/>
                      <wp:cNvGraphicFramePr/>
                      <a:graphic xmlns:a="http://schemas.openxmlformats.org/drawingml/2006/main">
                        <a:graphicData uri="http://schemas.microsoft.com/office/word/2010/wordprocessingShape">
                          <wps:wsp>
                            <wps:cNvSpPr/>
                            <wps:spPr>
                              <a:xfrm>
                                <a:off x="0" y="0"/>
                                <a:ext cx="128905" cy="106045"/>
                              </a:xfrm>
                              <a:prstGeom prst="ellipse">
                                <a:avLst/>
                              </a:prstGeom>
                              <a:solidFill>
                                <a:srgbClr val="FFFF00"/>
                              </a:solidFill>
                              <a:ln w="25400" cap="flat" cmpd="sng" algn="ctr">
                                <a:solidFill>
                                  <a:sysClr val="windowText" lastClr="000000"/>
                                </a:solidFill>
                                <a:prstDash val="solid"/>
                              </a:ln>
                              <a:effectLst/>
                            </wps:spPr>
                            <wps:txbx>
                              <w:txbxContent>
                                <w:p w14:paraId="463FC86E" w14:textId="77777777" w:rsidR="00E02176" w:rsidRDefault="00E02176" w:rsidP="00D52A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83 Elipse" o:spid="_x0000_s1055" style="position:absolute;left:0;text-align:left;margin-left:304.25pt;margin-top:346pt;width:10.15pt;height:8.3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" fillcolor="yellow" strokecolor="windowText" strokeweight="2pt">
                      <v:textbox>
                        <w:txbxContent>
                          <w:p w14:paraId="463FC86E" w14:textId="77777777" w:rsidR="00E02176" w:rsidRDefault="00E02176" w:rsidP="00D52A7D">
                            <w:pPr>
                              <w:jc w:val="center"/>
                            </w:pPr>
                          </w:p>
                        </w:txbxContent>
                      </v:textbox>
                    </v:oval>
                  </w:pict>
                </mc:Fallback>
              </mc:AlternateContent>
            </w:r>
            <w:r w:rsidR="00D52A7D" w:rsidRPr="00A542C6">
              <w:rPr>
                <w:rFonts w:ascii="Calibri" w:eastAsia="Times New Roman" w:hAnsi="Calibri"/>
                <w:b/>
                <w:bCs/>
                <w:noProof/>
                <w:color w:val="000000"/>
                <w:lang w:eastAsia="es-CL"/>
              </w:rPr>
              <mc:AlternateContent>
                <mc:Choice Requires="wps">
                  <w:drawing>
                    <wp:anchor distT="0" distB="0" distL="114300" distR="114300" simplePos="0" relativeHeight="251658275" behindDoc="0" locked="0" layoutInCell="1" allowOverlap="1" wp14:anchorId="12D44EDA" wp14:editId="530E7047">
                      <wp:simplePos x="0" y="0"/>
                      <wp:positionH relativeFrom="column">
                        <wp:posOffset>3819525</wp:posOffset>
                      </wp:positionH>
                      <wp:positionV relativeFrom="paragraph">
                        <wp:posOffset>4183380</wp:posOffset>
                      </wp:positionV>
                      <wp:extent cx="492760" cy="213995"/>
                      <wp:effectExtent l="0" t="0" r="21590" b="52705"/>
                      <wp:wrapNone/>
                      <wp:docPr id="87" name="87 Llamada rectangular"/>
                      <wp:cNvGraphicFramePr/>
                      <a:graphic xmlns:a="http://schemas.openxmlformats.org/drawingml/2006/main">
                        <a:graphicData uri="http://schemas.microsoft.com/office/word/2010/wordprocessingShape">
                          <wps:wsp>
                            <wps:cNvSpPr/>
                            <wps:spPr>
                              <a:xfrm>
                                <a:off x="0" y="0"/>
                                <a:ext cx="492760" cy="213995"/>
                              </a:xfrm>
                              <a:prstGeom prst="wedgeRectCallout">
                                <a:avLst/>
                              </a:prstGeom>
                              <a:solidFill>
                                <a:srgbClr val="4F81BD"/>
                              </a:solidFill>
                              <a:ln w="25400" cap="flat" cmpd="sng" algn="ctr">
                                <a:solidFill>
                                  <a:srgbClr val="4F81BD">
                                    <a:shade val="50000"/>
                                  </a:srgbClr>
                                </a:solidFill>
                                <a:prstDash val="solid"/>
                              </a:ln>
                              <a:effectLst/>
                            </wps:spPr>
                            <wps:txbx>
                              <w:txbxContent>
                                <w:p w14:paraId="562A4F6C" w14:textId="5B00EAC3" w:rsidR="00E02176" w:rsidRPr="00ED1C1F" w:rsidRDefault="00E02176" w:rsidP="00D52A7D">
                                  <w:pPr>
                                    <w:jc w:val="center"/>
                                    <w:rPr>
                                      <w:sz w:val="16"/>
                                      <w:szCs w:val="16"/>
                                    </w:rPr>
                                  </w:pPr>
                                  <w:r>
                                    <w:rPr>
                                      <w:sz w:val="16"/>
                                      <w:szCs w:val="16"/>
                                    </w:rPr>
                                    <w:t>MZ1B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7 Llamada rectangular" o:spid="_x0000_s1056" type="#_x0000_t61" style="position:absolute;left:0;text-align:left;margin-left:300.75pt;margin-top:329.4pt;width:38.8pt;height:16.8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" adj="6300,24300" fillcolor="#4f81bd" strokecolor="#385d8a" strokeweight="2pt">
                      <v:textbox>
                        <w:txbxContent>
                          <w:p w14:paraId="562A4F6C" w14:textId="5B00EAC3" w:rsidR="00E02176" w:rsidRPr="00ED1C1F" w:rsidRDefault="00E02176" w:rsidP="00D52A7D">
                            <w:pPr>
                              <w:jc w:val="center"/>
                              <w:rPr>
                                <w:sz w:val="16"/>
                                <w:szCs w:val="16"/>
                              </w:rPr>
                            </w:pPr>
                            <w:r>
                              <w:rPr>
                                <w:sz w:val="16"/>
                                <w:szCs w:val="16"/>
                              </w:rPr>
                              <w:t>MZ1B</w:t>
                            </w:r>
                          </w:p>
                        </w:txbxContent>
                      </v:textbox>
                    </v:shape>
                  </w:pict>
                </mc:Fallback>
              </mc:AlternateContent>
            </w:r>
            <w:r w:rsidR="00A44CD1" w:rsidRPr="00A542C6">
              <w:rPr>
                <w:noProof/>
                <w:lang w:eastAsia="es-CL"/>
              </w:rPr>
              <w:drawing>
                <wp:inline distT="0" distB="0" distL="0" distR="0" wp14:anchorId="731B76A5" wp14:editId="617848A7">
                  <wp:extent cx="5612130" cy="4676775"/>
                  <wp:effectExtent l="0" t="0" r="7620" b="9525"/>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612130" cy="4676775"/>
                          </a:xfrm>
                          <a:prstGeom prst="rect">
                            <a:avLst/>
                          </a:prstGeom>
                        </pic:spPr>
                      </pic:pic>
                    </a:graphicData>
                  </a:graphic>
                </wp:inline>
              </w:drawing>
            </w:r>
          </w:p>
          <w:p w14:paraId="0E00FF5A" w14:textId="77777777" w:rsidR="00A44CD1" w:rsidRPr="00A542C6" w:rsidRDefault="00A44CD1" w:rsidP="00A44CD1">
            <w:pPr>
              <w:jc w:val="center"/>
              <w:rPr>
                <w:rFonts w:ascii="Calibri" w:eastAsia="Times New Roman" w:hAnsi="Calibri"/>
                <w:color w:val="000000"/>
                <w:sz w:val="20"/>
                <w:szCs w:val="20"/>
                <w:lang w:eastAsia="es-CL"/>
              </w:rPr>
            </w:pPr>
          </w:p>
        </w:tc>
      </w:tr>
      <w:tr w:rsidR="00A44CD1" w:rsidRPr="00A542C6" w14:paraId="410EEA77" w14:textId="77777777" w:rsidTr="00A44CD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396C716" w14:textId="77777777" w:rsidR="00A44CD1" w:rsidRPr="00A542C6" w:rsidRDefault="00A44CD1" w:rsidP="00A44CD1">
            <w:pPr>
              <w:contextualSpacing/>
              <w:jc w:val="left"/>
              <w:outlineLvl w:val="1"/>
              <w:rPr>
                <w:rFonts w:ascii="Calibri" w:eastAsia="Times New Roman" w:hAnsi="Calibri" w:cstheme="minorHAnsi"/>
                <w:b/>
                <w:color w:val="000000"/>
                <w:sz w:val="18"/>
                <w:szCs w:val="20"/>
                <w:lang w:eastAsia="es-CL"/>
              </w:rPr>
            </w:pPr>
            <w:bookmarkStart w:id="469" w:name="_Toc353998121"/>
            <w:bookmarkStart w:id="470" w:name="_Toc353998194"/>
            <w:bookmarkStart w:id="471" w:name="_Toc378618921"/>
            <w:bookmarkStart w:id="472" w:name="_Toc379278348"/>
            <w:bookmarkStart w:id="473" w:name="_Toc379289074"/>
            <w:bookmarkStart w:id="474" w:name="_Toc379295226"/>
            <w:bookmarkStart w:id="475" w:name="_Toc379297302"/>
            <w:bookmarkStart w:id="476" w:name="_Toc379316399"/>
            <w:bookmarkStart w:id="477" w:name="_Toc379471102"/>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48</w:t>
            </w:r>
            <w:r w:rsidRPr="00A542C6">
              <w:rPr>
                <w:rFonts w:cstheme="minorHAnsi"/>
                <w:b/>
                <w:sz w:val="18"/>
                <w:szCs w:val="20"/>
              </w:rPr>
              <w:fldChar w:fldCharType="end"/>
            </w:r>
            <w:r w:rsidRPr="00A542C6">
              <w:rPr>
                <w:rFonts w:cstheme="minorHAnsi"/>
                <w:b/>
                <w:sz w:val="18"/>
                <w:szCs w:val="20"/>
              </w:rPr>
              <w:t>.</w:t>
            </w:r>
            <w:bookmarkEnd w:id="469"/>
            <w:bookmarkEnd w:id="470"/>
            <w:bookmarkEnd w:id="471"/>
            <w:bookmarkEnd w:id="472"/>
            <w:bookmarkEnd w:id="473"/>
            <w:bookmarkEnd w:id="474"/>
            <w:bookmarkEnd w:id="475"/>
            <w:bookmarkEnd w:id="476"/>
            <w:bookmarkEnd w:id="47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A607254" w14:textId="5D9EB2C7"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Fecha :</w:t>
            </w:r>
            <w:r w:rsidR="00D349BF" w:rsidRPr="00A542C6">
              <w:rPr>
                <w:rFonts w:ascii="Calibri" w:eastAsia="Times New Roman" w:hAnsi="Calibri"/>
                <w:b/>
                <w:color w:val="000000"/>
                <w:sz w:val="18"/>
                <w:szCs w:val="18"/>
                <w:lang w:eastAsia="es-CL"/>
              </w:rPr>
              <w:t xml:space="preserve"> </w:t>
            </w:r>
            <w:r w:rsidR="00D349BF" w:rsidRPr="00A542C6">
              <w:rPr>
                <w:rFonts w:ascii="Calibri" w:eastAsia="Times New Roman" w:hAnsi="Calibri"/>
                <w:color w:val="000000"/>
                <w:sz w:val="18"/>
                <w:szCs w:val="18"/>
                <w:lang w:eastAsia="es-CL"/>
              </w:rPr>
              <w:t>28/01/2014 (Fecha de elaboración)</w:t>
            </w:r>
          </w:p>
        </w:tc>
      </w:tr>
      <w:tr w:rsidR="00A44CD1" w:rsidRPr="00A542C6" w14:paraId="6B64AC57" w14:textId="77777777" w:rsidTr="00A44CD1">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3332022" w14:textId="72EE9096" w:rsidR="00A44CD1" w:rsidRPr="00A542C6" w:rsidRDefault="00A44CD1" w:rsidP="000B5CE4">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Ubicación </w:t>
            </w:r>
            <w:r w:rsidR="000B5CE4" w:rsidRPr="00A542C6">
              <w:rPr>
                <w:rFonts w:ascii="Calibri" w:eastAsia="Times New Roman" w:hAnsi="Calibri"/>
                <w:color w:val="000000"/>
                <w:sz w:val="18"/>
                <w:szCs w:val="18"/>
                <w:lang w:eastAsia="es-CL"/>
              </w:rPr>
              <w:t xml:space="preserve">de </w:t>
            </w:r>
            <w:r w:rsidRPr="00A542C6">
              <w:rPr>
                <w:rFonts w:ascii="Calibri" w:eastAsia="Times New Roman" w:hAnsi="Calibri"/>
                <w:color w:val="000000"/>
                <w:sz w:val="18"/>
                <w:szCs w:val="18"/>
                <w:lang w:eastAsia="es-CL"/>
              </w:rPr>
              <w:t xml:space="preserve">puntos de </w:t>
            </w:r>
            <w:r w:rsidR="000B5CE4" w:rsidRPr="00A542C6">
              <w:rPr>
                <w:rFonts w:ascii="Calibri" w:eastAsia="Times New Roman" w:hAnsi="Calibri"/>
                <w:color w:val="000000"/>
                <w:sz w:val="18"/>
                <w:szCs w:val="18"/>
                <w:lang w:eastAsia="es-CL"/>
              </w:rPr>
              <w:t xml:space="preserve">muestreo </w:t>
            </w:r>
            <w:r w:rsidR="00832BFB" w:rsidRPr="00A542C6">
              <w:rPr>
                <w:rFonts w:ascii="Calibri" w:eastAsia="Times New Roman" w:hAnsi="Calibri"/>
                <w:color w:val="000000"/>
                <w:sz w:val="18"/>
                <w:szCs w:val="18"/>
                <w:lang w:eastAsia="es-CL"/>
              </w:rPr>
              <w:t>MZ1B</w:t>
            </w:r>
            <w:r w:rsidRPr="00A542C6">
              <w:rPr>
                <w:rFonts w:ascii="Calibri" w:eastAsia="Times New Roman" w:hAnsi="Calibri"/>
                <w:color w:val="000000"/>
                <w:sz w:val="18"/>
                <w:szCs w:val="18"/>
                <w:lang w:eastAsia="es-CL"/>
              </w:rPr>
              <w:t xml:space="preserve"> y </w:t>
            </w:r>
            <w:r w:rsidR="00832BFB" w:rsidRPr="00A542C6">
              <w:rPr>
                <w:rFonts w:ascii="Calibri" w:eastAsia="Times New Roman" w:hAnsi="Calibri"/>
                <w:color w:val="000000"/>
                <w:sz w:val="18"/>
                <w:szCs w:val="18"/>
                <w:lang w:eastAsia="es-CL"/>
              </w:rPr>
              <w:t>MZ1C</w:t>
            </w:r>
            <w:r w:rsidR="000B5CE4" w:rsidRPr="00A542C6">
              <w:rPr>
                <w:rFonts w:ascii="Calibri" w:eastAsia="Times New Roman" w:hAnsi="Calibri"/>
                <w:color w:val="000000"/>
                <w:sz w:val="18"/>
                <w:szCs w:val="18"/>
                <w:lang w:eastAsia="es-CL"/>
              </w:rPr>
              <w:t>.</w:t>
            </w:r>
          </w:p>
        </w:tc>
      </w:tr>
    </w:tbl>
    <w:p w14:paraId="767B0820" w14:textId="77777777" w:rsidR="0018574D" w:rsidRPr="00A542C6" w:rsidRDefault="0018574D" w:rsidP="00A44CD1">
      <w:pPr>
        <w:jc w:val="left"/>
        <w:rPr>
          <w:rFonts w:cstheme="minorHAnsi"/>
          <w:b/>
          <w:sz w:val="20"/>
          <w:szCs w:val="24"/>
        </w:rPr>
      </w:pPr>
    </w:p>
    <w:p w14:paraId="0A2FB94B" w14:textId="7C83327F" w:rsidR="00F514A1" w:rsidRPr="00A542C6" w:rsidRDefault="00F514A1" w:rsidP="00A44CD1">
      <w:pPr>
        <w:jc w:val="left"/>
        <w:rPr>
          <w:rFonts w:cstheme="minorHAnsi"/>
          <w:b/>
          <w:sz w:val="20"/>
          <w:szCs w:val="24"/>
        </w:rPr>
      </w:pPr>
    </w:p>
    <w:tbl>
      <w:tblPr>
        <w:tblStyle w:val="Tablaconcuadrcula"/>
        <w:tblW w:w="13687" w:type="dxa"/>
        <w:tblLayout w:type="fixed"/>
        <w:tblLook w:val="04A0" w:firstRow="1" w:lastRow="0" w:firstColumn="1" w:lastColumn="0" w:noHBand="0" w:noVBand="1"/>
      </w:tblPr>
      <w:tblGrid>
        <w:gridCol w:w="3802"/>
        <w:gridCol w:w="9885"/>
      </w:tblGrid>
      <w:tr w:rsidR="0018574D" w:rsidRPr="00A542C6" w14:paraId="26E369B1" w14:textId="77777777" w:rsidTr="00383827">
        <w:tc>
          <w:tcPr>
            <w:tcW w:w="1389" w:type="pct"/>
          </w:tcPr>
          <w:p w14:paraId="5C5EFC33" w14:textId="7F562948" w:rsidR="0018574D" w:rsidRPr="00A542C6" w:rsidRDefault="0018574D" w:rsidP="0018574D">
            <w:r w:rsidRPr="00A542C6">
              <w:rPr>
                <w:b/>
              </w:rPr>
              <w:lastRenderedPageBreak/>
              <w:t>Número de Hecho Constatado: 11</w:t>
            </w:r>
          </w:p>
        </w:tc>
        <w:tc>
          <w:tcPr>
            <w:tcW w:w="3611" w:type="pct"/>
          </w:tcPr>
          <w:p w14:paraId="42FE0A71" w14:textId="1DE96206" w:rsidR="0018574D" w:rsidRPr="00A542C6" w:rsidRDefault="0018574D" w:rsidP="0018574D">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54 y 55</w:t>
            </w:r>
          </w:p>
        </w:tc>
      </w:tr>
      <w:tr w:rsidR="0018574D" w:rsidRPr="00A542C6" w14:paraId="0305BC7D" w14:textId="77777777" w:rsidTr="00133903">
        <w:trPr>
          <w:trHeight w:val="8087"/>
        </w:trPr>
        <w:tc>
          <w:tcPr>
            <w:tcW w:w="5000" w:type="pct"/>
            <w:gridSpan w:val="2"/>
            <w:tcBorders>
              <w:bottom w:val="single" w:sz="4" w:space="0" w:color="auto"/>
            </w:tcBorders>
          </w:tcPr>
          <w:p w14:paraId="7D5A8091" w14:textId="6A800E5E" w:rsidR="0018574D" w:rsidRPr="00A542C6" w:rsidRDefault="0018574D" w:rsidP="00E02735">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0AA2C644" w14:textId="3A09A0B1" w:rsidR="0018574D" w:rsidRPr="00A542C6" w:rsidRDefault="0018574D" w:rsidP="00E02735">
            <w:pPr>
              <w:rPr>
                <w:b/>
              </w:rPr>
            </w:pPr>
            <w:r w:rsidRPr="00A542C6">
              <w:rPr>
                <w:b/>
              </w:rPr>
              <w:t>Considerando 8.6, RCA 02</w:t>
            </w:r>
            <w:r w:rsidR="00E02735" w:rsidRPr="00A542C6">
              <w:rPr>
                <w:b/>
              </w:rPr>
              <w:t>5/2011 “Proyecto Mina Invierno”</w:t>
            </w:r>
            <w:r w:rsidR="002F45B0" w:rsidRPr="00A542C6">
              <w:rPr>
                <w:b/>
              </w:rPr>
              <w:t xml:space="preserve"> (</w:t>
            </w:r>
            <w:r w:rsidR="00AF4A85" w:rsidRPr="00A542C6">
              <w:rPr>
                <w:b/>
              </w:rPr>
              <w:t xml:space="preserve">Rectificado mediante </w:t>
            </w:r>
            <w:r w:rsidR="002F45B0" w:rsidRPr="00A542C6">
              <w:rPr>
                <w:b/>
              </w:rPr>
              <w:t xml:space="preserve">Resolución </w:t>
            </w:r>
            <w:r w:rsidR="00AF4A85" w:rsidRPr="00A542C6">
              <w:rPr>
                <w:b/>
              </w:rPr>
              <w:t>Exenta N°51/2011 de la Comisión de Evaluación de la Región de Magallanes y Antártica Chilena)</w:t>
            </w:r>
          </w:p>
          <w:p w14:paraId="219CD8DA" w14:textId="77777777" w:rsidR="0018574D" w:rsidRPr="00A542C6" w:rsidRDefault="0018574D" w:rsidP="00E02735">
            <w:pPr>
              <w:rPr>
                <w:i/>
              </w:rPr>
            </w:pPr>
            <w:r w:rsidRPr="00A542C6">
              <w:rPr>
                <w:i/>
              </w:rPr>
              <w:t xml:space="preserve">Nombre: Plan de Vigilancia Ambiental de calidad de agua superficial </w:t>
            </w:r>
          </w:p>
          <w:p w14:paraId="1937D4E0" w14:textId="77777777" w:rsidR="0018574D" w:rsidRPr="00A542C6" w:rsidRDefault="0018574D" w:rsidP="00E02735">
            <w:pPr>
              <w:rPr>
                <w:i/>
              </w:rPr>
            </w:pPr>
            <w:r w:rsidRPr="00A542C6">
              <w:rPr>
                <w:b/>
                <w:i/>
              </w:rPr>
              <w:t>Motivo del seguimiento:</w:t>
            </w:r>
            <w:r w:rsidRPr="00A542C6">
              <w:rPr>
                <w:i/>
              </w:rPr>
              <w:t xml:space="preserve"> Verificar evolución de calidad de las aguas. </w:t>
            </w:r>
          </w:p>
          <w:p w14:paraId="0DEE5943" w14:textId="77777777" w:rsidR="0018574D" w:rsidRPr="00A542C6" w:rsidRDefault="0018574D" w:rsidP="00E02735">
            <w:pPr>
              <w:rPr>
                <w:i/>
              </w:rPr>
            </w:pPr>
            <w:r w:rsidRPr="00A542C6">
              <w:rPr>
                <w:b/>
                <w:i/>
              </w:rPr>
              <w:t>Componente:</w:t>
            </w:r>
            <w:r w:rsidRPr="00A542C6">
              <w:rPr>
                <w:i/>
              </w:rPr>
              <w:t xml:space="preserve"> Hidroquímica (calidad del agua superficial) </w:t>
            </w:r>
          </w:p>
          <w:p w14:paraId="0BE3288C" w14:textId="77777777" w:rsidR="0018574D" w:rsidRPr="00A542C6" w:rsidRDefault="0018574D" w:rsidP="00E02735">
            <w:pPr>
              <w:rPr>
                <w:i/>
              </w:rPr>
            </w:pPr>
            <w:r w:rsidRPr="00A542C6">
              <w:rPr>
                <w:b/>
                <w:i/>
              </w:rPr>
              <w:t>Impacto ambiental:</w:t>
            </w:r>
            <w:r w:rsidRPr="00A542C6">
              <w:rPr>
                <w:i/>
              </w:rPr>
              <w:t xml:space="preserve"> Cambio en la calidad físico química de las aguas superficiales </w:t>
            </w:r>
          </w:p>
          <w:p w14:paraId="53646B01" w14:textId="15FCEC6F" w:rsidR="0018574D" w:rsidRPr="00A542C6" w:rsidRDefault="0018574D" w:rsidP="00E02735">
            <w:pPr>
              <w:rPr>
                <w:i/>
              </w:rPr>
            </w:pPr>
            <w:r w:rsidRPr="00A542C6">
              <w:rPr>
                <w:b/>
                <w:i/>
              </w:rPr>
              <w:t>Parámetros a utilizar para caracterizar el estado o evolución del componente:</w:t>
            </w:r>
            <w:r w:rsidRPr="00A542C6">
              <w:rPr>
                <w:i/>
              </w:rPr>
              <w:t xml:space="preserve"> Parámetros de la NCh 1.333 riego y vida acuática, junto con: Alcalinidad (carbonato y bicarbonato), Conductividad, Nitratos y Nitritos, Sodio, Calcio, Magnesio, Potasio, Dureza Total, Sólidos Suspendidos totales, Coliformes fecales</w:t>
            </w:r>
            <w:r w:rsidR="00AF4A85" w:rsidRPr="00A542C6">
              <w:rPr>
                <w:i/>
              </w:rPr>
              <w:t>,</w:t>
            </w:r>
            <w:r w:rsidRPr="00A542C6">
              <w:rPr>
                <w:i/>
              </w:rPr>
              <w:t xml:space="preserve"> </w:t>
            </w:r>
            <w:r w:rsidR="00AF4A85" w:rsidRPr="00A542C6">
              <w:rPr>
                <w:i/>
              </w:rPr>
              <w:t>s</w:t>
            </w:r>
            <w:r w:rsidRPr="00A542C6">
              <w:rPr>
                <w:i/>
              </w:rPr>
              <w:t>e agrega Clorofila “a”</w:t>
            </w:r>
            <w:r w:rsidR="00AF4A85" w:rsidRPr="00A542C6">
              <w:rPr>
                <w:i/>
              </w:rPr>
              <w:t xml:space="preserve"> en punto Sup-6 de Laguna Larga</w:t>
            </w:r>
            <w:r w:rsidRPr="00A542C6">
              <w:rPr>
                <w:i/>
              </w:rPr>
              <w:t xml:space="preserve">, </w:t>
            </w:r>
            <w:r w:rsidR="00AF4A85" w:rsidRPr="00A542C6">
              <w:rPr>
                <w:i/>
              </w:rPr>
              <w:t>se agrega la turbiedad en forma mensual en el punto Sup-8</w:t>
            </w:r>
            <w:r w:rsidRPr="00A542C6">
              <w:rPr>
                <w:i/>
              </w:rPr>
              <w:t>.</w:t>
            </w:r>
          </w:p>
          <w:p w14:paraId="33D955E6" w14:textId="77777777" w:rsidR="00805749" w:rsidRPr="00A542C6" w:rsidRDefault="00805749" w:rsidP="00805749">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Método a utilizar o acciones de seguimiento:</w:t>
            </w:r>
            <w:r w:rsidRPr="00A542C6">
              <w:rPr>
                <w:rFonts w:asciiTheme="minorHAnsi" w:eastAsia="Calibri" w:hAnsiTheme="minorHAnsi"/>
                <w:i/>
                <w:sz w:val="20"/>
                <w:szCs w:val="20"/>
                <w:lang w:eastAsia="en-US"/>
              </w:rPr>
              <w:t xml:space="preserve"> Toma de muestras de agua en terreno, monitoreo in situ de pH, </w:t>
            </w:r>
            <w:proofErr w:type="spellStart"/>
            <w:r w:rsidRPr="00A542C6">
              <w:rPr>
                <w:rFonts w:asciiTheme="minorHAnsi" w:eastAsia="Calibri" w:hAnsiTheme="minorHAnsi"/>
                <w:i/>
                <w:sz w:val="20"/>
                <w:szCs w:val="20"/>
                <w:lang w:eastAsia="en-US"/>
              </w:rPr>
              <w:t>Tº</w:t>
            </w:r>
            <w:proofErr w:type="spellEnd"/>
            <w:r w:rsidRPr="00A542C6">
              <w:rPr>
                <w:rFonts w:asciiTheme="minorHAnsi" w:eastAsia="Calibri" w:hAnsiTheme="minorHAnsi"/>
                <w:i/>
                <w:sz w:val="20"/>
                <w:szCs w:val="20"/>
                <w:lang w:eastAsia="en-US"/>
              </w:rPr>
              <w:t xml:space="preserve"> y conductividad eléctrica. Envío a Laboratorio certificado y seguimiento del análisis para obtener los resultados. </w:t>
            </w:r>
          </w:p>
          <w:p w14:paraId="708920D2" w14:textId="77777777" w:rsidR="00383827" w:rsidRPr="00A542C6" w:rsidRDefault="00383827" w:rsidP="00383827">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Ubicación de los puntos de control:</w:t>
            </w:r>
            <w:r w:rsidRPr="00A542C6">
              <w:rPr>
                <w:rFonts w:asciiTheme="minorHAnsi" w:eastAsia="Calibri" w:hAnsiTheme="minorHAnsi"/>
                <w:i/>
                <w:sz w:val="20"/>
                <w:szCs w:val="20"/>
                <w:lang w:eastAsia="en-US"/>
              </w:rPr>
              <w:t xml:space="preserve"> 8 puntos de monitoreo</w:t>
            </w:r>
          </w:p>
          <w:p w14:paraId="57BD06CF" w14:textId="66018AC3" w:rsidR="00383827" w:rsidRPr="00A542C6" w:rsidRDefault="00383827" w:rsidP="00383827">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Tabla. Puntos de monitoreo calidad de agua superficial</w:t>
            </w:r>
          </w:p>
          <w:p w14:paraId="6435440A" w14:textId="77777777" w:rsidR="00383827" w:rsidRPr="00A542C6" w:rsidRDefault="00383827" w:rsidP="00383827">
            <w:pPr>
              <w:pStyle w:val="NormalWeb"/>
              <w:spacing w:before="0" w:beforeAutospacing="0" w:after="0" w:afterAutospacing="0"/>
              <w:jc w:val="both"/>
              <w:rPr>
                <w:rFonts w:asciiTheme="minorHAnsi" w:eastAsia="Calibri" w:hAnsiTheme="minorHAnsi"/>
                <w:i/>
                <w:sz w:val="20"/>
                <w:szCs w:val="20"/>
                <w:lang w:eastAsia="en-US"/>
              </w:rPr>
            </w:pPr>
          </w:p>
          <w:tbl>
            <w:tblPr>
              <w:tblW w:w="0" w:type="auto"/>
              <w:jc w:val="center"/>
              <w:tblLayout w:type="fixed"/>
              <w:tblCellMar>
                <w:left w:w="0" w:type="dxa"/>
                <w:right w:w="0" w:type="dxa"/>
              </w:tblCellMar>
              <w:tblLook w:val="0000" w:firstRow="0" w:lastRow="0" w:firstColumn="0" w:lastColumn="0" w:noHBand="0" w:noVBand="0"/>
            </w:tblPr>
            <w:tblGrid>
              <w:gridCol w:w="1408"/>
              <w:gridCol w:w="1276"/>
              <w:gridCol w:w="1417"/>
              <w:gridCol w:w="8363"/>
            </w:tblGrid>
            <w:tr w:rsidR="00383827" w:rsidRPr="00A542C6" w14:paraId="5C55C4AF" w14:textId="77777777" w:rsidTr="008B3ECC">
              <w:trPr>
                <w:jc w:val="center"/>
              </w:trPr>
              <w:tc>
                <w:tcPr>
                  <w:tcW w:w="1408" w:type="dxa"/>
                  <w:vMerge w:val="restart"/>
                  <w:tcBorders>
                    <w:top w:val="single" w:sz="8" w:space="0" w:color="auto"/>
                    <w:left w:val="single" w:sz="8" w:space="0" w:color="auto"/>
                    <w:bottom w:val="single" w:sz="8" w:space="0" w:color="auto"/>
                    <w:right w:val="single" w:sz="8" w:space="0" w:color="auto"/>
                  </w:tcBorders>
                  <w:vAlign w:val="center"/>
                </w:tcPr>
                <w:p w14:paraId="09BB0A0B" w14:textId="77777777" w:rsidR="00383827" w:rsidRPr="008B3ECC" w:rsidRDefault="00383827" w:rsidP="008B3ECC">
                  <w:pPr>
                    <w:jc w:val="center"/>
                    <w:rPr>
                      <w:b/>
                      <w:i/>
                      <w:sz w:val="20"/>
                      <w:szCs w:val="20"/>
                    </w:rPr>
                  </w:pPr>
                  <w:r w:rsidRPr="008B3ECC">
                    <w:rPr>
                      <w:b/>
                      <w:i/>
                      <w:sz w:val="20"/>
                      <w:szCs w:val="20"/>
                    </w:rPr>
                    <w:t>Identificación</w:t>
                  </w:r>
                </w:p>
              </w:tc>
              <w:tc>
                <w:tcPr>
                  <w:tcW w:w="2693" w:type="dxa"/>
                  <w:gridSpan w:val="2"/>
                  <w:tcBorders>
                    <w:top w:val="single" w:sz="8" w:space="0" w:color="auto"/>
                    <w:left w:val="nil"/>
                    <w:bottom w:val="single" w:sz="8" w:space="0" w:color="auto"/>
                    <w:right w:val="single" w:sz="8" w:space="0" w:color="auto"/>
                  </w:tcBorders>
                  <w:vAlign w:val="center"/>
                </w:tcPr>
                <w:p w14:paraId="677D0F7A" w14:textId="77777777" w:rsidR="00383827" w:rsidRPr="008B3ECC" w:rsidRDefault="00383827" w:rsidP="008B3ECC">
                  <w:pPr>
                    <w:jc w:val="center"/>
                    <w:rPr>
                      <w:b/>
                      <w:i/>
                      <w:sz w:val="20"/>
                      <w:szCs w:val="20"/>
                    </w:rPr>
                  </w:pPr>
                  <w:r w:rsidRPr="008B3ECC">
                    <w:rPr>
                      <w:b/>
                      <w:i/>
                      <w:sz w:val="20"/>
                      <w:szCs w:val="20"/>
                    </w:rPr>
                    <w:t>Coordenadas</w:t>
                  </w:r>
                </w:p>
              </w:tc>
              <w:tc>
                <w:tcPr>
                  <w:tcW w:w="8363" w:type="dxa"/>
                  <w:vMerge w:val="restart"/>
                  <w:tcBorders>
                    <w:top w:val="single" w:sz="8" w:space="0" w:color="auto"/>
                    <w:left w:val="nil"/>
                    <w:bottom w:val="single" w:sz="8" w:space="0" w:color="auto"/>
                    <w:right w:val="single" w:sz="8" w:space="0" w:color="auto"/>
                  </w:tcBorders>
                  <w:vAlign w:val="center"/>
                </w:tcPr>
                <w:p w14:paraId="43C7A019" w14:textId="77777777" w:rsidR="00383827" w:rsidRPr="008B3ECC" w:rsidRDefault="00383827" w:rsidP="008B3ECC">
                  <w:pPr>
                    <w:jc w:val="center"/>
                    <w:rPr>
                      <w:b/>
                      <w:i/>
                      <w:sz w:val="20"/>
                      <w:szCs w:val="20"/>
                    </w:rPr>
                  </w:pPr>
                  <w:r w:rsidRPr="008B3ECC">
                    <w:rPr>
                      <w:b/>
                      <w:i/>
                      <w:sz w:val="20"/>
                      <w:szCs w:val="20"/>
                    </w:rPr>
                    <w:t>Descripción del punto</w:t>
                  </w:r>
                </w:p>
              </w:tc>
            </w:tr>
            <w:tr w:rsidR="00383827" w:rsidRPr="00A542C6" w14:paraId="4FA47FCD" w14:textId="77777777" w:rsidTr="008B3ECC">
              <w:trPr>
                <w:jc w:val="center"/>
              </w:trPr>
              <w:tc>
                <w:tcPr>
                  <w:tcW w:w="1408" w:type="dxa"/>
                  <w:vMerge/>
                  <w:tcBorders>
                    <w:top w:val="single" w:sz="8" w:space="0" w:color="auto"/>
                    <w:left w:val="single" w:sz="8" w:space="0" w:color="auto"/>
                    <w:bottom w:val="single" w:sz="8" w:space="0" w:color="auto"/>
                    <w:right w:val="single" w:sz="8" w:space="0" w:color="auto"/>
                  </w:tcBorders>
                  <w:vAlign w:val="center"/>
                </w:tcPr>
                <w:p w14:paraId="6167531A" w14:textId="77777777" w:rsidR="00383827" w:rsidRPr="008B3ECC" w:rsidRDefault="00383827" w:rsidP="008B3ECC">
                  <w:pPr>
                    <w:jc w:val="center"/>
                    <w:rPr>
                      <w:b/>
                      <w:i/>
                      <w:sz w:val="20"/>
                      <w:szCs w:val="20"/>
                    </w:rPr>
                  </w:pPr>
                </w:p>
              </w:tc>
              <w:tc>
                <w:tcPr>
                  <w:tcW w:w="1276" w:type="dxa"/>
                  <w:tcBorders>
                    <w:top w:val="nil"/>
                    <w:left w:val="nil"/>
                    <w:bottom w:val="single" w:sz="8" w:space="0" w:color="auto"/>
                    <w:right w:val="single" w:sz="8" w:space="0" w:color="auto"/>
                  </w:tcBorders>
                  <w:vAlign w:val="center"/>
                </w:tcPr>
                <w:p w14:paraId="53EBEB01" w14:textId="7552DECE" w:rsidR="00383827" w:rsidRPr="008B3ECC" w:rsidRDefault="00383827" w:rsidP="008B3ECC">
                  <w:pPr>
                    <w:jc w:val="center"/>
                    <w:rPr>
                      <w:b/>
                      <w:i/>
                      <w:sz w:val="20"/>
                      <w:szCs w:val="20"/>
                    </w:rPr>
                  </w:pPr>
                  <w:r w:rsidRPr="008B3ECC">
                    <w:rPr>
                      <w:b/>
                      <w:i/>
                      <w:sz w:val="20"/>
                      <w:szCs w:val="20"/>
                    </w:rPr>
                    <w:t>Este</w:t>
                  </w:r>
                </w:p>
              </w:tc>
              <w:tc>
                <w:tcPr>
                  <w:tcW w:w="1417" w:type="dxa"/>
                  <w:tcBorders>
                    <w:top w:val="nil"/>
                    <w:left w:val="nil"/>
                    <w:bottom w:val="single" w:sz="8" w:space="0" w:color="auto"/>
                    <w:right w:val="single" w:sz="8" w:space="0" w:color="auto"/>
                  </w:tcBorders>
                  <w:vAlign w:val="center"/>
                </w:tcPr>
                <w:p w14:paraId="1CA3680C" w14:textId="77777777" w:rsidR="00383827" w:rsidRPr="008B3ECC" w:rsidRDefault="00383827" w:rsidP="008B3ECC">
                  <w:pPr>
                    <w:jc w:val="center"/>
                    <w:rPr>
                      <w:b/>
                      <w:i/>
                      <w:sz w:val="20"/>
                      <w:szCs w:val="20"/>
                    </w:rPr>
                  </w:pPr>
                  <w:r w:rsidRPr="008B3ECC">
                    <w:rPr>
                      <w:b/>
                      <w:i/>
                      <w:sz w:val="20"/>
                      <w:szCs w:val="20"/>
                    </w:rPr>
                    <w:t>Norte</w:t>
                  </w:r>
                </w:p>
              </w:tc>
              <w:tc>
                <w:tcPr>
                  <w:tcW w:w="8363" w:type="dxa"/>
                  <w:vMerge/>
                  <w:tcBorders>
                    <w:top w:val="single" w:sz="8" w:space="0" w:color="auto"/>
                    <w:left w:val="nil"/>
                    <w:bottom w:val="single" w:sz="8" w:space="0" w:color="auto"/>
                    <w:right w:val="single" w:sz="8" w:space="0" w:color="auto"/>
                  </w:tcBorders>
                  <w:vAlign w:val="center"/>
                </w:tcPr>
                <w:p w14:paraId="43DB504D" w14:textId="77777777" w:rsidR="00383827" w:rsidRPr="00A542C6" w:rsidRDefault="00383827" w:rsidP="007E553D">
                  <w:pPr>
                    <w:rPr>
                      <w:i/>
                      <w:sz w:val="20"/>
                      <w:szCs w:val="20"/>
                    </w:rPr>
                  </w:pPr>
                </w:p>
              </w:tc>
            </w:tr>
            <w:tr w:rsidR="00383827" w:rsidRPr="00A542C6" w14:paraId="1338277E" w14:textId="77777777" w:rsidTr="008B3ECC">
              <w:trPr>
                <w:jc w:val="center"/>
              </w:trPr>
              <w:tc>
                <w:tcPr>
                  <w:tcW w:w="1408" w:type="dxa"/>
                  <w:tcBorders>
                    <w:top w:val="nil"/>
                    <w:left w:val="single" w:sz="8" w:space="0" w:color="auto"/>
                    <w:bottom w:val="single" w:sz="8" w:space="0" w:color="auto"/>
                    <w:right w:val="single" w:sz="8" w:space="0" w:color="auto"/>
                  </w:tcBorders>
                </w:tcPr>
                <w:p w14:paraId="74C7AF8A" w14:textId="77777777" w:rsidR="00383827" w:rsidRPr="00A542C6" w:rsidRDefault="00383827" w:rsidP="007E553D">
                  <w:pPr>
                    <w:rPr>
                      <w:i/>
                      <w:sz w:val="20"/>
                      <w:szCs w:val="20"/>
                    </w:rPr>
                  </w:pPr>
                  <w:r w:rsidRPr="00A542C6">
                    <w:rPr>
                      <w:i/>
                      <w:sz w:val="20"/>
                      <w:szCs w:val="20"/>
                    </w:rPr>
                    <w:t>Sup-1</w:t>
                  </w:r>
                </w:p>
              </w:tc>
              <w:tc>
                <w:tcPr>
                  <w:tcW w:w="1276" w:type="dxa"/>
                  <w:tcBorders>
                    <w:top w:val="nil"/>
                    <w:left w:val="nil"/>
                    <w:bottom w:val="single" w:sz="8" w:space="0" w:color="auto"/>
                    <w:right w:val="single" w:sz="8" w:space="0" w:color="auto"/>
                  </w:tcBorders>
                </w:tcPr>
                <w:p w14:paraId="2BA639B2" w14:textId="77777777" w:rsidR="00383827" w:rsidRPr="00A542C6" w:rsidRDefault="00383827" w:rsidP="007E553D">
                  <w:pPr>
                    <w:rPr>
                      <w:i/>
                      <w:sz w:val="20"/>
                      <w:szCs w:val="20"/>
                    </w:rPr>
                  </w:pPr>
                  <w:r w:rsidRPr="00A542C6">
                    <w:rPr>
                      <w:i/>
                      <w:sz w:val="20"/>
                      <w:szCs w:val="20"/>
                    </w:rPr>
                    <w:t>325.685</w:t>
                  </w:r>
                </w:p>
              </w:tc>
              <w:tc>
                <w:tcPr>
                  <w:tcW w:w="1417" w:type="dxa"/>
                  <w:tcBorders>
                    <w:top w:val="nil"/>
                    <w:left w:val="nil"/>
                    <w:bottom w:val="single" w:sz="8" w:space="0" w:color="auto"/>
                    <w:right w:val="single" w:sz="8" w:space="0" w:color="auto"/>
                  </w:tcBorders>
                </w:tcPr>
                <w:p w14:paraId="23001F2F" w14:textId="77777777" w:rsidR="00383827" w:rsidRPr="00A542C6" w:rsidRDefault="00383827" w:rsidP="007E553D">
                  <w:pPr>
                    <w:rPr>
                      <w:i/>
                      <w:sz w:val="20"/>
                      <w:szCs w:val="20"/>
                    </w:rPr>
                  </w:pPr>
                  <w:r w:rsidRPr="00A542C6">
                    <w:rPr>
                      <w:i/>
                      <w:sz w:val="20"/>
                      <w:szCs w:val="20"/>
                    </w:rPr>
                    <w:t>4.137.470</w:t>
                  </w:r>
                </w:p>
              </w:tc>
              <w:tc>
                <w:tcPr>
                  <w:tcW w:w="8363" w:type="dxa"/>
                  <w:tcBorders>
                    <w:top w:val="nil"/>
                    <w:left w:val="nil"/>
                    <w:bottom w:val="single" w:sz="8" w:space="0" w:color="auto"/>
                    <w:right w:val="single" w:sz="8" w:space="0" w:color="auto"/>
                  </w:tcBorders>
                </w:tcPr>
                <w:p w14:paraId="56B9066B" w14:textId="77777777" w:rsidR="00383827" w:rsidRPr="00A542C6" w:rsidRDefault="00383827" w:rsidP="007E553D">
                  <w:pPr>
                    <w:rPr>
                      <w:i/>
                      <w:sz w:val="20"/>
                      <w:szCs w:val="20"/>
                    </w:rPr>
                  </w:pPr>
                  <w:r w:rsidRPr="00A542C6">
                    <w:rPr>
                      <w:i/>
                      <w:sz w:val="20"/>
                      <w:szCs w:val="20"/>
                    </w:rPr>
                    <w:t>Controla calidad de aguas superficiales en el Chorrillo Invierno 1 antes de desembocadura.</w:t>
                  </w:r>
                </w:p>
              </w:tc>
            </w:tr>
            <w:tr w:rsidR="00383827" w:rsidRPr="00A542C6" w14:paraId="4DF2F2F2" w14:textId="77777777" w:rsidTr="008B3ECC">
              <w:trPr>
                <w:jc w:val="center"/>
              </w:trPr>
              <w:tc>
                <w:tcPr>
                  <w:tcW w:w="1408" w:type="dxa"/>
                  <w:tcBorders>
                    <w:top w:val="nil"/>
                    <w:left w:val="single" w:sz="8" w:space="0" w:color="auto"/>
                    <w:bottom w:val="single" w:sz="8" w:space="0" w:color="auto"/>
                    <w:right w:val="single" w:sz="8" w:space="0" w:color="auto"/>
                  </w:tcBorders>
                </w:tcPr>
                <w:p w14:paraId="6C4FC079" w14:textId="77777777" w:rsidR="00383827" w:rsidRPr="00A542C6" w:rsidRDefault="00383827" w:rsidP="007E553D">
                  <w:pPr>
                    <w:rPr>
                      <w:i/>
                      <w:sz w:val="20"/>
                      <w:szCs w:val="20"/>
                    </w:rPr>
                  </w:pPr>
                  <w:r w:rsidRPr="00A542C6">
                    <w:rPr>
                      <w:i/>
                      <w:sz w:val="20"/>
                      <w:szCs w:val="20"/>
                    </w:rPr>
                    <w:t>Sup-2</w:t>
                  </w:r>
                </w:p>
              </w:tc>
              <w:tc>
                <w:tcPr>
                  <w:tcW w:w="1276" w:type="dxa"/>
                  <w:tcBorders>
                    <w:top w:val="nil"/>
                    <w:left w:val="nil"/>
                    <w:bottom w:val="single" w:sz="8" w:space="0" w:color="auto"/>
                    <w:right w:val="single" w:sz="8" w:space="0" w:color="auto"/>
                  </w:tcBorders>
                </w:tcPr>
                <w:p w14:paraId="4A97C889" w14:textId="77777777" w:rsidR="00383827" w:rsidRPr="00A542C6" w:rsidRDefault="00383827" w:rsidP="007E553D">
                  <w:pPr>
                    <w:rPr>
                      <w:i/>
                      <w:sz w:val="20"/>
                      <w:szCs w:val="20"/>
                    </w:rPr>
                  </w:pPr>
                  <w:r w:rsidRPr="00A542C6">
                    <w:rPr>
                      <w:i/>
                      <w:sz w:val="20"/>
                      <w:szCs w:val="20"/>
                    </w:rPr>
                    <w:t>324.972</w:t>
                  </w:r>
                </w:p>
              </w:tc>
              <w:tc>
                <w:tcPr>
                  <w:tcW w:w="1417" w:type="dxa"/>
                  <w:tcBorders>
                    <w:top w:val="nil"/>
                    <w:left w:val="nil"/>
                    <w:bottom w:val="single" w:sz="8" w:space="0" w:color="auto"/>
                    <w:right w:val="single" w:sz="8" w:space="0" w:color="auto"/>
                  </w:tcBorders>
                </w:tcPr>
                <w:p w14:paraId="3BF4FCDF" w14:textId="77777777" w:rsidR="00383827" w:rsidRPr="00A542C6" w:rsidRDefault="00383827" w:rsidP="007E553D">
                  <w:pPr>
                    <w:rPr>
                      <w:i/>
                      <w:sz w:val="20"/>
                      <w:szCs w:val="20"/>
                    </w:rPr>
                  </w:pPr>
                  <w:r w:rsidRPr="00A542C6">
                    <w:rPr>
                      <w:i/>
                      <w:sz w:val="20"/>
                      <w:szCs w:val="20"/>
                    </w:rPr>
                    <w:t>4.137.460</w:t>
                  </w:r>
                </w:p>
              </w:tc>
              <w:tc>
                <w:tcPr>
                  <w:tcW w:w="8363" w:type="dxa"/>
                  <w:tcBorders>
                    <w:top w:val="nil"/>
                    <w:left w:val="nil"/>
                    <w:bottom w:val="single" w:sz="8" w:space="0" w:color="auto"/>
                    <w:right w:val="single" w:sz="8" w:space="0" w:color="auto"/>
                  </w:tcBorders>
                </w:tcPr>
                <w:p w14:paraId="4095CD54" w14:textId="77777777" w:rsidR="00383827" w:rsidRPr="00A542C6" w:rsidRDefault="00383827" w:rsidP="007E553D">
                  <w:pPr>
                    <w:rPr>
                      <w:i/>
                      <w:sz w:val="20"/>
                      <w:szCs w:val="20"/>
                    </w:rPr>
                  </w:pPr>
                  <w:r w:rsidRPr="00A542C6">
                    <w:rPr>
                      <w:i/>
                      <w:sz w:val="20"/>
                      <w:szCs w:val="20"/>
                    </w:rPr>
                    <w:t>Controla la calidad de las aguas superficiales del Chorrillo Invierno 2 antes de desembocadura</w:t>
                  </w:r>
                </w:p>
              </w:tc>
            </w:tr>
            <w:tr w:rsidR="00383827" w:rsidRPr="00A542C6" w14:paraId="42DEB02A" w14:textId="77777777" w:rsidTr="008B3ECC">
              <w:trPr>
                <w:jc w:val="center"/>
              </w:trPr>
              <w:tc>
                <w:tcPr>
                  <w:tcW w:w="1408" w:type="dxa"/>
                  <w:tcBorders>
                    <w:top w:val="nil"/>
                    <w:left w:val="single" w:sz="8" w:space="0" w:color="auto"/>
                    <w:bottom w:val="single" w:sz="8" w:space="0" w:color="auto"/>
                    <w:right w:val="single" w:sz="8" w:space="0" w:color="auto"/>
                  </w:tcBorders>
                </w:tcPr>
                <w:p w14:paraId="7C5F092C" w14:textId="77777777" w:rsidR="00383827" w:rsidRPr="00A542C6" w:rsidRDefault="00383827" w:rsidP="007E553D">
                  <w:pPr>
                    <w:rPr>
                      <w:i/>
                      <w:sz w:val="20"/>
                      <w:szCs w:val="20"/>
                    </w:rPr>
                  </w:pPr>
                  <w:r w:rsidRPr="00A542C6">
                    <w:rPr>
                      <w:i/>
                      <w:sz w:val="20"/>
                      <w:szCs w:val="20"/>
                    </w:rPr>
                    <w:t>Sup-3</w:t>
                  </w:r>
                </w:p>
              </w:tc>
              <w:tc>
                <w:tcPr>
                  <w:tcW w:w="1276" w:type="dxa"/>
                  <w:tcBorders>
                    <w:top w:val="nil"/>
                    <w:left w:val="nil"/>
                    <w:bottom w:val="single" w:sz="8" w:space="0" w:color="auto"/>
                    <w:right w:val="single" w:sz="8" w:space="0" w:color="auto"/>
                  </w:tcBorders>
                </w:tcPr>
                <w:p w14:paraId="64EFE653" w14:textId="77777777" w:rsidR="00383827" w:rsidRPr="00A542C6" w:rsidRDefault="00383827" w:rsidP="007E553D">
                  <w:pPr>
                    <w:rPr>
                      <w:i/>
                      <w:sz w:val="20"/>
                      <w:szCs w:val="20"/>
                    </w:rPr>
                  </w:pPr>
                  <w:r w:rsidRPr="00A542C6">
                    <w:rPr>
                      <w:i/>
                      <w:sz w:val="20"/>
                      <w:szCs w:val="20"/>
                    </w:rPr>
                    <w:t>322.180</w:t>
                  </w:r>
                </w:p>
              </w:tc>
              <w:tc>
                <w:tcPr>
                  <w:tcW w:w="1417" w:type="dxa"/>
                  <w:tcBorders>
                    <w:top w:val="nil"/>
                    <w:left w:val="nil"/>
                    <w:bottom w:val="single" w:sz="8" w:space="0" w:color="auto"/>
                    <w:right w:val="single" w:sz="8" w:space="0" w:color="auto"/>
                  </w:tcBorders>
                </w:tcPr>
                <w:p w14:paraId="6263FC68" w14:textId="77777777" w:rsidR="00383827" w:rsidRPr="00A542C6" w:rsidRDefault="00383827" w:rsidP="007E553D">
                  <w:pPr>
                    <w:rPr>
                      <w:i/>
                      <w:sz w:val="20"/>
                      <w:szCs w:val="20"/>
                    </w:rPr>
                  </w:pPr>
                  <w:r w:rsidRPr="00A542C6">
                    <w:rPr>
                      <w:i/>
                      <w:sz w:val="20"/>
                      <w:szCs w:val="20"/>
                    </w:rPr>
                    <w:t>4.135.113</w:t>
                  </w:r>
                </w:p>
              </w:tc>
              <w:tc>
                <w:tcPr>
                  <w:tcW w:w="8363" w:type="dxa"/>
                  <w:tcBorders>
                    <w:top w:val="nil"/>
                    <w:left w:val="nil"/>
                    <w:bottom w:val="single" w:sz="8" w:space="0" w:color="auto"/>
                    <w:right w:val="single" w:sz="8" w:space="0" w:color="auto"/>
                  </w:tcBorders>
                </w:tcPr>
                <w:p w14:paraId="30D6FE18" w14:textId="77777777" w:rsidR="00383827" w:rsidRPr="00A542C6" w:rsidRDefault="00383827" w:rsidP="007E553D">
                  <w:pPr>
                    <w:rPr>
                      <w:i/>
                      <w:sz w:val="20"/>
                      <w:szCs w:val="20"/>
                    </w:rPr>
                  </w:pPr>
                  <w:r w:rsidRPr="00A542C6">
                    <w:rPr>
                      <w:i/>
                      <w:sz w:val="20"/>
                      <w:szCs w:val="20"/>
                    </w:rPr>
                    <w:t>Controla la calidad de las aguas superficiales del Chorrillo Invierno 3 antes de desembocadura.</w:t>
                  </w:r>
                </w:p>
              </w:tc>
            </w:tr>
            <w:tr w:rsidR="00383827" w:rsidRPr="00A542C6" w14:paraId="56D0F9C2" w14:textId="77777777" w:rsidTr="008B3ECC">
              <w:trPr>
                <w:jc w:val="center"/>
              </w:trPr>
              <w:tc>
                <w:tcPr>
                  <w:tcW w:w="1408" w:type="dxa"/>
                  <w:tcBorders>
                    <w:top w:val="nil"/>
                    <w:left w:val="single" w:sz="8" w:space="0" w:color="auto"/>
                    <w:bottom w:val="single" w:sz="8" w:space="0" w:color="auto"/>
                    <w:right w:val="single" w:sz="8" w:space="0" w:color="auto"/>
                  </w:tcBorders>
                </w:tcPr>
                <w:p w14:paraId="7419261A" w14:textId="77777777" w:rsidR="00383827" w:rsidRPr="00A542C6" w:rsidRDefault="00383827" w:rsidP="007E553D">
                  <w:pPr>
                    <w:rPr>
                      <w:i/>
                      <w:sz w:val="20"/>
                      <w:szCs w:val="20"/>
                    </w:rPr>
                  </w:pPr>
                  <w:r w:rsidRPr="00A542C6">
                    <w:rPr>
                      <w:i/>
                      <w:sz w:val="20"/>
                      <w:szCs w:val="20"/>
                    </w:rPr>
                    <w:t>Sup-4</w:t>
                  </w:r>
                </w:p>
              </w:tc>
              <w:tc>
                <w:tcPr>
                  <w:tcW w:w="1276" w:type="dxa"/>
                  <w:tcBorders>
                    <w:top w:val="nil"/>
                    <w:left w:val="nil"/>
                    <w:bottom w:val="single" w:sz="8" w:space="0" w:color="auto"/>
                    <w:right w:val="single" w:sz="8" w:space="0" w:color="auto"/>
                  </w:tcBorders>
                </w:tcPr>
                <w:p w14:paraId="03D7B467" w14:textId="77777777" w:rsidR="00383827" w:rsidRPr="00A542C6" w:rsidRDefault="00383827" w:rsidP="007E553D">
                  <w:pPr>
                    <w:rPr>
                      <w:i/>
                      <w:sz w:val="20"/>
                      <w:szCs w:val="20"/>
                    </w:rPr>
                  </w:pPr>
                  <w:r w:rsidRPr="00A542C6">
                    <w:rPr>
                      <w:i/>
                      <w:sz w:val="20"/>
                      <w:szCs w:val="20"/>
                    </w:rPr>
                    <w:t>320.893</w:t>
                  </w:r>
                </w:p>
              </w:tc>
              <w:tc>
                <w:tcPr>
                  <w:tcW w:w="1417" w:type="dxa"/>
                  <w:tcBorders>
                    <w:top w:val="nil"/>
                    <w:left w:val="nil"/>
                    <w:bottom w:val="single" w:sz="8" w:space="0" w:color="auto"/>
                    <w:right w:val="single" w:sz="8" w:space="0" w:color="auto"/>
                  </w:tcBorders>
                </w:tcPr>
                <w:p w14:paraId="053077C3" w14:textId="77777777" w:rsidR="00383827" w:rsidRPr="00A542C6" w:rsidRDefault="00383827" w:rsidP="007E553D">
                  <w:pPr>
                    <w:rPr>
                      <w:i/>
                      <w:sz w:val="20"/>
                      <w:szCs w:val="20"/>
                    </w:rPr>
                  </w:pPr>
                  <w:r w:rsidRPr="00A542C6">
                    <w:rPr>
                      <w:i/>
                      <w:sz w:val="20"/>
                      <w:szCs w:val="20"/>
                    </w:rPr>
                    <w:t>4.134.173</w:t>
                  </w:r>
                </w:p>
              </w:tc>
              <w:tc>
                <w:tcPr>
                  <w:tcW w:w="8363" w:type="dxa"/>
                  <w:tcBorders>
                    <w:top w:val="nil"/>
                    <w:left w:val="nil"/>
                    <w:bottom w:val="single" w:sz="8" w:space="0" w:color="auto"/>
                    <w:right w:val="single" w:sz="8" w:space="0" w:color="auto"/>
                  </w:tcBorders>
                </w:tcPr>
                <w:p w14:paraId="2F6F2AFD" w14:textId="77777777" w:rsidR="00383827" w:rsidRPr="00A542C6" w:rsidRDefault="00383827" w:rsidP="007E553D">
                  <w:pPr>
                    <w:rPr>
                      <w:i/>
                      <w:sz w:val="20"/>
                      <w:szCs w:val="20"/>
                    </w:rPr>
                  </w:pPr>
                  <w:r w:rsidRPr="00A542C6">
                    <w:rPr>
                      <w:i/>
                      <w:sz w:val="20"/>
                      <w:szCs w:val="20"/>
                    </w:rPr>
                    <w:t xml:space="preserve">Controla la calidad de las aguas superficiales en el rio </w:t>
                  </w:r>
                  <w:proofErr w:type="spellStart"/>
                  <w:r w:rsidRPr="00A542C6">
                    <w:rPr>
                      <w:i/>
                      <w:sz w:val="20"/>
                      <w:szCs w:val="20"/>
                    </w:rPr>
                    <w:t>Contardi</w:t>
                  </w:r>
                  <w:proofErr w:type="spellEnd"/>
                  <w:r w:rsidRPr="00A542C6">
                    <w:rPr>
                      <w:i/>
                      <w:sz w:val="20"/>
                      <w:szCs w:val="20"/>
                    </w:rPr>
                    <w:t xml:space="preserve"> antes de la desembocadura.</w:t>
                  </w:r>
                </w:p>
              </w:tc>
            </w:tr>
            <w:tr w:rsidR="00383827" w:rsidRPr="00A542C6" w14:paraId="25AD76BA" w14:textId="77777777" w:rsidTr="008B3ECC">
              <w:trPr>
                <w:jc w:val="center"/>
              </w:trPr>
              <w:tc>
                <w:tcPr>
                  <w:tcW w:w="1408" w:type="dxa"/>
                  <w:tcBorders>
                    <w:top w:val="nil"/>
                    <w:left w:val="single" w:sz="8" w:space="0" w:color="auto"/>
                    <w:bottom w:val="single" w:sz="8" w:space="0" w:color="auto"/>
                    <w:right w:val="single" w:sz="8" w:space="0" w:color="auto"/>
                  </w:tcBorders>
                </w:tcPr>
                <w:p w14:paraId="2A0A7D1E" w14:textId="77777777" w:rsidR="00383827" w:rsidRPr="00A542C6" w:rsidRDefault="00383827" w:rsidP="007E553D">
                  <w:pPr>
                    <w:rPr>
                      <w:i/>
                      <w:sz w:val="20"/>
                      <w:szCs w:val="20"/>
                    </w:rPr>
                  </w:pPr>
                  <w:r w:rsidRPr="00A542C6">
                    <w:rPr>
                      <w:i/>
                      <w:sz w:val="20"/>
                      <w:szCs w:val="20"/>
                    </w:rPr>
                    <w:t>Sup-5</w:t>
                  </w:r>
                </w:p>
              </w:tc>
              <w:tc>
                <w:tcPr>
                  <w:tcW w:w="1276" w:type="dxa"/>
                  <w:tcBorders>
                    <w:top w:val="nil"/>
                    <w:left w:val="nil"/>
                    <w:bottom w:val="single" w:sz="8" w:space="0" w:color="auto"/>
                    <w:right w:val="single" w:sz="8" w:space="0" w:color="auto"/>
                  </w:tcBorders>
                </w:tcPr>
                <w:p w14:paraId="6F6EA21D" w14:textId="77777777" w:rsidR="00383827" w:rsidRPr="00A542C6" w:rsidRDefault="00383827" w:rsidP="007E553D">
                  <w:pPr>
                    <w:rPr>
                      <w:i/>
                      <w:sz w:val="20"/>
                      <w:szCs w:val="20"/>
                    </w:rPr>
                  </w:pPr>
                  <w:r w:rsidRPr="00A542C6">
                    <w:rPr>
                      <w:i/>
                      <w:sz w:val="20"/>
                      <w:szCs w:val="20"/>
                    </w:rPr>
                    <w:t>325.164</w:t>
                  </w:r>
                </w:p>
              </w:tc>
              <w:tc>
                <w:tcPr>
                  <w:tcW w:w="1417" w:type="dxa"/>
                  <w:tcBorders>
                    <w:top w:val="nil"/>
                    <w:left w:val="nil"/>
                    <w:bottom w:val="single" w:sz="8" w:space="0" w:color="auto"/>
                    <w:right w:val="single" w:sz="8" w:space="0" w:color="auto"/>
                  </w:tcBorders>
                </w:tcPr>
                <w:p w14:paraId="024E37E9" w14:textId="77777777" w:rsidR="00383827" w:rsidRPr="00A542C6" w:rsidRDefault="00383827" w:rsidP="007E553D">
                  <w:pPr>
                    <w:rPr>
                      <w:i/>
                      <w:sz w:val="20"/>
                      <w:szCs w:val="20"/>
                    </w:rPr>
                  </w:pPr>
                  <w:r w:rsidRPr="00A542C6">
                    <w:rPr>
                      <w:i/>
                      <w:sz w:val="20"/>
                      <w:szCs w:val="20"/>
                    </w:rPr>
                    <w:t>4.139.850</w:t>
                  </w:r>
                </w:p>
              </w:tc>
              <w:tc>
                <w:tcPr>
                  <w:tcW w:w="8363" w:type="dxa"/>
                  <w:tcBorders>
                    <w:top w:val="nil"/>
                    <w:left w:val="nil"/>
                    <w:bottom w:val="single" w:sz="8" w:space="0" w:color="auto"/>
                    <w:right w:val="single" w:sz="8" w:space="0" w:color="auto"/>
                  </w:tcBorders>
                </w:tcPr>
                <w:p w14:paraId="0DC3A569" w14:textId="77777777" w:rsidR="00383827" w:rsidRPr="00A542C6" w:rsidRDefault="00383827" w:rsidP="007E553D">
                  <w:pPr>
                    <w:rPr>
                      <w:i/>
                      <w:sz w:val="20"/>
                      <w:szCs w:val="20"/>
                    </w:rPr>
                  </w:pPr>
                  <w:r w:rsidRPr="00A542C6">
                    <w:rPr>
                      <w:i/>
                      <w:sz w:val="20"/>
                      <w:szCs w:val="20"/>
                    </w:rPr>
                    <w:t>Controla la calidad de las aguas superficiales del Chorrillo Invierno 1 en el límite con la estancia Anita Beatriz.</w:t>
                  </w:r>
                </w:p>
              </w:tc>
            </w:tr>
            <w:tr w:rsidR="00383827" w:rsidRPr="00A542C6" w14:paraId="7D9E8BE2" w14:textId="77777777" w:rsidTr="008B3ECC">
              <w:trPr>
                <w:jc w:val="center"/>
              </w:trPr>
              <w:tc>
                <w:tcPr>
                  <w:tcW w:w="1408" w:type="dxa"/>
                  <w:tcBorders>
                    <w:top w:val="nil"/>
                    <w:left w:val="single" w:sz="8" w:space="0" w:color="auto"/>
                    <w:bottom w:val="single" w:sz="8" w:space="0" w:color="auto"/>
                    <w:right w:val="single" w:sz="8" w:space="0" w:color="auto"/>
                  </w:tcBorders>
                </w:tcPr>
                <w:p w14:paraId="0AB0964A" w14:textId="77777777" w:rsidR="00383827" w:rsidRPr="00A542C6" w:rsidRDefault="00383827" w:rsidP="007E553D">
                  <w:pPr>
                    <w:rPr>
                      <w:i/>
                      <w:sz w:val="20"/>
                      <w:szCs w:val="20"/>
                    </w:rPr>
                  </w:pPr>
                  <w:r w:rsidRPr="00A542C6">
                    <w:rPr>
                      <w:i/>
                      <w:sz w:val="20"/>
                      <w:szCs w:val="20"/>
                    </w:rPr>
                    <w:t>Sup-6</w:t>
                  </w:r>
                </w:p>
              </w:tc>
              <w:tc>
                <w:tcPr>
                  <w:tcW w:w="1276" w:type="dxa"/>
                  <w:tcBorders>
                    <w:top w:val="nil"/>
                    <w:left w:val="nil"/>
                    <w:bottom w:val="single" w:sz="8" w:space="0" w:color="auto"/>
                    <w:right w:val="single" w:sz="8" w:space="0" w:color="auto"/>
                  </w:tcBorders>
                </w:tcPr>
                <w:p w14:paraId="33824AC2" w14:textId="77777777" w:rsidR="00383827" w:rsidRPr="00A542C6" w:rsidRDefault="00383827" w:rsidP="007E553D">
                  <w:pPr>
                    <w:rPr>
                      <w:i/>
                      <w:sz w:val="20"/>
                      <w:szCs w:val="20"/>
                    </w:rPr>
                  </w:pPr>
                  <w:r w:rsidRPr="00A542C6">
                    <w:rPr>
                      <w:i/>
                      <w:sz w:val="20"/>
                      <w:szCs w:val="20"/>
                    </w:rPr>
                    <w:t>324.600</w:t>
                  </w:r>
                </w:p>
              </w:tc>
              <w:tc>
                <w:tcPr>
                  <w:tcW w:w="1417" w:type="dxa"/>
                  <w:tcBorders>
                    <w:top w:val="nil"/>
                    <w:left w:val="nil"/>
                    <w:bottom w:val="single" w:sz="8" w:space="0" w:color="auto"/>
                    <w:right w:val="single" w:sz="8" w:space="0" w:color="auto"/>
                  </w:tcBorders>
                </w:tcPr>
                <w:p w14:paraId="287ABEF5" w14:textId="77777777" w:rsidR="00383827" w:rsidRPr="00A542C6" w:rsidRDefault="00383827" w:rsidP="007E553D">
                  <w:pPr>
                    <w:rPr>
                      <w:i/>
                      <w:sz w:val="20"/>
                      <w:szCs w:val="20"/>
                    </w:rPr>
                  </w:pPr>
                  <w:r w:rsidRPr="00A542C6">
                    <w:rPr>
                      <w:i/>
                      <w:sz w:val="20"/>
                      <w:szCs w:val="20"/>
                    </w:rPr>
                    <w:t>4.141.430</w:t>
                  </w:r>
                </w:p>
              </w:tc>
              <w:tc>
                <w:tcPr>
                  <w:tcW w:w="8363" w:type="dxa"/>
                  <w:tcBorders>
                    <w:top w:val="nil"/>
                    <w:left w:val="nil"/>
                    <w:bottom w:val="single" w:sz="8" w:space="0" w:color="auto"/>
                    <w:right w:val="single" w:sz="8" w:space="0" w:color="auto"/>
                  </w:tcBorders>
                </w:tcPr>
                <w:p w14:paraId="07FC859D" w14:textId="77777777" w:rsidR="00383827" w:rsidRPr="00A542C6" w:rsidRDefault="00383827" w:rsidP="007E553D">
                  <w:pPr>
                    <w:rPr>
                      <w:i/>
                      <w:sz w:val="20"/>
                      <w:szCs w:val="20"/>
                    </w:rPr>
                  </w:pPr>
                  <w:r w:rsidRPr="00A542C6">
                    <w:rPr>
                      <w:i/>
                      <w:sz w:val="20"/>
                      <w:szCs w:val="20"/>
                    </w:rPr>
                    <w:t>Controla la calidad de las aguas superficiales en la laguna Larga</w:t>
                  </w:r>
                </w:p>
              </w:tc>
            </w:tr>
            <w:tr w:rsidR="00383827" w:rsidRPr="00A542C6" w14:paraId="1AECF005" w14:textId="77777777" w:rsidTr="008B3ECC">
              <w:trPr>
                <w:jc w:val="center"/>
              </w:trPr>
              <w:tc>
                <w:tcPr>
                  <w:tcW w:w="1408" w:type="dxa"/>
                  <w:tcBorders>
                    <w:top w:val="nil"/>
                    <w:left w:val="single" w:sz="8" w:space="0" w:color="auto"/>
                    <w:bottom w:val="single" w:sz="8" w:space="0" w:color="auto"/>
                    <w:right w:val="single" w:sz="8" w:space="0" w:color="auto"/>
                  </w:tcBorders>
                </w:tcPr>
                <w:p w14:paraId="4669519D" w14:textId="77777777" w:rsidR="00383827" w:rsidRPr="00A542C6" w:rsidRDefault="00383827" w:rsidP="007E553D">
                  <w:pPr>
                    <w:rPr>
                      <w:i/>
                      <w:sz w:val="20"/>
                      <w:szCs w:val="20"/>
                    </w:rPr>
                  </w:pPr>
                  <w:r w:rsidRPr="00A542C6">
                    <w:rPr>
                      <w:i/>
                      <w:sz w:val="20"/>
                      <w:szCs w:val="20"/>
                    </w:rPr>
                    <w:t>Sup-7</w:t>
                  </w:r>
                </w:p>
              </w:tc>
              <w:tc>
                <w:tcPr>
                  <w:tcW w:w="1276" w:type="dxa"/>
                  <w:tcBorders>
                    <w:top w:val="nil"/>
                    <w:left w:val="nil"/>
                    <w:bottom w:val="single" w:sz="8" w:space="0" w:color="auto"/>
                    <w:right w:val="single" w:sz="8" w:space="0" w:color="auto"/>
                  </w:tcBorders>
                </w:tcPr>
                <w:p w14:paraId="516CDF42" w14:textId="77777777" w:rsidR="00383827" w:rsidRPr="00A542C6" w:rsidRDefault="00383827" w:rsidP="007E553D">
                  <w:pPr>
                    <w:rPr>
                      <w:i/>
                      <w:sz w:val="20"/>
                      <w:szCs w:val="20"/>
                    </w:rPr>
                  </w:pPr>
                  <w:r w:rsidRPr="00A542C6">
                    <w:rPr>
                      <w:i/>
                      <w:sz w:val="20"/>
                      <w:szCs w:val="20"/>
                    </w:rPr>
                    <w:t>323.771</w:t>
                  </w:r>
                </w:p>
              </w:tc>
              <w:tc>
                <w:tcPr>
                  <w:tcW w:w="1417" w:type="dxa"/>
                  <w:tcBorders>
                    <w:top w:val="nil"/>
                    <w:left w:val="nil"/>
                    <w:bottom w:val="single" w:sz="8" w:space="0" w:color="auto"/>
                    <w:right w:val="single" w:sz="8" w:space="0" w:color="auto"/>
                  </w:tcBorders>
                </w:tcPr>
                <w:p w14:paraId="58BDBE0B" w14:textId="77777777" w:rsidR="00383827" w:rsidRPr="00A542C6" w:rsidRDefault="00383827" w:rsidP="007E553D">
                  <w:pPr>
                    <w:rPr>
                      <w:i/>
                      <w:sz w:val="20"/>
                      <w:szCs w:val="20"/>
                    </w:rPr>
                  </w:pPr>
                  <w:r w:rsidRPr="00A542C6">
                    <w:rPr>
                      <w:i/>
                      <w:sz w:val="20"/>
                      <w:szCs w:val="20"/>
                    </w:rPr>
                    <w:t>4.141.110</w:t>
                  </w:r>
                </w:p>
              </w:tc>
              <w:tc>
                <w:tcPr>
                  <w:tcW w:w="8363" w:type="dxa"/>
                  <w:tcBorders>
                    <w:top w:val="nil"/>
                    <w:left w:val="nil"/>
                    <w:bottom w:val="single" w:sz="8" w:space="0" w:color="auto"/>
                    <w:right w:val="single" w:sz="8" w:space="0" w:color="auto"/>
                  </w:tcBorders>
                </w:tcPr>
                <w:p w14:paraId="02308863" w14:textId="77777777" w:rsidR="00383827" w:rsidRPr="00A542C6" w:rsidRDefault="00383827" w:rsidP="007E553D">
                  <w:pPr>
                    <w:rPr>
                      <w:i/>
                      <w:sz w:val="20"/>
                      <w:szCs w:val="20"/>
                    </w:rPr>
                  </w:pPr>
                  <w:r w:rsidRPr="00A542C6">
                    <w:rPr>
                      <w:i/>
                      <w:sz w:val="20"/>
                      <w:szCs w:val="20"/>
                    </w:rPr>
                    <w:t>Controla la calidad de las aguas afluentes a la laguna Larga.</w:t>
                  </w:r>
                </w:p>
              </w:tc>
            </w:tr>
            <w:tr w:rsidR="00383827" w:rsidRPr="00A542C6" w14:paraId="2CC1ADA5" w14:textId="77777777" w:rsidTr="008B3ECC">
              <w:trPr>
                <w:jc w:val="center"/>
              </w:trPr>
              <w:tc>
                <w:tcPr>
                  <w:tcW w:w="1408" w:type="dxa"/>
                  <w:tcBorders>
                    <w:top w:val="nil"/>
                    <w:left w:val="single" w:sz="8" w:space="0" w:color="auto"/>
                    <w:bottom w:val="single" w:sz="8" w:space="0" w:color="auto"/>
                    <w:right w:val="single" w:sz="8" w:space="0" w:color="auto"/>
                  </w:tcBorders>
                </w:tcPr>
                <w:p w14:paraId="0EC0B02F" w14:textId="77777777" w:rsidR="00383827" w:rsidRPr="00A542C6" w:rsidRDefault="00383827" w:rsidP="007E553D">
                  <w:pPr>
                    <w:rPr>
                      <w:i/>
                      <w:sz w:val="20"/>
                      <w:szCs w:val="20"/>
                    </w:rPr>
                  </w:pPr>
                  <w:r w:rsidRPr="00A542C6">
                    <w:rPr>
                      <w:i/>
                      <w:sz w:val="20"/>
                      <w:szCs w:val="20"/>
                    </w:rPr>
                    <w:t>Sup-8</w:t>
                  </w:r>
                </w:p>
              </w:tc>
              <w:tc>
                <w:tcPr>
                  <w:tcW w:w="1276" w:type="dxa"/>
                  <w:tcBorders>
                    <w:top w:val="nil"/>
                    <w:left w:val="nil"/>
                    <w:bottom w:val="single" w:sz="8" w:space="0" w:color="auto"/>
                    <w:right w:val="single" w:sz="8" w:space="0" w:color="auto"/>
                  </w:tcBorders>
                </w:tcPr>
                <w:p w14:paraId="1133C6AE" w14:textId="77777777" w:rsidR="00383827" w:rsidRPr="00A542C6" w:rsidRDefault="00383827" w:rsidP="007E553D">
                  <w:pPr>
                    <w:rPr>
                      <w:i/>
                      <w:sz w:val="20"/>
                      <w:szCs w:val="20"/>
                    </w:rPr>
                  </w:pPr>
                  <w:r w:rsidRPr="00A542C6">
                    <w:rPr>
                      <w:i/>
                      <w:sz w:val="20"/>
                      <w:szCs w:val="20"/>
                    </w:rPr>
                    <w:t>323.837</w:t>
                  </w:r>
                </w:p>
              </w:tc>
              <w:tc>
                <w:tcPr>
                  <w:tcW w:w="1417" w:type="dxa"/>
                  <w:tcBorders>
                    <w:top w:val="nil"/>
                    <w:left w:val="nil"/>
                    <w:bottom w:val="single" w:sz="8" w:space="0" w:color="auto"/>
                    <w:right w:val="single" w:sz="8" w:space="0" w:color="auto"/>
                  </w:tcBorders>
                </w:tcPr>
                <w:p w14:paraId="0A59BF41" w14:textId="77777777" w:rsidR="00383827" w:rsidRPr="00A542C6" w:rsidRDefault="00383827" w:rsidP="007E553D">
                  <w:pPr>
                    <w:rPr>
                      <w:i/>
                      <w:sz w:val="20"/>
                      <w:szCs w:val="20"/>
                    </w:rPr>
                  </w:pPr>
                  <w:r w:rsidRPr="00A542C6">
                    <w:rPr>
                      <w:i/>
                      <w:sz w:val="20"/>
                      <w:szCs w:val="20"/>
                    </w:rPr>
                    <w:t>4.138.473</w:t>
                  </w:r>
                </w:p>
              </w:tc>
              <w:tc>
                <w:tcPr>
                  <w:tcW w:w="8363" w:type="dxa"/>
                  <w:tcBorders>
                    <w:top w:val="nil"/>
                    <w:left w:val="nil"/>
                    <w:bottom w:val="single" w:sz="8" w:space="0" w:color="auto"/>
                    <w:right w:val="single" w:sz="8" w:space="0" w:color="auto"/>
                  </w:tcBorders>
                </w:tcPr>
                <w:p w14:paraId="300AE360" w14:textId="77777777" w:rsidR="00383827" w:rsidRPr="00A542C6" w:rsidRDefault="00383827" w:rsidP="007E553D">
                  <w:pPr>
                    <w:rPr>
                      <w:i/>
                      <w:sz w:val="20"/>
                      <w:szCs w:val="20"/>
                    </w:rPr>
                  </w:pPr>
                  <w:r w:rsidRPr="00A542C6">
                    <w:rPr>
                      <w:i/>
                      <w:sz w:val="20"/>
                      <w:szCs w:val="20"/>
                    </w:rPr>
                    <w:t>Controla la calidad de las aguas en el punto de restitución de las obras de manejo de agua en la mina.</w:t>
                  </w:r>
                </w:p>
              </w:tc>
            </w:tr>
          </w:tbl>
          <w:p w14:paraId="150DAAEB" w14:textId="77777777" w:rsidR="00383827" w:rsidRPr="00A542C6" w:rsidRDefault="00383827" w:rsidP="00383827">
            <w:pPr>
              <w:rPr>
                <w:i/>
              </w:rPr>
            </w:pPr>
          </w:p>
          <w:p w14:paraId="1D2F6FA1" w14:textId="77777777" w:rsidR="00383827" w:rsidRPr="00A542C6" w:rsidRDefault="00383827" w:rsidP="00383827">
            <w:pPr>
              <w:rPr>
                <w:b/>
                <w:i/>
              </w:rPr>
            </w:pPr>
            <w:r w:rsidRPr="00A542C6">
              <w:rPr>
                <w:b/>
                <w:i/>
              </w:rPr>
              <w:t>Duración y frecuencia de medición: </w:t>
            </w:r>
          </w:p>
          <w:p w14:paraId="3FDA416A" w14:textId="10934796" w:rsidR="00383827" w:rsidRPr="00A542C6" w:rsidRDefault="002F45B0" w:rsidP="00383827">
            <w:pPr>
              <w:rPr>
                <w:i/>
              </w:rPr>
            </w:pPr>
            <w:r w:rsidRPr="00A542C6">
              <w:rPr>
                <w:i/>
              </w:rPr>
              <w:t>Mensual</w:t>
            </w:r>
            <w:r w:rsidR="00383827" w:rsidRPr="00A542C6">
              <w:rPr>
                <w:i/>
              </w:rPr>
              <w:t>: tres meses antes del inicio de la construcción y durante la construcción y operación de éste</w:t>
            </w:r>
            <w:proofErr w:type="gramStart"/>
            <w:r w:rsidR="00383827" w:rsidRPr="00A542C6">
              <w:rPr>
                <w:i/>
              </w:rPr>
              <w:t>.[</w:t>
            </w:r>
            <w:proofErr w:type="gramEnd"/>
            <w:r w:rsidR="00383827" w:rsidRPr="00A542C6">
              <w:rPr>
                <w:i/>
              </w:rPr>
              <w:t>…]</w:t>
            </w:r>
          </w:p>
          <w:p w14:paraId="7B428335" w14:textId="77777777" w:rsidR="00383827" w:rsidRPr="00A542C6" w:rsidRDefault="00383827" w:rsidP="00383827">
            <w:pPr>
              <w:rPr>
                <w:i/>
              </w:rPr>
            </w:pPr>
            <w:r w:rsidRPr="00A542C6">
              <w:rPr>
                <w:b/>
                <w:i/>
              </w:rPr>
              <w:t>Niveles cuantitativos o límites permitidos o comprometidos:</w:t>
            </w:r>
            <w:r w:rsidRPr="00A542C6">
              <w:rPr>
                <w:i/>
              </w:rPr>
              <w:t> Los valores obtenidos en el punto SUP-8 que representa la totalidad de las aguas restituidas desde el proyecto deberán cumplir con los valores referenciales que se acuerden con la autoridad antes del inicio de la etapa de operación del proyecto. </w:t>
            </w:r>
          </w:p>
          <w:p w14:paraId="41B08E00" w14:textId="351A0069" w:rsidR="00383827" w:rsidRPr="00A542C6" w:rsidRDefault="00383827" w:rsidP="00383827">
            <w:pPr>
              <w:rPr>
                <w:i/>
              </w:rPr>
            </w:pPr>
            <w:r w:rsidRPr="00A542C6">
              <w:rPr>
                <w:b/>
                <w:i/>
              </w:rPr>
              <w:t>Plazo y frecuencia de entrega de informes:</w:t>
            </w:r>
            <w:r w:rsidRPr="00A542C6">
              <w:rPr>
                <w:i/>
              </w:rPr>
              <w:t xml:space="preserve"> Trimestral durante la etapa de construcción y operación del proyecto […]</w:t>
            </w:r>
          </w:p>
          <w:p w14:paraId="5AB59443" w14:textId="60218F20" w:rsidR="00383827" w:rsidRPr="00A542C6" w:rsidRDefault="00383827" w:rsidP="00E02735">
            <w:pPr>
              <w:rPr>
                <w:i/>
              </w:rPr>
            </w:pPr>
          </w:p>
        </w:tc>
      </w:tr>
      <w:tr w:rsidR="0018574D" w:rsidRPr="00A542C6" w14:paraId="3600B762" w14:textId="77777777" w:rsidTr="00DE5BFF">
        <w:trPr>
          <w:trHeight w:val="273"/>
        </w:trPr>
        <w:tc>
          <w:tcPr>
            <w:tcW w:w="5000" w:type="pct"/>
            <w:gridSpan w:val="2"/>
          </w:tcPr>
          <w:p w14:paraId="0E1CBB57" w14:textId="77777777" w:rsidR="0018574D" w:rsidRPr="008E712F" w:rsidRDefault="0018574D" w:rsidP="00E02735">
            <w:pPr>
              <w:rPr>
                <w:rFonts w:ascii="Calibri" w:eastAsia="Times New Roman" w:hAnsi="Calibri"/>
                <w:color w:val="000000"/>
                <w:lang w:eastAsia="es-CL"/>
              </w:rPr>
            </w:pPr>
            <w:r w:rsidRPr="008E712F">
              <w:rPr>
                <w:rFonts w:ascii="Calibri" w:eastAsia="Times New Roman" w:hAnsi="Calibri"/>
                <w:b/>
                <w:bCs/>
                <w:color w:val="000000"/>
                <w:lang w:eastAsia="es-CL"/>
              </w:rPr>
              <w:t>Hecho(s) constatado(s) durante la fiscalización</w:t>
            </w:r>
            <w:r w:rsidRPr="008E712F">
              <w:rPr>
                <w:rFonts w:ascii="Calibri" w:eastAsia="Times New Roman" w:hAnsi="Calibri"/>
                <w:color w:val="000000"/>
                <w:lang w:eastAsia="es-CL"/>
              </w:rPr>
              <w:t xml:space="preserve">: </w:t>
            </w:r>
          </w:p>
          <w:p w14:paraId="7F4BA75C" w14:textId="77777777" w:rsidR="0018574D" w:rsidRPr="008E712F" w:rsidRDefault="0018574D" w:rsidP="00E02735">
            <w:pPr>
              <w:rPr>
                <w:rFonts w:ascii="Calibri" w:eastAsia="Times New Roman" w:hAnsi="Calibri"/>
                <w:b/>
                <w:bCs/>
                <w:color w:val="000000"/>
                <w:lang w:eastAsia="es-CL"/>
              </w:rPr>
            </w:pPr>
          </w:p>
          <w:p w14:paraId="020CCA08" w14:textId="6DA429CA" w:rsidR="00383827" w:rsidRPr="008E712F" w:rsidRDefault="00383827" w:rsidP="004F0E6C">
            <w:pPr>
              <w:numPr>
                <w:ilvl w:val="0"/>
                <w:numId w:val="75"/>
              </w:numPr>
              <w:ind w:left="284" w:hanging="284"/>
              <w:rPr>
                <w:rFonts w:ascii="Calibri" w:eastAsia="Times New Roman" w:hAnsi="Calibri"/>
                <w:color w:val="000000"/>
                <w:lang w:eastAsia="es-CL"/>
              </w:rPr>
            </w:pPr>
            <w:r w:rsidRPr="008E712F">
              <w:rPr>
                <w:rFonts w:ascii="Calibri" w:eastAsia="Times New Roman" w:hAnsi="Calibri"/>
                <w:color w:val="000000"/>
                <w:lang w:eastAsia="es-CL"/>
              </w:rPr>
              <w:t xml:space="preserve">A través del Sistema de Seguimiento Ambiental de la SMA, el Titular reportó </w:t>
            </w:r>
            <w:r w:rsidR="00AC4472" w:rsidRPr="008E712F">
              <w:rPr>
                <w:rFonts w:ascii="Calibri" w:eastAsia="Times New Roman" w:hAnsi="Calibri"/>
                <w:color w:val="000000"/>
                <w:lang w:eastAsia="es-CL"/>
              </w:rPr>
              <w:t xml:space="preserve">trimestralmente los resultados de los monitoreos mensuales </w:t>
            </w:r>
            <w:r w:rsidRPr="008E712F">
              <w:rPr>
                <w:rFonts w:ascii="Calibri" w:eastAsia="Times New Roman" w:hAnsi="Calibri"/>
                <w:color w:val="000000"/>
                <w:lang w:eastAsia="es-CL"/>
              </w:rPr>
              <w:t xml:space="preserve">de calidad de las aguas </w:t>
            </w:r>
            <w:r w:rsidRPr="008E712F">
              <w:rPr>
                <w:rFonts w:ascii="Calibri" w:eastAsia="Times New Roman" w:hAnsi="Calibri"/>
                <w:color w:val="000000"/>
                <w:lang w:eastAsia="es-CL"/>
              </w:rPr>
              <w:lastRenderedPageBreak/>
              <w:t>su</w:t>
            </w:r>
            <w:r w:rsidR="00AC4472" w:rsidRPr="008E712F">
              <w:rPr>
                <w:rFonts w:ascii="Calibri" w:eastAsia="Times New Roman" w:hAnsi="Calibri"/>
                <w:color w:val="000000"/>
                <w:lang w:eastAsia="es-CL"/>
              </w:rPr>
              <w:t xml:space="preserve">perficiales </w:t>
            </w:r>
            <w:r w:rsidRPr="008E712F">
              <w:rPr>
                <w:rFonts w:ascii="Calibri" w:eastAsia="Times New Roman" w:hAnsi="Calibri"/>
                <w:color w:val="000000"/>
                <w:lang w:eastAsia="es-CL"/>
              </w:rPr>
              <w:t xml:space="preserve">del proyecto Mina Invierno, </w:t>
            </w:r>
            <w:proofErr w:type="gramStart"/>
            <w:r w:rsidRPr="008E712F">
              <w:rPr>
                <w:rFonts w:ascii="Calibri" w:eastAsia="Times New Roman" w:hAnsi="Calibri"/>
                <w:color w:val="000000"/>
                <w:lang w:eastAsia="es-CL"/>
              </w:rPr>
              <w:t>emitidos</w:t>
            </w:r>
            <w:proofErr w:type="gramEnd"/>
            <w:r w:rsidRPr="008E712F">
              <w:rPr>
                <w:rFonts w:ascii="Calibri" w:eastAsia="Times New Roman" w:hAnsi="Calibri"/>
                <w:color w:val="000000"/>
                <w:lang w:eastAsia="es-CL"/>
              </w:rPr>
              <w:t xml:space="preserve"> por el laboratorio ALS </w:t>
            </w:r>
            <w:proofErr w:type="spellStart"/>
            <w:r w:rsidRPr="008E712F">
              <w:rPr>
                <w:rFonts w:ascii="Calibri" w:eastAsia="Times New Roman" w:hAnsi="Calibri"/>
                <w:color w:val="000000"/>
                <w:lang w:eastAsia="es-CL"/>
              </w:rPr>
              <w:t>Environmental</w:t>
            </w:r>
            <w:proofErr w:type="spellEnd"/>
            <w:r w:rsidRPr="008E712F">
              <w:rPr>
                <w:rFonts w:ascii="Calibri" w:eastAsia="Times New Roman" w:hAnsi="Calibri"/>
                <w:color w:val="000000"/>
                <w:lang w:eastAsia="es-CL"/>
              </w:rPr>
              <w:t xml:space="preserve"> y correspondientes a</w:t>
            </w:r>
            <w:r w:rsidR="00AC4472" w:rsidRPr="008E712F">
              <w:rPr>
                <w:rFonts w:ascii="Calibri" w:eastAsia="Times New Roman" w:hAnsi="Calibri"/>
                <w:color w:val="000000"/>
                <w:lang w:eastAsia="es-CL"/>
              </w:rPr>
              <w:t xml:space="preserve">l período comprendido entre </w:t>
            </w:r>
            <w:r w:rsidRPr="008E712F">
              <w:rPr>
                <w:rFonts w:ascii="Calibri" w:eastAsia="Times New Roman" w:hAnsi="Calibri"/>
                <w:color w:val="000000"/>
                <w:lang w:eastAsia="es-CL"/>
              </w:rPr>
              <w:t xml:space="preserve">los meses de </w:t>
            </w:r>
            <w:r w:rsidR="00AC4472" w:rsidRPr="008E712F">
              <w:rPr>
                <w:rFonts w:ascii="Calibri" w:eastAsia="Times New Roman" w:hAnsi="Calibri"/>
                <w:color w:val="000000"/>
                <w:lang w:eastAsia="es-CL"/>
              </w:rPr>
              <w:t xml:space="preserve">noviembre de 2012 y </w:t>
            </w:r>
            <w:r w:rsidRPr="008E712F">
              <w:rPr>
                <w:rFonts w:ascii="Calibri" w:eastAsia="Times New Roman" w:hAnsi="Calibri"/>
                <w:color w:val="000000"/>
                <w:lang w:eastAsia="es-CL"/>
              </w:rPr>
              <w:t>julio de 2013.</w:t>
            </w:r>
          </w:p>
          <w:p w14:paraId="43DA395E" w14:textId="77777777" w:rsidR="00383827" w:rsidRPr="008E712F" w:rsidRDefault="00383827" w:rsidP="00383827">
            <w:pPr>
              <w:rPr>
                <w:rFonts w:ascii="Calibri" w:eastAsia="Times New Roman" w:hAnsi="Calibri"/>
                <w:color w:val="000000"/>
                <w:lang w:eastAsia="es-CL"/>
              </w:rPr>
            </w:pPr>
          </w:p>
          <w:p w14:paraId="04E55677" w14:textId="464D7DD0" w:rsidR="00383827" w:rsidRPr="008E712F" w:rsidRDefault="00383827" w:rsidP="004F0E6C">
            <w:pPr>
              <w:numPr>
                <w:ilvl w:val="0"/>
                <w:numId w:val="75"/>
              </w:numPr>
              <w:ind w:left="284" w:hanging="284"/>
              <w:rPr>
                <w:rFonts w:ascii="Calibri" w:eastAsia="Times New Roman" w:hAnsi="Calibri"/>
                <w:color w:val="000000"/>
                <w:lang w:eastAsia="es-CL"/>
              </w:rPr>
            </w:pPr>
            <w:r w:rsidRPr="008E712F">
              <w:rPr>
                <w:rFonts w:ascii="Calibri" w:eastAsia="Times New Roman" w:hAnsi="Calibri"/>
                <w:color w:val="000000"/>
                <w:lang w:eastAsia="es-CL"/>
              </w:rPr>
              <w:t>Como resultado del análisis de los documentos proporcionados por el titular y lo informado por la Dirección General de Aguas de la Región de Magallanes en su Ord. N°32</w:t>
            </w:r>
            <w:r w:rsidR="003B5365" w:rsidRPr="008E712F">
              <w:rPr>
                <w:rFonts w:ascii="Calibri" w:eastAsia="Times New Roman" w:hAnsi="Calibri"/>
                <w:color w:val="000000"/>
                <w:lang w:eastAsia="es-CL"/>
              </w:rPr>
              <w:t>3</w:t>
            </w:r>
            <w:r w:rsidRPr="008E712F">
              <w:rPr>
                <w:rFonts w:ascii="Calibri" w:eastAsia="Times New Roman" w:hAnsi="Calibri"/>
                <w:color w:val="000000"/>
                <w:lang w:eastAsia="es-CL"/>
              </w:rPr>
              <w:t xml:space="preserve"> de fecha 16 de septiembre de 2013 (Ver Anexo 1</w:t>
            </w:r>
            <w:r w:rsidR="009173E5" w:rsidRPr="008E712F">
              <w:rPr>
                <w:rFonts w:ascii="Calibri" w:eastAsia="Times New Roman" w:hAnsi="Calibri"/>
                <w:color w:val="000000"/>
                <w:lang w:eastAsia="es-CL"/>
              </w:rPr>
              <w:t>8</w:t>
            </w:r>
            <w:r w:rsidRPr="008E712F">
              <w:rPr>
                <w:rFonts w:ascii="Calibri" w:eastAsia="Times New Roman" w:hAnsi="Calibri"/>
                <w:color w:val="000000"/>
                <w:lang w:eastAsia="es-CL"/>
              </w:rPr>
              <w:t>), se advierte lo siguiente:</w:t>
            </w:r>
          </w:p>
          <w:p w14:paraId="6D32D8B0" w14:textId="5B75B7A8" w:rsidR="00383827" w:rsidRPr="008E712F" w:rsidRDefault="00383827" w:rsidP="004F0E6C">
            <w:pPr>
              <w:pStyle w:val="Prrafodelista"/>
              <w:numPr>
                <w:ilvl w:val="0"/>
                <w:numId w:val="63"/>
              </w:numPr>
              <w:ind w:left="567" w:hanging="283"/>
              <w:rPr>
                <w:rFonts w:ascii="Calibri" w:eastAsia="Times New Roman" w:hAnsi="Calibri"/>
                <w:color w:val="000000"/>
                <w:lang w:eastAsia="es-CL"/>
              </w:rPr>
            </w:pPr>
            <w:r w:rsidRPr="008E712F">
              <w:rPr>
                <w:rFonts w:ascii="Calibri" w:eastAsia="Times New Roman" w:hAnsi="Calibri"/>
                <w:color w:val="000000"/>
                <w:lang w:eastAsia="es-CL"/>
              </w:rPr>
              <w:t xml:space="preserve">Se ha efectuado </w:t>
            </w:r>
            <w:r w:rsidR="00D67AEC" w:rsidRPr="008E712F">
              <w:rPr>
                <w:rFonts w:ascii="Calibri" w:eastAsia="Times New Roman" w:hAnsi="Calibri"/>
                <w:color w:val="000000"/>
                <w:lang w:eastAsia="es-CL"/>
              </w:rPr>
              <w:t xml:space="preserve">mensualmente </w:t>
            </w:r>
            <w:r w:rsidRPr="008E712F">
              <w:rPr>
                <w:rFonts w:ascii="Calibri" w:eastAsia="Times New Roman" w:hAnsi="Calibri"/>
                <w:color w:val="000000"/>
                <w:lang w:eastAsia="es-CL"/>
              </w:rPr>
              <w:t xml:space="preserve">el análisis de la totalidad de los parámetros requeridos para </w:t>
            </w:r>
            <w:r w:rsidR="00D67AEC" w:rsidRPr="008E712F">
              <w:rPr>
                <w:rFonts w:ascii="Calibri" w:eastAsia="Times New Roman" w:hAnsi="Calibri"/>
                <w:color w:val="000000"/>
                <w:lang w:eastAsia="es-CL"/>
              </w:rPr>
              <w:t>el punto Sup-8</w:t>
            </w:r>
            <w:r w:rsidRPr="008E712F">
              <w:t>.</w:t>
            </w:r>
          </w:p>
          <w:p w14:paraId="45D66CE7" w14:textId="6F7B39F7" w:rsidR="00383827" w:rsidRPr="008E712F" w:rsidRDefault="00545B93" w:rsidP="004F0E6C">
            <w:pPr>
              <w:pStyle w:val="Prrafodelista"/>
              <w:numPr>
                <w:ilvl w:val="0"/>
                <w:numId w:val="63"/>
              </w:numPr>
              <w:ind w:left="567" w:hanging="283"/>
              <w:rPr>
                <w:rFonts w:ascii="Calibri" w:eastAsia="Times New Roman" w:hAnsi="Calibri"/>
                <w:color w:val="000000"/>
                <w:lang w:eastAsia="es-CL"/>
              </w:rPr>
            </w:pPr>
            <w:r w:rsidRPr="008E712F">
              <w:rPr>
                <w:rFonts w:ascii="Calibri" w:eastAsia="Times New Roman" w:hAnsi="Calibri"/>
                <w:color w:val="000000"/>
                <w:lang w:eastAsia="es-CL"/>
              </w:rPr>
              <w:t>Si bien a la fecha no se ha acordado con la autoridad un valor referencial a cumplir e</w:t>
            </w:r>
            <w:r w:rsidR="00383827" w:rsidRPr="008E712F">
              <w:rPr>
                <w:rFonts w:ascii="Calibri" w:eastAsia="Times New Roman" w:hAnsi="Calibri"/>
                <w:color w:val="000000"/>
                <w:lang w:eastAsia="es-CL"/>
              </w:rPr>
              <w:t>n el punto Su</w:t>
            </w:r>
            <w:r w:rsidR="007E553D" w:rsidRPr="008E712F">
              <w:rPr>
                <w:rFonts w:ascii="Calibri" w:eastAsia="Times New Roman" w:hAnsi="Calibri"/>
                <w:color w:val="000000"/>
                <w:lang w:eastAsia="es-CL"/>
              </w:rPr>
              <w:t>p</w:t>
            </w:r>
            <w:r w:rsidR="00383827" w:rsidRPr="008E712F">
              <w:rPr>
                <w:rFonts w:ascii="Calibri" w:eastAsia="Times New Roman" w:hAnsi="Calibri"/>
                <w:color w:val="000000"/>
                <w:lang w:eastAsia="es-CL"/>
              </w:rPr>
              <w:t>-</w:t>
            </w:r>
            <w:r w:rsidR="007E553D" w:rsidRPr="008E712F">
              <w:rPr>
                <w:rFonts w:ascii="Calibri" w:eastAsia="Times New Roman" w:hAnsi="Calibri"/>
                <w:color w:val="000000"/>
                <w:lang w:eastAsia="es-CL"/>
              </w:rPr>
              <w:t>8</w:t>
            </w:r>
            <w:r w:rsidR="00383827" w:rsidRPr="008E712F">
              <w:rPr>
                <w:rFonts w:ascii="Calibri" w:eastAsia="Times New Roman" w:hAnsi="Calibri"/>
                <w:color w:val="000000"/>
                <w:lang w:eastAsia="es-CL"/>
              </w:rPr>
              <w:t xml:space="preserve"> </w:t>
            </w:r>
            <w:r w:rsidRPr="008E712F">
              <w:rPr>
                <w:rFonts w:ascii="Calibri" w:eastAsia="Times New Roman" w:hAnsi="Calibri"/>
                <w:color w:val="000000"/>
                <w:lang w:eastAsia="es-CL"/>
              </w:rPr>
              <w:t xml:space="preserve">(punto de confluencia de las aguas restituidas a la red de drenaje), se </w:t>
            </w:r>
            <w:r w:rsidR="009F6FFF" w:rsidRPr="008E712F">
              <w:rPr>
                <w:rFonts w:ascii="Calibri" w:eastAsia="Times New Roman" w:hAnsi="Calibri"/>
                <w:color w:val="000000"/>
                <w:lang w:eastAsia="es-CL"/>
              </w:rPr>
              <w:t xml:space="preserve">destaca </w:t>
            </w:r>
            <w:r w:rsidR="00295451" w:rsidRPr="008E712F">
              <w:rPr>
                <w:rFonts w:ascii="Calibri" w:eastAsia="Times New Roman" w:hAnsi="Calibri"/>
                <w:color w:val="000000"/>
                <w:lang w:eastAsia="es-CL"/>
              </w:rPr>
              <w:t xml:space="preserve">a </w:t>
            </w:r>
            <w:r w:rsidR="009F6FFF" w:rsidRPr="008E712F">
              <w:rPr>
                <w:rFonts w:ascii="Calibri" w:eastAsia="Times New Roman" w:hAnsi="Calibri"/>
                <w:color w:val="000000"/>
                <w:lang w:eastAsia="es-CL"/>
              </w:rPr>
              <w:t xml:space="preserve">partir </w:t>
            </w:r>
            <w:r w:rsidR="00295451" w:rsidRPr="008E712F">
              <w:rPr>
                <w:rFonts w:ascii="Calibri" w:eastAsia="Times New Roman" w:hAnsi="Calibri"/>
                <w:color w:val="000000"/>
                <w:lang w:eastAsia="es-CL"/>
              </w:rPr>
              <w:t xml:space="preserve">de la </w:t>
            </w:r>
            <w:r w:rsidR="00DF17EF" w:rsidRPr="008E712F">
              <w:rPr>
                <w:rFonts w:ascii="Calibri" w:eastAsia="Times New Roman" w:hAnsi="Calibri"/>
                <w:color w:val="000000"/>
                <w:lang w:eastAsia="es-CL"/>
              </w:rPr>
              <w:t xml:space="preserve">información presentada en la </w:t>
            </w:r>
            <w:r w:rsidR="00295451" w:rsidRPr="008E712F">
              <w:rPr>
                <w:rFonts w:ascii="Calibri" w:eastAsia="Times New Roman" w:hAnsi="Calibri"/>
                <w:color w:val="000000"/>
                <w:lang w:eastAsia="es-CL"/>
              </w:rPr>
              <w:t xml:space="preserve">Tabla 9 </w:t>
            </w:r>
            <w:r w:rsidRPr="008E712F">
              <w:rPr>
                <w:rFonts w:ascii="Calibri" w:eastAsia="Times New Roman" w:hAnsi="Calibri"/>
                <w:color w:val="000000"/>
                <w:lang w:eastAsia="es-CL"/>
              </w:rPr>
              <w:t xml:space="preserve">que </w:t>
            </w:r>
            <w:r w:rsidR="009B67C2" w:rsidRPr="008E712F">
              <w:rPr>
                <w:rFonts w:ascii="Calibri" w:eastAsia="Times New Roman" w:hAnsi="Calibri"/>
                <w:color w:val="000000"/>
                <w:lang w:eastAsia="es-CL"/>
              </w:rPr>
              <w:t xml:space="preserve">en dicho punto </w:t>
            </w:r>
            <w:r w:rsidR="00383827" w:rsidRPr="008E712F">
              <w:rPr>
                <w:rFonts w:ascii="Calibri" w:eastAsia="Times New Roman" w:hAnsi="Calibri"/>
                <w:color w:val="000000"/>
                <w:lang w:eastAsia="es-CL"/>
              </w:rPr>
              <w:t xml:space="preserve">los valores de los parámetros </w:t>
            </w:r>
            <w:r w:rsidR="00744A79" w:rsidRPr="008E712F">
              <w:rPr>
                <w:rFonts w:ascii="Calibri" w:eastAsia="Times New Roman" w:hAnsi="Calibri"/>
                <w:color w:val="000000"/>
                <w:lang w:eastAsia="es-CL"/>
              </w:rPr>
              <w:t xml:space="preserve">Sólidos Suspendidos Totales, Aluminio, Arsénico, Bario, Cobalto, Hierro, Litio y Plomo, excedieron en forma sostenida para todo el período de análisis (noviembre de 2012 a julio de 2013), los valores obtenidos en dicho lugar antes del inicio de las faenas de construcción y </w:t>
            </w:r>
            <w:proofErr w:type="spellStart"/>
            <w:r w:rsidR="00744A79" w:rsidRPr="008E712F">
              <w:rPr>
                <w:rFonts w:ascii="Calibri" w:eastAsia="Times New Roman" w:hAnsi="Calibri"/>
                <w:color w:val="000000"/>
                <w:lang w:eastAsia="es-CL"/>
              </w:rPr>
              <w:t>prestripping</w:t>
            </w:r>
            <w:proofErr w:type="spellEnd"/>
            <w:r w:rsidR="002916C8" w:rsidRPr="008E712F">
              <w:rPr>
                <w:rFonts w:ascii="Calibri" w:eastAsia="Times New Roman" w:hAnsi="Calibri"/>
                <w:color w:val="000000"/>
                <w:lang w:eastAsia="es-CL"/>
              </w:rPr>
              <w:t xml:space="preserve"> (línea base)</w:t>
            </w:r>
            <w:r w:rsidR="00744A79" w:rsidRPr="008E712F">
              <w:rPr>
                <w:rFonts w:ascii="Calibri" w:eastAsia="Times New Roman" w:hAnsi="Calibri"/>
                <w:color w:val="000000"/>
                <w:lang w:eastAsia="es-CL"/>
              </w:rPr>
              <w:t>. Asimismo, al compararse los valores de los parámetros antes señalados con los límites definidos por la NC</w:t>
            </w:r>
            <w:r w:rsidR="003F66C6" w:rsidRPr="008E712F">
              <w:rPr>
                <w:rFonts w:ascii="Calibri" w:eastAsia="Times New Roman" w:hAnsi="Calibri"/>
                <w:color w:val="000000"/>
                <w:lang w:eastAsia="es-CL"/>
              </w:rPr>
              <w:t>h1333.Of78 para su uso en riego</w:t>
            </w:r>
            <w:r w:rsidR="00744A79" w:rsidRPr="008E712F">
              <w:rPr>
                <w:rFonts w:ascii="Calibri" w:eastAsia="Times New Roman" w:hAnsi="Calibri"/>
                <w:color w:val="000000"/>
                <w:lang w:eastAsia="es-CL"/>
              </w:rPr>
              <w:t xml:space="preserve">, se observa también la superación de estos últimos en el caso del </w:t>
            </w:r>
            <w:r w:rsidR="00872D52" w:rsidRPr="008E712F">
              <w:rPr>
                <w:rFonts w:ascii="Calibri" w:eastAsia="Times New Roman" w:hAnsi="Calibri"/>
                <w:color w:val="000000"/>
                <w:lang w:eastAsia="es-CL"/>
              </w:rPr>
              <w:t>A</w:t>
            </w:r>
            <w:r w:rsidR="00744A79" w:rsidRPr="008E712F">
              <w:rPr>
                <w:rFonts w:ascii="Calibri" w:eastAsia="Times New Roman" w:hAnsi="Calibri"/>
                <w:color w:val="000000"/>
                <w:lang w:eastAsia="es-CL"/>
              </w:rPr>
              <w:t xml:space="preserve">luminio (diciembre 2012, enero, mayo, junio y julio de 2013) y </w:t>
            </w:r>
            <w:r w:rsidR="00856D6E" w:rsidRPr="008E712F">
              <w:rPr>
                <w:rFonts w:ascii="Calibri" w:eastAsia="Times New Roman" w:hAnsi="Calibri"/>
                <w:color w:val="000000"/>
                <w:lang w:eastAsia="es-CL"/>
              </w:rPr>
              <w:t>H</w:t>
            </w:r>
            <w:r w:rsidR="00744A79" w:rsidRPr="008E712F">
              <w:rPr>
                <w:rFonts w:ascii="Calibri" w:eastAsia="Times New Roman" w:hAnsi="Calibri"/>
                <w:color w:val="000000"/>
                <w:lang w:eastAsia="es-CL"/>
              </w:rPr>
              <w:t>ierro (noviembre y diciembre de 2012, enero, febrero, abril, mayo, junio y julio de 2013)</w:t>
            </w:r>
            <w:r w:rsidR="007264C1" w:rsidRPr="008E712F">
              <w:rPr>
                <w:rFonts w:ascii="Calibri" w:eastAsia="Times New Roman" w:hAnsi="Calibri"/>
                <w:color w:val="000000"/>
                <w:lang w:eastAsia="es-CL"/>
              </w:rPr>
              <w:t xml:space="preserve">. Por otro lado además, </w:t>
            </w:r>
            <w:r w:rsidR="00A3738C">
              <w:rPr>
                <w:rFonts w:ascii="Calibri" w:eastAsia="Times New Roman" w:hAnsi="Calibri"/>
                <w:color w:val="000000"/>
                <w:lang w:eastAsia="es-CL"/>
              </w:rPr>
              <w:t xml:space="preserve">resulta importante denotar </w:t>
            </w:r>
            <w:r w:rsidR="007264C1" w:rsidRPr="008E712F">
              <w:rPr>
                <w:rFonts w:ascii="Calibri" w:eastAsia="Times New Roman" w:hAnsi="Calibri"/>
                <w:color w:val="000000"/>
                <w:lang w:eastAsia="es-CL"/>
              </w:rPr>
              <w:t xml:space="preserve">que </w:t>
            </w:r>
            <w:r w:rsidR="00A3738C">
              <w:rPr>
                <w:rFonts w:ascii="Calibri" w:eastAsia="Times New Roman" w:hAnsi="Calibri"/>
                <w:color w:val="000000"/>
                <w:lang w:eastAsia="es-CL"/>
              </w:rPr>
              <w:t xml:space="preserve">en el caso de los parámetros Sólidos Suspendidos Totales y </w:t>
            </w:r>
            <w:r w:rsidR="007264C1" w:rsidRPr="008E712F">
              <w:rPr>
                <w:rFonts w:ascii="Calibri" w:eastAsia="Times New Roman" w:hAnsi="Calibri"/>
                <w:color w:val="000000"/>
                <w:lang w:eastAsia="es-CL"/>
              </w:rPr>
              <w:t>Turbie</w:t>
            </w:r>
            <w:r w:rsidR="00856D6E" w:rsidRPr="008E712F">
              <w:rPr>
                <w:rFonts w:ascii="Calibri" w:eastAsia="Times New Roman" w:hAnsi="Calibri"/>
                <w:color w:val="000000"/>
                <w:lang w:eastAsia="es-CL"/>
              </w:rPr>
              <w:t>dad</w:t>
            </w:r>
            <w:r w:rsidR="007264C1" w:rsidRPr="008E712F">
              <w:rPr>
                <w:rFonts w:ascii="Calibri" w:eastAsia="Times New Roman" w:hAnsi="Calibri"/>
                <w:color w:val="000000"/>
                <w:lang w:eastAsia="es-CL"/>
              </w:rPr>
              <w:t xml:space="preserve">, los resultados presentados evidencian una </w:t>
            </w:r>
            <w:r w:rsidR="00C633C3" w:rsidRPr="008E712F">
              <w:rPr>
                <w:rFonts w:ascii="Calibri" w:eastAsia="Times New Roman" w:hAnsi="Calibri"/>
                <w:color w:val="000000"/>
                <w:lang w:eastAsia="es-CL"/>
              </w:rPr>
              <w:t xml:space="preserve">significativa </w:t>
            </w:r>
            <w:r w:rsidR="007264C1" w:rsidRPr="008E712F">
              <w:rPr>
                <w:rFonts w:ascii="Calibri" w:eastAsia="Times New Roman" w:hAnsi="Calibri"/>
                <w:color w:val="000000"/>
                <w:lang w:eastAsia="es-CL"/>
              </w:rPr>
              <w:t xml:space="preserve">superación </w:t>
            </w:r>
            <w:r w:rsidR="00C633C3" w:rsidRPr="008E712F">
              <w:rPr>
                <w:rFonts w:ascii="Calibri" w:eastAsia="Times New Roman" w:hAnsi="Calibri"/>
                <w:color w:val="000000"/>
                <w:lang w:eastAsia="es-CL"/>
              </w:rPr>
              <w:t>de</w:t>
            </w:r>
            <w:r w:rsidR="00A3738C">
              <w:rPr>
                <w:rFonts w:ascii="Calibri" w:eastAsia="Times New Roman" w:hAnsi="Calibri"/>
                <w:color w:val="000000"/>
                <w:lang w:eastAsia="es-CL"/>
              </w:rPr>
              <w:t xml:space="preserve"> </w:t>
            </w:r>
            <w:r w:rsidR="00C633C3" w:rsidRPr="008E712F">
              <w:rPr>
                <w:rFonts w:ascii="Calibri" w:eastAsia="Times New Roman" w:hAnsi="Calibri"/>
                <w:color w:val="000000"/>
                <w:lang w:eastAsia="es-CL"/>
              </w:rPr>
              <w:t>l</w:t>
            </w:r>
            <w:r w:rsidR="00A3738C">
              <w:rPr>
                <w:rFonts w:ascii="Calibri" w:eastAsia="Times New Roman" w:hAnsi="Calibri"/>
                <w:color w:val="000000"/>
                <w:lang w:eastAsia="es-CL"/>
              </w:rPr>
              <w:t>os</w:t>
            </w:r>
            <w:r w:rsidR="00C633C3" w:rsidRPr="008E712F">
              <w:rPr>
                <w:rFonts w:ascii="Calibri" w:eastAsia="Times New Roman" w:hAnsi="Calibri"/>
                <w:color w:val="000000"/>
                <w:lang w:eastAsia="es-CL"/>
              </w:rPr>
              <w:t xml:space="preserve"> valor</w:t>
            </w:r>
            <w:r w:rsidR="00A3738C">
              <w:rPr>
                <w:rFonts w:ascii="Calibri" w:eastAsia="Times New Roman" w:hAnsi="Calibri"/>
                <w:color w:val="000000"/>
                <w:lang w:eastAsia="es-CL"/>
              </w:rPr>
              <w:t>es</w:t>
            </w:r>
            <w:r w:rsidR="00C633C3" w:rsidRPr="008E712F">
              <w:rPr>
                <w:rFonts w:ascii="Calibri" w:eastAsia="Times New Roman" w:hAnsi="Calibri"/>
                <w:color w:val="000000"/>
                <w:lang w:eastAsia="es-CL"/>
              </w:rPr>
              <w:t xml:space="preserve"> obtenido</w:t>
            </w:r>
            <w:r w:rsidR="00A3738C">
              <w:rPr>
                <w:rFonts w:ascii="Calibri" w:eastAsia="Times New Roman" w:hAnsi="Calibri"/>
                <w:color w:val="000000"/>
                <w:lang w:eastAsia="es-CL"/>
              </w:rPr>
              <w:t>s</w:t>
            </w:r>
            <w:r w:rsidR="00C633C3" w:rsidRPr="008E712F">
              <w:rPr>
                <w:rFonts w:ascii="Calibri" w:eastAsia="Times New Roman" w:hAnsi="Calibri"/>
                <w:color w:val="000000"/>
                <w:lang w:eastAsia="es-CL"/>
              </w:rPr>
              <w:t xml:space="preserve"> antes del inicio de las faenas de construcción y </w:t>
            </w:r>
            <w:proofErr w:type="spellStart"/>
            <w:r w:rsidR="00C633C3" w:rsidRPr="008E712F">
              <w:rPr>
                <w:rFonts w:ascii="Calibri" w:eastAsia="Times New Roman" w:hAnsi="Calibri"/>
                <w:color w:val="000000"/>
                <w:lang w:eastAsia="es-CL"/>
              </w:rPr>
              <w:t>prestripping</w:t>
            </w:r>
            <w:proofErr w:type="spellEnd"/>
            <w:r w:rsidR="00C633C3" w:rsidRPr="008E712F">
              <w:rPr>
                <w:rFonts w:ascii="Calibri" w:eastAsia="Times New Roman" w:hAnsi="Calibri"/>
                <w:color w:val="000000"/>
                <w:lang w:eastAsia="es-CL"/>
              </w:rPr>
              <w:t xml:space="preserve"> (incluso de hasta </w:t>
            </w:r>
            <w:r w:rsidR="00A3738C">
              <w:rPr>
                <w:rFonts w:ascii="Calibri" w:eastAsia="Times New Roman" w:hAnsi="Calibri"/>
                <w:color w:val="000000"/>
                <w:lang w:eastAsia="es-CL"/>
              </w:rPr>
              <w:t xml:space="preserve">62 y </w:t>
            </w:r>
            <w:r w:rsidR="00C633C3" w:rsidRPr="008E712F">
              <w:rPr>
                <w:rFonts w:ascii="Calibri" w:eastAsia="Times New Roman" w:hAnsi="Calibri"/>
                <w:color w:val="000000"/>
                <w:lang w:eastAsia="es-CL"/>
              </w:rPr>
              <w:t>76 veces</w:t>
            </w:r>
            <w:r w:rsidR="00A3738C">
              <w:rPr>
                <w:rFonts w:ascii="Calibri" w:eastAsia="Times New Roman" w:hAnsi="Calibri"/>
                <w:color w:val="000000"/>
                <w:lang w:eastAsia="es-CL"/>
              </w:rPr>
              <w:t>, respectivamente</w:t>
            </w:r>
            <w:r w:rsidR="00C633C3" w:rsidRPr="008E712F">
              <w:rPr>
                <w:rFonts w:ascii="Calibri" w:eastAsia="Times New Roman" w:hAnsi="Calibri"/>
                <w:color w:val="000000"/>
                <w:lang w:eastAsia="es-CL"/>
              </w:rPr>
              <w:t>)</w:t>
            </w:r>
            <w:r w:rsidR="00157C51" w:rsidRPr="008E712F">
              <w:rPr>
                <w:rFonts w:ascii="Calibri" w:eastAsia="Times New Roman" w:hAnsi="Calibri"/>
                <w:color w:val="000000"/>
                <w:lang w:eastAsia="es-CL"/>
              </w:rPr>
              <w:t xml:space="preserve">, superándose </w:t>
            </w:r>
            <w:r w:rsidR="004D12B7">
              <w:rPr>
                <w:rFonts w:ascii="Calibri" w:eastAsia="Times New Roman" w:hAnsi="Calibri"/>
                <w:color w:val="000000"/>
                <w:lang w:eastAsia="es-CL"/>
              </w:rPr>
              <w:t>además</w:t>
            </w:r>
            <w:r w:rsidR="004D12B7" w:rsidRPr="008E712F">
              <w:rPr>
                <w:rFonts w:ascii="Calibri" w:eastAsia="Times New Roman" w:hAnsi="Calibri"/>
                <w:color w:val="000000"/>
                <w:lang w:eastAsia="es-CL"/>
              </w:rPr>
              <w:t xml:space="preserve"> </w:t>
            </w:r>
            <w:r w:rsidR="00A3738C" w:rsidRPr="008E712F">
              <w:rPr>
                <w:rFonts w:ascii="Calibri" w:eastAsia="Times New Roman" w:hAnsi="Calibri"/>
                <w:color w:val="000000"/>
                <w:lang w:eastAsia="es-CL"/>
              </w:rPr>
              <w:t>ampliamente</w:t>
            </w:r>
            <w:r w:rsidR="00A3738C">
              <w:rPr>
                <w:rFonts w:ascii="Calibri" w:eastAsia="Times New Roman" w:hAnsi="Calibri"/>
                <w:color w:val="000000"/>
                <w:lang w:eastAsia="es-CL"/>
              </w:rPr>
              <w:t xml:space="preserve">, en el caso de este último parámetro, </w:t>
            </w:r>
            <w:r w:rsidR="00157C51" w:rsidRPr="008E712F">
              <w:rPr>
                <w:rFonts w:ascii="Calibri" w:eastAsia="Times New Roman" w:hAnsi="Calibri"/>
                <w:color w:val="000000"/>
                <w:lang w:eastAsia="es-CL"/>
              </w:rPr>
              <w:t xml:space="preserve">los límites definidos por la NCh1333.Of78 para </w:t>
            </w:r>
            <w:r w:rsidR="003F66C6" w:rsidRPr="008E712F">
              <w:rPr>
                <w:rFonts w:ascii="Calibri" w:eastAsia="Times New Roman" w:hAnsi="Calibri"/>
                <w:color w:val="000000"/>
                <w:lang w:eastAsia="es-CL"/>
              </w:rPr>
              <w:t>aguas destinadas a vida acuática</w:t>
            </w:r>
            <w:r w:rsidR="000B0A28" w:rsidRPr="008E712F">
              <w:rPr>
                <w:rFonts w:ascii="Calibri" w:eastAsia="Times New Roman" w:hAnsi="Calibri"/>
                <w:color w:val="000000"/>
                <w:lang w:eastAsia="es-CL"/>
              </w:rPr>
              <w:t xml:space="preserve"> (hasta </w:t>
            </w:r>
            <w:r w:rsidR="006D2E21" w:rsidRPr="008E712F">
              <w:rPr>
                <w:rFonts w:ascii="Calibri" w:eastAsia="Times New Roman" w:hAnsi="Calibri"/>
                <w:color w:val="000000"/>
                <w:lang w:eastAsia="es-CL"/>
              </w:rPr>
              <w:t>56</w:t>
            </w:r>
            <w:r w:rsidR="000B0A28" w:rsidRPr="008E712F">
              <w:rPr>
                <w:rFonts w:ascii="Calibri" w:eastAsia="Times New Roman" w:hAnsi="Calibri"/>
                <w:color w:val="000000"/>
                <w:lang w:eastAsia="es-CL"/>
              </w:rPr>
              <w:t xml:space="preserve"> veces)</w:t>
            </w:r>
            <w:r w:rsidR="00A25C03" w:rsidRPr="008E712F">
              <w:rPr>
                <w:rFonts w:ascii="Calibri" w:eastAsia="Times New Roman" w:hAnsi="Calibri"/>
                <w:color w:val="000000"/>
                <w:lang w:eastAsia="es-CL"/>
              </w:rPr>
              <w:t>, durante el período comprendido entre los meses de noviembre y diciembre de 2012, enero, febrero, marzo, abril, junio y julio de 2013</w:t>
            </w:r>
            <w:r w:rsidR="00CE6BB6" w:rsidRPr="008E712F">
              <w:rPr>
                <w:rFonts w:ascii="Calibri" w:eastAsia="Times New Roman" w:hAnsi="Calibri"/>
                <w:color w:val="000000"/>
                <w:lang w:eastAsia="es-CL"/>
              </w:rPr>
              <w:t>.</w:t>
            </w:r>
          </w:p>
          <w:p w14:paraId="0F9B26A5" w14:textId="77777777" w:rsidR="00F72E21" w:rsidRPr="008E712F" w:rsidRDefault="00F72E21" w:rsidP="00963E99">
            <w:pPr>
              <w:ind w:left="284"/>
              <w:rPr>
                <w:rFonts w:ascii="Calibri" w:eastAsia="Times New Roman" w:hAnsi="Calibri"/>
                <w:color w:val="000000"/>
                <w:lang w:eastAsia="es-CL"/>
              </w:rPr>
            </w:pPr>
          </w:p>
          <w:p w14:paraId="14607274" w14:textId="366EF41E" w:rsidR="0018574D" w:rsidRPr="008E712F" w:rsidRDefault="00D428BA" w:rsidP="004F0E6C">
            <w:pPr>
              <w:numPr>
                <w:ilvl w:val="0"/>
                <w:numId w:val="75"/>
              </w:numPr>
              <w:ind w:left="284" w:hanging="284"/>
              <w:rPr>
                <w:rFonts w:ascii="Calibri" w:eastAsia="Times New Roman" w:hAnsi="Calibri"/>
                <w:color w:val="000000"/>
                <w:lang w:eastAsia="es-CL"/>
              </w:rPr>
            </w:pPr>
            <w:r w:rsidRPr="008E712F">
              <w:rPr>
                <w:rFonts w:ascii="Calibri" w:eastAsia="Times New Roman" w:hAnsi="Calibri"/>
                <w:color w:val="000000"/>
                <w:lang w:eastAsia="es-CL"/>
              </w:rPr>
              <w:t>Por otra parte, d</w:t>
            </w:r>
            <w:r w:rsidR="00D127FD" w:rsidRPr="008E712F">
              <w:rPr>
                <w:rFonts w:ascii="Calibri" w:eastAsia="Times New Roman" w:hAnsi="Calibri"/>
                <w:color w:val="000000"/>
                <w:lang w:eastAsia="es-CL"/>
              </w:rPr>
              <w:t xml:space="preserve">urante la inspección ambiental realizada con fecha </w:t>
            </w:r>
            <w:r w:rsidR="0018574D" w:rsidRPr="008E712F">
              <w:rPr>
                <w:rFonts w:ascii="Calibri" w:eastAsia="Times New Roman" w:hAnsi="Calibri"/>
                <w:color w:val="000000"/>
                <w:lang w:eastAsia="es-CL"/>
              </w:rPr>
              <w:t>8</w:t>
            </w:r>
            <w:r w:rsidR="00D127FD" w:rsidRPr="008E712F">
              <w:rPr>
                <w:rFonts w:ascii="Calibri" w:eastAsia="Times New Roman" w:hAnsi="Calibri"/>
                <w:color w:val="000000"/>
                <w:lang w:eastAsia="es-CL"/>
              </w:rPr>
              <w:t xml:space="preserve"> de noviembre de </w:t>
            </w:r>
            <w:r w:rsidR="0018574D" w:rsidRPr="008E712F">
              <w:rPr>
                <w:rFonts w:ascii="Calibri" w:eastAsia="Times New Roman" w:hAnsi="Calibri"/>
                <w:color w:val="000000"/>
                <w:lang w:eastAsia="es-CL"/>
              </w:rPr>
              <w:t>2013, la Superintendencia del Medio Ambiente realiz</w:t>
            </w:r>
            <w:r w:rsidR="00D127FD" w:rsidRPr="008E712F">
              <w:rPr>
                <w:rFonts w:ascii="Calibri" w:eastAsia="Times New Roman" w:hAnsi="Calibri"/>
                <w:color w:val="000000"/>
                <w:lang w:eastAsia="es-CL"/>
              </w:rPr>
              <w:t>ó</w:t>
            </w:r>
            <w:r w:rsidR="0018574D" w:rsidRPr="008E712F">
              <w:rPr>
                <w:rFonts w:ascii="Calibri" w:eastAsia="Times New Roman" w:hAnsi="Calibri"/>
                <w:color w:val="000000"/>
                <w:lang w:eastAsia="es-CL"/>
              </w:rPr>
              <w:t xml:space="preserve"> una actividad de Medición y Análisis para verificar la calidad de las aguas superficiales </w:t>
            </w:r>
            <w:r w:rsidR="00D127FD" w:rsidRPr="008E712F">
              <w:rPr>
                <w:rFonts w:ascii="Calibri" w:eastAsia="Times New Roman" w:hAnsi="Calibri"/>
                <w:color w:val="000000"/>
                <w:lang w:eastAsia="es-CL"/>
              </w:rPr>
              <w:t>dentro del área de influencia del proyecto Mina Invierno, considerándose para ello el muestreo de los siguientes puntos</w:t>
            </w:r>
            <w:r w:rsidR="0018574D" w:rsidRPr="008E712F">
              <w:rPr>
                <w:rFonts w:ascii="Calibri" w:eastAsia="Times New Roman" w:hAnsi="Calibri"/>
                <w:color w:val="000000"/>
                <w:lang w:eastAsia="es-CL"/>
              </w:rPr>
              <w:t xml:space="preserve"> (</w:t>
            </w:r>
            <w:r w:rsidR="00D127FD" w:rsidRPr="008E712F">
              <w:rPr>
                <w:rFonts w:ascii="Calibri" w:eastAsia="Times New Roman" w:hAnsi="Calibri"/>
                <w:color w:val="000000"/>
                <w:lang w:eastAsia="es-CL"/>
              </w:rPr>
              <w:t>c</w:t>
            </w:r>
            <w:r w:rsidR="0018574D" w:rsidRPr="008E712F">
              <w:rPr>
                <w:rFonts w:ascii="Calibri" w:eastAsia="Times New Roman" w:hAnsi="Calibri"/>
                <w:color w:val="000000"/>
                <w:lang w:eastAsia="es-CL"/>
              </w:rPr>
              <w:t>oordenadas WGS-84, Huso 19F)</w:t>
            </w:r>
            <w:r w:rsidR="00D127FD" w:rsidRPr="008E712F">
              <w:rPr>
                <w:rFonts w:ascii="Calibri" w:eastAsia="Times New Roman" w:hAnsi="Calibri"/>
                <w:color w:val="000000"/>
                <w:lang w:eastAsia="es-CL"/>
              </w:rPr>
              <w:t>:</w:t>
            </w:r>
          </w:p>
          <w:p w14:paraId="531393B2" w14:textId="77777777" w:rsidR="0018574D" w:rsidRPr="008E712F" w:rsidRDefault="0018574D" w:rsidP="00E02735">
            <w:pPr>
              <w:ind w:left="284"/>
              <w:rPr>
                <w:rFonts w:ascii="Calibri" w:eastAsia="Times New Roman" w:hAnsi="Calibri"/>
                <w:color w:val="000000"/>
                <w:lang w:eastAsia="es-CL"/>
              </w:rPr>
            </w:pPr>
          </w:p>
          <w:tbl>
            <w:tblPr>
              <w:tblStyle w:val="Tablaconcuadrcula"/>
              <w:tblW w:w="12899" w:type="dxa"/>
              <w:jc w:val="center"/>
              <w:tblLayout w:type="fixed"/>
              <w:tblLook w:val="04A0" w:firstRow="1" w:lastRow="0" w:firstColumn="1" w:lastColumn="0" w:noHBand="0" w:noVBand="1"/>
            </w:tblPr>
            <w:tblGrid>
              <w:gridCol w:w="2124"/>
              <w:gridCol w:w="1701"/>
              <w:gridCol w:w="1843"/>
              <w:gridCol w:w="7231"/>
            </w:tblGrid>
            <w:tr w:rsidR="0018574D" w:rsidRPr="008E712F" w14:paraId="3E932D34" w14:textId="77777777" w:rsidTr="00133903">
              <w:trPr>
                <w:jc w:val="center"/>
              </w:trPr>
              <w:tc>
                <w:tcPr>
                  <w:tcW w:w="2124" w:type="dxa"/>
                  <w:shd w:val="clear" w:color="auto" w:fill="D9D9D9" w:themeFill="background1" w:themeFillShade="D9"/>
                </w:tcPr>
                <w:p w14:paraId="3115FF6A" w14:textId="77777777" w:rsidR="0018574D" w:rsidRPr="008E712F" w:rsidRDefault="0018574D" w:rsidP="00133903">
                  <w:pPr>
                    <w:jc w:val="center"/>
                    <w:rPr>
                      <w:rFonts w:ascii="Calibri" w:eastAsia="Times New Roman" w:hAnsi="Calibri"/>
                      <w:b/>
                      <w:color w:val="000000"/>
                      <w:sz w:val="16"/>
                      <w:lang w:eastAsia="es-CL"/>
                    </w:rPr>
                  </w:pPr>
                  <w:r w:rsidRPr="008E712F">
                    <w:rPr>
                      <w:rFonts w:ascii="Calibri" w:eastAsia="Times New Roman" w:hAnsi="Calibri"/>
                      <w:b/>
                      <w:color w:val="000000"/>
                      <w:sz w:val="16"/>
                      <w:lang w:eastAsia="es-CL"/>
                    </w:rPr>
                    <w:t>Punto de Control</w:t>
                  </w:r>
                </w:p>
              </w:tc>
              <w:tc>
                <w:tcPr>
                  <w:tcW w:w="1701" w:type="dxa"/>
                  <w:shd w:val="clear" w:color="auto" w:fill="D9D9D9" w:themeFill="background1" w:themeFillShade="D9"/>
                </w:tcPr>
                <w:p w14:paraId="33F440A1" w14:textId="77777777" w:rsidR="0018574D" w:rsidRPr="008E712F" w:rsidRDefault="0018574D" w:rsidP="00A5425F">
                  <w:pPr>
                    <w:jc w:val="center"/>
                    <w:rPr>
                      <w:rFonts w:ascii="Calibri" w:eastAsia="Times New Roman" w:hAnsi="Calibri"/>
                      <w:b/>
                      <w:color w:val="000000"/>
                      <w:sz w:val="16"/>
                      <w:lang w:eastAsia="es-CL"/>
                    </w:rPr>
                  </w:pPr>
                  <w:r w:rsidRPr="008E712F">
                    <w:rPr>
                      <w:rFonts w:ascii="Calibri" w:eastAsia="Times New Roman" w:hAnsi="Calibri"/>
                      <w:b/>
                      <w:color w:val="000000"/>
                      <w:sz w:val="16"/>
                      <w:lang w:eastAsia="es-CL"/>
                    </w:rPr>
                    <w:t>Coordenada Norte</w:t>
                  </w:r>
                </w:p>
              </w:tc>
              <w:tc>
                <w:tcPr>
                  <w:tcW w:w="1843" w:type="dxa"/>
                  <w:shd w:val="clear" w:color="auto" w:fill="D9D9D9" w:themeFill="background1" w:themeFillShade="D9"/>
                </w:tcPr>
                <w:p w14:paraId="3C602007" w14:textId="77777777" w:rsidR="0018574D" w:rsidRPr="008E712F" w:rsidRDefault="0018574D" w:rsidP="00A5425F">
                  <w:pPr>
                    <w:jc w:val="center"/>
                    <w:rPr>
                      <w:rFonts w:ascii="Calibri" w:eastAsia="Times New Roman" w:hAnsi="Calibri"/>
                      <w:b/>
                      <w:color w:val="000000"/>
                      <w:sz w:val="16"/>
                      <w:lang w:eastAsia="es-CL"/>
                    </w:rPr>
                  </w:pPr>
                  <w:r w:rsidRPr="008E712F">
                    <w:rPr>
                      <w:rFonts w:ascii="Calibri" w:eastAsia="Times New Roman" w:hAnsi="Calibri"/>
                      <w:b/>
                      <w:color w:val="000000"/>
                      <w:sz w:val="16"/>
                      <w:lang w:eastAsia="es-CL"/>
                    </w:rPr>
                    <w:t>Coordenada Este</w:t>
                  </w:r>
                </w:p>
              </w:tc>
              <w:tc>
                <w:tcPr>
                  <w:tcW w:w="7231" w:type="dxa"/>
                  <w:shd w:val="clear" w:color="auto" w:fill="D9D9D9" w:themeFill="background1" w:themeFillShade="D9"/>
                </w:tcPr>
                <w:p w14:paraId="4EB98795" w14:textId="77777777" w:rsidR="0018574D" w:rsidRPr="008E712F" w:rsidRDefault="0018574D" w:rsidP="00E02735">
                  <w:pPr>
                    <w:jc w:val="center"/>
                    <w:rPr>
                      <w:rFonts w:ascii="Calibri" w:eastAsia="Times New Roman" w:hAnsi="Calibri"/>
                      <w:b/>
                      <w:color w:val="000000"/>
                      <w:sz w:val="16"/>
                      <w:lang w:eastAsia="es-CL"/>
                    </w:rPr>
                  </w:pPr>
                  <w:r w:rsidRPr="008E712F">
                    <w:rPr>
                      <w:rFonts w:ascii="Calibri" w:eastAsia="Times New Roman" w:hAnsi="Calibri"/>
                      <w:b/>
                      <w:color w:val="000000"/>
                      <w:sz w:val="16"/>
                      <w:lang w:eastAsia="es-CL"/>
                    </w:rPr>
                    <w:t>Descripción</w:t>
                  </w:r>
                </w:p>
              </w:tc>
            </w:tr>
            <w:tr w:rsidR="0018574D" w:rsidRPr="008E712F" w14:paraId="7AB72773" w14:textId="77777777" w:rsidTr="00133903">
              <w:trPr>
                <w:jc w:val="center"/>
              </w:trPr>
              <w:tc>
                <w:tcPr>
                  <w:tcW w:w="2124" w:type="dxa"/>
                  <w:vAlign w:val="center"/>
                </w:tcPr>
                <w:p w14:paraId="3CFAD862" w14:textId="77777777" w:rsidR="0018574D" w:rsidRPr="008E712F" w:rsidRDefault="0018574D" w:rsidP="00D127FD">
                  <w:pPr>
                    <w:jc w:val="left"/>
                    <w:rPr>
                      <w:rFonts w:ascii="Calibri" w:eastAsia="Times New Roman" w:hAnsi="Calibri"/>
                      <w:color w:val="000000"/>
                      <w:sz w:val="16"/>
                      <w:lang w:eastAsia="es-CL"/>
                    </w:rPr>
                  </w:pPr>
                  <w:r w:rsidRPr="008E712F">
                    <w:rPr>
                      <w:rFonts w:ascii="Calibri" w:eastAsia="Times New Roman" w:hAnsi="Calibri"/>
                      <w:color w:val="000000"/>
                      <w:sz w:val="16"/>
                      <w:lang w:eastAsia="es-CL"/>
                    </w:rPr>
                    <w:t>INV-7</w:t>
                  </w:r>
                </w:p>
              </w:tc>
              <w:tc>
                <w:tcPr>
                  <w:tcW w:w="1701" w:type="dxa"/>
                  <w:vAlign w:val="center"/>
                </w:tcPr>
                <w:p w14:paraId="7E4C0628" w14:textId="77777777" w:rsidR="0018574D" w:rsidRPr="008E712F" w:rsidRDefault="0018574D" w:rsidP="00D60D22">
                  <w:pPr>
                    <w:jc w:val="center"/>
                    <w:rPr>
                      <w:rFonts w:ascii="Calibri" w:eastAsia="Times New Roman" w:hAnsi="Calibri"/>
                      <w:color w:val="000000"/>
                      <w:sz w:val="16"/>
                      <w:lang w:eastAsia="es-CL"/>
                    </w:rPr>
                  </w:pPr>
                  <w:r w:rsidRPr="008E712F">
                    <w:rPr>
                      <w:rFonts w:ascii="Calibri" w:eastAsia="Times New Roman" w:hAnsi="Calibri"/>
                      <w:color w:val="000000"/>
                      <w:sz w:val="16"/>
                      <w:lang w:eastAsia="es-CL"/>
                    </w:rPr>
                    <w:t>4.140.716 m</w:t>
                  </w:r>
                </w:p>
              </w:tc>
              <w:tc>
                <w:tcPr>
                  <w:tcW w:w="1843" w:type="dxa"/>
                  <w:vAlign w:val="center"/>
                </w:tcPr>
                <w:p w14:paraId="45953593" w14:textId="77777777" w:rsidR="0018574D" w:rsidRPr="008E712F" w:rsidRDefault="0018574D" w:rsidP="00D60D22">
                  <w:pPr>
                    <w:jc w:val="center"/>
                    <w:rPr>
                      <w:rFonts w:ascii="Calibri" w:eastAsia="Times New Roman" w:hAnsi="Calibri"/>
                      <w:color w:val="000000"/>
                      <w:sz w:val="16"/>
                      <w:lang w:eastAsia="es-CL"/>
                    </w:rPr>
                  </w:pPr>
                  <w:r w:rsidRPr="008E712F">
                    <w:rPr>
                      <w:rFonts w:ascii="Calibri" w:eastAsia="Times New Roman" w:hAnsi="Calibri"/>
                      <w:color w:val="000000"/>
                      <w:sz w:val="16"/>
                      <w:lang w:eastAsia="es-CL"/>
                    </w:rPr>
                    <w:t>319.949 m</w:t>
                  </w:r>
                </w:p>
              </w:tc>
              <w:tc>
                <w:tcPr>
                  <w:tcW w:w="7231" w:type="dxa"/>
                </w:tcPr>
                <w:p w14:paraId="08352AC9" w14:textId="77777777" w:rsidR="0018574D" w:rsidRPr="008E712F" w:rsidRDefault="0018574D" w:rsidP="00D60D22">
                  <w:pPr>
                    <w:rPr>
                      <w:rFonts w:ascii="Calibri" w:eastAsia="Times New Roman" w:hAnsi="Calibri"/>
                      <w:color w:val="000000"/>
                      <w:sz w:val="16"/>
                      <w:lang w:eastAsia="es-CL"/>
                    </w:rPr>
                  </w:pPr>
                  <w:r w:rsidRPr="008E712F">
                    <w:rPr>
                      <w:rFonts w:ascii="Calibri" w:eastAsia="Times New Roman" w:hAnsi="Calibri"/>
                      <w:color w:val="000000"/>
                      <w:sz w:val="16"/>
                      <w:lang w:eastAsia="es-CL"/>
                    </w:rPr>
                    <w:t>El punto de muestreo corresponde al chorrillo Noroeste de restitución a la cuenca del chorrillo Invierno 2.</w:t>
                  </w:r>
                </w:p>
              </w:tc>
            </w:tr>
            <w:tr w:rsidR="0018574D" w:rsidRPr="008E712F" w14:paraId="2995A21D" w14:textId="77777777" w:rsidTr="00133903">
              <w:trPr>
                <w:jc w:val="center"/>
              </w:trPr>
              <w:tc>
                <w:tcPr>
                  <w:tcW w:w="2124" w:type="dxa"/>
                  <w:vAlign w:val="center"/>
                </w:tcPr>
                <w:p w14:paraId="5F715D16" w14:textId="77777777" w:rsidR="0018574D" w:rsidRPr="008E712F" w:rsidRDefault="0018574D" w:rsidP="00D60D22">
                  <w:pPr>
                    <w:jc w:val="left"/>
                    <w:rPr>
                      <w:rFonts w:ascii="Calibri" w:eastAsia="Times New Roman" w:hAnsi="Calibri"/>
                      <w:color w:val="000000"/>
                      <w:sz w:val="16"/>
                      <w:lang w:eastAsia="es-CL"/>
                    </w:rPr>
                  </w:pPr>
                  <w:r w:rsidRPr="008E712F">
                    <w:rPr>
                      <w:rFonts w:ascii="Calibri" w:eastAsia="Times New Roman" w:hAnsi="Calibri"/>
                      <w:color w:val="000000"/>
                      <w:sz w:val="16"/>
                      <w:lang w:eastAsia="es-CL"/>
                    </w:rPr>
                    <w:t>Chorrillo Invierno 2 (SUP-8)</w:t>
                  </w:r>
                </w:p>
              </w:tc>
              <w:tc>
                <w:tcPr>
                  <w:tcW w:w="1701" w:type="dxa"/>
                  <w:vAlign w:val="center"/>
                </w:tcPr>
                <w:p w14:paraId="1B0D0E01" w14:textId="77777777" w:rsidR="0018574D" w:rsidRPr="008E712F" w:rsidRDefault="0018574D" w:rsidP="00D60D22">
                  <w:pPr>
                    <w:jc w:val="center"/>
                    <w:rPr>
                      <w:rFonts w:ascii="Calibri" w:eastAsia="Times New Roman" w:hAnsi="Calibri"/>
                      <w:color w:val="000000"/>
                      <w:sz w:val="16"/>
                      <w:lang w:eastAsia="es-CL"/>
                    </w:rPr>
                  </w:pPr>
                  <w:r w:rsidRPr="008E712F">
                    <w:rPr>
                      <w:rFonts w:ascii="Calibri" w:eastAsia="Times New Roman" w:hAnsi="Calibri"/>
                      <w:color w:val="000000"/>
                      <w:sz w:val="16"/>
                      <w:lang w:eastAsia="es-CL"/>
                    </w:rPr>
                    <w:t>4.138.465 m</w:t>
                  </w:r>
                </w:p>
              </w:tc>
              <w:tc>
                <w:tcPr>
                  <w:tcW w:w="1843" w:type="dxa"/>
                  <w:vAlign w:val="center"/>
                </w:tcPr>
                <w:p w14:paraId="5EDEFD40" w14:textId="77777777" w:rsidR="0018574D" w:rsidRPr="008E712F" w:rsidRDefault="0018574D" w:rsidP="00D60D22">
                  <w:pPr>
                    <w:ind w:left="708" w:hanging="708"/>
                    <w:jc w:val="center"/>
                    <w:rPr>
                      <w:rFonts w:ascii="Calibri" w:eastAsia="Times New Roman" w:hAnsi="Calibri"/>
                      <w:color w:val="000000"/>
                      <w:sz w:val="16"/>
                      <w:lang w:eastAsia="es-CL"/>
                    </w:rPr>
                  </w:pPr>
                  <w:r w:rsidRPr="008E712F">
                    <w:rPr>
                      <w:rFonts w:ascii="Calibri" w:eastAsia="Times New Roman" w:hAnsi="Calibri"/>
                      <w:color w:val="000000"/>
                      <w:sz w:val="16"/>
                      <w:lang w:eastAsia="es-CL"/>
                    </w:rPr>
                    <w:t>323.786 m</w:t>
                  </w:r>
                </w:p>
              </w:tc>
              <w:tc>
                <w:tcPr>
                  <w:tcW w:w="7231" w:type="dxa"/>
                </w:tcPr>
                <w:p w14:paraId="2BA665A1" w14:textId="17E5CC3B" w:rsidR="0018574D" w:rsidRPr="008E712F" w:rsidRDefault="0018574D" w:rsidP="00D60D22">
                  <w:pPr>
                    <w:rPr>
                      <w:rFonts w:ascii="Calibri" w:eastAsia="Times New Roman" w:hAnsi="Calibri"/>
                      <w:color w:val="000000"/>
                      <w:sz w:val="16"/>
                      <w:lang w:eastAsia="es-CL"/>
                    </w:rPr>
                  </w:pPr>
                  <w:r w:rsidRPr="008E712F">
                    <w:rPr>
                      <w:rFonts w:ascii="Calibri" w:eastAsia="Times New Roman" w:hAnsi="Calibri"/>
                      <w:color w:val="000000"/>
                      <w:sz w:val="16"/>
                      <w:lang w:eastAsia="es-CL"/>
                    </w:rPr>
                    <w:t xml:space="preserve">El punto de muestreo corresponde </w:t>
                  </w:r>
                  <w:r w:rsidR="00805749" w:rsidRPr="008E712F">
                    <w:rPr>
                      <w:rFonts w:ascii="Calibri" w:eastAsia="Times New Roman" w:hAnsi="Calibri"/>
                      <w:color w:val="000000"/>
                      <w:sz w:val="16"/>
                      <w:lang w:eastAsia="es-CL"/>
                    </w:rPr>
                    <w:t>al lugar de restitución de las obras de manejo de agua de la mina.</w:t>
                  </w:r>
                </w:p>
              </w:tc>
            </w:tr>
          </w:tbl>
          <w:p w14:paraId="6C78F718" w14:textId="77777777" w:rsidR="0018574D" w:rsidRPr="008E712F" w:rsidRDefault="0018574D" w:rsidP="00E02735">
            <w:pPr>
              <w:ind w:left="284"/>
              <w:rPr>
                <w:rFonts w:ascii="Calibri" w:eastAsia="Times New Roman" w:hAnsi="Calibri"/>
                <w:color w:val="000000"/>
                <w:lang w:eastAsia="es-CL"/>
              </w:rPr>
            </w:pPr>
          </w:p>
          <w:p w14:paraId="04E2D047" w14:textId="77777777" w:rsidR="00426CA8" w:rsidRPr="008E712F" w:rsidRDefault="0018574D" w:rsidP="004F0E6C">
            <w:pPr>
              <w:numPr>
                <w:ilvl w:val="0"/>
                <w:numId w:val="75"/>
              </w:numPr>
              <w:ind w:left="284" w:hanging="284"/>
              <w:rPr>
                <w:rFonts w:ascii="Calibri" w:eastAsia="Times New Roman" w:hAnsi="Calibri"/>
                <w:b/>
                <w:bCs/>
                <w:color w:val="000000"/>
                <w:lang w:eastAsia="es-CL"/>
              </w:rPr>
            </w:pPr>
            <w:r w:rsidRPr="008E712F">
              <w:rPr>
                <w:rFonts w:ascii="Calibri" w:eastAsia="Times New Roman" w:hAnsi="Calibri"/>
                <w:color w:val="000000"/>
                <w:lang w:eastAsia="es-CL"/>
              </w:rPr>
              <w:t xml:space="preserve">La actividad </w:t>
            </w:r>
            <w:r w:rsidR="00D428BA" w:rsidRPr="008E712F">
              <w:rPr>
                <w:rFonts w:ascii="Calibri" w:eastAsia="Times New Roman" w:hAnsi="Calibri"/>
                <w:color w:val="000000"/>
                <w:lang w:eastAsia="es-CL"/>
              </w:rPr>
              <w:t xml:space="preserve">antes señalada </w:t>
            </w:r>
            <w:r w:rsidRPr="008E712F">
              <w:rPr>
                <w:rFonts w:ascii="Calibri" w:eastAsia="Times New Roman" w:hAnsi="Calibri"/>
                <w:color w:val="000000"/>
                <w:lang w:eastAsia="es-CL"/>
              </w:rPr>
              <w:t>consist</w:t>
            </w:r>
            <w:r w:rsidR="00D428BA" w:rsidRPr="008E712F">
              <w:rPr>
                <w:rFonts w:ascii="Calibri" w:eastAsia="Times New Roman" w:hAnsi="Calibri"/>
                <w:color w:val="000000"/>
                <w:lang w:eastAsia="es-CL"/>
              </w:rPr>
              <w:t xml:space="preserve">ió </w:t>
            </w:r>
            <w:r w:rsidRPr="008E712F">
              <w:rPr>
                <w:rFonts w:ascii="Calibri" w:eastAsia="Times New Roman" w:hAnsi="Calibri"/>
                <w:color w:val="000000"/>
                <w:lang w:eastAsia="es-CL"/>
              </w:rPr>
              <w:t>en un muestreo puntual (manual)</w:t>
            </w:r>
            <w:r w:rsidR="00D428BA" w:rsidRPr="008E712F">
              <w:rPr>
                <w:rFonts w:ascii="Calibri" w:eastAsia="Times New Roman" w:hAnsi="Calibri"/>
                <w:color w:val="000000"/>
                <w:lang w:eastAsia="es-CL"/>
              </w:rPr>
              <w:t>,</w:t>
            </w:r>
            <w:r w:rsidRPr="008E712F">
              <w:rPr>
                <w:rFonts w:ascii="Calibri" w:eastAsia="Times New Roman" w:hAnsi="Calibri"/>
                <w:color w:val="000000"/>
                <w:lang w:eastAsia="es-CL"/>
              </w:rPr>
              <w:t xml:space="preserve"> realizado por </w:t>
            </w:r>
            <w:r w:rsidR="00D428BA" w:rsidRPr="008E712F">
              <w:rPr>
                <w:rFonts w:ascii="Calibri" w:eastAsia="Times New Roman" w:hAnsi="Calibri"/>
                <w:color w:val="000000"/>
                <w:lang w:eastAsia="es-CL"/>
              </w:rPr>
              <w:t>un</w:t>
            </w:r>
            <w:r w:rsidRPr="008E712F">
              <w:rPr>
                <w:rFonts w:ascii="Calibri" w:eastAsia="Times New Roman" w:hAnsi="Calibri"/>
                <w:color w:val="000000"/>
                <w:lang w:eastAsia="es-CL"/>
              </w:rPr>
              <w:t xml:space="preserve"> laboratorio contratado por la Superintendencia del Medio Ambiente. Ad</w:t>
            </w:r>
            <w:r w:rsidR="00D428BA" w:rsidRPr="008E712F">
              <w:rPr>
                <w:rFonts w:ascii="Calibri" w:eastAsia="Times New Roman" w:hAnsi="Calibri"/>
                <w:color w:val="000000"/>
                <w:lang w:eastAsia="es-CL"/>
              </w:rPr>
              <w:t>icionalmente</w:t>
            </w:r>
            <w:r w:rsidRPr="008E712F">
              <w:rPr>
                <w:rFonts w:ascii="Calibri" w:eastAsia="Times New Roman" w:hAnsi="Calibri"/>
                <w:color w:val="000000"/>
                <w:lang w:eastAsia="es-CL"/>
              </w:rPr>
              <w:t xml:space="preserve">, funcionarios de </w:t>
            </w:r>
            <w:r w:rsidR="00D428BA" w:rsidRPr="008E712F">
              <w:rPr>
                <w:rFonts w:ascii="Calibri" w:eastAsia="Times New Roman" w:hAnsi="Calibri"/>
                <w:color w:val="000000"/>
                <w:lang w:eastAsia="es-CL"/>
              </w:rPr>
              <w:t xml:space="preserve">dicho organismo </w:t>
            </w:r>
            <w:r w:rsidRPr="008E712F">
              <w:rPr>
                <w:rFonts w:ascii="Calibri" w:eastAsia="Times New Roman" w:hAnsi="Calibri"/>
                <w:color w:val="000000"/>
                <w:lang w:eastAsia="es-CL"/>
              </w:rPr>
              <w:t>toma</w:t>
            </w:r>
            <w:r w:rsidR="00D428BA" w:rsidRPr="008E712F">
              <w:rPr>
                <w:rFonts w:ascii="Calibri" w:eastAsia="Times New Roman" w:hAnsi="Calibri"/>
                <w:color w:val="000000"/>
                <w:lang w:eastAsia="es-CL"/>
              </w:rPr>
              <w:t xml:space="preserve">ron in-situ </w:t>
            </w:r>
            <w:r w:rsidRPr="008E712F">
              <w:rPr>
                <w:rFonts w:ascii="Calibri" w:eastAsia="Times New Roman" w:hAnsi="Calibri"/>
                <w:color w:val="000000"/>
                <w:lang w:eastAsia="es-CL"/>
              </w:rPr>
              <w:t xml:space="preserve">muestras puntuales </w:t>
            </w:r>
            <w:r w:rsidR="00D428BA" w:rsidRPr="008E712F">
              <w:rPr>
                <w:rFonts w:ascii="Calibri" w:eastAsia="Times New Roman" w:hAnsi="Calibri"/>
                <w:color w:val="000000"/>
                <w:lang w:eastAsia="es-CL"/>
              </w:rPr>
              <w:t xml:space="preserve">de los parámetros </w:t>
            </w:r>
            <w:r w:rsidR="006D5B54" w:rsidRPr="008E712F">
              <w:rPr>
                <w:rFonts w:ascii="Calibri" w:eastAsia="Times New Roman" w:hAnsi="Calibri"/>
                <w:color w:val="000000"/>
                <w:lang w:eastAsia="es-CL"/>
              </w:rPr>
              <w:t xml:space="preserve">pH, temperatura, conductividad eléctrica, sólidos disueltos totales y oxígeno disuelto, </w:t>
            </w:r>
            <w:r w:rsidRPr="008E712F">
              <w:rPr>
                <w:rFonts w:ascii="Calibri" w:eastAsia="Times New Roman" w:hAnsi="Calibri"/>
                <w:color w:val="000000"/>
                <w:lang w:eastAsia="es-CL"/>
              </w:rPr>
              <w:t xml:space="preserve">con equipo multiparámetro marca SEBA modelo MPS-D8. </w:t>
            </w:r>
            <w:r w:rsidR="006D5B54" w:rsidRPr="008E712F">
              <w:rPr>
                <w:rFonts w:ascii="Calibri" w:eastAsia="Times New Roman" w:hAnsi="Calibri"/>
                <w:color w:val="000000"/>
                <w:lang w:eastAsia="es-CL"/>
              </w:rPr>
              <w:t>En la T</w:t>
            </w:r>
            <w:r w:rsidRPr="008E712F">
              <w:rPr>
                <w:rFonts w:ascii="Calibri" w:eastAsia="Times New Roman" w:hAnsi="Calibri"/>
                <w:color w:val="000000"/>
                <w:lang w:eastAsia="es-CL"/>
              </w:rPr>
              <w:t xml:space="preserve">abla </w:t>
            </w:r>
            <w:r w:rsidR="006D5B54" w:rsidRPr="008E712F">
              <w:rPr>
                <w:rFonts w:ascii="Calibri" w:eastAsia="Times New Roman" w:hAnsi="Calibri"/>
                <w:color w:val="000000"/>
                <w:lang w:eastAsia="es-CL"/>
              </w:rPr>
              <w:t>10</w:t>
            </w:r>
            <w:r w:rsidRPr="008E712F">
              <w:rPr>
                <w:rFonts w:ascii="Calibri" w:eastAsia="Times New Roman" w:hAnsi="Calibri"/>
                <w:color w:val="000000"/>
                <w:lang w:eastAsia="es-CL"/>
              </w:rPr>
              <w:t xml:space="preserve"> </w:t>
            </w:r>
            <w:r w:rsidR="006D5B54" w:rsidRPr="008E712F">
              <w:rPr>
                <w:rFonts w:ascii="Calibri" w:eastAsia="Times New Roman" w:hAnsi="Calibri"/>
                <w:color w:val="000000"/>
                <w:lang w:eastAsia="es-CL"/>
              </w:rPr>
              <w:t xml:space="preserve">se presentan los </w:t>
            </w:r>
            <w:r w:rsidRPr="008E712F">
              <w:rPr>
                <w:rFonts w:ascii="Calibri" w:eastAsia="Times New Roman" w:hAnsi="Calibri"/>
                <w:color w:val="000000"/>
                <w:lang w:eastAsia="es-CL"/>
              </w:rPr>
              <w:t xml:space="preserve">resultados obtenidos, a partir de los cuales es posible </w:t>
            </w:r>
            <w:r w:rsidR="00426CA8" w:rsidRPr="008E712F">
              <w:rPr>
                <w:rFonts w:ascii="Calibri" w:eastAsia="Times New Roman" w:hAnsi="Calibri"/>
                <w:color w:val="000000"/>
                <w:lang w:eastAsia="es-CL"/>
              </w:rPr>
              <w:t>destacar lo siguiente:</w:t>
            </w:r>
          </w:p>
          <w:p w14:paraId="64A76A95" w14:textId="77777777" w:rsidR="006C08A8" w:rsidRPr="008E712F" w:rsidRDefault="00426CA8" w:rsidP="006C08A8">
            <w:pPr>
              <w:pStyle w:val="Prrafodelista"/>
              <w:numPr>
                <w:ilvl w:val="0"/>
                <w:numId w:val="81"/>
              </w:numPr>
              <w:ind w:left="567" w:hanging="283"/>
              <w:rPr>
                <w:rFonts w:ascii="Calibri" w:eastAsia="Times New Roman" w:hAnsi="Calibri"/>
                <w:color w:val="000000"/>
                <w:lang w:eastAsia="es-CL"/>
              </w:rPr>
            </w:pPr>
            <w:r w:rsidRPr="008E712F">
              <w:rPr>
                <w:rFonts w:ascii="Calibri" w:eastAsia="Times New Roman" w:hAnsi="Calibri"/>
                <w:color w:val="000000"/>
                <w:lang w:eastAsia="es-CL"/>
              </w:rPr>
              <w:t xml:space="preserve">En el Punto INV-7 se observa </w:t>
            </w:r>
            <w:r w:rsidR="00B76C72" w:rsidRPr="008E712F">
              <w:rPr>
                <w:rFonts w:ascii="Calibri" w:eastAsia="Times New Roman" w:hAnsi="Calibri"/>
                <w:color w:val="000000"/>
                <w:lang w:eastAsia="es-CL"/>
              </w:rPr>
              <w:t xml:space="preserve">una leve </w:t>
            </w:r>
            <w:r w:rsidRPr="008E712F">
              <w:rPr>
                <w:rFonts w:ascii="Calibri" w:eastAsia="Times New Roman" w:hAnsi="Calibri"/>
                <w:color w:val="000000"/>
                <w:lang w:eastAsia="es-CL"/>
              </w:rPr>
              <w:t xml:space="preserve">excedencia de los parámetros </w:t>
            </w:r>
            <w:r w:rsidR="00B76C72" w:rsidRPr="008E712F">
              <w:rPr>
                <w:rFonts w:ascii="Calibri" w:eastAsia="Times New Roman" w:hAnsi="Calibri"/>
                <w:color w:val="000000"/>
                <w:lang w:eastAsia="es-CL"/>
              </w:rPr>
              <w:t>Calcio, Potasio, Magnesio, Sodio, Zinc y Dureza Total</w:t>
            </w:r>
            <w:r w:rsidRPr="008E712F">
              <w:rPr>
                <w:rFonts w:ascii="Calibri" w:eastAsia="Times New Roman" w:hAnsi="Calibri"/>
                <w:color w:val="000000"/>
                <w:lang w:eastAsia="es-CL"/>
              </w:rPr>
              <w:t>,</w:t>
            </w:r>
            <w:r w:rsidR="00B76C72" w:rsidRPr="008E712F">
              <w:rPr>
                <w:rFonts w:ascii="Calibri" w:eastAsia="Times New Roman" w:hAnsi="Calibri"/>
                <w:color w:val="000000"/>
                <w:lang w:eastAsia="es-CL"/>
              </w:rPr>
              <w:t xml:space="preserve"> respecto de</w:t>
            </w:r>
            <w:r w:rsidRPr="008E712F">
              <w:rPr>
                <w:rFonts w:ascii="Calibri" w:eastAsia="Times New Roman" w:hAnsi="Calibri"/>
                <w:color w:val="000000"/>
                <w:lang w:eastAsia="es-CL"/>
              </w:rPr>
              <w:t xml:space="preserve"> </w:t>
            </w:r>
            <w:r w:rsidR="00B76C72" w:rsidRPr="008E712F">
              <w:rPr>
                <w:rFonts w:ascii="Calibri" w:eastAsia="Times New Roman" w:hAnsi="Calibri"/>
                <w:color w:val="000000"/>
                <w:lang w:eastAsia="es-CL"/>
              </w:rPr>
              <w:t xml:space="preserve">los valores obtenidos en dicho lugar antes del inicio de las faenas de construcción y </w:t>
            </w:r>
            <w:proofErr w:type="spellStart"/>
            <w:r w:rsidR="00B76C72" w:rsidRPr="008E712F">
              <w:rPr>
                <w:rFonts w:ascii="Calibri" w:eastAsia="Times New Roman" w:hAnsi="Calibri"/>
                <w:color w:val="000000"/>
                <w:lang w:eastAsia="es-CL"/>
              </w:rPr>
              <w:t>prestripping</w:t>
            </w:r>
            <w:proofErr w:type="spellEnd"/>
            <w:r w:rsidR="00B76C72" w:rsidRPr="008E712F">
              <w:rPr>
                <w:rFonts w:ascii="Calibri" w:eastAsia="Times New Roman" w:hAnsi="Calibri"/>
                <w:color w:val="000000"/>
                <w:lang w:eastAsia="es-CL"/>
              </w:rPr>
              <w:t xml:space="preserve"> (línea base), siendo ésta </w:t>
            </w:r>
            <w:proofErr w:type="spellStart"/>
            <w:r w:rsidR="00B76C72" w:rsidRPr="008E712F">
              <w:rPr>
                <w:rFonts w:ascii="Calibri" w:eastAsia="Times New Roman" w:hAnsi="Calibri"/>
                <w:color w:val="000000"/>
                <w:lang w:eastAsia="es-CL"/>
              </w:rPr>
              <w:t>mas</w:t>
            </w:r>
            <w:proofErr w:type="spellEnd"/>
            <w:r w:rsidR="00B76C72" w:rsidRPr="008E712F">
              <w:rPr>
                <w:rFonts w:ascii="Calibri" w:eastAsia="Times New Roman" w:hAnsi="Calibri"/>
                <w:color w:val="000000"/>
                <w:lang w:eastAsia="es-CL"/>
              </w:rPr>
              <w:t xml:space="preserve"> significativa en el caso de los parámetros Nitrato y Manganeso (superándose 33 y 3 veces los valores de línea base, respectivamente).</w:t>
            </w:r>
          </w:p>
          <w:p w14:paraId="3B9DF65A" w14:textId="05B0B8AA" w:rsidR="0018574D" w:rsidRPr="008E712F" w:rsidRDefault="00CC3190" w:rsidP="006C08A8">
            <w:pPr>
              <w:pStyle w:val="Prrafodelista"/>
              <w:numPr>
                <w:ilvl w:val="0"/>
                <w:numId w:val="81"/>
              </w:numPr>
              <w:ind w:left="567" w:hanging="283"/>
              <w:rPr>
                <w:rFonts w:ascii="Calibri" w:eastAsia="Times New Roman" w:hAnsi="Calibri"/>
                <w:color w:val="000000"/>
                <w:lang w:eastAsia="es-CL"/>
              </w:rPr>
            </w:pPr>
            <w:r w:rsidRPr="008E712F">
              <w:rPr>
                <w:rFonts w:ascii="Calibri" w:eastAsia="Times New Roman" w:hAnsi="Calibri"/>
                <w:color w:val="000000"/>
                <w:lang w:eastAsia="es-CL"/>
              </w:rPr>
              <w:t xml:space="preserve">En el Punto Sup-8 </w:t>
            </w:r>
            <w:r w:rsidR="00E157D5" w:rsidRPr="008E712F">
              <w:rPr>
                <w:rFonts w:ascii="Calibri" w:eastAsia="Times New Roman" w:hAnsi="Calibri"/>
                <w:color w:val="000000"/>
                <w:lang w:eastAsia="es-CL"/>
              </w:rPr>
              <w:t xml:space="preserve">se observa una leve excedencia de los parámetros Aluminio, Arsénico, Bario, Hierro, Manganeso y Turbiedad, respecto de los valores obtenidos en dicho lugar antes del inicio de las faenas de construcción y </w:t>
            </w:r>
            <w:proofErr w:type="spellStart"/>
            <w:r w:rsidR="00E157D5" w:rsidRPr="008E712F">
              <w:rPr>
                <w:rFonts w:ascii="Calibri" w:eastAsia="Times New Roman" w:hAnsi="Calibri"/>
                <w:color w:val="000000"/>
                <w:lang w:eastAsia="es-CL"/>
              </w:rPr>
              <w:t>prestripping</w:t>
            </w:r>
            <w:proofErr w:type="spellEnd"/>
            <w:r w:rsidR="00E157D5" w:rsidRPr="008E712F">
              <w:rPr>
                <w:rFonts w:ascii="Calibri" w:eastAsia="Times New Roman" w:hAnsi="Calibri"/>
                <w:color w:val="000000"/>
                <w:lang w:eastAsia="es-CL"/>
              </w:rPr>
              <w:t xml:space="preserve"> (línea base), no obstante ello, en el caso de los dos últimos parámetros citados se superaron además los límites definidos por la NCh1333.Of78 para su uso en riego y vida acuática. Por otra parte, se denota una excedencia significativa de los valores de los parámetros </w:t>
            </w:r>
            <w:r w:rsidR="006C08A8" w:rsidRPr="008E712F">
              <w:rPr>
                <w:rFonts w:ascii="Calibri" w:eastAsia="Times New Roman" w:hAnsi="Calibri"/>
                <w:color w:val="000000"/>
                <w:lang w:eastAsia="es-CL"/>
              </w:rPr>
              <w:t xml:space="preserve">Cromo, </w:t>
            </w:r>
            <w:r w:rsidR="00E157D5" w:rsidRPr="008E712F">
              <w:rPr>
                <w:rFonts w:ascii="Calibri" w:eastAsia="Times New Roman" w:hAnsi="Calibri"/>
                <w:color w:val="000000"/>
                <w:lang w:eastAsia="es-CL"/>
              </w:rPr>
              <w:t>Boro y Potasio, respecto de l</w:t>
            </w:r>
            <w:r w:rsidR="006C08A8" w:rsidRPr="008E712F">
              <w:rPr>
                <w:rFonts w:ascii="Calibri" w:eastAsia="Times New Roman" w:hAnsi="Calibri"/>
                <w:color w:val="000000"/>
                <w:lang w:eastAsia="es-CL"/>
              </w:rPr>
              <w:t>a</w:t>
            </w:r>
            <w:r w:rsidR="00E157D5" w:rsidRPr="008E712F">
              <w:rPr>
                <w:rFonts w:ascii="Calibri" w:eastAsia="Times New Roman" w:hAnsi="Calibri"/>
                <w:color w:val="000000"/>
                <w:lang w:eastAsia="es-CL"/>
              </w:rPr>
              <w:t xml:space="preserve"> </w:t>
            </w:r>
            <w:r w:rsidR="006C08A8" w:rsidRPr="008E712F">
              <w:rPr>
                <w:rFonts w:ascii="Calibri" w:eastAsia="Times New Roman" w:hAnsi="Calibri"/>
                <w:color w:val="000000"/>
                <w:lang w:eastAsia="es-CL"/>
              </w:rPr>
              <w:t xml:space="preserve">información obtenida de </w:t>
            </w:r>
            <w:r w:rsidR="00E157D5" w:rsidRPr="008E712F">
              <w:rPr>
                <w:rFonts w:ascii="Calibri" w:eastAsia="Times New Roman" w:hAnsi="Calibri"/>
                <w:color w:val="000000"/>
                <w:lang w:eastAsia="es-CL"/>
              </w:rPr>
              <w:t>línea base</w:t>
            </w:r>
            <w:r w:rsidR="006C08A8" w:rsidRPr="008E712F">
              <w:rPr>
                <w:rFonts w:ascii="Calibri" w:eastAsia="Times New Roman" w:hAnsi="Calibri"/>
                <w:color w:val="000000"/>
                <w:lang w:eastAsia="es-CL"/>
              </w:rPr>
              <w:t xml:space="preserve"> (superándose 12, 4 y 2 veces esta última, respectivamente).</w:t>
            </w:r>
          </w:p>
        </w:tc>
      </w:tr>
    </w:tbl>
    <w:p w14:paraId="1E0D74E6" w14:textId="77777777" w:rsidR="00133903" w:rsidRPr="00A542C6" w:rsidRDefault="00133903" w:rsidP="00A44CD1">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7090"/>
        <w:gridCol w:w="6622"/>
      </w:tblGrid>
      <w:tr w:rsidR="00D72AFA" w:rsidRPr="00A542C6" w14:paraId="3FA16827" w14:textId="77777777" w:rsidTr="00173F7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BFBC22" w14:textId="77777777" w:rsidR="00D72AFA" w:rsidRPr="00A542C6" w:rsidRDefault="00D72AFA" w:rsidP="00173F7F">
            <w:pPr>
              <w:jc w:val="center"/>
              <w:rPr>
                <w:rFonts w:ascii="Calibri" w:eastAsia="Times New Roman" w:hAnsi="Calibri"/>
                <w:b/>
                <w:bCs/>
                <w:color w:val="000000"/>
                <w:sz w:val="20"/>
                <w:szCs w:val="20"/>
                <w:lang w:eastAsia="es-CL"/>
              </w:rPr>
            </w:pPr>
            <w:r w:rsidRPr="00A542C6">
              <w:rPr>
                <w:rFonts w:eastAsia="Times New Roman"/>
                <w:b/>
                <w:bCs/>
                <w:color w:val="000000"/>
                <w:sz w:val="20"/>
                <w:szCs w:val="20"/>
                <w:lang w:eastAsia="es-CL"/>
              </w:rPr>
              <w:lastRenderedPageBreak/>
              <w:t>Registros</w:t>
            </w:r>
            <w:r w:rsidRPr="00A542C6">
              <w:rPr>
                <w:rFonts w:ascii="Calibri" w:eastAsia="Times New Roman" w:hAnsi="Calibri"/>
                <w:b/>
                <w:bCs/>
                <w:color w:val="000000"/>
                <w:sz w:val="20"/>
                <w:szCs w:val="20"/>
                <w:lang w:eastAsia="es-CL"/>
              </w:rPr>
              <w:t xml:space="preserve"> </w:t>
            </w:r>
          </w:p>
        </w:tc>
      </w:tr>
      <w:tr w:rsidR="00D72AFA" w:rsidRPr="00A542C6" w14:paraId="1CA356F6" w14:textId="77777777" w:rsidTr="00F514A1">
        <w:trPr>
          <w:trHeight w:val="1278"/>
          <w:jc w:val="center"/>
        </w:trPr>
        <w:tc>
          <w:tcPr>
            <w:tcW w:w="5000" w:type="pct"/>
            <w:gridSpan w:val="2"/>
            <w:tcBorders>
              <w:top w:val="nil"/>
              <w:left w:val="single" w:sz="4" w:space="0" w:color="auto"/>
              <w:right w:val="single" w:sz="4" w:space="0" w:color="auto"/>
            </w:tcBorders>
            <w:shd w:val="clear" w:color="auto" w:fill="auto"/>
            <w:noWrap/>
            <w:vAlign w:val="center"/>
            <w:hideMark/>
          </w:tcPr>
          <w:p w14:paraId="10B095DE" w14:textId="77777777" w:rsidR="009C6C9C" w:rsidRPr="00A542C6" w:rsidRDefault="009C6C9C"/>
          <w:tbl>
            <w:tblPr>
              <w:tblStyle w:val="Tablaconcuadrcula"/>
              <w:tblW w:w="13144" w:type="dxa"/>
              <w:jc w:val="center"/>
              <w:tblLook w:val="04A0" w:firstRow="1" w:lastRow="0" w:firstColumn="1" w:lastColumn="0" w:noHBand="0" w:noVBand="1"/>
            </w:tblPr>
            <w:tblGrid>
              <w:gridCol w:w="1826"/>
              <w:gridCol w:w="1011"/>
              <w:gridCol w:w="1303"/>
              <w:gridCol w:w="1125"/>
              <w:gridCol w:w="992"/>
              <w:gridCol w:w="929"/>
              <w:gridCol w:w="852"/>
              <w:gridCol w:w="851"/>
              <w:gridCol w:w="851"/>
              <w:gridCol w:w="851"/>
              <w:gridCol w:w="851"/>
              <w:gridCol w:w="851"/>
              <w:gridCol w:w="851"/>
            </w:tblGrid>
            <w:tr w:rsidR="000F379C" w:rsidRPr="00A542C6" w14:paraId="00F2369F" w14:textId="77777777" w:rsidTr="00FF5A8A">
              <w:trPr>
                <w:jc w:val="center"/>
              </w:trPr>
              <w:tc>
                <w:tcPr>
                  <w:tcW w:w="1826" w:type="dxa"/>
                  <w:shd w:val="clear" w:color="auto" w:fill="BFBFBF" w:themeFill="background1" w:themeFillShade="BF"/>
                  <w:vAlign w:val="center"/>
                </w:tcPr>
                <w:p w14:paraId="2E256720" w14:textId="77777777" w:rsidR="009D7484" w:rsidRPr="00A542C6" w:rsidRDefault="009D7484" w:rsidP="00173F7F">
                  <w:pPr>
                    <w:jc w:val="center"/>
                    <w:rPr>
                      <w:b/>
                      <w:sz w:val="16"/>
                      <w:szCs w:val="16"/>
                    </w:rPr>
                  </w:pPr>
                  <w:r w:rsidRPr="00A542C6">
                    <w:rPr>
                      <w:b/>
                      <w:sz w:val="16"/>
                      <w:szCs w:val="16"/>
                    </w:rPr>
                    <w:t>Parámetro</w:t>
                  </w:r>
                </w:p>
              </w:tc>
              <w:tc>
                <w:tcPr>
                  <w:tcW w:w="1011" w:type="dxa"/>
                  <w:shd w:val="clear" w:color="auto" w:fill="BFBFBF" w:themeFill="background1" w:themeFillShade="BF"/>
                  <w:vAlign w:val="center"/>
                </w:tcPr>
                <w:p w14:paraId="6BF210FC" w14:textId="77777777" w:rsidR="009D7484" w:rsidRPr="00A542C6" w:rsidRDefault="009D7484" w:rsidP="00173F7F">
                  <w:pPr>
                    <w:jc w:val="center"/>
                    <w:rPr>
                      <w:b/>
                      <w:sz w:val="16"/>
                      <w:szCs w:val="16"/>
                    </w:rPr>
                  </w:pPr>
                  <w:r w:rsidRPr="00A542C6">
                    <w:rPr>
                      <w:b/>
                      <w:sz w:val="16"/>
                      <w:szCs w:val="16"/>
                    </w:rPr>
                    <w:t>Unidad</w:t>
                  </w:r>
                </w:p>
              </w:tc>
              <w:tc>
                <w:tcPr>
                  <w:tcW w:w="1303" w:type="dxa"/>
                  <w:shd w:val="clear" w:color="auto" w:fill="BFBFBF" w:themeFill="background1" w:themeFillShade="BF"/>
                  <w:vAlign w:val="center"/>
                </w:tcPr>
                <w:p w14:paraId="5BD9C2F6" w14:textId="6B7E99CD" w:rsidR="009D7484" w:rsidRPr="00A542C6" w:rsidRDefault="009D7484" w:rsidP="00173F7F">
                  <w:pPr>
                    <w:jc w:val="center"/>
                    <w:rPr>
                      <w:b/>
                      <w:sz w:val="16"/>
                      <w:szCs w:val="16"/>
                    </w:rPr>
                  </w:pPr>
                  <w:r w:rsidRPr="00A542C6">
                    <w:rPr>
                      <w:b/>
                      <w:sz w:val="16"/>
                      <w:szCs w:val="16"/>
                    </w:rPr>
                    <w:t>Referencia NCh.1333.Of78</w:t>
                  </w:r>
                  <w:r>
                    <w:rPr>
                      <w:b/>
                      <w:sz w:val="16"/>
                      <w:szCs w:val="16"/>
                    </w:rPr>
                    <w:t>*</w:t>
                  </w:r>
                </w:p>
              </w:tc>
              <w:tc>
                <w:tcPr>
                  <w:tcW w:w="1125" w:type="dxa"/>
                  <w:shd w:val="clear" w:color="auto" w:fill="BFBFBF" w:themeFill="background1" w:themeFillShade="BF"/>
                  <w:vAlign w:val="center"/>
                </w:tcPr>
                <w:p w14:paraId="1BFFF403" w14:textId="2291A86C" w:rsidR="009D7484" w:rsidRPr="00A542C6" w:rsidRDefault="009D7484" w:rsidP="009D7484">
                  <w:pPr>
                    <w:jc w:val="center"/>
                    <w:rPr>
                      <w:b/>
                      <w:sz w:val="16"/>
                      <w:szCs w:val="16"/>
                    </w:rPr>
                  </w:pPr>
                  <w:r w:rsidRPr="00A542C6">
                    <w:rPr>
                      <w:rFonts w:eastAsia="Times New Roman"/>
                      <w:b/>
                      <w:bCs/>
                      <w:color w:val="000000"/>
                      <w:sz w:val="16"/>
                      <w:szCs w:val="16"/>
                      <w:lang w:eastAsia="es-CL"/>
                    </w:rPr>
                    <w:t>Valor línea base</w:t>
                  </w:r>
                  <w:r w:rsidR="00D36F43">
                    <w:rPr>
                      <w:rFonts w:eastAsia="Times New Roman"/>
                      <w:b/>
                      <w:bCs/>
                      <w:color w:val="000000"/>
                      <w:sz w:val="16"/>
                      <w:szCs w:val="16"/>
                      <w:lang w:eastAsia="es-CL"/>
                    </w:rPr>
                    <w:t xml:space="preserve"> SUP-8</w:t>
                  </w:r>
                  <w:r w:rsidRPr="00A542C6">
                    <w:rPr>
                      <w:rFonts w:eastAsia="Times New Roman"/>
                      <w:b/>
                      <w:bCs/>
                      <w:color w:val="000000"/>
                      <w:sz w:val="16"/>
                      <w:szCs w:val="16"/>
                      <w:lang w:eastAsia="es-CL"/>
                    </w:rPr>
                    <w:t>**</w:t>
                  </w:r>
                </w:p>
              </w:tc>
              <w:tc>
                <w:tcPr>
                  <w:tcW w:w="992" w:type="dxa"/>
                  <w:shd w:val="clear" w:color="auto" w:fill="BFBFBF" w:themeFill="background1" w:themeFillShade="BF"/>
                  <w:vAlign w:val="center"/>
                </w:tcPr>
                <w:p w14:paraId="408295FF" w14:textId="09A8638E" w:rsidR="009D7484" w:rsidRPr="00A542C6" w:rsidRDefault="009D7484" w:rsidP="00173F7F">
                  <w:pPr>
                    <w:jc w:val="center"/>
                    <w:rPr>
                      <w:b/>
                      <w:sz w:val="16"/>
                      <w:szCs w:val="16"/>
                    </w:rPr>
                  </w:pPr>
                  <w:r w:rsidRPr="00A542C6">
                    <w:rPr>
                      <w:b/>
                      <w:sz w:val="16"/>
                      <w:szCs w:val="16"/>
                    </w:rPr>
                    <w:t>Noviembre 2012</w:t>
                  </w:r>
                </w:p>
              </w:tc>
              <w:tc>
                <w:tcPr>
                  <w:tcW w:w="929" w:type="dxa"/>
                  <w:tcBorders>
                    <w:bottom w:val="single" w:sz="4" w:space="0" w:color="auto"/>
                  </w:tcBorders>
                  <w:shd w:val="clear" w:color="auto" w:fill="BFBFBF" w:themeFill="background1" w:themeFillShade="BF"/>
                  <w:vAlign w:val="center"/>
                </w:tcPr>
                <w:p w14:paraId="6CC13A9D" w14:textId="77777777" w:rsidR="009D7484" w:rsidRPr="00A542C6" w:rsidRDefault="009D7484" w:rsidP="00173F7F">
                  <w:pPr>
                    <w:jc w:val="center"/>
                    <w:rPr>
                      <w:b/>
                      <w:sz w:val="16"/>
                      <w:szCs w:val="16"/>
                    </w:rPr>
                  </w:pPr>
                  <w:r w:rsidRPr="00A542C6">
                    <w:rPr>
                      <w:b/>
                      <w:sz w:val="16"/>
                      <w:szCs w:val="16"/>
                    </w:rPr>
                    <w:t>Diciembre 2012</w:t>
                  </w:r>
                </w:p>
              </w:tc>
              <w:tc>
                <w:tcPr>
                  <w:tcW w:w="852" w:type="dxa"/>
                  <w:shd w:val="clear" w:color="auto" w:fill="BFBFBF" w:themeFill="background1" w:themeFillShade="BF"/>
                  <w:vAlign w:val="center"/>
                </w:tcPr>
                <w:p w14:paraId="4BF29737" w14:textId="77777777" w:rsidR="009D7484" w:rsidRPr="00A542C6" w:rsidRDefault="009D7484" w:rsidP="00173F7F">
                  <w:pPr>
                    <w:jc w:val="center"/>
                    <w:rPr>
                      <w:b/>
                      <w:sz w:val="16"/>
                      <w:szCs w:val="16"/>
                    </w:rPr>
                  </w:pPr>
                  <w:r w:rsidRPr="00A542C6">
                    <w:rPr>
                      <w:b/>
                      <w:sz w:val="16"/>
                      <w:szCs w:val="16"/>
                    </w:rPr>
                    <w:t>Enero 2013</w:t>
                  </w:r>
                </w:p>
              </w:tc>
              <w:tc>
                <w:tcPr>
                  <w:tcW w:w="851" w:type="dxa"/>
                  <w:tcBorders>
                    <w:bottom w:val="single" w:sz="4" w:space="0" w:color="auto"/>
                  </w:tcBorders>
                  <w:shd w:val="clear" w:color="auto" w:fill="BFBFBF" w:themeFill="background1" w:themeFillShade="BF"/>
                  <w:vAlign w:val="center"/>
                </w:tcPr>
                <w:p w14:paraId="349FEE53" w14:textId="77777777" w:rsidR="009D7484" w:rsidRPr="00A542C6" w:rsidRDefault="009D7484" w:rsidP="00173F7F">
                  <w:pPr>
                    <w:jc w:val="center"/>
                    <w:rPr>
                      <w:b/>
                      <w:sz w:val="16"/>
                      <w:szCs w:val="16"/>
                    </w:rPr>
                  </w:pPr>
                  <w:r w:rsidRPr="00A542C6">
                    <w:rPr>
                      <w:b/>
                      <w:sz w:val="16"/>
                      <w:szCs w:val="16"/>
                    </w:rPr>
                    <w:t>Febrero 2013</w:t>
                  </w:r>
                </w:p>
              </w:tc>
              <w:tc>
                <w:tcPr>
                  <w:tcW w:w="851" w:type="dxa"/>
                  <w:tcBorders>
                    <w:bottom w:val="single" w:sz="4" w:space="0" w:color="auto"/>
                  </w:tcBorders>
                  <w:shd w:val="clear" w:color="auto" w:fill="BFBFBF" w:themeFill="background1" w:themeFillShade="BF"/>
                  <w:vAlign w:val="center"/>
                </w:tcPr>
                <w:p w14:paraId="7686BBB8" w14:textId="77777777" w:rsidR="009D7484" w:rsidRPr="00A542C6" w:rsidRDefault="009D7484" w:rsidP="00173F7F">
                  <w:pPr>
                    <w:jc w:val="center"/>
                    <w:rPr>
                      <w:b/>
                      <w:sz w:val="16"/>
                      <w:szCs w:val="16"/>
                    </w:rPr>
                  </w:pPr>
                  <w:r w:rsidRPr="00A542C6">
                    <w:rPr>
                      <w:b/>
                      <w:sz w:val="16"/>
                      <w:szCs w:val="16"/>
                    </w:rPr>
                    <w:t>Marzo 2013</w:t>
                  </w:r>
                </w:p>
              </w:tc>
              <w:tc>
                <w:tcPr>
                  <w:tcW w:w="851" w:type="dxa"/>
                  <w:tcBorders>
                    <w:bottom w:val="single" w:sz="4" w:space="0" w:color="auto"/>
                  </w:tcBorders>
                  <w:shd w:val="clear" w:color="auto" w:fill="BFBFBF" w:themeFill="background1" w:themeFillShade="BF"/>
                  <w:vAlign w:val="center"/>
                </w:tcPr>
                <w:p w14:paraId="29DC6C52" w14:textId="77777777" w:rsidR="009D7484" w:rsidRPr="00A542C6" w:rsidRDefault="009D7484" w:rsidP="00173F7F">
                  <w:pPr>
                    <w:jc w:val="center"/>
                    <w:rPr>
                      <w:b/>
                      <w:sz w:val="16"/>
                      <w:szCs w:val="16"/>
                    </w:rPr>
                  </w:pPr>
                  <w:r w:rsidRPr="00A542C6">
                    <w:rPr>
                      <w:b/>
                      <w:sz w:val="16"/>
                      <w:szCs w:val="16"/>
                    </w:rPr>
                    <w:t>Abril 2013</w:t>
                  </w:r>
                </w:p>
              </w:tc>
              <w:tc>
                <w:tcPr>
                  <w:tcW w:w="851" w:type="dxa"/>
                  <w:shd w:val="clear" w:color="auto" w:fill="BFBFBF" w:themeFill="background1" w:themeFillShade="BF"/>
                  <w:vAlign w:val="center"/>
                </w:tcPr>
                <w:p w14:paraId="08343D9D" w14:textId="77777777" w:rsidR="009D7484" w:rsidRPr="00A542C6" w:rsidRDefault="009D7484" w:rsidP="00173F7F">
                  <w:pPr>
                    <w:jc w:val="center"/>
                    <w:rPr>
                      <w:b/>
                      <w:sz w:val="16"/>
                      <w:szCs w:val="16"/>
                    </w:rPr>
                  </w:pPr>
                  <w:r w:rsidRPr="00A542C6">
                    <w:rPr>
                      <w:b/>
                      <w:sz w:val="16"/>
                      <w:szCs w:val="16"/>
                    </w:rPr>
                    <w:t>Mayo 2013</w:t>
                  </w:r>
                </w:p>
              </w:tc>
              <w:tc>
                <w:tcPr>
                  <w:tcW w:w="851" w:type="dxa"/>
                  <w:shd w:val="clear" w:color="auto" w:fill="BFBFBF" w:themeFill="background1" w:themeFillShade="BF"/>
                  <w:vAlign w:val="center"/>
                </w:tcPr>
                <w:p w14:paraId="572C6FDF" w14:textId="77777777" w:rsidR="009D7484" w:rsidRPr="00A542C6" w:rsidRDefault="009D7484" w:rsidP="00173F7F">
                  <w:pPr>
                    <w:jc w:val="center"/>
                    <w:rPr>
                      <w:b/>
                      <w:sz w:val="16"/>
                      <w:szCs w:val="16"/>
                    </w:rPr>
                  </w:pPr>
                  <w:r w:rsidRPr="00A542C6">
                    <w:rPr>
                      <w:b/>
                      <w:sz w:val="16"/>
                      <w:szCs w:val="16"/>
                    </w:rPr>
                    <w:t>Junio 2013</w:t>
                  </w:r>
                </w:p>
              </w:tc>
              <w:tc>
                <w:tcPr>
                  <w:tcW w:w="851" w:type="dxa"/>
                  <w:shd w:val="clear" w:color="auto" w:fill="BFBFBF" w:themeFill="background1" w:themeFillShade="BF"/>
                  <w:vAlign w:val="center"/>
                </w:tcPr>
                <w:p w14:paraId="5ECCB4EC" w14:textId="77777777" w:rsidR="009D7484" w:rsidRPr="00A542C6" w:rsidRDefault="009D7484" w:rsidP="00173F7F">
                  <w:pPr>
                    <w:jc w:val="center"/>
                    <w:rPr>
                      <w:b/>
                      <w:sz w:val="16"/>
                      <w:szCs w:val="16"/>
                    </w:rPr>
                  </w:pPr>
                  <w:r w:rsidRPr="00A542C6">
                    <w:rPr>
                      <w:b/>
                      <w:sz w:val="16"/>
                      <w:szCs w:val="16"/>
                    </w:rPr>
                    <w:t>Julio 2013</w:t>
                  </w:r>
                </w:p>
              </w:tc>
            </w:tr>
            <w:tr w:rsidR="000F379C" w:rsidRPr="00A542C6" w14:paraId="64E620FE" w14:textId="77777777" w:rsidTr="00FF5A8A">
              <w:trPr>
                <w:jc w:val="center"/>
              </w:trPr>
              <w:tc>
                <w:tcPr>
                  <w:tcW w:w="1826" w:type="dxa"/>
                  <w:tcBorders>
                    <w:bottom w:val="single" w:sz="4" w:space="0" w:color="auto"/>
                  </w:tcBorders>
                  <w:shd w:val="clear" w:color="auto" w:fill="auto"/>
                </w:tcPr>
                <w:p w14:paraId="6726119B" w14:textId="6E448F49" w:rsidR="009D7484" w:rsidRPr="00A542C6" w:rsidRDefault="009D7484" w:rsidP="00173F7F">
                  <w:pPr>
                    <w:rPr>
                      <w:sz w:val="16"/>
                      <w:szCs w:val="16"/>
                    </w:rPr>
                  </w:pPr>
                  <w:r w:rsidRPr="00A542C6">
                    <w:rPr>
                      <w:sz w:val="16"/>
                      <w:szCs w:val="16"/>
                    </w:rPr>
                    <w:t>Conductividad</w:t>
                  </w:r>
                  <w:r w:rsidR="00FF5A8A">
                    <w:rPr>
                      <w:sz w:val="16"/>
                      <w:szCs w:val="16"/>
                    </w:rPr>
                    <w:t xml:space="preserve"> Eléctrica</w:t>
                  </w:r>
                </w:p>
              </w:tc>
              <w:tc>
                <w:tcPr>
                  <w:tcW w:w="1011" w:type="dxa"/>
                  <w:tcBorders>
                    <w:bottom w:val="single" w:sz="4" w:space="0" w:color="auto"/>
                  </w:tcBorders>
                  <w:shd w:val="clear" w:color="auto" w:fill="auto"/>
                  <w:vAlign w:val="center"/>
                </w:tcPr>
                <w:p w14:paraId="3A7E48B8" w14:textId="62F3F400" w:rsidR="009D7484" w:rsidRPr="00A542C6" w:rsidRDefault="009D7484" w:rsidP="00173F7F">
                  <w:pPr>
                    <w:jc w:val="center"/>
                    <w:rPr>
                      <w:color w:val="000000"/>
                      <w:sz w:val="16"/>
                      <w:szCs w:val="16"/>
                    </w:rPr>
                  </w:pPr>
                  <w:r w:rsidRPr="00A542C6">
                    <w:rPr>
                      <w:color w:val="000000"/>
                      <w:sz w:val="16"/>
                      <w:szCs w:val="16"/>
                    </w:rPr>
                    <w:sym w:font="Symbol" w:char="F06D"/>
                  </w:r>
                  <w:r w:rsidRPr="00A542C6">
                    <w:rPr>
                      <w:color w:val="000000"/>
                      <w:sz w:val="16"/>
                      <w:szCs w:val="16"/>
                    </w:rPr>
                    <w:t>S/cm</w:t>
                  </w:r>
                </w:p>
              </w:tc>
              <w:tc>
                <w:tcPr>
                  <w:tcW w:w="1303" w:type="dxa"/>
                  <w:tcBorders>
                    <w:bottom w:val="single" w:sz="4" w:space="0" w:color="auto"/>
                  </w:tcBorders>
                  <w:vAlign w:val="center"/>
                </w:tcPr>
                <w:p w14:paraId="7ECC210D" w14:textId="019DB01D" w:rsidR="009D7484" w:rsidRPr="00A542C6" w:rsidRDefault="009D7484" w:rsidP="00173F7F">
                  <w:pPr>
                    <w:jc w:val="center"/>
                    <w:rPr>
                      <w:color w:val="000000"/>
                      <w:sz w:val="16"/>
                      <w:szCs w:val="16"/>
                    </w:rPr>
                  </w:pPr>
                  <w:r w:rsidRPr="00A542C6">
                    <w:rPr>
                      <w:color w:val="000000"/>
                      <w:sz w:val="16"/>
                      <w:szCs w:val="16"/>
                    </w:rPr>
                    <w:t>750</w:t>
                  </w:r>
                </w:p>
              </w:tc>
              <w:tc>
                <w:tcPr>
                  <w:tcW w:w="1125" w:type="dxa"/>
                  <w:tcBorders>
                    <w:bottom w:val="single" w:sz="4" w:space="0" w:color="auto"/>
                  </w:tcBorders>
                  <w:shd w:val="clear" w:color="auto" w:fill="auto"/>
                  <w:vAlign w:val="center"/>
                </w:tcPr>
                <w:p w14:paraId="64962C97" w14:textId="760D2B09" w:rsidR="009D7484" w:rsidRPr="00A542C6" w:rsidRDefault="00406439" w:rsidP="00406439">
                  <w:pPr>
                    <w:jc w:val="center"/>
                    <w:rPr>
                      <w:color w:val="000000"/>
                      <w:sz w:val="16"/>
                      <w:szCs w:val="16"/>
                    </w:rPr>
                  </w:pPr>
                  <w:r>
                    <w:rPr>
                      <w:color w:val="000000"/>
                      <w:sz w:val="16"/>
                      <w:szCs w:val="16"/>
                    </w:rPr>
                    <w:t>429</w:t>
                  </w:r>
                </w:p>
              </w:tc>
              <w:tc>
                <w:tcPr>
                  <w:tcW w:w="992" w:type="dxa"/>
                  <w:tcBorders>
                    <w:bottom w:val="single" w:sz="4" w:space="0" w:color="auto"/>
                  </w:tcBorders>
                  <w:shd w:val="clear" w:color="auto" w:fill="auto"/>
                  <w:vAlign w:val="center"/>
                </w:tcPr>
                <w:p w14:paraId="19B87EE2" w14:textId="4540DE1F" w:rsidR="009D7484" w:rsidRPr="00A542C6" w:rsidRDefault="009D7484" w:rsidP="00173F7F">
                  <w:pPr>
                    <w:jc w:val="center"/>
                    <w:rPr>
                      <w:color w:val="000000"/>
                      <w:sz w:val="16"/>
                      <w:szCs w:val="16"/>
                    </w:rPr>
                  </w:pPr>
                  <w:r w:rsidRPr="00A542C6">
                    <w:rPr>
                      <w:color w:val="000000"/>
                      <w:sz w:val="16"/>
                      <w:szCs w:val="16"/>
                    </w:rPr>
                    <w:t>135</w:t>
                  </w:r>
                </w:p>
              </w:tc>
              <w:tc>
                <w:tcPr>
                  <w:tcW w:w="929" w:type="dxa"/>
                  <w:tcBorders>
                    <w:bottom w:val="single" w:sz="4" w:space="0" w:color="auto"/>
                  </w:tcBorders>
                  <w:shd w:val="clear" w:color="auto" w:fill="B8CCE4" w:themeFill="accent1" w:themeFillTint="66"/>
                  <w:vAlign w:val="center"/>
                </w:tcPr>
                <w:p w14:paraId="55E854E1" w14:textId="77777777" w:rsidR="009D7484" w:rsidRPr="00FC6223" w:rsidRDefault="009D7484" w:rsidP="00173F7F">
                  <w:pPr>
                    <w:jc w:val="center"/>
                    <w:rPr>
                      <w:b/>
                      <w:color w:val="000000"/>
                      <w:sz w:val="16"/>
                      <w:szCs w:val="16"/>
                    </w:rPr>
                  </w:pPr>
                  <w:r w:rsidRPr="00FC6223">
                    <w:rPr>
                      <w:b/>
                      <w:color w:val="000000"/>
                      <w:sz w:val="16"/>
                      <w:szCs w:val="16"/>
                    </w:rPr>
                    <w:t>523</w:t>
                  </w:r>
                </w:p>
              </w:tc>
              <w:tc>
                <w:tcPr>
                  <w:tcW w:w="852" w:type="dxa"/>
                  <w:tcBorders>
                    <w:bottom w:val="single" w:sz="4" w:space="0" w:color="auto"/>
                  </w:tcBorders>
                  <w:shd w:val="clear" w:color="auto" w:fill="auto"/>
                  <w:vAlign w:val="center"/>
                </w:tcPr>
                <w:p w14:paraId="4D0D1F18" w14:textId="77777777" w:rsidR="009D7484" w:rsidRPr="00A542C6" w:rsidRDefault="009D7484" w:rsidP="00173F7F">
                  <w:pPr>
                    <w:jc w:val="center"/>
                    <w:rPr>
                      <w:color w:val="000000"/>
                      <w:sz w:val="16"/>
                      <w:szCs w:val="16"/>
                    </w:rPr>
                  </w:pPr>
                  <w:r w:rsidRPr="00A542C6">
                    <w:rPr>
                      <w:color w:val="000000"/>
                      <w:sz w:val="16"/>
                      <w:szCs w:val="16"/>
                    </w:rPr>
                    <w:t>259</w:t>
                  </w:r>
                </w:p>
              </w:tc>
              <w:tc>
                <w:tcPr>
                  <w:tcW w:w="851" w:type="dxa"/>
                  <w:tcBorders>
                    <w:bottom w:val="single" w:sz="4" w:space="0" w:color="auto"/>
                  </w:tcBorders>
                  <w:shd w:val="clear" w:color="auto" w:fill="B8CCE4" w:themeFill="accent1" w:themeFillTint="66"/>
                  <w:vAlign w:val="center"/>
                </w:tcPr>
                <w:p w14:paraId="0B6EB004" w14:textId="77777777" w:rsidR="009D7484" w:rsidRPr="00FC6223" w:rsidRDefault="009D7484" w:rsidP="00173F7F">
                  <w:pPr>
                    <w:jc w:val="center"/>
                    <w:rPr>
                      <w:b/>
                      <w:color w:val="000000"/>
                      <w:sz w:val="16"/>
                      <w:szCs w:val="16"/>
                    </w:rPr>
                  </w:pPr>
                  <w:r w:rsidRPr="00FC6223">
                    <w:rPr>
                      <w:b/>
                      <w:color w:val="000000"/>
                      <w:sz w:val="16"/>
                      <w:szCs w:val="16"/>
                    </w:rPr>
                    <w:t>663</w:t>
                  </w:r>
                </w:p>
              </w:tc>
              <w:tc>
                <w:tcPr>
                  <w:tcW w:w="851" w:type="dxa"/>
                  <w:tcBorders>
                    <w:bottom w:val="single" w:sz="4" w:space="0" w:color="auto"/>
                  </w:tcBorders>
                  <w:shd w:val="clear" w:color="auto" w:fill="B8CCE4" w:themeFill="accent1" w:themeFillTint="66"/>
                  <w:vAlign w:val="center"/>
                </w:tcPr>
                <w:p w14:paraId="30634A31" w14:textId="77777777" w:rsidR="009D7484" w:rsidRPr="00FC6223" w:rsidRDefault="009D7484" w:rsidP="00173F7F">
                  <w:pPr>
                    <w:jc w:val="center"/>
                    <w:rPr>
                      <w:b/>
                      <w:color w:val="000000"/>
                      <w:sz w:val="16"/>
                      <w:szCs w:val="16"/>
                    </w:rPr>
                  </w:pPr>
                  <w:r w:rsidRPr="00FC6223">
                    <w:rPr>
                      <w:b/>
                      <w:color w:val="000000"/>
                      <w:sz w:val="16"/>
                      <w:szCs w:val="16"/>
                    </w:rPr>
                    <w:t>589</w:t>
                  </w:r>
                </w:p>
              </w:tc>
              <w:tc>
                <w:tcPr>
                  <w:tcW w:w="851" w:type="dxa"/>
                  <w:tcBorders>
                    <w:bottom w:val="single" w:sz="4" w:space="0" w:color="auto"/>
                  </w:tcBorders>
                  <w:shd w:val="clear" w:color="auto" w:fill="B8CCE4" w:themeFill="accent1" w:themeFillTint="66"/>
                  <w:vAlign w:val="center"/>
                </w:tcPr>
                <w:p w14:paraId="6C22113D" w14:textId="77777777" w:rsidR="009D7484" w:rsidRPr="00FC6223" w:rsidRDefault="009D7484" w:rsidP="00173F7F">
                  <w:pPr>
                    <w:jc w:val="center"/>
                    <w:rPr>
                      <w:b/>
                      <w:color w:val="000000"/>
                      <w:sz w:val="16"/>
                      <w:szCs w:val="16"/>
                    </w:rPr>
                  </w:pPr>
                  <w:r w:rsidRPr="00FC6223">
                    <w:rPr>
                      <w:b/>
                      <w:color w:val="000000"/>
                      <w:sz w:val="16"/>
                      <w:szCs w:val="16"/>
                    </w:rPr>
                    <w:t>554</w:t>
                  </w:r>
                </w:p>
              </w:tc>
              <w:tc>
                <w:tcPr>
                  <w:tcW w:w="851" w:type="dxa"/>
                  <w:tcBorders>
                    <w:bottom w:val="single" w:sz="4" w:space="0" w:color="auto"/>
                  </w:tcBorders>
                  <w:shd w:val="clear" w:color="auto" w:fill="auto"/>
                  <w:vAlign w:val="center"/>
                </w:tcPr>
                <w:p w14:paraId="71FC5063" w14:textId="77777777" w:rsidR="009D7484" w:rsidRPr="00A542C6" w:rsidRDefault="009D7484" w:rsidP="00173F7F">
                  <w:pPr>
                    <w:jc w:val="center"/>
                    <w:rPr>
                      <w:color w:val="000000"/>
                      <w:sz w:val="16"/>
                      <w:szCs w:val="16"/>
                    </w:rPr>
                  </w:pPr>
                  <w:r w:rsidRPr="00A542C6">
                    <w:rPr>
                      <w:color w:val="000000"/>
                      <w:sz w:val="16"/>
                      <w:szCs w:val="16"/>
                    </w:rPr>
                    <w:t>300</w:t>
                  </w:r>
                </w:p>
              </w:tc>
              <w:tc>
                <w:tcPr>
                  <w:tcW w:w="851" w:type="dxa"/>
                  <w:tcBorders>
                    <w:bottom w:val="single" w:sz="4" w:space="0" w:color="auto"/>
                  </w:tcBorders>
                  <w:shd w:val="clear" w:color="auto" w:fill="auto"/>
                  <w:vAlign w:val="center"/>
                </w:tcPr>
                <w:p w14:paraId="77A4D049" w14:textId="77777777" w:rsidR="009D7484" w:rsidRPr="00A542C6" w:rsidRDefault="009D7484" w:rsidP="00173F7F">
                  <w:pPr>
                    <w:jc w:val="center"/>
                    <w:rPr>
                      <w:color w:val="000000"/>
                      <w:sz w:val="16"/>
                      <w:szCs w:val="16"/>
                    </w:rPr>
                  </w:pPr>
                  <w:r w:rsidRPr="00A542C6">
                    <w:rPr>
                      <w:color w:val="000000"/>
                      <w:sz w:val="16"/>
                      <w:szCs w:val="16"/>
                    </w:rPr>
                    <w:t>163</w:t>
                  </w:r>
                </w:p>
              </w:tc>
              <w:tc>
                <w:tcPr>
                  <w:tcW w:w="851" w:type="dxa"/>
                  <w:tcBorders>
                    <w:bottom w:val="single" w:sz="4" w:space="0" w:color="auto"/>
                  </w:tcBorders>
                  <w:vAlign w:val="center"/>
                </w:tcPr>
                <w:p w14:paraId="08D77722" w14:textId="77777777" w:rsidR="009D7484" w:rsidRPr="00A542C6" w:rsidRDefault="009D7484" w:rsidP="00173F7F">
                  <w:pPr>
                    <w:jc w:val="center"/>
                    <w:rPr>
                      <w:color w:val="000000"/>
                      <w:sz w:val="16"/>
                      <w:szCs w:val="16"/>
                    </w:rPr>
                  </w:pPr>
                  <w:r w:rsidRPr="00A542C6">
                    <w:rPr>
                      <w:color w:val="000000"/>
                      <w:sz w:val="16"/>
                      <w:szCs w:val="16"/>
                    </w:rPr>
                    <w:t>375</w:t>
                  </w:r>
                </w:p>
              </w:tc>
            </w:tr>
            <w:tr w:rsidR="00A771BC" w:rsidRPr="00A542C6" w14:paraId="601C90D7" w14:textId="77777777" w:rsidTr="006A3F2B">
              <w:trPr>
                <w:jc w:val="center"/>
              </w:trPr>
              <w:tc>
                <w:tcPr>
                  <w:tcW w:w="1826" w:type="dxa"/>
                  <w:shd w:val="clear" w:color="auto" w:fill="auto"/>
                </w:tcPr>
                <w:p w14:paraId="6B8C9726" w14:textId="77777777" w:rsidR="009D7484" w:rsidRPr="00A542C6" w:rsidRDefault="009D7484" w:rsidP="00173F7F">
                  <w:pPr>
                    <w:rPr>
                      <w:sz w:val="16"/>
                      <w:szCs w:val="16"/>
                    </w:rPr>
                  </w:pPr>
                  <w:r w:rsidRPr="00A542C6">
                    <w:rPr>
                      <w:sz w:val="16"/>
                      <w:szCs w:val="16"/>
                    </w:rPr>
                    <w:t>Dureza Total</w:t>
                  </w:r>
                </w:p>
              </w:tc>
              <w:tc>
                <w:tcPr>
                  <w:tcW w:w="1011" w:type="dxa"/>
                  <w:shd w:val="clear" w:color="auto" w:fill="auto"/>
                  <w:vAlign w:val="center"/>
                </w:tcPr>
                <w:p w14:paraId="0B8F75B5"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0713A0F5" w14:textId="197A0528" w:rsidR="009D7484" w:rsidRPr="00A542C6" w:rsidRDefault="009D7484" w:rsidP="00173F7F">
                  <w:pPr>
                    <w:jc w:val="center"/>
                    <w:rPr>
                      <w:color w:val="000000"/>
                      <w:sz w:val="16"/>
                      <w:szCs w:val="16"/>
                    </w:rPr>
                  </w:pPr>
                  <w:r w:rsidRPr="00A542C6">
                    <w:rPr>
                      <w:color w:val="000000"/>
                      <w:sz w:val="16"/>
                      <w:szCs w:val="16"/>
                    </w:rPr>
                    <w:t> -</w:t>
                  </w:r>
                </w:p>
              </w:tc>
              <w:tc>
                <w:tcPr>
                  <w:tcW w:w="1125" w:type="dxa"/>
                  <w:shd w:val="clear" w:color="auto" w:fill="auto"/>
                  <w:vAlign w:val="center"/>
                </w:tcPr>
                <w:p w14:paraId="6D033D5A" w14:textId="0A5F9CA6" w:rsidR="009D7484" w:rsidRPr="00A542C6" w:rsidRDefault="00406439" w:rsidP="00406439">
                  <w:pPr>
                    <w:jc w:val="center"/>
                    <w:rPr>
                      <w:color w:val="000000"/>
                      <w:sz w:val="16"/>
                      <w:szCs w:val="16"/>
                    </w:rPr>
                  </w:pPr>
                  <w:r>
                    <w:rPr>
                      <w:color w:val="000000"/>
                      <w:sz w:val="16"/>
                      <w:szCs w:val="16"/>
                    </w:rPr>
                    <w:t>146,7</w:t>
                  </w:r>
                </w:p>
              </w:tc>
              <w:tc>
                <w:tcPr>
                  <w:tcW w:w="992" w:type="dxa"/>
                  <w:shd w:val="clear" w:color="auto" w:fill="auto"/>
                  <w:vAlign w:val="center"/>
                </w:tcPr>
                <w:p w14:paraId="19A35F9F" w14:textId="70399B2F" w:rsidR="009D7484" w:rsidRPr="00A542C6" w:rsidRDefault="009D7484" w:rsidP="00173F7F">
                  <w:pPr>
                    <w:jc w:val="center"/>
                    <w:rPr>
                      <w:color w:val="000000"/>
                      <w:sz w:val="16"/>
                      <w:szCs w:val="16"/>
                    </w:rPr>
                  </w:pPr>
                  <w:r w:rsidRPr="00A542C6">
                    <w:rPr>
                      <w:color w:val="000000"/>
                      <w:sz w:val="16"/>
                      <w:szCs w:val="16"/>
                    </w:rPr>
                    <w:t>35</w:t>
                  </w:r>
                </w:p>
              </w:tc>
              <w:tc>
                <w:tcPr>
                  <w:tcW w:w="929" w:type="dxa"/>
                  <w:tcBorders>
                    <w:bottom w:val="single" w:sz="4" w:space="0" w:color="auto"/>
                  </w:tcBorders>
                  <w:shd w:val="clear" w:color="auto" w:fill="B8CCE4" w:themeFill="accent1" w:themeFillTint="66"/>
                  <w:vAlign w:val="center"/>
                </w:tcPr>
                <w:p w14:paraId="2B981973" w14:textId="77777777" w:rsidR="009D7484" w:rsidRPr="00FC6223" w:rsidRDefault="009D7484" w:rsidP="00173F7F">
                  <w:pPr>
                    <w:jc w:val="center"/>
                    <w:rPr>
                      <w:b/>
                      <w:color w:val="000000"/>
                      <w:sz w:val="16"/>
                      <w:szCs w:val="16"/>
                    </w:rPr>
                  </w:pPr>
                  <w:r w:rsidRPr="00FC6223">
                    <w:rPr>
                      <w:b/>
                      <w:color w:val="000000"/>
                      <w:sz w:val="16"/>
                      <w:szCs w:val="16"/>
                    </w:rPr>
                    <w:t>154,2</w:t>
                  </w:r>
                </w:p>
              </w:tc>
              <w:tc>
                <w:tcPr>
                  <w:tcW w:w="852" w:type="dxa"/>
                  <w:tcBorders>
                    <w:bottom w:val="single" w:sz="4" w:space="0" w:color="auto"/>
                  </w:tcBorders>
                  <w:shd w:val="clear" w:color="auto" w:fill="auto"/>
                  <w:vAlign w:val="center"/>
                </w:tcPr>
                <w:p w14:paraId="05151D95" w14:textId="77777777" w:rsidR="009D7484" w:rsidRPr="00A542C6" w:rsidRDefault="009D7484" w:rsidP="00173F7F">
                  <w:pPr>
                    <w:jc w:val="center"/>
                    <w:rPr>
                      <w:color w:val="000000"/>
                      <w:sz w:val="16"/>
                      <w:szCs w:val="16"/>
                    </w:rPr>
                  </w:pPr>
                  <w:r w:rsidRPr="00A542C6">
                    <w:rPr>
                      <w:color w:val="000000"/>
                      <w:sz w:val="16"/>
                      <w:szCs w:val="16"/>
                    </w:rPr>
                    <w:t>80,9</w:t>
                  </w:r>
                </w:p>
              </w:tc>
              <w:tc>
                <w:tcPr>
                  <w:tcW w:w="851" w:type="dxa"/>
                  <w:tcBorders>
                    <w:bottom w:val="single" w:sz="4" w:space="0" w:color="auto"/>
                  </w:tcBorders>
                  <w:shd w:val="clear" w:color="auto" w:fill="B8CCE4" w:themeFill="accent1" w:themeFillTint="66"/>
                  <w:vAlign w:val="center"/>
                </w:tcPr>
                <w:p w14:paraId="161C9793" w14:textId="77777777" w:rsidR="009D7484" w:rsidRPr="00FC6223" w:rsidRDefault="009D7484" w:rsidP="00173F7F">
                  <w:pPr>
                    <w:jc w:val="center"/>
                    <w:rPr>
                      <w:b/>
                      <w:color w:val="000000"/>
                      <w:sz w:val="16"/>
                      <w:szCs w:val="16"/>
                    </w:rPr>
                  </w:pPr>
                  <w:r w:rsidRPr="00FC6223">
                    <w:rPr>
                      <w:b/>
                      <w:color w:val="000000"/>
                      <w:sz w:val="16"/>
                      <w:szCs w:val="16"/>
                    </w:rPr>
                    <w:t>192,7</w:t>
                  </w:r>
                </w:p>
              </w:tc>
              <w:tc>
                <w:tcPr>
                  <w:tcW w:w="851" w:type="dxa"/>
                  <w:shd w:val="clear" w:color="auto" w:fill="B8CCE4" w:themeFill="accent1" w:themeFillTint="66"/>
                  <w:vAlign w:val="center"/>
                </w:tcPr>
                <w:p w14:paraId="61EFAFF4" w14:textId="77777777" w:rsidR="009D7484" w:rsidRPr="00FC6223" w:rsidRDefault="009D7484" w:rsidP="00173F7F">
                  <w:pPr>
                    <w:jc w:val="center"/>
                    <w:rPr>
                      <w:b/>
                      <w:color w:val="000000"/>
                      <w:sz w:val="16"/>
                      <w:szCs w:val="16"/>
                    </w:rPr>
                  </w:pPr>
                  <w:r w:rsidRPr="00FC6223">
                    <w:rPr>
                      <w:b/>
                      <w:color w:val="000000"/>
                      <w:sz w:val="16"/>
                      <w:szCs w:val="16"/>
                    </w:rPr>
                    <w:t>171,1</w:t>
                  </w:r>
                </w:p>
              </w:tc>
              <w:tc>
                <w:tcPr>
                  <w:tcW w:w="851" w:type="dxa"/>
                  <w:shd w:val="clear" w:color="auto" w:fill="B8CCE4" w:themeFill="accent1" w:themeFillTint="66"/>
                  <w:vAlign w:val="center"/>
                </w:tcPr>
                <w:p w14:paraId="433DFD68" w14:textId="77777777" w:rsidR="009D7484" w:rsidRPr="00FC6223" w:rsidRDefault="009D7484" w:rsidP="00173F7F">
                  <w:pPr>
                    <w:jc w:val="center"/>
                    <w:rPr>
                      <w:b/>
                      <w:color w:val="000000"/>
                      <w:sz w:val="16"/>
                      <w:szCs w:val="16"/>
                    </w:rPr>
                  </w:pPr>
                  <w:r w:rsidRPr="00FC6223">
                    <w:rPr>
                      <w:b/>
                      <w:color w:val="000000"/>
                      <w:sz w:val="16"/>
                      <w:szCs w:val="16"/>
                    </w:rPr>
                    <w:t>148,2</w:t>
                  </w:r>
                </w:p>
              </w:tc>
              <w:tc>
                <w:tcPr>
                  <w:tcW w:w="851" w:type="dxa"/>
                  <w:shd w:val="clear" w:color="auto" w:fill="auto"/>
                  <w:vAlign w:val="center"/>
                </w:tcPr>
                <w:p w14:paraId="3C2F497C" w14:textId="77777777" w:rsidR="009D7484" w:rsidRPr="00A542C6" w:rsidRDefault="009D7484" w:rsidP="00173F7F">
                  <w:pPr>
                    <w:jc w:val="center"/>
                    <w:rPr>
                      <w:color w:val="000000"/>
                      <w:sz w:val="16"/>
                      <w:szCs w:val="16"/>
                    </w:rPr>
                  </w:pPr>
                  <w:r w:rsidRPr="00A542C6">
                    <w:rPr>
                      <w:color w:val="000000"/>
                      <w:sz w:val="16"/>
                      <w:szCs w:val="16"/>
                    </w:rPr>
                    <w:t>83</w:t>
                  </w:r>
                </w:p>
              </w:tc>
              <w:tc>
                <w:tcPr>
                  <w:tcW w:w="851" w:type="dxa"/>
                  <w:tcBorders>
                    <w:bottom w:val="single" w:sz="4" w:space="0" w:color="auto"/>
                  </w:tcBorders>
                  <w:shd w:val="clear" w:color="auto" w:fill="auto"/>
                  <w:vAlign w:val="center"/>
                </w:tcPr>
                <w:p w14:paraId="7D22F78E" w14:textId="77777777" w:rsidR="009D7484" w:rsidRPr="00A542C6" w:rsidRDefault="009D7484" w:rsidP="00173F7F">
                  <w:pPr>
                    <w:jc w:val="center"/>
                    <w:rPr>
                      <w:color w:val="000000"/>
                      <w:sz w:val="16"/>
                      <w:szCs w:val="16"/>
                    </w:rPr>
                  </w:pPr>
                  <w:r w:rsidRPr="00A542C6">
                    <w:rPr>
                      <w:color w:val="000000"/>
                      <w:sz w:val="16"/>
                      <w:szCs w:val="16"/>
                    </w:rPr>
                    <w:t>46,7</w:t>
                  </w:r>
                </w:p>
              </w:tc>
              <w:tc>
                <w:tcPr>
                  <w:tcW w:w="851" w:type="dxa"/>
                  <w:shd w:val="clear" w:color="auto" w:fill="auto"/>
                  <w:vAlign w:val="center"/>
                </w:tcPr>
                <w:p w14:paraId="417FF6CD" w14:textId="77777777" w:rsidR="009D7484" w:rsidRPr="00A542C6" w:rsidRDefault="009D7484" w:rsidP="00173F7F">
                  <w:pPr>
                    <w:jc w:val="center"/>
                    <w:rPr>
                      <w:color w:val="000000"/>
                      <w:sz w:val="16"/>
                      <w:szCs w:val="16"/>
                    </w:rPr>
                  </w:pPr>
                  <w:r w:rsidRPr="00A542C6">
                    <w:rPr>
                      <w:color w:val="000000"/>
                      <w:sz w:val="16"/>
                      <w:szCs w:val="16"/>
                    </w:rPr>
                    <w:t>107,1</w:t>
                  </w:r>
                </w:p>
              </w:tc>
            </w:tr>
            <w:tr w:rsidR="00A80F0E" w:rsidRPr="00A542C6" w14:paraId="25D64CF6" w14:textId="77777777" w:rsidTr="006A3F2B">
              <w:trPr>
                <w:jc w:val="center"/>
              </w:trPr>
              <w:tc>
                <w:tcPr>
                  <w:tcW w:w="1826" w:type="dxa"/>
                  <w:shd w:val="clear" w:color="auto" w:fill="auto"/>
                  <w:vAlign w:val="center"/>
                </w:tcPr>
                <w:p w14:paraId="42ED62FE" w14:textId="77777777" w:rsidR="009D7484" w:rsidRPr="001A24EF" w:rsidRDefault="009D7484" w:rsidP="002D305D">
                  <w:pPr>
                    <w:rPr>
                      <w:sz w:val="16"/>
                      <w:szCs w:val="16"/>
                    </w:rPr>
                  </w:pPr>
                  <w:r w:rsidRPr="001A24EF">
                    <w:rPr>
                      <w:sz w:val="16"/>
                      <w:szCs w:val="16"/>
                    </w:rPr>
                    <w:t>Sólidos Sedimentables</w:t>
                  </w:r>
                </w:p>
              </w:tc>
              <w:tc>
                <w:tcPr>
                  <w:tcW w:w="1011" w:type="dxa"/>
                  <w:shd w:val="clear" w:color="auto" w:fill="auto"/>
                  <w:vAlign w:val="center"/>
                </w:tcPr>
                <w:p w14:paraId="27FB90C7" w14:textId="77777777" w:rsidR="009D7484" w:rsidRPr="001A24EF" w:rsidRDefault="009D7484" w:rsidP="00173F7F">
                  <w:pPr>
                    <w:jc w:val="center"/>
                    <w:rPr>
                      <w:color w:val="000000"/>
                      <w:sz w:val="16"/>
                      <w:szCs w:val="16"/>
                    </w:rPr>
                  </w:pPr>
                  <w:r w:rsidRPr="001A24EF">
                    <w:rPr>
                      <w:color w:val="000000"/>
                      <w:sz w:val="16"/>
                      <w:szCs w:val="16"/>
                    </w:rPr>
                    <w:t>ml/l/h</w:t>
                  </w:r>
                </w:p>
              </w:tc>
              <w:tc>
                <w:tcPr>
                  <w:tcW w:w="1303" w:type="dxa"/>
                  <w:vAlign w:val="center"/>
                </w:tcPr>
                <w:p w14:paraId="3DCA5D2F" w14:textId="7511E07D" w:rsidR="009D7484" w:rsidRPr="001A24EF" w:rsidRDefault="001A24EF" w:rsidP="001A24EF">
                  <w:pPr>
                    <w:jc w:val="center"/>
                    <w:rPr>
                      <w:color w:val="000000"/>
                      <w:sz w:val="16"/>
                      <w:szCs w:val="16"/>
                    </w:rPr>
                  </w:pPr>
                  <w:r w:rsidRPr="001A24EF">
                    <w:rPr>
                      <w:color w:val="000000"/>
                      <w:sz w:val="16"/>
                      <w:szCs w:val="16"/>
                    </w:rPr>
                    <w:t>No exceder valor natural</w:t>
                  </w:r>
                </w:p>
              </w:tc>
              <w:tc>
                <w:tcPr>
                  <w:tcW w:w="1125" w:type="dxa"/>
                  <w:shd w:val="clear" w:color="auto" w:fill="auto"/>
                  <w:vAlign w:val="center"/>
                </w:tcPr>
                <w:p w14:paraId="5EED0FC5" w14:textId="292BC0FD" w:rsidR="009D7484" w:rsidRPr="00A542C6" w:rsidRDefault="00406439" w:rsidP="00406439">
                  <w:pPr>
                    <w:jc w:val="center"/>
                    <w:rPr>
                      <w:color w:val="000000"/>
                      <w:sz w:val="16"/>
                      <w:szCs w:val="16"/>
                    </w:rPr>
                  </w:pPr>
                  <w:r>
                    <w:rPr>
                      <w:color w:val="000000"/>
                      <w:sz w:val="16"/>
                      <w:szCs w:val="16"/>
                    </w:rPr>
                    <w:t>0,3</w:t>
                  </w:r>
                </w:p>
              </w:tc>
              <w:tc>
                <w:tcPr>
                  <w:tcW w:w="992" w:type="dxa"/>
                  <w:tcBorders>
                    <w:bottom w:val="single" w:sz="4" w:space="0" w:color="auto"/>
                  </w:tcBorders>
                  <w:shd w:val="clear" w:color="auto" w:fill="auto"/>
                  <w:vAlign w:val="center"/>
                </w:tcPr>
                <w:p w14:paraId="78EDE859" w14:textId="30559976" w:rsidR="009D7484" w:rsidRPr="00A542C6" w:rsidRDefault="009D7484" w:rsidP="00173F7F">
                  <w:pPr>
                    <w:jc w:val="center"/>
                    <w:rPr>
                      <w:color w:val="000000"/>
                      <w:sz w:val="16"/>
                      <w:szCs w:val="16"/>
                    </w:rPr>
                  </w:pPr>
                  <w:r w:rsidRPr="00A542C6">
                    <w:rPr>
                      <w:color w:val="000000"/>
                      <w:sz w:val="16"/>
                      <w:szCs w:val="16"/>
                    </w:rPr>
                    <w:t>&lt;0,1</w:t>
                  </w:r>
                </w:p>
              </w:tc>
              <w:tc>
                <w:tcPr>
                  <w:tcW w:w="929" w:type="dxa"/>
                  <w:tcBorders>
                    <w:bottom w:val="single" w:sz="4" w:space="0" w:color="auto"/>
                    <w:right w:val="single" w:sz="4" w:space="0" w:color="auto"/>
                  </w:tcBorders>
                  <w:shd w:val="clear" w:color="auto" w:fill="FF0000"/>
                  <w:vAlign w:val="center"/>
                </w:tcPr>
                <w:p w14:paraId="59F7982A" w14:textId="77777777" w:rsidR="009D7484" w:rsidRPr="00FC6223" w:rsidRDefault="009D7484" w:rsidP="00173F7F">
                  <w:pPr>
                    <w:jc w:val="center"/>
                    <w:rPr>
                      <w:b/>
                      <w:color w:val="000000"/>
                      <w:sz w:val="16"/>
                      <w:szCs w:val="16"/>
                    </w:rPr>
                  </w:pPr>
                  <w:r w:rsidRPr="00FC6223">
                    <w:rPr>
                      <w:b/>
                      <w:color w:val="000000"/>
                      <w:sz w:val="16"/>
                      <w:szCs w:val="16"/>
                    </w:rPr>
                    <w:t>1,5</w:t>
                  </w:r>
                </w:p>
              </w:tc>
              <w:tc>
                <w:tcPr>
                  <w:tcW w:w="852" w:type="dxa"/>
                  <w:tcBorders>
                    <w:left w:val="single" w:sz="4" w:space="0" w:color="auto"/>
                    <w:bottom w:val="single" w:sz="4" w:space="0" w:color="auto"/>
                    <w:right w:val="single" w:sz="4" w:space="0" w:color="auto"/>
                  </w:tcBorders>
                  <w:shd w:val="clear" w:color="auto" w:fill="FF0000"/>
                  <w:vAlign w:val="center"/>
                </w:tcPr>
                <w:p w14:paraId="0A956A96" w14:textId="77777777" w:rsidR="009D7484" w:rsidRPr="00FC6223" w:rsidRDefault="009D7484" w:rsidP="00173F7F">
                  <w:pPr>
                    <w:jc w:val="center"/>
                    <w:rPr>
                      <w:b/>
                      <w:color w:val="000000"/>
                      <w:sz w:val="16"/>
                      <w:szCs w:val="16"/>
                    </w:rPr>
                  </w:pPr>
                  <w:r w:rsidRPr="00FC6223">
                    <w:rPr>
                      <w:b/>
                      <w:color w:val="000000"/>
                      <w:sz w:val="16"/>
                      <w:szCs w:val="16"/>
                    </w:rPr>
                    <w:t>1</w:t>
                  </w:r>
                </w:p>
              </w:tc>
              <w:tc>
                <w:tcPr>
                  <w:tcW w:w="851" w:type="dxa"/>
                  <w:tcBorders>
                    <w:left w:val="single" w:sz="4" w:space="0" w:color="auto"/>
                    <w:bottom w:val="single" w:sz="4" w:space="0" w:color="auto"/>
                  </w:tcBorders>
                  <w:shd w:val="clear" w:color="auto" w:fill="FF0000"/>
                  <w:vAlign w:val="center"/>
                </w:tcPr>
                <w:p w14:paraId="2126C27A" w14:textId="77777777" w:rsidR="009D7484" w:rsidRPr="00FC6223" w:rsidRDefault="009D7484" w:rsidP="00173F7F">
                  <w:pPr>
                    <w:jc w:val="center"/>
                    <w:rPr>
                      <w:b/>
                      <w:color w:val="000000"/>
                      <w:sz w:val="16"/>
                      <w:szCs w:val="16"/>
                    </w:rPr>
                  </w:pPr>
                  <w:r w:rsidRPr="00FC6223">
                    <w:rPr>
                      <w:b/>
                      <w:color w:val="000000"/>
                      <w:sz w:val="16"/>
                      <w:szCs w:val="16"/>
                    </w:rPr>
                    <w:t>0,4</w:t>
                  </w:r>
                </w:p>
              </w:tc>
              <w:tc>
                <w:tcPr>
                  <w:tcW w:w="851" w:type="dxa"/>
                  <w:tcBorders>
                    <w:bottom w:val="single" w:sz="4" w:space="0" w:color="auto"/>
                  </w:tcBorders>
                  <w:shd w:val="clear" w:color="auto" w:fill="auto"/>
                  <w:vAlign w:val="center"/>
                </w:tcPr>
                <w:p w14:paraId="66FF8ED2" w14:textId="77777777" w:rsidR="009D7484" w:rsidRPr="00A542C6" w:rsidRDefault="009D7484" w:rsidP="00173F7F">
                  <w:pPr>
                    <w:jc w:val="center"/>
                    <w:rPr>
                      <w:color w:val="000000"/>
                      <w:sz w:val="16"/>
                      <w:szCs w:val="16"/>
                    </w:rPr>
                  </w:pPr>
                  <w:r w:rsidRPr="00A542C6">
                    <w:rPr>
                      <w:color w:val="000000"/>
                      <w:sz w:val="16"/>
                      <w:szCs w:val="16"/>
                    </w:rPr>
                    <w:t>&lt;0,1</w:t>
                  </w:r>
                </w:p>
              </w:tc>
              <w:tc>
                <w:tcPr>
                  <w:tcW w:w="851" w:type="dxa"/>
                  <w:tcBorders>
                    <w:bottom w:val="single" w:sz="4" w:space="0" w:color="auto"/>
                  </w:tcBorders>
                  <w:shd w:val="clear" w:color="auto" w:fill="auto"/>
                  <w:vAlign w:val="center"/>
                </w:tcPr>
                <w:p w14:paraId="7516F995" w14:textId="77777777" w:rsidR="009D7484" w:rsidRPr="00A542C6" w:rsidRDefault="009D7484" w:rsidP="00173F7F">
                  <w:pPr>
                    <w:jc w:val="center"/>
                    <w:rPr>
                      <w:color w:val="000000"/>
                      <w:sz w:val="16"/>
                      <w:szCs w:val="16"/>
                    </w:rPr>
                  </w:pPr>
                  <w:r w:rsidRPr="00A542C6">
                    <w:rPr>
                      <w:color w:val="000000"/>
                      <w:sz w:val="16"/>
                      <w:szCs w:val="16"/>
                    </w:rPr>
                    <w:t>0,2</w:t>
                  </w:r>
                </w:p>
              </w:tc>
              <w:tc>
                <w:tcPr>
                  <w:tcW w:w="851" w:type="dxa"/>
                  <w:tcBorders>
                    <w:bottom w:val="single" w:sz="4" w:space="0" w:color="auto"/>
                  </w:tcBorders>
                  <w:shd w:val="clear" w:color="auto" w:fill="auto"/>
                  <w:vAlign w:val="center"/>
                </w:tcPr>
                <w:p w14:paraId="0D71CD88" w14:textId="77777777" w:rsidR="009D7484" w:rsidRPr="00A542C6" w:rsidRDefault="009D7484" w:rsidP="00173F7F">
                  <w:pPr>
                    <w:jc w:val="center"/>
                    <w:rPr>
                      <w:color w:val="000000"/>
                      <w:sz w:val="16"/>
                      <w:szCs w:val="16"/>
                    </w:rPr>
                  </w:pPr>
                  <w:r w:rsidRPr="00A542C6">
                    <w:rPr>
                      <w:color w:val="000000"/>
                      <w:sz w:val="16"/>
                      <w:szCs w:val="16"/>
                    </w:rPr>
                    <w:t>0,2</w:t>
                  </w:r>
                </w:p>
              </w:tc>
              <w:tc>
                <w:tcPr>
                  <w:tcW w:w="851" w:type="dxa"/>
                  <w:tcBorders>
                    <w:bottom w:val="single" w:sz="4" w:space="0" w:color="auto"/>
                  </w:tcBorders>
                  <w:shd w:val="clear" w:color="auto" w:fill="FF0000"/>
                  <w:vAlign w:val="center"/>
                </w:tcPr>
                <w:p w14:paraId="61E68C62" w14:textId="77777777" w:rsidR="009D7484" w:rsidRPr="00FC6223" w:rsidRDefault="009D7484" w:rsidP="00173F7F">
                  <w:pPr>
                    <w:jc w:val="center"/>
                    <w:rPr>
                      <w:b/>
                      <w:color w:val="000000"/>
                      <w:sz w:val="16"/>
                      <w:szCs w:val="16"/>
                    </w:rPr>
                  </w:pPr>
                  <w:r w:rsidRPr="00FC6223">
                    <w:rPr>
                      <w:b/>
                      <w:color w:val="000000"/>
                      <w:sz w:val="16"/>
                      <w:szCs w:val="16"/>
                    </w:rPr>
                    <w:t>0,5</w:t>
                  </w:r>
                </w:p>
              </w:tc>
              <w:tc>
                <w:tcPr>
                  <w:tcW w:w="851" w:type="dxa"/>
                  <w:tcBorders>
                    <w:bottom w:val="single" w:sz="4" w:space="0" w:color="auto"/>
                  </w:tcBorders>
                  <w:vAlign w:val="center"/>
                </w:tcPr>
                <w:p w14:paraId="64A46B5C" w14:textId="77777777" w:rsidR="009D7484" w:rsidRPr="00A542C6" w:rsidRDefault="009D7484" w:rsidP="00173F7F">
                  <w:pPr>
                    <w:jc w:val="center"/>
                    <w:rPr>
                      <w:color w:val="000000"/>
                      <w:sz w:val="16"/>
                      <w:szCs w:val="16"/>
                    </w:rPr>
                  </w:pPr>
                  <w:r w:rsidRPr="00A542C6">
                    <w:rPr>
                      <w:color w:val="000000"/>
                      <w:sz w:val="16"/>
                      <w:szCs w:val="16"/>
                    </w:rPr>
                    <w:t>&lt;0,1</w:t>
                  </w:r>
                </w:p>
              </w:tc>
            </w:tr>
            <w:tr w:rsidR="00A771BC" w:rsidRPr="00A542C6" w14:paraId="63D2DCAA" w14:textId="77777777" w:rsidTr="002D305D">
              <w:trPr>
                <w:jc w:val="center"/>
              </w:trPr>
              <w:tc>
                <w:tcPr>
                  <w:tcW w:w="1826" w:type="dxa"/>
                  <w:shd w:val="clear" w:color="auto" w:fill="auto"/>
                  <w:vAlign w:val="center"/>
                </w:tcPr>
                <w:p w14:paraId="29533ED4" w14:textId="3EC5056B" w:rsidR="009D7484" w:rsidRPr="00A542C6" w:rsidRDefault="009D7484" w:rsidP="002D305D">
                  <w:pPr>
                    <w:rPr>
                      <w:sz w:val="16"/>
                      <w:szCs w:val="16"/>
                    </w:rPr>
                  </w:pPr>
                  <w:r w:rsidRPr="00A542C6">
                    <w:rPr>
                      <w:sz w:val="16"/>
                      <w:szCs w:val="16"/>
                    </w:rPr>
                    <w:t xml:space="preserve">Sólidos </w:t>
                  </w:r>
                  <w:r w:rsidR="00FF5A8A" w:rsidRPr="00A542C6">
                    <w:rPr>
                      <w:sz w:val="16"/>
                      <w:szCs w:val="16"/>
                    </w:rPr>
                    <w:t xml:space="preserve">Totales </w:t>
                  </w:r>
                  <w:r w:rsidRPr="00A542C6">
                    <w:rPr>
                      <w:sz w:val="16"/>
                      <w:szCs w:val="16"/>
                    </w:rPr>
                    <w:t>Disueltos</w:t>
                  </w:r>
                </w:p>
              </w:tc>
              <w:tc>
                <w:tcPr>
                  <w:tcW w:w="1011" w:type="dxa"/>
                  <w:shd w:val="clear" w:color="auto" w:fill="auto"/>
                  <w:vAlign w:val="center"/>
                </w:tcPr>
                <w:p w14:paraId="799E0D19"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3107901D" w14:textId="08752465" w:rsidR="009D7484" w:rsidRPr="00A542C6" w:rsidRDefault="009D7484" w:rsidP="00173F7F">
                  <w:pPr>
                    <w:jc w:val="center"/>
                    <w:rPr>
                      <w:color w:val="000000"/>
                      <w:sz w:val="16"/>
                      <w:szCs w:val="16"/>
                    </w:rPr>
                  </w:pPr>
                  <w:r w:rsidRPr="00A542C6">
                    <w:rPr>
                      <w:color w:val="000000"/>
                      <w:sz w:val="16"/>
                      <w:szCs w:val="16"/>
                    </w:rPr>
                    <w:t>500</w:t>
                  </w:r>
                </w:p>
              </w:tc>
              <w:tc>
                <w:tcPr>
                  <w:tcW w:w="1125" w:type="dxa"/>
                  <w:shd w:val="clear" w:color="auto" w:fill="auto"/>
                  <w:vAlign w:val="center"/>
                </w:tcPr>
                <w:p w14:paraId="00D19154" w14:textId="12FB2763" w:rsidR="009D7484" w:rsidRPr="00A542C6" w:rsidRDefault="00406439" w:rsidP="00406439">
                  <w:pPr>
                    <w:jc w:val="center"/>
                    <w:rPr>
                      <w:color w:val="000000"/>
                      <w:sz w:val="16"/>
                      <w:szCs w:val="16"/>
                    </w:rPr>
                  </w:pPr>
                  <w:r>
                    <w:rPr>
                      <w:color w:val="000000"/>
                      <w:sz w:val="16"/>
                      <w:szCs w:val="16"/>
                    </w:rPr>
                    <w:t>303</w:t>
                  </w:r>
                </w:p>
              </w:tc>
              <w:tc>
                <w:tcPr>
                  <w:tcW w:w="992" w:type="dxa"/>
                  <w:shd w:val="clear" w:color="auto" w:fill="auto"/>
                  <w:vAlign w:val="center"/>
                </w:tcPr>
                <w:p w14:paraId="3F69803A" w14:textId="4782D27B" w:rsidR="009D7484" w:rsidRPr="00A542C6" w:rsidRDefault="009D7484" w:rsidP="00173F7F">
                  <w:pPr>
                    <w:jc w:val="center"/>
                    <w:rPr>
                      <w:color w:val="000000"/>
                      <w:sz w:val="16"/>
                      <w:szCs w:val="16"/>
                    </w:rPr>
                  </w:pPr>
                  <w:r w:rsidRPr="00A542C6">
                    <w:rPr>
                      <w:color w:val="000000"/>
                      <w:sz w:val="16"/>
                      <w:szCs w:val="16"/>
                    </w:rPr>
                    <w:t>80</w:t>
                  </w:r>
                </w:p>
              </w:tc>
              <w:tc>
                <w:tcPr>
                  <w:tcW w:w="929" w:type="dxa"/>
                  <w:shd w:val="clear" w:color="auto" w:fill="auto"/>
                  <w:vAlign w:val="center"/>
                </w:tcPr>
                <w:p w14:paraId="4D690C8F" w14:textId="77777777" w:rsidR="009D7484" w:rsidRPr="00A542C6" w:rsidRDefault="009D7484" w:rsidP="00173F7F">
                  <w:pPr>
                    <w:jc w:val="center"/>
                    <w:rPr>
                      <w:color w:val="000000"/>
                      <w:sz w:val="16"/>
                      <w:szCs w:val="16"/>
                    </w:rPr>
                  </w:pPr>
                  <w:r w:rsidRPr="00A542C6">
                    <w:rPr>
                      <w:color w:val="000000"/>
                      <w:sz w:val="16"/>
                      <w:szCs w:val="16"/>
                    </w:rPr>
                    <w:t>301</w:t>
                  </w:r>
                </w:p>
              </w:tc>
              <w:tc>
                <w:tcPr>
                  <w:tcW w:w="852" w:type="dxa"/>
                  <w:shd w:val="clear" w:color="auto" w:fill="auto"/>
                  <w:vAlign w:val="center"/>
                </w:tcPr>
                <w:p w14:paraId="52139B78" w14:textId="77777777" w:rsidR="009D7484" w:rsidRPr="00A542C6" w:rsidRDefault="009D7484" w:rsidP="00173F7F">
                  <w:pPr>
                    <w:jc w:val="center"/>
                    <w:rPr>
                      <w:color w:val="000000"/>
                      <w:sz w:val="16"/>
                      <w:szCs w:val="16"/>
                    </w:rPr>
                  </w:pPr>
                  <w:r w:rsidRPr="00A542C6">
                    <w:rPr>
                      <w:color w:val="000000"/>
                      <w:sz w:val="16"/>
                      <w:szCs w:val="16"/>
                    </w:rPr>
                    <w:t>147</w:t>
                  </w:r>
                </w:p>
              </w:tc>
              <w:tc>
                <w:tcPr>
                  <w:tcW w:w="851" w:type="dxa"/>
                  <w:shd w:val="clear" w:color="auto" w:fill="B8CCE4" w:themeFill="accent1" w:themeFillTint="66"/>
                  <w:vAlign w:val="center"/>
                </w:tcPr>
                <w:p w14:paraId="55403C69" w14:textId="77777777" w:rsidR="009D7484" w:rsidRPr="00FC6223" w:rsidRDefault="009D7484" w:rsidP="00173F7F">
                  <w:pPr>
                    <w:jc w:val="center"/>
                    <w:rPr>
                      <w:b/>
                      <w:color w:val="000000"/>
                      <w:sz w:val="16"/>
                      <w:szCs w:val="16"/>
                    </w:rPr>
                  </w:pPr>
                  <w:r w:rsidRPr="00FC6223">
                    <w:rPr>
                      <w:b/>
                      <w:color w:val="000000"/>
                      <w:sz w:val="16"/>
                      <w:szCs w:val="16"/>
                    </w:rPr>
                    <w:t>360</w:t>
                  </w:r>
                </w:p>
              </w:tc>
              <w:tc>
                <w:tcPr>
                  <w:tcW w:w="851" w:type="dxa"/>
                  <w:shd w:val="clear" w:color="auto" w:fill="B8CCE4" w:themeFill="accent1" w:themeFillTint="66"/>
                  <w:vAlign w:val="center"/>
                </w:tcPr>
                <w:p w14:paraId="1C5A5E9D" w14:textId="77777777" w:rsidR="009D7484" w:rsidRPr="00FC6223" w:rsidRDefault="009D7484" w:rsidP="00173F7F">
                  <w:pPr>
                    <w:jc w:val="center"/>
                    <w:rPr>
                      <w:b/>
                      <w:color w:val="000000"/>
                      <w:sz w:val="16"/>
                      <w:szCs w:val="16"/>
                    </w:rPr>
                  </w:pPr>
                  <w:r w:rsidRPr="00FC6223">
                    <w:rPr>
                      <w:b/>
                      <w:color w:val="000000"/>
                      <w:sz w:val="16"/>
                      <w:szCs w:val="16"/>
                    </w:rPr>
                    <w:t>443</w:t>
                  </w:r>
                </w:p>
              </w:tc>
              <w:tc>
                <w:tcPr>
                  <w:tcW w:w="851" w:type="dxa"/>
                  <w:shd w:val="clear" w:color="auto" w:fill="B8CCE4" w:themeFill="accent1" w:themeFillTint="66"/>
                  <w:vAlign w:val="center"/>
                </w:tcPr>
                <w:p w14:paraId="51EC780A" w14:textId="77777777" w:rsidR="009D7484" w:rsidRPr="00FC6223" w:rsidRDefault="009D7484" w:rsidP="00173F7F">
                  <w:pPr>
                    <w:jc w:val="center"/>
                    <w:rPr>
                      <w:b/>
                      <w:color w:val="000000"/>
                      <w:sz w:val="16"/>
                      <w:szCs w:val="16"/>
                    </w:rPr>
                  </w:pPr>
                  <w:r w:rsidRPr="00FC6223">
                    <w:rPr>
                      <w:b/>
                      <w:color w:val="000000"/>
                      <w:sz w:val="16"/>
                      <w:szCs w:val="16"/>
                    </w:rPr>
                    <w:t>309</w:t>
                  </w:r>
                </w:p>
              </w:tc>
              <w:tc>
                <w:tcPr>
                  <w:tcW w:w="851" w:type="dxa"/>
                  <w:shd w:val="clear" w:color="auto" w:fill="auto"/>
                  <w:vAlign w:val="center"/>
                </w:tcPr>
                <w:p w14:paraId="77C5EAA6" w14:textId="77777777" w:rsidR="009D7484" w:rsidRPr="00A542C6" w:rsidRDefault="009D7484" w:rsidP="00173F7F">
                  <w:pPr>
                    <w:jc w:val="center"/>
                    <w:rPr>
                      <w:color w:val="000000"/>
                      <w:sz w:val="16"/>
                      <w:szCs w:val="16"/>
                    </w:rPr>
                  </w:pPr>
                  <w:r w:rsidRPr="00A542C6">
                    <w:rPr>
                      <w:color w:val="000000"/>
                      <w:sz w:val="16"/>
                      <w:szCs w:val="16"/>
                    </w:rPr>
                    <w:t>208</w:t>
                  </w:r>
                </w:p>
              </w:tc>
              <w:tc>
                <w:tcPr>
                  <w:tcW w:w="851" w:type="dxa"/>
                  <w:shd w:val="clear" w:color="auto" w:fill="auto"/>
                  <w:vAlign w:val="center"/>
                </w:tcPr>
                <w:p w14:paraId="7EC7EC65" w14:textId="77777777" w:rsidR="009D7484" w:rsidRPr="00A542C6" w:rsidRDefault="009D7484" w:rsidP="00173F7F">
                  <w:pPr>
                    <w:jc w:val="center"/>
                    <w:rPr>
                      <w:color w:val="000000"/>
                      <w:sz w:val="16"/>
                      <w:szCs w:val="16"/>
                    </w:rPr>
                  </w:pPr>
                  <w:r w:rsidRPr="00A542C6">
                    <w:rPr>
                      <w:color w:val="000000"/>
                      <w:sz w:val="16"/>
                      <w:szCs w:val="16"/>
                    </w:rPr>
                    <w:t>196</w:t>
                  </w:r>
                </w:p>
              </w:tc>
              <w:tc>
                <w:tcPr>
                  <w:tcW w:w="851" w:type="dxa"/>
                  <w:shd w:val="clear" w:color="auto" w:fill="auto"/>
                  <w:vAlign w:val="center"/>
                </w:tcPr>
                <w:p w14:paraId="56C4D5E7" w14:textId="77777777" w:rsidR="009D7484" w:rsidRPr="00A542C6" w:rsidRDefault="009D7484" w:rsidP="00173F7F">
                  <w:pPr>
                    <w:jc w:val="center"/>
                    <w:rPr>
                      <w:color w:val="000000"/>
                      <w:sz w:val="16"/>
                      <w:szCs w:val="16"/>
                    </w:rPr>
                  </w:pPr>
                  <w:r w:rsidRPr="00A542C6">
                    <w:rPr>
                      <w:color w:val="000000"/>
                      <w:sz w:val="16"/>
                      <w:szCs w:val="16"/>
                    </w:rPr>
                    <w:t>281</w:t>
                  </w:r>
                </w:p>
              </w:tc>
            </w:tr>
            <w:tr w:rsidR="008A239A" w:rsidRPr="00A542C6" w14:paraId="42FDB2DC" w14:textId="77777777" w:rsidTr="002D305D">
              <w:trPr>
                <w:jc w:val="center"/>
              </w:trPr>
              <w:tc>
                <w:tcPr>
                  <w:tcW w:w="1826" w:type="dxa"/>
                  <w:shd w:val="clear" w:color="auto" w:fill="auto"/>
                  <w:vAlign w:val="center"/>
                </w:tcPr>
                <w:p w14:paraId="2B684FA2" w14:textId="77777777" w:rsidR="009D7484" w:rsidRPr="00A542C6" w:rsidRDefault="009D7484" w:rsidP="002D305D">
                  <w:pPr>
                    <w:rPr>
                      <w:sz w:val="16"/>
                      <w:szCs w:val="16"/>
                    </w:rPr>
                  </w:pPr>
                  <w:r w:rsidRPr="00A542C6">
                    <w:rPr>
                      <w:sz w:val="16"/>
                      <w:szCs w:val="16"/>
                    </w:rPr>
                    <w:t>Alcalinidad Total</w:t>
                  </w:r>
                </w:p>
              </w:tc>
              <w:tc>
                <w:tcPr>
                  <w:tcW w:w="1011" w:type="dxa"/>
                  <w:shd w:val="clear" w:color="auto" w:fill="auto"/>
                  <w:vAlign w:val="center"/>
                </w:tcPr>
                <w:p w14:paraId="5BC3C694" w14:textId="7064CFAF" w:rsidR="009D7484" w:rsidRPr="00A542C6" w:rsidRDefault="009D7484" w:rsidP="00173F7F">
                  <w:pPr>
                    <w:jc w:val="center"/>
                    <w:rPr>
                      <w:color w:val="000000"/>
                      <w:sz w:val="16"/>
                      <w:szCs w:val="16"/>
                    </w:rPr>
                  </w:pPr>
                  <w:r w:rsidRPr="00A542C6">
                    <w:rPr>
                      <w:color w:val="000000"/>
                      <w:sz w:val="16"/>
                      <w:szCs w:val="16"/>
                    </w:rPr>
                    <w:t>mg/l</w:t>
                  </w:r>
                  <w:r w:rsidR="00FF5A8A">
                    <w:rPr>
                      <w:color w:val="000000"/>
                      <w:sz w:val="16"/>
                      <w:szCs w:val="16"/>
                    </w:rPr>
                    <w:t xml:space="preserve"> </w:t>
                  </w:r>
                  <w:r w:rsidR="00FF5A8A" w:rsidRPr="00A542C6">
                    <w:rPr>
                      <w:rFonts w:eastAsia="Times New Roman"/>
                      <w:color w:val="000000"/>
                      <w:sz w:val="16"/>
                      <w:szCs w:val="16"/>
                      <w:lang w:eastAsia="es-CL"/>
                    </w:rPr>
                    <w:t>CaCO</w:t>
                  </w:r>
                  <w:r w:rsidR="00FF5A8A" w:rsidRPr="00A542C6">
                    <w:rPr>
                      <w:rFonts w:eastAsia="Times New Roman"/>
                      <w:color w:val="000000"/>
                      <w:sz w:val="16"/>
                      <w:szCs w:val="16"/>
                      <w:vertAlign w:val="subscript"/>
                      <w:lang w:eastAsia="es-CL"/>
                    </w:rPr>
                    <w:t>3</w:t>
                  </w:r>
                </w:p>
              </w:tc>
              <w:tc>
                <w:tcPr>
                  <w:tcW w:w="1303" w:type="dxa"/>
                  <w:vAlign w:val="center"/>
                </w:tcPr>
                <w:p w14:paraId="01CCF123" w14:textId="2FCA711B" w:rsidR="009D7484" w:rsidRPr="00A542C6" w:rsidRDefault="009D7484" w:rsidP="00DF17EF">
                  <w:pPr>
                    <w:jc w:val="center"/>
                    <w:rPr>
                      <w:color w:val="000000"/>
                      <w:sz w:val="16"/>
                      <w:szCs w:val="16"/>
                    </w:rPr>
                  </w:pPr>
                  <w:r w:rsidRPr="00A542C6">
                    <w:rPr>
                      <w:color w:val="000000"/>
                      <w:sz w:val="16"/>
                      <w:szCs w:val="16"/>
                    </w:rPr>
                    <w:t>20 mínimo</w:t>
                  </w:r>
                </w:p>
              </w:tc>
              <w:tc>
                <w:tcPr>
                  <w:tcW w:w="1125" w:type="dxa"/>
                  <w:shd w:val="clear" w:color="auto" w:fill="auto"/>
                  <w:vAlign w:val="center"/>
                </w:tcPr>
                <w:p w14:paraId="3F20E7D6" w14:textId="3E81018B" w:rsidR="009D7484" w:rsidRPr="00A542C6" w:rsidRDefault="00406439" w:rsidP="00406439">
                  <w:pPr>
                    <w:jc w:val="center"/>
                    <w:rPr>
                      <w:color w:val="000000"/>
                      <w:sz w:val="16"/>
                      <w:szCs w:val="16"/>
                    </w:rPr>
                  </w:pPr>
                  <w:r>
                    <w:rPr>
                      <w:color w:val="000000"/>
                      <w:sz w:val="16"/>
                      <w:szCs w:val="16"/>
                    </w:rPr>
                    <w:t>16 mínimo</w:t>
                  </w:r>
                </w:p>
              </w:tc>
              <w:tc>
                <w:tcPr>
                  <w:tcW w:w="992" w:type="dxa"/>
                  <w:shd w:val="clear" w:color="auto" w:fill="auto"/>
                  <w:vAlign w:val="center"/>
                </w:tcPr>
                <w:p w14:paraId="00A5F59C" w14:textId="02C0F26D" w:rsidR="009D7484" w:rsidRPr="00A542C6" w:rsidRDefault="009D7484" w:rsidP="00173F7F">
                  <w:pPr>
                    <w:jc w:val="center"/>
                    <w:rPr>
                      <w:color w:val="000000"/>
                      <w:sz w:val="16"/>
                      <w:szCs w:val="16"/>
                    </w:rPr>
                  </w:pPr>
                  <w:r w:rsidRPr="00A542C6">
                    <w:rPr>
                      <w:color w:val="000000"/>
                      <w:sz w:val="16"/>
                      <w:szCs w:val="16"/>
                    </w:rPr>
                    <w:t>43</w:t>
                  </w:r>
                </w:p>
              </w:tc>
              <w:tc>
                <w:tcPr>
                  <w:tcW w:w="929" w:type="dxa"/>
                  <w:shd w:val="clear" w:color="auto" w:fill="auto"/>
                  <w:vAlign w:val="center"/>
                </w:tcPr>
                <w:p w14:paraId="79CC0CFA" w14:textId="77777777" w:rsidR="009D7484" w:rsidRPr="00A542C6" w:rsidRDefault="009D7484" w:rsidP="00173F7F">
                  <w:pPr>
                    <w:jc w:val="center"/>
                    <w:rPr>
                      <w:color w:val="000000"/>
                      <w:sz w:val="16"/>
                      <w:szCs w:val="16"/>
                    </w:rPr>
                  </w:pPr>
                  <w:r w:rsidRPr="00A542C6">
                    <w:rPr>
                      <w:color w:val="000000"/>
                      <w:sz w:val="16"/>
                      <w:szCs w:val="16"/>
                    </w:rPr>
                    <w:t>235</w:t>
                  </w:r>
                </w:p>
              </w:tc>
              <w:tc>
                <w:tcPr>
                  <w:tcW w:w="852" w:type="dxa"/>
                  <w:shd w:val="clear" w:color="auto" w:fill="auto"/>
                  <w:vAlign w:val="center"/>
                </w:tcPr>
                <w:p w14:paraId="241AD294" w14:textId="77777777" w:rsidR="009D7484" w:rsidRPr="00A542C6" w:rsidRDefault="009D7484" w:rsidP="00173F7F">
                  <w:pPr>
                    <w:jc w:val="center"/>
                    <w:rPr>
                      <w:color w:val="000000"/>
                      <w:sz w:val="16"/>
                      <w:szCs w:val="16"/>
                    </w:rPr>
                  </w:pPr>
                  <w:r w:rsidRPr="00A542C6">
                    <w:rPr>
                      <w:color w:val="000000"/>
                      <w:sz w:val="16"/>
                      <w:szCs w:val="16"/>
                    </w:rPr>
                    <w:t>97</w:t>
                  </w:r>
                </w:p>
              </w:tc>
              <w:tc>
                <w:tcPr>
                  <w:tcW w:w="851" w:type="dxa"/>
                  <w:shd w:val="clear" w:color="auto" w:fill="auto"/>
                  <w:vAlign w:val="center"/>
                </w:tcPr>
                <w:p w14:paraId="340D2B3E" w14:textId="77777777" w:rsidR="009D7484" w:rsidRPr="00A542C6" w:rsidRDefault="009D7484" w:rsidP="00173F7F">
                  <w:pPr>
                    <w:jc w:val="center"/>
                    <w:rPr>
                      <w:color w:val="000000"/>
                      <w:sz w:val="16"/>
                      <w:szCs w:val="16"/>
                    </w:rPr>
                  </w:pPr>
                  <w:r w:rsidRPr="00A542C6">
                    <w:rPr>
                      <w:color w:val="000000"/>
                      <w:sz w:val="16"/>
                      <w:szCs w:val="16"/>
                    </w:rPr>
                    <w:t>301</w:t>
                  </w:r>
                </w:p>
              </w:tc>
              <w:tc>
                <w:tcPr>
                  <w:tcW w:w="851" w:type="dxa"/>
                  <w:shd w:val="clear" w:color="auto" w:fill="auto"/>
                  <w:vAlign w:val="center"/>
                </w:tcPr>
                <w:p w14:paraId="7840BB31" w14:textId="77777777" w:rsidR="009D7484" w:rsidRPr="00A542C6" w:rsidRDefault="009D7484" w:rsidP="00173F7F">
                  <w:pPr>
                    <w:jc w:val="center"/>
                    <w:rPr>
                      <w:color w:val="000000"/>
                      <w:sz w:val="16"/>
                      <w:szCs w:val="16"/>
                    </w:rPr>
                  </w:pPr>
                  <w:r w:rsidRPr="00A542C6">
                    <w:rPr>
                      <w:color w:val="000000"/>
                      <w:sz w:val="16"/>
                      <w:szCs w:val="16"/>
                    </w:rPr>
                    <w:t>246</w:t>
                  </w:r>
                </w:p>
              </w:tc>
              <w:tc>
                <w:tcPr>
                  <w:tcW w:w="851" w:type="dxa"/>
                  <w:shd w:val="clear" w:color="auto" w:fill="auto"/>
                  <w:vAlign w:val="center"/>
                </w:tcPr>
                <w:p w14:paraId="665A468D" w14:textId="77777777" w:rsidR="009D7484" w:rsidRPr="00A542C6" w:rsidRDefault="009D7484" w:rsidP="00173F7F">
                  <w:pPr>
                    <w:jc w:val="center"/>
                    <w:rPr>
                      <w:color w:val="000000"/>
                      <w:sz w:val="16"/>
                      <w:szCs w:val="16"/>
                    </w:rPr>
                  </w:pPr>
                  <w:r w:rsidRPr="00A542C6">
                    <w:rPr>
                      <w:color w:val="000000"/>
                      <w:sz w:val="16"/>
                      <w:szCs w:val="16"/>
                    </w:rPr>
                    <w:t>234</w:t>
                  </w:r>
                </w:p>
              </w:tc>
              <w:tc>
                <w:tcPr>
                  <w:tcW w:w="851" w:type="dxa"/>
                  <w:shd w:val="clear" w:color="auto" w:fill="auto"/>
                  <w:vAlign w:val="center"/>
                </w:tcPr>
                <w:p w14:paraId="305183E3" w14:textId="77777777" w:rsidR="009D7484" w:rsidRPr="00A542C6" w:rsidRDefault="009D7484" w:rsidP="00173F7F">
                  <w:pPr>
                    <w:jc w:val="center"/>
                    <w:rPr>
                      <w:color w:val="000000"/>
                      <w:sz w:val="16"/>
                      <w:szCs w:val="16"/>
                    </w:rPr>
                  </w:pPr>
                  <w:r w:rsidRPr="00A542C6">
                    <w:rPr>
                      <w:color w:val="000000"/>
                      <w:sz w:val="16"/>
                      <w:szCs w:val="16"/>
                    </w:rPr>
                    <w:t>117</w:t>
                  </w:r>
                </w:p>
              </w:tc>
              <w:tc>
                <w:tcPr>
                  <w:tcW w:w="851" w:type="dxa"/>
                  <w:shd w:val="clear" w:color="auto" w:fill="auto"/>
                  <w:vAlign w:val="center"/>
                </w:tcPr>
                <w:p w14:paraId="423D6E30" w14:textId="77777777" w:rsidR="009D7484" w:rsidRPr="00A542C6" w:rsidRDefault="009D7484" w:rsidP="00173F7F">
                  <w:pPr>
                    <w:jc w:val="center"/>
                    <w:rPr>
                      <w:color w:val="000000"/>
                      <w:sz w:val="16"/>
                      <w:szCs w:val="16"/>
                    </w:rPr>
                  </w:pPr>
                  <w:r w:rsidRPr="00A542C6">
                    <w:rPr>
                      <w:color w:val="000000"/>
                      <w:sz w:val="16"/>
                      <w:szCs w:val="16"/>
                    </w:rPr>
                    <w:t>30</w:t>
                  </w:r>
                </w:p>
              </w:tc>
              <w:tc>
                <w:tcPr>
                  <w:tcW w:w="851" w:type="dxa"/>
                  <w:vAlign w:val="center"/>
                </w:tcPr>
                <w:p w14:paraId="49B8EF4B" w14:textId="77777777" w:rsidR="009D7484" w:rsidRPr="00A542C6" w:rsidRDefault="009D7484" w:rsidP="00173F7F">
                  <w:pPr>
                    <w:jc w:val="center"/>
                    <w:rPr>
                      <w:color w:val="000000"/>
                      <w:sz w:val="16"/>
                      <w:szCs w:val="16"/>
                    </w:rPr>
                  </w:pPr>
                  <w:r w:rsidRPr="00A542C6">
                    <w:rPr>
                      <w:color w:val="000000"/>
                      <w:sz w:val="16"/>
                      <w:szCs w:val="16"/>
                    </w:rPr>
                    <w:t>100</w:t>
                  </w:r>
                </w:p>
              </w:tc>
            </w:tr>
            <w:tr w:rsidR="00250890" w:rsidRPr="00A542C6" w14:paraId="6E3B1725" w14:textId="77777777" w:rsidTr="002D305D">
              <w:trPr>
                <w:jc w:val="center"/>
              </w:trPr>
              <w:tc>
                <w:tcPr>
                  <w:tcW w:w="1826" w:type="dxa"/>
                  <w:shd w:val="clear" w:color="auto" w:fill="auto"/>
                  <w:vAlign w:val="center"/>
                </w:tcPr>
                <w:p w14:paraId="19C38953" w14:textId="276DA4CD" w:rsidR="009D7484" w:rsidRPr="00FF6F83" w:rsidRDefault="009D7484" w:rsidP="002D305D">
                  <w:pPr>
                    <w:rPr>
                      <w:sz w:val="16"/>
                      <w:szCs w:val="16"/>
                    </w:rPr>
                  </w:pPr>
                  <w:r w:rsidRPr="00FF6F83">
                    <w:rPr>
                      <w:sz w:val="16"/>
                      <w:szCs w:val="16"/>
                    </w:rPr>
                    <w:t>Color verdadero</w:t>
                  </w:r>
                </w:p>
              </w:tc>
              <w:tc>
                <w:tcPr>
                  <w:tcW w:w="1011" w:type="dxa"/>
                  <w:shd w:val="clear" w:color="auto" w:fill="auto"/>
                  <w:vAlign w:val="center"/>
                </w:tcPr>
                <w:p w14:paraId="7D78021A" w14:textId="77777777" w:rsidR="009D7484" w:rsidRPr="00FF6F83" w:rsidRDefault="009D7484" w:rsidP="00173F7F">
                  <w:pPr>
                    <w:jc w:val="center"/>
                    <w:rPr>
                      <w:color w:val="000000"/>
                      <w:sz w:val="16"/>
                      <w:szCs w:val="16"/>
                    </w:rPr>
                  </w:pPr>
                  <w:r w:rsidRPr="00FF6F83">
                    <w:rPr>
                      <w:color w:val="000000"/>
                      <w:sz w:val="16"/>
                      <w:szCs w:val="16"/>
                    </w:rPr>
                    <w:t>Unid Pt-Co</w:t>
                  </w:r>
                </w:p>
              </w:tc>
              <w:tc>
                <w:tcPr>
                  <w:tcW w:w="1303" w:type="dxa"/>
                  <w:vAlign w:val="center"/>
                </w:tcPr>
                <w:p w14:paraId="2224836D" w14:textId="1DD28E09" w:rsidR="009D7484" w:rsidRPr="00FF6F83" w:rsidRDefault="00FF6F83" w:rsidP="00FF6F83">
                  <w:pPr>
                    <w:jc w:val="center"/>
                    <w:rPr>
                      <w:color w:val="000000"/>
                      <w:sz w:val="16"/>
                      <w:szCs w:val="16"/>
                    </w:rPr>
                  </w:pPr>
                  <w:r w:rsidRPr="00FF6F83">
                    <w:rPr>
                      <w:color w:val="000000"/>
                      <w:sz w:val="16"/>
                      <w:szCs w:val="16"/>
                    </w:rPr>
                    <w:t>Ausencia de colorantes artificiales</w:t>
                  </w:r>
                </w:p>
              </w:tc>
              <w:tc>
                <w:tcPr>
                  <w:tcW w:w="1125" w:type="dxa"/>
                  <w:shd w:val="clear" w:color="auto" w:fill="auto"/>
                  <w:vAlign w:val="center"/>
                </w:tcPr>
                <w:p w14:paraId="58CC8760" w14:textId="0619B4F4" w:rsidR="009D7484" w:rsidRPr="00A542C6" w:rsidRDefault="00406439" w:rsidP="00406439">
                  <w:pPr>
                    <w:jc w:val="center"/>
                    <w:rPr>
                      <w:color w:val="000000"/>
                      <w:sz w:val="16"/>
                      <w:szCs w:val="16"/>
                    </w:rPr>
                  </w:pPr>
                  <w:r>
                    <w:rPr>
                      <w:color w:val="000000"/>
                      <w:sz w:val="16"/>
                      <w:szCs w:val="16"/>
                    </w:rPr>
                    <w:t>364</w:t>
                  </w:r>
                </w:p>
              </w:tc>
              <w:tc>
                <w:tcPr>
                  <w:tcW w:w="992" w:type="dxa"/>
                  <w:shd w:val="clear" w:color="auto" w:fill="auto"/>
                  <w:vAlign w:val="center"/>
                </w:tcPr>
                <w:p w14:paraId="7FF58E30" w14:textId="6C6AD078" w:rsidR="009D7484" w:rsidRPr="00A542C6" w:rsidRDefault="009D7484" w:rsidP="00173F7F">
                  <w:pPr>
                    <w:jc w:val="center"/>
                    <w:rPr>
                      <w:color w:val="000000"/>
                      <w:sz w:val="16"/>
                      <w:szCs w:val="16"/>
                    </w:rPr>
                  </w:pPr>
                  <w:r w:rsidRPr="00A542C6">
                    <w:rPr>
                      <w:color w:val="000000"/>
                      <w:sz w:val="16"/>
                      <w:szCs w:val="16"/>
                    </w:rPr>
                    <w:t>60</w:t>
                  </w:r>
                </w:p>
              </w:tc>
              <w:tc>
                <w:tcPr>
                  <w:tcW w:w="929" w:type="dxa"/>
                  <w:tcBorders>
                    <w:bottom w:val="single" w:sz="4" w:space="0" w:color="auto"/>
                  </w:tcBorders>
                  <w:shd w:val="clear" w:color="auto" w:fill="auto"/>
                  <w:vAlign w:val="center"/>
                </w:tcPr>
                <w:p w14:paraId="0A5CB343" w14:textId="77777777" w:rsidR="009D7484" w:rsidRPr="00A542C6" w:rsidRDefault="009D7484" w:rsidP="00173F7F">
                  <w:pPr>
                    <w:jc w:val="center"/>
                    <w:rPr>
                      <w:color w:val="000000"/>
                      <w:sz w:val="16"/>
                      <w:szCs w:val="16"/>
                    </w:rPr>
                  </w:pPr>
                  <w:r w:rsidRPr="00A542C6">
                    <w:rPr>
                      <w:color w:val="000000"/>
                      <w:sz w:val="16"/>
                      <w:szCs w:val="16"/>
                    </w:rPr>
                    <w:t>&lt;5</w:t>
                  </w:r>
                </w:p>
              </w:tc>
              <w:tc>
                <w:tcPr>
                  <w:tcW w:w="852" w:type="dxa"/>
                  <w:shd w:val="clear" w:color="auto" w:fill="auto"/>
                  <w:vAlign w:val="center"/>
                </w:tcPr>
                <w:p w14:paraId="2155D381" w14:textId="77777777" w:rsidR="009D7484" w:rsidRPr="00A542C6" w:rsidRDefault="009D7484" w:rsidP="00173F7F">
                  <w:pPr>
                    <w:jc w:val="center"/>
                    <w:rPr>
                      <w:color w:val="000000"/>
                      <w:sz w:val="16"/>
                      <w:szCs w:val="16"/>
                    </w:rPr>
                  </w:pPr>
                  <w:r w:rsidRPr="00A542C6">
                    <w:rPr>
                      <w:color w:val="000000"/>
                      <w:sz w:val="16"/>
                      <w:szCs w:val="16"/>
                    </w:rPr>
                    <w:t>60</w:t>
                  </w:r>
                </w:p>
              </w:tc>
              <w:tc>
                <w:tcPr>
                  <w:tcW w:w="851" w:type="dxa"/>
                  <w:tcBorders>
                    <w:bottom w:val="single" w:sz="4" w:space="0" w:color="auto"/>
                  </w:tcBorders>
                  <w:shd w:val="clear" w:color="auto" w:fill="auto"/>
                  <w:vAlign w:val="center"/>
                </w:tcPr>
                <w:p w14:paraId="749FBE3F" w14:textId="77777777" w:rsidR="009D7484" w:rsidRPr="00A542C6" w:rsidRDefault="009D7484" w:rsidP="00173F7F">
                  <w:pPr>
                    <w:jc w:val="center"/>
                    <w:rPr>
                      <w:color w:val="000000"/>
                      <w:sz w:val="16"/>
                      <w:szCs w:val="16"/>
                    </w:rPr>
                  </w:pPr>
                  <w:r w:rsidRPr="00A542C6">
                    <w:rPr>
                      <w:color w:val="000000"/>
                      <w:sz w:val="16"/>
                      <w:szCs w:val="16"/>
                    </w:rPr>
                    <w:t>&lt;5</w:t>
                  </w:r>
                </w:p>
              </w:tc>
              <w:tc>
                <w:tcPr>
                  <w:tcW w:w="851" w:type="dxa"/>
                  <w:tcBorders>
                    <w:bottom w:val="single" w:sz="4" w:space="0" w:color="auto"/>
                  </w:tcBorders>
                  <w:shd w:val="clear" w:color="auto" w:fill="auto"/>
                  <w:vAlign w:val="center"/>
                </w:tcPr>
                <w:p w14:paraId="2F52748B" w14:textId="77777777" w:rsidR="009D7484" w:rsidRPr="00A542C6" w:rsidRDefault="009D7484" w:rsidP="00173F7F">
                  <w:pPr>
                    <w:jc w:val="center"/>
                    <w:rPr>
                      <w:color w:val="000000"/>
                      <w:sz w:val="16"/>
                      <w:szCs w:val="16"/>
                    </w:rPr>
                  </w:pPr>
                  <w:r w:rsidRPr="00A542C6">
                    <w:rPr>
                      <w:color w:val="000000"/>
                      <w:sz w:val="16"/>
                      <w:szCs w:val="16"/>
                    </w:rPr>
                    <w:t>10</w:t>
                  </w:r>
                </w:p>
              </w:tc>
              <w:tc>
                <w:tcPr>
                  <w:tcW w:w="851" w:type="dxa"/>
                  <w:tcBorders>
                    <w:bottom w:val="single" w:sz="4" w:space="0" w:color="auto"/>
                  </w:tcBorders>
                  <w:shd w:val="clear" w:color="auto" w:fill="auto"/>
                  <w:vAlign w:val="center"/>
                </w:tcPr>
                <w:p w14:paraId="094DC381" w14:textId="77777777" w:rsidR="009D7484" w:rsidRPr="00A542C6" w:rsidRDefault="009D7484" w:rsidP="00173F7F">
                  <w:pPr>
                    <w:jc w:val="center"/>
                    <w:rPr>
                      <w:color w:val="000000"/>
                      <w:sz w:val="16"/>
                      <w:szCs w:val="16"/>
                    </w:rPr>
                  </w:pPr>
                  <w:r w:rsidRPr="00A542C6">
                    <w:rPr>
                      <w:color w:val="000000"/>
                      <w:sz w:val="16"/>
                      <w:szCs w:val="16"/>
                    </w:rPr>
                    <w:t>10</w:t>
                  </w:r>
                </w:p>
              </w:tc>
              <w:tc>
                <w:tcPr>
                  <w:tcW w:w="851" w:type="dxa"/>
                  <w:shd w:val="clear" w:color="auto" w:fill="auto"/>
                  <w:vAlign w:val="center"/>
                </w:tcPr>
                <w:p w14:paraId="0751D886" w14:textId="77777777" w:rsidR="009D7484" w:rsidRPr="00A542C6" w:rsidRDefault="009D7484" w:rsidP="00173F7F">
                  <w:pPr>
                    <w:jc w:val="center"/>
                    <w:rPr>
                      <w:color w:val="000000"/>
                      <w:sz w:val="16"/>
                      <w:szCs w:val="16"/>
                    </w:rPr>
                  </w:pPr>
                  <w:r w:rsidRPr="00A542C6">
                    <w:rPr>
                      <w:color w:val="000000"/>
                      <w:sz w:val="16"/>
                      <w:szCs w:val="16"/>
                    </w:rPr>
                    <w:t>50</w:t>
                  </w:r>
                </w:p>
              </w:tc>
              <w:tc>
                <w:tcPr>
                  <w:tcW w:w="851" w:type="dxa"/>
                  <w:shd w:val="clear" w:color="auto" w:fill="auto"/>
                  <w:vAlign w:val="center"/>
                </w:tcPr>
                <w:p w14:paraId="69EC4A0B" w14:textId="77777777" w:rsidR="009D7484" w:rsidRPr="00A542C6" w:rsidRDefault="009D7484" w:rsidP="00173F7F">
                  <w:pPr>
                    <w:jc w:val="center"/>
                    <w:rPr>
                      <w:color w:val="000000"/>
                      <w:sz w:val="16"/>
                      <w:szCs w:val="16"/>
                    </w:rPr>
                  </w:pPr>
                  <w:r w:rsidRPr="00A542C6">
                    <w:rPr>
                      <w:color w:val="000000"/>
                      <w:sz w:val="16"/>
                      <w:szCs w:val="16"/>
                    </w:rPr>
                    <w:t>100</w:t>
                  </w:r>
                </w:p>
              </w:tc>
              <w:tc>
                <w:tcPr>
                  <w:tcW w:w="851" w:type="dxa"/>
                  <w:tcBorders>
                    <w:bottom w:val="single" w:sz="4" w:space="0" w:color="auto"/>
                  </w:tcBorders>
                  <w:vAlign w:val="center"/>
                </w:tcPr>
                <w:p w14:paraId="28E17F22" w14:textId="77777777" w:rsidR="009D7484" w:rsidRPr="00A542C6" w:rsidRDefault="009D7484" w:rsidP="00173F7F">
                  <w:pPr>
                    <w:jc w:val="center"/>
                    <w:rPr>
                      <w:color w:val="000000"/>
                      <w:sz w:val="16"/>
                      <w:szCs w:val="16"/>
                    </w:rPr>
                  </w:pPr>
                  <w:r w:rsidRPr="00A542C6">
                    <w:rPr>
                      <w:color w:val="000000"/>
                      <w:sz w:val="16"/>
                      <w:szCs w:val="16"/>
                    </w:rPr>
                    <w:t>50</w:t>
                  </w:r>
                </w:p>
              </w:tc>
            </w:tr>
            <w:tr w:rsidR="00250890" w:rsidRPr="00A542C6" w14:paraId="78F88747" w14:textId="77777777" w:rsidTr="002D305D">
              <w:trPr>
                <w:jc w:val="center"/>
              </w:trPr>
              <w:tc>
                <w:tcPr>
                  <w:tcW w:w="1826" w:type="dxa"/>
                  <w:tcBorders>
                    <w:bottom w:val="single" w:sz="4" w:space="0" w:color="auto"/>
                  </w:tcBorders>
                  <w:shd w:val="clear" w:color="auto" w:fill="auto"/>
                  <w:vAlign w:val="center"/>
                </w:tcPr>
                <w:p w14:paraId="6BF3D40F" w14:textId="77777777" w:rsidR="009D7484" w:rsidRPr="00A542C6" w:rsidRDefault="009D7484" w:rsidP="002D305D">
                  <w:pPr>
                    <w:rPr>
                      <w:sz w:val="16"/>
                      <w:szCs w:val="16"/>
                    </w:rPr>
                  </w:pPr>
                  <w:r w:rsidRPr="00A542C6">
                    <w:rPr>
                      <w:sz w:val="16"/>
                      <w:szCs w:val="16"/>
                    </w:rPr>
                    <w:t>RAS</w:t>
                  </w:r>
                </w:p>
              </w:tc>
              <w:tc>
                <w:tcPr>
                  <w:tcW w:w="1011" w:type="dxa"/>
                  <w:tcBorders>
                    <w:bottom w:val="single" w:sz="4" w:space="0" w:color="auto"/>
                  </w:tcBorders>
                  <w:shd w:val="clear" w:color="auto" w:fill="auto"/>
                  <w:vAlign w:val="center"/>
                </w:tcPr>
                <w:p w14:paraId="041B39C4" w14:textId="5B5C1E4A" w:rsidR="009D7484" w:rsidRPr="00A542C6" w:rsidRDefault="00FF180B" w:rsidP="00173F7F">
                  <w:pPr>
                    <w:jc w:val="center"/>
                    <w:rPr>
                      <w:color w:val="000000"/>
                      <w:sz w:val="16"/>
                      <w:szCs w:val="16"/>
                    </w:rPr>
                  </w:pPr>
                  <w:r>
                    <w:rPr>
                      <w:color w:val="000000"/>
                      <w:sz w:val="16"/>
                      <w:szCs w:val="16"/>
                    </w:rPr>
                    <w:t>-</w:t>
                  </w:r>
                </w:p>
              </w:tc>
              <w:tc>
                <w:tcPr>
                  <w:tcW w:w="1303" w:type="dxa"/>
                  <w:vAlign w:val="center"/>
                </w:tcPr>
                <w:p w14:paraId="44B8660C" w14:textId="75CE1053" w:rsidR="009D7484" w:rsidRPr="00A542C6" w:rsidRDefault="009D7484" w:rsidP="00173F7F">
                  <w:pPr>
                    <w:jc w:val="center"/>
                    <w:rPr>
                      <w:color w:val="000000"/>
                      <w:sz w:val="16"/>
                      <w:szCs w:val="16"/>
                    </w:rPr>
                  </w:pPr>
                  <w:r w:rsidRPr="00A542C6">
                    <w:rPr>
                      <w:color w:val="000000"/>
                      <w:sz w:val="16"/>
                      <w:szCs w:val="16"/>
                    </w:rPr>
                    <w:t> -</w:t>
                  </w:r>
                </w:p>
              </w:tc>
              <w:tc>
                <w:tcPr>
                  <w:tcW w:w="1125" w:type="dxa"/>
                  <w:shd w:val="clear" w:color="auto" w:fill="auto"/>
                  <w:vAlign w:val="center"/>
                </w:tcPr>
                <w:p w14:paraId="709D847E" w14:textId="496842BD" w:rsidR="009D7484" w:rsidRPr="00A542C6" w:rsidRDefault="009D7484" w:rsidP="00406439">
                  <w:pPr>
                    <w:jc w:val="center"/>
                    <w:rPr>
                      <w:color w:val="000000"/>
                      <w:sz w:val="16"/>
                      <w:szCs w:val="16"/>
                    </w:rPr>
                  </w:pPr>
                  <w:r>
                    <w:rPr>
                      <w:color w:val="000000"/>
                      <w:sz w:val="16"/>
                      <w:szCs w:val="16"/>
                    </w:rPr>
                    <w:t>1</w:t>
                  </w:r>
                </w:p>
              </w:tc>
              <w:tc>
                <w:tcPr>
                  <w:tcW w:w="992" w:type="dxa"/>
                  <w:shd w:val="clear" w:color="auto" w:fill="auto"/>
                  <w:vAlign w:val="center"/>
                </w:tcPr>
                <w:p w14:paraId="2383C07D" w14:textId="39724A6A" w:rsidR="009D7484" w:rsidRPr="00A542C6" w:rsidRDefault="009D7484" w:rsidP="00173F7F">
                  <w:pPr>
                    <w:jc w:val="center"/>
                    <w:rPr>
                      <w:color w:val="000000"/>
                      <w:sz w:val="16"/>
                      <w:szCs w:val="16"/>
                    </w:rPr>
                  </w:pPr>
                  <w:r w:rsidRPr="00A542C6">
                    <w:rPr>
                      <w:color w:val="000000"/>
                      <w:sz w:val="16"/>
                      <w:szCs w:val="16"/>
                    </w:rPr>
                    <w:t>0,6</w:t>
                  </w:r>
                </w:p>
              </w:tc>
              <w:tc>
                <w:tcPr>
                  <w:tcW w:w="929" w:type="dxa"/>
                  <w:tcBorders>
                    <w:bottom w:val="single" w:sz="4" w:space="0" w:color="auto"/>
                  </w:tcBorders>
                  <w:shd w:val="clear" w:color="auto" w:fill="B8CCE4" w:themeFill="accent1" w:themeFillTint="66"/>
                  <w:vAlign w:val="center"/>
                </w:tcPr>
                <w:p w14:paraId="107C3C4D" w14:textId="77777777" w:rsidR="009D7484" w:rsidRPr="00FC6223" w:rsidRDefault="009D7484" w:rsidP="00173F7F">
                  <w:pPr>
                    <w:jc w:val="center"/>
                    <w:rPr>
                      <w:b/>
                      <w:color w:val="000000"/>
                      <w:sz w:val="16"/>
                      <w:szCs w:val="16"/>
                    </w:rPr>
                  </w:pPr>
                  <w:r w:rsidRPr="00FC6223">
                    <w:rPr>
                      <w:b/>
                      <w:color w:val="000000"/>
                      <w:sz w:val="16"/>
                      <w:szCs w:val="16"/>
                    </w:rPr>
                    <w:t>1,7</w:t>
                  </w:r>
                </w:p>
              </w:tc>
              <w:tc>
                <w:tcPr>
                  <w:tcW w:w="852" w:type="dxa"/>
                  <w:shd w:val="clear" w:color="auto" w:fill="auto"/>
                  <w:vAlign w:val="center"/>
                </w:tcPr>
                <w:p w14:paraId="092214FE" w14:textId="77777777" w:rsidR="009D7484" w:rsidRPr="00A542C6" w:rsidRDefault="009D7484" w:rsidP="00173F7F">
                  <w:pPr>
                    <w:jc w:val="center"/>
                    <w:rPr>
                      <w:color w:val="000000"/>
                      <w:sz w:val="16"/>
                      <w:szCs w:val="16"/>
                    </w:rPr>
                  </w:pPr>
                  <w:r w:rsidRPr="00A542C6">
                    <w:rPr>
                      <w:color w:val="000000"/>
                      <w:sz w:val="16"/>
                      <w:szCs w:val="16"/>
                    </w:rPr>
                    <w:t>1</w:t>
                  </w:r>
                </w:p>
              </w:tc>
              <w:tc>
                <w:tcPr>
                  <w:tcW w:w="851" w:type="dxa"/>
                  <w:tcBorders>
                    <w:bottom w:val="single" w:sz="4" w:space="0" w:color="auto"/>
                  </w:tcBorders>
                  <w:shd w:val="clear" w:color="auto" w:fill="B8CCE4" w:themeFill="accent1" w:themeFillTint="66"/>
                  <w:vAlign w:val="center"/>
                </w:tcPr>
                <w:p w14:paraId="7B8BFE88" w14:textId="77777777" w:rsidR="009D7484" w:rsidRPr="00FC6223" w:rsidRDefault="009D7484" w:rsidP="00173F7F">
                  <w:pPr>
                    <w:jc w:val="center"/>
                    <w:rPr>
                      <w:b/>
                      <w:color w:val="000000"/>
                      <w:sz w:val="16"/>
                      <w:szCs w:val="16"/>
                    </w:rPr>
                  </w:pPr>
                  <w:r w:rsidRPr="00FC6223">
                    <w:rPr>
                      <w:b/>
                      <w:color w:val="000000"/>
                      <w:sz w:val="16"/>
                      <w:szCs w:val="16"/>
                    </w:rPr>
                    <w:t>2,1</w:t>
                  </w:r>
                </w:p>
              </w:tc>
              <w:tc>
                <w:tcPr>
                  <w:tcW w:w="851" w:type="dxa"/>
                  <w:tcBorders>
                    <w:bottom w:val="single" w:sz="4" w:space="0" w:color="auto"/>
                  </w:tcBorders>
                  <w:shd w:val="clear" w:color="auto" w:fill="B8CCE4" w:themeFill="accent1" w:themeFillTint="66"/>
                  <w:vAlign w:val="center"/>
                </w:tcPr>
                <w:p w14:paraId="44B09254" w14:textId="77777777" w:rsidR="009D7484" w:rsidRPr="00FC6223" w:rsidRDefault="009D7484" w:rsidP="00173F7F">
                  <w:pPr>
                    <w:jc w:val="center"/>
                    <w:rPr>
                      <w:b/>
                      <w:color w:val="000000"/>
                      <w:sz w:val="16"/>
                      <w:szCs w:val="16"/>
                    </w:rPr>
                  </w:pPr>
                  <w:r w:rsidRPr="00FC6223">
                    <w:rPr>
                      <w:b/>
                      <w:color w:val="000000"/>
                      <w:sz w:val="16"/>
                      <w:szCs w:val="16"/>
                    </w:rPr>
                    <w:t>1,7</w:t>
                  </w:r>
                </w:p>
              </w:tc>
              <w:tc>
                <w:tcPr>
                  <w:tcW w:w="851" w:type="dxa"/>
                  <w:tcBorders>
                    <w:bottom w:val="single" w:sz="4" w:space="0" w:color="auto"/>
                  </w:tcBorders>
                  <w:shd w:val="clear" w:color="auto" w:fill="B8CCE4" w:themeFill="accent1" w:themeFillTint="66"/>
                  <w:vAlign w:val="center"/>
                </w:tcPr>
                <w:p w14:paraId="44EA8226" w14:textId="77777777" w:rsidR="009D7484" w:rsidRPr="00FC6223" w:rsidRDefault="009D7484" w:rsidP="00173F7F">
                  <w:pPr>
                    <w:jc w:val="center"/>
                    <w:rPr>
                      <w:b/>
                      <w:color w:val="000000"/>
                      <w:sz w:val="16"/>
                      <w:szCs w:val="16"/>
                    </w:rPr>
                  </w:pPr>
                  <w:r w:rsidRPr="00FC6223">
                    <w:rPr>
                      <w:b/>
                      <w:color w:val="000000"/>
                      <w:sz w:val="16"/>
                      <w:szCs w:val="16"/>
                    </w:rPr>
                    <w:t>1,8</w:t>
                  </w:r>
                </w:p>
              </w:tc>
              <w:tc>
                <w:tcPr>
                  <w:tcW w:w="851" w:type="dxa"/>
                  <w:shd w:val="clear" w:color="auto" w:fill="auto"/>
                  <w:vAlign w:val="center"/>
                </w:tcPr>
                <w:p w14:paraId="738FB947" w14:textId="77777777" w:rsidR="009D7484" w:rsidRPr="00A542C6" w:rsidRDefault="009D7484" w:rsidP="00173F7F">
                  <w:pPr>
                    <w:jc w:val="center"/>
                    <w:rPr>
                      <w:color w:val="000000"/>
                      <w:sz w:val="16"/>
                      <w:szCs w:val="16"/>
                    </w:rPr>
                  </w:pPr>
                  <w:r w:rsidRPr="00A542C6">
                    <w:rPr>
                      <w:color w:val="000000"/>
                      <w:sz w:val="16"/>
                      <w:szCs w:val="16"/>
                    </w:rPr>
                    <w:t>1</w:t>
                  </w:r>
                </w:p>
              </w:tc>
              <w:tc>
                <w:tcPr>
                  <w:tcW w:w="851" w:type="dxa"/>
                  <w:shd w:val="clear" w:color="auto" w:fill="auto"/>
                  <w:vAlign w:val="center"/>
                </w:tcPr>
                <w:p w14:paraId="6BC3D1F3" w14:textId="77777777" w:rsidR="009D7484" w:rsidRPr="00A542C6" w:rsidRDefault="009D7484" w:rsidP="00173F7F">
                  <w:pPr>
                    <w:jc w:val="center"/>
                    <w:rPr>
                      <w:color w:val="000000"/>
                      <w:sz w:val="16"/>
                      <w:szCs w:val="16"/>
                    </w:rPr>
                  </w:pPr>
                  <w:r w:rsidRPr="00A542C6">
                    <w:rPr>
                      <w:color w:val="000000"/>
                      <w:sz w:val="16"/>
                      <w:szCs w:val="16"/>
                    </w:rPr>
                    <w:t>0,6</w:t>
                  </w:r>
                </w:p>
              </w:tc>
              <w:tc>
                <w:tcPr>
                  <w:tcW w:w="851" w:type="dxa"/>
                  <w:tcBorders>
                    <w:bottom w:val="single" w:sz="4" w:space="0" w:color="auto"/>
                  </w:tcBorders>
                  <w:shd w:val="clear" w:color="auto" w:fill="B8CCE4" w:themeFill="accent1" w:themeFillTint="66"/>
                  <w:vAlign w:val="center"/>
                </w:tcPr>
                <w:p w14:paraId="525A4C8A" w14:textId="77777777" w:rsidR="009D7484" w:rsidRPr="00FC6223" w:rsidRDefault="009D7484" w:rsidP="00173F7F">
                  <w:pPr>
                    <w:jc w:val="center"/>
                    <w:rPr>
                      <w:b/>
                      <w:color w:val="000000"/>
                      <w:sz w:val="16"/>
                      <w:szCs w:val="16"/>
                    </w:rPr>
                  </w:pPr>
                  <w:r w:rsidRPr="00FC6223">
                    <w:rPr>
                      <w:b/>
                      <w:color w:val="000000"/>
                      <w:sz w:val="16"/>
                      <w:szCs w:val="16"/>
                    </w:rPr>
                    <w:t>1,3</w:t>
                  </w:r>
                </w:p>
              </w:tc>
            </w:tr>
            <w:tr w:rsidR="008A239A" w:rsidRPr="00A542C6" w14:paraId="4501A6DC" w14:textId="77777777" w:rsidTr="002D305D">
              <w:trPr>
                <w:jc w:val="center"/>
              </w:trPr>
              <w:tc>
                <w:tcPr>
                  <w:tcW w:w="1826" w:type="dxa"/>
                  <w:shd w:val="clear" w:color="auto" w:fill="auto"/>
                  <w:vAlign w:val="center"/>
                </w:tcPr>
                <w:p w14:paraId="716AB549" w14:textId="34581887" w:rsidR="009D7484" w:rsidRPr="00A542C6" w:rsidRDefault="009D7484" w:rsidP="002D305D">
                  <w:pPr>
                    <w:rPr>
                      <w:sz w:val="16"/>
                      <w:szCs w:val="16"/>
                    </w:rPr>
                  </w:pPr>
                  <w:r w:rsidRPr="00A542C6">
                    <w:rPr>
                      <w:sz w:val="16"/>
                      <w:szCs w:val="16"/>
                    </w:rPr>
                    <w:t xml:space="preserve">Sodio </w:t>
                  </w:r>
                  <w:r w:rsidR="00FF5A8A">
                    <w:rPr>
                      <w:sz w:val="16"/>
                      <w:szCs w:val="16"/>
                    </w:rPr>
                    <w:t>p</w:t>
                  </w:r>
                  <w:r w:rsidRPr="00A542C6">
                    <w:rPr>
                      <w:sz w:val="16"/>
                      <w:szCs w:val="16"/>
                    </w:rPr>
                    <w:t>orcentual</w:t>
                  </w:r>
                </w:p>
              </w:tc>
              <w:tc>
                <w:tcPr>
                  <w:tcW w:w="1011" w:type="dxa"/>
                  <w:shd w:val="clear" w:color="auto" w:fill="auto"/>
                  <w:vAlign w:val="center"/>
                </w:tcPr>
                <w:p w14:paraId="25B9B386" w14:textId="77777777" w:rsidR="009D7484" w:rsidRPr="00A542C6" w:rsidRDefault="009D7484" w:rsidP="00173F7F">
                  <w:pPr>
                    <w:jc w:val="center"/>
                    <w:rPr>
                      <w:color w:val="000000"/>
                      <w:sz w:val="16"/>
                      <w:szCs w:val="16"/>
                    </w:rPr>
                  </w:pPr>
                  <w:r w:rsidRPr="00A542C6">
                    <w:rPr>
                      <w:color w:val="000000"/>
                      <w:sz w:val="16"/>
                      <w:szCs w:val="16"/>
                    </w:rPr>
                    <w:t>%</w:t>
                  </w:r>
                </w:p>
              </w:tc>
              <w:tc>
                <w:tcPr>
                  <w:tcW w:w="1303" w:type="dxa"/>
                  <w:vAlign w:val="center"/>
                </w:tcPr>
                <w:p w14:paraId="4F740AF0" w14:textId="7D5542D3" w:rsidR="009D7484" w:rsidRPr="00A542C6" w:rsidRDefault="009D7484" w:rsidP="00173F7F">
                  <w:pPr>
                    <w:jc w:val="center"/>
                    <w:rPr>
                      <w:color w:val="000000"/>
                      <w:sz w:val="16"/>
                      <w:szCs w:val="16"/>
                    </w:rPr>
                  </w:pPr>
                  <w:r w:rsidRPr="00A542C6">
                    <w:rPr>
                      <w:color w:val="000000"/>
                      <w:sz w:val="16"/>
                      <w:szCs w:val="16"/>
                    </w:rPr>
                    <w:t>35</w:t>
                  </w:r>
                </w:p>
              </w:tc>
              <w:tc>
                <w:tcPr>
                  <w:tcW w:w="1125" w:type="dxa"/>
                  <w:vAlign w:val="center"/>
                </w:tcPr>
                <w:p w14:paraId="63FFE18C" w14:textId="6EF0B125" w:rsidR="009D7484" w:rsidRPr="00A542C6" w:rsidRDefault="00406439" w:rsidP="00406439">
                  <w:pPr>
                    <w:jc w:val="center"/>
                    <w:rPr>
                      <w:color w:val="000000"/>
                      <w:sz w:val="16"/>
                      <w:szCs w:val="16"/>
                    </w:rPr>
                  </w:pPr>
                  <w:r>
                    <w:rPr>
                      <w:color w:val="000000"/>
                      <w:sz w:val="16"/>
                      <w:szCs w:val="16"/>
                    </w:rPr>
                    <w:t>49</w:t>
                  </w:r>
                </w:p>
              </w:tc>
              <w:tc>
                <w:tcPr>
                  <w:tcW w:w="992" w:type="dxa"/>
                  <w:shd w:val="clear" w:color="auto" w:fill="auto"/>
                  <w:vAlign w:val="center"/>
                </w:tcPr>
                <w:p w14:paraId="6028D4D9" w14:textId="65F0DA9F" w:rsidR="009D7484" w:rsidRPr="00A542C6" w:rsidRDefault="009D7484" w:rsidP="00173F7F">
                  <w:pPr>
                    <w:jc w:val="center"/>
                    <w:rPr>
                      <w:color w:val="000000"/>
                      <w:sz w:val="16"/>
                      <w:szCs w:val="16"/>
                    </w:rPr>
                  </w:pPr>
                  <w:r w:rsidRPr="00A542C6">
                    <w:rPr>
                      <w:color w:val="000000"/>
                      <w:sz w:val="16"/>
                      <w:szCs w:val="16"/>
                    </w:rPr>
                    <w:t>34</w:t>
                  </w:r>
                </w:p>
              </w:tc>
              <w:tc>
                <w:tcPr>
                  <w:tcW w:w="929" w:type="dxa"/>
                  <w:tcBorders>
                    <w:bottom w:val="single" w:sz="4" w:space="0" w:color="auto"/>
                  </w:tcBorders>
                  <w:shd w:val="clear" w:color="auto" w:fill="FBD4B4" w:themeFill="accent6" w:themeFillTint="66"/>
                  <w:vAlign w:val="center"/>
                </w:tcPr>
                <w:p w14:paraId="197A7961" w14:textId="77777777" w:rsidR="009D7484" w:rsidRPr="00FC6223" w:rsidRDefault="009D7484" w:rsidP="00173F7F">
                  <w:pPr>
                    <w:jc w:val="center"/>
                    <w:rPr>
                      <w:b/>
                      <w:color w:val="000000"/>
                      <w:sz w:val="16"/>
                      <w:szCs w:val="16"/>
                    </w:rPr>
                  </w:pPr>
                  <w:r w:rsidRPr="00FC6223">
                    <w:rPr>
                      <w:b/>
                      <w:color w:val="000000"/>
                      <w:sz w:val="16"/>
                      <w:szCs w:val="16"/>
                    </w:rPr>
                    <w:t>40</w:t>
                  </w:r>
                </w:p>
              </w:tc>
              <w:tc>
                <w:tcPr>
                  <w:tcW w:w="852" w:type="dxa"/>
                  <w:tcBorders>
                    <w:bottom w:val="single" w:sz="4" w:space="0" w:color="auto"/>
                  </w:tcBorders>
                  <w:shd w:val="clear" w:color="auto" w:fill="auto"/>
                  <w:vAlign w:val="center"/>
                </w:tcPr>
                <w:p w14:paraId="0A8F2AF9" w14:textId="77777777" w:rsidR="009D7484" w:rsidRPr="00A542C6" w:rsidRDefault="009D7484" w:rsidP="00173F7F">
                  <w:pPr>
                    <w:jc w:val="center"/>
                    <w:rPr>
                      <w:color w:val="000000"/>
                      <w:sz w:val="16"/>
                      <w:szCs w:val="16"/>
                    </w:rPr>
                  </w:pPr>
                  <w:r w:rsidRPr="00A542C6">
                    <w:rPr>
                      <w:color w:val="000000"/>
                      <w:sz w:val="16"/>
                      <w:szCs w:val="16"/>
                    </w:rPr>
                    <w:t>35</w:t>
                  </w:r>
                </w:p>
              </w:tc>
              <w:tc>
                <w:tcPr>
                  <w:tcW w:w="851" w:type="dxa"/>
                  <w:tcBorders>
                    <w:bottom w:val="single" w:sz="4" w:space="0" w:color="auto"/>
                  </w:tcBorders>
                  <w:shd w:val="clear" w:color="auto" w:fill="FBD4B4" w:themeFill="accent6" w:themeFillTint="66"/>
                  <w:vAlign w:val="center"/>
                </w:tcPr>
                <w:p w14:paraId="317056CB" w14:textId="77777777" w:rsidR="009D7484" w:rsidRPr="00FC6223" w:rsidRDefault="009D7484" w:rsidP="00173F7F">
                  <w:pPr>
                    <w:jc w:val="center"/>
                    <w:rPr>
                      <w:b/>
                      <w:color w:val="000000"/>
                      <w:sz w:val="16"/>
                      <w:szCs w:val="16"/>
                    </w:rPr>
                  </w:pPr>
                  <w:r w:rsidRPr="00FC6223">
                    <w:rPr>
                      <w:b/>
                      <w:color w:val="000000"/>
                      <w:sz w:val="16"/>
                      <w:szCs w:val="16"/>
                    </w:rPr>
                    <w:t>43</w:t>
                  </w:r>
                </w:p>
              </w:tc>
              <w:tc>
                <w:tcPr>
                  <w:tcW w:w="851" w:type="dxa"/>
                  <w:tcBorders>
                    <w:bottom w:val="single" w:sz="4" w:space="0" w:color="auto"/>
                  </w:tcBorders>
                  <w:shd w:val="clear" w:color="auto" w:fill="FBD4B4" w:themeFill="accent6" w:themeFillTint="66"/>
                  <w:vAlign w:val="center"/>
                </w:tcPr>
                <w:p w14:paraId="3DBE7666" w14:textId="77777777" w:rsidR="009D7484" w:rsidRPr="00FC6223" w:rsidRDefault="009D7484" w:rsidP="00173F7F">
                  <w:pPr>
                    <w:jc w:val="center"/>
                    <w:rPr>
                      <w:b/>
                      <w:color w:val="000000"/>
                      <w:sz w:val="16"/>
                      <w:szCs w:val="16"/>
                    </w:rPr>
                  </w:pPr>
                  <w:r w:rsidRPr="00FC6223">
                    <w:rPr>
                      <w:b/>
                      <w:color w:val="000000"/>
                      <w:sz w:val="16"/>
                      <w:szCs w:val="16"/>
                    </w:rPr>
                    <w:t>38</w:t>
                  </w:r>
                </w:p>
              </w:tc>
              <w:tc>
                <w:tcPr>
                  <w:tcW w:w="851" w:type="dxa"/>
                  <w:tcBorders>
                    <w:bottom w:val="single" w:sz="4" w:space="0" w:color="auto"/>
                  </w:tcBorders>
                  <w:shd w:val="clear" w:color="auto" w:fill="FBD4B4" w:themeFill="accent6" w:themeFillTint="66"/>
                  <w:vAlign w:val="center"/>
                </w:tcPr>
                <w:p w14:paraId="4ED0F9ED" w14:textId="77777777" w:rsidR="009D7484" w:rsidRPr="00FC6223" w:rsidRDefault="009D7484" w:rsidP="00173F7F">
                  <w:pPr>
                    <w:jc w:val="center"/>
                    <w:rPr>
                      <w:b/>
                      <w:color w:val="000000"/>
                      <w:sz w:val="16"/>
                      <w:szCs w:val="16"/>
                    </w:rPr>
                  </w:pPr>
                  <w:r w:rsidRPr="00FC6223">
                    <w:rPr>
                      <w:b/>
                      <w:color w:val="000000"/>
                      <w:sz w:val="16"/>
                      <w:szCs w:val="16"/>
                    </w:rPr>
                    <w:t>41</w:t>
                  </w:r>
                </w:p>
              </w:tc>
              <w:tc>
                <w:tcPr>
                  <w:tcW w:w="851" w:type="dxa"/>
                  <w:tcBorders>
                    <w:bottom w:val="single" w:sz="4" w:space="0" w:color="auto"/>
                  </w:tcBorders>
                  <w:shd w:val="clear" w:color="auto" w:fill="auto"/>
                  <w:vAlign w:val="center"/>
                </w:tcPr>
                <w:p w14:paraId="4210CEE4" w14:textId="77777777" w:rsidR="009D7484" w:rsidRPr="00A542C6" w:rsidRDefault="009D7484" w:rsidP="00173F7F">
                  <w:pPr>
                    <w:jc w:val="center"/>
                    <w:rPr>
                      <w:color w:val="000000"/>
                      <w:sz w:val="16"/>
                      <w:szCs w:val="16"/>
                    </w:rPr>
                  </w:pPr>
                  <w:r w:rsidRPr="00A542C6">
                    <w:rPr>
                      <w:color w:val="000000"/>
                      <w:sz w:val="16"/>
                      <w:szCs w:val="16"/>
                    </w:rPr>
                    <w:t>32</w:t>
                  </w:r>
                </w:p>
              </w:tc>
              <w:tc>
                <w:tcPr>
                  <w:tcW w:w="851" w:type="dxa"/>
                  <w:shd w:val="clear" w:color="auto" w:fill="auto"/>
                  <w:vAlign w:val="center"/>
                </w:tcPr>
                <w:p w14:paraId="19DDD9D8" w14:textId="77777777" w:rsidR="009D7484" w:rsidRPr="00A542C6" w:rsidRDefault="009D7484" w:rsidP="00173F7F">
                  <w:pPr>
                    <w:jc w:val="center"/>
                    <w:rPr>
                      <w:color w:val="000000"/>
                      <w:sz w:val="16"/>
                      <w:szCs w:val="16"/>
                    </w:rPr>
                  </w:pPr>
                  <w:r w:rsidRPr="00A542C6">
                    <w:rPr>
                      <w:color w:val="000000"/>
                      <w:sz w:val="16"/>
                      <w:szCs w:val="16"/>
                    </w:rPr>
                    <w:t>25</w:t>
                  </w:r>
                </w:p>
              </w:tc>
              <w:tc>
                <w:tcPr>
                  <w:tcW w:w="851" w:type="dxa"/>
                  <w:shd w:val="clear" w:color="auto" w:fill="FBD4B4" w:themeFill="accent6" w:themeFillTint="66"/>
                  <w:vAlign w:val="center"/>
                </w:tcPr>
                <w:p w14:paraId="6EFB0537" w14:textId="77777777" w:rsidR="009D7484" w:rsidRPr="00FC6223" w:rsidRDefault="009D7484" w:rsidP="00173F7F">
                  <w:pPr>
                    <w:jc w:val="center"/>
                    <w:rPr>
                      <w:b/>
                      <w:color w:val="000000"/>
                      <w:sz w:val="16"/>
                      <w:szCs w:val="16"/>
                    </w:rPr>
                  </w:pPr>
                  <w:r w:rsidRPr="00FC6223">
                    <w:rPr>
                      <w:b/>
                      <w:color w:val="000000"/>
                      <w:sz w:val="16"/>
                      <w:szCs w:val="16"/>
                    </w:rPr>
                    <w:t>36</w:t>
                  </w:r>
                </w:p>
              </w:tc>
            </w:tr>
            <w:tr w:rsidR="008A239A" w:rsidRPr="00A542C6" w14:paraId="6D30D67B" w14:textId="77777777" w:rsidTr="002D305D">
              <w:trPr>
                <w:jc w:val="center"/>
              </w:trPr>
              <w:tc>
                <w:tcPr>
                  <w:tcW w:w="1826" w:type="dxa"/>
                  <w:shd w:val="clear" w:color="auto" w:fill="auto"/>
                  <w:vAlign w:val="center"/>
                </w:tcPr>
                <w:p w14:paraId="6B6B1FFC" w14:textId="77777777" w:rsidR="009D7484" w:rsidRPr="00A542C6" w:rsidRDefault="009D7484" w:rsidP="002D305D">
                  <w:pPr>
                    <w:rPr>
                      <w:sz w:val="16"/>
                      <w:szCs w:val="16"/>
                    </w:rPr>
                  </w:pPr>
                  <w:r w:rsidRPr="00A542C6">
                    <w:rPr>
                      <w:sz w:val="16"/>
                      <w:szCs w:val="16"/>
                    </w:rPr>
                    <w:t>pH</w:t>
                  </w:r>
                </w:p>
              </w:tc>
              <w:tc>
                <w:tcPr>
                  <w:tcW w:w="1011" w:type="dxa"/>
                  <w:shd w:val="clear" w:color="auto" w:fill="auto"/>
                  <w:vAlign w:val="center"/>
                </w:tcPr>
                <w:p w14:paraId="07B6ED21" w14:textId="3FD36C5D" w:rsidR="009D7484" w:rsidRPr="00A542C6" w:rsidRDefault="00FF5A8A" w:rsidP="00FF5A8A">
                  <w:pPr>
                    <w:jc w:val="center"/>
                    <w:rPr>
                      <w:color w:val="000000"/>
                      <w:sz w:val="16"/>
                      <w:szCs w:val="16"/>
                    </w:rPr>
                  </w:pPr>
                  <w:r>
                    <w:rPr>
                      <w:color w:val="000000"/>
                      <w:sz w:val="16"/>
                      <w:szCs w:val="16"/>
                    </w:rPr>
                    <w:t>---</w:t>
                  </w:r>
                </w:p>
              </w:tc>
              <w:tc>
                <w:tcPr>
                  <w:tcW w:w="1303" w:type="dxa"/>
                  <w:vAlign w:val="center"/>
                </w:tcPr>
                <w:p w14:paraId="40199086" w14:textId="1406D95F" w:rsidR="009D7484" w:rsidRPr="00A542C6" w:rsidRDefault="00CF7FDA" w:rsidP="00CF7FDA">
                  <w:pPr>
                    <w:jc w:val="center"/>
                    <w:rPr>
                      <w:color w:val="000000"/>
                      <w:sz w:val="16"/>
                      <w:szCs w:val="16"/>
                    </w:rPr>
                  </w:pPr>
                  <w:r>
                    <w:rPr>
                      <w:color w:val="000000"/>
                      <w:sz w:val="16"/>
                      <w:szCs w:val="16"/>
                    </w:rPr>
                    <w:t>6,0</w:t>
                  </w:r>
                  <w:r w:rsidR="00FF36D4" w:rsidRPr="00A542C6">
                    <w:rPr>
                      <w:color w:val="000000"/>
                      <w:sz w:val="16"/>
                      <w:szCs w:val="16"/>
                    </w:rPr>
                    <w:t xml:space="preserve"> – 9,0</w:t>
                  </w:r>
                </w:p>
              </w:tc>
              <w:tc>
                <w:tcPr>
                  <w:tcW w:w="1125" w:type="dxa"/>
                  <w:shd w:val="clear" w:color="auto" w:fill="auto"/>
                  <w:vAlign w:val="center"/>
                </w:tcPr>
                <w:p w14:paraId="4ADC8FF2" w14:textId="230DD673" w:rsidR="009D7484" w:rsidRPr="00A542C6" w:rsidRDefault="009D7484" w:rsidP="00126176">
                  <w:pPr>
                    <w:jc w:val="center"/>
                    <w:rPr>
                      <w:color w:val="000000"/>
                      <w:sz w:val="16"/>
                      <w:szCs w:val="16"/>
                    </w:rPr>
                  </w:pPr>
                  <w:r>
                    <w:rPr>
                      <w:color w:val="000000"/>
                      <w:sz w:val="16"/>
                      <w:szCs w:val="16"/>
                    </w:rPr>
                    <w:t>6,</w:t>
                  </w:r>
                  <w:r w:rsidR="00126176">
                    <w:rPr>
                      <w:color w:val="000000"/>
                      <w:sz w:val="16"/>
                      <w:szCs w:val="16"/>
                    </w:rPr>
                    <w:t>28</w:t>
                  </w:r>
                  <w:r w:rsidR="00FF36D4">
                    <w:rPr>
                      <w:color w:val="000000"/>
                      <w:sz w:val="16"/>
                      <w:szCs w:val="16"/>
                    </w:rPr>
                    <w:t xml:space="preserve"> </w:t>
                  </w:r>
                  <w:r>
                    <w:rPr>
                      <w:color w:val="000000"/>
                      <w:sz w:val="16"/>
                      <w:szCs w:val="16"/>
                    </w:rPr>
                    <w:t>-</w:t>
                  </w:r>
                  <w:r w:rsidR="00FF36D4">
                    <w:rPr>
                      <w:color w:val="000000"/>
                      <w:sz w:val="16"/>
                      <w:szCs w:val="16"/>
                    </w:rPr>
                    <w:t xml:space="preserve"> </w:t>
                  </w:r>
                  <w:r w:rsidR="00406439">
                    <w:rPr>
                      <w:color w:val="000000"/>
                      <w:sz w:val="16"/>
                      <w:szCs w:val="16"/>
                    </w:rPr>
                    <w:t>7,89</w:t>
                  </w:r>
                </w:p>
              </w:tc>
              <w:tc>
                <w:tcPr>
                  <w:tcW w:w="992" w:type="dxa"/>
                  <w:tcBorders>
                    <w:bottom w:val="single" w:sz="4" w:space="0" w:color="auto"/>
                  </w:tcBorders>
                  <w:shd w:val="clear" w:color="auto" w:fill="auto"/>
                  <w:vAlign w:val="center"/>
                </w:tcPr>
                <w:p w14:paraId="0FB3B1BB" w14:textId="6A7CA541" w:rsidR="009D7484" w:rsidRPr="00A542C6" w:rsidRDefault="009D7484" w:rsidP="00173F7F">
                  <w:pPr>
                    <w:jc w:val="center"/>
                    <w:rPr>
                      <w:color w:val="000000"/>
                      <w:sz w:val="16"/>
                      <w:szCs w:val="16"/>
                    </w:rPr>
                  </w:pPr>
                  <w:r w:rsidRPr="00A542C6">
                    <w:rPr>
                      <w:color w:val="000000"/>
                      <w:sz w:val="16"/>
                      <w:szCs w:val="16"/>
                    </w:rPr>
                    <w:t>6,57</w:t>
                  </w:r>
                </w:p>
              </w:tc>
              <w:tc>
                <w:tcPr>
                  <w:tcW w:w="929" w:type="dxa"/>
                  <w:tcBorders>
                    <w:bottom w:val="single" w:sz="4" w:space="0" w:color="auto"/>
                  </w:tcBorders>
                  <w:shd w:val="clear" w:color="auto" w:fill="B8CCE4" w:themeFill="accent1" w:themeFillTint="66"/>
                  <w:vAlign w:val="center"/>
                </w:tcPr>
                <w:p w14:paraId="7BB602E2" w14:textId="77777777" w:rsidR="009D7484" w:rsidRPr="00FC6223" w:rsidRDefault="009D7484" w:rsidP="00173F7F">
                  <w:pPr>
                    <w:jc w:val="center"/>
                    <w:rPr>
                      <w:b/>
                      <w:color w:val="000000"/>
                      <w:sz w:val="16"/>
                      <w:szCs w:val="16"/>
                    </w:rPr>
                  </w:pPr>
                  <w:r w:rsidRPr="00FC6223">
                    <w:rPr>
                      <w:b/>
                      <w:color w:val="000000"/>
                      <w:sz w:val="16"/>
                      <w:szCs w:val="16"/>
                    </w:rPr>
                    <w:t>8,02</w:t>
                  </w:r>
                </w:p>
              </w:tc>
              <w:tc>
                <w:tcPr>
                  <w:tcW w:w="852" w:type="dxa"/>
                  <w:tcBorders>
                    <w:bottom w:val="single" w:sz="4" w:space="0" w:color="auto"/>
                  </w:tcBorders>
                  <w:shd w:val="clear" w:color="auto" w:fill="B8CCE4" w:themeFill="accent1" w:themeFillTint="66"/>
                  <w:vAlign w:val="center"/>
                </w:tcPr>
                <w:p w14:paraId="1099A1E6" w14:textId="77777777" w:rsidR="009D7484" w:rsidRPr="00FC6223" w:rsidRDefault="009D7484" w:rsidP="00173F7F">
                  <w:pPr>
                    <w:jc w:val="center"/>
                    <w:rPr>
                      <w:b/>
                      <w:color w:val="000000"/>
                      <w:sz w:val="16"/>
                      <w:szCs w:val="16"/>
                    </w:rPr>
                  </w:pPr>
                  <w:r w:rsidRPr="00FC6223">
                    <w:rPr>
                      <w:b/>
                      <w:color w:val="000000"/>
                      <w:sz w:val="16"/>
                      <w:szCs w:val="16"/>
                    </w:rPr>
                    <w:t>8,04</w:t>
                  </w:r>
                </w:p>
              </w:tc>
              <w:tc>
                <w:tcPr>
                  <w:tcW w:w="851" w:type="dxa"/>
                  <w:tcBorders>
                    <w:bottom w:val="single" w:sz="4" w:space="0" w:color="auto"/>
                  </w:tcBorders>
                  <w:shd w:val="clear" w:color="auto" w:fill="B8CCE4" w:themeFill="accent1" w:themeFillTint="66"/>
                  <w:vAlign w:val="center"/>
                </w:tcPr>
                <w:p w14:paraId="70E4A987" w14:textId="77777777" w:rsidR="009D7484" w:rsidRPr="00FC6223" w:rsidRDefault="009D7484" w:rsidP="00173F7F">
                  <w:pPr>
                    <w:jc w:val="center"/>
                    <w:rPr>
                      <w:b/>
                      <w:color w:val="000000"/>
                      <w:sz w:val="16"/>
                      <w:szCs w:val="16"/>
                    </w:rPr>
                  </w:pPr>
                  <w:r w:rsidRPr="00FC6223">
                    <w:rPr>
                      <w:b/>
                      <w:color w:val="000000"/>
                      <w:sz w:val="16"/>
                      <w:szCs w:val="16"/>
                    </w:rPr>
                    <w:t>8,39</w:t>
                  </w:r>
                </w:p>
              </w:tc>
              <w:tc>
                <w:tcPr>
                  <w:tcW w:w="851" w:type="dxa"/>
                  <w:tcBorders>
                    <w:bottom w:val="single" w:sz="4" w:space="0" w:color="auto"/>
                  </w:tcBorders>
                  <w:shd w:val="clear" w:color="auto" w:fill="B8CCE4" w:themeFill="accent1" w:themeFillTint="66"/>
                  <w:vAlign w:val="center"/>
                </w:tcPr>
                <w:p w14:paraId="0F4889FF" w14:textId="77777777" w:rsidR="009D7484" w:rsidRPr="00FC6223" w:rsidRDefault="009D7484" w:rsidP="00173F7F">
                  <w:pPr>
                    <w:jc w:val="center"/>
                    <w:rPr>
                      <w:b/>
                      <w:color w:val="000000"/>
                      <w:sz w:val="16"/>
                      <w:szCs w:val="16"/>
                    </w:rPr>
                  </w:pPr>
                  <w:r w:rsidRPr="00FC6223">
                    <w:rPr>
                      <w:b/>
                      <w:color w:val="000000"/>
                      <w:sz w:val="16"/>
                      <w:szCs w:val="16"/>
                    </w:rPr>
                    <w:t>8,76</w:t>
                  </w:r>
                </w:p>
              </w:tc>
              <w:tc>
                <w:tcPr>
                  <w:tcW w:w="851" w:type="dxa"/>
                  <w:tcBorders>
                    <w:bottom w:val="single" w:sz="4" w:space="0" w:color="auto"/>
                  </w:tcBorders>
                  <w:shd w:val="clear" w:color="auto" w:fill="B8CCE4" w:themeFill="accent1" w:themeFillTint="66"/>
                  <w:vAlign w:val="center"/>
                </w:tcPr>
                <w:p w14:paraId="6CE2A91E" w14:textId="77777777" w:rsidR="009D7484" w:rsidRPr="00FC6223" w:rsidRDefault="009D7484" w:rsidP="00173F7F">
                  <w:pPr>
                    <w:jc w:val="center"/>
                    <w:rPr>
                      <w:b/>
                      <w:color w:val="000000"/>
                      <w:sz w:val="16"/>
                      <w:szCs w:val="16"/>
                    </w:rPr>
                  </w:pPr>
                  <w:r w:rsidRPr="00FC6223">
                    <w:rPr>
                      <w:b/>
                      <w:color w:val="000000"/>
                      <w:sz w:val="16"/>
                      <w:szCs w:val="16"/>
                    </w:rPr>
                    <w:t>8,27</w:t>
                  </w:r>
                </w:p>
              </w:tc>
              <w:tc>
                <w:tcPr>
                  <w:tcW w:w="851" w:type="dxa"/>
                  <w:tcBorders>
                    <w:bottom w:val="single" w:sz="4" w:space="0" w:color="auto"/>
                  </w:tcBorders>
                  <w:shd w:val="clear" w:color="auto" w:fill="B8CCE4" w:themeFill="accent1" w:themeFillTint="66"/>
                  <w:vAlign w:val="center"/>
                </w:tcPr>
                <w:p w14:paraId="4E7EC78D" w14:textId="77777777" w:rsidR="009D7484" w:rsidRPr="00FC6223" w:rsidRDefault="009D7484" w:rsidP="00173F7F">
                  <w:pPr>
                    <w:jc w:val="center"/>
                    <w:rPr>
                      <w:b/>
                      <w:color w:val="000000"/>
                      <w:sz w:val="16"/>
                      <w:szCs w:val="16"/>
                    </w:rPr>
                  </w:pPr>
                  <w:r w:rsidRPr="00FC6223">
                    <w:rPr>
                      <w:b/>
                      <w:color w:val="000000"/>
                      <w:sz w:val="16"/>
                      <w:szCs w:val="16"/>
                    </w:rPr>
                    <w:t>8,07</w:t>
                  </w:r>
                </w:p>
              </w:tc>
              <w:tc>
                <w:tcPr>
                  <w:tcW w:w="851" w:type="dxa"/>
                  <w:tcBorders>
                    <w:bottom w:val="single" w:sz="4" w:space="0" w:color="auto"/>
                  </w:tcBorders>
                  <w:shd w:val="clear" w:color="auto" w:fill="auto"/>
                  <w:vAlign w:val="center"/>
                </w:tcPr>
                <w:p w14:paraId="70BA5C8A" w14:textId="77777777" w:rsidR="009D7484" w:rsidRPr="00A542C6" w:rsidRDefault="009D7484" w:rsidP="00173F7F">
                  <w:pPr>
                    <w:jc w:val="center"/>
                    <w:rPr>
                      <w:color w:val="000000"/>
                      <w:sz w:val="16"/>
                      <w:szCs w:val="16"/>
                    </w:rPr>
                  </w:pPr>
                  <w:r w:rsidRPr="00A542C6">
                    <w:rPr>
                      <w:color w:val="000000"/>
                      <w:sz w:val="16"/>
                      <w:szCs w:val="16"/>
                    </w:rPr>
                    <w:t>6,79</w:t>
                  </w:r>
                </w:p>
              </w:tc>
              <w:tc>
                <w:tcPr>
                  <w:tcW w:w="851" w:type="dxa"/>
                  <w:tcBorders>
                    <w:bottom w:val="single" w:sz="4" w:space="0" w:color="auto"/>
                  </w:tcBorders>
                  <w:vAlign w:val="center"/>
                </w:tcPr>
                <w:p w14:paraId="387CFEB0" w14:textId="77777777" w:rsidR="009D7484" w:rsidRPr="00A542C6" w:rsidRDefault="009D7484" w:rsidP="00173F7F">
                  <w:pPr>
                    <w:jc w:val="center"/>
                    <w:rPr>
                      <w:color w:val="000000"/>
                      <w:sz w:val="16"/>
                      <w:szCs w:val="16"/>
                    </w:rPr>
                  </w:pPr>
                  <w:r w:rsidRPr="00A542C6">
                    <w:rPr>
                      <w:color w:val="000000"/>
                      <w:sz w:val="16"/>
                      <w:szCs w:val="16"/>
                    </w:rPr>
                    <w:t>7,46</w:t>
                  </w:r>
                </w:p>
              </w:tc>
            </w:tr>
            <w:tr w:rsidR="008A239A" w:rsidRPr="00A542C6" w14:paraId="75B10E76" w14:textId="77777777" w:rsidTr="002D305D">
              <w:trPr>
                <w:jc w:val="center"/>
              </w:trPr>
              <w:tc>
                <w:tcPr>
                  <w:tcW w:w="1826" w:type="dxa"/>
                  <w:tcBorders>
                    <w:bottom w:val="single" w:sz="4" w:space="0" w:color="auto"/>
                  </w:tcBorders>
                  <w:shd w:val="clear" w:color="auto" w:fill="auto"/>
                  <w:vAlign w:val="center"/>
                </w:tcPr>
                <w:p w14:paraId="05A1283F" w14:textId="77777777" w:rsidR="009D7484" w:rsidRPr="00BE007E" w:rsidRDefault="009D7484" w:rsidP="002D305D">
                  <w:pPr>
                    <w:rPr>
                      <w:sz w:val="16"/>
                      <w:szCs w:val="16"/>
                    </w:rPr>
                  </w:pPr>
                  <w:r w:rsidRPr="00BE007E">
                    <w:rPr>
                      <w:sz w:val="16"/>
                      <w:szCs w:val="16"/>
                    </w:rPr>
                    <w:t>Sólidos Suspendidos Totales</w:t>
                  </w:r>
                </w:p>
              </w:tc>
              <w:tc>
                <w:tcPr>
                  <w:tcW w:w="1011" w:type="dxa"/>
                  <w:tcBorders>
                    <w:bottom w:val="single" w:sz="4" w:space="0" w:color="auto"/>
                  </w:tcBorders>
                  <w:shd w:val="clear" w:color="auto" w:fill="auto"/>
                  <w:vAlign w:val="center"/>
                </w:tcPr>
                <w:p w14:paraId="12919A3C" w14:textId="77777777" w:rsidR="009D7484" w:rsidRPr="00BE007E" w:rsidRDefault="009D7484" w:rsidP="00173F7F">
                  <w:pPr>
                    <w:jc w:val="center"/>
                    <w:rPr>
                      <w:color w:val="000000"/>
                      <w:sz w:val="16"/>
                      <w:szCs w:val="16"/>
                    </w:rPr>
                  </w:pPr>
                  <w:r w:rsidRPr="00BE007E">
                    <w:rPr>
                      <w:color w:val="000000"/>
                      <w:sz w:val="16"/>
                      <w:szCs w:val="16"/>
                    </w:rPr>
                    <w:t>mg/l</w:t>
                  </w:r>
                </w:p>
              </w:tc>
              <w:tc>
                <w:tcPr>
                  <w:tcW w:w="1303" w:type="dxa"/>
                  <w:tcBorders>
                    <w:bottom w:val="single" w:sz="4" w:space="0" w:color="auto"/>
                  </w:tcBorders>
                  <w:vAlign w:val="center"/>
                </w:tcPr>
                <w:p w14:paraId="7BA8132D" w14:textId="303FE9CB" w:rsidR="009D7484" w:rsidRPr="00BE007E" w:rsidRDefault="009D7484" w:rsidP="00173F7F">
                  <w:pPr>
                    <w:jc w:val="center"/>
                    <w:rPr>
                      <w:color w:val="000000"/>
                      <w:sz w:val="16"/>
                      <w:szCs w:val="16"/>
                    </w:rPr>
                  </w:pPr>
                  <w:r w:rsidRPr="00BE007E">
                    <w:rPr>
                      <w:color w:val="000000"/>
                      <w:sz w:val="16"/>
                      <w:szCs w:val="16"/>
                    </w:rPr>
                    <w:t> -</w:t>
                  </w:r>
                </w:p>
              </w:tc>
              <w:tc>
                <w:tcPr>
                  <w:tcW w:w="1125" w:type="dxa"/>
                  <w:tcBorders>
                    <w:bottom w:val="single" w:sz="4" w:space="0" w:color="auto"/>
                  </w:tcBorders>
                  <w:shd w:val="clear" w:color="auto" w:fill="auto"/>
                  <w:vAlign w:val="center"/>
                </w:tcPr>
                <w:p w14:paraId="13C6B105" w14:textId="1CCE4548" w:rsidR="009D7484" w:rsidRPr="00A542C6" w:rsidRDefault="00406439" w:rsidP="00406439">
                  <w:pPr>
                    <w:jc w:val="center"/>
                    <w:rPr>
                      <w:color w:val="000000"/>
                      <w:sz w:val="16"/>
                      <w:szCs w:val="16"/>
                    </w:rPr>
                  </w:pPr>
                  <w:r>
                    <w:rPr>
                      <w:color w:val="000000"/>
                      <w:sz w:val="16"/>
                      <w:szCs w:val="16"/>
                    </w:rPr>
                    <w:t>36</w:t>
                  </w:r>
                </w:p>
              </w:tc>
              <w:tc>
                <w:tcPr>
                  <w:tcW w:w="992" w:type="dxa"/>
                  <w:tcBorders>
                    <w:bottom w:val="single" w:sz="4" w:space="0" w:color="auto"/>
                  </w:tcBorders>
                  <w:shd w:val="clear" w:color="auto" w:fill="B8CCE4" w:themeFill="accent1" w:themeFillTint="66"/>
                  <w:vAlign w:val="center"/>
                </w:tcPr>
                <w:p w14:paraId="76D69CC0" w14:textId="0A8B0EE2" w:rsidR="009D7484" w:rsidRPr="00FC6223" w:rsidRDefault="009D7484" w:rsidP="00173F7F">
                  <w:pPr>
                    <w:jc w:val="center"/>
                    <w:rPr>
                      <w:b/>
                      <w:color w:val="000000"/>
                      <w:sz w:val="16"/>
                      <w:szCs w:val="16"/>
                    </w:rPr>
                  </w:pPr>
                  <w:r w:rsidRPr="00FC6223">
                    <w:rPr>
                      <w:b/>
                      <w:color w:val="000000"/>
                      <w:sz w:val="16"/>
                      <w:szCs w:val="16"/>
                    </w:rPr>
                    <w:t>192</w:t>
                  </w:r>
                </w:p>
              </w:tc>
              <w:tc>
                <w:tcPr>
                  <w:tcW w:w="929" w:type="dxa"/>
                  <w:tcBorders>
                    <w:bottom w:val="single" w:sz="4" w:space="0" w:color="auto"/>
                  </w:tcBorders>
                  <w:shd w:val="clear" w:color="auto" w:fill="B8CCE4" w:themeFill="accent1" w:themeFillTint="66"/>
                  <w:vAlign w:val="center"/>
                </w:tcPr>
                <w:p w14:paraId="2248715B" w14:textId="77777777" w:rsidR="009D7484" w:rsidRPr="00FC6223" w:rsidRDefault="009D7484" w:rsidP="00173F7F">
                  <w:pPr>
                    <w:jc w:val="center"/>
                    <w:rPr>
                      <w:b/>
                      <w:color w:val="000000"/>
                      <w:sz w:val="16"/>
                      <w:szCs w:val="16"/>
                    </w:rPr>
                  </w:pPr>
                  <w:r w:rsidRPr="00FC6223">
                    <w:rPr>
                      <w:b/>
                      <w:color w:val="000000"/>
                      <w:sz w:val="16"/>
                      <w:szCs w:val="16"/>
                    </w:rPr>
                    <w:t>1000</w:t>
                  </w:r>
                </w:p>
              </w:tc>
              <w:tc>
                <w:tcPr>
                  <w:tcW w:w="852" w:type="dxa"/>
                  <w:tcBorders>
                    <w:bottom w:val="single" w:sz="4" w:space="0" w:color="auto"/>
                  </w:tcBorders>
                  <w:shd w:val="clear" w:color="auto" w:fill="B8CCE4" w:themeFill="accent1" w:themeFillTint="66"/>
                  <w:vAlign w:val="center"/>
                </w:tcPr>
                <w:p w14:paraId="5031706C" w14:textId="77777777" w:rsidR="009D7484" w:rsidRPr="00FC6223" w:rsidRDefault="009D7484" w:rsidP="00173F7F">
                  <w:pPr>
                    <w:jc w:val="center"/>
                    <w:rPr>
                      <w:b/>
                      <w:color w:val="000000"/>
                      <w:sz w:val="16"/>
                      <w:szCs w:val="16"/>
                    </w:rPr>
                  </w:pPr>
                  <w:r w:rsidRPr="00FC6223">
                    <w:rPr>
                      <w:b/>
                      <w:color w:val="000000"/>
                      <w:sz w:val="16"/>
                      <w:szCs w:val="16"/>
                    </w:rPr>
                    <w:t>2235</w:t>
                  </w:r>
                </w:p>
              </w:tc>
              <w:tc>
                <w:tcPr>
                  <w:tcW w:w="851" w:type="dxa"/>
                  <w:tcBorders>
                    <w:bottom w:val="single" w:sz="4" w:space="0" w:color="auto"/>
                  </w:tcBorders>
                  <w:shd w:val="clear" w:color="auto" w:fill="B8CCE4" w:themeFill="accent1" w:themeFillTint="66"/>
                  <w:vAlign w:val="center"/>
                </w:tcPr>
                <w:p w14:paraId="13B2BA33" w14:textId="77777777" w:rsidR="009D7484" w:rsidRPr="00FC6223" w:rsidRDefault="009D7484" w:rsidP="00173F7F">
                  <w:pPr>
                    <w:jc w:val="center"/>
                    <w:rPr>
                      <w:b/>
                      <w:color w:val="000000"/>
                      <w:sz w:val="16"/>
                      <w:szCs w:val="16"/>
                    </w:rPr>
                  </w:pPr>
                  <w:r w:rsidRPr="00FC6223">
                    <w:rPr>
                      <w:b/>
                      <w:color w:val="000000"/>
                      <w:sz w:val="16"/>
                      <w:szCs w:val="16"/>
                    </w:rPr>
                    <w:t>950</w:t>
                  </w:r>
                </w:p>
              </w:tc>
              <w:tc>
                <w:tcPr>
                  <w:tcW w:w="851" w:type="dxa"/>
                  <w:tcBorders>
                    <w:bottom w:val="single" w:sz="4" w:space="0" w:color="auto"/>
                  </w:tcBorders>
                  <w:shd w:val="clear" w:color="auto" w:fill="B8CCE4" w:themeFill="accent1" w:themeFillTint="66"/>
                  <w:vAlign w:val="center"/>
                </w:tcPr>
                <w:p w14:paraId="4A9DFDA2" w14:textId="77777777" w:rsidR="009D7484" w:rsidRPr="00FC6223" w:rsidRDefault="009D7484" w:rsidP="00173F7F">
                  <w:pPr>
                    <w:jc w:val="center"/>
                    <w:rPr>
                      <w:b/>
                      <w:color w:val="000000"/>
                      <w:sz w:val="16"/>
                      <w:szCs w:val="16"/>
                    </w:rPr>
                  </w:pPr>
                  <w:r w:rsidRPr="00FC6223">
                    <w:rPr>
                      <w:b/>
                      <w:color w:val="000000"/>
                      <w:sz w:val="16"/>
                      <w:szCs w:val="16"/>
                    </w:rPr>
                    <w:t>57</w:t>
                  </w:r>
                </w:p>
              </w:tc>
              <w:tc>
                <w:tcPr>
                  <w:tcW w:w="851" w:type="dxa"/>
                  <w:tcBorders>
                    <w:bottom w:val="single" w:sz="4" w:space="0" w:color="auto"/>
                  </w:tcBorders>
                  <w:shd w:val="clear" w:color="auto" w:fill="B8CCE4" w:themeFill="accent1" w:themeFillTint="66"/>
                  <w:vAlign w:val="center"/>
                </w:tcPr>
                <w:p w14:paraId="2A181827" w14:textId="77777777" w:rsidR="009D7484" w:rsidRPr="00FC6223" w:rsidRDefault="009D7484" w:rsidP="00173F7F">
                  <w:pPr>
                    <w:jc w:val="center"/>
                    <w:rPr>
                      <w:b/>
                      <w:color w:val="000000"/>
                      <w:sz w:val="16"/>
                      <w:szCs w:val="16"/>
                    </w:rPr>
                  </w:pPr>
                  <w:r w:rsidRPr="00FC6223">
                    <w:rPr>
                      <w:b/>
                      <w:color w:val="000000"/>
                      <w:sz w:val="16"/>
                      <w:szCs w:val="16"/>
                    </w:rPr>
                    <w:t>282</w:t>
                  </w:r>
                </w:p>
              </w:tc>
              <w:tc>
                <w:tcPr>
                  <w:tcW w:w="851" w:type="dxa"/>
                  <w:shd w:val="clear" w:color="auto" w:fill="B8CCE4" w:themeFill="accent1" w:themeFillTint="66"/>
                  <w:vAlign w:val="center"/>
                </w:tcPr>
                <w:p w14:paraId="79636402" w14:textId="77777777" w:rsidR="009D7484" w:rsidRPr="00FC6223" w:rsidRDefault="009D7484" w:rsidP="00173F7F">
                  <w:pPr>
                    <w:jc w:val="center"/>
                    <w:rPr>
                      <w:b/>
                      <w:color w:val="000000"/>
                      <w:sz w:val="16"/>
                      <w:szCs w:val="16"/>
                    </w:rPr>
                  </w:pPr>
                  <w:r w:rsidRPr="00FC6223">
                    <w:rPr>
                      <w:b/>
                      <w:color w:val="000000"/>
                      <w:sz w:val="16"/>
                      <w:szCs w:val="16"/>
                    </w:rPr>
                    <w:t>281</w:t>
                  </w:r>
                </w:p>
              </w:tc>
              <w:tc>
                <w:tcPr>
                  <w:tcW w:w="851" w:type="dxa"/>
                  <w:tcBorders>
                    <w:bottom w:val="single" w:sz="4" w:space="0" w:color="auto"/>
                  </w:tcBorders>
                  <w:shd w:val="clear" w:color="auto" w:fill="B8CCE4" w:themeFill="accent1" w:themeFillTint="66"/>
                  <w:vAlign w:val="center"/>
                </w:tcPr>
                <w:p w14:paraId="7500AABE" w14:textId="77777777" w:rsidR="009D7484" w:rsidRPr="00FC6223" w:rsidRDefault="009D7484" w:rsidP="00173F7F">
                  <w:pPr>
                    <w:jc w:val="center"/>
                    <w:rPr>
                      <w:b/>
                      <w:color w:val="000000"/>
                      <w:sz w:val="16"/>
                      <w:szCs w:val="16"/>
                    </w:rPr>
                  </w:pPr>
                  <w:r w:rsidRPr="00FC6223">
                    <w:rPr>
                      <w:b/>
                      <w:color w:val="000000"/>
                      <w:sz w:val="16"/>
                      <w:szCs w:val="16"/>
                    </w:rPr>
                    <w:t>954</w:t>
                  </w:r>
                </w:p>
              </w:tc>
              <w:tc>
                <w:tcPr>
                  <w:tcW w:w="851" w:type="dxa"/>
                  <w:tcBorders>
                    <w:bottom w:val="single" w:sz="4" w:space="0" w:color="auto"/>
                  </w:tcBorders>
                  <w:shd w:val="clear" w:color="auto" w:fill="B8CCE4" w:themeFill="accent1" w:themeFillTint="66"/>
                  <w:vAlign w:val="center"/>
                </w:tcPr>
                <w:p w14:paraId="35A32B58" w14:textId="77777777" w:rsidR="009D7484" w:rsidRPr="00FC6223" w:rsidRDefault="009D7484" w:rsidP="00173F7F">
                  <w:pPr>
                    <w:jc w:val="center"/>
                    <w:rPr>
                      <w:b/>
                      <w:color w:val="000000"/>
                      <w:sz w:val="16"/>
                      <w:szCs w:val="16"/>
                    </w:rPr>
                  </w:pPr>
                  <w:r w:rsidRPr="00FC6223">
                    <w:rPr>
                      <w:b/>
                      <w:color w:val="000000"/>
                      <w:sz w:val="16"/>
                      <w:szCs w:val="16"/>
                    </w:rPr>
                    <w:t>482</w:t>
                  </w:r>
                </w:p>
              </w:tc>
            </w:tr>
            <w:tr w:rsidR="0053438D" w:rsidRPr="00A542C6" w14:paraId="41BF614E" w14:textId="77777777" w:rsidTr="002D305D">
              <w:trPr>
                <w:jc w:val="center"/>
              </w:trPr>
              <w:tc>
                <w:tcPr>
                  <w:tcW w:w="1826" w:type="dxa"/>
                  <w:shd w:val="clear" w:color="auto" w:fill="auto"/>
                  <w:vAlign w:val="center"/>
                </w:tcPr>
                <w:p w14:paraId="2484B2A4" w14:textId="47FD12AA" w:rsidR="009D7484" w:rsidRPr="002D305D" w:rsidRDefault="009D7484" w:rsidP="002932F3">
                  <w:pPr>
                    <w:rPr>
                      <w:sz w:val="16"/>
                      <w:szCs w:val="16"/>
                    </w:rPr>
                  </w:pPr>
                  <w:r w:rsidRPr="002D305D">
                    <w:rPr>
                      <w:sz w:val="16"/>
                      <w:szCs w:val="16"/>
                    </w:rPr>
                    <w:t>Turbie</w:t>
                  </w:r>
                  <w:r w:rsidR="002932F3">
                    <w:rPr>
                      <w:sz w:val="16"/>
                      <w:szCs w:val="16"/>
                    </w:rPr>
                    <w:t>dad</w:t>
                  </w:r>
                </w:p>
              </w:tc>
              <w:tc>
                <w:tcPr>
                  <w:tcW w:w="1011" w:type="dxa"/>
                  <w:shd w:val="clear" w:color="auto" w:fill="auto"/>
                  <w:vAlign w:val="center"/>
                </w:tcPr>
                <w:p w14:paraId="11C5F51A" w14:textId="13916131" w:rsidR="009D7484" w:rsidRPr="002D305D" w:rsidRDefault="002932F3" w:rsidP="002932F3">
                  <w:pPr>
                    <w:jc w:val="center"/>
                    <w:rPr>
                      <w:color w:val="000000"/>
                      <w:sz w:val="16"/>
                      <w:szCs w:val="16"/>
                    </w:rPr>
                  </w:pPr>
                  <w:r>
                    <w:rPr>
                      <w:color w:val="000000"/>
                      <w:sz w:val="16"/>
                      <w:szCs w:val="16"/>
                    </w:rPr>
                    <w:t>UNT</w:t>
                  </w:r>
                </w:p>
              </w:tc>
              <w:tc>
                <w:tcPr>
                  <w:tcW w:w="1303" w:type="dxa"/>
                  <w:shd w:val="clear" w:color="auto" w:fill="auto"/>
                  <w:vAlign w:val="center"/>
                </w:tcPr>
                <w:p w14:paraId="392F6797" w14:textId="4A2F41AA" w:rsidR="009D7484" w:rsidRPr="002D305D" w:rsidRDefault="002D305D" w:rsidP="00173F7F">
                  <w:pPr>
                    <w:jc w:val="center"/>
                    <w:rPr>
                      <w:color w:val="000000"/>
                      <w:sz w:val="16"/>
                      <w:szCs w:val="16"/>
                      <w:highlight w:val="yellow"/>
                    </w:rPr>
                  </w:pPr>
                  <w:r w:rsidRPr="002D305D">
                    <w:rPr>
                      <w:color w:val="000000"/>
                      <w:sz w:val="16"/>
                      <w:szCs w:val="16"/>
                    </w:rPr>
                    <w:t xml:space="preserve">No aumentar el valor natural en </w:t>
                  </w:r>
                  <w:proofErr w:type="spellStart"/>
                  <w:r w:rsidRPr="002D305D">
                    <w:rPr>
                      <w:color w:val="000000"/>
                      <w:sz w:val="16"/>
                      <w:szCs w:val="16"/>
                    </w:rPr>
                    <w:t>mas</w:t>
                  </w:r>
                  <w:proofErr w:type="spellEnd"/>
                  <w:r w:rsidRPr="002D305D">
                    <w:rPr>
                      <w:color w:val="000000"/>
                      <w:sz w:val="16"/>
                      <w:szCs w:val="16"/>
                    </w:rPr>
                    <w:t xml:space="preserve"> de </w:t>
                  </w:r>
                  <w:r w:rsidR="009D7484" w:rsidRPr="002D305D">
                    <w:rPr>
                      <w:color w:val="000000"/>
                      <w:sz w:val="16"/>
                      <w:szCs w:val="16"/>
                    </w:rPr>
                    <w:t>30</w:t>
                  </w:r>
                  <w:r w:rsidRPr="002D305D">
                    <w:rPr>
                      <w:color w:val="000000"/>
                      <w:sz w:val="16"/>
                      <w:szCs w:val="16"/>
                    </w:rPr>
                    <w:t xml:space="preserve"> unidades</w:t>
                  </w:r>
                  <w:r w:rsidR="002E68F8">
                    <w:rPr>
                      <w:color w:val="000000"/>
                      <w:sz w:val="16"/>
                      <w:szCs w:val="16"/>
                    </w:rPr>
                    <w:t xml:space="preserve"> escala sílice</w:t>
                  </w:r>
                  <w:r w:rsidR="00F9526F">
                    <w:rPr>
                      <w:color w:val="000000"/>
                      <w:sz w:val="16"/>
                      <w:szCs w:val="16"/>
                    </w:rPr>
                    <w:t>***</w:t>
                  </w:r>
                </w:p>
              </w:tc>
              <w:tc>
                <w:tcPr>
                  <w:tcW w:w="1125" w:type="dxa"/>
                  <w:vAlign w:val="center"/>
                </w:tcPr>
                <w:p w14:paraId="389A824D" w14:textId="51C1A748" w:rsidR="009D7484" w:rsidRPr="00A542C6" w:rsidRDefault="00406439" w:rsidP="00406439">
                  <w:pPr>
                    <w:jc w:val="center"/>
                    <w:rPr>
                      <w:color w:val="000000"/>
                      <w:sz w:val="16"/>
                      <w:szCs w:val="16"/>
                    </w:rPr>
                  </w:pPr>
                  <w:r>
                    <w:rPr>
                      <w:color w:val="000000"/>
                      <w:sz w:val="16"/>
                      <w:szCs w:val="16"/>
                    </w:rPr>
                    <w:t>11,1</w:t>
                  </w:r>
                </w:p>
              </w:tc>
              <w:tc>
                <w:tcPr>
                  <w:tcW w:w="992" w:type="dxa"/>
                  <w:shd w:val="clear" w:color="auto" w:fill="FF0000"/>
                  <w:vAlign w:val="center"/>
                </w:tcPr>
                <w:p w14:paraId="7258B0C5" w14:textId="4881DA24" w:rsidR="009D7484" w:rsidRPr="00FC6223" w:rsidRDefault="009D7484" w:rsidP="00173F7F">
                  <w:pPr>
                    <w:jc w:val="center"/>
                    <w:rPr>
                      <w:b/>
                      <w:color w:val="000000"/>
                      <w:sz w:val="16"/>
                      <w:szCs w:val="16"/>
                    </w:rPr>
                  </w:pPr>
                  <w:r w:rsidRPr="00FC6223">
                    <w:rPr>
                      <w:b/>
                      <w:color w:val="000000"/>
                      <w:sz w:val="16"/>
                      <w:szCs w:val="16"/>
                    </w:rPr>
                    <w:t>220</w:t>
                  </w:r>
                </w:p>
              </w:tc>
              <w:tc>
                <w:tcPr>
                  <w:tcW w:w="929" w:type="dxa"/>
                  <w:tcBorders>
                    <w:bottom w:val="single" w:sz="4" w:space="0" w:color="auto"/>
                  </w:tcBorders>
                  <w:shd w:val="clear" w:color="auto" w:fill="FF0000"/>
                  <w:vAlign w:val="center"/>
                </w:tcPr>
                <w:p w14:paraId="4F827CF6" w14:textId="77777777" w:rsidR="009D7484" w:rsidRPr="00FC6223" w:rsidRDefault="009D7484" w:rsidP="00173F7F">
                  <w:pPr>
                    <w:jc w:val="center"/>
                    <w:rPr>
                      <w:b/>
                      <w:color w:val="000000"/>
                      <w:sz w:val="16"/>
                      <w:szCs w:val="16"/>
                    </w:rPr>
                  </w:pPr>
                  <w:r w:rsidRPr="00FC6223">
                    <w:rPr>
                      <w:b/>
                      <w:color w:val="000000"/>
                      <w:sz w:val="16"/>
                      <w:szCs w:val="16"/>
                    </w:rPr>
                    <w:t>852,4</w:t>
                  </w:r>
                </w:p>
              </w:tc>
              <w:tc>
                <w:tcPr>
                  <w:tcW w:w="852" w:type="dxa"/>
                  <w:shd w:val="clear" w:color="auto" w:fill="FF0000"/>
                  <w:vAlign w:val="center"/>
                </w:tcPr>
                <w:p w14:paraId="5C00CBE6" w14:textId="77777777" w:rsidR="009D7484" w:rsidRPr="00FC6223" w:rsidRDefault="009D7484" w:rsidP="00173F7F">
                  <w:pPr>
                    <w:jc w:val="center"/>
                    <w:rPr>
                      <w:b/>
                      <w:color w:val="000000"/>
                      <w:sz w:val="16"/>
                      <w:szCs w:val="16"/>
                    </w:rPr>
                  </w:pPr>
                  <w:r w:rsidRPr="00FC6223">
                    <w:rPr>
                      <w:b/>
                      <w:color w:val="000000"/>
                      <w:sz w:val="16"/>
                      <w:szCs w:val="16"/>
                    </w:rPr>
                    <w:t>818</w:t>
                  </w:r>
                </w:p>
              </w:tc>
              <w:tc>
                <w:tcPr>
                  <w:tcW w:w="851" w:type="dxa"/>
                  <w:shd w:val="clear" w:color="auto" w:fill="FF0000"/>
                  <w:vAlign w:val="center"/>
                </w:tcPr>
                <w:p w14:paraId="259B0AED" w14:textId="77777777" w:rsidR="009D7484" w:rsidRPr="00FC6223" w:rsidRDefault="009D7484" w:rsidP="00173F7F">
                  <w:pPr>
                    <w:jc w:val="center"/>
                    <w:rPr>
                      <w:b/>
                      <w:color w:val="000000"/>
                      <w:sz w:val="16"/>
                      <w:szCs w:val="16"/>
                    </w:rPr>
                  </w:pPr>
                  <w:r w:rsidRPr="00FC6223">
                    <w:rPr>
                      <w:b/>
                      <w:color w:val="000000"/>
                      <w:sz w:val="16"/>
                      <w:szCs w:val="16"/>
                    </w:rPr>
                    <w:t>194,7</w:t>
                  </w:r>
                </w:p>
              </w:tc>
              <w:tc>
                <w:tcPr>
                  <w:tcW w:w="851" w:type="dxa"/>
                  <w:shd w:val="clear" w:color="auto" w:fill="FF0000"/>
                  <w:vAlign w:val="center"/>
                </w:tcPr>
                <w:p w14:paraId="47FEEDCE" w14:textId="77777777" w:rsidR="009D7484" w:rsidRPr="00FC6223" w:rsidRDefault="009D7484" w:rsidP="00173F7F">
                  <w:pPr>
                    <w:jc w:val="center"/>
                    <w:rPr>
                      <w:b/>
                      <w:color w:val="000000"/>
                      <w:sz w:val="16"/>
                      <w:szCs w:val="16"/>
                    </w:rPr>
                  </w:pPr>
                  <w:r w:rsidRPr="00FC6223">
                    <w:rPr>
                      <w:b/>
                      <w:color w:val="000000"/>
                      <w:sz w:val="16"/>
                      <w:szCs w:val="16"/>
                    </w:rPr>
                    <w:t>51,2</w:t>
                  </w:r>
                </w:p>
              </w:tc>
              <w:tc>
                <w:tcPr>
                  <w:tcW w:w="851" w:type="dxa"/>
                  <w:shd w:val="clear" w:color="auto" w:fill="FF0000"/>
                  <w:vAlign w:val="center"/>
                </w:tcPr>
                <w:p w14:paraId="19F5CB29" w14:textId="77777777" w:rsidR="009D7484" w:rsidRPr="00FC6223" w:rsidRDefault="009D7484" w:rsidP="00173F7F">
                  <w:pPr>
                    <w:jc w:val="center"/>
                    <w:rPr>
                      <w:b/>
                      <w:color w:val="000000"/>
                      <w:sz w:val="16"/>
                      <w:szCs w:val="16"/>
                    </w:rPr>
                  </w:pPr>
                  <w:r w:rsidRPr="00FC6223">
                    <w:rPr>
                      <w:b/>
                      <w:color w:val="000000"/>
                      <w:sz w:val="16"/>
                      <w:szCs w:val="16"/>
                    </w:rPr>
                    <w:t>270,7</w:t>
                  </w:r>
                </w:p>
              </w:tc>
              <w:tc>
                <w:tcPr>
                  <w:tcW w:w="851" w:type="dxa"/>
                  <w:shd w:val="clear" w:color="auto" w:fill="auto"/>
                  <w:vAlign w:val="center"/>
                </w:tcPr>
                <w:p w14:paraId="057F96C6" w14:textId="77777777" w:rsidR="009D7484" w:rsidRPr="00A542C6" w:rsidRDefault="009D7484" w:rsidP="00173F7F">
                  <w:pPr>
                    <w:jc w:val="center"/>
                    <w:rPr>
                      <w:color w:val="000000"/>
                      <w:sz w:val="16"/>
                      <w:szCs w:val="16"/>
                    </w:rPr>
                  </w:pPr>
                  <w:r w:rsidRPr="00A542C6">
                    <w:rPr>
                      <w:color w:val="000000"/>
                      <w:sz w:val="16"/>
                      <w:szCs w:val="16"/>
                    </w:rPr>
                    <w:t>3,7</w:t>
                  </w:r>
                </w:p>
              </w:tc>
              <w:tc>
                <w:tcPr>
                  <w:tcW w:w="851" w:type="dxa"/>
                  <w:shd w:val="clear" w:color="auto" w:fill="FF0000"/>
                  <w:vAlign w:val="center"/>
                </w:tcPr>
                <w:p w14:paraId="0AC7EA39" w14:textId="77777777" w:rsidR="009D7484" w:rsidRPr="00FC6223" w:rsidRDefault="009D7484" w:rsidP="00173F7F">
                  <w:pPr>
                    <w:jc w:val="center"/>
                    <w:rPr>
                      <w:b/>
                      <w:color w:val="000000"/>
                      <w:sz w:val="16"/>
                      <w:szCs w:val="16"/>
                    </w:rPr>
                  </w:pPr>
                  <w:r w:rsidRPr="00FC6223">
                    <w:rPr>
                      <w:b/>
                      <w:color w:val="000000"/>
                      <w:sz w:val="16"/>
                      <w:szCs w:val="16"/>
                    </w:rPr>
                    <w:t>763,1</w:t>
                  </w:r>
                </w:p>
              </w:tc>
              <w:tc>
                <w:tcPr>
                  <w:tcW w:w="851" w:type="dxa"/>
                  <w:shd w:val="clear" w:color="auto" w:fill="FF0000"/>
                  <w:vAlign w:val="center"/>
                </w:tcPr>
                <w:p w14:paraId="32713A57" w14:textId="77777777" w:rsidR="009D7484" w:rsidRPr="00FC6223" w:rsidRDefault="009D7484" w:rsidP="00173F7F">
                  <w:pPr>
                    <w:jc w:val="center"/>
                    <w:rPr>
                      <w:b/>
                      <w:color w:val="000000"/>
                      <w:sz w:val="16"/>
                      <w:szCs w:val="16"/>
                    </w:rPr>
                  </w:pPr>
                  <w:r w:rsidRPr="00FC6223">
                    <w:rPr>
                      <w:b/>
                      <w:color w:val="000000"/>
                      <w:sz w:val="16"/>
                      <w:szCs w:val="16"/>
                    </w:rPr>
                    <w:t>273,4</w:t>
                  </w:r>
                </w:p>
              </w:tc>
            </w:tr>
            <w:tr w:rsidR="008A239A" w:rsidRPr="00A542C6" w14:paraId="6BC13B9D" w14:textId="77777777" w:rsidTr="00871E17">
              <w:trPr>
                <w:jc w:val="center"/>
              </w:trPr>
              <w:tc>
                <w:tcPr>
                  <w:tcW w:w="1826" w:type="dxa"/>
                  <w:shd w:val="clear" w:color="auto" w:fill="auto"/>
                </w:tcPr>
                <w:p w14:paraId="6604C4B3" w14:textId="1887BBAF" w:rsidR="009D7484" w:rsidRPr="00A542C6" w:rsidRDefault="009D7484" w:rsidP="00173F7F">
                  <w:pPr>
                    <w:rPr>
                      <w:sz w:val="16"/>
                      <w:szCs w:val="16"/>
                    </w:rPr>
                  </w:pPr>
                  <w:r w:rsidRPr="00A542C6">
                    <w:rPr>
                      <w:sz w:val="16"/>
                      <w:szCs w:val="16"/>
                    </w:rPr>
                    <w:t>Cloruro</w:t>
                  </w:r>
                </w:p>
              </w:tc>
              <w:tc>
                <w:tcPr>
                  <w:tcW w:w="1011" w:type="dxa"/>
                  <w:shd w:val="clear" w:color="auto" w:fill="auto"/>
                  <w:vAlign w:val="center"/>
                </w:tcPr>
                <w:p w14:paraId="5FFAFF49"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7A72236F" w14:textId="49B4A30F" w:rsidR="009D7484" w:rsidRPr="00A542C6" w:rsidRDefault="009D7484" w:rsidP="00173F7F">
                  <w:pPr>
                    <w:jc w:val="center"/>
                    <w:rPr>
                      <w:color w:val="000000"/>
                      <w:sz w:val="16"/>
                      <w:szCs w:val="16"/>
                    </w:rPr>
                  </w:pPr>
                  <w:r w:rsidRPr="00A542C6">
                    <w:rPr>
                      <w:color w:val="000000"/>
                      <w:sz w:val="16"/>
                      <w:szCs w:val="16"/>
                    </w:rPr>
                    <w:t>200</w:t>
                  </w:r>
                </w:p>
              </w:tc>
              <w:tc>
                <w:tcPr>
                  <w:tcW w:w="1125" w:type="dxa"/>
                  <w:shd w:val="clear" w:color="auto" w:fill="auto"/>
                  <w:vAlign w:val="center"/>
                </w:tcPr>
                <w:p w14:paraId="1299AB06" w14:textId="661F0B9E" w:rsidR="009D7484" w:rsidRPr="00A542C6" w:rsidRDefault="00406439" w:rsidP="00406439">
                  <w:pPr>
                    <w:jc w:val="center"/>
                    <w:rPr>
                      <w:color w:val="000000"/>
                      <w:sz w:val="16"/>
                      <w:szCs w:val="16"/>
                    </w:rPr>
                  </w:pPr>
                  <w:r>
                    <w:rPr>
                      <w:color w:val="000000"/>
                      <w:sz w:val="16"/>
                      <w:szCs w:val="16"/>
                    </w:rPr>
                    <w:t>20,1</w:t>
                  </w:r>
                </w:p>
              </w:tc>
              <w:tc>
                <w:tcPr>
                  <w:tcW w:w="992" w:type="dxa"/>
                  <w:shd w:val="clear" w:color="auto" w:fill="auto"/>
                  <w:vAlign w:val="center"/>
                </w:tcPr>
                <w:p w14:paraId="3B2081D1" w14:textId="1A859B0B" w:rsidR="009D7484" w:rsidRPr="00A542C6" w:rsidRDefault="009D7484" w:rsidP="00173F7F">
                  <w:pPr>
                    <w:jc w:val="center"/>
                    <w:rPr>
                      <w:color w:val="000000"/>
                      <w:sz w:val="16"/>
                      <w:szCs w:val="16"/>
                    </w:rPr>
                  </w:pPr>
                  <w:r w:rsidRPr="00A542C6">
                    <w:rPr>
                      <w:color w:val="000000"/>
                      <w:sz w:val="16"/>
                      <w:szCs w:val="16"/>
                    </w:rPr>
                    <w:t>10</w:t>
                  </w:r>
                </w:p>
              </w:tc>
              <w:tc>
                <w:tcPr>
                  <w:tcW w:w="929" w:type="dxa"/>
                  <w:shd w:val="clear" w:color="auto" w:fill="B8CCE4" w:themeFill="accent1" w:themeFillTint="66"/>
                  <w:vAlign w:val="center"/>
                </w:tcPr>
                <w:p w14:paraId="6920F0C9" w14:textId="77777777" w:rsidR="009D7484" w:rsidRPr="00FC6223" w:rsidRDefault="009D7484" w:rsidP="00173F7F">
                  <w:pPr>
                    <w:jc w:val="center"/>
                    <w:rPr>
                      <w:b/>
                      <w:color w:val="000000"/>
                      <w:sz w:val="16"/>
                      <w:szCs w:val="16"/>
                    </w:rPr>
                  </w:pPr>
                  <w:r w:rsidRPr="00FC6223">
                    <w:rPr>
                      <w:b/>
                      <w:color w:val="000000"/>
                      <w:sz w:val="16"/>
                      <w:szCs w:val="16"/>
                    </w:rPr>
                    <w:t>23,7</w:t>
                  </w:r>
                </w:p>
              </w:tc>
              <w:tc>
                <w:tcPr>
                  <w:tcW w:w="852" w:type="dxa"/>
                  <w:shd w:val="clear" w:color="auto" w:fill="auto"/>
                  <w:vAlign w:val="center"/>
                </w:tcPr>
                <w:p w14:paraId="2FC24243" w14:textId="77777777" w:rsidR="009D7484" w:rsidRPr="00A542C6" w:rsidRDefault="009D7484" w:rsidP="00173F7F">
                  <w:pPr>
                    <w:jc w:val="center"/>
                    <w:rPr>
                      <w:color w:val="000000"/>
                      <w:sz w:val="16"/>
                      <w:szCs w:val="16"/>
                    </w:rPr>
                  </w:pPr>
                  <w:r w:rsidRPr="00A542C6">
                    <w:rPr>
                      <w:color w:val="000000"/>
                      <w:sz w:val="16"/>
                      <w:szCs w:val="16"/>
                    </w:rPr>
                    <w:t>11,2</w:t>
                  </w:r>
                </w:p>
              </w:tc>
              <w:tc>
                <w:tcPr>
                  <w:tcW w:w="851" w:type="dxa"/>
                  <w:tcBorders>
                    <w:bottom w:val="single" w:sz="4" w:space="0" w:color="auto"/>
                  </w:tcBorders>
                  <w:shd w:val="clear" w:color="auto" w:fill="auto"/>
                  <w:vAlign w:val="center"/>
                </w:tcPr>
                <w:p w14:paraId="4A74C5C0" w14:textId="77777777" w:rsidR="009D7484" w:rsidRPr="00A542C6" w:rsidRDefault="009D7484" w:rsidP="00173F7F">
                  <w:pPr>
                    <w:jc w:val="center"/>
                    <w:rPr>
                      <w:color w:val="000000"/>
                      <w:sz w:val="16"/>
                      <w:szCs w:val="16"/>
                    </w:rPr>
                  </w:pPr>
                  <w:r w:rsidRPr="00A542C6">
                    <w:rPr>
                      <w:color w:val="000000"/>
                      <w:sz w:val="16"/>
                      <w:szCs w:val="16"/>
                    </w:rPr>
                    <w:t>19,6</w:t>
                  </w:r>
                </w:p>
              </w:tc>
              <w:tc>
                <w:tcPr>
                  <w:tcW w:w="851" w:type="dxa"/>
                  <w:shd w:val="clear" w:color="auto" w:fill="auto"/>
                  <w:vAlign w:val="center"/>
                </w:tcPr>
                <w:p w14:paraId="7CD3468A" w14:textId="77777777" w:rsidR="009D7484" w:rsidRPr="00A542C6" w:rsidRDefault="009D7484" w:rsidP="00173F7F">
                  <w:pPr>
                    <w:jc w:val="center"/>
                    <w:rPr>
                      <w:color w:val="000000"/>
                      <w:sz w:val="16"/>
                      <w:szCs w:val="16"/>
                    </w:rPr>
                  </w:pPr>
                  <w:r w:rsidRPr="00A542C6">
                    <w:rPr>
                      <w:color w:val="000000"/>
                      <w:sz w:val="16"/>
                      <w:szCs w:val="16"/>
                    </w:rPr>
                    <w:t>17,9</w:t>
                  </w:r>
                </w:p>
              </w:tc>
              <w:tc>
                <w:tcPr>
                  <w:tcW w:w="851" w:type="dxa"/>
                  <w:shd w:val="clear" w:color="auto" w:fill="auto"/>
                  <w:vAlign w:val="center"/>
                </w:tcPr>
                <w:p w14:paraId="50461CA2" w14:textId="77777777" w:rsidR="009D7484" w:rsidRPr="00A542C6" w:rsidRDefault="009D7484" w:rsidP="00173F7F">
                  <w:pPr>
                    <w:jc w:val="center"/>
                    <w:rPr>
                      <w:color w:val="000000"/>
                      <w:sz w:val="16"/>
                      <w:szCs w:val="16"/>
                    </w:rPr>
                  </w:pPr>
                  <w:r w:rsidRPr="00A542C6">
                    <w:rPr>
                      <w:color w:val="000000"/>
                      <w:sz w:val="16"/>
                      <w:szCs w:val="16"/>
                    </w:rPr>
                    <w:t>17,2</w:t>
                  </w:r>
                </w:p>
              </w:tc>
              <w:tc>
                <w:tcPr>
                  <w:tcW w:w="851" w:type="dxa"/>
                  <w:shd w:val="clear" w:color="auto" w:fill="auto"/>
                  <w:vAlign w:val="center"/>
                </w:tcPr>
                <w:p w14:paraId="2CC56079" w14:textId="77777777" w:rsidR="009D7484" w:rsidRPr="00A542C6" w:rsidRDefault="009D7484" w:rsidP="00173F7F">
                  <w:pPr>
                    <w:jc w:val="center"/>
                    <w:rPr>
                      <w:color w:val="000000"/>
                      <w:sz w:val="16"/>
                      <w:szCs w:val="16"/>
                    </w:rPr>
                  </w:pPr>
                  <w:r w:rsidRPr="00A542C6">
                    <w:rPr>
                      <w:color w:val="000000"/>
                      <w:sz w:val="16"/>
                      <w:szCs w:val="16"/>
                    </w:rPr>
                    <w:t>15,1</w:t>
                  </w:r>
                </w:p>
              </w:tc>
              <w:tc>
                <w:tcPr>
                  <w:tcW w:w="851" w:type="dxa"/>
                  <w:shd w:val="clear" w:color="auto" w:fill="auto"/>
                  <w:vAlign w:val="center"/>
                </w:tcPr>
                <w:p w14:paraId="2B12D1D5" w14:textId="77777777" w:rsidR="009D7484" w:rsidRPr="00A542C6" w:rsidRDefault="009D7484" w:rsidP="00173F7F">
                  <w:pPr>
                    <w:jc w:val="center"/>
                    <w:rPr>
                      <w:color w:val="000000"/>
                      <w:sz w:val="16"/>
                      <w:szCs w:val="16"/>
                    </w:rPr>
                  </w:pPr>
                  <w:r w:rsidRPr="00A542C6">
                    <w:rPr>
                      <w:color w:val="000000"/>
                      <w:sz w:val="16"/>
                      <w:szCs w:val="16"/>
                    </w:rPr>
                    <w:t>12,1</w:t>
                  </w:r>
                </w:p>
              </w:tc>
              <w:tc>
                <w:tcPr>
                  <w:tcW w:w="851" w:type="dxa"/>
                  <w:shd w:val="clear" w:color="auto" w:fill="auto"/>
                  <w:vAlign w:val="center"/>
                </w:tcPr>
                <w:p w14:paraId="0C08A3FC" w14:textId="77777777" w:rsidR="009D7484" w:rsidRPr="00A542C6" w:rsidRDefault="009D7484" w:rsidP="00173F7F">
                  <w:pPr>
                    <w:jc w:val="center"/>
                    <w:rPr>
                      <w:color w:val="000000"/>
                      <w:sz w:val="16"/>
                      <w:szCs w:val="16"/>
                    </w:rPr>
                  </w:pPr>
                  <w:r w:rsidRPr="00A542C6">
                    <w:rPr>
                      <w:color w:val="000000"/>
                      <w:sz w:val="16"/>
                      <w:szCs w:val="16"/>
                    </w:rPr>
                    <w:t>15</w:t>
                  </w:r>
                </w:p>
              </w:tc>
            </w:tr>
            <w:tr w:rsidR="008A239A" w:rsidRPr="00A542C6" w14:paraId="77EFA16C" w14:textId="77777777" w:rsidTr="00871E17">
              <w:trPr>
                <w:jc w:val="center"/>
              </w:trPr>
              <w:tc>
                <w:tcPr>
                  <w:tcW w:w="1826" w:type="dxa"/>
                  <w:shd w:val="clear" w:color="auto" w:fill="auto"/>
                </w:tcPr>
                <w:p w14:paraId="6F18F02A" w14:textId="77777777" w:rsidR="009D7484" w:rsidRPr="00A542C6" w:rsidRDefault="009D7484" w:rsidP="00173F7F">
                  <w:pPr>
                    <w:rPr>
                      <w:sz w:val="16"/>
                      <w:szCs w:val="16"/>
                    </w:rPr>
                  </w:pPr>
                  <w:r w:rsidRPr="00A542C6">
                    <w:rPr>
                      <w:sz w:val="16"/>
                      <w:szCs w:val="16"/>
                    </w:rPr>
                    <w:t>Fluoruro</w:t>
                  </w:r>
                </w:p>
              </w:tc>
              <w:tc>
                <w:tcPr>
                  <w:tcW w:w="1011" w:type="dxa"/>
                  <w:shd w:val="clear" w:color="auto" w:fill="auto"/>
                  <w:vAlign w:val="center"/>
                </w:tcPr>
                <w:p w14:paraId="2AC27E75"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60009ACE" w14:textId="450A6B5C" w:rsidR="009D7484" w:rsidRPr="00A542C6" w:rsidRDefault="009D7484" w:rsidP="00173F7F">
                  <w:pPr>
                    <w:jc w:val="center"/>
                    <w:rPr>
                      <w:color w:val="000000"/>
                      <w:sz w:val="16"/>
                      <w:szCs w:val="16"/>
                    </w:rPr>
                  </w:pPr>
                  <w:r w:rsidRPr="00A542C6">
                    <w:rPr>
                      <w:color w:val="000000"/>
                      <w:sz w:val="16"/>
                      <w:szCs w:val="16"/>
                    </w:rPr>
                    <w:t>1</w:t>
                  </w:r>
                  <w:r w:rsidR="00606F40">
                    <w:rPr>
                      <w:color w:val="000000"/>
                      <w:sz w:val="16"/>
                      <w:szCs w:val="16"/>
                    </w:rPr>
                    <w:t>,0</w:t>
                  </w:r>
                </w:p>
              </w:tc>
              <w:tc>
                <w:tcPr>
                  <w:tcW w:w="1125" w:type="dxa"/>
                  <w:shd w:val="clear" w:color="auto" w:fill="auto"/>
                  <w:vAlign w:val="center"/>
                </w:tcPr>
                <w:p w14:paraId="167C392A" w14:textId="425DC9A7" w:rsidR="009D7484" w:rsidRPr="00A542C6" w:rsidRDefault="00B47C5C" w:rsidP="00871E17">
                  <w:pPr>
                    <w:jc w:val="center"/>
                    <w:rPr>
                      <w:color w:val="000000"/>
                      <w:sz w:val="16"/>
                      <w:szCs w:val="16"/>
                    </w:rPr>
                  </w:pPr>
                  <w:r>
                    <w:rPr>
                      <w:color w:val="000000"/>
                      <w:sz w:val="16"/>
                      <w:szCs w:val="16"/>
                    </w:rPr>
                    <w:t>0,</w:t>
                  </w:r>
                  <w:r w:rsidR="00871E17">
                    <w:rPr>
                      <w:color w:val="000000"/>
                      <w:sz w:val="16"/>
                      <w:szCs w:val="16"/>
                    </w:rPr>
                    <w:t>8</w:t>
                  </w:r>
                </w:p>
              </w:tc>
              <w:tc>
                <w:tcPr>
                  <w:tcW w:w="992" w:type="dxa"/>
                  <w:shd w:val="clear" w:color="auto" w:fill="auto"/>
                  <w:vAlign w:val="center"/>
                </w:tcPr>
                <w:p w14:paraId="027A2A72" w14:textId="2C42B73C" w:rsidR="009D7484" w:rsidRPr="00A542C6" w:rsidRDefault="009D7484" w:rsidP="00173F7F">
                  <w:pPr>
                    <w:jc w:val="center"/>
                    <w:rPr>
                      <w:color w:val="000000"/>
                      <w:sz w:val="16"/>
                      <w:szCs w:val="16"/>
                    </w:rPr>
                  </w:pPr>
                  <w:r w:rsidRPr="00A542C6">
                    <w:rPr>
                      <w:color w:val="000000"/>
                      <w:sz w:val="16"/>
                      <w:szCs w:val="16"/>
                    </w:rPr>
                    <w:t>0,1</w:t>
                  </w:r>
                </w:p>
              </w:tc>
              <w:tc>
                <w:tcPr>
                  <w:tcW w:w="929" w:type="dxa"/>
                  <w:shd w:val="clear" w:color="auto" w:fill="auto"/>
                  <w:vAlign w:val="center"/>
                </w:tcPr>
                <w:p w14:paraId="23BB0606" w14:textId="77777777" w:rsidR="009D7484" w:rsidRPr="00A542C6" w:rsidRDefault="009D7484" w:rsidP="00173F7F">
                  <w:pPr>
                    <w:jc w:val="center"/>
                    <w:rPr>
                      <w:color w:val="000000"/>
                      <w:sz w:val="16"/>
                      <w:szCs w:val="16"/>
                    </w:rPr>
                  </w:pPr>
                  <w:r w:rsidRPr="00A542C6">
                    <w:rPr>
                      <w:color w:val="000000"/>
                      <w:sz w:val="16"/>
                      <w:szCs w:val="16"/>
                    </w:rPr>
                    <w:t>0,24</w:t>
                  </w:r>
                </w:p>
              </w:tc>
              <w:tc>
                <w:tcPr>
                  <w:tcW w:w="852" w:type="dxa"/>
                  <w:shd w:val="clear" w:color="auto" w:fill="auto"/>
                  <w:vAlign w:val="center"/>
                </w:tcPr>
                <w:p w14:paraId="58E2C6E8" w14:textId="77777777" w:rsidR="009D7484" w:rsidRPr="00A542C6" w:rsidRDefault="009D7484" w:rsidP="00173F7F">
                  <w:pPr>
                    <w:jc w:val="center"/>
                    <w:rPr>
                      <w:color w:val="000000"/>
                      <w:sz w:val="16"/>
                      <w:szCs w:val="16"/>
                    </w:rPr>
                  </w:pPr>
                  <w:r w:rsidRPr="00A542C6">
                    <w:rPr>
                      <w:color w:val="000000"/>
                      <w:sz w:val="16"/>
                      <w:szCs w:val="16"/>
                    </w:rPr>
                    <w:t>0,11</w:t>
                  </w:r>
                </w:p>
              </w:tc>
              <w:tc>
                <w:tcPr>
                  <w:tcW w:w="851" w:type="dxa"/>
                  <w:shd w:val="clear" w:color="auto" w:fill="auto"/>
                  <w:vAlign w:val="center"/>
                </w:tcPr>
                <w:p w14:paraId="0EF5A201" w14:textId="77777777" w:rsidR="009D7484" w:rsidRPr="00A542C6" w:rsidRDefault="009D7484" w:rsidP="00173F7F">
                  <w:pPr>
                    <w:jc w:val="center"/>
                    <w:rPr>
                      <w:color w:val="000000"/>
                      <w:sz w:val="16"/>
                      <w:szCs w:val="16"/>
                    </w:rPr>
                  </w:pPr>
                  <w:r w:rsidRPr="00A542C6">
                    <w:rPr>
                      <w:color w:val="000000"/>
                      <w:sz w:val="16"/>
                      <w:szCs w:val="16"/>
                    </w:rPr>
                    <w:t>0,3</w:t>
                  </w:r>
                </w:p>
              </w:tc>
              <w:tc>
                <w:tcPr>
                  <w:tcW w:w="851" w:type="dxa"/>
                  <w:shd w:val="clear" w:color="auto" w:fill="auto"/>
                  <w:vAlign w:val="center"/>
                </w:tcPr>
                <w:p w14:paraId="0054AD2D" w14:textId="77777777" w:rsidR="009D7484" w:rsidRPr="00A542C6" w:rsidRDefault="009D7484" w:rsidP="00173F7F">
                  <w:pPr>
                    <w:jc w:val="center"/>
                    <w:rPr>
                      <w:color w:val="000000"/>
                      <w:sz w:val="16"/>
                      <w:szCs w:val="16"/>
                    </w:rPr>
                  </w:pPr>
                  <w:r w:rsidRPr="00A542C6">
                    <w:rPr>
                      <w:color w:val="000000"/>
                      <w:sz w:val="16"/>
                      <w:szCs w:val="16"/>
                    </w:rPr>
                    <w:t>0,23</w:t>
                  </w:r>
                </w:p>
              </w:tc>
              <w:tc>
                <w:tcPr>
                  <w:tcW w:w="851" w:type="dxa"/>
                  <w:shd w:val="clear" w:color="auto" w:fill="auto"/>
                  <w:vAlign w:val="center"/>
                </w:tcPr>
                <w:p w14:paraId="4B843C49" w14:textId="77777777" w:rsidR="009D7484" w:rsidRPr="00A542C6" w:rsidRDefault="009D7484" w:rsidP="00173F7F">
                  <w:pPr>
                    <w:jc w:val="center"/>
                    <w:rPr>
                      <w:color w:val="000000"/>
                      <w:sz w:val="16"/>
                      <w:szCs w:val="16"/>
                    </w:rPr>
                  </w:pPr>
                  <w:r w:rsidRPr="00A542C6">
                    <w:rPr>
                      <w:color w:val="000000"/>
                      <w:sz w:val="16"/>
                      <w:szCs w:val="16"/>
                    </w:rPr>
                    <w:t>0,24</w:t>
                  </w:r>
                </w:p>
              </w:tc>
              <w:tc>
                <w:tcPr>
                  <w:tcW w:w="851" w:type="dxa"/>
                  <w:tcBorders>
                    <w:bottom w:val="single" w:sz="4" w:space="0" w:color="auto"/>
                  </w:tcBorders>
                  <w:shd w:val="clear" w:color="auto" w:fill="auto"/>
                  <w:vAlign w:val="center"/>
                </w:tcPr>
                <w:p w14:paraId="2B09AB6B" w14:textId="77777777" w:rsidR="009D7484" w:rsidRPr="00A542C6" w:rsidRDefault="009D7484" w:rsidP="00173F7F">
                  <w:pPr>
                    <w:jc w:val="center"/>
                    <w:rPr>
                      <w:color w:val="000000"/>
                      <w:sz w:val="16"/>
                      <w:szCs w:val="16"/>
                    </w:rPr>
                  </w:pPr>
                  <w:r w:rsidRPr="00A542C6">
                    <w:rPr>
                      <w:color w:val="000000"/>
                      <w:sz w:val="16"/>
                      <w:szCs w:val="16"/>
                    </w:rPr>
                    <w:t>0,08</w:t>
                  </w:r>
                </w:p>
              </w:tc>
              <w:tc>
                <w:tcPr>
                  <w:tcW w:w="851" w:type="dxa"/>
                  <w:shd w:val="clear" w:color="auto" w:fill="auto"/>
                  <w:vAlign w:val="center"/>
                </w:tcPr>
                <w:p w14:paraId="2D01E324" w14:textId="77777777" w:rsidR="009D7484" w:rsidRPr="00A542C6" w:rsidRDefault="009D7484" w:rsidP="00173F7F">
                  <w:pPr>
                    <w:jc w:val="center"/>
                    <w:rPr>
                      <w:color w:val="000000"/>
                      <w:sz w:val="16"/>
                      <w:szCs w:val="16"/>
                    </w:rPr>
                  </w:pPr>
                  <w:r w:rsidRPr="00A542C6">
                    <w:rPr>
                      <w:color w:val="000000"/>
                      <w:sz w:val="16"/>
                      <w:szCs w:val="16"/>
                    </w:rPr>
                    <w:t>0,06</w:t>
                  </w:r>
                </w:p>
              </w:tc>
              <w:tc>
                <w:tcPr>
                  <w:tcW w:w="851" w:type="dxa"/>
                  <w:tcBorders>
                    <w:bottom w:val="single" w:sz="4" w:space="0" w:color="auto"/>
                  </w:tcBorders>
                  <w:shd w:val="clear" w:color="auto" w:fill="auto"/>
                  <w:vAlign w:val="center"/>
                </w:tcPr>
                <w:p w14:paraId="3C73A98E" w14:textId="77777777" w:rsidR="009D7484" w:rsidRPr="00A542C6" w:rsidRDefault="009D7484" w:rsidP="00173F7F">
                  <w:pPr>
                    <w:jc w:val="center"/>
                    <w:rPr>
                      <w:color w:val="000000"/>
                      <w:sz w:val="16"/>
                      <w:szCs w:val="16"/>
                    </w:rPr>
                  </w:pPr>
                  <w:r w:rsidRPr="00A542C6">
                    <w:rPr>
                      <w:color w:val="000000"/>
                      <w:sz w:val="16"/>
                      <w:szCs w:val="16"/>
                    </w:rPr>
                    <w:t>0,11</w:t>
                  </w:r>
                </w:p>
              </w:tc>
            </w:tr>
            <w:tr w:rsidR="008A239A" w:rsidRPr="00A542C6" w14:paraId="5BED7C5C" w14:textId="77777777" w:rsidTr="00FF5A8A">
              <w:trPr>
                <w:jc w:val="center"/>
              </w:trPr>
              <w:tc>
                <w:tcPr>
                  <w:tcW w:w="1826" w:type="dxa"/>
                  <w:shd w:val="clear" w:color="auto" w:fill="auto"/>
                </w:tcPr>
                <w:p w14:paraId="3F10AFBC" w14:textId="77777777" w:rsidR="009D7484" w:rsidRPr="00A542C6" w:rsidRDefault="009D7484" w:rsidP="00173F7F">
                  <w:pPr>
                    <w:rPr>
                      <w:sz w:val="16"/>
                      <w:szCs w:val="16"/>
                    </w:rPr>
                  </w:pPr>
                  <w:r w:rsidRPr="00A542C6">
                    <w:rPr>
                      <w:sz w:val="16"/>
                      <w:szCs w:val="16"/>
                    </w:rPr>
                    <w:t>Sulfato</w:t>
                  </w:r>
                </w:p>
              </w:tc>
              <w:tc>
                <w:tcPr>
                  <w:tcW w:w="1011" w:type="dxa"/>
                  <w:shd w:val="clear" w:color="auto" w:fill="auto"/>
                  <w:vAlign w:val="center"/>
                </w:tcPr>
                <w:p w14:paraId="7E3290BE"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31A2C814" w14:textId="0504DD9A" w:rsidR="009D7484" w:rsidRPr="00A542C6" w:rsidRDefault="009D7484" w:rsidP="00173F7F">
                  <w:pPr>
                    <w:jc w:val="center"/>
                    <w:rPr>
                      <w:color w:val="000000"/>
                      <w:sz w:val="16"/>
                      <w:szCs w:val="16"/>
                    </w:rPr>
                  </w:pPr>
                  <w:r w:rsidRPr="00A542C6">
                    <w:rPr>
                      <w:color w:val="000000"/>
                      <w:sz w:val="16"/>
                      <w:szCs w:val="16"/>
                    </w:rPr>
                    <w:t>250</w:t>
                  </w:r>
                </w:p>
              </w:tc>
              <w:tc>
                <w:tcPr>
                  <w:tcW w:w="1125" w:type="dxa"/>
                  <w:shd w:val="clear" w:color="auto" w:fill="auto"/>
                  <w:vAlign w:val="center"/>
                </w:tcPr>
                <w:p w14:paraId="278C2308" w14:textId="72BC2659" w:rsidR="009D7484" w:rsidRPr="00A542C6" w:rsidRDefault="00B47C5C" w:rsidP="00B47C5C">
                  <w:pPr>
                    <w:jc w:val="center"/>
                    <w:rPr>
                      <w:color w:val="000000"/>
                      <w:sz w:val="16"/>
                      <w:szCs w:val="16"/>
                    </w:rPr>
                  </w:pPr>
                  <w:r>
                    <w:rPr>
                      <w:color w:val="000000"/>
                      <w:sz w:val="16"/>
                      <w:szCs w:val="16"/>
                    </w:rPr>
                    <w:t>78</w:t>
                  </w:r>
                </w:p>
              </w:tc>
              <w:tc>
                <w:tcPr>
                  <w:tcW w:w="992" w:type="dxa"/>
                  <w:shd w:val="clear" w:color="auto" w:fill="auto"/>
                  <w:vAlign w:val="center"/>
                </w:tcPr>
                <w:p w14:paraId="74E7B3DE" w14:textId="36A9B4DC" w:rsidR="009D7484" w:rsidRPr="00A542C6" w:rsidRDefault="009D7484" w:rsidP="00173F7F">
                  <w:pPr>
                    <w:jc w:val="center"/>
                    <w:rPr>
                      <w:color w:val="000000"/>
                      <w:sz w:val="16"/>
                      <w:szCs w:val="16"/>
                    </w:rPr>
                  </w:pPr>
                  <w:r w:rsidRPr="00A542C6">
                    <w:rPr>
                      <w:color w:val="000000"/>
                      <w:sz w:val="16"/>
                      <w:szCs w:val="16"/>
                    </w:rPr>
                    <w:t>&lt;10</w:t>
                  </w:r>
                </w:p>
              </w:tc>
              <w:tc>
                <w:tcPr>
                  <w:tcW w:w="929" w:type="dxa"/>
                  <w:shd w:val="clear" w:color="auto" w:fill="auto"/>
                  <w:vAlign w:val="center"/>
                </w:tcPr>
                <w:p w14:paraId="77EC4CBF" w14:textId="77777777" w:rsidR="009D7484" w:rsidRPr="00A542C6" w:rsidRDefault="009D7484" w:rsidP="00173F7F">
                  <w:pPr>
                    <w:jc w:val="center"/>
                    <w:rPr>
                      <w:color w:val="000000"/>
                      <w:sz w:val="16"/>
                      <w:szCs w:val="16"/>
                    </w:rPr>
                  </w:pPr>
                  <w:r w:rsidRPr="00A542C6">
                    <w:rPr>
                      <w:color w:val="000000"/>
                      <w:sz w:val="16"/>
                      <w:szCs w:val="16"/>
                    </w:rPr>
                    <w:t>18</w:t>
                  </w:r>
                </w:p>
              </w:tc>
              <w:tc>
                <w:tcPr>
                  <w:tcW w:w="852" w:type="dxa"/>
                  <w:shd w:val="clear" w:color="auto" w:fill="auto"/>
                  <w:vAlign w:val="center"/>
                </w:tcPr>
                <w:p w14:paraId="3F493A64" w14:textId="77777777" w:rsidR="009D7484" w:rsidRPr="00A542C6" w:rsidRDefault="009D7484" w:rsidP="00173F7F">
                  <w:pPr>
                    <w:jc w:val="center"/>
                    <w:rPr>
                      <w:color w:val="000000"/>
                      <w:sz w:val="16"/>
                      <w:szCs w:val="16"/>
                    </w:rPr>
                  </w:pPr>
                  <w:r w:rsidRPr="00A542C6">
                    <w:rPr>
                      <w:color w:val="000000"/>
                      <w:sz w:val="16"/>
                      <w:szCs w:val="16"/>
                    </w:rPr>
                    <w:t>26</w:t>
                  </w:r>
                </w:p>
              </w:tc>
              <w:tc>
                <w:tcPr>
                  <w:tcW w:w="851" w:type="dxa"/>
                  <w:shd w:val="clear" w:color="auto" w:fill="auto"/>
                  <w:vAlign w:val="center"/>
                </w:tcPr>
                <w:p w14:paraId="7751E3AB" w14:textId="77777777" w:rsidR="009D7484" w:rsidRPr="00A542C6" w:rsidRDefault="009D7484" w:rsidP="00173F7F">
                  <w:pPr>
                    <w:jc w:val="center"/>
                    <w:rPr>
                      <w:color w:val="000000"/>
                      <w:sz w:val="16"/>
                      <w:szCs w:val="16"/>
                    </w:rPr>
                  </w:pPr>
                  <w:r w:rsidRPr="00A542C6">
                    <w:rPr>
                      <w:color w:val="000000"/>
                      <w:sz w:val="16"/>
                      <w:szCs w:val="16"/>
                    </w:rPr>
                    <w:t>37</w:t>
                  </w:r>
                </w:p>
              </w:tc>
              <w:tc>
                <w:tcPr>
                  <w:tcW w:w="851" w:type="dxa"/>
                  <w:shd w:val="clear" w:color="auto" w:fill="auto"/>
                  <w:vAlign w:val="center"/>
                </w:tcPr>
                <w:p w14:paraId="1B98130E" w14:textId="77777777" w:rsidR="009D7484" w:rsidRPr="00A542C6" w:rsidRDefault="009D7484" w:rsidP="00173F7F">
                  <w:pPr>
                    <w:jc w:val="center"/>
                    <w:rPr>
                      <w:color w:val="000000"/>
                      <w:sz w:val="16"/>
                      <w:szCs w:val="16"/>
                    </w:rPr>
                  </w:pPr>
                  <w:r w:rsidRPr="00A542C6">
                    <w:rPr>
                      <w:color w:val="000000"/>
                      <w:sz w:val="16"/>
                      <w:szCs w:val="16"/>
                    </w:rPr>
                    <w:t>46</w:t>
                  </w:r>
                </w:p>
              </w:tc>
              <w:tc>
                <w:tcPr>
                  <w:tcW w:w="851" w:type="dxa"/>
                  <w:shd w:val="clear" w:color="auto" w:fill="auto"/>
                  <w:vAlign w:val="center"/>
                </w:tcPr>
                <w:p w14:paraId="341FC459" w14:textId="77777777" w:rsidR="009D7484" w:rsidRPr="00A542C6" w:rsidRDefault="009D7484" w:rsidP="00173F7F">
                  <w:pPr>
                    <w:jc w:val="center"/>
                    <w:rPr>
                      <w:color w:val="000000"/>
                      <w:sz w:val="16"/>
                      <w:szCs w:val="16"/>
                    </w:rPr>
                  </w:pPr>
                  <w:r w:rsidRPr="00A542C6">
                    <w:rPr>
                      <w:color w:val="000000"/>
                      <w:sz w:val="16"/>
                      <w:szCs w:val="16"/>
                    </w:rPr>
                    <w:t>49</w:t>
                  </w:r>
                </w:p>
              </w:tc>
              <w:tc>
                <w:tcPr>
                  <w:tcW w:w="851" w:type="dxa"/>
                  <w:shd w:val="clear" w:color="auto" w:fill="B8CCE4" w:themeFill="accent1" w:themeFillTint="66"/>
                  <w:vAlign w:val="center"/>
                </w:tcPr>
                <w:p w14:paraId="41BC5004" w14:textId="77777777" w:rsidR="009D7484" w:rsidRPr="00FC6223" w:rsidRDefault="009D7484" w:rsidP="00173F7F">
                  <w:pPr>
                    <w:jc w:val="center"/>
                    <w:rPr>
                      <w:b/>
                      <w:color w:val="000000"/>
                      <w:sz w:val="16"/>
                      <w:szCs w:val="16"/>
                    </w:rPr>
                  </w:pPr>
                  <w:r w:rsidRPr="00FC6223">
                    <w:rPr>
                      <w:b/>
                      <w:color w:val="000000"/>
                      <w:sz w:val="16"/>
                      <w:szCs w:val="16"/>
                    </w:rPr>
                    <w:t>79</w:t>
                  </w:r>
                </w:p>
              </w:tc>
              <w:tc>
                <w:tcPr>
                  <w:tcW w:w="851" w:type="dxa"/>
                  <w:shd w:val="clear" w:color="auto" w:fill="auto"/>
                  <w:vAlign w:val="center"/>
                </w:tcPr>
                <w:p w14:paraId="70568071" w14:textId="77777777" w:rsidR="009D7484" w:rsidRPr="00A542C6" w:rsidRDefault="009D7484" w:rsidP="00173F7F">
                  <w:pPr>
                    <w:jc w:val="center"/>
                    <w:rPr>
                      <w:color w:val="000000"/>
                      <w:sz w:val="16"/>
                      <w:szCs w:val="16"/>
                    </w:rPr>
                  </w:pPr>
                  <w:r w:rsidRPr="00A542C6">
                    <w:rPr>
                      <w:color w:val="000000"/>
                      <w:sz w:val="16"/>
                      <w:szCs w:val="16"/>
                    </w:rPr>
                    <w:t>31</w:t>
                  </w:r>
                </w:p>
              </w:tc>
              <w:tc>
                <w:tcPr>
                  <w:tcW w:w="851" w:type="dxa"/>
                  <w:shd w:val="clear" w:color="auto" w:fill="B8CCE4" w:themeFill="accent1" w:themeFillTint="66"/>
                  <w:vAlign w:val="center"/>
                </w:tcPr>
                <w:p w14:paraId="418A6AD5" w14:textId="77777777" w:rsidR="009D7484" w:rsidRPr="00FC6223" w:rsidRDefault="009D7484" w:rsidP="00173F7F">
                  <w:pPr>
                    <w:jc w:val="center"/>
                    <w:rPr>
                      <w:b/>
                      <w:color w:val="000000"/>
                      <w:sz w:val="16"/>
                      <w:szCs w:val="16"/>
                    </w:rPr>
                  </w:pPr>
                  <w:r w:rsidRPr="00FC6223">
                    <w:rPr>
                      <w:b/>
                      <w:color w:val="000000"/>
                      <w:sz w:val="16"/>
                      <w:szCs w:val="16"/>
                    </w:rPr>
                    <w:t>91</w:t>
                  </w:r>
                </w:p>
              </w:tc>
            </w:tr>
            <w:tr w:rsidR="008A239A" w:rsidRPr="00A542C6" w14:paraId="69026E42" w14:textId="77777777" w:rsidTr="00FF5A8A">
              <w:trPr>
                <w:jc w:val="center"/>
              </w:trPr>
              <w:tc>
                <w:tcPr>
                  <w:tcW w:w="1826" w:type="dxa"/>
                  <w:shd w:val="clear" w:color="auto" w:fill="auto"/>
                </w:tcPr>
                <w:p w14:paraId="40C8B40E" w14:textId="77777777" w:rsidR="009D7484" w:rsidRPr="00A542C6" w:rsidRDefault="009D7484" w:rsidP="00173F7F">
                  <w:pPr>
                    <w:rPr>
                      <w:sz w:val="16"/>
                      <w:szCs w:val="16"/>
                    </w:rPr>
                  </w:pPr>
                  <w:r w:rsidRPr="00A542C6">
                    <w:rPr>
                      <w:sz w:val="16"/>
                      <w:szCs w:val="16"/>
                    </w:rPr>
                    <w:t>Cianuro</w:t>
                  </w:r>
                </w:p>
              </w:tc>
              <w:tc>
                <w:tcPr>
                  <w:tcW w:w="1011" w:type="dxa"/>
                  <w:shd w:val="clear" w:color="auto" w:fill="auto"/>
                  <w:vAlign w:val="center"/>
                </w:tcPr>
                <w:p w14:paraId="6EB066BB"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26B0EF4E" w14:textId="26B6173E" w:rsidR="009D7484" w:rsidRPr="00A542C6" w:rsidRDefault="009D7484" w:rsidP="00173F7F">
                  <w:pPr>
                    <w:jc w:val="center"/>
                    <w:rPr>
                      <w:color w:val="000000"/>
                      <w:sz w:val="16"/>
                      <w:szCs w:val="16"/>
                    </w:rPr>
                  </w:pPr>
                  <w:r w:rsidRPr="00A542C6">
                    <w:rPr>
                      <w:color w:val="000000"/>
                      <w:sz w:val="16"/>
                      <w:szCs w:val="16"/>
                    </w:rPr>
                    <w:t>0,2</w:t>
                  </w:r>
                </w:p>
              </w:tc>
              <w:tc>
                <w:tcPr>
                  <w:tcW w:w="1125" w:type="dxa"/>
                  <w:shd w:val="clear" w:color="auto" w:fill="auto"/>
                  <w:vAlign w:val="center"/>
                </w:tcPr>
                <w:p w14:paraId="21555151" w14:textId="733B3047" w:rsidR="009D7484" w:rsidRPr="00A542C6" w:rsidRDefault="00B47C5C" w:rsidP="00B47C5C">
                  <w:pPr>
                    <w:jc w:val="center"/>
                    <w:rPr>
                      <w:color w:val="000000"/>
                      <w:sz w:val="16"/>
                      <w:szCs w:val="16"/>
                    </w:rPr>
                  </w:pPr>
                  <w:r>
                    <w:rPr>
                      <w:color w:val="000000"/>
                      <w:sz w:val="16"/>
                      <w:szCs w:val="16"/>
                    </w:rPr>
                    <w:t>0,005</w:t>
                  </w:r>
                </w:p>
              </w:tc>
              <w:tc>
                <w:tcPr>
                  <w:tcW w:w="992" w:type="dxa"/>
                  <w:tcBorders>
                    <w:bottom w:val="single" w:sz="4" w:space="0" w:color="auto"/>
                  </w:tcBorders>
                  <w:shd w:val="clear" w:color="auto" w:fill="auto"/>
                  <w:vAlign w:val="center"/>
                </w:tcPr>
                <w:p w14:paraId="0062187C" w14:textId="4628ABD8" w:rsidR="009D7484" w:rsidRPr="00A542C6" w:rsidRDefault="009D7484" w:rsidP="00173F7F">
                  <w:pPr>
                    <w:jc w:val="center"/>
                    <w:rPr>
                      <w:color w:val="000000"/>
                      <w:sz w:val="16"/>
                      <w:szCs w:val="16"/>
                    </w:rPr>
                  </w:pPr>
                  <w:r w:rsidRPr="00A542C6">
                    <w:rPr>
                      <w:color w:val="000000"/>
                      <w:sz w:val="16"/>
                      <w:szCs w:val="16"/>
                    </w:rPr>
                    <w:t>&lt;0,002</w:t>
                  </w:r>
                </w:p>
              </w:tc>
              <w:tc>
                <w:tcPr>
                  <w:tcW w:w="929" w:type="dxa"/>
                  <w:shd w:val="clear" w:color="auto" w:fill="auto"/>
                  <w:vAlign w:val="center"/>
                </w:tcPr>
                <w:p w14:paraId="4E520CF6" w14:textId="77777777" w:rsidR="009D7484" w:rsidRPr="00A542C6" w:rsidRDefault="009D7484" w:rsidP="00173F7F">
                  <w:pPr>
                    <w:jc w:val="center"/>
                    <w:rPr>
                      <w:color w:val="000000"/>
                      <w:sz w:val="16"/>
                      <w:szCs w:val="16"/>
                    </w:rPr>
                  </w:pPr>
                  <w:r w:rsidRPr="00A542C6">
                    <w:rPr>
                      <w:color w:val="000000"/>
                      <w:sz w:val="16"/>
                      <w:szCs w:val="16"/>
                    </w:rPr>
                    <w:t>&lt;0,002</w:t>
                  </w:r>
                </w:p>
              </w:tc>
              <w:tc>
                <w:tcPr>
                  <w:tcW w:w="852" w:type="dxa"/>
                  <w:shd w:val="clear" w:color="auto" w:fill="auto"/>
                  <w:vAlign w:val="center"/>
                </w:tcPr>
                <w:p w14:paraId="3CC810E3" w14:textId="77777777" w:rsidR="009D7484" w:rsidRPr="00A542C6" w:rsidRDefault="009D7484" w:rsidP="00173F7F">
                  <w:pPr>
                    <w:jc w:val="center"/>
                    <w:rPr>
                      <w:color w:val="000000"/>
                      <w:sz w:val="16"/>
                      <w:szCs w:val="16"/>
                    </w:rPr>
                  </w:pPr>
                  <w:r w:rsidRPr="00A542C6">
                    <w:rPr>
                      <w:color w:val="000000"/>
                      <w:sz w:val="16"/>
                      <w:szCs w:val="16"/>
                    </w:rPr>
                    <w:t>&lt;0,002</w:t>
                  </w:r>
                </w:p>
              </w:tc>
              <w:tc>
                <w:tcPr>
                  <w:tcW w:w="851" w:type="dxa"/>
                  <w:shd w:val="clear" w:color="auto" w:fill="auto"/>
                  <w:vAlign w:val="center"/>
                </w:tcPr>
                <w:p w14:paraId="623C9C52" w14:textId="77777777" w:rsidR="009D7484" w:rsidRPr="00A542C6" w:rsidRDefault="009D7484" w:rsidP="00173F7F">
                  <w:pPr>
                    <w:jc w:val="center"/>
                    <w:rPr>
                      <w:color w:val="000000"/>
                      <w:sz w:val="16"/>
                      <w:szCs w:val="16"/>
                    </w:rPr>
                  </w:pPr>
                  <w:r w:rsidRPr="00A542C6">
                    <w:rPr>
                      <w:color w:val="000000"/>
                      <w:sz w:val="16"/>
                      <w:szCs w:val="16"/>
                    </w:rPr>
                    <w:t>&lt;0,002</w:t>
                  </w:r>
                </w:p>
              </w:tc>
              <w:tc>
                <w:tcPr>
                  <w:tcW w:w="851" w:type="dxa"/>
                  <w:shd w:val="clear" w:color="auto" w:fill="auto"/>
                  <w:vAlign w:val="center"/>
                </w:tcPr>
                <w:p w14:paraId="4A45D70C" w14:textId="77777777" w:rsidR="009D7484" w:rsidRPr="00A542C6" w:rsidRDefault="009D7484" w:rsidP="00173F7F">
                  <w:pPr>
                    <w:jc w:val="center"/>
                    <w:rPr>
                      <w:color w:val="000000"/>
                      <w:sz w:val="16"/>
                      <w:szCs w:val="16"/>
                    </w:rPr>
                  </w:pPr>
                  <w:r w:rsidRPr="00A542C6">
                    <w:rPr>
                      <w:color w:val="000000"/>
                      <w:sz w:val="16"/>
                      <w:szCs w:val="16"/>
                    </w:rPr>
                    <w:t>&lt;0,002</w:t>
                  </w:r>
                </w:p>
              </w:tc>
              <w:tc>
                <w:tcPr>
                  <w:tcW w:w="851" w:type="dxa"/>
                  <w:shd w:val="clear" w:color="auto" w:fill="auto"/>
                  <w:vAlign w:val="center"/>
                </w:tcPr>
                <w:p w14:paraId="7457B85B" w14:textId="77777777" w:rsidR="009D7484" w:rsidRPr="00A542C6" w:rsidRDefault="009D7484" w:rsidP="00173F7F">
                  <w:pPr>
                    <w:jc w:val="center"/>
                    <w:rPr>
                      <w:color w:val="000000"/>
                      <w:sz w:val="16"/>
                      <w:szCs w:val="16"/>
                    </w:rPr>
                  </w:pPr>
                  <w:r w:rsidRPr="00A542C6">
                    <w:rPr>
                      <w:color w:val="000000"/>
                      <w:sz w:val="16"/>
                      <w:szCs w:val="16"/>
                    </w:rPr>
                    <w:t>&lt;0,04</w:t>
                  </w:r>
                </w:p>
              </w:tc>
              <w:tc>
                <w:tcPr>
                  <w:tcW w:w="851" w:type="dxa"/>
                  <w:shd w:val="clear" w:color="auto" w:fill="auto"/>
                  <w:vAlign w:val="center"/>
                </w:tcPr>
                <w:p w14:paraId="64486275" w14:textId="77777777" w:rsidR="009D7484" w:rsidRPr="00A542C6" w:rsidRDefault="009D7484" w:rsidP="00173F7F">
                  <w:pPr>
                    <w:jc w:val="center"/>
                    <w:rPr>
                      <w:color w:val="000000"/>
                      <w:sz w:val="16"/>
                      <w:szCs w:val="16"/>
                    </w:rPr>
                  </w:pPr>
                  <w:r w:rsidRPr="00A542C6">
                    <w:rPr>
                      <w:color w:val="000000"/>
                      <w:sz w:val="16"/>
                      <w:szCs w:val="16"/>
                    </w:rPr>
                    <w:t>&lt;0,002</w:t>
                  </w:r>
                </w:p>
              </w:tc>
              <w:tc>
                <w:tcPr>
                  <w:tcW w:w="851" w:type="dxa"/>
                  <w:shd w:val="clear" w:color="auto" w:fill="auto"/>
                  <w:vAlign w:val="center"/>
                </w:tcPr>
                <w:p w14:paraId="47F615D2" w14:textId="77777777" w:rsidR="009D7484" w:rsidRPr="00A542C6" w:rsidRDefault="009D7484" w:rsidP="00173F7F">
                  <w:pPr>
                    <w:jc w:val="center"/>
                    <w:rPr>
                      <w:color w:val="000000"/>
                      <w:sz w:val="16"/>
                      <w:szCs w:val="16"/>
                    </w:rPr>
                  </w:pPr>
                  <w:r w:rsidRPr="00A542C6">
                    <w:rPr>
                      <w:color w:val="000000"/>
                      <w:sz w:val="16"/>
                      <w:szCs w:val="16"/>
                    </w:rPr>
                    <w:t>&lt;0,002</w:t>
                  </w:r>
                </w:p>
              </w:tc>
              <w:tc>
                <w:tcPr>
                  <w:tcW w:w="851" w:type="dxa"/>
                  <w:shd w:val="clear" w:color="auto" w:fill="auto"/>
                  <w:vAlign w:val="center"/>
                </w:tcPr>
                <w:p w14:paraId="46AFE1AB" w14:textId="77777777" w:rsidR="009D7484" w:rsidRPr="00A542C6" w:rsidRDefault="009D7484" w:rsidP="00173F7F">
                  <w:pPr>
                    <w:jc w:val="center"/>
                    <w:rPr>
                      <w:color w:val="000000"/>
                      <w:sz w:val="16"/>
                      <w:szCs w:val="16"/>
                    </w:rPr>
                  </w:pPr>
                  <w:r w:rsidRPr="00A542C6">
                    <w:rPr>
                      <w:color w:val="000000"/>
                      <w:sz w:val="16"/>
                      <w:szCs w:val="16"/>
                    </w:rPr>
                    <w:t>&lt;0,002</w:t>
                  </w:r>
                </w:p>
              </w:tc>
            </w:tr>
            <w:tr w:rsidR="008A239A" w:rsidRPr="00A542C6" w14:paraId="2EFDF72C" w14:textId="77777777" w:rsidTr="00FF5A8A">
              <w:trPr>
                <w:jc w:val="center"/>
              </w:trPr>
              <w:tc>
                <w:tcPr>
                  <w:tcW w:w="1826" w:type="dxa"/>
                  <w:shd w:val="clear" w:color="auto" w:fill="auto"/>
                </w:tcPr>
                <w:p w14:paraId="1D4CC401" w14:textId="77777777" w:rsidR="009D7484" w:rsidRPr="00A542C6" w:rsidRDefault="009D7484" w:rsidP="00173F7F">
                  <w:pPr>
                    <w:rPr>
                      <w:sz w:val="16"/>
                      <w:szCs w:val="16"/>
                    </w:rPr>
                  </w:pPr>
                  <w:r w:rsidRPr="00A542C6">
                    <w:rPr>
                      <w:sz w:val="16"/>
                      <w:szCs w:val="16"/>
                    </w:rPr>
                    <w:t>Nitrito</w:t>
                  </w:r>
                </w:p>
              </w:tc>
              <w:tc>
                <w:tcPr>
                  <w:tcW w:w="1011" w:type="dxa"/>
                  <w:shd w:val="clear" w:color="auto" w:fill="auto"/>
                  <w:vAlign w:val="center"/>
                </w:tcPr>
                <w:p w14:paraId="25080EAA"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65B9687B" w14:textId="32A66524" w:rsidR="009D7484" w:rsidRPr="00A542C6" w:rsidRDefault="009D7484" w:rsidP="00173F7F">
                  <w:pPr>
                    <w:jc w:val="center"/>
                    <w:rPr>
                      <w:color w:val="000000"/>
                      <w:sz w:val="16"/>
                      <w:szCs w:val="16"/>
                    </w:rPr>
                  </w:pPr>
                  <w:r w:rsidRPr="00A542C6">
                    <w:rPr>
                      <w:color w:val="000000"/>
                      <w:sz w:val="16"/>
                      <w:szCs w:val="16"/>
                    </w:rPr>
                    <w:t> -</w:t>
                  </w:r>
                </w:p>
              </w:tc>
              <w:tc>
                <w:tcPr>
                  <w:tcW w:w="1125" w:type="dxa"/>
                  <w:shd w:val="clear" w:color="auto" w:fill="auto"/>
                  <w:vAlign w:val="center"/>
                </w:tcPr>
                <w:p w14:paraId="3C3B55A6" w14:textId="66EF4FEA" w:rsidR="009D7484" w:rsidRPr="00A542C6" w:rsidRDefault="009D7484" w:rsidP="009D7484">
                  <w:pPr>
                    <w:jc w:val="center"/>
                    <w:rPr>
                      <w:color w:val="000000"/>
                      <w:sz w:val="16"/>
                      <w:szCs w:val="16"/>
                    </w:rPr>
                  </w:pPr>
                  <w:r>
                    <w:rPr>
                      <w:color w:val="000000"/>
                      <w:sz w:val="16"/>
                      <w:szCs w:val="16"/>
                    </w:rPr>
                    <w:t>0,01</w:t>
                  </w:r>
                </w:p>
              </w:tc>
              <w:tc>
                <w:tcPr>
                  <w:tcW w:w="992" w:type="dxa"/>
                  <w:shd w:val="clear" w:color="auto" w:fill="B8CCE4" w:themeFill="accent1" w:themeFillTint="66"/>
                  <w:vAlign w:val="center"/>
                </w:tcPr>
                <w:p w14:paraId="4127615B" w14:textId="611D4DB7" w:rsidR="009D7484" w:rsidRPr="00FC6223" w:rsidRDefault="009D7484" w:rsidP="00173F7F">
                  <w:pPr>
                    <w:jc w:val="center"/>
                    <w:rPr>
                      <w:b/>
                      <w:color w:val="000000"/>
                      <w:sz w:val="16"/>
                      <w:szCs w:val="16"/>
                    </w:rPr>
                  </w:pPr>
                  <w:r w:rsidRPr="00FC6223">
                    <w:rPr>
                      <w:b/>
                      <w:color w:val="000000"/>
                      <w:sz w:val="16"/>
                      <w:szCs w:val="16"/>
                    </w:rPr>
                    <w:t>0,03</w:t>
                  </w:r>
                </w:p>
              </w:tc>
              <w:tc>
                <w:tcPr>
                  <w:tcW w:w="929" w:type="dxa"/>
                  <w:shd w:val="clear" w:color="auto" w:fill="auto"/>
                  <w:vAlign w:val="center"/>
                </w:tcPr>
                <w:p w14:paraId="1ECEB27B" w14:textId="77777777" w:rsidR="009D7484" w:rsidRPr="00A542C6" w:rsidRDefault="009D7484" w:rsidP="00173F7F">
                  <w:pPr>
                    <w:jc w:val="center"/>
                    <w:rPr>
                      <w:color w:val="000000"/>
                      <w:sz w:val="16"/>
                      <w:szCs w:val="16"/>
                    </w:rPr>
                  </w:pPr>
                  <w:r w:rsidRPr="00A542C6">
                    <w:rPr>
                      <w:color w:val="000000"/>
                      <w:sz w:val="16"/>
                      <w:szCs w:val="16"/>
                    </w:rPr>
                    <w:t>&lt;0,01</w:t>
                  </w:r>
                </w:p>
              </w:tc>
              <w:tc>
                <w:tcPr>
                  <w:tcW w:w="852" w:type="dxa"/>
                  <w:shd w:val="clear" w:color="auto" w:fill="auto"/>
                  <w:vAlign w:val="center"/>
                </w:tcPr>
                <w:p w14:paraId="7AA1EB07" w14:textId="77777777" w:rsidR="009D7484" w:rsidRPr="00A542C6" w:rsidRDefault="009D7484" w:rsidP="00173F7F">
                  <w:pPr>
                    <w:jc w:val="center"/>
                    <w:rPr>
                      <w:color w:val="000000"/>
                      <w:sz w:val="16"/>
                      <w:szCs w:val="16"/>
                    </w:rPr>
                  </w:pPr>
                  <w:r w:rsidRPr="00A542C6">
                    <w:rPr>
                      <w:color w:val="000000"/>
                      <w:sz w:val="16"/>
                      <w:szCs w:val="16"/>
                    </w:rPr>
                    <w:t>&lt;0,01</w:t>
                  </w:r>
                </w:p>
              </w:tc>
              <w:tc>
                <w:tcPr>
                  <w:tcW w:w="851" w:type="dxa"/>
                  <w:shd w:val="clear" w:color="auto" w:fill="auto"/>
                  <w:vAlign w:val="center"/>
                </w:tcPr>
                <w:p w14:paraId="30C25D49" w14:textId="77777777" w:rsidR="009D7484" w:rsidRPr="00A542C6" w:rsidRDefault="009D7484" w:rsidP="00173F7F">
                  <w:pPr>
                    <w:jc w:val="center"/>
                    <w:rPr>
                      <w:color w:val="000000"/>
                      <w:sz w:val="16"/>
                      <w:szCs w:val="16"/>
                    </w:rPr>
                  </w:pPr>
                  <w:r w:rsidRPr="00A542C6">
                    <w:rPr>
                      <w:color w:val="000000"/>
                      <w:sz w:val="16"/>
                      <w:szCs w:val="16"/>
                    </w:rPr>
                    <w:t>&lt;0,01</w:t>
                  </w:r>
                </w:p>
              </w:tc>
              <w:tc>
                <w:tcPr>
                  <w:tcW w:w="851" w:type="dxa"/>
                  <w:shd w:val="clear" w:color="auto" w:fill="auto"/>
                  <w:vAlign w:val="center"/>
                </w:tcPr>
                <w:p w14:paraId="2B81892B" w14:textId="77777777" w:rsidR="009D7484" w:rsidRPr="00A542C6" w:rsidRDefault="009D7484" w:rsidP="00173F7F">
                  <w:pPr>
                    <w:jc w:val="center"/>
                    <w:rPr>
                      <w:color w:val="000000"/>
                      <w:sz w:val="16"/>
                      <w:szCs w:val="16"/>
                    </w:rPr>
                  </w:pPr>
                  <w:r w:rsidRPr="00A542C6">
                    <w:rPr>
                      <w:color w:val="000000"/>
                      <w:sz w:val="16"/>
                      <w:szCs w:val="16"/>
                    </w:rPr>
                    <w:t>&lt;0,01</w:t>
                  </w:r>
                </w:p>
              </w:tc>
              <w:tc>
                <w:tcPr>
                  <w:tcW w:w="851" w:type="dxa"/>
                  <w:shd w:val="clear" w:color="auto" w:fill="auto"/>
                  <w:vAlign w:val="center"/>
                </w:tcPr>
                <w:p w14:paraId="237813AF" w14:textId="77777777" w:rsidR="009D7484" w:rsidRPr="00A542C6" w:rsidRDefault="009D7484" w:rsidP="00173F7F">
                  <w:pPr>
                    <w:jc w:val="center"/>
                    <w:rPr>
                      <w:color w:val="000000"/>
                      <w:sz w:val="16"/>
                      <w:szCs w:val="16"/>
                    </w:rPr>
                  </w:pPr>
                  <w:r w:rsidRPr="00A542C6">
                    <w:rPr>
                      <w:color w:val="000000"/>
                      <w:sz w:val="16"/>
                      <w:szCs w:val="16"/>
                    </w:rPr>
                    <w:t>&lt;0,01</w:t>
                  </w:r>
                </w:p>
              </w:tc>
              <w:tc>
                <w:tcPr>
                  <w:tcW w:w="851" w:type="dxa"/>
                  <w:shd w:val="clear" w:color="auto" w:fill="auto"/>
                  <w:vAlign w:val="center"/>
                </w:tcPr>
                <w:p w14:paraId="5097EAFA" w14:textId="77777777" w:rsidR="009D7484" w:rsidRPr="00A542C6" w:rsidRDefault="009D7484" w:rsidP="00173F7F">
                  <w:pPr>
                    <w:jc w:val="center"/>
                    <w:rPr>
                      <w:color w:val="000000"/>
                      <w:sz w:val="16"/>
                      <w:szCs w:val="16"/>
                    </w:rPr>
                  </w:pPr>
                  <w:r w:rsidRPr="00A542C6">
                    <w:rPr>
                      <w:color w:val="000000"/>
                      <w:sz w:val="16"/>
                      <w:szCs w:val="16"/>
                    </w:rPr>
                    <w:t>&lt;0,01</w:t>
                  </w:r>
                </w:p>
              </w:tc>
              <w:tc>
                <w:tcPr>
                  <w:tcW w:w="851" w:type="dxa"/>
                  <w:shd w:val="clear" w:color="auto" w:fill="auto"/>
                  <w:vAlign w:val="center"/>
                </w:tcPr>
                <w:p w14:paraId="6F1E60D1" w14:textId="77777777" w:rsidR="009D7484" w:rsidRPr="00A542C6" w:rsidRDefault="009D7484" w:rsidP="00173F7F">
                  <w:pPr>
                    <w:jc w:val="center"/>
                    <w:rPr>
                      <w:color w:val="000000"/>
                      <w:sz w:val="16"/>
                      <w:szCs w:val="16"/>
                    </w:rPr>
                  </w:pPr>
                  <w:r w:rsidRPr="00A542C6">
                    <w:rPr>
                      <w:color w:val="000000"/>
                      <w:sz w:val="16"/>
                      <w:szCs w:val="16"/>
                    </w:rPr>
                    <w:t>&lt;0,01</w:t>
                  </w:r>
                </w:p>
              </w:tc>
              <w:tc>
                <w:tcPr>
                  <w:tcW w:w="851" w:type="dxa"/>
                  <w:shd w:val="clear" w:color="auto" w:fill="auto"/>
                  <w:vAlign w:val="center"/>
                </w:tcPr>
                <w:p w14:paraId="7B75369F" w14:textId="77777777" w:rsidR="009D7484" w:rsidRPr="00A542C6" w:rsidRDefault="009D7484" w:rsidP="00173F7F">
                  <w:pPr>
                    <w:jc w:val="center"/>
                    <w:rPr>
                      <w:color w:val="000000"/>
                      <w:sz w:val="16"/>
                      <w:szCs w:val="16"/>
                    </w:rPr>
                  </w:pPr>
                  <w:r w:rsidRPr="00A542C6">
                    <w:rPr>
                      <w:color w:val="000000"/>
                      <w:sz w:val="16"/>
                      <w:szCs w:val="16"/>
                    </w:rPr>
                    <w:t>&lt;0,01</w:t>
                  </w:r>
                </w:p>
              </w:tc>
            </w:tr>
            <w:tr w:rsidR="008A239A" w:rsidRPr="00A542C6" w14:paraId="1FE4B7A8" w14:textId="77777777" w:rsidTr="00FF5A8A">
              <w:trPr>
                <w:jc w:val="center"/>
              </w:trPr>
              <w:tc>
                <w:tcPr>
                  <w:tcW w:w="1826" w:type="dxa"/>
                  <w:shd w:val="clear" w:color="auto" w:fill="auto"/>
                </w:tcPr>
                <w:p w14:paraId="6000142C" w14:textId="77777777" w:rsidR="009D7484" w:rsidRPr="00A542C6" w:rsidRDefault="009D7484" w:rsidP="00173F7F">
                  <w:pPr>
                    <w:rPr>
                      <w:sz w:val="16"/>
                      <w:szCs w:val="16"/>
                    </w:rPr>
                  </w:pPr>
                  <w:r w:rsidRPr="00A542C6">
                    <w:rPr>
                      <w:sz w:val="16"/>
                      <w:szCs w:val="16"/>
                    </w:rPr>
                    <w:t>Nitrato</w:t>
                  </w:r>
                </w:p>
              </w:tc>
              <w:tc>
                <w:tcPr>
                  <w:tcW w:w="1011" w:type="dxa"/>
                  <w:shd w:val="clear" w:color="auto" w:fill="auto"/>
                  <w:vAlign w:val="center"/>
                </w:tcPr>
                <w:p w14:paraId="7E12B6DE"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74EA1AEE" w14:textId="3482D1B9" w:rsidR="009D7484" w:rsidRPr="00A542C6" w:rsidRDefault="009D7484" w:rsidP="00173F7F">
                  <w:pPr>
                    <w:jc w:val="center"/>
                    <w:rPr>
                      <w:color w:val="000000"/>
                      <w:sz w:val="16"/>
                      <w:szCs w:val="16"/>
                    </w:rPr>
                  </w:pPr>
                  <w:r w:rsidRPr="00A542C6">
                    <w:rPr>
                      <w:color w:val="000000"/>
                      <w:sz w:val="16"/>
                      <w:szCs w:val="16"/>
                    </w:rPr>
                    <w:t> -</w:t>
                  </w:r>
                </w:p>
              </w:tc>
              <w:tc>
                <w:tcPr>
                  <w:tcW w:w="1125" w:type="dxa"/>
                  <w:shd w:val="clear" w:color="auto" w:fill="auto"/>
                  <w:vAlign w:val="center"/>
                </w:tcPr>
                <w:p w14:paraId="143E11AD" w14:textId="6E5D2C8E" w:rsidR="009D7484" w:rsidRPr="00A542C6" w:rsidRDefault="00B47C5C" w:rsidP="00B47C5C">
                  <w:pPr>
                    <w:jc w:val="center"/>
                    <w:rPr>
                      <w:color w:val="000000"/>
                      <w:sz w:val="16"/>
                      <w:szCs w:val="16"/>
                    </w:rPr>
                  </w:pPr>
                  <w:r>
                    <w:rPr>
                      <w:color w:val="000000"/>
                      <w:sz w:val="16"/>
                      <w:szCs w:val="16"/>
                    </w:rPr>
                    <w:t>1</w:t>
                  </w:r>
                </w:p>
              </w:tc>
              <w:tc>
                <w:tcPr>
                  <w:tcW w:w="992" w:type="dxa"/>
                  <w:shd w:val="clear" w:color="auto" w:fill="auto"/>
                  <w:vAlign w:val="center"/>
                </w:tcPr>
                <w:p w14:paraId="2EFE6F84" w14:textId="4B5197EC" w:rsidR="009D7484" w:rsidRPr="00A542C6" w:rsidRDefault="009D7484" w:rsidP="00173F7F">
                  <w:pPr>
                    <w:jc w:val="center"/>
                    <w:rPr>
                      <w:color w:val="000000"/>
                      <w:sz w:val="16"/>
                      <w:szCs w:val="16"/>
                    </w:rPr>
                  </w:pPr>
                  <w:r w:rsidRPr="00A542C6">
                    <w:rPr>
                      <w:color w:val="000000"/>
                      <w:sz w:val="16"/>
                      <w:szCs w:val="16"/>
                    </w:rPr>
                    <w:t>&lt;0,01</w:t>
                  </w:r>
                </w:p>
              </w:tc>
              <w:tc>
                <w:tcPr>
                  <w:tcW w:w="929" w:type="dxa"/>
                  <w:shd w:val="clear" w:color="auto" w:fill="auto"/>
                  <w:vAlign w:val="center"/>
                </w:tcPr>
                <w:p w14:paraId="7208E102" w14:textId="77777777" w:rsidR="009D7484" w:rsidRPr="00A542C6" w:rsidRDefault="009D7484" w:rsidP="00173F7F">
                  <w:pPr>
                    <w:jc w:val="center"/>
                    <w:rPr>
                      <w:color w:val="000000"/>
                      <w:sz w:val="16"/>
                      <w:szCs w:val="16"/>
                    </w:rPr>
                  </w:pPr>
                  <w:r w:rsidRPr="00A542C6">
                    <w:rPr>
                      <w:color w:val="000000"/>
                      <w:sz w:val="16"/>
                      <w:szCs w:val="16"/>
                    </w:rPr>
                    <w:t>&lt;0,01</w:t>
                  </w:r>
                </w:p>
              </w:tc>
              <w:tc>
                <w:tcPr>
                  <w:tcW w:w="852" w:type="dxa"/>
                  <w:shd w:val="clear" w:color="auto" w:fill="auto"/>
                  <w:vAlign w:val="center"/>
                </w:tcPr>
                <w:p w14:paraId="59AD038F" w14:textId="77777777" w:rsidR="009D7484" w:rsidRPr="00A542C6" w:rsidRDefault="009D7484" w:rsidP="00173F7F">
                  <w:pPr>
                    <w:jc w:val="center"/>
                    <w:rPr>
                      <w:color w:val="000000"/>
                      <w:sz w:val="16"/>
                      <w:szCs w:val="16"/>
                    </w:rPr>
                  </w:pPr>
                  <w:r w:rsidRPr="00A542C6">
                    <w:rPr>
                      <w:color w:val="000000"/>
                      <w:sz w:val="16"/>
                      <w:szCs w:val="16"/>
                    </w:rPr>
                    <w:t>&lt;0,01</w:t>
                  </w:r>
                </w:p>
              </w:tc>
              <w:tc>
                <w:tcPr>
                  <w:tcW w:w="851" w:type="dxa"/>
                  <w:shd w:val="clear" w:color="auto" w:fill="auto"/>
                  <w:vAlign w:val="center"/>
                </w:tcPr>
                <w:p w14:paraId="5D6E6C46" w14:textId="77777777" w:rsidR="009D7484" w:rsidRPr="00A542C6" w:rsidRDefault="009D7484" w:rsidP="00173F7F">
                  <w:pPr>
                    <w:jc w:val="center"/>
                    <w:rPr>
                      <w:color w:val="000000"/>
                      <w:sz w:val="16"/>
                      <w:szCs w:val="16"/>
                    </w:rPr>
                  </w:pPr>
                  <w:r w:rsidRPr="00A542C6">
                    <w:rPr>
                      <w:color w:val="000000"/>
                      <w:sz w:val="16"/>
                      <w:szCs w:val="16"/>
                    </w:rPr>
                    <w:t>0,02</w:t>
                  </w:r>
                </w:p>
              </w:tc>
              <w:tc>
                <w:tcPr>
                  <w:tcW w:w="851" w:type="dxa"/>
                  <w:shd w:val="clear" w:color="auto" w:fill="auto"/>
                  <w:vAlign w:val="center"/>
                </w:tcPr>
                <w:p w14:paraId="703CA5C6" w14:textId="77777777" w:rsidR="009D7484" w:rsidRPr="00A542C6" w:rsidRDefault="009D7484" w:rsidP="00173F7F">
                  <w:pPr>
                    <w:jc w:val="center"/>
                    <w:rPr>
                      <w:color w:val="000000"/>
                      <w:sz w:val="16"/>
                      <w:szCs w:val="16"/>
                    </w:rPr>
                  </w:pPr>
                  <w:r w:rsidRPr="00A542C6">
                    <w:rPr>
                      <w:color w:val="000000"/>
                      <w:sz w:val="16"/>
                      <w:szCs w:val="16"/>
                    </w:rPr>
                    <w:t>0,03</w:t>
                  </w:r>
                </w:p>
              </w:tc>
              <w:tc>
                <w:tcPr>
                  <w:tcW w:w="851" w:type="dxa"/>
                  <w:shd w:val="clear" w:color="auto" w:fill="auto"/>
                  <w:vAlign w:val="center"/>
                </w:tcPr>
                <w:p w14:paraId="61B08FCB" w14:textId="77777777" w:rsidR="009D7484" w:rsidRPr="00A542C6" w:rsidRDefault="009D7484" w:rsidP="00173F7F">
                  <w:pPr>
                    <w:jc w:val="center"/>
                    <w:rPr>
                      <w:color w:val="000000"/>
                      <w:sz w:val="16"/>
                      <w:szCs w:val="16"/>
                    </w:rPr>
                  </w:pPr>
                  <w:r w:rsidRPr="00A542C6">
                    <w:rPr>
                      <w:color w:val="000000"/>
                      <w:sz w:val="16"/>
                      <w:szCs w:val="16"/>
                    </w:rPr>
                    <w:t>0,03</w:t>
                  </w:r>
                </w:p>
              </w:tc>
              <w:tc>
                <w:tcPr>
                  <w:tcW w:w="851" w:type="dxa"/>
                  <w:shd w:val="clear" w:color="auto" w:fill="auto"/>
                  <w:vAlign w:val="center"/>
                </w:tcPr>
                <w:p w14:paraId="4D894A1E" w14:textId="77777777" w:rsidR="009D7484" w:rsidRPr="00A542C6" w:rsidRDefault="009D7484" w:rsidP="00173F7F">
                  <w:pPr>
                    <w:jc w:val="center"/>
                    <w:rPr>
                      <w:color w:val="000000"/>
                      <w:sz w:val="16"/>
                      <w:szCs w:val="16"/>
                    </w:rPr>
                  </w:pPr>
                  <w:r w:rsidRPr="00A542C6">
                    <w:rPr>
                      <w:color w:val="000000"/>
                      <w:sz w:val="16"/>
                      <w:szCs w:val="16"/>
                    </w:rPr>
                    <w:t>0,02</w:t>
                  </w:r>
                </w:p>
              </w:tc>
              <w:tc>
                <w:tcPr>
                  <w:tcW w:w="851" w:type="dxa"/>
                  <w:shd w:val="clear" w:color="auto" w:fill="auto"/>
                  <w:vAlign w:val="center"/>
                </w:tcPr>
                <w:p w14:paraId="26ED45E7" w14:textId="77777777" w:rsidR="009D7484" w:rsidRPr="00A542C6" w:rsidRDefault="009D7484" w:rsidP="00173F7F">
                  <w:pPr>
                    <w:jc w:val="center"/>
                    <w:rPr>
                      <w:color w:val="000000"/>
                      <w:sz w:val="16"/>
                      <w:szCs w:val="16"/>
                    </w:rPr>
                  </w:pPr>
                  <w:r w:rsidRPr="00A542C6">
                    <w:rPr>
                      <w:color w:val="000000"/>
                      <w:sz w:val="16"/>
                      <w:szCs w:val="16"/>
                    </w:rPr>
                    <w:t>0,08</w:t>
                  </w:r>
                </w:p>
              </w:tc>
              <w:tc>
                <w:tcPr>
                  <w:tcW w:w="851" w:type="dxa"/>
                  <w:shd w:val="clear" w:color="auto" w:fill="auto"/>
                  <w:vAlign w:val="center"/>
                </w:tcPr>
                <w:p w14:paraId="779F830F" w14:textId="77777777" w:rsidR="009D7484" w:rsidRPr="00A542C6" w:rsidRDefault="009D7484" w:rsidP="00173F7F">
                  <w:pPr>
                    <w:jc w:val="center"/>
                    <w:rPr>
                      <w:color w:val="000000"/>
                      <w:sz w:val="16"/>
                      <w:szCs w:val="16"/>
                    </w:rPr>
                  </w:pPr>
                  <w:r w:rsidRPr="00A542C6">
                    <w:rPr>
                      <w:color w:val="000000"/>
                      <w:sz w:val="16"/>
                      <w:szCs w:val="16"/>
                    </w:rPr>
                    <w:t>0,24</w:t>
                  </w:r>
                </w:p>
              </w:tc>
            </w:tr>
            <w:tr w:rsidR="008A239A" w:rsidRPr="00A542C6" w14:paraId="08491647" w14:textId="77777777" w:rsidTr="00FF5A8A">
              <w:trPr>
                <w:jc w:val="center"/>
              </w:trPr>
              <w:tc>
                <w:tcPr>
                  <w:tcW w:w="1826" w:type="dxa"/>
                  <w:shd w:val="clear" w:color="auto" w:fill="auto"/>
                </w:tcPr>
                <w:p w14:paraId="246667B9" w14:textId="77777777" w:rsidR="009D7484" w:rsidRPr="001A24EF" w:rsidRDefault="009D7484" w:rsidP="00173F7F">
                  <w:pPr>
                    <w:rPr>
                      <w:sz w:val="16"/>
                      <w:szCs w:val="16"/>
                    </w:rPr>
                  </w:pPr>
                  <w:r w:rsidRPr="001A24EF">
                    <w:rPr>
                      <w:sz w:val="16"/>
                      <w:szCs w:val="16"/>
                    </w:rPr>
                    <w:t>Oxígeno Disuelto</w:t>
                  </w:r>
                </w:p>
              </w:tc>
              <w:tc>
                <w:tcPr>
                  <w:tcW w:w="1011" w:type="dxa"/>
                  <w:shd w:val="clear" w:color="auto" w:fill="auto"/>
                  <w:vAlign w:val="center"/>
                </w:tcPr>
                <w:p w14:paraId="07A5E6D2" w14:textId="77777777" w:rsidR="009D7484" w:rsidRPr="001A24EF" w:rsidRDefault="009D7484" w:rsidP="00173F7F">
                  <w:pPr>
                    <w:jc w:val="center"/>
                    <w:rPr>
                      <w:color w:val="000000"/>
                      <w:sz w:val="16"/>
                      <w:szCs w:val="16"/>
                    </w:rPr>
                  </w:pPr>
                  <w:r w:rsidRPr="001A24EF">
                    <w:rPr>
                      <w:color w:val="000000"/>
                      <w:sz w:val="16"/>
                      <w:szCs w:val="16"/>
                    </w:rPr>
                    <w:t>mg/l</w:t>
                  </w:r>
                </w:p>
              </w:tc>
              <w:tc>
                <w:tcPr>
                  <w:tcW w:w="1303" w:type="dxa"/>
                  <w:vAlign w:val="center"/>
                </w:tcPr>
                <w:p w14:paraId="3D4CA947" w14:textId="430EC097" w:rsidR="009D7484" w:rsidRPr="001A24EF" w:rsidRDefault="009D7484" w:rsidP="0017369A">
                  <w:pPr>
                    <w:jc w:val="center"/>
                    <w:rPr>
                      <w:color w:val="000000"/>
                      <w:sz w:val="16"/>
                      <w:szCs w:val="16"/>
                    </w:rPr>
                  </w:pPr>
                  <w:r w:rsidRPr="001A24EF">
                    <w:rPr>
                      <w:color w:val="000000"/>
                      <w:sz w:val="16"/>
                      <w:szCs w:val="16"/>
                    </w:rPr>
                    <w:t>5 mínimo</w:t>
                  </w:r>
                </w:p>
              </w:tc>
              <w:tc>
                <w:tcPr>
                  <w:tcW w:w="1125" w:type="dxa"/>
                  <w:shd w:val="clear" w:color="auto" w:fill="auto"/>
                  <w:vAlign w:val="center"/>
                </w:tcPr>
                <w:p w14:paraId="1DA7B29B" w14:textId="5859B5AC" w:rsidR="009D7484" w:rsidRPr="00A542C6" w:rsidRDefault="00B47C5C" w:rsidP="009D7484">
                  <w:pPr>
                    <w:jc w:val="center"/>
                    <w:rPr>
                      <w:color w:val="000000"/>
                      <w:sz w:val="16"/>
                      <w:szCs w:val="16"/>
                    </w:rPr>
                  </w:pPr>
                  <w:r>
                    <w:rPr>
                      <w:color w:val="000000"/>
                      <w:sz w:val="16"/>
                      <w:szCs w:val="16"/>
                    </w:rPr>
                    <w:t>5,7 mínimo</w:t>
                  </w:r>
                </w:p>
              </w:tc>
              <w:tc>
                <w:tcPr>
                  <w:tcW w:w="992" w:type="dxa"/>
                  <w:shd w:val="clear" w:color="auto" w:fill="auto"/>
                  <w:vAlign w:val="center"/>
                </w:tcPr>
                <w:p w14:paraId="0294CC20" w14:textId="2C38E4A1" w:rsidR="009D7484" w:rsidRPr="00A542C6" w:rsidRDefault="009D7484" w:rsidP="00173F7F">
                  <w:pPr>
                    <w:jc w:val="center"/>
                    <w:rPr>
                      <w:color w:val="000000"/>
                      <w:sz w:val="16"/>
                      <w:szCs w:val="16"/>
                    </w:rPr>
                  </w:pPr>
                  <w:r w:rsidRPr="00A542C6">
                    <w:rPr>
                      <w:color w:val="000000"/>
                      <w:sz w:val="16"/>
                      <w:szCs w:val="16"/>
                    </w:rPr>
                    <w:t>8,1</w:t>
                  </w:r>
                </w:p>
              </w:tc>
              <w:tc>
                <w:tcPr>
                  <w:tcW w:w="929" w:type="dxa"/>
                  <w:shd w:val="clear" w:color="auto" w:fill="auto"/>
                  <w:vAlign w:val="center"/>
                </w:tcPr>
                <w:p w14:paraId="2167A631" w14:textId="77777777" w:rsidR="009D7484" w:rsidRPr="00A542C6" w:rsidRDefault="009D7484" w:rsidP="00173F7F">
                  <w:pPr>
                    <w:jc w:val="center"/>
                    <w:rPr>
                      <w:color w:val="000000"/>
                      <w:sz w:val="16"/>
                      <w:szCs w:val="16"/>
                    </w:rPr>
                  </w:pPr>
                  <w:r w:rsidRPr="00A542C6">
                    <w:rPr>
                      <w:color w:val="000000"/>
                      <w:sz w:val="16"/>
                      <w:szCs w:val="16"/>
                    </w:rPr>
                    <w:t>8,4</w:t>
                  </w:r>
                </w:p>
              </w:tc>
              <w:tc>
                <w:tcPr>
                  <w:tcW w:w="852" w:type="dxa"/>
                  <w:shd w:val="clear" w:color="auto" w:fill="auto"/>
                  <w:vAlign w:val="center"/>
                </w:tcPr>
                <w:p w14:paraId="205F72FB" w14:textId="77777777" w:rsidR="009D7484" w:rsidRPr="00A542C6" w:rsidRDefault="009D7484" w:rsidP="00173F7F">
                  <w:pPr>
                    <w:jc w:val="center"/>
                    <w:rPr>
                      <w:color w:val="000000"/>
                      <w:sz w:val="16"/>
                      <w:szCs w:val="16"/>
                    </w:rPr>
                  </w:pPr>
                  <w:r w:rsidRPr="00A542C6">
                    <w:rPr>
                      <w:color w:val="000000"/>
                      <w:sz w:val="16"/>
                      <w:szCs w:val="16"/>
                    </w:rPr>
                    <w:t>8,2</w:t>
                  </w:r>
                </w:p>
              </w:tc>
              <w:tc>
                <w:tcPr>
                  <w:tcW w:w="851" w:type="dxa"/>
                  <w:shd w:val="clear" w:color="auto" w:fill="auto"/>
                  <w:vAlign w:val="center"/>
                </w:tcPr>
                <w:p w14:paraId="08CAD51D" w14:textId="77777777" w:rsidR="009D7484" w:rsidRPr="00A542C6" w:rsidRDefault="009D7484" w:rsidP="00173F7F">
                  <w:pPr>
                    <w:jc w:val="center"/>
                    <w:rPr>
                      <w:color w:val="000000"/>
                      <w:sz w:val="16"/>
                      <w:szCs w:val="16"/>
                    </w:rPr>
                  </w:pPr>
                  <w:r w:rsidRPr="00A542C6">
                    <w:rPr>
                      <w:color w:val="000000"/>
                      <w:sz w:val="16"/>
                      <w:szCs w:val="16"/>
                    </w:rPr>
                    <w:t>7,6</w:t>
                  </w:r>
                </w:p>
              </w:tc>
              <w:tc>
                <w:tcPr>
                  <w:tcW w:w="851" w:type="dxa"/>
                  <w:shd w:val="clear" w:color="auto" w:fill="auto"/>
                  <w:vAlign w:val="center"/>
                </w:tcPr>
                <w:p w14:paraId="685E696A" w14:textId="77777777" w:rsidR="009D7484" w:rsidRPr="00A542C6" w:rsidRDefault="009D7484" w:rsidP="00173F7F">
                  <w:pPr>
                    <w:jc w:val="center"/>
                    <w:rPr>
                      <w:color w:val="000000"/>
                      <w:sz w:val="16"/>
                      <w:szCs w:val="16"/>
                    </w:rPr>
                  </w:pPr>
                  <w:r w:rsidRPr="00A542C6">
                    <w:rPr>
                      <w:color w:val="000000"/>
                      <w:sz w:val="16"/>
                      <w:szCs w:val="16"/>
                    </w:rPr>
                    <w:t>7,7</w:t>
                  </w:r>
                </w:p>
              </w:tc>
              <w:tc>
                <w:tcPr>
                  <w:tcW w:w="851" w:type="dxa"/>
                  <w:shd w:val="clear" w:color="auto" w:fill="auto"/>
                  <w:vAlign w:val="center"/>
                </w:tcPr>
                <w:p w14:paraId="08FEE3F9" w14:textId="77777777" w:rsidR="009D7484" w:rsidRPr="00A542C6" w:rsidRDefault="009D7484" w:rsidP="00173F7F">
                  <w:pPr>
                    <w:jc w:val="center"/>
                    <w:rPr>
                      <w:color w:val="000000"/>
                      <w:sz w:val="16"/>
                      <w:szCs w:val="16"/>
                    </w:rPr>
                  </w:pPr>
                  <w:r w:rsidRPr="00A542C6">
                    <w:rPr>
                      <w:color w:val="000000"/>
                      <w:sz w:val="16"/>
                      <w:szCs w:val="16"/>
                    </w:rPr>
                    <w:t>8,3</w:t>
                  </w:r>
                </w:p>
              </w:tc>
              <w:tc>
                <w:tcPr>
                  <w:tcW w:w="851" w:type="dxa"/>
                  <w:shd w:val="clear" w:color="auto" w:fill="auto"/>
                  <w:vAlign w:val="center"/>
                </w:tcPr>
                <w:p w14:paraId="357C807A" w14:textId="77777777" w:rsidR="009D7484" w:rsidRPr="00A542C6" w:rsidRDefault="009D7484" w:rsidP="00173F7F">
                  <w:pPr>
                    <w:jc w:val="center"/>
                    <w:rPr>
                      <w:color w:val="000000"/>
                      <w:sz w:val="16"/>
                      <w:szCs w:val="16"/>
                    </w:rPr>
                  </w:pPr>
                  <w:r w:rsidRPr="00A542C6">
                    <w:rPr>
                      <w:color w:val="000000"/>
                      <w:sz w:val="16"/>
                      <w:szCs w:val="16"/>
                    </w:rPr>
                    <w:t>8,3</w:t>
                  </w:r>
                </w:p>
              </w:tc>
              <w:tc>
                <w:tcPr>
                  <w:tcW w:w="851" w:type="dxa"/>
                  <w:shd w:val="clear" w:color="auto" w:fill="auto"/>
                  <w:vAlign w:val="center"/>
                </w:tcPr>
                <w:p w14:paraId="0459AAEE" w14:textId="77777777" w:rsidR="009D7484" w:rsidRPr="00A542C6" w:rsidRDefault="009D7484" w:rsidP="00173F7F">
                  <w:pPr>
                    <w:jc w:val="center"/>
                    <w:rPr>
                      <w:color w:val="000000"/>
                      <w:sz w:val="16"/>
                      <w:szCs w:val="16"/>
                    </w:rPr>
                  </w:pPr>
                  <w:r w:rsidRPr="00A542C6">
                    <w:rPr>
                      <w:color w:val="000000"/>
                      <w:sz w:val="16"/>
                      <w:szCs w:val="16"/>
                    </w:rPr>
                    <w:t>8,3</w:t>
                  </w:r>
                </w:p>
              </w:tc>
              <w:tc>
                <w:tcPr>
                  <w:tcW w:w="851" w:type="dxa"/>
                  <w:shd w:val="clear" w:color="auto" w:fill="auto"/>
                  <w:vAlign w:val="center"/>
                </w:tcPr>
                <w:p w14:paraId="7EFF216F" w14:textId="77777777" w:rsidR="009D7484" w:rsidRPr="00A542C6" w:rsidRDefault="009D7484" w:rsidP="00173F7F">
                  <w:pPr>
                    <w:jc w:val="center"/>
                    <w:rPr>
                      <w:color w:val="000000"/>
                      <w:sz w:val="16"/>
                      <w:szCs w:val="16"/>
                    </w:rPr>
                  </w:pPr>
                  <w:r w:rsidRPr="00A542C6">
                    <w:rPr>
                      <w:color w:val="000000"/>
                      <w:sz w:val="16"/>
                      <w:szCs w:val="16"/>
                    </w:rPr>
                    <w:t>8,8</w:t>
                  </w:r>
                </w:p>
              </w:tc>
            </w:tr>
            <w:tr w:rsidR="008A239A" w:rsidRPr="00A542C6" w14:paraId="7207983E" w14:textId="77777777" w:rsidTr="00FF5A8A">
              <w:trPr>
                <w:jc w:val="center"/>
              </w:trPr>
              <w:tc>
                <w:tcPr>
                  <w:tcW w:w="1826" w:type="dxa"/>
                  <w:shd w:val="clear" w:color="auto" w:fill="auto"/>
                </w:tcPr>
                <w:p w14:paraId="76E85F15" w14:textId="77777777" w:rsidR="009D7484" w:rsidRPr="00A542C6" w:rsidRDefault="009D7484" w:rsidP="00173F7F">
                  <w:pPr>
                    <w:rPr>
                      <w:sz w:val="16"/>
                      <w:szCs w:val="16"/>
                    </w:rPr>
                  </w:pPr>
                  <w:r w:rsidRPr="00A542C6">
                    <w:rPr>
                      <w:sz w:val="16"/>
                      <w:szCs w:val="16"/>
                    </w:rPr>
                    <w:t>Coliformes Fecales</w:t>
                  </w:r>
                </w:p>
              </w:tc>
              <w:tc>
                <w:tcPr>
                  <w:tcW w:w="1011" w:type="dxa"/>
                  <w:shd w:val="clear" w:color="auto" w:fill="auto"/>
                  <w:vAlign w:val="center"/>
                </w:tcPr>
                <w:p w14:paraId="4B9498CC" w14:textId="77777777" w:rsidR="009D7484" w:rsidRPr="00A542C6" w:rsidRDefault="009D7484" w:rsidP="00173F7F">
                  <w:pPr>
                    <w:jc w:val="center"/>
                    <w:rPr>
                      <w:color w:val="000000"/>
                      <w:sz w:val="16"/>
                      <w:szCs w:val="16"/>
                    </w:rPr>
                  </w:pPr>
                  <w:r w:rsidRPr="00A542C6">
                    <w:rPr>
                      <w:color w:val="000000"/>
                      <w:sz w:val="16"/>
                      <w:szCs w:val="16"/>
                    </w:rPr>
                    <w:t>NMP/100ml</w:t>
                  </w:r>
                </w:p>
              </w:tc>
              <w:tc>
                <w:tcPr>
                  <w:tcW w:w="1303" w:type="dxa"/>
                  <w:vAlign w:val="center"/>
                </w:tcPr>
                <w:p w14:paraId="42397B1E" w14:textId="3A3FB973" w:rsidR="009D7484" w:rsidRPr="00A542C6" w:rsidRDefault="009D7484" w:rsidP="00173F7F">
                  <w:pPr>
                    <w:jc w:val="center"/>
                    <w:rPr>
                      <w:color w:val="000000"/>
                      <w:sz w:val="16"/>
                      <w:szCs w:val="16"/>
                    </w:rPr>
                  </w:pPr>
                  <w:r w:rsidRPr="00A542C6">
                    <w:rPr>
                      <w:color w:val="000000"/>
                      <w:sz w:val="16"/>
                      <w:szCs w:val="16"/>
                    </w:rPr>
                    <w:t>1000</w:t>
                  </w:r>
                </w:p>
              </w:tc>
              <w:tc>
                <w:tcPr>
                  <w:tcW w:w="1125" w:type="dxa"/>
                  <w:shd w:val="clear" w:color="auto" w:fill="auto"/>
                  <w:vAlign w:val="center"/>
                </w:tcPr>
                <w:p w14:paraId="34D08548" w14:textId="58C91520" w:rsidR="009D7484" w:rsidRPr="00A542C6" w:rsidRDefault="00B47C5C" w:rsidP="00B47C5C">
                  <w:pPr>
                    <w:jc w:val="center"/>
                    <w:rPr>
                      <w:color w:val="000000"/>
                      <w:sz w:val="16"/>
                      <w:szCs w:val="16"/>
                    </w:rPr>
                  </w:pPr>
                  <w:r>
                    <w:rPr>
                      <w:color w:val="000000"/>
                      <w:sz w:val="16"/>
                      <w:szCs w:val="16"/>
                    </w:rPr>
                    <w:t>2</w:t>
                  </w:r>
                  <w:r w:rsidR="009D7484">
                    <w:rPr>
                      <w:color w:val="000000"/>
                      <w:sz w:val="16"/>
                      <w:szCs w:val="16"/>
                    </w:rPr>
                    <w:t>40</w:t>
                  </w:r>
                </w:p>
              </w:tc>
              <w:tc>
                <w:tcPr>
                  <w:tcW w:w="992" w:type="dxa"/>
                  <w:shd w:val="clear" w:color="auto" w:fill="auto"/>
                  <w:vAlign w:val="center"/>
                </w:tcPr>
                <w:p w14:paraId="1EB6A0CE" w14:textId="457BAE0A" w:rsidR="009D7484" w:rsidRPr="00A542C6" w:rsidRDefault="009D7484" w:rsidP="00173F7F">
                  <w:pPr>
                    <w:jc w:val="center"/>
                    <w:rPr>
                      <w:color w:val="000000"/>
                      <w:sz w:val="16"/>
                      <w:szCs w:val="16"/>
                    </w:rPr>
                  </w:pPr>
                  <w:r w:rsidRPr="00A542C6">
                    <w:rPr>
                      <w:color w:val="000000"/>
                      <w:sz w:val="16"/>
                      <w:szCs w:val="16"/>
                    </w:rPr>
                    <w:t>7,8</w:t>
                  </w:r>
                </w:p>
              </w:tc>
              <w:tc>
                <w:tcPr>
                  <w:tcW w:w="929" w:type="dxa"/>
                  <w:shd w:val="clear" w:color="auto" w:fill="auto"/>
                  <w:vAlign w:val="center"/>
                </w:tcPr>
                <w:p w14:paraId="5F43B861" w14:textId="77777777" w:rsidR="009D7484" w:rsidRPr="00A542C6" w:rsidRDefault="009D7484" w:rsidP="00173F7F">
                  <w:pPr>
                    <w:jc w:val="center"/>
                    <w:rPr>
                      <w:color w:val="000000"/>
                      <w:sz w:val="16"/>
                      <w:szCs w:val="16"/>
                    </w:rPr>
                  </w:pPr>
                  <w:r w:rsidRPr="00A542C6">
                    <w:rPr>
                      <w:color w:val="000000"/>
                      <w:sz w:val="16"/>
                      <w:szCs w:val="16"/>
                    </w:rPr>
                    <w:t>4,5</w:t>
                  </w:r>
                </w:p>
              </w:tc>
              <w:tc>
                <w:tcPr>
                  <w:tcW w:w="852" w:type="dxa"/>
                  <w:tcBorders>
                    <w:bottom w:val="single" w:sz="4" w:space="0" w:color="auto"/>
                  </w:tcBorders>
                  <w:shd w:val="clear" w:color="auto" w:fill="auto"/>
                  <w:vAlign w:val="center"/>
                </w:tcPr>
                <w:p w14:paraId="44054E42" w14:textId="77777777" w:rsidR="009D7484" w:rsidRPr="00A542C6" w:rsidRDefault="009D7484" w:rsidP="00173F7F">
                  <w:pPr>
                    <w:jc w:val="center"/>
                    <w:rPr>
                      <w:color w:val="000000"/>
                      <w:sz w:val="16"/>
                      <w:szCs w:val="16"/>
                    </w:rPr>
                  </w:pPr>
                  <w:r w:rsidRPr="00A542C6">
                    <w:rPr>
                      <w:color w:val="000000"/>
                      <w:sz w:val="16"/>
                      <w:szCs w:val="16"/>
                    </w:rPr>
                    <w:t>46</w:t>
                  </w:r>
                </w:p>
              </w:tc>
              <w:tc>
                <w:tcPr>
                  <w:tcW w:w="851" w:type="dxa"/>
                  <w:shd w:val="clear" w:color="auto" w:fill="auto"/>
                  <w:vAlign w:val="center"/>
                </w:tcPr>
                <w:p w14:paraId="1A981ED5" w14:textId="77777777" w:rsidR="009D7484" w:rsidRPr="00A542C6" w:rsidRDefault="009D7484" w:rsidP="00173F7F">
                  <w:pPr>
                    <w:jc w:val="center"/>
                    <w:rPr>
                      <w:color w:val="000000"/>
                      <w:sz w:val="16"/>
                      <w:szCs w:val="16"/>
                    </w:rPr>
                  </w:pPr>
                  <w:r w:rsidRPr="00A542C6">
                    <w:rPr>
                      <w:color w:val="000000"/>
                      <w:sz w:val="16"/>
                      <w:szCs w:val="16"/>
                    </w:rPr>
                    <w:t>13</w:t>
                  </w:r>
                </w:p>
              </w:tc>
              <w:tc>
                <w:tcPr>
                  <w:tcW w:w="851" w:type="dxa"/>
                  <w:shd w:val="clear" w:color="auto" w:fill="auto"/>
                  <w:vAlign w:val="center"/>
                </w:tcPr>
                <w:p w14:paraId="58E39796" w14:textId="77777777" w:rsidR="009D7484" w:rsidRPr="00A542C6" w:rsidRDefault="009D7484" w:rsidP="00173F7F">
                  <w:pPr>
                    <w:jc w:val="center"/>
                    <w:rPr>
                      <w:color w:val="000000"/>
                      <w:sz w:val="16"/>
                      <w:szCs w:val="16"/>
                    </w:rPr>
                  </w:pPr>
                  <w:r w:rsidRPr="00A542C6">
                    <w:rPr>
                      <w:color w:val="000000"/>
                      <w:sz w:val="16"/>
                      <w:szCs w:val="16"/>
                    </w:rPr>
                    <w:t>13</w:t>
                  </w:r>
                </w:p>
              </w:tc>
              <w:tc>
                <w:tcPr>
                  <w:tcW w:w="851" w:type="dxa"/>
                  <w:shd w:val="clear" w:color="auto" w:fill="auto"/>
                  <w:vAlign w:val="center"/>
                </w:tcPr>
                <w:p w14:paraId="2E3B36E6" w14:textId="77777777" w:rsidR="009D7484" w:rsidRPr="00A542C6" w:rsidRDefault="009D7484" w:rsidP="00173F7F">
                  <w:pPr>
                    <w:jc w:val="center"/>
                    <w:rPr>
                      <w:color w:val="000000"/>
                      <w:sz w:val="16"/>
                      <w:szCs w:val="16"/>
                    </w:rPr>
                  </w:pPr>
                  <w:r w:rsidRPr="00A542C6">
                    <w:rPr>
                      <w:color w:val="000000"/>
                      <w:sz w:val="16"/>
                      <w:szCs w:val="16"/>
                    </w:rPr>
                    <w:t>&lt;1,8</w:t>
                  </w:r>
                </w:p>
              </w:tc>
              <w:tc>
                <w:tcPr>
                  <w:tcW w:w="851" w:type="dxa"/>
                  <w:shd w:val="clear" w:color="auto" w:fill="auto"/>
                  <w:vAlign w:val="center"/>
                </w:tcPr>
                <w:p w14:paraId="30B5F47D" w14:textId="77777777" w:rsidR="009D7484" w:rsidRPr="00A542C6" w:rsidRDefault="009D7484" w:rsidP="00173F7F">
                  <w:pPr>
                    <w:jc w:val="center"/>
                    <w:rPr>
                      <w:color w:val="000000"/>
                      <w:sz w:val="16"/>
                      <w:szCs w:val="16"/>
                    </w:rPr>
                  </w:pPr>
                  <w:r w:rsidRPr="00A542C6">
                    <w:rPr>
                      <w:color w:val="000000"/>
                      <w:sz w:val="16"/>
                      <w:szCs w:val="16"/>
                    </w:rPr>
                    <w:t>7,8</w:t>
                  </w:r>
                </w:p>
              </w:tc>
              <w:tc>
                <w:tcPr>
                  <w:tcW w:w="851" w:type="dxa"/>
                  <w:shd w:val="clear" w:color="auto" w:fill="auto"/>
                  <w:vAlign w:val="center"/>
                </w:tcPr>
                <w:p w14:paraId="4F713E92" w14:textId="77777777" w:rsidR="009D7484" w:rsidRPr="00A542C6" w:rsidRDefault="009D7484" w:rsidP="00173F7F">
                  <w:pPr>
                    <w:jc w:val="center"/>
                    <w:rPr>
                      <w:color w:val="000000"/>
                      <w:sz w:val="16"/>
                      <w:szCs w:val="16"/>
                    </w:rPr>
                  </w:pPr>
                  <w:r w:rsidRPr="00A542C6">
                    <w:rPr>
                      <w:color w:val="000000"/>
                      <w:sz w:val="16"/>
                      <w:szCs w:val="16"/>
                    </w:rPr>
                    <w:t>11</w:t>
                  </w:r>
                </w:p>
              </w:tc>
              <w:tc>
                <w:tcPr>
                  <w:tcW w:w="851" w:type="dxa"/>
                  <w:shd w:val="clear" w:color="auto" w:fill="auto"/>
                  <w:vAlign w:val="center"/>
                </w:tcPr>
                <w:p w14:paraId="467A34BD" w14:textId="77777777" w:rsidR="009D7484" w:rsidRPr="00A542C6" w:rsidRDefault="009D7484" w:rsidP="00173F7F">
                  <w:pPr>
                    <w:jc w:val="center"/>
                    <w:rPr>
                      <w:color w:val="000000"/>
                      <w:sz w:val="16"/>
                      <w:szCs w:val="16"/>
                    </w:rPr>
                  </w:pPr>
                  <w:r w:rsidRPr="00A542C6">
                    <w:rPr>
                      <w:color w:val="000000"/>
                      <w:sz w:val="16"/>
                      <w:szCs w:val="16"/>
                    </w:rPr>
                    <w:t>33</w:t>
                  </w:r>
                </w:p>
              </w:tc>
            </w:tr>
            <w:tr w:rsidR="008A239A" w:rsidRPr="00A542C6" w14:paraId="77023BFC" w14:textId="77777777" w:rsidTr="00FF5A8A">
              <w:trPr>
                <w:jc w:val="center"/>
              </w:trPr>
              <w:tc>
                <w:tcPr>
                  <w:tcW w:w="1826" w:type="dxa"/>
                  <w:shd w:val="clear" w:color="auto" w:fill="auto"/>
                </w:tcPr>
                <w:p w14:paraId="28688726" w14:textId="77777777" w:rsidR="009D7484" w:rsidRPr="00A542C6" w:rsidRDefault="009D7484" w:rsidP="00173F7F">
                  <w:pPr>
                    <w:rPr>
                      <w:sz w:val="16"/>
                      <w:szCs w:val="16"/>
                    </w:rPr>
                  </w:pPr>
                  <w:r w:rsidRPr="00A542C6">
                    <w:rPr>
                      <w:sz w:val="16"/>
                      <w:szCs w:val="16"/>
                    </w:rPr>
                    <w:t>Mercurio</w:t>
                  </w:r>
                </w:p>
              </w:tc>
              <w:tc>
                <w:tcPr>
                  <w:tcW w:w="1011" w:type="dxa"/>
                  <w:shd w:val="clear" w:color="auto" w:fill="auto"/>
                  <w:vAlign w:val="center"/>
                </w:tcPr>
                <w:p w14:paraId="4D1583C3"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34D8ED77" w14:textId="39BA417A" w:rsidR="009D7484" w:rsidRPr="00A542C6" w:rsidRDefault="009D7484" w:rsidP="00173F7F">
                  <w:pPr>
                    <w:jc w:val="center"/>
                    <w:rPr>
                      <w:color w:val="000000"/>
                      <w:sz w:val="16"/>
                      <w:szCs w:val="16"/>
                    </w:rPr>
                  </w:pPr>
                  <w:r w:rsidRPr="00A542C6">
                    <w:rPr>
                      <w:color w:val="000000"/>
                      <w:sz w:val="16"/>
                      <w:szCs w:val="16"/>
                    </w:rPr>
                    <w:t>0,001</w:t>
                  </w:r>
                </w:p>
              </w:tc>
              <w:tc>
                <w:tcPr>
                  <w:tcW w:w="1125" w:type="dxa"/>
                  <w:shd w:val="clear" w:color="auto" w:fill="auto"/>
                  <w:vAlign w:val="center"/>
                </w:tcPr>
                <w:p w14:paraId="1A6046C0" w14:textId="6403796D" w:rsidR="009D7484" w:rsidRPr="00A542C6" w:rsidRDefault="009D7484" w:rsidP="009D7484">
                  <w:pPr>
                    <w:jc w:val="center"/>
                    <w:rPr>
                      <w:color w:val="000000"/>
                      <w:sz w:val="16"/>
                      <w:szCs w:val="16"/>
                    </w:rPr>
                  </w:pPr>
                  <w:r>
                    <w:rPr>
                      <w:color w:val="000000"/>
                      <w:sz w:val="16"/>
                      <w:szCs w:val="16"/>
                    </w:rPr>
                    <w:t>0,0000</w:t>
                  </w:r>
                  <w:r w:rsidR="00B47C5C">
                    <w:rPr>
                      <w:color w:val="000000"/>
                      <w:sz w:val="16"/>
                      <w:szCs w:val="16"/>
                    </w:rPr>
                    <w:t>2</w:t>
                  </w:r>
                  <w:r>
                    <w:rPr>
                      <w:color w:val="000000"/>
                      <w:sz w:val="16"/>
                      <w:szCs w:val="16"/>
                    </w:rPr>
                    <w:t>5</w:t>
                  </w:r>
                </w:p>
              </w:tc>
              <w:tc>
                <w:tcPr>
                  <w:tcW w:w="992" w:type="dxa"/>
                  <w:shd w:val="clear" w:color="auto" w:fill="auto"/>
                  <w:vAlign w:val="center"/>
                </w:tcPr>
                <w:p w14:paraId="4D6CAA34" w14:textId="3E95F838" w:rsidR="009D7484" w:rsidRPr="00A542C6" w:rsidRDefault="009D7484" w:rsidP="00173F7F">
                  <w:pPr>
                    <w:jc w:val="center"/>
                    <w:rPr>
                      <w:color w:val="000000"/>
                      <w:sz w:val="16"/>
                      <w:szCs w:val="16"/>
                    </w:rPr>
                  </w:pPr>
                  <w:r w:rsidRPr="00A542C6">
                    <w:rPr>
                      <w:color w:val="000000"/>
                      <w:sz w:val="16"/>
                      <w:szCs w:val="16"/>
                    </w:rPr>
                    <w:t>&lt;0,00005</w:t>
                  </w:r>
                </w:p>
              </w:tc>
              <w:tc>
                <w:tcPr>
                  <w:tcW w:w="929" w:type="dxa"/>
                  <w:shd w:val="clear" w:color="auto" w:fill="auto"/>
                  <w:vAlign w:val="center"/>
                </w:tcPr>
                <w:p w14:paraId="5CCA68FA" w14:textId="77777777" w:rsidR="009D7484" w:rsidRPr="00A542C6" w:rsidRDefault="009D7484" w:rsidP="00173F7F">
                  <w:pPr>
                    <w:jc w:val="center"/>
                    <w:rPr>
                      <w:color w:val="000000"/>
                      <w:sz w:val="16"/>
                      <w:szCs w:val="16"/>
                    </w:rPr>
                  </w:pPr>
                  <w:r w:rsidRPr="00A542C6">
                    <w:rPr>
                      <w:color w:val="000000"/>
                      <w:sz w:val="16"/>
                      <w:szCs w:val="16"/>
                    </w:rPr>
                    <w:t>&lt;0,00005</w:t>
                  </w:r>
                </w:p>
              </w:tc>
              <w:tc>
                <w:tcPr>
                  <w:tcW w:w="852" w:type="dxa"/>
                  <w:tcBorders>
                    <w:bottom w:val="single" w:sz="4" w:space="0" w:color="auto"/>
                  </w:tcBorders>
                  <w:shd w:val="clear" w:color="auto" w:fill="B8CCE4" w:themeFill="accent1" w:themeFillTint="66"/>
                  <w:vAlign w:val="center"/>
                </w:tcPr>
                <w:p w14:paraId="5C2A21B9" w14:textId="77777777" w:rsidR="009D7484" w:rsidRPr="00FC6223" w:rsidRDefault="009D7484" w:rsidP="00173F7F">
                  <w:pPr>
                    <w:jc w:val="center"/>
                    <w:rPr>
                      <w:b/>
                      <w:color w:val="000000"/>
                      <w:sz w:val="16"/>
                      <w:szCs w:val="16"/>
                    </w:rPr>
                  </w:pPr>
                  <w:r w:rsidRPr="00FC6223">
                    <w:rPr>
                      <w:b/>
                      <w:color w:val="000000"/>
                      <w:sz w:val="16"/>
                      <w:szCs w:val="16"/>
                    </w:rPr>
                    <w:t>0,00014</w:t>
                  </w:r>
                </w:p>
              </w:tc>
              <w:tc>
                <w:tcPr>
                  <w:tcW w:w="851" w:type="dxa"/>
                  <w:shd w:val="clear" w:color="auto" w:fill="auto"/>
                  <w:vAlign w:val="center"/>
                </w:tcPr>
                <w:p w14:paraId="575CAD6B" w14:textId="77777777" w:rsidR="009D7484" w:rsidRPr="00A542C6" w:rsidRDefault="009D7484" w:rsidP="00173F7F">
                  <w:pPr>
                    <w:jc w:val="center"/>
                    <w:rPr>
                      <w:color w:val="000000"/>
                      <w:sz w:val="16"/>
                      <w:szCs w:val="16"/>
                    </w:rPr>
                  </w:pPr>
                  <w:r w:rsidRPr="00A542C6">
                    <w:rPr>
                      <w:color w:val="000000"/>
                      <w:sz w:val="16"/>
                      <w:szCs w:val="16"/>
                    </w:rPr>
                    <w:t>&lt;0,00005</w:t>
                  </w:r>
                </w:p>
              </w:tc>
              <w:tc>
                <w:tcPr>
                  <w:tcW w:w="851" w:type="dxa"/>
                  <w:shd w:val="clear" w:color="auto" w:fill="auto"/>
                  <w:vAlign w:val="center"/>
                </w:tcPr>
                <w:p w14:paraId="1975BB57" w14:textId="77777777" w:rsidR="009D7484" w:rsidRPr="00A542C6" w:rsidRDefault="009D7484" w:rsidP="00173F7F">
                  <w:pPr>
                    <w:jc w:val="center"/>
                    <w:rPr>
                      <w:color w:val="000000"/>
                      <w:sz w:val="16"/>
                      <w:szCs w:val="16"/>
                    </w:rPr>
                  </w:pPr>
                  <w:r w:rsidRPr="00A542C6">
                    <w:rPr>
                      <w:color w:val="000000"/>
                      <w:sz w:val="16"/>
                      <w:szCs w:val="16"/>
                    </w:rPr>
                    <w:t>&lt;0,00005</w:t>
                  </w:r>
                </w:p>
              </w:tc>
              <w:tc>
                <w:tcPr>
                  <w:tcW w:w="851" w:type="dxa"/>
                  <w:shd w:val="clear" w:color="auto" w:fill="auto"/>
                  <w:vAlign w:val="center"/>
                </w:tcPr>
                <w:p w14:paraId="54A0A76F" w14:textId="77777777" w:rsidR="009D7484" w:rsidRPr="00A542C6" w:rsidRDefault="009D7484" w:rsidP="00173F7F">
                  <w:pPr>
                    <w:jc w:val="center"/>
                    <w:rPr>
                      <w:color w:val="000000"/>
                      <w:sz w:val="16"/>
                      <w:szCs w:val="16"/>
                    </w:rPr>
                  </w:pPr>
                  <w:r w:rsidRPr="00A542C6">
                    <w:rPr>
                      <w:color w:val="000000"/>
                      <w:sz w:val="16"/>
                      <w:szCs w:val="16"/>
                    </w:rPr>
                    <w:t>&lt;0,00005</w:t>
                  </w:r>
                </w:p>
              </w:tc>
              <w:tc>
                <w:tcPr>
                  <w:tcW w:w="851" w:type="dxa"/>
                  <w:shd w:val="clear" w:color="auto" w:fill="auto"/>
                  <w:vAlign w:val="center"/>
                </w:tcPr>
                <w:p w14:paraId="32443B52" w14:textId="77777777" w:rsidR="009D7484" w:rsidRPr="00A542C6" w:rsidRDefault="009D7484" w:rsidP="00173F7F">
                  <w:pPr>
                    <w:jc w:val="center"/>
                    <w:rPr>
                      <w:color w:val="000000"/>
                      <w:sz w:val="16"/>
                      <w:szCs w:val="16"/>
                    </w:rPr>
                  </w:pPr>
                  <w:r w:rsidRPr="00A542C6">
                    <w:rPr>
                      <w:color w:val="000000"/>
                      <w:sz w:val="16"/>
                      <w:szCs w:val="16"/>
                    </w:rPr>
                    <w:t>&lt;0,00005</w:t>
                  </w:r>
                </w:p>
              </w:tc>
              <w:tc>
                <w:tcPr>
                  <w:tcW w:w="851" w:type="dxa"/>
                  <w:shd w:val="clear" w:color="auto" w:fill="auto"/>
                  <w:vAlign w:val="center"/>
                </w:tcPr>
                <w:p w14:paraId="7EA48523" w14:textId="77777777" w:rsidR="009D7484" w:rsidRPr="00A542C6" w:rsidRDefault="009D7484" w:rsidP="00173F7F">
                  <w:pPr>
                    <w:jc w:val="center"/>
                    <w:rPr>
                      <w:color w:val="000000"/>
                      <w:sz w:val="16"/>
                      <w:szCs w:val="16"/>
                    </w:rPr>
                  </w:pPr>
                  <w:r w:rsidRPr="00A542C6">
                    <w:rPr>
                      <w:color w:val="000000"/>
                      <w:sz w:val="16"/>
                      <w:szCs w:val="16"/>
                    </w:rPr>
                    <w:t>&lt;0,00005</w:t>
                  </w:r>
                </w:p>
              </w:tc>
              <w:tc>
                <w:tcPr>
                  <w:tcW w:w="851" w:type="dxa"/>
                  <w:shd w:val="clear" w:color="auto" w:fill="auto"/>
                  <w:vAlign w:val="center"/>
                </w:tcPr>
                <w:p w14:paraId="08949371" w14:textId="77777777" w:rsidR="009D7484" w:rsidRPr="00A542C6" w:rsidRDefault="009D7484" w:rsidP="00173F7F">
                  <w:pPr>
                    <w:jc w:val="center"/>
                    <w:rPr>
                      <w:color w:val="000000"/>
                      <w:sz w:val="16"/>
                      <w:szCs w:val="16"/>
                    </w:rPr>
                  </w:pPr>
                  <w:r w:rsidRPr="00A542C6">
                    <w:rPr>
                      <w:color w:val="000000"/>
                      <w:sz w:val="16"/>
                      <w:szCs w:val="16"/>
                    </w:rPr>
                    <w:t>&lt;0,00005</w:t>
                  </w:r>
                </w:p>
              </w:tc>
            </w:tr>
            <w:tr w:rsidR="008A239A" w:rsidRPr="00A542C6" w14:paraId="38450235" w14:textId="77777777" w:rsidTr="00FF5A8A">
              <w:trPr>
                <w:jc w:val="center"/>
              </w:trPr>
              <w:tc>
                <w:tcPr>
                  <w:tcW w:w="1826" w:type="dxa"/>
                  <w:tcBorders>
                    <w:bottom w:val="single" w:sz="4" w:space="0" w:color="auto"/>
                  </w:tcBorders>
                  <w:shd w:val="clear" w:color="auto" w:fill="auto"/>
                </w:tcPr>
                <w:p w14:paraId="2BC43081" w14:textId="77777777" w:rsidR="009D7484" w:rsidRPr="00A542C6" w:rsidRDefault="009D7484" w:rsidP="00173F7F">
                  <w:pPr>
                    <w:rPr>
                      <w:sz w:val="16"/>
                      <w:szCs w:val="16"/>
                    </w:rPr>
                  </w:pPr>
                  <w:r w:rsidRPr="00A542C6">
                    <w:rPr>
                      <w:sz w:val="16"/>
                      <w:szCs w:val="16"/>
                    </w:rPr>
                    <w:t>Plata</w:t>
                  </w:r>
                </w:p>
              </w:tc>
              <w:tc>
                <w:tcPr>
                  <w:tcW w:w="1011" w:type="dxa"/>
                  <w:tcBorders>
                    <w:bottom w:val="single" w:sz="4" w:space="0" w:color="auto"/>
                  </w:tcBorders>
                  <w:shd w:val="clear" w:color="auto" w:fill="auto"/>
                  <w:vAlign w:val="center"/>
                </w:tcPr>
                <w:p w14:paraId="20858561"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7B940B0B" w14:textId="396EB0D9" w:rsidR="009D7484" w:rsidRPr="00A542C6" w:rsidRDefault="009D7484" w:rsidP="00173F7F">
                  <w:pPr>
                    <w:jc w:val="center"/>
                    <w:rPr>
                      <w:color w:val="000000"/>
                      <w:sz w:val="16"/>
                      <w:szCs w:val="16"/>
                    </w:rPr>
                  </w:pPr>
                  <w:r w:rsidRPr="00A542C6">
                    <w:rPr>
                      <w:color w:val="000000"/>
                      <w:sz w:val="16"/>
                      <w:szCs w:val="16"/>
                    </w:rPr>
                    <w:t>0,2</w:t>
                  </w:r>
                </w:p>
              </w:tc>
              <w:tc>
                <w:tcPr>
                  <w:tcW w:w="1125" w:type="dxa"/>
                  <w:shd w:val="clear" w:color="auto" w:fill="auto"/>
                  <w:vAlign w:val="center"/>
                </w:tcPr>
                <w:p w14:paraId="2680B54D" w14:textId="1FD24F52" w:rsidR="009D7484" w:rsidRPr="00A542C6" w:rsidRDefault="00B47C5C" w:rsidP="00B47C5C">
                  <w:pPr>
                    <w:jc w:val="center"/>
                    <w:rPr>
                      <w:color w:val="000000"/>
                      <w:sz w:val="16"/>
                      <w:szCs w:val="16"/>
                    </w:rPr>
                  </w:pPr>
                  <w:r>
                    <w:rPr>
                      <w:color w:val="000000"/>
                      <w:sz w:val="16"/>
                      <w:szCs w:val="16"/>
                    </w:rPr>
                    <w:t>0,000025</w:t>
                  </w:r>
                </w:p>
              </w:tc>
              <w:tc>
                <w:tcPr>
                  <w:tcW w:w="992" w:type="dxa"/>
                  <w:tcBorders>
                    <w:bottom w:val="single" w:sz="4" w:space="0" w:color="auto"/>
                  </w:tcBorders>
                  <w:shd w:val="clear" w:color="auto" w:fill="auto"/>
                  <w:vAlign w:val="center"/>
                </w:tcPr>
                <w:p w14:paraId="3D5A9CC6" w14:textId="7A86F562" w:rsidR="009D7484" w:rsidRPr="00A542C6" w:rsidRDefault="009D7484" w:rsidP="00173F7F">
                  <w:pPr>
                    <w:jc w:val="center"/>
                    <w:rPr>
                      <w:color w:val="000000"/>
                      <w:sz w:val="16"/>
                      <w:szCs w:val="16"/>
                    </w:rPr>
                  </w:pPr>
                  <w:r w:rsidRPr="00A542C6">
                    <w:rPr>
                      <w:color w:val="000000"/>
                      <w:sz w:val="16"/>
                      <w:szCs w:val="16"/>
                    </w:rPr>
                    <w:t>&lt;0,00005</w:t>
                  </w:r>
                </w:p>
              </w:tc>
              <w:tc>
                <w:tcPr>
                  <w:tcW w:w="929" w:type="dxa"/>
                  <w:tcBorders>
                    <w:bottom w:val="single" w:sz="4" w:space="0" w:color="auto"/>
                  </w:tcBorders>
                  <w:shd w:val="clear" w:color="auto" w:fill="auto"/>
                  <w:vAlign w:val="center"/>
                </w:tcPr>
                <w:p w14:paraId="583D3D28" w14:textId="77777777" w:rsidR="009D7484" w:rsidRPr="00A542C6" w:rsidRDefault="009D7484" w:rsidP="00173F7F">
                  <w:pPr>
                    <w:jc w:val="center"/>
                    <w:rPr>
                      <w:color w:val="000000"/>
                      <w:sz w:val="16"/>
                      <w:szCs w:val="16"/>
                    </w:rPr>
                  </w:pPr>
                  <w:r w:rsidRPr="00A542C6">
                    <w:rPr>
                      <w:color w:val="000000"/>
                      <w:sz w:val="16"/>
                      <w:szCs w:val="16"/>
                    </w:rPr>
                    <w:t>&lt;0,00005</w:t>
                  </w:r>
                </w:p>
              </w:tc>
              <w:tc>
                <w:tcPr>
                  <w:tcW w:w="852" w:type="dxa"/>
                  <w:tcBorders>
                    <w:bottom w:val="single" w:sz="4" w:space="0" w:color="auto"/>
                  </w:tcBorders>
                  <w:shd w:val="clear" w:color="auto" w:fill="B8CCE4" w:themeFill="accent1" w:themeFillTint="66"/>
                  <w:vAlign w:val="center"/>
                </w:tcPr>
                <w:p w14:paraId="40601095" w14:textId="77777777" w:rsidR="009D7484" w:rsidRPr="00FC6223" w:rsidRDefault="009D7484" w:rsidP="00173F7F">
                  <w:pPr>
                    <w:jc w:val="center"/>
                    <w:rPr>
                      <w:b/>
                      <w:color w:val="000000"/>
                      <w:sz w:val="16"/>
                      <w:szCs w:val="16"/>
                    </w:rPr>
                  </w:pPr>
                  <w:r w:rsidRPr="00FC6223">
                    <w:rPr>
                      <w:b/>
                      <w:color w:val="000000"/>
                      <w:sz w:val="16"/>
                      <w:szCs w:val="16"/>
                    </w:rPr>
                    <w:t>0,000218</w:t>
                  </w:r>
                </w:p>
              </w:tc>
              <w:tc>
                <w:tcPr>
                  <w:tcW w:w="851" w:type="dxa"/>
                  <w:tcBorders>
                    <w:bottom w:val="single" w:sz="4" w:space="0" w:color="auto"/>
                  </w:tcBorders>
                  <w:shd w:val="clear" w:color="auto" w:fill="auto"/>
                  <w:vAlign w:val="center"/>
                </w:tcPr>
                <w:p w14:paraId="4068F0EE" w14:textId="77777777" w:rsidR="009D7484" w:rsidRPr="00A542C6" w:rsidRDefault="009D7484" w:rsidP="00173F7F">
                  <w:pPr>
                    <w:jc w:val="center"/>
                    <w:rPr>
                      <w:color w:val="000000"/>
                      <w:sz w:val="16"/>
                      <w:szCs w:val="16"/>
                    </w:rPr>
                  </w:pPr>
                  <w:r w:rsidRPr="00A542C6">
                    <w:rPr>
                      <w:color w:val="000000"/>
                      <w:sz w:val="16"/>
                      <w:szCs w:val="16"/>
                    </w:rPr>
                    <w:t>&lt;0,00005</w:t>
                  </w:r>
                </w:p>
              </w:tc>
              <w:tc>
                <w:tcPr>
                  <w:tcW w:w="851" w:type="dxa"/>
                  <w:tcBorders>
                    <w:bottom w:val="single" w:sz="4" w:space="0" w:color="auto"/>
                  </w:tcBorders>
                  <w:shd w:val="clear" w:color="auto" w:fill="auto"/>
                  <w:vAlign w:val="center"/>
                </w:tcPr>
                <w:p w14:paraId="14EFBB45" w14:textId="77777777" w:rsidR="009D7484" w:rsidRPr="00A542C6" w:rsidRDefault="009D7484" w:rsidP="00173F7F">
                  <w:pPr>
                    <w:jc w:val="center"/>
                    <w:rPr>
                      <w:color w:val="000000"/>
                      <w:sz w:val="16"/>
                      <w:szCs w:val="16"/>
                    </w:rPr>
                  </w:pPr>
                  <w:r w:rsidRPr="00A542C6">
                    <w:rPr>
                      <w:color w:val="000000"/>
                      <w:sz w:val="16"/>
                      <w:szCs w:val="16"/>
                    </w:rPr>
                    <w:t>&lt;0,00005</w:t>
                  </w:r>
                </w:p>
              </w:tc>
              <w:tc>
                <w:tcPr>
                  <w:tcW w:w="851" w:type="dxa"/>
                  <w:tcBorders>
                    <w:bottom w:val="single" w:sz="4" w:space="0" w:color="auto"/>
                  </w:tcBorders>
                  <w:shd w:val="clear" w:color="auto" w:fill="auto"/>
                  <w:vAlign w:val="center"/>
                </w:tcPr>
                <w:p w14:paraId="4BF0139E" w14:textId="77777777" w:rsidR="009D7484" w:rsidRPr="00A542C6" w:rsidRDefault="009D7484" w:rsidP="00173F7F">
                  <w:pPr>
                    <w:jc w:val="center"/>
                    <w:rPr>
                      <w:color w:val="000000"/>
                      <w:sz w:val="16"/>
                      <w:szCs w:val="16"/>
                    </w:rPr>
                  </w:pPr>
                  <w:r w:rsidRPr="00A542C6">
                    <w:rPr>
                      <w:color w:val="000000"/>
                      <w:sz w:val="16"/>
                      <w:szCs w:val="16"/>
                    </w:rPr>
                    <w:t>&lt;0,00005</w:t>
                  </w:r>
                </w:p>
              </w:tc>
              <w:tc>
                <w:tcPr>
                  <w:tcW w:w="851" w:type="dxa"/>
                  <w:tcBorders>
                    <w:bottom w:val="single" w:sz="4" w:space="0" w:color="auto"/>
                  </w:tcBorders>
                  <w:shd w:val="clear" w:color="auto" w:fill="auto"/>
                  <w:vAlign w:val="center"/>
                </w:tcPr>
                <w:p w14:paraId="542D6E29" w14:textId="77777777" w:rsidR="009D7484" w:rsidRPr="00A542C6" w:rsidRDefault="009D7484" w:rsidP="00173F7F">
                  <w:pPr>
                    <w:jc w:val="center"/>
                    <w:rPr>
                      <w:color w:val="000000"/>
                      <w:sz w:val="16"/>
                      <w:szCs w:val="16"/>
                    </w:rPr>
                  </w:pPr>
                  <w:r w:rsidRPr="00A542C6">
                    <w:rPr>
                      <w:color w:val="000000"/>
                      <w:sz w:val="16"/>
                      <w:szCs w:val="16"/>
                    </w:rPr>
                    <w:t>&lt;0,00005</w:t>
                  </w:r>
                </w:p>
              </w:tc>
              <w:tc>
                <w:tcPr>
                  <w:tcW w:w="851" w:type="dxa"/>
                  <w:tcBorders>
                    <w:bottom w:val="single" w:sz="4" w:space="0" w:color="auto"/>
                  </w:tcBorders>
                  <w:shd w:val="clear" w:color="auto" w:fill="auto"/>
                  <w:vAlign w:val="center"/>
                </w:tcPr>
                <w:p w14:paraId="6DE80BF5" w14:textId="77777777" w:rsidR="009D7484" w:rsidRPr="00A542C6" w:rsidRDefault="009D7484" w:rsidP="00173F7F">
                  <w:pPr>
                    <w:jc w:val="center"/>
                    <w:rPr>
                      <w:color w:val="000000"/>
                      <w:sz w:val="16"/>
                      <w:szCs w:val="16"/>
                    </w:rPr>
                  </w:pPr>
                  <w:r w:rsidRPr="00A542C6">
                    <w:rPr>
                      <w:color w:val="000000"/>
                      <w:sz w:val="16"/>
                      <w:szCs w:val="16"/>
                    </w:rPr>
                    <w:t>&lt;0,00005</w:t>
                  </w:r>
                </w:p>
              </w:tc>
              <w:tc>
                <w:tcPr>
                  <w:tcW w:w="851" w:type="dxa"/>
                  <w:tcBorders>
                    <w:bottom w:val="single" w:sz="4" w:space="0" w:color="auto"/>
                  </w:tcBorders>
                  <w:shd w:val="clear" w:color="auto" w:fill="auto"/>
                  <w:vAlign w:val="center"/>
                </w:tcPr>
                <w:p w14:paraId="7A1FB9E0" w14:textId="77777777" w:rsidR="009D7484" w:rsidRPr="00A542C6" w:rsidRDefault="009D7484" w:rsidP="00173F7F">
                  <w:pPr>
                    <w:jc w:val="center"/>
                    <w:rPr>
                      <w:color w:val="000000"/>
                      <w:sz w:val="16"/>
                      <w:szCs w:val="16"/>
                    </w:rPr>
                  </w:pPr>
                  <w:r w:rsidRPr="00A542C6">
                    <w:rPr>
                      <w:color w:val="000000"/>
                      <w:sz w:val="16"/>
                      <w:szCs w:val="16"/>
                    </w:rPr>
                    <w:t>&lt;0,00005</w:t>
                  </w:r>
                </w:p>
              </w:tc>
            </w:tr>
            <w:tr w:rsidR="00973116" w:rsidRPr="00A542C6" w14:paraId="7BA326BE" w14:textId="77777777" w:rsidTr="00FF5A8A">
              <w:trPr>
                <w:jc w:val="center"/>
              </w:trPr>
              <w:tc>
                <w:tcPr>
                  <w:tcW w:w="1826" w:type="dxa"/>
                  <w:shd w:val="clear" w:color="auto" w:fill="auto"/>
                </w:tcPr>
                <w:p w14:paraId="4A726C71" w14:textId="77777777" w:rsidR="009D7484" w:rsidRPr="00A542C6" w:rsidRDefault="009D7484" w:rsidP="00173F7F">
                  <w:pPr>
                    <w:rPr>
                      <w:sz w:val="16"/>
                      <w:szCs w:val="16"/>
                    </w:rPr>
                  </w:pPr>
                  <w:r w:rsidRPr="00A542C6">
                    <w:rPr>
                      <w:sz w:val="16"/>
                      <w:szCs w:val="16"/>
                    </w:rPr>
                    <w:t>Aluminio</w:t>
                  </w:r>
                </w:p>
              </w:tc>
              <w:tc>
                <w:tcPr>
                  <w:tcW w:w="1011" w:type="dxa"/>
                  <w:shd w:val="clear" w:color="auto" w:fill="auto"/>
                  <w:vAlign w:val="center"/>
                </w:tcPr>
                <w:p w14:paraId="22B705F1"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24861151" w14:textId="56171B25" w:rsidR="009D7484" w:rsidRPr="00A542C6" w:rsidRDefault="009D7484" w:rsidP="00173F7F">
                  <w:pPr>
                    <w:jc w:val="center"/>
                    <w:rPr>
                      <w:color w:val="000000"/>
                      <w:sz w:val="16"/>
                      <w:szCs w:val="16"/>
                    </w:rPr>
                  </w:pPr>
                  <w:r w:rsidRPr="00A542C6">
                    <w:rPr>
                      <w:color w:val="000000"/>
                      <w:sz w:val="16"/>
                      <w:szCs w:val="16"/>
                    </w:rPr>
                    <w:t>5</w:t>
                  </w:r>
                  <w:r w:rsidR="00397AEB">
                    <w:rPr>
                      <w:color w:val="000000"/>
                      <w:sz w:val="16"/>
                      <w:szCs w:val="16"/>
                    </w:rPr>
                    <w:t>,0</w:t>
                  </w:r>
                </w:p>
              </w:tc>
              <w:tc>
                <w:tcPr>
                  <w:tcW w:w="1125" w:type="dxa"/>
                  <w:vAlign w:val="center"/>
                </w:tcPr>
                <w:p w14:paraId="5B9D25ED" w14:textId="3719B30D" w:rsidR="009D7484" w:rsidRPr="00A542C6" w:rsidRDefault="009D7484" w:rsidP="00B47C5C">
                  <w:pPr>
                    <w:jc w:val="center"/>
                    <w:rPr>
                      <w:color w:val="000000"/>
                      <w:sz w:val="16"/>
                      <w:szCs w:val="16"/>
                    </w:rPr>
                  </w:pPr>
                  <w:r>
                    <w:rPr>
                      <w:color w:val="000000"/>
                      <w:sz w:val="16"/>
                      <w:szCs w:val="16"/>
                    </w:rPr>
                    <w:t>0,</w:t>
                  </w:r>
                  <w:r w:rsidR="00B47C5C">
                    <w:rPr>
                      <w:color w:val="000000"/>
                      <w:sz w:val="16"/>
                      <w:szCs w:val="16"/>
                    </w:rPr>
                    <w:t>645</w:t>
                  </w:r>
                </w:p>
              </w:tc>
              <w:tc>
                <w:tcPr>
                  <w:tcW w:w="992" w:type="dxa"/>
                  <w:tcBorders>
                    <w:bottom w:val="single" w:sz="4" w:space="0" w:color="auto"/>
                  </w:tcBorders>
                  <w:shd w:val="clear" w:color="auto" w:fill="B8CCE4" w:themeFill="accent1" w:themeFillTint="66"/>
                  <w:vAlign w:val="center"/>
                </w:tcPr>
                <w:p w14:paraId="626BAEB0" w14:textId="32B818D3" w:rsidR="009D7484" w:rsidRPr="00FC6223" w:rsidRDefault="009D7484" w:rsidP="00173F7F">
                  <w:pPr>
                    <w:jc w:val="center"/>
                    <w:rPr>
                      <w:b/>
                      <w:color w:val="000000"/>
                      <w:sz w:val="16"/>
                      <w:szCs w:val="16"/>
                    </w:rPr>
                  </w:pPr>
                  <w:r w:rsidRPr="00FC6223">
                    <w:rPr>
                      <w:b/>
                      <w:color w:val="000000"/>
                      <w:sz w:val="16"/>
                      <w:szCs w:val="16"/>
                    </w:rPr>
                    <w:t>4,29</w:t>
                  </w:r>
                </w:p>
              </w:tc>
              <w:tc>
                <w:tcPr>
                  <w:tcW w:w="929" w:type="dxa"/>
                  <w:tcBorders>
                    <w:bottom w:val="single" w:sz="4" w:space="0" w:color="auto"/>
                    <w:right w:val="single" w:sz="4" w:space="0" w:color="auto"/>
                  </w:tcBorders>
                  <w:shd w:val="clear" w:color="auto" w:fill="FF0000"/>
                  <w:vAlign w:val="center"/>
                </w:tcPr>
                <w:p w14:paraId="5819825C" w14:textId="77777777" w:rsidR="009D7484" w:rsidRPr="00FC6223" w:rsidRDefault="009D7484" w:rsidP="00173F7F">
                  <w:pPr>
                    <w:jc w:val="center"/>
                    <w:rPr>
                      <w:b/>
                      <w:color w:val="000000"/>
                      <w:sz w:val="16"/>
                      <w:szCs w:val="16"/>
                    </w:rPr>
                  </w:pPr>
                  <w:r w:rsidRPr="00FC6223">
                    <w:rPr>
                      <w:b/>
                      <w:color w:val="000000"/>
                      <w:sz w:val="16"/>
                      <w:szCs w:val="16"/>
                    </w:rPr>
                    <w:t>20,8</w:t>
                  </w:r>
                </w:p>
              </w:tc>
              <w:tc>
                <w:tcPr>
                  <w:tcW w:w="852" w:type="dxa"/>
                  <w:tcBorders>
                    <w:left w:val="single" w:sz="4" w:space="0" w:color="auto"/>
                    <w:bottom w:val="single" w:sz="4" w:space="0" w:color="auto"/>
                  </w:tcBorders>
                  <w:shd w:val="clear" w:color="auto" w:fill="FF0000"/>
                  <w:vAlign w:val="center"/>
                </w:tcPr>
                <w:p w14:paraId="65AAD6E4" w14:textId="77777777" w:rsidR="009D7484" w:rsidRPr="00FC6223" w:rsidRDefault="009D7484" w:rsidP="00173F7F">
                  <w:pPr>
                    <w:jc w:val="center"/>
                    <w:rPr>
                      <w:b/>
                      <w:color w:val="000000"/>
                      <w:sz w:val="16"/>
                      <w:szCs w:val="16"/>
                    </w:rPr>
                  </w:pPr>
                  <w:r w:rsidRPr="00FC6223">
                    <w:rPr>
                      <w:b/>
                      <w:color w:val="000000"/>
                      <w:sz w:val="16"/>
                      <w:szCs w:val="16"/>
                    </w:rPr>
                    <w:t>30,9</w:t>
                  </w:r>
                </w:p>
              </w:tc>
              <w:tc>
                <w:tcPr>
                  <w:tcW w:w="851" w:type="dxa"/>
                  <w:tcBorders>
                    <w:bottom w:val="single" w:sz="4" w:space="0" w:color="auto"/>
                  </w:tcBorders>
                  <w:shd w:val="clear" w:color="auto" w:fill="B8CCE4" w:themeFill="accent1" w:themeFillTint="66"/>
                  <w:vAlign w:val="center"/>
                </w:tcPr>
                <w:p w14:paraId="6602D001" w14:textId="77777777" w:rsidR="009D7484" w:rsidRPr="00FC6223" w:rsidRDefault="009D7484" w:rsidP="00173F7F">
                  <w:pPr>
                    <w:jc w:val="center"/>
                    <w:rPr>
                      <w:b/>
                      <w:color w:val="000000"/>
                      <w:sz w:val="16"/>
                      <w:szCs w:val="16"/>
                    </w:rPr>
                  </w:pPr>
                  <w:r w:rsidRPr="00FC6223">
                    <w:rPr>
                      <w:b/>
                      <w:color w:val="000000"/>
                      <w:sz w:val="16"/>
                      <w:szCs w:val="16"/>
                    </w:rPr>
                    <w:t>4,33</w:t>
                  </w:r>
                </w:p>
              </w:tc>
              <w:tc>
                <w:tcPr>
                  <w:tcW w:w="851" w:type="dxa"/>
                  <w:tcBorders>
                    <w:bottom w:val="single" w:sz="4" w:space="0" w:color="auto"/>
                  </w:tcBorders>
                  <w:shd w:val="clear" w:color="auto" w:fill="B8CCE4" w:themeFill="accent1" w:themeFillTint="66"/>
                  <w:vAlign w:val="center"/>
                </w:tcPr>
                <w:p w14:paraId="14F294C7" w14:textId="77777777" w:rsidR="009D7484" w:rsidRPr="00FC6223" w:rsidRDefault="009D7484" w:rsidP="00173F7F">
                  <w:pPr>
                    <w:jc w:val="center"/>
                    <w:rPr>
                      <w:b/>
                      <w:color w:val="000000"/>
                      <w:sz w:val="16"/>
                      <w:szCs w:val="16"/>
                    </w:rPr>
                  </w:pPr>
                  <w:r w:rsidRPr="00FC6223">
                    <w:rPr>
                      <w:b/>
                      <w:color w:val="000000"/>
                      <w:sz w:val="16"/>
                      <w:szCs w:val="16"/>
                    </w:rPr>
                    <w:t>1,05</w:t>
                  </w:r>
                </w:p>
              </w:tc>
              <w:tc>
                <w:tcPr>
                  <w:tcW w:w="851" w:type="dxa"/>
                  <w:tcBorders>
                    <w:bottom w:val="single" w:sz="4" w:space="0" w:color="auto"/>
                  </w:tcBorders>
                  <w:shd w:val="clear" w:color="auto" w:fill="B8CCE4" w:themeFill="accent1" w:themeFillTint="66"/>
                  <w:vAlign w:val="center"/>
                </w:tcPr>
                <w:p w14:paraId="394244AD" w14:textId="77777777" w:rsidR="009D7484" w:rsidRPr="00FC6223" w:rsidRDefault="009D7484" w:rsidP="00173F7F">
                  <w:pPr>
                    <w:jc w:val="center"/>
                    <w:rPr>
                      <w:b/>
                      <w:color w:val="000000"/>
                      <w:sz w:val="16"/>
                      <w:szCs w:val="16"/>
                    </w:rPr>
                  </w:pPr>
                  <w:r w:rsidRPr="00FC6223">
                    <w:rPr>
                      <w:b/>
                      <w:color w:val="000000"/>
                      <w:sz w:val="16"/>
                      <w:szCs w:val="16"/>
                    </w:rPr>
                    <w:t>4,33</w:t>
                  </w:r>
                </w:p>
              </w:tc>
              <w:tc>
                <w:tcPr>
                  <w:tcW w:w="851" w:type="dxa"/>
                  <w:tcBorders>
                    <w:bottom w:val="single" w:sz="4" w:space="0" w:color="auto"/>
                  </w:tcBorders>
                  <w:shd w:val="clear" w:color="auto" w:fill="FF0000"/>
                  <w:vAlign w:val="center"/>
                </w:tcPr>
                <w:p w14:paraId="3E516508" w14:textId="77777777" w:rsidR="009D7484" w:rsidRPr="00FC6223" w:rsidRDefault="009D7484" w:rsidP="00173F7F">
                  <w:pPr>
                    <w:jc w:val="center"/>
                    <w:rPr>
                      <w:b/>
                      <w:color w:val="000000"/>
                      <w:sz w:val="16"/>
                      <w:szCs w:val="16"/>
                    </w:rPr>
                  </w:pPr>
                  <w:r w:rsidRPr="00FC6223">
                    <w:rPr>
                      <w:b/>
                      <w:color w:val="000000"/>
                      <w:sz w:val="16"/>
                      <w:szCs w:val="16"/>
                    </w:rPr>
                    <w:t>6,65</w:t>
                  </w:r>
                </w:p>
              </w:tc>
              <w:tc>
                <w:tcPr>
                  <w:tcW w:w="851" w:type="dxa"/>
                  <w:tcBorders>
                    <w:bottom w:val="single" w:sz="4" w:space="0" w:color="auto"/>
                  </w:tcBorders>
                  <w:shd w:val="clear" w:color="auto" w:fill="FF0000"/>
                  <w:vAlign w:val="center"/>
                </w:tcPr>
                <w:p w14:paraId="539DC8FC" w14:textId="77777777" w:rsidR="009D7484" w:rsidRPr="00FC6223" w:rsidRDefault="009D7484" w:rsidP="00173F7F">
                  <w:pPr>
                    <w:jc w:val="center"/>
                    <w:rPr>
                      <w:b/>
                      <w:color w:val="000000"/>
                      <w:sz w:val="16"/>
                      <w:szCs w:val="16"/>
                    </w:rPr>
                  </w:pPr>
                  <w:r w:rsidRPr="00FC6223">
                    <w:rPr>
                      <w:b/>
                      <w:color w:val="000000"/>
                      <w:sz w:val="16"/>
                      <w:szCs w:val="16"/>
                    </w:rPr>
                    <w:t>17,4</w:t>
                  </w:r>
                </w:p>
              </w:tc>
              <w:tc>
                <w:tcPr>
                  <w:tcW w:w="851" w:type="dxa"/>
                  <w:tcBorders>
                    <w:bottom w:val="single" w:sz="4" w:space="0" w:color="auto"/>
                  </w:tcBorders>
                  <w:shd w:val="clear" w:color="auto" w:fill="FF0000"/>
                  <w:vAlign w:val="center"/>
                </w:tcPr>
                <w:p w14:paraId="673446A8" w14:textId="77777777" w:rsidR="009D7484" w:rsidRPr="00FC6223" w:rsidRDefault="009D7484" w:rsidP="00173F7F">
                  <w:pPr>
                    <w:jc w:val="center"/>
                    <w:rPr>
                      <w:b/>
                      <w:color w:val="000000"/>
                      <w:sz w:val="16"/>
                      <w:szCs w:val="16"/>
                    </w:rPr>
                  </w:pPr>
                  <w:r w:rsidRPr="00FC6223">
                    <w:rPr>
                      <w:b/>
                      <w:color w:val="000000"/>
                      <w:sz w:val="16"/>
                      <w:szCs w:val="16"/>
                    </w:rPr>
                    <w:t>5,8</w:t>
                  </w:r>
                </w:p>
              </w:tc>
            </w:tr>
            <w:tr w:rsidR="008D39FA" w:rsidRPr="00A542C6" w14:paraId="20421AD3" w14:textId="77777777" w:rsidTr="00FF5A8A">
              <w:trPr>
                <w:jc w:val="center"/>
              </w:trPr>
              <w:tc>
                <w:tcPr>
                  <w:tcW w:w="1826" w:type="dxa"/>
                  <w:shd w:val="clear" w:color="auto" w:fill="auto"/>
                </w:tcPr>
                <w:p w14:paraId="3D1241FB" w14:textId="77777777" w:rsidR="009D7484" w:rsidRPr="00A542C6" w:rsidRDefault="009D7484" w:rsidP="00173F7F">
                  <w:pPr>
                    <w:rPr>
                      <w:sz w:val="16"/>
                      <w:szCs w:val="16"/>
                    </w:rPr>
                  </w:pPr>
                  <w:r w:rsidRPr="00A542C6">
                    <w:rPr>
                      <w:sz w:val="16"/>
                      <w:szCs w:val="16"/>
                    </w:rPr>
                    <w:t>Arsénico</w:t>
                  </w:r>
                </w:p>
              </w:tc>
              <w:tc>
                <w:tcPr>
                  <w:tcW w:w="1011" w:type="dxa"/>
                  <w:shd w:val="clear" w:color="auto" w:fill="auto"/>
                  <w:vAlign w:val="center"/>
                </w:tcPr>
                <w:p w14:paraId="007A16E0"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7E4752DB" w14:textId="56F7E7F3" w:rsidR="009D7484" w:rsidRPr="00A542C6" w:rsidRDefault="009D7484" w:rsidP="00173F7F">
                  <w:pPr>
                    <w:jc w:val="center"/>
                    <w:rPr>
                      <w:color w:val="000000"/>
                      <w:sz w:val="16"/>
                      <w:szCs w:val="16"/>
                    </w:rPr>
                  </w:pPr>
                  <w:r w:rsidRPr="00A542C6">
                    <w:rPr>
                      <w:color w:val="000000"/>
                      <w:sz w:val="16"/>
                      <w:szCs w:val="16"/>
                    </w:rPr>
                    <w:t>0,1</w:t>
                  </w:r>
                </w:p>
              </w:tc>
              <w:tc>
                <w:tcPr>
                  <w:tcW w:w="1125" w:type="dxa"/>
                  <w:shd w:val="clear" w:color="auto" w:fill="auto"/>
                  <w:vAlign w:val="center"/>
                </w:tcPr>
                <w:p w14:paraId="38465339" w14:textId="6787365E" w:rsidR="009D7484" w:rsidRPr="00A542C6" w:rsidRDefault="009D7484" w:rsidP="00B47C5C">
                  <w:pPr>
                    <w:jc w:val="center"/>
                    <w:rPr>
                      <w:color w:val="000000"/>
                      <w:sz w:val="16"/>
                      <w:szCs w:val="16"/>
                    </w:rPr>
                  </w:pPr>
                  <w:r>
                    <w:rPr>
                      <w:color w:val="000000"/>
                      <w:sz w:val="16"/>
                      <w:szCs w:val="16"/>
                    </w:rPr>
                    <w:t>0,000</w:t>
                  </w:r>
                  <w:r w:rsidR="00B47C5C">
                    <w:rPr>
                      <w:color w:val="000000"/>
                      <w:sz w:val="16"/>
                      <w:szCs w:val="16"/>
                    </w:rPr>
                    <w:t>73</w:t>
                  </w:r>
                </w:p>
              </w:tc>
              <w:tc>
                <w:tcPr>
                  <w:tcW w:w="992" w:type="dxa"/>
                  <w:shd w:val="clear" w:color="auto" w:fill="B8CCE4" w:themeFill="accent1" w:themeFillTint="66"/>
                  <w:vAlign w:val="center"/>
                </w:tcPr>
                <w:p w14:paraId="66CC36EF" w14:textId="36C4D5AE" w:rsidR="009D7484" w:rsidRPr="00FC6223" w:rsidRDefault="009D7484" w:rsidP="00173F7F">
                  <w:pPr>
                    <w:jc w:val="center"/>
                    <w:rPr>
                      <w:b/>
                      <w:color w:val="000000"/>
                      <w:sz w:val="16"/>
                      <w:szCs w:val="16"/>
                    </w:rPr>
                  </w:pPr>
                  <w:r w:rsidRPr="00FC6223">
                    <w:rPr>
                      <w:b/>
                      <w:color w:val="000000"/>
                      <w:sz w:val="16"/>
                      <w:szCs w:val="16"/>
                    </w:rPr>
                    <w:t>0,00239</w:t>
                  </w:r>
                </w:p>
              </w:tc>
              <w:tc>
                <w:tcPr>
                  <w:tcW w:w="929" w:type="dxa"/>
                  <w:tcBorders>
                    <w:bottom w:val="single" w:sz="4" w:space="0" w:color="auto"/>
                  </w:tcBorders>
                  <w:shd w:val="clear" w:color="auto" w:fill="B8CCE4" w:themeFill="accent1" w:themeFillTint="66"/>
                  <w:vAlign w:val="center"/>
                </w:tcPr>
                <w:p w14:paraId="43646B6E" w14:textId="77777777" w:rsidR="009D7484" w:rsidRPr="00FC6223" w:rsidRDefault="009D7484" w:rsidP="00173F7F">
                  <w:pPr>
                    <w:jc w:val="center"/>
                    <w:rPr>
                      <w:b/>
                      <w:color w:val="000000"/>
                      <w:sz w:val="16"/>
                      <w:szCs w:val="16"/>
                    </w:rPr>
                  </w:pPr>
                  <w:r w:rsidRPr="00FC6223">
                    <w:rPr>
                      <w:b/>
                      <w:color w:val="000000"/>
                      <w:sz w:val="16"/>
                      <w:szCs w:val="16"/>
                    </w:rPr>
                    <w:t>0,014</w:t>
                  </w:r>
                </w:p>
              </w:tc>
              <w:tc>
                <w:tcPr>
                  <w:tcW w:w="852" w:type="dxa"/>
                  <w:tcBorders>
                    <w:bottom w:val="single" w:sz="4" w:space="0" w:color="auto"/>
                  </w:tcBorders>
                  <w:shd w:val="clear" w:color="auto" w:fill="B8CCE4" w:themeFill="accent1" w:themeFillTint="66"/>
                  <w:vAlign w:val="center"/>
                </w:tcPr>
                <w:p w14:paraId="7E7A42E2" w14:textId="77777777" w:rsidR="009D7484" w:rsidRPr="00FC6223" w:rsidRDefault="009D7484" w:rsidP="00173F7F">
                  <w:pPr>
                    <w:jc w:val="center"/>
                    <w:rPr>
                      <w:b/>
                      <w:color w:val="000000"/>
                      <w:sz w:val="16"/>
                      <w:szCs w:val="16"/>
                    </w:rPr>
                  </w:pPr>
                  <w:r w:rsidRPr="00FC6223">
                    <w:rPr>
                      <w:b/>
                      <w:color w:val="000000"/>
                      <w:sz w:val="16"/>
                      <w:szCs w:val="16"/>
                    </w:rPr>
                    <w:t>0,0169</w:t>
                  </w:r>
                </w:p>
              </w:tc>
              <w:tc>
                <w:tcPr>
                  <w:tcW w:w="851" w:type="dxa"/>
                  <w:tcBorders>
                    <w:bottom w:val="single" w:sz="4" w:space="0" w:color="auto"/>
                  </w:tcBorders>
                  <w:shd w:val="clear" w:color="auto" w:fill="B8CCE4" w:themeFill="accent1" w:themeFillTint="66"/>
                  <w:vAlign w:val="center"/>
                </w:tcPr>
                <w:p w14:paraId="3364D5D5" w14:textId="77777777" w:rsidR="009D7484" w:rsidRPr="00FC6223" w:rsidRDefault="009D7484" w:rsidP="00173F7F">
                  <w:pPr>
                    <w:jc w:val="center"/>
                    <w:rPr>
                      <w:b/>
                      <w:color w:val="000000"/>
                      <w:sz w:val="16"/>
                      <w:szCs w:val="16"/>
                    </w:rPr>
                  </w:pPr>
                  <w:r w:rsidRPr="00FC6223">
                    <w:rPr>
                      <w:b/>
                      <w:color w:val="000000"/>
                      <w:sz w:val="16"/>
                      <w:szCs w:val="16"/>
                    </w:rPr>
                    <w:t>0,00357</w:t>
                  </w:r>
                </w:p>
              </w:tc>
              <w:tc>
                <w:tcPr>
                  <w:tcW w:w="851" w:type="dxa"/>
                  <w:tcBorders>
                    <w:bottom w:val="single" w:sz="4" w:space="0" w:color="auto"/>
                  </w:tcBorders>
                  <w:shd w:val="clear" w:color="auto" w:fill="B8CCE4" w:themeFill="accent1" w:themeFillTint="66"/>
                  <w:vAlign w:val="center"/>
                </w:tcPr>
                <w:p w14:paraId="3E6C1E6D" w14:textId="77777777" w:rsidR="009D7484" w:rsidRPr="00FC6223" w:rsidRDefault="009D7484" w:rsidP="00173F7F">
                  <w:pPr>
                    <w:jc w:val="center"/>
                    <w:rPr>
                      <w:b/>
                      <w:color w:val="000000"/>
                      <w:sz w:val="16"/>
                      <w:szCs w:val="16"/>
                    </w:rPr>
                  </w:pPr>
                  <w:r w:rsidRPr="00FC6223">
                    <w:rPr>
                      <w:b/>
                      <w:color w:val="000000"/>
                      <w:sz w:val="16"/>
                      <w:szCs w:val="16"/>
                    </w:rPr>
                    <w:t>0,00211</w:t>
                  </w:r>
                </w:p>
              </w:tc>
              <w:tc>
                <w:tcPr>
                  <w:tcW w:w="851" w:type="dxa"/>
                  <w:tcBorders>
                    <w:bottom w:val="single" w:sz="4" w:space="0" w:color="auto"/>
                  </w:tcBorders>
                  <w:shd w:val="clear" w:color="auto" w:fill="B8CCE4" w:themeFill="accent1" w:themeFillTint="66"/>
                  <w:vAlign w:val="center"/>
                </w:tcPr>
                <w:p w14:paraId="54D81177" w14:textId="77777777" w:rsidR="009D7484" w:rsidRPr="00FC6223" w:rsidRDefault="009D7484" w:rsidP="00173F7F">
                  <w:pPr>
                    <w:jc w:val="center"/>
                    <w:rPr>
                      <w:b/>
                      <w:color w:val="000000"/>
                      <w:sz w:val="16"/>
                      <w:szCs w:val="16"/>
                    </w:rPr>
                  </w:pPr>
                  <w:r w:rsidRPr="00FC6223">
                    <w:rPr>
                      <w:b/>
                      <w:color w:val="000000"/>
                      <w:sz w:val="16"/>
                      <w:szCs w:val="16"/>
                    </w:rPr>
                    <w:t>0,00357</w:t>
                  </w:r>
                </w:p>
              </w:tc>
              <w:tc>
                <w:tcPr>
                  <w:tcW w:w="851" w:type="dxa"/>
                  <w:shd w:val="clear" w:color="auto" w:fill="B8CCE4" w:themeFill="accent1" w:themeFillTint="66"/>
                  <w:vAlign w:val="center"/>
                </w:tcPr>
                <w:p w14:paraId="0022E238" w14:textId="77777777" w:rsidR="009D7484" w:rsidRPr="00FC6223" w:rsidRDefault="009D7484" w:rsidP="00173F7F">
                  <w:pPr>
                    <w:jc w:val="center"/>
                    <w:rPr>
                      <w:b/>
                      <w:color w:val="000000"/>
                      <w:sz w:val="16"/>
                      <w:szCs w:val="16"/>
                    </w:rPr>
                  </w:pPr>
                  <w:r w:rsidRPr="00FC6223">
                    <w:rPr>
                      <w:b/>
                      <w:color w:val="000000"/>
                      <w:sz w:val="16"/>
                      <w:szCs w:val="16"/>
                    </w:rPr>
                    <w:t>0,0042</w:t>
                  </w:r>
                </w:p>
              </w:tc>
              <w:tc>
                <w:tcPr>
                  <w:tcW w:w="851" w:type="dxa"/>
                  <w:shd w:val="clear" w:color="auto" w:fill="B8CCE4" w:themeFill="accent1" w:themeFillTint="66"/>
                  <w:vAlign w:val="center"/>
                </w:tcPr>
                <w:p w14:paraId="554D259B" w14:textId="77777777" w:rsidR="009D7484" w:rsidRPr="00FC6223" w:rsidRDefault="009D7484" w:rsidP="00173F7F">
                  <w:pPr>
                    <w:jc w:val="center"/>
                    <w:rPr>
                      <w:b/>
                      <w:color w:val="000000"/>
                      <w:sz w:val="16"/>
                      <w:szCs w:val="16"/>
                    </w:rPr>
                  </w:pPr>
                  <w:r w:rsidRPr="00FC6223">
                    <w:rPr>
                      <w:b/>
                      <w:color w:val="000000"/>
                      <w:sz w:val="16"/>
                      <w:szCs w:val="16"/>
                    </w:rPr>
                    <w:t>0,00615</w:t>
                  </w:r>
                </w:p>
              </w:tc>
              <w:tc>
                <w:tcPr>
                  <w:tcW w:w="851" w:type="dxa"/>
                  <w:shd w:val="clear" w:color="auto" w:fill="B8CCE4" w:themeFill="accent1" w:themeFillTint="66"/>
                  <w:vAlign w:val="center"/>
                </w:tcPr>
                <w:p w14:paraId="0BA88C0C" w14:textId="77777777" w:rsidR="009D7484" w:rsidRPr="00FC6223" w:rsidRDefault="009D7484" w:rsidP="00173F7F">
                  <w:pPr>
                    <w:jc w:val="center"/>
                    <w:rPr>
                      <w:b/>
                      <w:color w:val="000000"/>
                      <w:sz w:val="16"/>
                      <w:szCs w:val="16"/>
                    </w:rPr>
                  </w:pPr>
                  <w:r w:rsidRPr="00FC6223">
                    <w:rPr>
                      <w:b/>
                      <w:color w:val="000000"/>
                      <w:sz w:val="16"/>
                      <w:szCs w:val="16"/>
                    </w:rPr>
                    <w:t>0,00321</w:t>
                  </w:r>
                </w:p>
              </w:tc>
            </w:tr>
            <w:tr w:rsidR="00631F79" w:rsidRPr="00A542C6" w14:paraId="56CDB405" w14:textId="77777777" w:rsidTr="00FF5A8A">
              <w:trPr>
                <w:jc w:val="center"/>
              </w:trPr>
              <w:tc>
                <w:tcPr>
                  <w:tcW w:w="1826" w:type="dxa"/>
                  <w:shd w:val="clear" w:color="auto" w:fill="auto"/>
                </w:tcPr>
                <w:p w14:paraId="230BC302" w14:textId="77777777" w:rsidR="009D7484" w:rsidRPr="00A542C6" w:rsidRDefault="009D7484" w:rsidP="00173F7F">
                  <w:pPr>
                    <w:rPr>
                      <w:sz w:val="16"/>
                      <w:szCs w:val="16"/>
                    </w:rPr>
                  </w:pPr>
                  <w:r w:rsidRPr="00A542C6">
                    <w:rPr>
                      <w:sz w:val="16"/>
                      <w:szCs w:val="16"/>
                    </w:rPr>
                    <w:t>Boro</w:t>
                  </w:r>
                </w:p>
              </w:tc>
              <w:tc>
                <w:tcPr>
                  <w:tcW w:w="1011" w:type="dxa"/>
                  <w:shd w:val="clear" w:color="auto" w:fill="auto"/>
                  <w:vAlign w:val="center"/>
                </w:tcPr>
                <w:p w14:paraId="1544D99A"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437B184B" w14:textId="7F8A28AB" w:rsidR="009D7484" w:rsidRPr="00A542C6" w:rsidRDefault="009D7484" w:rsidP="00173F7F">
                  <w:pPr>
                    <w:jc w:val="center"/>
                    <w:rPr>
                      <w:color w:val="000000"/>
                      <w:sz w:val="16"/>
                      <w:szCs w:val="16"/>
                    </w:rPr>
                  </w:pPr>
                  <w:r w:rsidRPr="00A542C6">
                    <w:rPr>
                      <w:color w:val="000000"/>
                      <w:sz w:val="16"/>
                      <w:szCs w:val="16"/>
                    </w:rPr>
                    <w:t>0,75</w:t>
                  </w:r>
                </w:p>
              </w:tc>
              <w:tc>
                <w:tcPr>
                  <w:tcW w:w="1125" w:type="dxa"/>
                  <w:vAlign w:val="center"/>
                </w:tcPr>
                <w:p w14:paraId="2254F88A" w14:textId="493D9C13" w:rsidR="009D7484" w:rsidRPr="00A542C6" w:rsidRDefault="009D7484" w:rsidP="009D7484">
                  <w:pPr>
                    <w:jc w:val="center"/>
                    <w:rPr>
                      <w:color w:val="000000"/>
                      <w:sz w:val="16"/>
                      <w:szCs w:val="16"/>
                    </w:rPr>
                  </w:pPr>
                  <w:r>
                    <w:rPr>
                      <w:color w:val="000000"/>
                      <w:sz w:val="16"/>
                      <w:szCs w:val="16"/>
                    </w:rPr>
                    <w:t>0,</w:t>
                  </w:r>
                  <w:r w:rsidR="00B47C5C">
                    <w:rPr>
                      <w:color w:val="000000"/>
                      <w:sz w:val="16"/>
                      <w:szCs w:val="16"/>
                    </w:rPr>
                    <w:t>02</w:t>
                  </w:r>
                  <w:r>
                    <w:rPr>
                      <w:color w:val="000000"/>
                      <w:sz w:val="16"/>
                      <w:szCs w:val="16"/>
                    </w:rPr>
                    <w:t>5</w:t>
                  </w:r>
                </w:p>
              </w:tc>
              <w:tc>
                <w:tcPr>
                  <w:tcW w:w="992" w:type="dxa"/>
                  <w:tcBorders>
                    <w:bottom w:val="single" w:sz="4" w:space="0" w:color="auto"/>
                  </w:tcBorders>
                  <w:shd w:val="clear" w:color="auto" w:fill="auto"/>
                  <w:vAlign w:val="center"/>
                </w:tcPr>
                <w:p w14:paraId="0D5CB36D" w14:textId="7CF37178" w:rsidR="009D7484" w:rsidRPr="00A542C6" w:rsidRDefault="009D7484" w:rsidP="00173F7F">
                  <w:pPr>
                    <w:jc w:val="center"/>
                    <w:rPr>
                      <w:color w:val="000000"/>
                      <w:sz w:val="16"/>
                      <w:szCs w:val="16"/>
                    </w:rPr>
                  </w:pPr>
                  <w:r w:rsidRPr="00A542C6">
                    <w:rPr>
                      <w:color w:val="000000"/>
                      <w:sz w:val="16"/>
                      <w:szCs w:val="16"/>
                    </w:rPr>
                    <w:t>&lt;0,050</w:t>
                  </w:r>
                </w:p>
              </w:tc>
              <w:tc>
                <w:tcPr>
                  <w:tcW w:w="929" w:type="dxa"/>
                  <w:tcBorders>
                    <w:bottom w:val="single" w:sz="4" w:space="0" w:color="auto"/>
                  </w:tcBorders>
                  <w:shd w:val="clear" w:color="auto" w:fill="B8CCE4" w:themeFill="accent1" w:themeFillTint="66"/>
                  <w:vAlign w:val="center"/>
                </w:tcPr>
                <w:p w14:paraId="385C2534" w14:textId="77777777" w:rsidR="009D7484" w:rsidRPr="00FC6223" w:rsidRDefault="009D7484" w:rsidP="00173F7F">
                  <w:pPr>
                    <w:jc w:val="center"/>
                    <w:rPr>
                      <w:b/>
                      <w:color w:val="000000"/>
                      <w:sz w:val="16"/>
                      <w:szCs w:val="16"/>
                    </w:rPr>
                  </w:pPr>
                  <w:r w:rsidRPr="00FC6223">
                    <w:rPr>
                      <w:b/>
                      <w:color w:val="000000"/>
                      <w:sz w:val="16"/>
                      <w:szCs w:val="16"/>
                    </w:rPr>
                    <w:t>0,105</w:t>
                  </w:r>
                </w:p>
              </w:tc>
              <w:tc>
                <w:tcPr>
                  <w:tcW w:w="852" w:type="dxa"/>
                  <w:tcBorders>
                    <w:bottom w:val="single" w:sz="4" w:space="0" w:color="auto"/>
                  </w:tcBorders>
                  <w:shd w:val="clear" w:color="auto" w:fill="B8CCE4" w:themeFill="accent1" w:themeFillTint="66"/>
                  <w:vAlign w:val="center"/>
                </w:tcPr>
                <w:p w14:paraId="420C161B" w14:textId="77777777" w:rsidR="009D7484" w:rsidRPr="00FC6223" w:rsidRDefault="009D7484" w:rsidP="00173F7F">
                  <w:pPr>
                    <w:jc w:val="center"/>
                    <w:rPr>
                      <w:b/>
                      <w:color w:val="000000"/>
                      <w:sz w:val="16"/>
                      <w:szCs w:val="16"/>
                    </w:rPr>
                  </w:pPr>
                  <w:r w:rsidRPr="00FC6223">
                    <w:rPr>
                      <w:b/>
                      <w:color w:val="000000"/>
                      <w:sz w:val="16"/>
                      <w:szCs w:val="16"/>
                    </w:rPr>
                    <w:t>0,054</w:t>
                  </w:r>
                </w:p>
              </w:tc>
              <w:tc>
                <w:tcPr>
                  <w:tcW w:w="851" w:type="dxa"/>
                  <w:tcBorders>
                    <w:bottom w:val="single" w:sz="4" w:space="0" w:color="auto"/>
                  </w:tcBorders>
                  <w:shd w:val="clear" w:color="auto" w:fill="B8CCE4" w:themeFill="accent1" w:themeFillTint="66"/>
                  <w:vAlign w:val="center"/>
                </w:tcPr>
                <w:p w14:paraId="64B8D7F5" w14:textId="77777777" w:rsidR="009D7484" w:rsidRPr="00FC6223" w:rsidRDefault="009D7484" w:rsidP="00173F7F">
                  <w:pPr>
                    <w:jc w:val="center"/>
                    <w:rPr>
                      <w:b/>
                      <w:color w:val="000000"/>
                      <w:sz w:val="16"/>
                      <w:szCs w:val="16"/>
                    </w:rPr>
                  </w:pPr>
                  <w:r w:rsidRPr="00FC6223">
                    <w:rPr>
                      <w:b/>
                      <w:color w:val="000000"/>
                      <w:sz w:val="16"/>
                      <w:szCs w:val="16"/>
                    </w:rPr>
                    <w:t>0,096</w:t>
                  </w:r>
                </w:p>
              </w:tc>
              <w:tc>
                <w:tcPr>
                  <w:tcW w:w="851" w:type="dxa"/>
                  <w:tcBorders>
                    <w:bottom w:val="single" w:sz="4" w:space="0" w:color="auto"/>
                  </w:tcBorders>
                  <w:shd w:val="clear" w:color="auto" w:fill="B8CCE4" w:themeFill="accent1" w:themeFillTint="66"/>
                  <w:vAlign w:val="center"/>
                </w:tcPr>
                <w:p w14:paraId="2241BD27" w14:textId="77777777" w:rsidR="009D7484" w:rsidRPr="00FC6223" w:rsidRDefault="009D7484" w:rsidP="00173F7F">
                  <w:pPr>
                    <w:jc w:val="center"/>
                    <w:rPr>
                      <w:b/>
                      <w:color w:val="000000"/>
                      <w:sz w:val="16"/>
                      <w:szCs w:val="16"/>
                    </w:rPr>
                  </w:pPr>
                  <w:r w:rsidRPr="00FC6223">
                    <w:rPr>
                      <w:b/>
                      <w:color w:val="000000"/>
                      <w:sz w:val="16"/>
                      <w:szCs w:val="16"/>
                    </w:rPr>
                    <w:t>0,107</w:t>
                  </w:r>
                </w:p>
              </w:tc>
              <w:tc>
                <w:tcPr>
                  <w:tcW w:w="851" w:type="dxa"/>
                  <w:tcBorders>
                    <w:bottom w:val="single" w:sz="4" w:space="0" w:color="auto"/>
                  </w:tcBorders>
                  <w:shd w:val="clear" w:color="auto" w:fill="B8CCE4" w:themeFill="accent1" w:themeFillTint="66"/>
                  <w:vAlign w:val="center"/>
                </w:tcPr>
                <w:p w14:paraId="4F025144" w14:textId="77777777" w:rsidR="009D7484" w:rsidRPr="00FC6223" w:rsidRDefault="009D7484" w:rsidP="00173F7F">
                  <w:pPr>
                    <w:jc w:val="center"/>
                    <w:rPr>
                      <w:b/>
                      <w:color w:val="000000"/>
                      <w:sz w:val="16"/>
                      <w:szCs w:val="16"/>
                    </w:rPr>
                  </w:pPr>
                  <w:r w:rsidRPr="00FC6223">
                    <w:rPr>
                      <w:b/>
                      <w:color w:val="000000"/>
                      <w:sz w:val="16"/>
                      <w:szCs w:val="16"/>
                    </w:rPr>
                    <w:t>0,096</w:t>
                  </w:r>
                </w:p>
              </w:tc>
              <w:tc>
                <w:tcPr>
                  <w:tcW w:w="851" w:type="dxa"/>
                  <w:tcBorders>
                    <w:bottom w:val="single" w:sz="4" w:space="0" w:color="auto"/>
                  </w:tcBorders>
                  <w:shd w:val="clear" w:color="auto" w:fill="auto"/>
                  <w:vAlign w:val="center"/>
                </w:tcPr>
                <w:p w14:paraId="26F47E36" w14:textId="77777777" w:rsidR="009D7484" w:rsidRPr="00A542C6" w:rsidRDefault="009D7484" w:rsidP="00173F7F">
                  <w:pPr>
                    <w:jc w:val="center"/>
                    <w:rPr>
                      <w:color w:val="000000"/>
                      <w:sz w:val="16"/>
                      <w:szCs w:val="16"/>
                    </w:rPr>
                  </w:pPr>
                  <w:r w:rsidRPr="00A542C6">
                    <w:rPr>
                      <w:color w:val="000000"/>
                      <w:sz w:val="16"/>
                      <w:szCs w:val="16"/>
                    </w:rPr>
                    <w:t>&lt;0,050</w:t>
                  </w:r>
                </w:p>
              </w:tc>
              <w:tc>
                <w:tcPr>
                  <w:tcW w:w="851" w:type="dxa"/>
                  <w:tcBorders>
                    <w:bottom w:val="single" w:sz="4" w:space="0" w:color="auto"/>
                  </w:tcBorders>
                  <w:shd w:val="clear" w:color="auto" w:fill="auto"/>
                  <w:vAlign w:val="center"/>
                </w:tcPr>
                <w:p w14:paraId="0C9AB5A9" w14:textId="77777777" w:rsidR="009D7484" w:rsidRPr="00A542C6" w:rsidRDefault="009D7484" w:rsidP="00173F7F">
                  <w:pPr>
                    <w:jc w:val="center"/>
                    <w:rPr>
                      <w:color w:val="000000"/>
                      <w:sz w:val="16"/>
                      <w:szCs w:val="16"/>
                    </w:rPr>
                  </w:pPr>
                  <w:r w:rsidRPr="00A542C6">
                    <w:rPr>
                      <w:color w:val="000000"/>
                      <w:sz w:val="16"/>
                      <w:szCs w:val="16"/>
                    </w:rPr>
                    <w:t>&lt;0,050</w:t>
                  </w:r>
                </w:p>
              </w:tc>
              <w:tc>
                <w:tcPr>
                  <w:tcW w:w="851" w:type="dxa"/>
                  <w:tcBorders>
                    <w:bottom w:val="single" w:sz="4" w:space="0" w:color="auto"/>
                  </w:tcBorders>
                  <w:shd w:val="clear" w:color="auto" w:fill="auto"/>
                  <w:vAlign w:val="center"/>
                </w:tcPr>
                <w:p w14:paraId="2637D848" w14:textId="77777777" w:rsidR="009D7484" w:rsidRPr="00A542C6" w:rsidRDefault="009D7484" w:rsidP="00173F7F">
                  <w:pPr>
                    <w:jc w:val="center"/>
                    <w:rPr>
                      <w:color w:val="000000"/>
                      <w:sz w:val="16"/>
                      <w:szCs w:val="16"/>
                    </w:rPr>
                  </w:pPr>
                  <w:r w:rsidRPr="00A542C6">
                    <w:rPr>
                      <w:color w:val="000000"/>
                      <w:sz w:val="16"/>
                      <w:szCs w:val="16"/>
                    </w:rPr>
                    <w:t>&lt;0,050</w:t>
                  </w:r>
                </w:p>
              </w:tc>
            </w:tr>
            <w:tr w:rsidR="00631F79" w:rsidRPr="00A542C6" w14:paraId="08B7E4F3" w14:textId="77777777" w:rsidTr="00FF5A8A">
              <w:trPr>
                <w:jc w:val="center"/>
              </w:trPr>
              <w:tc>
                <w:tcPr>
                  <w:tcW w:w="1826" w:type="dxa"/>
                  <w:shd w:val="clear" w:color="auto" w:fill="auto"/>
                </w:tcPr>
                <w:p w14:paraId="2C7FF75D" w14:textId="77777777" w:rsidR="009D7484" w:rsidRPr="00A542C6" w:rsidRDefault="009D7484" w:rsidP="00173F7F">
                  <w:pPr>
                    <w:rPr>
                      <w:sz w:val="16"/>
                      <w:szCs w:val="16"/>
                    </w:rPr>
                  </w:pPr>
                  <w:r w:rsidRPr="00A542C6">
                    <w:rPr>
                      <w:sz w:val="16"/>
                      <w:szCs w:val="16"/>
                    </w:rPr>
                    <w:t>Bario</w:t>
                  </w:r>
                </w:p>
              </w:tc>
              <w:tc>
                <w:tcPr>
                  <w:tcW w:w="1011" w:type="dxa"/>
                  <w:shd w:val="clear" w:color="auto" w:fill="auto"/>
                  <w:vAlign w:val="center"/>
                </w:tcPr>
                <w:p w14:paraId="44417291"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4B252A54" w14:textId="2550C22E" w:rsidR="009D7484" w:rsidRPr="00A542C6" w:rsidRDefault="009D7484" w:rsidP="00173F7F">
                  <w:pPr>
                    <w:jc w:val="center"/>
                    <w:rPr>
                      <w:color w:val="000000"/>
                      <w:sz w:val="16"/>
                      <w:szCs w:val="16"/>
                    </w:rPr>
                  </w:pPr>
                  <w:r w:rsidRPr="00A542C6">
                    <w:rPr>
                      <w:color w:val="000000"/>
                      <w:sz w:val="16"/>
                      <w:szCs w:val="16"/>
                    </w:rPr>
                    <w:t>4</w:t>
                  </w:r>
                  <w:r w:rsidR="00D34C91">
                    <w:rPr>
                      <w:color w:val="000000"/>
                      <w:sz w:val="16"/>
                      <w:szCs w:val="16"/>
                    </w:rPr>
                    <w:t>,0</w:t>
                  </w:r>
                </w:p>
              </w:tc>
              <w:tc>
                <w:tcPr>
                  <w:tcW w:w="1125" w:type="dxa"/>
                  <w:shd w:val="clear" w:color="auto" w:fill="auto"/>
                  <w:vAlign w:val="center"/>
                </w:tcPr>
                <w:p w14:paraId="24A10E84" w14:textId="257594F7" w:rsidR="009D7484" w:rsidRPr="00A542C6" w:rsidRDefault="00B47C5C" w:rsidP="00B47C5C">
                  <w:pPr>
                    <w:jc w:val="center"/>
                    <w:rPr>
                      <w:color w:val="000000"/>
                      <w:sz w:val="16"/>
                      <w:szCs w:val="16"/>
                    </w:rPr>
                  </w:pPr>
                  <w:r>
                    <w:rPr>
                      <w:color w:val="000000"/>
                      <w:sz w:val="16"/>
                      <w:szCs w:val="16"/>
                    </w:rPr>
                    <w:t>0,0166</w:t>
                  </w:r>
                </w:p>
              </w:tc>
              <w:tc>
                <w:tcPr>
                  <w:tcW w:w="992" w:type="dxa"/>
                  <w:shd w:val="clear" w:color="auto" w:fill="B8CCE4" w:themeFill="accent1" w:themeFillTint="66"/>
                  <w:vAlign w:val="center"/>
                </w:tcPr>
                <w:p w14:paraId="1DD4FEF7" w14:textId="30CF87FF" w:rsidR="009D7484" w:rsidRPr="00FC6223" w:rsidRDefault="009D7484" w:rsidP="00173F7F">
                  <w:pPr>
                    <w:jc w:val="center"/>
                    <w:rPr>
                      <w:b/>
                      <w:color w:val="000000"/>
                      <w:sz w:val="16"/>
                      <w:szCs w:val="16"/>
                    </w:rPr>
                  </w:pPr>
                  <w:r w:rsidRPr="00FC6223">
                    <w:rPr>
                      <w:b/>
                      <w:color w:val="000000"/>
                      <w:sz w:val="16"/>
                      <w:szCs w:val="16"/>
                    </w:rPr>
                    <w:t>0,0261</w:t>
                  </w:r>
                </w:p>
              </w:tc>
              <w:tc>
                <w:tcPr>
                  <w:tcW w:w="929" w:type="dxa"/>
                  <w:shd w:val="clear" w:color="auto" w:fill="B8CCE4" w:themeFill="accent1" w:themeFillTint="66"/>
                  <w:vAlign w:val="center"/>
                </w:tcPr>
                <w:p w14:paraId="0F461EDA" w14:textId="77777777" w:rsidR="009D7484" w:rsidRPr="00FC6223" w:rsidRDefault="009D7484" w:rsidP="00173F7F">
                  <w:pPr>
                    <w:jc w:val="center"/>
                    <w:rPr>
                      <w:b/>
                      <w:color w:val="000000"/>
                      <w:sz w:val="16"/>
                      <w:szCs w:val="16"/>
                    </w:rPr>
                  </w:pPr>
                  <w:r w:rsidRPr="00FC6223">
                    <w:rPr>
                      <w:b/>
                      <w:color w:val="000000"/>
                      <w:sz w:val="16"/>
                      <w:szCs w:val="16"/>
                    </w:rPr>
                    <w:t>0,172</w:t>
                  </w:r>
                </w:p>
              </w:tc>
              <w:tc>
                <w:tcPr>
                  <w:tcW w:w="852" w:type="dxa"/>
                  <w:shd w:val="clear" w:color="auto" w:fill="B8CCE4" w:themeFill="accent1" w:themeFillTint="66"/>
                  <w:vAlign w:val="center"/>
                </w:tcPr>
                <w:p w14:paraId="101A51DD" w14:textId="77777777" w:rsidR="009D7484" w:rsidRPr="00FC6223" w:rsidRDefault="009D7484" w:rsidP="00173F7F">
                  <w:pPr>
                    <w:jc w:val="center"/>
                    <w:rPr>
                      <w:b/>
                      <w:color w:val="000000"/>
                      <w:sz w:val="16"/>
                      <w:szCs w:val="16"/>
                    </w:rPr>
                  </w:pPr>
                  <w:r w:rsidRPr="00FC6223">
                    <w:rPr>
                      <w:b/>
                      <w:color w:val="000000"/>
                      <w:sz w:val="16"/>
                      <w:szCs w:val="16"/>
                    </w:rPr>
                    <w:t>0,202</w:t>
                  </w:r>
                </w:p>
              </w:tc>
              <w:tc>
                <w:tcPr>
                  <w:tcW w:w="851" w:type="dxa"/>
                  <w:shd w:val="clear" w:color="auto" w:fill="B8CCE4" w:themeFill="accent1" w:themeFillTint="66"/>
                  <w:vAlign w:val="center"/>
                </w:tcPr>
                <w:p w14:paraId="5CC33565" w14:textId="77777777" w:rsidR="009D7484" w:rsidRPr="00FC6223" w:rsidRDefault="009D7484" w:rsidP="00173F7F">
                  <w:pPr>
                    <w:jc w:val="center"/>
                    <w:rPr>
                      <w:b/>
                      <w:color w:val="000000"/>
                      <w:sz w:val="16"/>
                      <w:szCs w:val="16"/>
                    </w:rPr>
                  </w:pPr>
                  <w:r w:rsidRPr="00FC6223">
                    <w:rPr>
                      <w:b/>
                      <w:color w:val="000000"/>
                      <w:sz w:val="16"/>
                      <w:szCs w:val="16"/>
                    </w:rPr>
                    <w:t>0,0471</w:t>
                  </w:r>
                </w:p>
              </w:tc>
              <w:tc>
                <w:tcPr>
                  <w:tcW w:w="851" w:type="dxa"/>
                  <w:shd w:val="clear" w:color="auto" w:fill="B8CCE4" w:themeFill="accent1" w:themeFillTint="66"/>
                  <w:vAlign w:val="center"/>
                </w:tcPr>
                <w:p w14:paraId="47E440AD" w14:textId="77777777" w:rsidR="009D7484" w:rsidRPr="00FC6223" w:rsidRDefault="009D7484" w:rsidP="00173F7F">
                  <w:pPr>
                    <w:jc w:val="center"/>
                    <w:rPr>
                      <w:b/>
                      <w:color w:val="000000"/>
                      <w:sz w:val="16"/>
                      <w:szCs w:val="16"/>
                    </w:rPr>
                  </w:pPr>
                  <w:r w:rsidRPr="00FC6223">
                    <w:rPr>
                      <w:b/>
                      <w:color w:val="000000"/>
                      <w:sz w:val="16"/>
                      <w:szCs w:val="16"/>
                    </w:rPr>
                    <w:t>0,0263</w:t>
                  </w:r>
                </w:p>
              </w:tc>
              <w:tc>
                <w:tcPr>
                  <w:tcW w:w="851" w:type="dxa"/>
                  <w:shd w:val="clear" w:color="auto" w:fill="B8CCE4" w:themeFill="accent1" w:themeFillTint="66"/>
                  <w:vAlign w:val="center"/>
                </w:tcPr>
                <w:p w14:paraId="1A9216A6" w14:textId="77777777" w:rsidR="009D7484" w:rsidRPr="00FC6223" w:rsidRDefault="009D7484" w:rsidP="00173F7F">
                  <w:pPr>
                    <w:jc w:val="center"/>
                    <w:rPr>
                      <w:b/>
                      <w:color w:val="000000"/>
                      <w:sz w:val="16"/>
                      <w:szCs w:val="16"/>
                    </w:rPr>
                  </w:pPr>
                  <w:r w:rsidRPr="00FC6223">
                    <w:rPr>
                      <w:b/>
                      <w:color w:val="000000"/>
                      <w:sz w:val="16"/>
                      <w:szCs w:val="16"/>
                    </w:rPr>
                    <w:t>0,0471</w:t>
                  </w:r>
                </w:p>
              </w:tc>
              <w:tc>
                <w:tcPr>
                  <w:tcW w:w="851" w:type="dxa"/>
                  <w:shd w:val="clear" w:color="auto" w:fill="B8CCE4" w:themeFill="accent1" w:themeFillTint="66"/>
                  <w:vAlign w:val="center"/>
                </w:tcPr>
                <w:p w14:paraId="717BA40F" w14:textId="77777777" w:rsidR="009D7484" w:rsidRPr="00FC6223" w:rsidRDefault="009D7484" w:rsidP="00173F7F">
                  <w:pPr>
                    <w:jc w:val="center"/>
                    <w:rPr>
                      <w:b/>
                      <w:color w:val="000000"/>
                      <w:sz w:val="16"/>
                      <w:szCs w:val="16"/>
                    </w:rPr>
                  </w:pPr>
                  <w:r w:rsidRPr="00FC6223">
                    <w:rPr>
                      <w:b/>
                      <w:color w:val="000000"/>
                      <w:sz w:val="16"/>
                      <w:szCs w:val="16"/>
                    </w:rPr>
                    <w:t>0,036</w:t>
                  </w:r>
                </w:p>
              </w:tc>
              <w:tc>
                <w:tcPr>
                  <w:tcW w:w="851" w:type="dxa"/>
                  <w:shd w:val="clear" w:color="auto" w:fill="B8CCE4" w:themeFill="accent1" w:themeFillTint="66"/>
                  <w:vAlign w:val="center"/>
                </w:tcPr>
                <w:p w14:paraId="2F51D7C6" w14:textId="77777777" w:rsidR="009D7484" w:rsidRPr="00FC6223" w:rsidRDefault="009D7484" w:rsidP="00173F7F">
                  <w:pPr>
                    <w:jc w:val="center"/>
                    <w:rPr>
                      <w:b/>
                      <w:color w:val="000000"/>
                      <w:sz w:val="16"/>
                      <w:szCs w:val="16"/>
                    </w:rPr>
                  </w:pPr>
                  <w:r w:rsidRPr="00FC6223">
                    <w:rPr>
                      <w:b/>
                      <w:color w:val="000000"/>
                      <w:sz w:val="16"/>
                      <w:szCs w:val="16"/>
                    </w:rPr>
                    <w:t>0,0985</w:t>
                  </w:r>
                </w:p>
              </w:tc>
              <w:tc>
                <w:tcPr>
                  <w:tcW w:w="851" w:type="dxa"/>
                  <w:shd w:val="clear" w:color="auto" w:fill="B8CCE4" w:themeFill="accent1" w:themeFillTint="66"/>
                  <w:vAlign w:val="center"/>
                </w:tcPr>
                <w:p w14:paraId="71CF9860" w14:textId="77777777" w:rsidR="009D7484" w:rsidRPr="00FC6223" w:rsidRDefault="009D7484" w:rsidP="00173F7F">
                  <w:pPr>
                    <w:jc w:val="center"/>
                    <w:rPr>
                      <w:b/>
                      <w:color w:val="000000"/>
                      <w:sz w:val="16"/>
                      <w:szCs w:val="16"/>
                    </w:rPr>
                  </w:pPr>
                  <w:r w:rsidRPr="00FC6223">
                    <w:rPr>
                      <w:b/>
                      <w:color w:val="000000"/>
                      <w:sz w:val="16"/>
                      <w:szCs w:val="16"/>
                    </w:rPr>
                    <w:t>0,0493</w:t>
                  </w:r>
                </w:p>
              </w:tc>
            </w:tr>
            <w:tr w:rsidR="008A239A" w:rsidRPr="00A542C6" w14:paraId="7EDD7636" w14:textId="77777777" w:rsidTr="00FF5A8A">
              <w:trPr>
                <w:jc w:val="center"/>
              </w:trPr>
              <w:tc>
                <w:tcPr>
                  <w:tcW w:w="1826" w:type="dxa"/>
                  <w:shd w:val="clear" w:color="auto" w:fill="auto"/>
                </w:tcPr>
                <w:p w14:paraId="11D6F07C" w14:textId="77777777" w:rsidR="009D7484" w:rsidRPr="00A542C6" w:rsidRDefault="009D7484" w:rsidP="00173F7F">
                  <w:pPr>
                    <w:rPr>
                      <w:sz w:val="16"/>
                      <w:szCs w:val="16"/>
                    </w:rPr>
                  </w:pPr>
                  <w:r w:rsidRPr="00A542C6">
                    <w:rPr>
                      <w:sz w:val="16"/>
                      <w:szCs w:val="16"/>
                    </w:rPr>
                    <w:t>Berilio</w:t>
                  </w:r>
                </w:p>
              </w:tc>
              <w:tc>
                <w:tcPr>
                  <w:tcW w:w="1011" w:type="dxa"/>
                  <w:shd w:val="clear" w:color="auto" w:fill="auto"/>
                  <w:vAlign w:val="center"/>
                </w:tcPr>
                <w:p w14:paraId="7DD46CFB"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7E92D0F6" w14:textId="2FD71ED5" w:rsidR="009D7484" w:rsidRPr="00A542C6" w:rsidRDefault="009D7484" w:rsidP="00173F7F">
                  <w:pPr>
                    <w:jc w:val="center"/>
                    <w:rPr>
                      <w:color w:val="000000"/>
                      <w:sz w:val="16"/>
                      <w:szCs w:val="16"/>
                    </w:rPr>
                  </w:pPr>
                  <w:r w:rsidRPr="00A542C6">
                    <w:rPr>
                      <w:color w:val="000000"/>
                      <w:sz w:val="16"/>
                      <w:szCs w:val="16"/>
                    </w:rPr>
                    <w:t>0,1</w:t>
                  </w:r>
                </w:p>
              </w:tc>
              <w:tc>
                <w:tcPr>
                  <w:tcW w:w="1125" w:type="dxa"/>
                  <w:shd w:val="clear" w:color="auto" w:fill="auto"/>
                  <w:vAlign w:val="center"/>
                </w:tcPr>
                <w:p w14:paraId="660CA293" w14:textId="49AD56A3" w:rsidR="009D7484" w:rsidRPr="00A542C6" w:rsidRDefault="00B47C5C" w:rsidP="00B47C5C">
                  <w:pPr>
                    <w:jc w:val="center"/>
                    <w:rPr>
                      <w:color w:val="000000"/>
                      <w:sz w:val="16"/>
                      <w:szCs w:val="16"/>
                    </w:rPr>
                  </w:pPr>
                  <w:r>
                    <w:rPr>
                      <w:color w:val="000000"/>
                      <w:sz w:val="16"/>
                      <w:szCs w:val="16"/>
                    </w:rPr>
                    <w:t>0,00125</w:t>
                  </w:r>
                </w:p>
              </w:tc>
              <w:tc>
                <w:tcPr>
                  <w:tcW w:w="992" w:type="dxa"/>
                  <w:shd w:val="clear" w:color="auto" w:fill="auto"/>
                  <w:vAlign w:val="center"/>
                </w:tcPr>
                <w:p w14:paraId="5965D244" w14:textId="51B69F5D" w:rsidR="009D7484" w:rsidRPr="00A542C6" w:rsidRDefault="009D7484" w:rsidP="00173F7F">
                  <w:pPr>
                    <w:jc w:val="center"/>
                    <w:rPr>
                      <w:color w:val="000000"/>
                      <w:sz w:val="16"/>
                      <w:szCs w:val="16"/>
                    </w:rPr>
                  </w:pPr>
                  <w:r w:rsidRPr="00A542C6">
                    <w:rPr>
                      <w:color w:val="000000"/>
                      <w:sz w:val="16"/>
                      <w:szCs w:val="16"/>
                    </w:rPr>
                    <w:t>&lt;0,0025</w:t>
                  </w:r>
                </w:p>
              </w:tc>
              <w:tc>
                <w:tcPr>
                  <w:tcW w:w="929" w:type="dxa"/>
                  <w:shd w:val="clear" w:color="auto" w:fill="auto"/>
                  <w:vAlign w:val="center"/>
                </w:tcPr>
                <w:p w14:paraId="324068EC" w14:textId="77777777" w:rsidR="009D7484" w:rsidRPr="00A542C6" w:rsidRDefault="009D7484" w:rsidP="00173F7F">
                  <w:pPr>
                    <w:jc w:val="center"/>
                    <w:rPr>
                      <w:color w:val="000000"/>
                      <w:sz w:val="16"/>
                      <w:szCs w:val="16"/>
                    </w:rPr>
                  </w:pPr>
                  <w:r w:rsidRPr="00A542C6">
                    <w:rPr>
                      <w:color w:val="000000"/>
                      <w:sz w:val="16"/>
                      <w:szCs w:val="16"/>
                    </w:rPr>
                    <w:t>&lt;0,0025</w:t>
                  </w:r>
                </w:p>
              </w:tc>
              <w:tc>
                <w:tcPr>
                  <w:tcW w:w="852" w:type="dxa"/>
                  <w:shd w:val="clear" w:color="auto" w:fill="auto"/>
                  <w:vAlign w:val="center"/>
                </w:tcPr>
                <w:p w14:paraId="6C0606FD" w14:textId="77777777" w:rsidR="009D7484" w:rsidRPr="00A542C6" w:rsidRDefault="009D7484" w:rsidP="00173F7F">
                  <w:pPr>
                    <w:jc w:val="center"/>
                    <w:rPr>
                      <w:color w:val="000000"/>
                      <w:sz w:val="16"/>
                      <w:szCs w:val="16"/>
                    </w:rPr>
                  </w:pPr>
                  <w:r w:rsidRPr="00A542C6">
                    <w:rPr>
                      <w:color w:val="000000"/>
                      <w:sz w:val="16"/>
                      <w:szCs w:val="16"/>
                    </w:rPr>
                    <w:t>&lt;0,0025</w:t>
                  </w:r>
                </w:p>
              </w:tc>
              <w:tc>
                <w:tcPr>
                  <w:tcW w:w="851" w:type="dxa"/>
                  <w:shd w:val="clear" w:color="auto" w:fill="auto"/>
                  <w:vAlign w:val="center"/>
                </w:tcPr>
                <w:p w14:paraId="3E470F45" w14:textId="77777777" w:rsidR="009D7484" w:rsidRPr="00A542C6" w:rsidRDefault="009D7484" w:rsidP="00173F7F">
                  <w:pPr>
                    <w:jc w:val="center"/>
                    <w:rPr>
                      <w:color w:val="000000"/>
                      <w:sz w:val="16"/>
                      <w:szCs w:val="16"/>
                    </w:rPr>
                  </w:pPr>
                  <w:r w:rsidRPr="00A542C6">
                    <w:rPr>
                      <w:color w:val="000000"/>
                      <w:sz w:val="16"/>
                      <w:szCs w:val="16"/>
                    </w:rPr>
                    <w:t>&lt;0,0025</w:t>
                  </w:r>
                </w:p>
              </w:tc>
              <w:tc>
                <w:tcPr>
                  <w:tcW w:w="851" w:type="dxa"/>
                  <w:tcBorders>
                    <w:bottom w:val="single" w:sz="4" w:space="0" w:color="auto"/>
                  </w:tcBorders>
                  <w:shd w:val="clear" w:color="auto" w:fill="auto"/>
                  <w:vAlign w:val="center"/>
                </w:tcPr>
                <w:p w14:paraId="4721B18B" w14:textId="77777777" w:rsidR="009D7484" w:rsidRPr="00A542C6" w:rsidRDefault="009D7484" w:rsidP="00173F7F">
                  <w:pPr>
                    <w:jc w:val="center"/>
                    <w:rPr>
                      <w:color w:val="000000"/>
                      <w:sz w:val="16"/>
                      <w:szCs w:val="16"/>
                    </w:rPr>
                  </w:pPr>
                  <w:r w:rsidRPr="00A542C6">
                    <w:rPr>
                      <w:color w:val="000000"/>
                      <w:sz w:val="16"/>
                      <w:szCs w:val="16"/>
                    </w:rPr>
                    <w:t>&lt;0,0025</w:t>
                  </w:r>
                </w:p>
              </w:tc>
              <w:tc>
                <w:tcPr>
                  <w:tcW w:w="851" w:type="dxa"/>
                  <w:shd w:val="clear" w:color="auto" w:fill="auto"/>
                  <w:vAlign w:val="center"/>
                </w:tcPr>
                <w:p w14:paraId="72A4F56A" w14:textId="77777777" w:rsidR="009D7484" w:rsidRPr="00A542C6" w:rsidRDefault="009D7484" w:rsidP="00173F7F">
                  <w:pPr>
                    <w:jc w:val="center"/>
                    <w:rPr>
                      <w:color w:val="000000"/>
                      <w:sz w:val="16"/>
                      <w:szCs w:val="16"/>
                    </w:rPr>
                  </w:pPr>
                  <w:r w:rsidRPr="00A542C6">
                    <w:rPr>
                      <w:color w:val="000000"/>
                      <w:sz w:val="16"/>
                      <w:szCs w:val="16"/>
                    </w:rPr>
                    <w:t>&lt;0,0025</w:t>
                  </w:r>
                </w:p>
              </w:tc>
              <w:tc>
                <w:tcPr>
                  <w:tcW w:w="851" w:type="dxa"/>
                  <w:shd w:val="clear" w:color="auto" w:fill="auto"/>
                  <w:vAlign w:val="center"/>
                </w:tcPr>
                <w:p w14:paraId="3D67CE22" w14:textId="77777777" w:rsidR="009D7484" w:rsidRPr="00A542C6" w:rsidRDefault="009D7484" w:rsidP="00173F7F">
                  <w:pPr>
                    <w:jc w:val="center"/>
                    <w:rPr>
                      <w:color w:val="000000"/>
                      <w:sz w:val="16"/>
                      <w:szCs w:val="16"/>
                    </w:rPr>
                  </w:pPr>
                  <w:r w:rsidRPr="00A542C6">
                    <w:rPr>
                      <w:color w:val="000000"/>
                      <w:sz w:val="16"/>
                      <w:szCs w:val="16"/>
                    </w:rPr>
                    <w:t>&lt;0,0025</w:t>
                  </w:r>
                </w:p>
              </w:tc>
              <w:tc>
                <w:tcPr>
                  <w:tcW w:w="851" w:type="dxa"/>
                  <w:shd w:val="clear" w:color="auto" w:fill="auto"/>
                  <w:vAlign w:val="center"/>
                </w:tcPr>
                <w:p w14:paraId="525BB41C" w14:textId="77777777" w:rsidR="009D7484" w:rsidRPr="00A542C6" w:rsidRDefault="009D7484" w:rsidP="00173F7F">
                  <w:pPr>
                    <w:jc w:val="center"/>
                    <w:rPr>
                      <w:color w:val="000000"/>
                      <w:sz w:val="16"/>
                      <w:szCs w:val="16"/>
                    </w:rPr>
                  </w:pPr>
                  <w:r w:rsidRPr="00A542C6">
                    <w:rPr>
                      <w:color w:val="000000"/>
                      <w:sz w:val="16"/>
                      <w:szCs w:val="16"/>
                    </w:rPr>
                    <w:t>&lt;0,0025</w:t>
                  </w:r>
                </w:p>
              </w:tc>
              <w:tc>
                <w:tcPr>
                  <w:tcW w:w="851" w:type="dxa"/>
                  <w:shd w:val="clear" w:color="auto" w:fill="auto"/>
                  <w:vAlign w:val="center"/>
                </w:tcPr>
                <w:p w14:paraId="23197422" w14:textId="77777777" w:rsidR="009D7484" w:rsidRPr="00A542C6" w:rsidRDefault="009D7484" w:rsidP="00173F7F">
                  <w:pPr>
                    <w:jc w:val="center"/>
                    <w:rPr>
                      <w:color w:val="000000"/>
                      <w:sz w:val="16"/>
                      <w:szCs w:val="16"/>
                    </w:rPr>
                  </w:pPr>
                  <w:r w:rsidRPr="00A542C6">
                    <w:rPr>
                      <w:color w:val="000000"/>
                      <w:sz w:val="16"/>
                      <w:szCs w:val="16"/>
                    </w:rPr>
                    <w:t>&lt;0,0025</w:t>
                  </w:r>
                </w:p>
              </w:tc>
            </w:tr>
            <w:tr w:rsidR="008A239A" w:rsidRPr="00A542C6" w14:paraId="6C2ACCFA" w14:textId="77777777" w:rsidTr="00FF5A8A">
              <w:trPr>
                <w:jc w:val="center"/>
              </w:trPr>
              <w:tc>
                <w:tcPr>
                  <w:tcW w:w="1826" w:type="dxa"/>
                  <w:shd w:val="clear" w:color="auto" w:fill="auto"/>
                </w:tcPr>
                <w:p w14:paraId="110CFED0" w14:textId="77777777" w:rsidR="009D7484" w:rsidRPr="00A542C6" w:rsidRDefault="009D7484" w:rsidP="00173F7F">
                  <w:pPr>
                    <w:rPr>
                      <w:sz w:val="16"/>
                      <w:szCs w:val="16"/>
                    </w:rPr>
                  </w:pPr>
                  <w:r w:rsidRPr="00A542C6">
                    <w:rPr>
                      <w:sz w:val="16"/>
                      <w:szCs w:val="16"/>
                    </w:rPr>
                    <w:t>Calcio</w:t>
                  </w:r>
                </w:p>
              </w:tc>
              <w:tc>
                <w:tcPr>
                  <w:tcW w:w="1011" w:type="dxa"/>
                  <w:shd w:val="clear" w:color="auto" w:fill="auto"/>
                  <w:vAlign w:val="center"/>
                </w:tcPr>
                <w:p w14:paraId="3A983B84"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58AC82BB" w14:textId="6AC6A5D2" w:rsidR="009D7484" w:rsidRPr="00A542C6" w:rsidRDefault="009D7484" w:rsidP="00173F7F">
                  <w:pPr>
                    <w:jc w:val="center"/>
                    <w:rPr>
                      <w:color w:val="000000"/>
                      <w:sz w:val="16"/>
                      <w:szCs w:val="16"/>
                    </w:rPr>
                  </w:pPr>
                  <w:r w:rsidRPr="00A542C6">
                    <w:rPr>
                      <w:color w:val="000000"/>
                      <w:sz w:val="16"/>
                      <w:szCs w:val="16"/>
                    </w:rPr>
                    <w:t>-</w:t>
                  </w:r>
                </w:p>
              </w:tc>
              <w:tc>
                <w:tcPr>
                  <w:tcW w:w="1125" w:type="dxa"/>
                  <w:shd w:val="clear" w:color="auto" w:fill="auto"/>
                  <w:vAlign w:val="center"/>
                </w:tcPr>
                <w:p w14:paraId="7B784876" w14:textId="7DD0E3B3" w:rsidR="009D7484" w:rsidRPr="00A542C6" w:rsidRDefault="00B47C5C" w:rsidP="00B47C5C">
                  <w:pPr>
                    <w:jc w:val="center"/>
                    <w:rPr>
                      <w:color w:val="000000"/>
                      <w:sz w:val="16"/>
                      <w:szCs w:val="16"/>
                    </w:rPr>
                  </w:pPr>
                  <w:r>
                    <w:rPr>
                      <w:color w:val="000000"/>
                      <w:sz w:val="16"/>
                      <w:szCs w:val="16"/>
                    </w:rPr>
                    <w:t>48,9</w:t>
                  </w:r>
                </w:p>
              </w:tc>
              <w:tc>
                <w:tcPr>
                  <w:tcW w:w="992" w:type="dxa"/>
                  <w:shd w:val="clear" w:color="auto" w:fill="auto"/>
                  <w:vAlign w:val="center"/>
                </w:tcPr>
                <w:p w14:paraId="7D301B81" w14:textId="0DC5E1E8" w:rsidR="009D7484" w:rsidRPr="00A542C6" w:rsidRDefault="009D7484" w:rsidP="00173F7F">
                  <w:pPr>
                    <w:jc w:val="center"/>
                    <w:rPr>
                      <w:color w:val="000000"/>
                      <w:sz w:val="16"/>
                      <w:szCs w:val="16"/>
                    </w:rPr>
                  </w:pPr>
                  <w:r w:rsidRPr="00A542C6">
                    <w:rPr>
                      <w:color w:val="000000"/>
                      <w:sz w:val="16"/>
                      <w:szCs w:val="16"/>
                    </w:rPr>
                    <w:t>10,5</w:t>
                  </w:r>
                </w:p>
              </w:tc>
              <w:tc>
                <w:tcPr>
                  <w:tcW w:w="929" w:type="dxa"/>
                  <w:tcBorders>
                    <w:bottom w:val="single" w:sz="4" w:space="0" w:color="auto"/>
                  </w:tcBorders>
                  <w:shd w:val="clear" w:color="auto" w:fill="auto"/>
                  <w:vAlign w:val="center"/>
                </w:tcPr>
                <w:p w14:paraId="399C1AED" w14:textId="77777777" w:rsidR="009D7484" w:rsidRPr="00A542C6" w:rsidRDefault="009D7484" w:rsidP="00173F7F">
                  <w:pPr>
                    <w:jc w:val="center"/>
                    <w:rPr>
                      <w:color w:val="000000"/>
                      <w:sz w:val="16"/>
                      <w:szCs w:val="16"/>
                    </w:rPr>
                  </w:pPr>
                  <w:r w:rsidRPr="00A542C6">
                    <w:rPr>
                      <w:color w:val="000000"/>
                      <w:sz w:val="16"/>
                      <w:szCs w:val="16"/>
                    </w:rPr>
                    <w:t>45,3</w:t>
                  </w:r>
                </w:p>
              </w:tc>
              <w:tc>
                <w:tcPr>
                  <w:tcW w:w="852" w:type="dxa"/>
                  <w:tcBorders>
                    <w:bottom w:val="single" w:sz="4" w:space="0" w:color="auto"/>
                  </w:tcBorders>
                  <w:shd w:val="clear" w:color="auto" w:fill="auto"/>
                  <w:vAlign w:val="center"/>
                </w:tcPr>
                <w:p w14:paraId="34C1C1B4" w14:textId="77777777" w:rsidR="009D7484" w:rsidRPr="00A542C6" w:rsidRDefault="009D7484" w:rsidP="00173F7F">
                  <w:pPr>
                    <w:jc w:val="center"/>
                    <w:rPr>
                      <w:color w:val="000000"/>
                      <w:sz w:val="16"/>
                      <w:szCs w:val="16"/>
                    </w:rPr>
                  </w:pPr>
                  <w:r w:rsidRPr="00A542C6">
                    <w:rPr>
                      <w:color w:val="000000"/>
                      <w:sz w:val="16"/>
                      <w:szCs w:val="16"/>
                    </w:rPr>
                    <w:t>29,1</w:t>
                  </w:r>
                </w:p>
              </w:tc>
              <w:tc>
                <w:tcPr>
                  <w:tcW w:w="851" w:type="dxa"/>
                  <w:shd w:val="clear" w:color="auto" w:fill="auto"/>
                  <w:vAlign w:val="center"/>
                </w:tcPr>
                <w:p w14:paraId="0830D46F" w14:textId="77777777" w:rsidR="009D7484" w:rsidRPr="00A542C6" w:rsidRDefault="009D7484" w:rsidP="00173F7F">
                  <w:pPr>
                    <w:jc w:val="center"/>
                    <w:rPr>
                      <w:color w:val="000000"/>
                      <w:sz w:val="16"/>
                      <w:szCs w:val="16"/>
                    </w:rPr>
                  </w:pPr>
                  <w:r w:rsidRPr="00A542C6">
                    <w:rPr>
                      <w:color w:val="000000"/>
                      <w:sz w:val="16"/>
                      <w:szCs w:val="16"/>
                    </w:rPr>
                    <w:t>42,1</w:t>
                  </w:r>
                </w:p>
              </w:tc>
              <w:tc>
                <w:tcPr>
                  <w:tcW w:w="851" w:type="dxa"/>
                  <w:shd w:val="clear" w:color="auto" w:fill="B8CCE4" w:themeFill="accent1" w:themeFillTint="66"/>
                  <w:vAlign w:val="center"/>
                </w:tcPr>
                <w:p w14:paraId="54526916" w14:textId="77777777" w:rsidR="009D7484" w:rsidRPr="00FC6223" w:rsidRDefault="009D7484" w:rsidP="00173F7F">
                  <w:pPr>
                    <w:jc w:val="center"/>
                    <w:rPr>
                      <w:b/>
                      <w:color w:val="000000"/>
                      <w:sz w:val="16"/>
                      <w:szCs w:val="16"/>
                    </w:rPr>
                  </w:pPr>
                  <w:r w:rsidRPr="00FC6223">
                    <w:rPr>
                      <w:b/>
                      <w:color w:val="000000"/>
                      <w:sz w:val="16"/>
                      <w:szCs w:val="16"/>
                    </w:rPr>
                    <w:t>49,3</w:t>
                  </w:r>
                </w:p>
              </w:tc>
              <w:tc>
                <w:tcPr>
                  <w:tcW w:w="851" w:type="dxa"/>
                  <w:shd w:val="clear" w:color="auto" w:fill="auto"/>
                  <w:vAlign w:val="center"/>
                </w:tcPr>
                <w:p w14:paraId="789644C2" w14:textId="77777777" w:rsidR="009D7484" w:rsidRPr="00A542C6" w:rsidRDefault="009D7484" w:rsidP="00173F7F">
                  <w:pPr>
                    <w:jc w:val="center"/>
                    <w:rPr>
                      <w:color w:val="000000"/>
                      <w:sz w:val="16"/>
                      <w:szCs w:val="16"/>
                    </w:rPr>
                  </w:pPr>
                  <w:r w:rsidRPr="00A542C6">
                    <w:rPr>
                      <w:color w:val="000000"/>
                      <w:sz w:val="16"/>
                      <w:szCs w:val="16"/>
                    </w:rPr>
                    <w:t>42,1</w:t>
                  </w:r>
                </w:p>
              </w:tc>
              <w:tc>
                <w:tcPr>
                  <w:tcW w:w="851" w:type="dxa"/>
                  <w:tcBorders>
                    <w:bottom w:val="single" w:sz="4" w:space="0" w:color="auto"/>
                  </w:tcBorders>
                  <w:shd w:val="clear" w:color="auto" w:fill="auto"/>
                  <w:vAlign w:val="center"/>
                </w:tcPr>
                <w:p w14:paraId="37D8C987" w14:textId="77777777" w:rsidR="009D7484" w:rsidRPr="00A542C6" w:rsidRDefault="009D7484" w:rsidP="00173F7F">
                  <w:pPr>
                    <w:jc w:val="center"/>
                    <w:rPr>
                      <w:color w:val="000000"/>
                      <w:sz w:val="16"/>
                      <w:szCs w:val="16"/>
                    </w:rPr>
                  </w:pPr>
                  <w:r w:rsidRPr="00A542C6">
                    <w:rPr>
                      <w:color w:val="000000"/>
                      <w:sz w:val="16"/>
                      <w:szCs w:val="16"/>
                    </w:rPr>
                    <w:t>23,8</w:t>
                  </w:r>
                </w:p>
              </w:tc>
              <w:tc>
                <w:tcPr>
                  <w:tcW w:w="851" w:type="dxa"/>
                  <w:shd w:val="clear" w:color="auto" w:fill="auto"/>
                  <w:vAlign w:val="center"/>
                </w:tcPr>
                <w:p w14:paraId="12B80E0C" w14:textId="77777777" w:rsidR="009D7484" w:rsidRPr="00A542C6" w:rsidRDefault="009D7484" w:rsidP="00173F7F">
                  <w:pPr>
                    <w:jc w:val="center"/>
                    <w:rPr>
                      <w:color w:val="000000"/>
                      <w:sz w:val="16"/>
                      <w:szCs w:val="16"/>
                    </w:rPr>
                  </w:pPr>
                  <w:r w:rsidRPr="00A542C6">
                    <w:rPr>
                      <w:color w:val="000000"/>
                      <w:sz w:val="16"/>
                      <w:szCs w:val="16"/>
                    </w:rPr>
                    <w:t>14,2</w:t>
                  </w:r>
                </w:p>
              </w:tc>
              <w:tc>
                <w:tcPr>
                  <w:tcW w:w="851" w:type="dxa"/>
                  <w:shd w:val="clear" w:color="auto" w:fill="auto"/>
                  <w:vAlign w:val="center"/>
                </w:tcPr>
                <w:p w14:paraId="39FF9935" w14:textId="77777777" w:rsidR="009D7484" w:rsidRPr="00A542C6" w:rsidRDefault="009D7484" w:rsidP="00173F7F">
                  <w:pPr>
                    <w:jc w:val="center"/>
                    <w:rPr>
                      <w:color w:val="000000"/>
                      <w:sz w:val="16"/>
                      <w:szCs w:val="16"/>
                    </w:rPr>
                  </w:pPr>
                  <w:r w:rsidRPr="00A542C6">
                    <w:rPr>
                      <w:color w:val="000000"/>
                      <w:sz w:val="16"/>
                      <w:szCs w:val="16"/>
                    </w:rPr>
                    <w:t>30,8</w:t>
                  </w:r>
                </w:p>
              </w:tc>
            </w:tr>
            <w:tr w:rsidR="008A239A" w:rsidRPr="00A542C6" w14:paraId="71B160DA" w14:textId="77777777" w:rsidTr="00FF5A8A">
              <w:trPr>
                <w:jc w:val="center"/>
              </w:trPr>
              <w:tc>
                <w:tcPr>
                  <w:tcW w:w="1826" w:type="dxa"/>
                  <w:shd w:val="clear" w:color="auto" w:fill="auto"/>
                </w:tcPr>
                <w:p w14:paraId="410671E8" w14:textId="77777777" w:rsidR="009D7484" w:rsidRPr="00A542C6" w:rsidRDefault="009D7484" w:rsidP="00173F7F">
                  <w:pPr>
                    <w:rPr>
                      <w:sz w:val="16"/>
                      <w:szCs w:val="16"/>
                    </w:rPr>
                  </w:pPr>
                  <w:r w:rsidRPr="00A542C6">
                    <w:rPr>
                      <w:sz w:val="16"/>
                      <w:szCs w:val="16"/>
                    </w:rPr>
                    <w:t>Cadmio</w:t>
                  </w:r>
                </w:p>
              </w:tc>
              <w:tc>
                <w:tcPr>
                  <w:tcW w:w="1011" w:type="dxa"/>
                  <w:shd w:val="clear" w:color="auto" w:fill="auto"/>
                  <w:vAlign w:val="center"/>
                </w:tcPr>
                <w:p w14:paraId="2F4C9817"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0746C78A" w14:textId="61D45E53" w:rsidR="009D7484" w:rsidRPr="00A542C6" w:rsidRDefault="009D7484" w:rsidP="00173F7F">
                  <w:pPr>
                    <w:jc w:val="center"/>
                    <w:rPr>
                      <w:color w:val="000000"/>
                      <w:sz w:val="16"/>
                      <w:szCs w:val="16"/>
                    </w:rPr>
                  </w:pPr>
                  <w:r w:rsidRPr="00A542C6">
                    <w:rPr>
                      <w:color w:val="000000"/>
                      <w:sz w:val="16"/>
                      <w:szCs w:val="16"/>
                    </w:rPr>
                    <w:t>0,01</w:t>
                  </w:r>
                </w:p>
              </w:tc>
              <w:tc>
                <w:tcPr>
                  <w:tcW w:w="1125" w:type="dxa"/>
                  <w:shd w:val="clear" w:color="auto" w:fill="auto"/>
                  <w:vAlign w:val="center"/>
                </w:tcPr>
                <w:p w14:paraId="773DFC83" w14:textId="3F840AAA" w:rsidR="009D7484" w:rsidRPr="00A542C6" w:rsidRDefault="009D7484" w:rsidP="009D7484">
                  <w:pPr>
                    <w:jc w:val="center"/>
                    <w:rPr>
                      <w:color w:val="000000"/>
                      <w:sz w:val="16"/>
                      <w:szCs w:val="16"/>
                    </w:rPr>
                  </w:pPr>
                  <w:r>
                    <w:rPr>
                      <w:color w:val="000000"/>
                      <w:sz w:val="16"/>
                      <w:szCs w:val="16"/>
                    </w:rPr>
                    <w:t>0,000</w:t>
                  </w:r>
                  <w:r w:rsidR="00B47C5C">
                    <w:rPr>
                      <w:color w:val="000000"/>
                      <w:sz w:val="16"/>
                      <w:szCs w:val="16"/>
                    </w:rPr>
                    <w:t>1</w:t>
                  </w:r>
                  <w:r>
                    <w:rPr>
                      <w:color w:val="000000"/>
                      <w:sz w:val="16"/>
                      <w:szCs w:val="16"/>
                    </w:rPr>
                    <w:t>25</w:t>
                  </w:r>
                </w:p>
              </w:tc>
              <w:tc>
                <w:tcPr>
                  <w:tcW w:w="992" w:type="dxa"/>
                  <w:tcBorders>
                    <w:bottom w:val="single" w:sz="4" w:space="0" w:color="auto"/>
                  </w:tcBorders>
                  <w:shd w:val="clear" w:color="auto" w:fill="auto"/>
                  <w:vAlign w:val="center"/>
                </w:tcPr>
                <w:p w14:paraId="287376C9" w14:textId="5080C623" w:rsidR="009D7484" w:rsidRPr="00A542C6" w:rsidRDefault="009D7484" w:rsidP="00173F7F">
                  <w:pPr>
                    <w:jc w:val="center"/>
                    <w:rPr>
                      <w:color w:val="000000"/>
                      <w:sz w:val="16"/>
                      <w:szCs w:val="16"/>
                    </w:rPr>
                  </w:pPr>
                  <w:r w:rsidRPr="00A542C6">
                    <w:rPr>
                      <w:color w:val="000000"/>
                      <w:sz w:val="16"/>
                      <w:szCs w:val="16"/>
                    </w:rPr>
                    <w:t>&lt;0,00025</w:t>
                  </w:r>
                </w:p>
              </w:tc>
              <w:tc>
                <w:tcPr>
                  <w:tcW w:w="929" w:type="dxa"/>
                  <w:tcBorders>
                    <w:bottom w:val="single" w:sz="4" w:space="0" w:color="auto"/>
                    <w:right w:val="single" w:sz="4" w:space="0" w:color="auto"/>
                  </w:tcBorders>
                  <w:shd w:val="clear" w:color="auto" w:fill="B8CCE4" w:themeFill="accent1" w:themeFillTint="66"/>
                  <w:vAlign w:val="center"/>
                </w:tcPr>
                <w:p w14:paraId="70A0BAFC" w14:textId="77777777" w:rsidR="009D7484" w:rsidRPr="00FC6223" w:rsidRDefault="009D7484" w:rsidP="00173F7F">
                  <w:pPr>
                    <w:jc w:val="center"/>
                    <w:rPr>
                      <w:b/>
                      <w:color w:val="000000"/>
                      <w:sz w:val="16"/>
                      <w:szCs w:val="16"/>
                    </w:rPr>
                  </w:pPr>
                  <w:r w:rsidRPr="00FC6223">
                    <w:rPr>
                      <w:b/>
                      <w:color w:val="000000"/>
                      <w:sz w:val="16"/>
                      <w:szCs w:val="16"/>
                    </w:rPr>
                    <w:t>0,00044</w:t>
                  </w:r>
                </w:p>
              </w:tc>
              <w:tc>
                <w:tcPr>
                  <w:tcW w:w="852" w:type="dxa"/>
                  <w:tcBorders>
                    <w:left w:val="single" w:sz="4" w:space="0" w:color="auto"/>
                    <w:bottom w:val="single" w:sz="4" w:space="0" w:color="auto"/>
                  </w:tcBorders>
                  <w:shd w:val="clear" w:color="auto" w:fill="B8CCE4" w:themeFill="accent1" w:themeFillTint="66"/>
                  <w:vAlign w:val="center"/>
                </w:tcPr>
                <w:p w14:paraId="613237B4" w14:textId="77777777" w:rsidR="009D7484" w:rsidRPr="00FC6223" w:rsidRDefault="009D7484" w:rsidP="00173F7F">
                  <w:pPr>
                    <w:jc w:val="center"/>
                    <w:rPr>
                      <w:b/>
                      <w:color w:val="000000"/>
                      <w:sz w:val="16"/>
                      <w:szCs w:val="16"/>
                    </w:rPr>
                  </w:pPr>
                  <w:r w:rsidRPr="00FC6223">
                    <w:rPr>
                      <w:b/>
                      <w:color w:val="000000"/>
                      <w:sz w:val="16"/>
                      <w:szCs w:val="16"/>
                    </w:rPr>
                    <w:t>0,0003</w:t>
                  </w:r>
                </w:p>
              </w:tc>
              <w:tc>
                <w:tcPr>
                  <w:tcW w:w="851" w:type="dxa"/>
                  <w:tcBorders>
                    <w:bottom w:val="single" w:sz="4" w:space="0" w:color="auto"/>
                  </w:tcBorders>
                  <w:shd w:val="clear" w:color="auto" w:fill="auto"/>
                  <w:vAlign w:val="center"/>
                </w:tcPr>
                <w:p w14:paraId="5E8FCC6E" w14:textId="77777777" w:rsidR="009D7484" w:rsidRPr="00A542C6" w:rsidRDefault="009D7484" w:rsidP="00173F7F">
                  <w:pPr>
                    <w:jc w:val="center"/>
                    <w:rPr>
                      <w:color w:val="000000"/>
                      <w:sz w:val="16"/>
                      <w:szCs w:val="16"/>
                    </w:rPr>
                  </w:pPr>
                  <w:r w:rsidRPr="00A542C6">
                    <w:rPr>
                      <w:color w:val="000000"/>
                      <w:sz w:val="16"/>
                      <w:szCs w:val="16"/>
                    </w:rPr>
                    <w:t>&lt;0,00025</w:t>
                  </w:r>
                </w:p>
              </w:tc>
              <w:tc>
                <w:tcPr>
                  <w:tcW w:w="851" w:type="dxa"/>
                  <w:tcBorders>
                    <w:bottom w:val="single" w:sz="4" w:space="0" w:color="auto"/>
                  </w:tcBorders>
                  <w:shd w:val="clear" w:color="auto" w:fill="auto"/>
                  <w:vAlign w:val="center"/>
                </w:tcPr>
                <w:p w14:paraId="4DA28235" w14:textId="77777777" w:rsidR="009D7484" w:rsidRPr="00A542C6" w:rsidRDefault="009D7484" w:rsidP="00173F7F">
                  <w:pPr>
                    <w:jc w:val="center"/>
                    <w:rPr>
                      <w:color w:val="000000"/>
                      <w:sz w:val="16"/>
                      <w:szCs w:val="16"/>
                    </w:rPr>
                  </w:pPr>
                  <w:r w:rsidRPr="00A542C6">
                    <w:rPr>
                      <w:color w:val="000000"/>
                      <w:sz w:val="16"/>
                      <w:szCs w:val="16"/>
                    </w:rPr>
                    <w:t>&lt;0,0025</w:t>
                  </w:r>
                </w:p>
              </w:tc>
              <w:tc>
                <w:tcPr>
                  <w:tcW w:w="851" w:type="dxa"/>
                  <w:tcBorders>
                    <w:bottom w:val="single" w:sz="4" w:space="0" w:color="auto"/>
                  </w:tcBorders>
                  <w:shd w:val="clear" w:color="auto" w:fill="auto"/>
                  <w:vAlign w:val="center"/>
                </w:tcPr>
                <w:p w14:paraId="6E6A1AD2" w14:textId="77777777" w:rsidR="009D7484" w:rsidRPr="00A542C6" w:rsidRDefault="009D7484" w:rsidP="00173F7F">
                  <w:pPr>
                    <w:jc w:val="center"/>
                    <w:rPr>
                      <w:color w:val="000000"/>
                      <w:sz w:val="16"/>
                      <w:szCs w:val="16"/>
                    </w:rPr>
                  </w:pPr>
                  <w:r w:rsidRPr="00A542C6">
                    <w:rPr>
                      <w:color w:val="000000"/>
                      <w:sz w:val="16"/>
                      <w:szCs w:val="16"/>
                    </w:rPr>
                    <w:t>&lt;0,00025</w:t>
                  </w:r>
                </w:p>
              </w:tc>
              <w:tc>
                <w:tcPr>
                  <w:tcW w:w="851" w:type="dxa"/>
                  <w:tcBorders>
                    <w:bottom w:val="single" w:sz="4" w:space="0" w:color="auto"/>
                  </w:tcBorders>
                  <w:shd w:val="clear" w:color="auto" w:fill="B8CCE4" w:themeFill="accent1" w:themeFillTint="66"/>
                  <w:vAlign w:val="center"/>
                </w:tcPr>
                <w:p w14:paraId="7793D5E2" w14:textId="77777777" w:rsidR="009D7484" w:rsidRPr="00FC6223" w:rsidRDefault="009D7484" w:rsidP="00173F7F">
                  <w:pPr>
                    <w:jc w:val="center"/>
                    <w:rPr>
                      <w:b/>
                      <w:color w:val="000000"/>
                      <w:sz w:val="16"/>
                      <w:szCs w:val="16"/>
                    </w:rPr>
                  </w:pPr>
                  <w:r w:rsidRPr="00FC6223">
                    <w:rPr>
                      <w:b/>
                      <w:color w:val="000000"/>
                      <w:sz w:val="16"/>
                      <w:szCs w:val="16"/>
                    </w:rPr>
                    <w:t>0,00029</w:t>
                  </w:r>
                </w:p>
              </w:tc>
              <w:tc>
                <w:tcPr>
                  <w:tcW w:w="851" w:type="dxa"/>
                  <w:tcBorders>
                    <w:bottom w:val="single" w:sz="4" w:space="0" w:color="auto"/>
                  </w:tcBorders>
                  <w:shd w:val="clear" w:color="auto" w:fill="auto"/>
                  <w:vAlign w:val="center"/>
                </w:tcPr>
                <w:p w14:paraId="7D813902" w14:textId="77777777" w:rsidR="009D7484" w:rsidRPr="00A542C6" w:rsidRDefault="009D7484" w:rsidP="00173F7F">
                  <w:pPr>
                    <w:jc w:val="center"/>
                    <w:rPr>
                      <w:color w:val="000000"/>
                      <w:sz w:val="16"/>
                      <w:szCs w:val="16"/>
                    </w:rPr>
                  </w:pPr>
                  <w:r w:rsidRPr="00A542C6">
                    <w:rPr>
                      <w:color w:val="000000"/>
                      <w:sz w:val="16"/>
                      <w:szCs w:val="16"/>
                    </w:rPr>
                    <w:t>&lt;0,00025</w:t>
                  </w:r>
                </w:p>
              </w:tc>
              <w:tc>
                <w:tcPr>
                  <w:tcW w:w="851" w:type="dxa"/>
                  <w:tcBorders>
                    <w:bottom w:val="single" w:sz="4" w:space="0" w:color="auto"/>
                  </w:tcBorders>
                  <w:shd w:val="clear" w:color="auto" w:fill="auto"/>
                  <w:vAlign w:val="center"/>
                </w:tcPr>
                <w:p w14:paraId="6174EFF2" w14:textId="77777777" w:rsidR="009D7484" w:rsidRPr="00A542C6" w:rsidRDefault="009D7484" w:rsidP="00173F7F">
                  <w:pPr>
                    <w:jc w:val="center"/>
                    <w:rPr>
                      <w:color w:val="000000"/>
                      <w:sz w:val="16"/>
                      <w:szCs w:val="16"/>
                    </w:rPr>
                  </w:pPr>
                  <w:r w:rsidRPr="00A542C6">
                    <w:rPr>
                      <w:color w:val="000000"/>
                      <w:sz w:val="16"/>
                      <w:szCs w:val="16"/>
                    </w:rPr>
                    <w:t>&lt;0,00025</w:t>
                  </w:r>
                </w:p>
              </w:tc>
            </w:tr>
            <w:tr w:rsidR="002163C1" w:rsidRPr="00A542C6" w14:paraId="440309E8" w14:textId="77777777" w:rsidTr="00FF5A8A">
              <w:trPr>
                <w:jc w:val="center"/>
              </w:trPr>
              <w:tc>
                <w:tcPr>
                  <w:tcW w:w="1826" w:type="dxa"/>
                  <w:shd w:val="clear" w:color="auto" w:fill="auto"/>
                </w:tcPr>
                <w:p w14:paraId="3CDD6E7A" w14:textId="77777777" w:rsidR="009D7484" w:rsidRPr="00A542C6" w:rsidRDefault="009D7484" w:rsidP="00173F7F">
                  <w:pPr>
                    <w:rPr>
                      <w:sz w:val="16"/>
                      <w:szCs w:val="16"/>
                    </w:rPr>
                  </w:pPr>
                  <w:r w:rsidRPr="00A542C6">
                    <w:rPr>
                      <w:sz w:val="16"/>
                      <w:szCs w:val="16"/>
                    </w:rPr>
                    <w:t>Cobalto</w:t>
                  </w:r>
                </w:p>
              </w:tc>
              <w:tc>
                <w:tcPr>
                  <w:tcW w:w="1011" w:type="dxa"/>
                  <w:shd w:val="clear" w:color="auto" w:fill="auto"/>
                  <w:vAlign w:val="center"/>
                </w:tcPr>
                <w:p w14:paraId="15E40BB9"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5C699FDC" w14:textId="2B338BDE" w:rsidR="009D7484" w:rsidRPr="00A542C6" w:rsidRDefault="009D7484" w:rsidP="00173F7F">
                  <w:pPr>
                    <w:jc w:val="center"/>
                    <w:rPr>
                      <w:color w:val="000000"/>
                      <w:sz w:val="16"/>
                      <w:szCs w:val="16"/>
                    </w:rPr>
                  </w:pPr>
                  <w:r w:rsidRPr="00A542C6">
                    <w:rPr>
                      <w:color w:val="000000"/>
                      <w:sz w:val="16"/>
                      <w:szCs w:val="16"/>
                    </w:rPr>
                    <w:t>0,05</w:t>
                  </w:r>
                </w:p>
              </w:tc>
              <w:tc>
                <w:tcPr>
                  <w:tcW w:w="1125" w:type="dxa"/>
                  <w:shd w:val="clear" w:color="auto" w:fill="auto"/>
                  <w:vAlign w:val="center"/>
                </w:tcPr>
                <w:p w14:paraId="31751B05" w14:textId="76F17174" w:rsidR="009D7484" w:rsidRPr="00A542C6" w:rsidRDefault="00B47C5C" w:rsidP="00B47C5C">
                  <w:pPr>
                    <w:jc w:val="center"/>
                    <w:rPr>
                      <w:color w:val="000000"/>
                      <w:sz w:val="16"/>
                      <w:szCs w:val="16"/>
                    </w:rPr>
                  </w:pPr>
                  <w:r>
                    <w:rPr>
                      <w:color w:val="000000"/>
                      <w:sz w:val="16"/>
                      <w:szCs w:val="16"/>
                    </w:rPr>
                    <w:t>0,00052</w:t>
                  </w:r>
                </w:p>
              </w:tc>
              <w:tc>
                <w:tcPr>
                  <w:tcW w:w="992" w:type="dxa"/>
                  <w:tcBorders>
                    <w:bottom w:val="single" w:sz="4" w:space="0" w:color="auto"/>
                  </w:tcBorders>
                  <w:shd w:val="clear" w:color="auto" w:fill="B8CCE4" w:themeFill="accent1" w:themeFillTint="66"/>
                  <w:vAlign w:val="center"/>
                </w:tcPr>
                <w:p w14:paraId="68A28408" w14:textId="200D1897" w:rsidR="009D7484" w:rsidRPr="00FC6223" w:rsidRDefault="009D7484" w:rsidP="00173F7F">
                  <w:pPr>
                    <w:jc w:val="center"/>
                    <w:rPr>
                      <w:b/>
                      <w:color w:val="000000"/>
                      <w:sz w:val="16"/>
                      <w:szCs w:val="16"/>
                    </w:rPr>
                  </w:pPr>
                  <w:r w:rsidRPr="00FC6223">
                    <w:rPr>
                      <w:b/>
                      <w:color w:val="000000"/>
                      <w:sz w:val="16"/>
                      <w:szCs w:val="16"/>
                    </w:rPr>
                    <w:t>0,00271</w:t>
                  </w:r>
                </w:p>
              </w:tc>
              <w:tc>
                <w:tcPr>
                  <w:tcW w:w="929" w:type="dxa"/>
                  <w:tcBorders>
                    <w:bottom w:val="single" w:sz="4" w:space="0" w:color="auto"/>
                  </w:tcBorders>
                  <w:shd w:val="clear" w:color="auto" w:fill="B8CCE4" w:themeFill="accent1" w:themeFillTint="66"/>
                  <w:vAlign w:val="center"/>
                </w:tcPr>
                <w:p w14:paraId="3DB02037" w14:textId="77777777" w:rsidR="009D7484" w:rsidRPr="00FC6223" w:rsidRDefault="009D7484" w:rsidP="00173F7F">
                  <w:pPr>
                    <w:jc w:val="center"/>
                    <w:rPr>
                      <w:b/>
                      <w:color w:val="000000"/>
                      <w:sz w:val="16"/>
                      <w:szCs w:val="16"/>
                    </w:rPr>
                  </w:pPr>
                  <w:r w:rsidRPr="00FC6223">
                    <w:rPr>
                      <w:b/>
                      <w:color w:val="000000"/>
                      <w:sz w:val="16"/>
                      <w:szCs w:val="16"/>
                    </w:rPr>
                    <w:t>0,021</w:t>
                  </w:r>
                </w:p>
              </w:tc>
              <w:tc>
                <w:tcPr>
                  <w:tcW w:w="852" w:type="dxa"/>
                  <w:tcBorders>
                    <w:bottom w:val="single" w:sz="4" w:space="0" w:color="auto"/>
                  </w:tcBorders>
                  <w:shd w:val="clear" w:color="auto" w:fill="B8CCE4" w:themeFill="accent1" w:themeFillTint="66"/>
                  <w:vAlign w:val="center"/>
                </w:tcPr>
                <w:p w14:paraId="28D0BABE" w14:textId="77777777" w:rsidR="009D7484" w:rsidRPr="00FC6223" w:rsidRDefault="009D7484" w:rsidP="00173F7F">
                  <w:pPr>
                    <w:jc w:val="center"/>
                    <w:rPr>
                      <w:b/>
                      <w:color w:val="000000"/>
                      <w:sz w:val="16"/>
                      <w:szCs w:val="16"/>
                    </w:rPr>
                  </w:pPr>
                  <w:r w:rsidRPr="00FC6223">
                    <w:rPr>
                      <w:b/>
                      <w:color w:val="000000"/>
                      <w:sz w:val="16"/>
                      <w:szCs w:val="16"/>
                    </w:rPr>
                    <w:t>0,025</w:t>
                  </w:r>
                </w:p>
              </w:tc>
              <w:tc>
                <w:tcPr>
                  <w:tcW w:w="851" w:type="dxa"/>
                  <w:tcBorders>
                    <w:bottom w:val="single" w:sz="4" w:space="0" w:color="auto"/>
                  </w:tcBorders>
                  <w:shd w:val="clear" w:color="auto" w:fill="B8CCE4" w:themeFill="accent1" w:themeFillTint="66"/>
                  <w:vAlign w:val="center"/>
                </w:tcPr>
                <w:p w14:paraId="6A98DFEA" w14:textId="77777777" w:rsidR="009D7484" w:rsidRPr="00FC6223" w:rsidRDefault="009D7484" w:rsidP="00173F7F">
                  <w:pPr>
                    <w:jc w:val="center"/>
                    <w:rPr>
                      <w:b/>
                      <w:color w:val="000000"/>
                      <w:sz w:val="16"/>
                      <w:szCs w:val="16"/>
                    </w:rPr>
                  </w:pPr>
                  <w:r w:rsidRPr="00FC6223">
                    <w:rPr>
                      <w:b/>
                      <w:color w:val="000000"/>
                      <w:sz w:val="16"/>
                      <w:szCs w:val="16"/>
                    </w:rPr>
                    <w:t>0,00317</w:t>
                  </w:r>
                </w:p>
              </w:tc>
              <w:tc>
                <w:tcPr>
                  <w:tcW w:w="851" w:type="dxa"/>
                  <w:shd w:val="clear" w:color="auto" w:fill="B8CCE4" w:themeFill="accent1" w:themeFillTint="66"/>
                  <w:vAlign w:val="center"/>
                </w:tcPr>
                <w:p w14:paraId="05D30C7F" w14:textId="77777777" w:rsidR="009D7484" w:rsidRPr="00FC6223" w:rsidRDefault="009D7484" w:rsidP="00173F7F">
                  <w:pPr>
                    <w:jc w:val="center"/>
                    <w:rPr>
                      <w:b/>
                      <w:color w:val="000000"/>
                      <w:sz w:val="16"/>
                      <w:szCs w:val="16"/>
                    </w:rPr>
                  </w:pPr>
                  <w:r w:rsidRPr="00FC6223">
                    <w:rPr>
                      <w:b/>
                      <w:color w:val="000000"/>
                      <w:sz w:val="16"/>
                      <w:szCs w:val="16"/>
                    </w:rPr>
                    <w:t>0,00093</w:t>
                  </w:r>
                </w:p>
              </w:tc>
              <w:tc>
                <w:tcPr>
                  <w:tcW w:w="851" w:type="dxa"/>
                  <w:tcBorders>
                    <w:bottom w:val="single" w:sz="4" w:space="0" w:color="auto"/>
                  </w:tcBorders>
                  <w:shd w:val="clear" w:color="auto" w:fill="B8CCE4" w:themeFill="accent1" w:themeFillTint="66"/>
                  <w:vAlign w:val="center"/>
                </w:tcPr>
                <w:p w14:paraId="0C931A9D" w14:textId="77777777" w:rsidR="009D7484" w:rsidRPr="00FC6223" w:rsidRDefault="009D7484" w:rsidP="00173F7F">
                  <w:pPr>
                    <w:jc w:val="center"/>
                    <w:rPr>
                      <w:b/>
                      <w:color w:val="000000"/>
                      <w:sz w:val="16"/>
                      <w:szCs w:val="16"/>
                    </w:rPr>
                  </w:pPr>
                  <w:r w:rsidRPr="00FC6223">
                    <w:rPr>
                      <w:b/>
                      <w:color w:val="000000"/>
                      <w:sz w:val="16"/>
                      <w:szCs w:val="16"/>
                    </w:rPr>
                    <w:t>0,00317</w:t>
                  </w:r>
                </w:p>
              </w:tc>
              <w:tc>
                <w:tcPr>
                  <w:tcW w:w="851" w:type="dxa"/>
                  <w:tcBorders>
                    <w:bottom w:val="single" w:sz="4" w:space="0" w:color="auto"/>
                  </w:tcBorders>
                  <w:shd w:val="clear" w:color="auto" w:fill="B8CCE4" w:themeFill="accent1" w:themeFillTint="66"/>
                  <w:vAlign w:val="center"/>
                </w:tcPr>
                <w:p w14:paraId="0270AE8A" w14:textId="77777777" w:rsidR="009D7484" w:rsidRPr="00FC6223" w:rsidRDefault="009D7484" w:rsidP="00173F7F">
                  <w:pPr>
                    <w:jc w:val="center"/>
                    <w:rPr>
                      <w:b/>
                      <w:color w:val="000000"/>
                      <w:sz w:val="16"/>
                      <w:szCs w:val="16"/>
                    </w:rPr>
                  </w:pPr>
                  <w:r w:rsidRPr="00FC6223">
                    <w:rPr>
                      <w:b/>
                      <w:color w:val="000000"/>
                      <w:sz w:val="16"/>
                      <w:szCs w:val="16"/>
                    </w:rPr>
                    <w:t>0,00334</w:t>
                  </w:r>
                </w:p>
              </w:tc>
              <w:tc>
                <w:tcPr>
                  <w:tcW w:w="851" w:type="dxa"/>
                  <w:tcBorders>
                    <w:bottom w:val="single" w:sz="4" w:space="0" w:color="auto"/>
                  </w:tcBorders>
                  <w:shd w:val="clear" w:color="auto" w:fill="B8CCE4" w:themeFill="accent1" w:themeFillTint="66"/>
                  <w:vAlign w:val="center"/>
                </w:tcPr>
                <w:p w14:paraId="37E48BC5" w14:textId="77777777" w:rsidR="009D7484" w:rsidRPr="00FC6223" w:rsidRDefault="009D7484" w:rsidP="00173F7F">
                  <w:pPr>
                    <w:jc w:val="center"/>
                    <w:rPr>
                      <w:b/>
                      <w:color w:val="000000"/>
                      <w:sz w:val="16"/>
                      <w:szCs w:val="16"/>
                    </w:rPr>
                  </w:pPr>
                  <w:r w:rsidRPr="00FC6223">
                    <w:rPr>
                      <w:b/>
                      <w:color w:val="000000"/>
                      <w:sz w:val="16"/>
                      <w:szCs w:val="16"/>
                    </w:rPr>
                    <w:t>0,00991</w:t>
                  </w:r>
                </w:p>
              </w:tc>
              <w:tc>
                <w:tcPr>
                  <w:tcW w:w="851" w:type="dxa"/>
                  <w:tcBorders>
                    <w:bottom w:val="single" w:sz="4" w:space="0" w:color="auto"/>
                  </w:tcBorders>
                  <w:shd w:val="clear" w:color="auto" w:fill="B8CCE4" w:themeFill="accent1" w:themeFillTint="66"/>
                  <w:vAlign w:val="center"/>
                </w:tcPr>
                <w:p w14:paraId="55D2E1C7" w14:textId="77777777" w:rsidR="009D7484" w:rsidRPr="00FC6223" w:rsidRDefault="009D7484" w:rsidP="00173F7F">
                  <w:pPr>
                    <w:jc w:val="center"/>
                    <w:rPr>
                      <w:b/>
                      <w:color w:val="000000"/>
                      <w:sz w:val="16"/>
                      <w:szCs w:val="16"/>
                    </w:rPr>
                  </w:pPr>
                  <w:r w:rsidRPr="00FC6223">
                    <w:rPr>
                      <w:b/>
                      <w:color w:val="000000"/>
                      <w:sz w:val="16"/>
                      <w:szCs w:val="16"/>
                    </w:rPr>
                    <w:t>0,0046</w:t>
                  </w:r>
                </w:p>
              </w:tc>
            </w:tr>
            <w:tr w:rsidR="00052C84" w:rsidRPr="00A542C6" w14:paraId="39D659A2" w14:textId="77777777" w:rsidTr="00FF5A8A">
              <w:trPr>
                <w:jc w:val="center"/>
              </w:trPr>
              <w:tc>
                <w:tcPr>
                  <w:tcW w:w="1826" w:type="dxa"/>
                  <w:shd w:val="clear" w:color="auto" w:fill="auto"/>
                </w:tcPr>
                <w:p w14:paraId="439FE931" w14:textId="77777777" w:rsidR="009D7484" w:rsidRPr="00A542C6" w:rsidRDefault="009D7484" w:rsidP="00173F7F">
                  <w:pPr>
                    <w:rPr>
                      <w:sz w:val="16"/>
                      <w:szCs w:val="16"/>
                    </w:rPr>
                  </w:pPr>
                  <w:r w:rsidRPr="00A542C6">
                    <w:rPr>
                      <w:sz w:val="16"/>
                      <w:szCs w:val="16"/>
                    </w:rPr>
                    <w:t>Cromo</w:t>
                  </w:r>
                </w:p>
              </w:tc>
              <w:tc>
                <w:tcPr>
                  <w:tcW w:w="1011" w:type="dxa"/>
                  <w:shd w:val="clear" w:color="auto" w:fill="auto"/>
                  <w:vAlign w:val="center"/>
                </w:tcPr>
                <w:p w14:paraId="68C1C375"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71E6915B" w14:textId="738984D5" w:rsidR="009D7484" w:rsidRPr="00A542C6" w:rsidRDefault="009D7484" w:rsidP="00173F7F">
                  <w:pPr>
                    <w:jc w:val="center"/>
                    <w:rPr>
                      <w:color w:val="000000"/>
                      <w:sz w:val="16"/>
                      <w:szCs w:val="16"/>
                    </w:rPr>
                  </w:pPr>
                  <w:r w:rsidRPr="00A542C6">
                    <w:rPr>
                      <w:color w:val="000000"/>
                      <w:sz w:val="16"/>
                      <w:szCs w:val="16"/>
                    </w:rPr>
                    <w:t>0,1</w:t>
                  </w:r>
                </w:p>
              </w:tc>
              <w:tc>
                <w:tcPr>
                  <w:tcW w:w="1125" w:type="dxa"/>
                  <w:shd w:val="clear" w:color="auto" w:fill="auto"/>
                  <w:vAlign w:val="center"/>
                </w:tcPr>
                <w:p w14:paraId="5F2A0F2E" w14:textId="6683E49E" w:rsidR="009D7484" w:rsidRPr="00A542C6" w:rsidRDefault="009D7484" w:rsidP="009D7484">
                  <w:pPr>
                    <w:jc w:val="center"/>
                    <w:rPr>
                      <w:color w:val="000000"/>
                      <w:sz w:val="16"/>
                      <w:szCs w:val="16"/>
                    </w:rPr>
                  </w:pPr>
                  <w:r>
                    <w:rPr>
                      <w:color w:val="000000"/>
                      <w:sz w:val="16"/>
                      <w:szCs w:val="16"/>
                    </w:rPr>
                    <w:t>0,00</w:t>
                  </w:r>
                  <w:r w:rsidR="00B47C5C">
                    <w:rPr>
                      <w:color w:val="000000"/>
                      <w:sz w:val="16"/>
                      <w:szCs w:val="16"/>
                    </w:rPr>
                    <w:t>1</w:t>
                  </w:r>
                  <w:r>
                    <w:rPr>
                      <w:color w:val="000000"/>
                      <w:sz w:val="16"/>
                      <w:szCs w:val="16"/>
                    </w:rPr>
                    <w:t>25</w:t>
                  </w:r>
                </w:p>
              </w:tc>
              <w:tc>
                <w:tcPr>
                  <w:tcW w:w="992" w:type="dxa"/>
                  <w:tcBorders>
                    <w:bottom w:val="single" w:sz="4" w:space="0" w:color="auto"/>
                  </w:tcBorders>
                  <w:shd w:val="clear" w:color="auto" w:fill="B8CCE4" w:themeFill="accent1" w:themeFillTint="66"/>
                  <w:vAlign w:val="center"/>
                </w:tcPr>
                <w:p w14:paraId="6C74445B" w14:textId="749A5133" w:rsidR="009D7484" w:rsidRPr="00FC6223" w:rsidRDefault="009D7484" w:rsidP="00173F7F">
                  <w:pPr>
                    <w:jc w:val="center"/>
                    <w:rPr>
                      <w:b/>
                      <w:color w:val="000000"/>
                      <w:sz w:val="16"/>
                      <w:szCs w:val="16"/>
                    </w:rPr>
                  </w:pPr>
                  <w:r w:rsidRPr="00FC6223">
                    <w:rPr>
                      <w:b/>
                      <w:color w:val="000000"/>
                      <w:sz w:val="16"/>
                      <w:szCs w:val="16"/>
                    </w:rPr>
                    <w:t>0,0057</w:t>
                  </w:r>
                </w:p>
              </w:tc>
              <w:tc>
                <w:tcPr>
                  <w:tcW w:w="929" w:type="dxa"/>
                  <w:tcBorders>
                    <w:bottom w:val="single" w:sz="4" w:space="0" w:color="auto"/>
                  </w:tcBorders>
                  <w:shd w:val="clear" w:color="auto" w:fill="B8CCE4" w:themeFill="accent1" w:themeFillTint="66"/>
                  <w:vAlign w:val="center"/>
                </w:tcPr>
                <w:p w14:paraId="436F43A1" w14:textId="77777777" w:rsidR="009D7484" w:rsidRPr="00FC6223" w:rsidRDefault="009D7484" w:rsidP="00173F7F">
                  <w:pPr>
                    <w:jc w:val="center"/>
                    <w:rPr>
                      <w:b/>
                      <w:color w:val="000000"/>
                      <w:sz w:val="16"/>
                      <w:szCs w:val="16"/>
                    </w:rPr>
                  </w:pPr>
                  <w:r w:rsidRPr="00FC6223">
                    <w:rPr>
                      <w:b/>
                      <w:color w:val="000000"/>
                      <w:sz w:val="16"/>
                      <w:szCs w:val="16"/>
                    </w:rPr>
                    <w:t>0,0253</w:t>
                  </w:r>
                </w:p>
              </w:tc>
              <w:tc>
                <w:tcPr>
                  <w:tcW w:w="852" w:type="dxa"/>
                  <w:tcBorders>
                    <w:bottom w:val="single" w:sz="4" w:space="0" w:color="auto"/>
                  </w:tcBorders>
                  <w:shd w:val="clear" w:color="auto" w:fill="B8CCE4" w:themeFill="accent1" w:themeFillTint="66"/>
                  <w:vAlign w:val="center"/>
                </w:tcPr>
                <w:p w14:paraId="1E8258F9" w14:textId="77777777" w:rsidR="009D7484" w:rsidRPr="00FC6223" w:rsidRDefault="009D7484" w:rsidP="00173F7F">
                  <w:pPr>
                    <w:jc w:val="center"/>
                    <w:rPr>
                      <w:b/>
                      <w:color w:val="000000"/>
                      <w:sz w:val="16"/>
                      <w:szCs w:val="16"/>
                    </w:rPr>
                  </w:pPr>
                  <w:r w:rsidRPr="00FC6223">
                    <w:rPr>
                      <w:b/>
                      <w:color w:val="000000"/>
                      <w:sz w:val="16"/>
                      <w:szCs w:val="16"/>
                    </w:rPr>
                    <w:t>0,0333</w:t>
                  </w:r>
                </w:p>
              </w:tc>
              <w:tc>
                <w:tcPr>
                  <w:tcW w:w="851" w:type="dxa"/>
                  <w:tcBorders>
                    <w:bottom w:val="single" w:sz="4" w:space="0" w:color="auto"/>
                  </w:tcBorders>
                  <w:shd w:val="clear" w:color="auto" w:fill="B8CCE4" w:themeFill="accent1" w:themeFillTint="66"/>
                  <w:vAlign w:val="center"/>
                </w:tcPr>
                <w:p w14:paraId="099C0800" w14:textId="77777777" w:rsidR="009D7484" w:rsidRPr="00FC6223" w:rsidRDefault="009D7484" w:rsidP="00173F7F">
                  <w:pPr>
                    <w:jc w:val="center"/>
                    <w:rPr>
                      <w:b/>
                      <w:color w:val="000000"/>
                      <w:sz w:val="16"/>
                      <w:szCs w:val="16"/>
                    </w:rPr>
                  </w:pPr>
                  <w:r w:rsidRPr="00FC6223">
                    <w:rPr>
                      <w:b/>
                      <w:color w:val="000000"/>
                      <w:sz w:val="16"/>
                      <w:szCs w:val="16"/>
                    </w:rPr>
                    <w:t>0,0049</w:t>
                  </w:r>
                </w:p>
              </w:tc>
              <w:tc>
                <w:tcPr>
                  <w:tcW w:w="851" w:type="dxa"/>
                  <w:shd w:val="clear" w:color="auto" w:fill="auto"/>
                  <w:vAlign w:val="center"/>
                </w:tcPr>
                <w:p w14:paraId="41EB9CAD" w14:textId="77777777" w:rsidR="009D7484" w:rsidRPr="00A542C6" w:rsidRDefault="009D7484" w:rsidP="00173F7F">
                  <w:pPr>
                    <w:jc w:val="center"/>
                    <w:rPr>
                      <w:color w:val="000000"/>
                      <w:sz w:val="16"/>
                      <w:szCs w:val="16"/>
                    </w:rPr>
                  </w:pPr>
                  <w:r w:rsidRPr="00A542C6">
                    <w:rPr>
                      <w:color w:val="000000"/>
                      <w:sz w:val="16"/>
                      <w:szCs w:val="16"/>
                    </w:rPr>
                    <w:t>&lt;0,0025</w:t>
                  </w:r>
                </w:p>
              </w:tc>
              <w:tc>
                <w:tcPr>
                  <w:tcW w:w="851" w:type="dxa"/>
                  <w:tcBorders>
                    <w:bottom w:val="single" w:sz="4" w:space="0" w:color="auto"/>
                  </w:tcBorders>
                  <w:shd w:val="clear" w:color="auto" w:fill="B8CCE4" w:themeFill="accent1" w:themeFillTint="66"/>
                  <w:vAlign w:val="center"/>
                </w:tcPr>
                <w:p w14:paraId="06E666ED" w14:textId="77777777" w:rsidR="009D7484" w:rsidRPr="00FC6223" w:rsidRDefault="009D7484" w:rsidP="00173F7F">
                  <w:pPr>
                    <w:jc w:val="center"/>
                    <w:rPr>
                      <w:b/>
                      <w:color w:val="000000"/>
                      <w:sz w:val="16"/>
                      <w:szCs w:val="16"/>
                    </w:rPr>
                  </w:pPr>
                  <w:r w:rsidRPr="00FC6223">
                    <w:rPr>
                      <w:b/>
                      <w:color w:val="000000"/>
                      <w:sz w:val="16"/>
                      <w:szCs w:val="16"/>
                    </w:rPr>
                    <w:t>0,0049</w:t>
                  </w:r>
                </w:p>
              </w:tc>
              <w:tc>
                <w:tcPr>
                  <w:tcW w:w="851" w:type="dxa"/>
                  <w:tcBorders>
                    <w:bottom w:val="single" w:sz="4" w:space="0" w:color="auto"/>
                  </w:tcBorders>
                  <w:shd w:val="clear" w:color="auto" w:fill="B8CCE4" w:themeFill="accent1" w:themeFillTint="66"/>
                  <w:vAlign w:val="center"/>
                </w:tcPr>
                <w:p w14:paraId="50074FEA" w14:textId="77777777" w:rsidR="009D7484" w:rsidRPr="00FC6223" w:rsidRDefault="009D7484" w:rsidP="00173F7F">
                  <w:pPr>
                    <w:jc w:val="center"/>
                    <w:rPr>
                      <w:b/>
                      <w:color w:val="000000"/>
                      <w:sz w:val="16"/>
                      <w:szCs w:val="16"/>
                    </w:rPr>
                  </w:pPr>
                  <w:r w:rsidRPr="00FC6223">
                    <w:rPr>
                      <w:b/>
                      <w:color w:val="000000"/>
                      <w:sz w:val="16"/>
                      <w:szCs w:val="16"/>
                    </w:rPr>
                    <w:t>0,0064</w:t>
                  </w:r>
                </w:p>
              </w:tc>
              <w:tc>
                <w:tcPr>
                  <w:tcW w:w="851" w:type="dxa"/>
                  <w:tcBorders>
                    <w:bottom w:val="single" w:sz="4" w:space="0" w:color="auto"/>
                  </w:tcBorders>
                  <w:shd w:val="clear" w:color="auto" w:fill="B8CCE4" w:themeFill="accent1" w:themeFillTint="66"/>
                  <w:vAlign w:val="center"/>
                </w:tcPr>
                <w:p w14:paraId="4391983A" w14:textId="77777777" w:rsidR="009D7484" w:rsidRPr="00FC6223" w:rsidRDefault="009D7484" w:rsidP="00173F7F">
                  <w:pPr>
                    <w:jc w:val="center"/>
                    <w:rPr>
                      <w:b/>
                      <w:color w:val="000000"/>
                      <w:sz w:val="16"/>
                      <w:szCs w:val="16"/>
                    </w:rPr>
                  </w:pPr>
                  <w:r w:rsidRPr="00FC6223">
                    <w:rPr>
                      <w:b/>
                      <w:color w:val="000000"/>
                      <w:sz w:val="16"/>
                      <w:szCs w:val="16"/>
                    </w:rPr>
                    <w:t>0,0185</w:t>
                  </w:r>
                </w:p>
              </w:tc>
              <w:tc>
                <w:tcPr>
                  <w:tcW w:w="851" w:type="dxa"/>
                  <w:tcBorders>
                    <w:bottom w:val="single" w:sz="4" w:space="0" w:color="auto"/>
                  </w:tcBorders>
                  <w:shd w:val="clear" w:color="auto" w:fill="B8CCE4" w:themeFill="accent1" w:themeFillTint="66"/>
                  <w:vAlign w:val="center"/>
                </w:tcPr>
                <w:p w14:paraId="4389C934" w14:textId="77777777" w:rsidR="009D7484" w:rsidRPr="00FC6223" w:rsidRDefault="009D7484" w:rsidP="00173F7F">
                  <w:pPr>
                    <w:jc w:val="center"/>
                    <w:rPr>
                      <w:b/>
                      <w:color w:val="000000"/>
                      <w:sz w:val="16"/>
                      <w:szCs w:val="16"/>
                    </w:rPr>
                  </w:pPr>
                  <w:r w:rsidRPr="00FC6223">
                    <w:rPr>
                      <w:b/>
                      <w:color w:val="000000"/>
                      <w:sz w:val="16"/>
                      <w:szCs w:val="16"/>
                    </w:rPr>
                    <w:t>0,008</w:t>
                  </w:r>
                </w:p>
              </w:tc>
            </w:tr>
            <w:tr w:rsidR="00B16646" w:rsidRPr="00A542C6" w14:paraId="7006CA14" w14:textId="77777777" w:rsidTr="00FF5A8A">
              <w:trPr>
                <w:jc w:val="center"/>
              </w:trPr>
              <w:tc>
                <w:tcPr>
                  <w:tcW w:w="1826" w:type="dxa"/>
                  <w:tcBorders>
                    <w:bottom w:val="single" w:sz="4" w:space="0" w:color="auto"/>
                  </w:tcBorders>
                  <w:shd w:val="clear" w:color="auto" w:fill="auto"/>
                </w:tcPr>
                <w:p w14:paraId="6F39632E" w14:textId="77777777" w:rsidR="009D7484" w:rsidRPr="00A542C6" w:rsidRDefault="009D7484" w:rsidP="00173F7F">
                  <w:pPr>
                    <w:rPr>
                      <w:sz w:val="16"/>
                      <w:szCs w:val="16"/>
                    </w:rPr>
                  </w:pPr>
                  <w:r w:rsidRPr="00A542C6">
                    <w:rPr>
                      <w:sz w:val="16"/>
                      <w:szCs w:val="16"/>
                    </w:rPr>
                    <w:t>Cobre</w:t>
                  </w:r>
                </w:p>
              </w:tc>
              <w:tc>
                <w:tcPr>
                  <w:tcW w:w="1011" w:type="dxa"/>
                  <w:tcBorders>
                    <w:bottom w:val="single" w:sz="4" w:space="0" w:color="auto"/>
                  </w:tcBorders>
                  <w:shd w:val="clear" w:color="auto" w:fill="auto"/>
                  <w:vAlign w:val="center"/>
                </w:tcPr>
                <w:p w14:paraId="079ED8EB"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tcBorders>
                    <w:bottom w:val="single" w:sz="4" w:space="0" w:color="auto"/>
                  </w:tcBorders>
                  <w:vAlign w:val="center"/>
                </w:tcPr>
                <w:p w14:paraId="3A509706" w14:textId="7DB9E0A0" w:rsidR="009D7484" w:rsidRPr="00A542C6" w:rsidRDefault="009D7484" w:rsidP="00173F7F">
                  <w:pPr>
                    <w:jc w:val="center"/>
                    <w:rPr>
                      <w:color w:val="000000"/>
                      <w:sz w:val="16"/>
                      <w:szCs w:val="16"/>
                    </w:rPr>
                  </w:pPr>
                  <w:r w:rsidRPr="00A542C6">
                    <w:rPr>
                      <w:color w:val="000000"/>
                      <w:sz w:val="16"/>
                      <w:szCs w:val="16"/>
                    </w:rPr>
                    <w:t>0,2</w:t>
                  </w:r>
                </w:p>
              </w:tc>
              <w:tc>
                <w:tcPr>
                  <w:tcW w:w="1125" w:type="dxa"/>
                  <w:tcBorders>
                    <w:bottom w:val="single" w:sz="4" w:space="0" w:color="auto"/>
                  </w:tcBorders>
                  <w:shd w:val="clear" w:color="auto" w:fill="auto"/>
                  <w:vAlign w:val="center"/>
                </w:tcPr>
                <w:p w14:paraId="59215749" w14:textId="541D7FB8" w:rsidR="009D7484" w:rsidRPr="00A542C6" w:rsidRDefault="009D7484" w:rsidP="00B47C5C">
                  <w:pPr>
                    <w:jc w:val="center"/>
                    <w:rPr>
                      <w:color w:val="000000"/>
                      <w:sz w:val="16"/>
                      <w:szCs w:val="16"/>
                    </w:rPr>
                  </w:pPr>
                  <w:r>
                    <w:rPr>
                      <w:color w:val="000000"/>
                      <w:sz w:val="16"/>
                      <w:szCs w:val="16"/>
                    </w:rPr>
                    <w:t>0,0</w:t>
                  </w:r>
                  <w:r w:rsidR="00B47C5C">
                    <w:rPr>
                      <w:color w:val="000000"/>
                      <w:sz w:val="16"/>
                      <w:szCs w:val="16"/>
                    </w:rPr>
                    <w:t>0298</w:t>
                  </w:r>
                </w:p>
              </w:tc>
              <w:tc>
                <w:tcPr>
                  <w:tcW w:w="992" w:type="dxa"/>
                  <w:tcBorders>
                    <w:bottom w:val="single" w:sz="4" w:space="0" w:color="auto"/>
                  </w:tcBorders>
                  <w:shd w:val="clear" w:color="auto" w:fill="B8CCE4" w:themeFill="accent1" w:themeFillTint="66"/>
                  <w:vAlign w:val="center"/>
                </w:tcPr>
                <w:p w14:paraId="73F476ED" w14:textId="6B954913" w:rsidR="009D7484" w:rsidRPr="00FC6223" w:rsidRDefault="009D7484" w:rsidP="00173F7F">
                  <w:pPr>
                    <w:jc w:val="center"/>
                    <w:rPr>
                      <w:b/>
                      <w:color w:val="000000"/>
                      <w:sz w:val="16"/>
                      <w:szCs w:val="16"/>
                    </w:rPr>
                  </w:pPr>
                  <w:r w:rsidRPr="00FC6223">
                    <w:rPr>
                      <w:b/>
                      <w:color w:val="000000"/>
                      <w:sz w:val="16"/>
                      <w:szCs w:val="16"/>
                    </w:rPr>
                    <w:t>0,00844</w:t>
                  </w:r>
                </w:p>
              </w:tc>
              <w:tc>
                <w:tcPr>
                  <w:tcW w:w="929" w:type="dxa"/>
                  <w:tcBorders>
                    <w:bottom w:val="single" w:sz="4" w:space="0" w:color="auto"/>
                  </w:tcBorders>
                  <w:shd w:val="clear" w:color="auto" w:fill="B8CCE4" w:themeFill="accent1" w:themeFillTint="66"/>
                  <w:vAlign w:val="center"/>
                </w:tcPr>
                <w:p w14:paraId="04834DD9" w14:textId="77777777" w:rsidR="009D7484" w:rsidRPr="00FC6223" w:rsidRDefault="009D7484" w:rsidP="00173F7F">
                  <w:pPr>
                    <w:jc w:val="center"/>
                    <w:rPr>
                      <w:b/>
                      <w:color w:val="000000"/>
                      <w:sz w:val="16"/>
                      <w:szCs w:val="16"/>
                    </w:rPr>
                  </w:pPr>
                  <w:r w:rsidRPr="00FC6223">
                    <w:rPr>
                      <w:b/>
                      <w:color w:val="000000"/>
                      <w:sz w:val="16"/>
                      <w:szCs w:val="16"/>
                    </w:rPr>
                    <w:t>0,0596</w:t>
                  </w:r>
                </w:p>
              </w:tc>
              <w:tc>
                <w:tcPr>
                  <w:tcW w:w="852" w:type="dxa"/>
                  <w:tcBorders>
                    <w:bottom w:val="single" w:sz="4" w:space="0" w:color="auto"/>
                  </w:tcBorders>
                  <w:shd w:val="clear" w:color="auto" w:fill="B8CCE4" w:themeFill="accent1" w:themeFillTint="66"/>
                  <w:vAlign w:val="center"/>
                </w:tcPr>
                <w:p w14:paraId="3C4E391A" w14:textId="77777777" w:rsidR="009D7484" w:rsidRPr="00FC6223" w:rsidRDefault="009D7484" w:rsidP="00173F7F">
                  <w:pPr>
                    <w:jc w:val="center"/>
                    <w:rPr>
                      <w:b/>
                      <w:color w:val="000000"/>
                      <w:sz w:val="16"/>
                      <w:szCs w:val="16"/>
                    </w:rPr>
                  </w:pPr>
                  <w:r w:rsidRPr="00FC6223">
                    <w:rPr>
                      <w:b/>
                      <w:color w:val="000000"/>
                      <w:sz w:val="16"/>
                      <w:szCs w:val="16"/>
                    </w:rPr>
                    <w:t>0,0656</w:t>
                  </w:r>
                </w:p>
              </w:tc>
              <w:tc>
                <w:tcPr>
                  <w:tcW w:w="851" w:type="dxa"/>
                  <w:tcBorders>
                    <w:bottom w:val="single" w:sz="4" w:space="0" w:color="auto"/>
                  </w:tcBorders>
                  <w:shd w:val="clear" w:color="auto" w:fill="B8CCE4" w:themeFill="accent1" w:themeFillTint="66"/>
                  <w:vAlign w:val="center"/>
                </w:tcPr>
                <w:p w14:paraId="1FF167EC" w14:textId="77777777" w:rsidR="009D7484" w:rsidRPr="00FC6223" w:rsidRDefault="009D7484" w:rsidP="00173F7F">
                  <w:pPr>
                    <w:jc w:val="center"/>
                    <w:rPr>
                      <w:b/>
                      <w:color w:val="000000"/>
                      <w:sz w:val="16"/>
                      <w:szCs w:val="16"/>
                    </w:rPr>
                  </w:pPr>
                  <w:r w:rsidRPr="00FC6223">
                    <w:rPr>
                      <w:b/>
                      <w:color w:val="000000"/>
                      <w:sz w:val="16"/>
                      <w:szCs w:val="16"/>
                    </w:rPr>
                    <w:t>0,01</w:t>
                  </w:r>
                </w:p>
              </w:tc>
              <w:tc>
                <w:tcPr>
                  <w:tcW w:w="851" w:type="dxa"/>
                  <w:tcBorders>
                    <w:bottom w:val="single" w:sz="4" w:space="0" w:color="auto"/>
                  </w:tcBorders>
                  <w:shd w:val="clear" w:color="auto" w:fill="auto"/>
                  <w:vAlign w:val="center"/>
                </w:tcPr>
                <w:p w14:paraId="0B2C9B89" w14:textId="77777777" w:rsidR="009D7484" w:rsidRPr="00A542C6" w:rsidRDefault="009D7484" w:rsidP="00173F7F">
                  <w:pPr>
                    <w:jc w:val="center"/>
                    <w:rPr>
                      <w:color w:val="000000"/>
                      <w:sz w:val="16"/>
                      <w:szCs w:val="16"/>
                    </w:rPr>
                  </w:pPr>
                  <w:r w:rsidRPr="00A542C6">
                    <w:rPr>
                      <w:color w:val="000000"/>
                      <w:sz w:val="16"/>
                      <w:szCs w:val="16"/>
                    </w:rPr>
                    <w:t>0,00295</w:t>
                  </w:r>
                </w:p>
              </w:tc>
              <w:tc>
                <w:tcPr>
                  <w:tcW w:w="851" w:type="dxa"/>
                  <w:tcBorders>
                    <w:bottom w:val="single" w:sz="4" w:space="0" w:color="auto"/>
                  </w:tcBorders>
                  <w:shd w:val="clear" w:color="auto" w:fill="B8CCE4" w:themeFill="accent1" w:themeFillTint="66"/>
                  <w:vAlign w:val="center"/>
                </w:tcPr>
                <w:p w14:paraId="49577F3B" w14:textId="77777777" w:rsidR="009D7484" w:rsidRPr="00FC6223" w:rsidRDefault="009D7484" w:rsidP="00173F7F">
                  <w:pPr>
                    <w:jc w:val="center"/>
                    <w:rPr>
                      <w:b/>
                      <w:color w:val="000000"/>
                      <w:sz w:val="16"/>
                      <w:szCs w:val="16"/>
                    </w:rPr>
                  </w:pPr>
                  <w:r w:rsidRPr="00FC6223">
                    <w:rPr>
                      <w:b/>
                      <w:color w:val="000000"/>
                      <w:sz w:val="16"/>
                      <w:szCs w:val="16"/>
                    </w:rPr>
                    <w:t>0,01</w:t>
                  </w:r>
                </w:p>
              </w:tc>
              <w:tc>
                <w:tcPr>
                  <w:tcW w:w="851" w:type="dxa"/>
                  <w:tcBorders>
                    <w:bottom w:val="single" w:sz="4" w:space="0" w:color="auto"/>
                  </w:tcBorders>
                  <w:shd w:val="clear" w:color="auto" w:fill="B8CCE4" w:themeFill="accent1" w:themeFillTint="66"/>
                  <w:vAlign w:val="center"/>
                </w:tcPr>
                <w:p w14:paraId="3CB8D792" w14:textId="77777777" w:rsidR="009D7484" w:rsidRPr="00FC6223" w:rsidRDefault="009D7484" w:rsidP="00173F7F">
                  <w:pPr>
                    <w:jc w:val="center"/>
                    <w:rPr>
                      <w:b/>
                      <w:color w:val="000000"/>
                      <w:sz w:val="16"/>
                      <w:szCs w:val="16"/>
                    </w:rPr>
                  </w:pPr>
                  <w:r w:rsidRPr="00FC6223">
                    <w:rPr>
                      <w:b/>
                      <w:color w:val="000000"/>
                      <w:sz w:val="16"/>
                      <w:szCs w:val="16"/>
                    </w:rPr>
                    <w:t>0,0114</w:t>
                  </w:r>
                </w:p>
              </w:tc>
              <w:tc>
                <w:tcPr>
                  <w:tcW w:w="851" w:type="dxa"/>
                  <w:tcBorders>
                    <w:bottom w:val="single" w:sz="4" w:space="0" w:color="auto"/>
                  </w:tcBorders>
                  <w:shd w:val="clear" w:color="auto" w:fill="B8CCE4" w:themeFill="accent1" w:themeFillTint="66"/>
                  <w:vAlign w:val="center"/>
                </w:tcPr>
                <w:p w14:paraId="1A32CD6A" w14:textId="77777777" w:rsidR="009D7484" w:rsidRPr="00FC6223" w:rsidRDefault="009D7484" w:rsidP="00173F7F">
                  <w:pPr>
                    <w:jc w:val="center"/>
                    <w:rPr>
                      <w:b/>
                      <w:color w:val="000000"/>
                      <w:sz w:val="16"/>
                      <w:szCs w:val="16"/>
                    </w:rPr>
                  </w:pPr>
                  <w:r w:rsidRPr="00FC6223">
                    <w:rPr>
                      <w:b/>
                      <w:color w:val="000000"/>
                      <w:sz w:val="16"/>
                      <w:szCs w:val="16"/>
                    </w:rPr>
                    <w:t>0,0267</w:t>
                  </w:r>
                </w:p>
              </w:tc>
              <w:tc>
                <w:tcPr>
                  <w:tcW w:w="851" w:type="dxa"/>
                  <w:tcBorders>
                    <w:bottom w:val="single" w:sz="4" w:space="0" w:color="auto"/>
                  </w:tcBorders>
                  <w:shd w:val="clear" w:color="auto" w:fill="B8CCE4" w:themeFill="accent1" w:themeFillTint="66"/>
                  <w:vAlign w:val="center"/>
                </w:tcPr>
                <w:p w14:paraId="29FF1907" w14:textId="77777777" w:rsidR="009D7484" w:rsidRPr="00FC6223" w:rsidRDefault="009D7484" w:rsidP="00173F7F">
                  <w:pPr>
                    <w:jc w:val="center"/>
                    <w:rPr>
                      <w:b/>
                      <w:color w:val="000000"/>
                      <w:sz w:val="16"/>
                      <w:szCs w:val="16"/>
                    </w:rPr>
                  </w:pPr>
                  <w:r w:rsidRPr="00FC6223">
                    <w:rPr>
                      <w:b/>
                      <w:color w:val="000000"/>
                      <w:sz w:val="16"/>
                      <w:szCs w:val="16"/>
                    </w:rPr>
                    <w:t>0,016</w:t>
                  </w:r>
                </w:p>
              </w:tc>
            </w:tr>
            <w:tr w:rsidR="00B16646" w:rsidRPr="00A542C6" w14:paraId="64EA0871" w14:textId="77777777" w:rsidTr="00FF5A8A">
              <w:trPr>
                <w:jc w:val="center"/>
              </w:trPr>
              <w:tc>
                <w:tcPr>
                  <w:tcW w:w="1826" w:type="dxa"/>
                  <w:shd w:val="clear" w:color="auto" w:fill="auto"/>
                </w:tcPr>
                <w:p w14:paraId="4F8361B1" w14:textId="77777777" w:rsidR="009D7484" w:rsidRPr="00A542C6" w:rsidRDefault="009D7484" w:rsidP="00173F7F">
                  <w:pPr>
                    <w:rPr>
                      <w:sz w:val="16"/>
                      <w:szCs w:val="16"/>
                    </w:rPr>
                  </w:pPr>
                  <w:r w:rsidRPr="00A542C6">
                    <w:rPr>
                      <w:sz w:val="16"/>
                      <w:szCs w:val="16"/>
                    </w:rPr>
                    <w:t>Hierro</w:t>
                  </w:r>
                </w:p>
              </w:tc>
              <w:tc>
                <w:tcPr>
                  <w:tcW w:w="1011" w:type="dxa"/>
                  <w:shd w:val="clear" w:color="auto" w:fill="auto"/>
                  <w:vAlign w:val="center"/>
                </w:tcPr>
                <w:p w14:paraId="7E47AA06"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shd w:val="clear" w:color="auto" w:fill="auto"/>
                  <w:vAlign w:val="center"/>
                </w:tcPr>
                <w:p w14:paraId="6A598B7B" w14:textId="12A82026" w:rsidR="009D7484" w:rsidRPr="00A542C6" w:rsidRDefault="009D7484" w:rsidP="00173F7F">
                  <w:pPr>
                    <w:jc w:val="center"/>
                    <w:rPr>
                      <w:color w:val="000000"/>
                      <w:sz w:val="16"/>
                      <w:szCs w:val="16"/>
                    </w:rPr>
                  </w:pPr>
                  <w:r w:rsidRPr="00A542C6">
                    <w:rPr>
                      <w:color w:val="000000"/>
                      <w:sz w:val="16"/>
                      <w:szCs w:val="16"/>
                    </w:rPr>
                    <w:t>5</w:t>
                  </w:r>
                  <w:r w:rsidR="00621C19">
                    <w:rPr>
                      <w:color w:val="000000"/>
                      <w:sz w:val="16"/>
                      <w:szCs w:val="16"/>
                    </w:rPr>
                    <w:t>,0</w:t>
                  </w:r>
                </w:p>
              </w:tc>
              <w:tc>
                <w:tcPr>
                  <w:tcW w:w="1125" w:type="dxa"/>
                  <w:vAlign w:val="center"/>
                </w:tcPr>
                <w:p w14:paraId="7D9EBB05" w14:textId="629640CE" w:rsidR="009D7484" w:rsidRPr="00A542C6" w:rsidRDefault="00B47C5C" w:rsidP="00B47C5C">
                  <w:pPr>
                    <w:jc w:val="center"/>
                    <w:rPr>
                      <w:color w:val="000000"/>
                      <w:sz w:val="16"/>
                      <w:szCs w:val="16"/>
                    </w:rPr>
                  </w:pPr>
                  <w:r>
                    <w:rPr>
                      <w:color w:val="000000"/>
                      <w:sz w:val="16"/>
                      <w:szCs w:val="16"/>
                    </w:rPr>
                    <w:t>1,92</w:t>
                  </w:r>
                </w:p>
              </w:tc>
              <w:tc>
                <w:tcPr>
                  <w:tcW w:w="992" w:type="dxa"/>
                  <w:tcBorders>
                    <w:bottom w:val="single" w:sz="4" w:space="0" w:color="auto"/>
                    <w:right w:val="single" w:sz="4" w:space="0" w:color="auto"/>
                  </w:tcBorders>
                  <w:shd w:val="clear" w:color="auto" w:fill="FF0000"/>
                  <w:vAlign w:val="center"/>
                </w:tcPr>
                <w:p w14:paraId="1E52A982" w14:textId="6F1E6F3F" w:rsidR="009D7484" w:rsidRPr="00FC6223" w:rsidRDefault="009D7484" w:rsidP="00173F7F">
                  <w:pPr>
                    <w:jc w:val="center"/>
                    <w:rPr>
                      <w:b/>
                      <w:color w:val="000000"/>
                      <w:sz w:val="16"/>
                      <w:szCs w:val="16"/>
                    </w:rPr>
                  </w:pPr>
                  <w:r w:rsidRPr="00FC6223">
                    <w:rPr>
                      <w:b/>
                      <w:color w:val="000000"/>
                      <w:sz w:val="16"/>
                      <w:szCs w:val="16"/>
                    </w:rPr>
                    <w:t>7,44</w:t>
                  </w:r>
                </w:p>
              </w:tc>
              <w:tc>
                <w:tcPr>
                  <w:tcW w:w="929" w:type="dxa"/>
                  <w:tcBorders>
                    <w:left w:val="single" w:sz="4" w:space="0" w:color="auto"/>
                    <w:bottom w:val="single" w:sz="4" w:space="0" w:color="auto"/>
                    <w:right w:val="single" w:sz="4" w:space="0" w:color="auto"/>
                  </w:tcBorders>
                  <w:shd w:val="clear" w:color="auto" w:fill="FF0000"/>
                  <w:vAlign w:val="center"/>
                </w:tcPr>
                <w:p w14:paraId="643DA77B" w14:textId="77777777" w:rsidR="009D7484" w:rsidRPr="00FC6223" w:rsidRDefault="009D7484" w:rsidP="00173F7F">
                  <w:pPr>
                    <w:jc w:val="center"/>
                    <w:rPr>
                      <w:b/>
                      <w:color w:val="000000"/>
                      <w:sz w:val="16"/>
                      <w:szCs w:val="16"/>
                    </w:rPr>
                  </w:pPr>
                  <w:r w:rsidRPr="00FC6223">
                    <w:rPr>
                      <w:b/>
                      <w:color w:val="000000"/>
                      <w:sz w:val="16"/>
                      <w:szCs w:val="16"/>
                    </w:rPr>
                    <w:t>35,1</w:t>
                  </w:r>
                </w:p>
              </w:tc>
              <w:tc>
                <w:tcPr>
                  <w:tcW w:w="852" w:type="dxa"/>
                  <w:tcBorders>
                    <w:left w:val="single" w:sz="4" w:space="0" w:color="auto"/>
                    <w:bottom w:val="single" w:sz="4" w:space="0" w:color="auto"/>
                    <w:right w:val="single" w:sz="4" w:space="0" w:color="auto"/>
                  </w:tcBorders>
                  <w:shd w:val="clear" w:color="auto" w:fill="FF0000"/>
                  <w:vAlign w:val="center"/>
                </w:tcPr>
                <w:p w14:paraId="2C4F0FEC" w14:textId="77777777" w:rsidR="009D7484" w:rsidRPr="00FC6223" w:rsidRDefault="009D7484" w:rsidP="00173F7F">
                  <w:pPr>
                    <w:jc w:val="center"/>
                    <w:rPr>
                      <w:b/>
                      <w:color w:val="000000"/>
                      <w:sz w:val="16"/>
                      <w:szCs w:val="16"/>
                    </w:rPr>
                  </w:pPr>
                  <w:r w:rsidRPr="00FC6223">
                    <w:rPr>
                      <w:b/>
                      <w:color w:val="000000"/>
                      <w:sz w:val="16"/>
                      <w:szCs w:val="16"/>
                    </w:rPr>
                    <w:t>56,8</w:t>
                  </w:r>
                </w:p>
              </w:tc>
              <w:tc>
                <w:tcPr>
                  <w:tcW w:w="851" w:type="dxa"/>
                  <w:tcBorders>
                    <w:left w:val="single" w:sz="4" w:space="0" w:color="auto"/>
                    <w:bottom w:val="single" w:sz="4" w:space="0" w:color="auto"/>
                  </w:tcBorders>
                  <w:shd w:val="clear" w:color="auto" w:fill="FF0000"/>
                  <w:vAlign w:val="center"/>
                </w:tcPr>
                <w:p w14:paraId="70229C56" w14:textId="77777777" w:rsidR="009D7484" w:rsidRPr="00FC6223" w:rsidRDefault="009D7484" w:rsidP="00173F7F">
                  <w:pPr>
                    <w:jc w:val="center"/>
                    <w:rPr>
                      <w:b/>
                      <w:color w:val="000000"/>
                      <w:sz w:val="16"/>
                      <w:szCs w:val="16"/>
                    </w:rPr>
                  </w:pPr>
                  <w:r w:rsidRPr="00FC6223">
                    <w:rPr>
                      <w:b/>
                      <w:color w:val="000000"/>
                      <w:sz w:val="16"/>
                      <w:szCs w:val="16"/>
                    </w:rPr>
                    <w:t>6,58</w:t>
                  </w:r>
                </w:p>
              </w:tc>
              <w:tc>
                <w:tcPr>
                  <w:tcW w:w="851" w:type="dxa"/>
                  <w:tcBorders>
                    <w:bottom w:val="single" w:sz="4" w:space="0" w:color="auto"/>
                  </w:tcBorders>
                  <w:shd w:val="clear" w:color="auto" w:fill="B8CCE4" w:themeFill="accent1" w:themeFillTint="66"/>
                  <w:vAlign w:val="center"/>
                </w:tcPr>
                <w:p w14:paraId="7AD473A5" w14:textId="77777777" w:rsidR="009D7484" w:rsidRPr="00FC6223" w:rsidRDefault="009D7484" w:rsidP="00173F7F">
                  <w:pPr>
                    <w:jc w:val="center"/>
                    <w:rPr>
                      <w:b/>
                      <w:color w:val="000000"/>
                      <w:sz w:val="16"/>
                      <w:szCs w:val="16"/>
                    </w:rPr>
                  </w:pPr>
                  <w:r w:rsidRPr="00FC6223">
                    <w:rPr>
                      <w:b/>
                      <w:color w:val="000000"/>
                      <w:sz w:val="16"/>
                      <w:szCs w:val="16"/>
                    </w:rPr>
                    <w:t>1,94</w:t>
                  </w:r>
                </w:p>
              </w:tc>
              <w:tc>
                <w:tcPr>
                  <w:tcW w:w="851" w:type="dxa"/>
                  <w:tcBorders>
                    <w:bottom w:val="single" w:sz="4" w:space="0" w:color="auto"/>
                  </w:tcBorders>
                  <w:shd w:val="clear" w:color="auto" w:fill="FF0000"/>
                  <w:vAlign w:val="center"/>
                </w:tcPr>
                <w:p w14:paraId="43656A11" w14:textId="77777777" w:rsidR="009D7484" w:rsidRPr="00FC6223" w:rsidRDefault="009D7484" w:rsidP="00173F7F">
                  <w:pPr>
                    <w:jc w:val="center"/>
                    <w:rPr>
                      <w:b/>
                      <w:color w:val="000000"/>
                      <w:sz w:val="16"/>
                      <w:szCs w:val="16"/>
                    </w:rPr>
                  </w:pPr>
                  <w:r w:rsidRPr="00FC6223">
                    <w:rPr>
                      <w:b/>
                      <w:color w:val="000000"/>
                      <w:sz w:val="16"/>
                      <w:szCs w:val="16"/>
                    </w:rPr>
                    <w:t>6,58</w:t>
                  </w:r>
                </w:p>
              </w:tc>
              <w:tc>
                <w:tcPr>
                  <w:tcW w:w="851" w:type="dxa"/>
                  <w:tcBorders>
                    <w:bottom w:val="single" w:sz="4" w:space="0" w:color="auto"/>
                  </w:tcBorders>
                  <w:shd w:val="clear" w:color="auto" w:fill="FF0000"/>
                  <w:vAlign w:val="center"/>
                </w:tcPr>
                <w:p w14:paraId="24A2E206" w14:textId="77777777" w:rsidR="009D7484" w:rsidRPr="00FC6223" w:rsidRDefault="009D7484" w:rsidP="00173F7F">
                  <w:pPr>
                    <w:jc w:val="center"/>
                    <w:rPr>
                      <w:b/>
                      <w:color w:val="000000"/>
                      <w:sz w:val="16"/>
                      <w:szCs w:val="16"/>
                    </w:rPr>
                  </w:pPr>
                  <w:r w:rsidRPr="00FC6223">
                    <w:rPr>
                      <w:b/>
                      <w:color w:val="000000"/>
                      <w:sz w:val="16"/>
                      <w:szCs w:val="16"/>
                    </w:rPr>
                    <w:t>10,7</w:t>
                  </w:r>
                </w:p>
              </w:tc>
              <w:tc>
                <w:tcPr>
                  <w:tcW w:w="851" w:type="dxa"/>
                  <w:shd w:val="clear" w:color="auto" w:fill="FF0000"/>
                  <w:vAlign w:val="center"/>
                </w:tcPr>
                <w:p w14:paraId="17C5BD79" w14:textId="77777777" w:rsidR="009D7484" w:rsidRPr="00FC6223" w:rsidRDefault="009D7484" w:rsidP="00173F7F">
                  <w:pPr>
                    <w:jc w:val="center"/>
                    <w:rPr>
                      <w:b/>
                      <w:color w:val="000000"/>
                      <w:sz w:val="16"/>
                      <w:szCs w:val="16"/>
                    </w:rPr>
                  </w:pPr>
                  <w:r w:rsidRPr="00FC6223">
                    <w:rPr>
                      <w:b/>
                      <w:color w:val="000000"/>
                      <w:sz w:val="16"/>
                      <w:szCs w:val="16"/>
                    </w:rPr>
                    <w:t>24</w:t>
                  </w:r>
                </w:p>
              </w:tc>
              <w:tc>
                <w:tcPr>
                  <w:tcW w:w="851" w:type="dxa"/>
                  <w:tcBorders>
                    <w:bottom w:val="single" w:sz="4" w:space="0" w:color="auto"/>
                  </w:tcBorders>
                  <w:shd w:val="clear" w:color="auto" w:fill="FF0000"/>
                  <w:vAlign w:val="center"/>
                </w:tcPr>
                <w:p w14:paraId="180294C4" w14:textId="77777777" w:rsidR="009D7484" w:rsidRPr="00FC6223" w:rsidRDefault="009D7484" w:rsidP="00173F7F">
                  <w:pPr>
                    <w:jc w:val="center"/>
                    <w:rPr>
                      <w:b/>
                      <w:color w:val="000000"/>
                      <w:sz w:val="16"/>
                      <w:szCs w:val="16"/>
                    </w:rPr>
                  </w:pPr>
                  <w:r w:rsidRPr="00FC6223">
                    <w:rPr>
                      <w:b/>
                      <w:color w:val="000000"/>
                      <w:sz w:val="16"/>
                      <w:szCs w:val="16"/>
                    </w:rPr>
                    <w:t>11,2</w:t>
                  </w:r>
                </w:p>
              </w:tc>
            </w:tr>
            <w:tr w:rsidR="006F2B6C" w:rsidRPr="00A542C6" w14:paraId="418570EC" w14:textId="77777777" w:rsidTr="00FF5A8A">
              <w:trPr>
                <w:jc w:val="center"/>
              </w:trPr>
              <w:tc>
                <w:tcPr>
                  <w:tcW w:w="1826" w:type="dxa"/>
                  <w:shd w:val="clear" w:color="auto" w:fill="auto"/>
                </w:tcPr>
                <w:p w14:paraId="0152C832" w14:textId="77777777" w:rsidR="009D7484" w:rsidRPr="00A542C6" w:rsidRDefault="009D7484" w:rsidP="00173F7F">
                  <w:pPr>
                    <w:rPr>
                      <w:sz w:val="16"/>
                      <w:szCs w:val="16"/>
                    </w:rPr>
                  </w:pPr>
                  <w:r w:rsidRPr="00A542C6">
                    <w:rPr>
                      <w:sz w:val="16"/>
                      <w:szCs w:val="16"/>
                    </w:rPr>
                    <w:t>Potasio</w:t>
                  </w:r>
                </w:p>
              </w:tc>
              <w:tc>
                <w:tcPr>
                  <w:tcW w:w="1011" w:type="dxa"/>
                  <w:shd w:val="clear" w:color="auto" w:fill="auto"/>
                  <w:vAlign w:val="center"/>
                </w:tcPr>
                <w:p w14:paraId="5FD6E447"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shd w:val="clear" w:color="auto" w:fill="auto"/>
                  <w:vAlign w:val="center"/>
                </w:tcPr>
                <w:p w14:paraId="6BCA8976" w14:textId="07DDC448" w:rsidR="009D7484" w:rsidRPr="00A542C6" w:rsidRDefault="009D7484" w:rsidP="00173F7F">
                  <w:pPr>
                    <w:jc w:val="center"/>
                    <w:rPr>
                      <w:color w:val="000000"/>
                      <w:sz w:val="16"/>
                      <w:szCs w:val="16"/>
                    </w:rPr>
                  </w:pPr>
                  <w:r w:rsidRPr="00A542C6">
                    <w:rPr>
                      <w:color w:val="000000"/>
                      <w:sz w:val="16"/>
                      <w:szCs w:val="16"/>
                    </w:rPr>
                    <w:t> -</w:t>
                  </w:r>
                </w:p>
              </w:tc>
              <w:tc>
                <w:tcPr>
                  <w:tcW w:w="1125" w:type="dxa"/>
                  <w:shd w:val="clear" w:color="auto" w:fill="auto"/>
                  <w:vAlign w:val="center"/>
                </w:tcPr>
                <w:p w14:paraId="4F2830FA" w14:textId="0EC15D4E" w:rsidR="009D7484" w:rsidRPr="00A542C6" w:rsidRDefault="00B47C5C" w:rsidP="00B47C5C">
                  <w:pPr>
                    <w:jc w:val="center"/>
                    <w:rPr>
                      <w:color w:val="000000"/>
                      <w:sz w:val="16"/>
                      <w:szCs w:val="16"/>
                    </w:rPr>
                  </w:pPr>
                  <w:r>
                    <w:rPr>
                      <w:color w:val="000000"/>
                      <w:sz w:val="16"/>
                      <w:szCs w:val="16"/>
                    </w:rPr>
                    <w:t>1</w:t>
                  </w:r>
                </w:p>
              </w:tc>
              <w:tc>
                <w:tcPr>
                  <w:tcW w:w="992" w:type="dxa"/>
                  <w:tcBorders>
                    <w:bottom w:val="single" w:sz="4" w:space="0" w:color="auto"/>
                  </w:tcBorders>
                  <w:shd w:val="clear" w:color="auto" w:fill="B8CCE4" w:themeFill="accent1" w:themeFillTint="66"/>
                  <w:vAlign w:val="center"/>
                </w:tcPr>
                <w:p w14:paraId="520067E3" w14:textId="4D79A7D3" w:rsidR="009D7484" w:rsidRPr="00FC6223" w:rsidRDefault="009D7484" w:rsidP="00173F7F">
                  <w:pPr>
                    <w:jc w:val="center"/>
                    <w:rPr>
                      <w:b/>
                      <w:color w:val="000000"/>
                      <w:sz w:val="16"/>
                      <w:szCs w:val="16"/>
                    </w:rPr>
                  </w:pPr>
                  <w:r w:rsidRPr="00FC6223">
                    <w:rPr>
                      <w:b/>
                      <w:color w:val="000000"/>
                      <w:sz w:val="16"/>
                      <w:szCs w:val="16"/>
                    </w:rPr>
                    <w:t>2,3</w:t>
                  </w:r>
                </w:p>
              </w:tc>
              <w:tc>
                <w:tcPr>
                  <w:tcW w:w="929" w:type="dxa"/>
                  <w:tcBorders>
                    <w:bottom w:val="single" w:sz="4" w:space="0" w:color="auto"/>
                  </w:tcBorders>
                  <w:shd w:val="clear" w:color="auto" w:fill="B8CCE4" w:themeFill="accent1" w:themeFillTint="66"/>
                  <w:vAlign w:val="center"/>
                </w:tcPr>
                <w:p w14:paraId="749E4A93" w14:textId="77777777" w:rsidR="009D7484" w:rsidRPr="00FC6223" w:rsidRDefault="009D7484" w:rsidP="00173F7F">
                  <w:pPr>
                    <w:jc w:val="center"/>
                    <w:rPr>
                      <w:b/>
                      <w:color w:val="000000"/>
                      <w:sz w:val="16"/>
                      <w:szCs w:val="16"/>
                    </w:rPr>
                  </w:pPr>
                  <w:r w:rsidRPr="00FC6223">
                    <w:rPr>
                      <w:b/>
                      <w:color w:val="000000"/>
                      <w:sz w:val="16"/>
                      <w:szCs w:val="16"/>
                    </w:rPr>
                    <w:t>4,2</w:t>
                  </w:r>
                </w:p>
              </w:tc>
              <w:tc>
                <w:tcPr>
                  <w:tcW w:w="852" w:type="dxa"/>
                  <w:tcBorders>
                    <w:bottom w:val="single" w:sz="4" w:space="0" w:color="auto"/>
                  </w:tcBorders>
                  <w:shd w:val="clear" w:color="auto" w:fill="B8CCE4" w:themeFill="accent1" w:themeFillTint="66"/>
                  <w:vAlign w:val="center"/>
                </w:tcPr>
                <w:p w14:paraId="779FE4CE" w14:textId="77777777" w:rsidR="009D7484" w:rsidRPr="00FC6223" w:rsidRDefault="009D7484" w:rsidP="00173F7F">
                  <w:pPr>
                    <w:jc w:val="center"/>
                    <w:rPr>
                      <w:b/>
                      <w:color w:val="000000"/>
                      <w:sz w:val="16"/>
                      <w:szCs w:val="16"/>
                    </w:rPr>
                  </w:pPr>
                  <w:r w:rsidRPr="00FC6223">
                    <w:rPr>
                      <w:b/>
                      <w:color w:val="000000"/>
                      <w:sz w:val="16"/>
                      <w:szCs w:val="16"/>
                    </w:rPr>
                    <w:t>4,4</w:t>
                  </w:r>
                </w:p>
              </w:tc>
              <w:tc>
                <w:tcPr>
                  <w:tcW w:w="851" w:type="dxa"/>
                  <w:tcBorders>
                    <w:bottom w:val="single" w:sz="4" w:space="0" w:color="auto"/>
                  </w:tcBorders>
                  <w:shd w:val="clear" w:color="auto" w:fill="B8CCE4" w:themeFill="accent1" w:themeFillTint="66"/>
                  <w:vAlign w:val="center"/>
                </w:tcPr>
                <w:p w14:paraId="4C19B955" w14:textId="77777777" w:rsidR="009D7484" w:rsidRPr="00FC6223" w:rsidRDefault="009D7484" w:rsidP="00173F7F">
                  <w:pPr>
                    <w:jc w:val="center"/>
                    <w:rPr>
                      <w:b/>
                      <w:color w:val="000000"/>
                      <w:sz w:val="16"/>
                      <w:szCs w:val="16"/>
                    </w:rPr>
                  </w:pPr>
                  <w:r w:rsidRPr="00FC6223">
                    <w:rPr>
                      <w:b/>
                      <w:color w:val="000000"/>
                      <w:sz w:val="16"/>
                      <w:szCs w:val="16"/>
                    </w:rPr>
                    <w:t>2,7</w:t>
                  </w:r>
                </w:p>
              </w:tc>
              <w:tc>
                <w:tcPr>
                  <w:tcW w:w="851" w:type="dxa"/>
                  <w:tcBorders>
                    <w:bottom w:val="single" w:sz="4" w:space="0" w:color="auto"/>
                  </w:tcBorders>
                  <w:shd w:val="clear" w:color="auto" w:fill="B8CCE4" w:themeFill="accent1" w:themeFillTint="66"/>
                  <w:vAlign w:val="center"/>
                </w:tcPr>
                <w:p w14:paraId="11E7CD85" w14:textId="77777777" w:rsidR="009D7484" w:rsidRPr="00FC6223" w:rsidRDefault="009D7484" w:rsidP="00173F7F">
                  <w:pPr>
                    <w:jc w:val="center"/>
                    <w:rPr>
                      <w:b/>
                      <w:color w:val="000000"/>
                      <w:sz w:val="16"/>
                      <w:szCs w:val="16"/>
                    </w:rPr>
                  </w:pPr>
                  <w:r w:rsidRPr="00FC6223">
                    <w:rPr>
                      <w:b/>
                      <w:color w:val="000000"/>
                      <w:sz w:val="16"/>
                      <w:szCs w:val="16"/>
                    </w:rPr>
                    <w:t>3,3</w:t>
                  </w:r>
                </w:p>
              </w:tc>
              <w:tc>
                <w:tcPr>
                  <w:tcW w:w="851" w:type="dxa"/>
                  <w:tcBorders>
                    <w:bottom w:val="single" w:sz="4" w:space="0" w:color="auto"/>
                  </w:tcBorders>
                  <w:shd w:val="clear" w:color="auto" w:fill="B8CCE4" w:themeFill="accent1" w:themeFillTint="66"/>
                  <w:vAlign w:val="center"/>
                </w:tcPr>
                <w:p w14:paraId="04C4206A" w14:textId="77777777" w:rsidR="009D7484" w:rsidRPr="00FC6223" w:rsidRDefault="009D7484" w:rsidP="00173F7F">
                  <w:pPr>
                    <w:jc w:val="center"/>
                    <w:rPr>
                      <w:b/>
                      <w:color w:val="000000"/>
                      <w:sz w:val="16"/>
                      <w:szCs w:val="16"/>
                    </w:rPr>
                  </w:pPr>
                  <w:r w:rsidRPr="00FC6223">
                    <w:rPr>
                      <w:b/>
                      <w:color w:val="000000"/>
                      <w:sz w:val="16"/>
                      <w:szCs w:val="16"/>
                    </w:rPr>
                    <w:t>2,7</w:t>
                  </w:r>
                </w:p>
              </w:tc>
              <w:tc>
                <w:tcPr>
                  <w:tcW w:w="851" w:type="dxa"/>
                  <w:tcBorders>
                    <w:bottom w:val="single" w:sz="4" w:space="0" w:color="auto"/>
                  </w:tcBorders>
                  <w:shd w:val="clear" w:color="auto" w:fill="B8CCE4" w:themeFill="accent1" w:themeFillTint="66"/>
                  <w:vAlign w:val="center"/>
                </w:tcPr>
                <w:p w14:paraId="731C45B7" w14:textId="77777777" w:rsidR="009D7484" w:rsidRPr="00FC6223" w:rsidRDefault="009D7484" w:rsidP="00173F7F">
                  <w:pPr>
                    <w:jc w:val="center"/>
                    <w:rPr>
                      <w:b/>
                      <w:color w:val="000000"/>
                      <w:sz w:val="16"/>
                      <w:szCs w:val="16"/>
                    </w:rPr>
                  </w:pPr>
                  <w:r w:rsidRPr="00FC6223">
                    <w:rPr>
                      <w:b/>
                      <w:color w:val="000000"/>
                      <w:sz w:val="16"/>
                      <w:szCs w:val="16"/>
                    </w:rPr>
                    <w:t>3,5</w:t>
                  </w:r>
                </w:p>
              </w:tc>
              <w:tc>
                <w:tcPr>
                  <w:tcW w:w="851" w:type="dxa"/>
                  <w:tcBorders>
                    <w:bottom w:val="single" w:sz="4" w:space="0" w:color="auto"/>
                  </w:tcBorders>
                  <w:shd w:val="clear" w:color="auto" w:fill="auto"/>
                  <w:vAlign w:val="center"/>
                </w:tcPr>
                <w:p w14:paraId="1EAB7B10" w14:textId="77777777" w:rsidR="009D7484" w:rsidRPr="00A542C6" w:rsidRDefault="009D7484" w:rsidP="00173F7F">
                  <w:pPr>
                    <w:jc w:val="center"/>
                    <w:rPr>
                      <w:color w:val="000000"/>
                      <w:sz w:val="16"/>
                      <w:szCs w:val="16"/>
                    </w:rPr>
                  </w:pPr>
                  <w:r w:rsidRPr="00A542C6">
                    <w:rPr>
                      <w:color w:val="000000"/>
                      <w:sz w:val="16"/>
                      <w:szCs w:val="16"/>
                    </w:rPr>
                    <w:t>&lt;2,0</w:t>
                  </w:r>
                </w:p>
              </w:tc>
              <w:tc>
                <w:tcPr>
                  <w:tcW w:w="851" w:type="dxa"/>
                  <w:tcBorders>
                    <w:bottom w:val="single" w:sz="4" w:space="0" w:color="auto"/>
                  </w:tcBorders>
                  <w:shd w:val="clear" w:color="auto" w:fill="B8CCE4" w:themeFill="accent1" w:themeFillTint="66"/>
                  <w:vAlign w:val="center"/>
                </w:tcPr>
                <w:p w14:paraId="339CD8C6" w14:textId="77777777" w:rsidR="009D7484" w:rsidRPr="00FC6223" w:rsidRDefault="009D7484" w:rsidP="00173F7F">
                  <w:pPr>
                    <w:jc w:val="center"/>
                    <w:rPr>
                      <w:b/>
                      <w:color w:val="000000"/>
                      <w:sz w:val="16"/>
                      <w:szCs w:val="16"/>
                    </w:rPr>
                  </w:pPr>
                  <w:r w:rsidRPr="00FC6223">
                    <w:rPr>
                      <w:b/>
                      <w:color w:val="000000"/>
                      <w:sz w:val="16"/>
                      <w:szCs w:val="16"/>
                    </w:rPr>
                    <w:t>3</w:t>
                  </w:r>
                </w:p>
              </w:tc>
            </w:tr>
            <w:tr w:rsidR="008A239A" w:rsidRPr="00A542C6" w14:paraId="28342A02" w14:textId="77777777" w:rsidTr="00FF5A8A">
              <w:trPr>
                <w:jc w:val="center"/>
              </w:trPr>
              <w:tc>
                <w:tcPr>
                  <w:tcW w:w="1826" w:type="dxa"/>
                  <w:shd w:val="clear" w:color="auto" w:fill="auto"/>
                </w:tcPr>
                <w:p w14:paraId="3749E1A8" w14:textId="77777777" w:rsidR="009D7484" w:rsidRPr="00A542C6" w:rsidRDefault="009D7484" w:rsidP="00173F7F">
                  <w:pPr>
                    <w:rPr>
                      <w:sz w:val="16"/>
                      <w:szCs w:val="16"/>
                    </w:rPr>
                  </w:pPr>
                  <w:r w:rsidRPr="00A542C6">
                    <w:rPr>
                      <w:sz w:val="16"/>
                      <w:szCs w:val="16"/>
                    </w:rPr>
                    <w:lastRenderedPageBreak/>
                    <w:t>Litio</w:t>
                  </w:r>
                </w:p>
              </w:tc>
              <w:tc>
                <w:tcPr>
                  <w:tcW w:w="1011" w:type="dxa"/>
                  <w:shd w:val="clear" w:color="auto" w:fill="auto"/>
                  <w:vAlign w:val="center"/>
                </w:tcPr>
                <w:p w14:paraId="2862AE4B"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601AEDBC" w14:textId="61BFAE1C" w:rsidR="009D7484" w:rsidRPr="00A542C6" w:rsidRDefault="009D7484" w:rsidP="00173F7F">
                  <w:pPr>
                    <w:jc w:val="center"/>
                    <w:rPr>
                      <w:color w:val="000000"/>
                      <w:sz w:val="16"/>
                      <w:szCs w:val="16"/>
                    </w:rPr>
                  </w:pPr>
                  <w:r w:rsidRPr="00A542C6">
                    <w:rPr>
                      <w:color w:val="000000"/>
                      <w:sz w:val="16"/>
                      <w:szCs w:val="16"/>
                    </w:rPr>
                    <w:t>2,5</w:t>
                  </w:r>
                </w:p>
              </w:tc>
              <w:tc>
                <w:tcPr>
                  <w:tcW w:w="1125" w:type="dxa"/>
                  <w:shd w:val="clear" w:color="auto" w:fill="auto"/>
                  <w:vAlign w:val="center"/>
                </w:tcPr>
                <w:p w14:paraId="1910E520" w14:textId="4C715685" w:rsidR="009D7484" w:rsidRPr="00A542C6" w:rsidRDefault="00B47C5C" w:rsidP="00B47C5C">
                  <w:pPr>
                    <w:jc w:val="center"/>
                    <w:rPr>
                      <w:color w:val="000000"/>
                      <w:sz w:val="16"/>
                      <w:szCs w:val="16"/>
                    </w:rPr>
                  </w:pPr>
                  <w:r>
                    <w:rPr>
                      <w:color w:val="000000"/>
                      <w:sz w:val="16"/>
                      <w:szCs w:val="16"/>
                    </w:rPr>
                    <w:t>0,0025</w:t>
                  </w:r>
                </w:p>
              </w:tc>
              <w:tc>
                <w:tcPr>
                  <w:tcW w:w="992" w:type="dxa"/>
                  <w:shd w:val="clear" w:color="auto" w:fill="B8CCE4" w:themeFill="accent1" w:themeFillTint="66"/>
                  <w:vAlign w:val="center"/>
                </w:tcPr>
                <w:p w14:paraId="6CC538ED" w14:textId="53EBD32A" w:rsidR="009D7484" w:rsidRPr="00FC6223" w:rsidRDefault="009D7484" w:rsidP="00173F7F">
                  <w:pPr>
                    <w:jc w:val="center"/>
                    <w:rPr>
                      <w:b/>
                      <w:color w:val="000000"/>
                      <w:sz w:val="16"/>
                      <w:szCs w:val="16"/>
                    </w:rPr>
                  </w:pPr>
                  <w:r w:rsidRPr="00FC6223">
                    <w:rPr>
                      <w:b/>
                      <w:color w:val="000000"/>
                      <w:sz w:val="16"/>
                      <w:szCs w:val="16"/>
                    </w:rPr>
                    <w:t>0,0078</w:t>
                  </w:r>
                </w:p>
              </w:tc>
              <w:tc>
                <w:tcPr>
                  <w:tcW w:w="929" w:type="dxa"/>
                  <w:tcBorders>
                    <w:bottom w:val="single" w:sz="4" w:space="0" w:color="auto"/>
                  </w:tcBorders>
                  <w:shd w:val="clear" w:color="auto" w:fill="B8CCE4" w:themeFill="accent1" w:themeFillTint="66"/>
                  <w:vAlign w:val="center"/>
                </w:tcPr>
                <w:p w14:paraId="6525D973" w14:textId="77777777" w:rsidR="009D7484" w:rsidRPr="00FC6223" w:rsidRDefault="009D7484" w:rsidP="00173F7F">
                  <w:pPr>
                    <w:jc w:val="center"/>
                    <w:rPr>
                      <w:b/>
                      <w:color w:val="000000"/>
                      <w:sz w:val="16"/>
                      <w:szCs w:val="16"/>
                    </w:rPr>
                  </w:pPr>
                  <w:r w:rsidRPr="00FC6223">
                    <w:rPr>
                      <w:b/>
                      <w:color w:val="000000"/>
                      <w:sz w:val="16"/>
                      <w:szCs w:val="16"/>
                    </w:rPr>
                    <w:t>0,0428</w:t>
                  </w:r>
                </w:p>
              </w:tc>
              <w:tc>
                <w:tcPr>
                  <w:tcW w:w="852" w:type="dxa"/>
                  <w:tcBorders>
                    <w:bottom w:val="single" w:sz="4" w:space="0" w:color="auto"/>
                  </w:tcBorders>
                  <w:shd w:val="clear" w:color="auto" w:fill="B8CCE4" w:themeFill="accent1" w:themeFillTint="66"/>
                  <w:vAlign w:val="center"/>
                </w:tcPr>
                <w:p w14:paraId="78140CA1" w14:textId="77777777" w:rsidR="009D7484" w:rsidRPr="00FC6223" w:rsidRDefault="009D7484" w:rsidP="00173F7F">
                  <w:pPr>
                    <w:jc w:val="center"/>
                    <w:rPr>
                      <w:b/>
                      <w:color w:val="000000"/>
                      <w:sz w:val="16"/>
                      <w:szCs w:val="16"/>
                    </w:rPr>
                  </w:pPr>
                  <w:r w:rsidRPr="00FC6223">
                    <w:rPr>
                      <w:b/>
                      <w:color w:val="000000"/>
                      <w:sz w:val="16"/>
                      <w:szCs w:val="16"/>
                    </w:rPr>
                    <w:t>0,0605</w:t>
                  </w:r>
                </w:p>
              </w:tc>
              <w:tc>
                <w:tcPr>
                  <w:tcW w:w="851" w:type="dxa"/>
                  <w:tcBorders>
                    <w:bottom w:val="single" w:sz="4" w:space="0" w:color="auto"/>
                  </w:tcBorders>
                  <w:shd w:val="clear" w:color="auto" w:fill="B8CCE4" w:themeFill="accent1" w:themeFillTint="66"/>
                  <w:vAlign w:val="center"/>
                </w:tcPr>
                <w:p w14:paraId="3435865B" w14:textId="77777777" w:rsidR="009D7484" w:rsidRPr="00FC6223" w:rsidRDefault="009D7484" w:rsidP="00173F7F">
                  <w:pPr>
                    <w:jc w:val="center"/>
                    <w:rPr>
                      <w:b/>
                      <w:color w:val="000000"/>
                      <w:sz w:val="16"/>
                      <w:szCs w:val="16"/>
                    </w:rPr>
                  </w:pPr>
                  <w:r w:rsidRPr="00FC6223">
                    <w:rPr>
                      <w:b/>
                      <w:color w:val="000000"/>
                      <w:sz w:val="16"/>
                      <w:szCs w:val="16"/>
                    </w:rPr>
                    <w:t>0,0118</w:t>
                  </w:r>
                </w:p>
              </w:tc>
              <w:tc>
                <w:tcPr>
                  <w:tcW w:w="851" w:type="dxa"/>
                  <w:tcBorders>
                    <w:bottom w:val="single" w:sz="4" w:space="0" w:color="auto"/>
                  </w:tcBorders>
                  <w:shd w:val="clear" w:color="auto" w:fill="B8CCE4" w:themeFill="accent1" w:themeFillTint="66"/>
                  <w:vAlign w:val="center"/>
                </w:tcPr>
                <w:p w14:paraId="0470334B" w14:textId="77777777" w:rsidR="009D7484" w:rsidRPr="00FC6223" w:rsidRDefault="009D7484" w:rsidP="00173F7F">
                  <w:pPr>
                    <w:jc w:val="center"/>
                    <w:rPr>
                      <w:b/>
                      <w:color w:val="000000"/>
                      <w:sz w:val="16"/>
                      <w:szCs w:val="16"/>
                    </w:rPr>
                  </w:pPr>
                  <w:r w:rsidRPr="00FC6223">
                    <w:rPr>
                      <w:b/>
                      <w:color w:val="000000"/>
                      <w:sz w:val="16"/>
                      <w:szCs w:val="16"/>
                    </w:rPr>
                    <w:t>0,007</w:t>
                  </w:r>
                </w:p>
              </w:tc>
              <w:tc>
                <w:tcPr>
                  <w:tcW w:w="851" w:type="dxa"/>
                  <w:tcBorders>
                    <w:bottom w:val="single" w:sz="4" w:space="0" w:color="auto"/>
                  </w:tcBorders>
                  <w:shd w:val="clear" w:color="auto" w:fill="B8CCE4" w:themeFill="accent1" w:themeFillTint="66"/>
                  <w:vAlign w:val="center"/>
                </w:tcPr>
                <w:p w14:paraId="5F6C7CBE" w14:textId="77777777" w:rsidR="009D7484" w:rsidRPr="00FC6223" w:rsidRDefault="009D7484" w:rsidP="00173F7F">
                  <w:pPr>
                    <w:jc w:val="center"/>
                    <w:rPr>
                      <w:b/>
                      <w:color w:val="000000"/>
                      <w:sz w:val="16"/>
                      <w:szCs w:val="16"/>
                    </w:rPr>
                  </w:pPr>
                  <w:r w:rsidRPr="00FC6223">
                    <w:rPr>
                      <w:b/>
                      <w:color w:val="000000"/>
                      <w:sz w:val="16"/>
                      <w:szCs w:val="16"/>
                    </w:rPr>
                    <w:t>0,0118</w:t>
                  </w:r>
                </w:p>
              </w:tc>
              <w:tc>
                <w:tcPr>
                  <w:tcW w:w="851" w:type="dxa"/>
                  <w:shd w:val="clear" w:color="auto" w:fill="B8CCE4" w:themeFill="accent1" w:themeFillTint="66"/>
                  <w:vAlign w:val="center"/>
                </w:tcPr>
                <w:p w14:paraId="5FFA5D36" w14:textId="77777777" w:rsidR="009D7484" w:rsidRPr="00FC6223" w:rsidRDefault="009D7484" w:rsidP="00173F7F">
                  <w:pPr>
                    <w:jc w:val="center"/>
                    <w:rPr>
                      <w:b/>
                      <w:color w:val="000000"/>
                      <w:sz w:val="16"/>
                      <w:szCs w:val="16"/>
                    </w:rPr>
                  </w:pPr>
                  <w:r w:rsidRPr="00FC6223">
                    <w:rPr>
                      <w:b/>
                      <w:color w:val="000000"/>
                      <w:sz w:val="16"/>
                      <w:szCs w:val="16"/>
                    </w:rPr>
                    <w:t>0,0109</w:t>
                  </w:r>
                </w:p>
              </w:tc>
              <w:tc>
                <w:tcPr>
                  <w:tcW w:w="851" w:type="dxa"/>
                  <w:shd w:val="clear" w:color="auto" w:fill="B8CCE4" w:themeFill="accent1" w:themeFillTint="66"/>
                  <w:vAlign w:val="center"/>
                </w:tcPr>
                <w:p w14:paraId="22D6D8CE" w14:textId="77777777" w:rsidR="009D7484" w:rsidRPr="00FC6223" w:rsidRDefault="009D7484" w:rsidP="00173F7F">
                  <w:pPr>
                    <w:jc w:val="center"/>
                    <w:rPr>
                      <w:b/>
                      <w:color w:val="000000"/>
                      <w:sz w:val="16"/>
                      <w:szCs w:val="16"/>
                    </w:rPr>
                  </w:pPr>
                  <w:r w:rsidRPr="00FC6223">
                    <w:rPr>
                      <w:b/>
                      <w:color w:val="000000"/>
                      <w:sz w:val="16"/>
                      <w:szCs w:val="16"/>
                    </w:rPr>
                    <w:t>0,0295</w:t>
                  </w:r>
                </w:p>
              </w:tc>
              <w:tc>
                <w:tcPr>
                  <w:tcW w:w="851" w:type="dxa"/>
                  <w:shd w:val="clear" w:color="auto" w:fill="B8CCE4" w:themeFill="accent1" w:themeFillTint="66"/>
                  <w:vAlign w:val="center"/>
                </w:tcPr>
                <w:p w14:paraId="274817CD" w14:textId="77777777" w:rsidR="009D7484" w:rsidRPr="00FC6223" w:rsidRDefault="009D7484" w:rsidP="00173F7F">
                  <w:pPr>
                    <w:jc w:val="center"/>
                    <w:rPr>
                      <w:b/>
                      <w:color w:val="000000"/>
                      <w:sz w:val="16"/>
                      <w:szCs w:val="16"/>
                    </w:rPr>
                  </w:pPr>
                  <w:r w:rsidRPr="00FC6223">
                    <w:rPr>
                      <w:b/>
                      <w:color w:val="000000"/>
                      <w:sz w:val="16"/>
                      <w:szCs w:val="16"/>
                    </w:rPr>
                    <w:t>0,0126</w:t>
                  </w:r>
                </w:p>
              </w:tc>
            </w:tr>
            <w:tr w:rsidR="004A106F" w:rsidRPr="00A542C6" w14:paraId="7181D34D" w14:textId="77777777" w:rsidTr="00FF5A8A">
              <w:trPr>
                <w:jc w:val="center"/>
              </w:trPr>
              <w:tc>
                <w:tcPr>
                  <w:tcW w:w="1826" w:type="dxa"/>
                  <w:tcBorders>
                    <w:bottom w:val="single" w:sz="4" w:space="0" w:color="auto"/>
                  </w:tcBorders>
                  <w:shd w:val="clear" w:color="auto" w:fill="auto"/>
                </w:tcPr>
                <w:p w14:paraId="743C53A8" w14:textId="77777777" w:rsidR="009D7484" w:rsidRPr="00A542C6" w:rsidRDefault="009D7484" w:rsidP="00173F7F">
                  <w:pPr>
                    <w:rPr>
                      <w:sz w:val="16"/>
                      <w:szCs w:val="16"/>
                    </w:rPr>
                  </w:pPr>
                  <w:r w:rsidRPr="00A542C6">
                    <w:rPr>
                      <w:sz w:val="16"/>
                      <w:szCs w:val="16"/>
                    </w:rPr>
                    <w:t>Magnesio</w:t>
                  </w:r>
                </w:p>
              </w:tc>
              <w:tc>
                <w:tcPr>
                  <w:tcW w:w="1011" w:type="dxa"/>
                  <w:tcBorders>
                    <w:bottom w:val="single" w:sz="4" w:space="0" w:color="auto"/>
                  </w:tcBorders>
                  <w:shd w:val="clear" w:color="auto" w:fill="auto"/>
                  <w:vAlign w:val="center"/>
                </w:tcPr>
                <w:p w14:paraId="4962586E"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tcBorders>
                    <w:bottom w:val="single" w:sz="4" w:space="0" w:color="auto"/>
                  </w:tcBorders>
                  <w:vAlign w:val="center"/>
                </w:tcPr>
                <w:p w14:paraId="3B41D922" w14:textId="11874B9B" w:rsidR="009D7484" w:rsidRPr="00A542C6" w:rsidRDefault="009D7484" w:rsidP="00173F7F">
                  <w:pPr>
                    <w:jc w:val="center"/>
                    <w:rPr>
                      <w:color w:val="000000"/>
                      <w:sz w:val="16"/>
                      <w:szCs w:val="16"/>
                    </w:rPr>
                  </w:pPr>
                  <w:r w:rsidRPr="00A542C6">
                    <w:rPr>
                      <w:color w:val="000000"/>
                      <w:sz w:val="16"/>
                      <w:szCs w:val="16"/>
                    </w:rPr>
                    <w:t> -</w:t>
                  </w:r>
                </w:p>
              </w:tc>
              <w:tc>
                <w:tcPr>
                  <w:tcW w:w="1125" w:type="dxa"/>
                  <w:tcBorders>
                    <w:bottom w:val="single" w:sz="4" w:space="0" w:color="auto"/>
                  </w:tcBorders>
                  <w:shd w:val="clear" w:color="auto" w:fill="auto"/>
                  <w:vAlign w:val="center"/>
                </w:tcPr>
                <w:p w14:paraId="0E3868FD" w14:textId="2D9C2FEC" w:rsidR="009D7484" w:rsidRPr="00A542C6" w:rsidRDefault="00B47C5C" w:rsidP="009D7484">
                  <w:pPr>
                    <w:jc w:val="center"/>
                    <w:rPr>
                      <w:color w:val="000000"/>
                      <w:sz w:val="16"/>
                      <w:szCs w:val="16"/>
                    </w:rPr>
                  </w:pPr>
                  <w:r>
                    <w:rPr>
                      <w:color w:val="000000"/>
                      <w:sz w:val="16"/>
                      <w:szCs w:val="16"/>
                    </w:rPr>
                    <w:t>10,2</w:t>
                  </w:r>
                </w:p>
              </w:tc>
              <w:tc>
                <w:tcPr>
                  <w:tcW w:w="992" w:type="dxa"/>
                  <w:tcBorders>
                    <w:bottom w:val="single" w:sz="4" w:space="0" w:color="auto"/>
                  </w:tcBorders>
                  <w:shd w:val="clear" w:color="auto" w:fill="auto"/>
                  <w:vAlign w:val="center"/>
                </w:tcPr>
                <w:p w14:paraId="5CE74C4D" w14:textId="3832C18F" w:rsidR="009D7484" w:rsidRPr="00A542C6" w:rsidRDefault="009D7484" w:rsidP="00173F7F">
                  <w:pPr>
                    <w:jc w:val="center"/>
                    <w:rPr>
                      <w:color w:val="000000"/>
                      <w:sz w:val="16"/>
                      <w:szCs w:val="16"/>
                    </w:rPr>
                  </w:pPr>
                  <w:r w:rsidRPr="00A542C6">
                    <w:rPr>
                      <w:color w:val="000000"/>
                      <w:sz w:val="16"/>
                      <w:szCs w:val="16"/>
                    </w:rPr>
                    <w:t>4,23</w:t>
                  </w:r>
                </w:p>
              </w:tc>
              <w:tc>
                <w:tcPr>
                  <w:tcW w:w="929" w:type="dxa"/>
                  <w:tcBorders>
                    <w:bottom w:val="single" w:sz="4" w:space="0" w:color="auto"/>
                  </w:tcBorders>
                  <w:shd w:val="clear" w:color="auto" w:fill="B8CCE4" w:themeFill="accent1" w:themeFillTint="66"/>
                  <w:vAlign w:val="center"/>
                </w:tcPr>
                <w:p w14:paraId="306705BB" w14:textId="77777777" w:rsidR="009D7484" w:rsidRPr="00FC6223" w:rsidRDefault="009D7484" w:rsidP="00173F7F">
                  <w:pPr>
                    <w:jc w:val="center"/>
                    <w:rPr>
                      <w:b/>
                      <w:color w:val="000000"/>
                      <w:sz w:val="16"/>
                      <w:szCs w:val="16"/>
                    </w:rPr>
                  </w:pPr>
                  <w:r w:rsidRPr="00FC6223">
                    <w:rPr>
                      <w:b/>
                      <w:color w:val="000000"/>
                      <w:sz w:val="16"/>
                      <w:szCs w:val="16"/>
                    </w:rPr>
                    <w:t>15,7</w:t>
                  </w:r>
                </w:p>
              </w:tc>
              <w:tc>
                <w:tcPr>
                  <w:tcW w:w="852" w:type="dxa"/>
                  <w:tcBorders>
                    <w:bottom w:val="single" w:sz="4" w:space="0" w:color="auto"/>
                  </w:tcBorders>
                  <w:shd w:val="clear" w:color="auto" w:fill="B8CCE4" w:themeFill="accent1" w:themeFillTint="66"/>
                  <w:vAlign w:val="center"/>
                </w:tcPr>
                <w:p w14:paraId="7B53B604" w14:textId="77777777" w:rsidR="009D7484" w:rsidRPr="00FC6223" w:rsidRDefault="009D7484" w:rsidP="00173F7F">
                  <w:pPr>
                    <w:jc w:val="center"/>
                    <w:rPr>
                      <w:b/>
                      <w:color w:val="000000"/>
                      <w:sz w:val="16"/>
                      <w:szCs w:val="16"/>
                    </w:rPr>
                  </w:pPr>
                  <w:r w:rsidRPr="00FC6223">
                    <w:rPr>
                      <w:b/>
                      <w:color w:val="000000"/>
                      <w:sz w:val="16"/>
                      <w:szCs w:val="16"/>
                    </w:rPr>
                    <w:t>16,3</w:t>
                  </w:r>
                </w:p>
              </w:tc>
              <w:tc>
                <w:tcPr>
                  <w:tcW w:w="851" w:type="dxa"/>
                  <w:tcBorders>
                    <w:bottom w:val="single" w:sz="4" w:space="0" w:color="auto"/>
                  </w:tcBorders>
                  <w:shd w:val="clear" w:color="auto" w:fill="B8CCE4" w:themeFill="accent1" w:themeFillTint="66"/>
                  <w:vAlign w:val="center"/>
                </w:tcPr>
                <w:p w14:paraId="557AA48C" w14:textId="77777777" w:rsidR="009D7484" w:rsidRPr="00FC6223" w:rsidRDefault="009D7484" w:rsidP="00173F7F">
                  <w:pPr>
                    <w:jc w:val="center"/>
                    <w:rPr>
                      <w:b/>
                      <w:color w:val="000000"/>
                      <w:sz w:val="16"/>
                      <w:szCs w:val="16"/>
                    </w:rPr>
                  </w:pPr>
                  <w:r w:rsidRPr="00FC6223">
                    <w:rPr>
                      <w:b/>
                      <w:color w:val="000000"/>
                      <w:sz w:val="16"/>
                      <w:szCs w:val="16"/>
                    </w:rPr>
                    <w:t>12,2</w:t>
                  </w:r>
                </w:p>
              </w:tc>
              <w:tc>
                <w:tcPr>
                  <w:tcW w:w="851" w:type="dxa"/>
                  <w:tcBorders>
                    <w:bottom w:val="single" w:sz="4" w:space="0" w:color="auto"/>
                  </w:tcBorders>
                  <w:shd w:val="clear" w:color="auto" w:fill="B8CCE4" w:themeFill="accent1" w:themeFillTint="66"/>
                  <w:vAlign w:val="center"/>
                </w:tcPr>
                <w:p w14:paraId="5D077AAE" w14:textId="77777777" w:rsidR="009D7484" w:rsidRPr="00FC6223" w:rsidRDefault="009D7484" w:rsidP="00173F7F">
                  <w:pPr>
                    <w:jc w:val="center"/>
                    <w:rPr>
                      <w:b/>
                      <w:color w:val="000000"/>
                      <w:sz w:val="16"/>
                      <w:szCs w:val="16"/>
                    </w:rPr>
                  </w:pPr>
                  <w:r w:rsidRPr="00FC6223">
                    <w:rPr>
                      <w:b/>
                      <w:color w:val="000000"/>
                      <w:sz w:val="16"/>
                      <w:szCs w:val="16"/>
                    </w:rPr>
                    <w:t>13,7</w:t>
                  </w:r>
                </w:p>
              </w:tc>
              <w:tc>
                <w:tcPr>
                  <w:tcW w:w="851" w:type="dxa"/>
                  <w:tcBorders>
                    <w:bottom w:val="single" w:sz="4" w:space="0" w:color="auto"/>
                  </w:tcBorders>
                  <w:shd w:val="clear" w:color="auto" w:fill="B8CCE4" w:themeFill="accent1" w:themeFillTint="66"/>
                  <w:vAlign w:val="center"/>
                </w:tcPr>
                <w:p w14:paraId="02FA4DAA" w14:textId="77777777" w:rsidR="009D7484" w:rsidRPr="00FC6223" w:rsidRDefault="009D7484" w:rsidP="00173F7F">
                  <w:pPr>
                    <w:jc w:val="center"/>
                    <w:rPr>
                      <w:b/>
                      <w:color w:val="000000"/>
                      <w:sz w:val="16"/>
                      <w:szCs w:val="16"/>
                    </w:rPr>
                  </w:pPr>
                  <w:r w:rsidRPr="00FC6223">
                    <w:rPr>
                      <w:b/>
                      <w:color w:val="000000"/>
                      <w:sz w:val="16"/>
                      <w:szCs w:val="16"/>
                    </w:rPr>
                    <w:t>12,2</w:t>
                  </w:r>
                </w:p>
              </w:tc>
              <w:tc>
                <w:tcPr>
                  <w:tcW w:w="851" w:type="dxa"/>
                  <w:tcBorders>
                    <w:bottom w:val="single" w:sz="4" w:space="0" w:color="auto"/>
                  </w:tcBorders>
                  <w:shd w:val="clear" w:color="auto" w:fill="auto"/>
                  <w:vAlign w:val="center"/>
                </w:tcPr>
                <w:p w14:paraId="57822E2D" w14:textId="77777777" w:rsidR="009D7484" w:rsidRPr="00A542C6" w:rsidRDefault="009D7484" w:rsidP="00173F7F">
                  <w:pPr>
                    <w:jc w:val="center"/>
                    <w:rPr>
                      <w:color w:val="000000"/>
                      <w:sz w:val="16"/>
                      <w:szCs w:val="16"/>
                    </w:rPr>
                  </w:pPr>
                  <w:r w:rsidRPr="00A542C6">
                    <w:rPr>
                      <w:color w:val="000000"/>
                      <w:sz w:val="16"/>
                      <w:szCs w:val="16"/>
                    </w:rPr>
                    <w:t>7,71</w:t>
                  </w:r>
                </w:p>
              </w:tc>
              <w:tc>
                <w:tcPr>
                  <w:tcW w:w="851" w:type="dxa"/>
                  <w:tcBorders>
                    <w:bottom w:val="single" w:sz="4" w:space="0" w:color="auto"/>
                  </w:tcBorders>
                  <w:shd w:val="clear" w:color="auto" w:fill="auto"/>
                  <w:vAlign w:val="center"/>
                </w:tcPr>
                <w:p w14:paraId="38324FC3" w14:textId="77777777" w:rsidR="009D7484" w:rsidRPr="00A542C6" w:rsidRDefault="009D7484" w:rsidP="00173F7F">
                  <w:pPr>
                    <w:jc w:val="center"/>
                    <w:rPr>
                      <w:color w:val="000000"/>
                      <w:sz w:val="16"/>
                      <w:szCs w:val="16"/>
                    </w:rPr>
                  </w:pPr>
                  <w:r w:rsidRPr="00A542C6">
                    <w:rPr>
                      <w:color w:val="000000"/>
                      <w:sz w:val="16"/>
                      <w:szCs w:val="16"/>
                    </w:rPr>
                    <w:t>8,48</w:t>
                  </w:r>
                </w:p>
              </w:tc>
              <w:tc>
                <w:tcPr>
                  <w:tcW w:w="851" w:type="dxa"/>
                  <w:tcBorders>
                    <w:bottom w:val="single" w:sz="4" w:space="0" w:color="auto"/>
                  </w:tcBorders>
                  <w:shd w:val="clear" w:color="auto" w:fill="auto"/>
                  <w:vAlign w:val="center"/>
                </w:tcPr>
                <w:p w14:paraId="7D2ACD65" w14:textId="77777777" w:rsidR="009D7484" w:rsidRPr="00A542C6" w:rsidRDefault="009D7484" w:rsidP="00173F7F">
                  <w:pPr>
                    <w:jc w:val="center"/>
                    <w:rPr>
                      <w:color w:val="000000"/>
                      <w:sz w:val="16"/>
                      <w:szCs w:val="16"/>
                    </w:rPr>
                  </w:pPr>
                  <w:r w:rsidRPr="00A542C6">
                    <w:rPr>
                      <w:color w:val="000000"/>
                      <w:sz w:val="16"/>
                      <w:szCs w:val="16"/>
                    </w:rPr>
                    <w:t>10,1</w:t>
                  </w:r>
                </w:p>
              </w:tc>
            </w:tr>
            <w:tr w:rsidR="00F21858" w:rsidRPr="00A542C6" w14:paraId="20F2EB2C" w14:textId="77777777" w:rsidTr="00FF5A8A">
              <w:trPr>
                <w:jc w:val="center"/>
              </w:trPr>
              <w:tc>
                <w:tcPr>
                  <w:tcW w:w="1826" w:type="dxa"/>
                  <w:shd w:val="clear" w:color="auto" w:fill="auto"/>
                </w:tcPr>
                <w:p w14:paraId="1C942CD5" w14:textId="77777777" w:rsidR="009D7484" w:rsidRPr="00A542C6" w:rsidRDefault="009D7484" w:rsidP="00173F7F">
                  <w:pPr>
                    <w:rPr>
                      <w:sz w:val="16"/>
                      <w:szCs w:val="16"/>
                    </w:rPr>
                  </w:pPr>
                  <w:r w:rsidRPr="00A542C6">
                    <w:rPr>
                      <w:sz w:val="16"/>
                      <w:szCs w:val="16"/>
                    </w:rPr>
                    <w:t>Manganeso</w:t>
                  </w:r>
                </w:p>
              </w:tc>
              <w:tc>
                <w:tcPr>
                  <w:tcW w:w="1011" w:type="dxa"/>
                  <w:shd w:val="clear" w:color="auto" w:fill="auto"/>
                  <w:vAlign w:val="center"/>
                </w:tcPr>
                <w:p w14:paraId="7B88A498"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shd w:val="clear" w:color="auto" w:fill="auto"/>
                  <w:vAlign w:val="center"/>
                </w:tcPr>
                <w:p w14:paraId="2678C872" w14:textId="0E6C2E36" w:rsidR="009D7484" w:rsidRPr="00A542C6" w:rsidRDefault="009D7484" w:rsidP="00173F7F">
                  <w:pPr>
                    <w:jc w:val="center"/>
                    <w:rPr>
                      <w:color w:val="000000"/>
                      <w:sz w:val="16"/>
                      <w:szCs w:val="16"/>
                    </w:rPr>
                  </w:pPr>
                  <w:r w:rsidRPr="00A542C6">
                    <w:rPr>
                      <w:color w:val="000000"/>
                      <w:sz w:val="16"/>
                      <w:szCs w:val="16"/>
                    </w:rPr>
                    <w:t>0,2</w:t>
                  </w:r>
                </w:p>
              </w:tc>
              <w:tc>
                <w:tcPr>
                  <w:tcW w:w="1125" w:type="dxa"/>
                  <w:vAlign w:val="center"/>
                </w:tcPr>
                <w:p w14:paraId="66A1FB5A" w14:textId="5172AE9A" w:rsidR="009D7484" w:rsidRPr="00A542C6" w:rsidRDefault="009D7484" w:rsidP="00B47C5C">
                  <w:pPr>
                    <w:jc w:val="center"/>
                    <w:rPr>
                      <w:color w:val="000000"/>
                      <w:sz w:val="16"/>
                      <w:szCs w:val="16"/>
                    </w:rPr>
                  </w:pPr>
                  <w:r>
                    <w:rPr>
                      <w:color w:val="000000"/>
                      <w:sz w:val="16"/>
                      <w:szCs w:val="16"/>
                    </w:rPr>
                    <w:t>0,</w:t>
                  </w:r>
                  <w:r w:rsidR="00B47C5C">
                    <w:rPr>
                      <w:color w:val="000000"/>
                      <w:sz w:val="16"/>
                      <w:szCs w:val="16"/>
                    </w:rPr>
                    <w:t>688</w:t>
                  </w:r>
                </w:p>
              </w:tc>
              <w:tc>
                <w:tcPr>
                  <w:tcW w:w="992" w:type="dxa"/>
                  <w:shd w:val="clear" w:color="auto" w:fill="FBD4B4" w:themeFill="accent6" w:themeFillTint="66"/>
                  <w:vAlign w:val="center"/>
                </w:tcPr>
                <w:p w14:paraId="441F446B" w14:textId="252063D0" w:rsidR="009D7484" w:rsidRPr="00FC6223" w:rsidRDefault="009D7484" w:rsidP="00173F7F">
                  <w:pPr>
                    <w:jc w:val="center"/>
                    <w:rPr>
                      <w:b/>
                      <w:color w:val="000000"/>
                      <w:sz w:val="16"/>
                      <w:szCs w:val="16"/>
                    </w:rPr>
                  </w:pPr>
                  <w:r w:rsidRPr="00FC6223">
                    <w:rPr>
                      <w:b/>
                      <w:color w:val="000000"/>
                      <w:sz w:val="16"/>
                      <w:szCs w:val="16"/>
                    </w:rPr>
                    <w:t>0,269</w:t>
                  </w:r>
                </w:p>
              </w:tc>
              <w:tc>
                <w:tcPr>
                  <w:tcW w:w="929" w:type="dxa"/>
                  <w:tcBorders>
                    <w:bottom w:val="single" w:sz="4" w:space="0" w:color="auto"/>
                    <w:right w:val="single" w:sz="4" w:space="0" w:color="auto"/>
                  </w:tcBorders>
                  <w:shd w:val="clear" w:color="auto" w:fill="FF0000"/>
                  <w:vAlign w:val="center"/>
                </w:tcPr>
                <w:p w14:paraId="7E90979B" w14:textId="77777777" w:rsidR="009D7484" w:rsidRPr="00FC6223" w:rsidRDefault="009D7484" w:rsidP="00173F7F">
                  <w:pPr>
                    <w:jc w:val="center"/>
                    <w:rPr>
                      <w:b/>
                      <w:color w:val="000000"/>
                      <w:sz w:val="16"/>
                      <w:szCs w:val="16"/>
                    </w:rPr>
                  </w:pPr>
                  <w:r w:rsidRPr="00FC6223">
                    <w:rPr>
                      <w:b/>
                      <w:color w:val="000000"/>
                      <w:sz w:val="16"/>
                      <w:szCs w:val="16"/>
                    </w:rPr>
                    <w:t>2,41</w:t>
                  </w:r>
                </w:p>
              </w:tc>
              <w:tc>
                <w:tcPr>
                  <w:tcW w:w="852" w:type="dxa"/>
                  <w:tcBorders>
                    <w:left w:val="single" w:sz="4" w:space="0" w:color="auto"/>
                    <w:bottom w:val="single" w:sz="4" w:space="0" w:color="auto"/>
                    <w:right w:val="single" w:sz="4" w:space="0" w:color="auto"/>
                  </w:tcBorders>
                  <w:shd w:val="clear" w:color="auto" w:fill="FF0000"/>
                  <w:vAlign w:val="center"/>
                </w:tcPr>
                <w:p w14:paraId="0C15143E" w14:textId="77777777" w:rsidR="009D7484" w:rsidRPr="00FC6223" w:rsidRDefault="009D7484" w:rsidP="00173F7F">
                  <w:pPr>
                    <w:jc w:val="center"/>
                    <w:rPr>
                      <w:b/>
                      <w:color w:val="000000"/>
                      <w:sz w:val="16"/>
                      <w:szCs w:val="16"/>
                    </w:rPr>
                  </w:pPr>
                  <w:r w:rsidRPr="00FC6223">
                    <w:rPr>
                      <w:b/>
                      <w:color w:val="000000"/>
                      <w:sz w:val="16"/>
                      <w:szCs w:val="16"/>
                    </w:rPr>
                    <w:t>2,54</w:t>
                  </w:r>
                </w:p>
              </w:tc>
              <w:tc>
                <w:tcPr>
                  <w:tcW w:w="851" w:type="dxa"/>
                  <w:tcBorders>
                    <w:left w:val="single" w:sz="4" w:space="0" w:color="auto"/>
                    <w:bottom w:val="single" w:sz="4" w:space="0" w:color="auto"/>
                  </w:tcBorders>
                  <w:shd w:val="clear" w:color="auto" w:fill="FF0000"/>
                  <w:vAlign w:val="center"/>
                </w:tcPr>
                <w:p w14:paraId="1FB6369D" w14:textId="77777777" w:rsidR="009D7484" w:rsidRPr="00FC6223" w:rsidRDefault="009D7484" w:rsidP="00173F7F">
                  <w:pPr>
                    <w:jc w:val="center"/>
                    <w:rPr>
                      <w:b/>
                      <w:color w:val="000000"/>
                      <w:sz w:val="16"/>
                      <w:szCs w:val="16"/>
                    </w:rPr>
                  </w:pPr>
                  <w:r w:rsidRPr="00FC6223">
                    <w:rPr>
                      <w:b/>
                      <w:color w:val="000000"/>
                      <w:sz w:val="16"/>
                      <w:szCs w:val="16"/>
                    </w:rPr>
                    <w:t>1,01</w:t>
                  </w:r>
                </w:p>
              </w:tc>
              <w:tc>
                <w:tcPr>
                  <w:tcW w:w="851" w:type="dxa"/>
                  <w:tcBorders>
                    <w:bottom w:val="single" w:sz="4" w:space="0" w:color="auto"/>
                  </w:tcBorders>
                  <w:shd w:val="clear" w:color="auto" w:fill="FBD4B4" w:themeFill="accent6" w:themeFillTint="66"/>
                  <w:vAlign w:val="center"/>
                </w:tcPr>
                <w:p w14:paraId="2C59DF55" w14:textId="77777777" w:rsidR="009D7484" w:rsidRPr="00FC6223" w:rsidRDefault="009D7484" w:rsidP="00173F7F">
                  <w:pPr>
                    <w:jc w:val="center"/>
                    <w:rPr>
                      <w:b/>
                      <w:color w:val="000000"/>
                      <w:sz w:val="16"/>
                      <w:szCs w:val="16"/>
                    </w:rPr>
                  </w:pPr>
                  <w:r w:rsidRPr="00FC6223">
                    <w:rPr>
                      <w:b/>
                      <w:color w:val="000000"/>
                      <w:sz w:val="16"/>
                      <w:szCs w:val="16"/>
                    </w:rPr>
                    <w:t>0,646</w:t>
                  </w:r>
                </w:p>
              </w:tc>
              <w:tc>
                <w:tcPr>
                  <w:tcW w:w="851" w:type="dxa"/>
                  <w:tcBorders>
                    <w:bottom w:val="single" w:sz="4" w:space="0" w:color="auto"/>
                  </w:tcBorders>
                  <w:shd w:val="clear" w:color="auto" w:fill="FF0000"/>
                  <w:vAlign w:val="center"/>
                </w:tcPr>
                <w:p w14:paraId="0ED97F7F" w14:textId="77777777" w:rsidR="009D7484" w:rsidRPr="00FC6223" w:rsidRDefault="009D7484" w:rsidP="00173F7F">
                  <w:pPr>
                    <w:jc w:val="center"/>
                    <w:rPr>
                      <w:b/>
                      <w:color w:val="000000"/>
                      <w:sz w:val="16"/>
                      <w:szCs w:val="16"/>
                    </w:rPr>
                  </w:pPr>
                  <w:r w:rsidRPr="00FC6223">
                    <w:rPr>
                      <w:b/>
                      <w:color w:val="000000"/>
                      <w:sz w:val="16"/>
                      <w:szCs w:val="16"/>
                    </w:rPr>
                    <w:t>1,01</w:t>
                  </w:r>
                </w:p>
              </w:tc>
              <w:tc>
                <w:tcPr>
                  <w:tcW w:w="851" w:type="dxa"/>
                  <w:tcBorders>
                    <w:bottom w:val="single" w:sz="4" w:space="0" w:color="auto"/>
                  </w:tcBorders>
                  <w:shd w:val="clear" w:color="auto" w:fill="FBD4B4" w:themeFill="accent6" w:themeFillTint="66"/>
                  <w:vAlign w:val="center"/>
                </w:tcPr>
                <w:p w14:paraId="48FCE6C8" w14:textId="77777777" w:rsidR="009D7484" w:rsidRPr="00FC6223" w:rsidRDefault="009D7484" w:rsidP="00173F7F">
                  <w:pPr>
                    <w:jc w:val="center"/>
                    <w:rPr>
                      <w:b/>
                      <w:color w:val="000000"/>
                      <w:sz w:val="16"/>
                      <w:szCs w:val="16"/>
                    </w:rPr>
                  </w:pPr>
                  <w:r w:rsidRPr="00FC6223">
                    <w:rPr>
                      <w:b/>
                      <w:color w:val="000000"/>
                      <w:sz w:val="16"/>
                      <w:szCs w:val="16"/>
                    </w:rPr>
                    <w:t>0,472</w:t>
                  </w:r>
                </w:p>
              </w:tc>
              <w:tc>
                <w:tcPr>
                  <w:tcW w:w="851" w:type="dxa"/>
                  <w:tcBorders>
                    <w:bottom w:val="single" w:sz="4" w:space="0" w:color="auto"/>
                  </w:tcBorders>
                  <w:shd w:val="clear" w:color="auto" w:fill="FF0000"/>
                  <w:vAlign w:val="center"/>
                </w:tcPr>
                <w:p w14:paraId="292E509D" w14:textId="77777777" w:rsidR="009D7484" w:rsidRPr="00FC6223" w:rsidRDefault="009D7484" w:rsidP="00173F7F">
                  <w:pPr>
                    <w:jc w:val="center"/>
                    <w:rPr>
                      <w:b/>
                      <w:color w:val="000000"/>
                      <w:sz w:val="16"/>
                      <w:szCs w:val="16"/>
                    </w:rPr>
                  </w:pPr>
                  <w:r w:rsidRPr="00FC6223">
                    <w:rPr>
                      <w:b/>
                      <w:color w:val="000000"/>
                      <w:sz w:val="16"/>
                      <w:szCs w:val="16"/>
                    </w:rPr>
                    <w:t>0,957</w:t>
                  </w:r>
                </w:p>
              </w:tc>
              <w:tc>
                <w:tcPr>
                  <w:tcW w:w="851" w:type="dxa"/>
                  <w:tcBorders>
                    <w:bottom w:val="single" w:sz="4" w:space="0" w:color="auto"/>
                  </w:tcBorders>
                  <w:shd w:val="clear" w:color="auto" w:fill="FBD4B4" w:themeFill="accent6" w:themeFillTint="66"/>
                  <w:vAlign w:val="center"/>
                </w:tcPr>
                <w:p w14:paraId="70D75539" w14:textId="77777777" w:rsidR="009D7484" w:rsidRPr="00FC6223" w:rsidRDefault="009D7484" w:rsidP="00173F7F">
                  <w:pPr>
                    <w:jc w:val="center"/>
                    <w:rPr>
                      <w:b/>
                      <w:color w:val="000000"/>
                      <w:sz w:val="16"/>
                      <w:szCs w:val="16"/>
                    </w:rPr>
                  </w:pPr>
                  <w:r w:rsidRPr="00FC6223">
                    <w:rPr>
                      <w:b/>
                      <w:color w:val="000000"/>
                      <w:sz w:val="16"/>
                      <w:szCs w:val="16"/>
                    </w:rPr>
                    <w:t>0,597</w:t>
                  </w:r>
                </w:p>
              </w:tc>
            </w:tr>
            <w:tr w:rsidR="001C6D5F" w:rsidRPr="00A542C6" w14:paraId="0CA414F4" w14:textId="77777777" w:rsidTr="00FF5A8A">
              <w:trPr>
                <w:jc w:val="center"/>
              </w:trPr>
              <w:tc>
                <w:tcPr>
                  <w:tcW w:w="1826" w:type="dxa"/>
                  <w:shd w:val="clear" w:color="auto" w:fill="auto"/>
                </w:tcPr>
                <w:p w14:paraId="2234B507" w14:textId="77777777" w:rsidR="009D7484" w:rsidRPr="00A542C6" w:rsidRDefault="009D7484" w:rsidP="00173F7F">
                  <w:pPr>
                    <w:rPr>
                      <w:sz w:val="16"/>
                      <w:szCs w:val="16"/>
                    </w:rPr>
                  </w:pPr>
                  <w:r w:rsidRPr="00A542C6">
                    <w:rPr>
                      <w:sz w:val="16"/>
                      <w:szCs w:val="16"/>
                    </w:rPr>
                    <w:t>Molibdeno</w:t>
                  </w:r>
                </w:p>
              </w:tc>
              <w:tc>
                <w:tcPr>
                  <w:tcW w:w="1011" w:type="dxa"/>
                  <w:shd w:val="clear" w:color="auto" w:fill="auto"/>
                  <w:vAlign w:val="center"/>
                </w:tcPr>
                <w:p w14:paraId="5B11904E"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7EEA8A69" w14:textId="67358A3B" w:rsidR="009D7484" w:rsidRPr="00A542C6" w:rsidRDefault="009D7484" w:rsidP="00173F7F">
                  <w:pPr>
                    <w:jc w:val="center"/>
                    <w:rPr>
                      <w:color w:val="000000"/>
                      <w:sz w:val="16"/>
                      <w:szCs w:val="16"/>
                    </w:rPr>
                  </w:pPr>
                  <w:r w:rsidRPr="00A542C6">
                    <w:rPr>
                      <w:color w:val="000000"/>
                      <w:sz w:val="16"/>
                      <w:szCs w:val="16"/>
                    </w:rPr>
                    <w:t>0,01</w:t>
                  </w:r>
                </w:p>
              </w:tc>
              <w:tc>
                <w:tcPr>
                  <w:tcW w:w="1125" w:type="dxa"/>
                  <w:shd w:val="clear" w:color="auto" w:fill="auto"/>
                  <w:vAlign w:val="center"/>
                </w:tcPr>
                <w:p w14:paraId="4E5AFA46" w14:textId="1BD87C39" w:rsidR="009D7484" w:rsidRPr="00A542C6" w:rsidRDefault="00B47C5C" w:rsidP="00B47C5C">
                  <w:pPr>
                    <w:jc w:val="center"/>
                    <w:rPr>
                      <w:color w:val="000000"/>
                      <w:sz w:val="16"/>
                      <w:szCs w:val="16"/>
                    </w:rPr>
                  </w:pPr>
                  <w:r>
                    <w:rPr>
                      <w:color w:val="000000"/>
                      <w:sz w:val="16"/>
                      <w:szCs w:val="16"/>
                    </w:rPr>
                    <w:t>0,00069</w:t>
                  </w:r>
                </w:p>
              </w:tc>
              <w:tc>
                <w:tcPr>
                  <w:tcW w:w="992" w:type="dxa"/>
                  <w:shd w:val="clear" w:color="auto" w:fill="auto"/>
                  <w:vAlign w:val="center"/>
                </w:tcPr>
                <w:p w14:paraId="4BD9D41B" w14:textId="6F348EE6" w:rsidR="009D7484" w:rsidRPr="00A542C6" w:rsidRDefault="009D7484" w:rsidP="00173F7F">
                  <w:pPr>
                    <w:jc w:val="center"/>
                    <w:rPr>
                      <w:color w:val="000000"/>
                      <w:sz w:val="16"/>
                      <w:szCs w:val="16"/>
                    </w:rPr>
                  </w:pPr>
                  <w:r w:rsidRPr="00A542C6">
                    <w:rPr>
                      <w:color w:val="000000"/>
                      <w:sz w:val="16"/>
                      <w:szCs w:val="16"/>
                    </w:rPr>
                    <w:t>0,00048</w:t>
                  </w:r>
                </w:p>
              </w:tc>
              <w:tc>
                <w:tcPr>
                  <w:tcW w:w="929" w:type="dxa"/>
                  <w:tcBorders>
                    <w:bottom w:val="single" w:sz="4" w:space="0" w:color="auto"/>
                  </w:tcBorders>
                  <w:shd w:val="clear" w:color="auto" w:fill="B8CCE4" w:themeFill="accent1" w:themeFillTint="66"/>
                  <w:vAlign w:val="center"/>
                </w:tcPr>
                <w:p w14:paraId="7EAAEC7E" w14:textId="77777777" w:rsidR="009D7484" w:rsidRPr="00FC6223" w:rsidRDefault="009D7484" w:rsidP="00173F7F">
                  <w:pPr>
                    <w:jc w:val="center"/>
                    <w:rPr>
                      <w:b/>
                      <w:color w:val="000000"/>
                      <w:sz w:val="16"/>
                      <w:szCs w:val="16"/>
                    </w:rPr>
                  </w:pPr>
                  <w:r w:rsidRPr="00FC6223">
                    <w:rPr>
                      <w:b/>
                      <w:color w:val="000000"/>
                      <w:sz w:val="16"/>
                      <w:szCs w:val="16"/>
                    </w:rPr>
                    <w:t>0,00547</w:t>
                  </w:r>
                </w:p>
              </w:tc>
              <w:tc>
                <w:tcPr>
                  <w:tcW w:w="852" w:type="dxa"/>
                  <w:shd w:val="clear" w:color="auto" w:fill="B8CCE4" w:themeFill="accent1" w:themeFillTint="66"/>
                  <w:vAlign w:val="center"/>
                </w:tcPr>
                <w:p w14:paraId="7E3F920F" w14:textId="77777777" w:rsidR="009D7484" w:rsidRPr="00FC6223" w:rsidRDefault="009D7484" w:rsidP="00173F7F">
                  <w:pPr>
                    <w:jc w:val="center"/>
                    <w:rPr>
                      <w:b/>
                      <w:color w:val="000000"/>
                      <w:sz w:val="16"/>
                      <w:szCs w:val="16"/>
                    </w:rPr>
                  </w:pPr>
                  <w:r w:rsidRPr="00FC6223">
                    <w:rPr>
                      <w:b/>
                      <w:color w:val="000000"/>
                      <w:sz w:val="16"/>
                      <w:szCs w:val="16"/>
                    </w:rPr>
                    <w:t>0,00241</w:t>
                  </w:r>
                </w:p>
              </w:tc>
              <w:tc>
                <w:tcPr>
                  <w:tcW w:w="851" w:type="dxa"/>
                  <w:tcBorders>
                    <w:bottom w:val="single" w:sz="4" w:space="0" w:color="auto"/>
                  </w:tcBorders>
                  <w:shd w:val="clear" w:color="auto" w:fill="B8CCE4" w:themeFill="accent1" w:themeFillTint="66"/>
                  <w:vAlign w:val="center"/>
                </w:tcPr>
                <w:p w14:paraId="67D3460E" w14:textId="77777777" w:rsidR="009D7484" w:rsidRPr="00FC6223" w:rsidRDefault="009D7484" w:rsidP="00173F7F">
                  <w:pPr>
                    <w:jc w:val="center"/>
                    <w:rPr>
                      <w:b/>
                      <w:color w:val="000000"/>
                      <w:sz w:val="16"/>
                      <w:szCs w:val="16"/>
                    </w:rPr>
                  </w:pPr>
                  <w:r w:rsidRPr="00FC6223">
                    <w:rPr>
                      <w:b/>
                      <w:color w:val="000000"/>
                      <w:sz w:val="16"/>
                      <w:szCs w:val="16"/>
                    </w:rPr>
                    <w:t>0,0063</w:t>
                  </w:r>
                </w:p>
              </w:tc>
              <w:tc>
                <w:tcPr>
                  <w:tcW w:w="851" w:type="dxa"/>
                  <w:tcBorders>
                    <w:bottom w:val="single" w:sz="4" w:space="0" w:color="auto"/>
                  </w:tcBorders>
                  <w:shd w:val="clear" w:color="auto" w:fill="B8CCE4" w:themeFill="accent1" w:themeFillTint="66"/>
                  <w:vAlign w:val="center"/>
                </w:tcPr>
                <w:p w14:paraId="2F3363A0" w14:textId="77777777" w:rsidR="009D7484" w:rsidRPr="00FC6223" w:rsidRDefault="009D7484" w:rsidP="00173F7F">
                  <w:pPr>
                    <w:jc w:val="center"/>
                    <w:rPr>
                      <w:b/>
                      <w:color w:val="000000"/>
                      <w:sz w:val="16"/>
                      <w:szCs w:val="16"/>
                    </w:rPr>
                  </w:pPr>
                  <w:r w:rsidRPr="00FC6223">
                    <w:rPr>
                      <w:b/>
                      <w:color w:val="000000"/>
                      <w:sz w:val="16"/>
                      <w:szCs w:val="16"/>
                    </w:rPr>
                    <w:t>0,00621</w:t>
                  </w:r>
                </w:p>
              </w:tc>
              <w:tc>
                <w:tcPr>
                  <w:tcW w:w="851" w:type="dxa"/>
                  <w:tcBorders>
                    <w:bottom w:val="single" w:sz="4" w:space="0" w:color="auto"/>
                  </w:tcBorders>
                  <w:shd w:val="clear" w:color="auto" w:fill="B8CCE4" w:themeFill="accent1" w:themeFillTint="66"/>
                  <w:vAlign w:val="center"/>
                </w:tcPr>
                <w:p w14:paraId="6181B11D" w14:textId="77777777" w:rsidR="009D7484" w:rsidRPr="00FC6223" w:rsidRDefault="009D7484" w:rsidP="00173F7F">
                  <w:pPr>
                    <w:jc w:val="center"/>
                    <w:rPr>
                      <w:b/>
                      <w:color w:val="000000"/>
                      <w:sz w:val="16"/>
                      <w:szCs w:val="16"/>
                    </w:rPr>
                  </w:pPr>
                  <w:r w:rsidRPr="00FC6223">
                    <w:rPr>
                      <w:b/>
                      <w:color w:val="000000"/>
                      <w:sz w:val="16"/>
                      <w:szCs w:val="16"/>
                    </w:rPr>
                    <w:t>0,0063</w:t>
                  </w:r>
                </w:p>
              </w:tc>
              <w:tc>
                <w:tcPr>
                  <w:tcW w:w="851" w:type="dxa"/>
                  <w:shd w:val="clear" w:color="auto" w:fill="B8CCE4" w:themeFill="accent1" w:themeFillTint="66"/>
                  <w:vAlign w:val="center"/>
                </w:tcPr>
                <w:p w14:paraId="47748405" w14:textId="77777777" w:rsidR="009D7484" w:rsidRPr="00FC6223" w:rsidRDefault="009D7484" w:rsidP="00173F7F">
                  <w:pPr>
                    <w:jc w:val="center"/>
                    <w:rPr>
                      <w:b/>
                      <w:color w:val="000000"/>
                      <w:sz w:val="16"/>
                      <w:szCs w:val="16"/>
                    </w:rPr>
                  </w:pPr>
                  <w:r w:rsidRPr="00FC6223">
                    <w:rPr>
                      <w:b/>
                      <w:color w:val="000000"/>
                      <w:sz w:val="16"/>
                      <w:szCs w:val="16"/>
                    </w:rPr>
                    <w:t>0,00151</w:t>
                  </w:r>
                </w:p>
              </w:tc>
              <w:tc>
                <w:tcPr>
                  <w:tcW w:w="851" w:type="dxa"/>
                  <w:shd w:val="clear" w:color="auto" w:fill="B8CCE4" w:themeFill="accent1" w:themeFillTint="66"/>
                  <w:vAlign w:val="center"/>
                </w:tcPr>
                <w:p w14:paraId="5BF98F87" w14:textId="77777777" w:rsidR="009D7484" w:rsidRPr="00FC6223" w:rsidRDefault="009D7484" w:rsidP="00173F7F">
                  <w:pPr>
                    <w:jc w:val="center"/>
                    <w:rPr>
                      <w:b/>
                      <w:color w:val="000000"/>
                      <w:sz w:val="16"/>
                      <w:szCs w:val="16"/>
                    </w:rPr>
                  </w:pPr>
                  <w:r w:rsidRPr="00FC6223">
                    <w:rPr>
                      <w:b/>
                      <w:color w:val="000000"/>
                      <w:sz w:val="16"/>
                      <w:szCs w:val="16"/>
                    </w:rPr>
                    <w:t>0,00083</w:t>
                  </w:r>
                </w:p>
              </w:tc>
              <w:tc>
                <w:tcPr>
                  <w:tcW w:w="851" w:type="dxa"/>
                  <w:shd w:val="clear" w:color="auto" w:fill="B8CCE4" w:themeFill="accent1" w:themeFillTint="66"/>
                  <w:vAlign w:val="center"/>
                </w:tcPr>
                <w:p w14:paraId="10041479" w14:textId="77777777" w:rsidR="009D7484" w:rsidRPr="00FC6223" w:rsidRDefault="009D7484" w:rsidP="00173F7F">
                  <w:pPr>
                    <w:jc w:val="center"/>
                    <w:rPr>
                      <w:b/>
                      <w:color w:val="000000"/>
                      <w:sz w:val="16"/>
                      <w:szCs w:val="16"/>
                    </w:rPr>
                  </w:pPr>
                  <w:r w:rsidRPr="00FC6223">
                    <w:rPr>
                      <w:b/>
                      <w:color w:val="000000"/>
                      <w:sz w:val="16"/>
                      <w:szCs w:val="16"/>
                    </w:rPr>
                    <w:t>0,00245</w:t>
                  </w:r>
                </w:p>
              </w:tc>
            </w:tr>
            <w:tr w:rsidR="00C5174D" w:rsidRPr="00A542C6" w14:paraId="580CF5B3" w14:textId="77777777" w:rsidTr="00FF5A8A">
              <w:trPr>
                <w:jc w:val="center"/>
              </w:trPr>
              <w:tc>
                <w:tcPr>
                  <w:tcW w:w="1826" w:type="dxa"/>
                  <w:shd w:val="clear" w:color="auto" w:fill="auto"/>
                </w:tcPr>
                <w:p w14:paraId="0DC49515" w14:textId="77777777" w:rsidR="009D7484" w:rsidRPr="00A542C6" w:rsidRDefault="009D7484" w:rsidP="00173F7F">
                  <w:pPr>
                    <w:rPr>
                      <w:sz w:val="16"/>
                      <w:szCs w:val="16"/>
                    </w:rPr>
                  </w:pPr>
                  <w:r w:rsidRPr="00A542C6">
                    <w:rPr>
                      <w:sz w:val="16"/>
                      <w:szCs w:val="16"/>
                    </w:rPr>
                    <w:t>Sodio</w:t>
                  </w:r>
                </w:p>
              </w:tc>
              <w:tc>
                <w:tcPr>
                  <w:tcW w:w="1011" w:type="dxa"/>
                  <w:shd w:val="clear" w:color="auto" w:fill="auto"/>
                  <w:vAlign w:val="center"/>
                </w:tcPr>
                <w:p w14:paraId="49980232"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7D07BEBE" w14:textId="0C04F79E" w:rsidR="009D7484" w:rsidRPr="00A542C6" w:rsidRDefault="009D7484" w:rsidP="00173F7F">
                  <w:pPr>
                    <w:jc w:val="center"/>
                    <w:rPr>
                      <w:color w:val="000000"/>
                      <w:sz w:val="16"/>
                      <w:szCs w:val="16"/>
                    </w:rPr>
                  </w:pPr>
                  <w:r w:rsidRPr="00A542C6">
                    <w:rPr>
                      <w:color w:val="000000"/>
                      <w:sz w:val="16"/>
                      <w:szCs w:val="16"/>
                    </w:rPr>
                    <w:t> -</w:t>
                  </w:r>
                </w:p>
              </w:tc>
              <w:tc>
                <w:tcPr>
                  <w:tcW w:w="1125" w:type="dxa"/>
                  <w:shd w:val="clear" w:color="auto" w:fill="auto"/>
                  <w:vAlign w:val="center"/>
                </w:tcPr>
                <w:p w14:paraId="22B7E87F" w14:textId="522DA913" w:rsidR="009D7484" w:rsidRPr="00A542C6" w:rsidRDefault="00B47C5C" w:rsidP="00B47C5C">
                  <w:pPr>
                    <w:jc w:val="center"/>
                    <w:rPr>
                      <w:color w:val="000000"/>
                      <w:sz w:val="16"/>
                      <w:szCs w:val="16"/>
                    </w:rPr>
                  </w:pPr>
                  <w:r>
                    <w:rPr>
                      <w:color w:val="000000"/>
                      <w:sz w:val="16"/>
                      <w:szCs w:val="16"/>
                    </w:rPr>
                    <w:t>32,9</w:t>
                  </w:r>
                </w:p>
              </w:tc>
              <w:tc>
                <w:tcPr>
                  <w:tcW w:w="992" w:type="dxa"/>
                  <w:tcBorders>
                    <w:bottom w:val="single" w:sz="4" w:space="0" w:color="auto"/>
                  </w:tcBorders>
                  <w:shd w:val="clear" w:color="auto" w:fill="auto"/>
                  <w:vAlign w:val="center"/>
                </w:tcPr>
                <w:p w14:paraId="67992183" w14:textId="13403EDA" w:rsidR="009D7484" w:rsidRPr="00A542C6" w:rsidRDefault="009D7484" w:rsidP="00173F7F">
                  <w:pPr>
                    <w:jc w:val="center"/>
                    <w:rPr>
                      <w:color w:val="000000"/>
                      <w:sz w:val="16"/>
                      <w:szCs w:val="16"/>
                    </w:rPr>
                  </w:pPr>
                  <w:r w:rsidRPr="00A542C6">
                    <w:rPr>
                      <w:color w:val="000000"/>
                      <w:sz w:val="16"/>
                      <w:szCs w:val="16"/>
                    </w:rPr>
                    <w:t>8,5</w:t>
                  </w:r>
                </w:p>
              </w:tc>
              <w:tc>
                <w:tcPr>
                  <w:tcW w:w="929" w:type="dxa"/>
                  <w:tcBorders>
                    <w:bottom w:val="single" w:sz="4" w:space="0" w:color="auto"/>
                  </w:tcBorders>
                  <w:shd w:val="clear" w:color="auto" w:fill="B8CCE4" w:themeFill="accent1" w:themeFillTint="66"/>
                  <w:vAlign w:val="center"/>
                </w:tcPr>
                <w:p w14:paraId="78A78743" w14:textId="77777777" w:rsidR="009D7484" w:rsidRPr="00FC6223" w:rsidRDefault="009D7484" w:rsidP="00173F7F">
                  <w:pPr>
                    <w:jc w:val="center"/>
                    <w:rPr>
                      <w:b/>
                      <w:color w:val="000000"/>
                      <w:sz w:val="16"/>
                      <w:szCs w:val="16"/>
                    </w:rPr>
                  </w:pPr>
                  <w:r w:rsidRPr="00FC6223">
                    <w:rPr>
                      <w:b/>
                      <w:color w:val="000000"/>
                      <w:sz w:val="16"/>
                      <w:szCs w:val="16"/>
                    </w:rPr>
                    <w:t>50,2</w:t>
                  </w:r>
                </w:p>
              </w:tc>
              <w:tc>
                <w:tcPr>
                  <w:tcW w:w="852" w:type="dxa"/>
                  <w:tcBorders>
                    <w:bottom w:val="single" w:sz="4" w:space="0" w:color="auto"/>
                  </w:tcBorders>
                  <w:shd w:val="clear" w:color="auto" w:fill="auto"/>
                  <w:vAlign w:val="center"/>
                </w:tcPr>
                <w:p w14:paraId="4DFD0C07" w14:textId="77777777" w:rsidR="009D7484" w:rsidRPr="00A542C6" w:rsidRDefault="009D7484" w:rsidP="00173F7F">
                  <w:pPr>
                    <w:jc w:val="center"/>
                    <w:rPr>
                      <w:color w:val="000000"/>
                      <w:sz w:val="16"/>
                      <w:szCs w:val="16"/>
                    </w:rPr>
                  </w:pPr>
                  <w:r w:rsidRPr="00A542C6">
                    <w:rPr>
                      <w:color w:val="000000"/>
                      <w:sz w:val="16"/>
                      <w:szCs w:val="16"/>
                    </w:rPr>
                    <w:t>21,2</w:t>
                  </w:r>
                </w:p>
              </w:tc>
              <w:tc>
                <w:tcPr>
                  <w:tcW w:w="851" w:type="dxa"/>
                  <w:tcBorders>
                    <w:bottom w:val="single" w:sz="4" w:space="0" w:color="auto"/>
                  </w:tcBorders>
                  <w:shd w:val="clear" w:color="auto" w:fill="B8CCE4" w:themeFill="accent1" w:themeFillTint="66"/>
                  <w:vAlign w:val="center"/>
                </w:tcPr>
                <w:p w14:paraId="7FC33797" w14:textId="77777777" w:rsidR="009D7484" w:rsidRPr="00FC6223" w:rsidRDefault="009D7484" w:rsidP="00173F7F">
                  <w:pPr>
                    <w:jc w:val="center"/>
                    <w:rPr>
                      <w:b/>
                      <w:color w:val="000000"/>
                      <w:sz w:val="16"/>
                      <w:szCs w:val="16"/>
                    </w:rPr>
                  </w:pPr>
                  <w:r w:rsidRPr="00FC6223">
                    <w:rPr>
                      <w:b/>
                      <w:color w:val="000000"/>
                      <w:sz w:val="16"/>
                      <w:szCs w:val="16"/>
                    </w:rPr>
                    <w:t>50,9</w:t>
                  </w:r>
                </w:p>
              </w:tc>
              <w:tc>
                <w:tcPr>
                  <w:tcW w:w="851" w:type="dxa"/>
                  <w:shd w:val="clear" w:color="auto" w:fill="B8CCE4" w:themeFill="accent1" w:themeFillTint="66"/>
                  <w:vAlign w:val="center"/>
                </w:tcPr>
                <w:p w14:paraId="7F388DE5" w14:textId="77777777" w:rsidR="009D7484" w:rsidRPr="00FC6223" w:rsidRDefault="009D7484" w:rsidP="00173F7F">
                  <w:pPr>
                    <w:jc w:val="center"/>
                    <w:rPr>
                      <w:b/>
                      <w:color w:val="000000"/>
                      <w:sz w:val="16"/>
                      <w:szCs w:val="16"/>
                    </w:rPr>
                  </w:pPr>
                  <w:r w:rsidRPr="00FC6223">
                    <w:rPr>
                      <w:b/>
                      <w:color w:val="000000"/>
                      <w:sz w:val="16"/>
                      <w:szCs w:val="16"/>
                    </w:rPr>
                    <w:t>52,9</w:t>
                  </w:r>
                </w:p>
              </w:tc>
              <w:tc>
                <w:tcPr>
                  <w:tcW w:w="851" w:type="dxa"/>
                  <w:tcBorders>
                    <w:bottom w:val="single" w:sz="4" w:space="0" w:color="auto"/>
                  </w:tcBorders>
                  <w:shd w:val="clear" w:color="auto" w:fill="B8CCE4" w:themeFill="accent1" w:themeFillTint="66"/>
                  <w:vAlign w:val="center"/>
                </w:tcPr>
                <w:p w14:paraId="37A875B7" w14:textId="77777777" w:rsidR="009D7484" w:rsidRPr="00FC6223" w:rsidRDefault="009D7484" w:rsidP="00173F7F">
                  <w:pPr>
                    <w:jc w:val="center"/>
                    <w:rPr>
                      <w:b/>
                      <w:color w:val="000000"/>
                      <w:sz w:val="16"/>
                      <w:szCs w:val="16"/>
                    </w:rPr>
                  </w:pPr>
                  <w:r w:rsidRPr="00FC6223">
                    <w:rPr>
                      <w:b/>
                      <w:color w:val="000000"/>
                      <w:sz w:val="16"/>
                      <w:szCs w:val="16"/>
                    </w:rPr>
                    <w:t>50,9</w:t>
                  </w:r>
                </w:p>
              </w:tc>
              <w:tc>
                <w:tcPr>
                  <w:tcW w:w="851" w:type="dxa"/>
                  <w:tcBorders>
                    <w:bottom w:val="single" w:sz="4" w:space="0" w:color="auto"/>
                  </w:tcBorders>
                  <w:shd w:val="clear" w:color="auto" w:fill="auto"/>
                  <w:vAlign w:val="center"/>
                </w:tcPr>
                <w:p w14:paraId="54B8BA22" w14:textId="77777777" w:rsidR="009D7484" w:rsidRPr="00A542C6" w:rsidRDefault="009D7484" w:rsidP="00173F7F">
                  <w:pPr>
                    <w:jc w:val="center"/>
                    <w:rPr>
                      <w:color w:val="000000"/>
                      <w:sz w:val="16"/>
                      <w:szCs w:val="16"/>
                    </w:rPr>
                  </w:pPr>
                  <w:r w:rsidRPr="00A542C6">
                    <w:rPr>
                      <w:color w:val="000000"/>
                      <w:sz w:val="16"/>
                      <w:szCs w:val="16"/>
                    </w:rPr>
                    <w:t>22,1</w:t>
                  </w:r>
                </w:p>
              </w:tc>
              <w:tc>
                <w:tcPr>
                  <w:tcW w:w="851" w:type="dxa"/>
                  <w:tcBorders>
                    <w:bottom w:val="single" w:sz="4" w:space="0" w:color="auto"/>
                  </w:tcBorders>
                  <w:shd w:val="clear" w:color="auto" w:fill="auto"/>
                  <w:vAlign w:val="center"/>
                </w:tcPr>
                <w:p w14:paraId="4DC97D39" w14:textId="77777777" w:rsidR="009D7484" w:rsidRPr="00A542C6" w:rsidRDefault="009D7484" w:rsidP="00173F7F">
                  <w:pPr>
                    <w:jc w:val="center"/>
                    <w:rPr>
                      <w:color w:val="000000"/>
                      <w:sz w:val="16"/>
                      <w:szCs w:val="16"/>
                    </w:rPr>
                  </w:pPr>
                  <w:r w:rsidRPr="00A542C6">
                    <w:rPr>
                      <w:color w:val="000000"/>
                      <w:sz w:val="16"/>
                      <w:szCs w:val="16"/>
                    </w:rPr>
                    <w:t>10,9</w:t>
                  </w:r>
                </w:p>
              </w:tc>
              <w:tc>
                <w:tcPr>
                  <w:tcW w:w="851" w:type="dxa"/>
                  <w:tcBorders>
                    <w:bottom w:val="single" w:sz="4" w:space="0" w:color="auto"/>
                  </w:tcBorders>
                  <w:shd w:val="clear" w:color="auto" w:fill="auto"/>
                  <w:vAlign w:val="center"/>
                </w:tcPr>
                <w:p w14:paraId="45D5C980" w14:textId="77777777" w:rsidR="009D7484" w:rsidRPr="00A542C6" w:rsidRDefault="009D7484" w:rsidP="00173F7F">
                  <w:pPr>
                    <w:jc w:val="center"/>
                    <w:rPr>
                      <w:color w:val="000000"/>
                      <w:sz w:val="16"/>
                      <w:szCs w:val="16"/>
                    </w:rPr>
                  </w:pPr>
                  <w:r w:rsidRPr="00A542C6">
                    <w:rPr>
                      <w:color w:val="000000"/>
                      <w:sz w:val="16"/>
                      <w:szCs w:val="16"/>
                    </w:rPr>
                    <w:t>31,8</w:t>
                  </w:r>
                </w:p>
              </w:tc>
            </w:tr>
            <w:tr w:rsidR="00C5174D" w:rsidRPr="00A542C6" w14:paraId="50A344E4" w14:textId="77777777" w:rsidTr="00FF5A8A">
              <w:trPr>
                <w:jc w:val="center"/>
              </w:trPr>
              <w:tc>
                <w:tcPr>
                  <w:tcW w:w="1826" w:type="dxa"/>
                  <w:shd w:val="clear" w:color="auto" w:fill="auto"/>
                </w:tcPr>
                <w:p w14:paraId="043AB464" w14:textId="77777777" w:rsidR="009D7484" w:rsidRPr="00A542C6" w:rsidRDefault="009D7484" w:rsidP="00173F7F">
                  <w:pPr>
                    <w:rPr>
                      <w:sz w:val="16"/>
                      <w:szCs w:val="16"/>
                    </w:rPr>
                  </w:pPr>
                  <w:r w:rsidRPr="00A542C6">
                    <w:rPr>
                      <w:sz w:val="16"/>
                      <w:szCs w:val="16"/>
                    </w:rPr>
                    <w:t>Níquel</w:t>
                  </w:r>
                </w:p>
              </w:tc>
              <w:tc>
                <w:tcPr>
                  <w:tcW w:w="1011" w:type="dxa"/>
                  <w:shd w:val="clear" w:color="auto" w:fill="auto"/>
                  <w:vAlign w:val="center"/>
                </w:tcPr>
                <w:p w14:paraId="5B270411"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4390DBC0" w14:textId="359C1761" w:rsidR="009D7484" w:rsidRPr="00A542C6" w:rsidRDefault="009D7484" w:rsidP="00173F7F">
                  <w:pPr>
                    <w:jc w:val="center"/>
                    <w:rPr>
                      <w:color w:val="000000"/>
                      <w:sz w:val="16"/>
                      <w:szCs w:val="16"/>
                    </w:rPr>
                  </w:pPr>
                  <w:r w:rsidRPr="00A542C6">
                    <w:rPr>
                      <w:color w:val="000000"/>
                      <w:sz w:val="16"/>
                      <w:szCs w:val="16"/>
                    </w:rPr>
                    <w:t>0,2</w:t>
                  </w:r>
                </w:p>
              </w:tc>
              <w:tc>
                <w:tcPr>
                  <w:tcW w:w="1125" w:type="dxa"/>
                  <w:shd w:val="clear" w:color="auto" w:fill="auto"/>
                  <w:vAlign w:val="center"/>
                </w:tcPr>
                <w:p w14:paraId="4C652C58" w14:textId="19406AAB" w:rsidR="009D7484" w:rsidRPr="00A542C6" w:rsidRDefault="009D7484" w:rsidP="009D7484">
                  <w:pPr>
                    <w:jc w:val="center"/>
                    <w:rPr>
                      <w:color w:val="000000"/>
                      <w:sz w:val="16"/>
                      <w:szCs w:val="16"/>
                    </w:rPr>
                  </w:pPr>
                  <w:r>
                    <w:rPr>
                      <w:color w:val="000000"/>
                      <w:sz w:val="16"/>
                      <w:szCs w:val="16"/>
                    </w:rPr>
                    <w:t>0,00</w:t>
                  </w:r>
                  <w:r w:rsidR="00B47C5C">
                    <w:rPr>
                      <w:color w:val="000000"/>
                      <w:sz w:val="16"/>
                      <w:szCs w:val="16"/>
                    </w:rPr>
                    <w:t>1</w:t>
                  </w:r>
                  <w:r>
                    <w:rPr>
                      <w:color w:val="000000"/>
                      <w:sz w:val="16"/>
                      <w:szCs w:val="16"/>
                    </w:rPr>
                    <w:t>25</w:t>
                  </w:r>
                </w:p>
              </w:tc>
              <w:tc>
                <w:tcPr>
                  <w:tcW w:w="992" w:type="dxa"/>
                  <w:tcBorders>
                    <w:bottom w:val="single" w:sz="4" w:space="0" w:color="auto"/>
                  </w:tcBorders>
                  <w:shd w:val="clear" w:color="auto" w:fill="B8CCE4" w:themeFill="accent1" w:themeFillTint="66"/>
                  <w:vAlign w:val="center"/>
                </w:tcPr>
                <w:p w14:paraId="02D3F2AC" w14:textId="045F0591" w:rsidR="009D7484" w:rsidRPr="00FC6223" w:rsidRDefault="009D7484" w:rsidP="00173F7F">
                  <w:pPr>
                    <w:jc w:val="center"/>
                    <w:rPr>
                      <w:b/>
                      <w:color w:val="000000"/>
                      <w:sz w:val="16"/>
                      <w:szCs w:val="16"/>
                    </w:rPr>
                  </w:pPr>
                  <w:r w:rsidRPr="00FC6223">
                    <w:rPr>
                      <w:b/>
                      <w:color w:val="000000"/>
                      <w:sz w:val="16"/>
                      <w:szCs w:val="16"/>
                    </w:rPr>
                    <w:t>0,0059</w:t>
                  </w:r>
                </w:p>
              </w:tc>
              <w:tc>
                <w:tcPr>
                  <w:tcW w:w="929" w:type="dxa"/>
                  <w:tcBorders>
                    <w:bottom w:val="single" w:sz="4" w:space="0" w:color="auto"/>
                  </w:tcBorders>
                  <w:shd w:val="clear" w:color="auto" w:fill="B8CCE4" w:themeFill="accent1" w:themeFillTint="66"/>
                  <w:vAlign w:val="center"/>
                </w:tcPr>
                <w:p w14:paraId="18115294" w14:textId="77777777" w:rsidR="009D7484" w:rsidRPr="00FC6223" w:rsidRDefault="009D7484" w:rsidP="00173F7F">
                  <w:pPr>
                    <w:jc w:val="center"/>
                    <w:rPr>
                      <w:b/>
                      <w:color w:val="000000"/>
                      <w:sz w:val="16"/>
                      <w:szCs w:val="16"/>
                    </w:rPr>
                  </w:pPr>
                  <w:r w:rsidRPr="00FC6223">
                    <w:rPr>
                      <w:b/>
                      <w:color w:val="000000"/>
                      <w:sz w:val="16"/>
                      <w:szCs w:val="16"/>
                    </w:rPr>
                    <w:t>0,0298</w:t>
                  </w:r>
                </w:p>
              </w:tc>
              <w:tc>
                <w:tcPr>
                  <w:tcW w:w="852" w:type="dxa"/>
                  <w:tcBorders>
                    <w:bottom w:val="single" w:sz="4" w:space="0" w:color="auto"/>
                  </w:tcBorders>
                  <w:shd w:val="clear" w:color="auto" w:fill="B8CCE4" w:themeFill="accent1" w:themeFillTint="66"/>
                  <w:vAlign w:val="center"/>
                </w:tcPr>
                <w:p w14:paraId="6B99C40B" w14:textId="77777777" w:rsidR="009D7484" w:rsidRPr="00FC6223" w:rsidRDefault="009D7484" w:rsidP="00173F7F">
                  <w:pPr>
                    <w:jc w:val="center"/>
                    <w:rPr>
                      <w:b/>
                      <w:color w:val="000000"/>
                      <w:sz w:val="16"/>
                      <w:szCs w:val="16"/>
                    </w:rPr>
                  </w:pPr>
                  <w:r w:rsidRPr="00FC6223">
                    <w:rPr>
                      <w:b/>
                      <w:color w:val="000000"/>
                      <w:sz w:val="16"/>
                      <w:szCs w:val="16"/>
                    </w:rPr>
                    <w:t>0,0417</w:t>
                  </w:r>
                </w:p>
              </w:tc>
              <w:tc>
                <w:tcPr>
                  <w:tcW w:w="851" w:type="dxa"/>
                  <w:tcBorders>
                    <w:bottom w:val="single" w:sz="4" w:space="0" w:color="auto"/>
                  </w:tcBorders>
                  <w:shd w:val="clear" w:color="auto" w:fill="B8CCE4" w:themeFill="accent1" w:themeFillTint="66"/>
                  <w:vAlign w:val="center"/>
                </w:tcPr>
                <w:p w14:paraId="0502C765" w14:textId="77777777" w:rsidR="009D7484" w:rsidRPr="00FC6223" w:rsidRDefault="009D7484" w:rsidP="00173F7F">
                  <w:pPr>
                    <w:jc w:val="center"/>
                    <w:rPr>
                      <w:b/>
                      <w:color w:val="000000"/>
                      <w:sz w:val="16"/>
                      <w:szCs w:val="16"/>
                    </w:rPr>
                  </w:pPr>
                  <w:r w:rsidRPr="00FC6223">
                    <w:rPr>
                      <w:b/>
                      <w:color w:val="000000"/>
                      <w:sz w:val="16"/>
                      <w:szCs w:val="16"/>
                    </w:rPr>
                    <w:t>0,0053</w:t>
                  </w:r>
                </w:p>
              </w:tc>
              <w:tc>
                <w:tcPr>
                  <w:tcW w:w="851" w:type="dxa"/>
                  <w:tcBorders>
                    <w:bottom w:val="single" w:sz="4" w:space="0" w:color="auto"/>
                  </w:tcBorders>
                  <w:shd w:val="clear" w:color="auto" w:fill="auto"/>
                  <w:vAlign w:val="center"/>
                </w:tcPr>
                <w:p w14:paraId="56A828A9" w14:textId="77777777" w:rsidR="009D7484" w:rsidRPr="00A542C6" w:rsidRDefault="009D7484" w:rsidP="00173F7F">
                  <w:pPr>
                    <w:jc w:val="center"/>
                    <w:rPr>
                      <w:color w:val="000000"/>
                      <w:sz w:val="16"/>
                      <w:szCs w:val="16"/>
                    </w:rPr>
                  </w:pPr>
                  <w:r w:rsidRPr="00A542C6">
                    <w:rPr>
                      <w:color w:val="000000"/>
                      <w:sz w:val="16"/>
                      <w:szCs w:val="16"/>
                    </w:rPr>
                    <w:t>&lt;0,0025</w:t>
                  </w:r>
                </w:p>
              </w:tc>
              <w:tc>
                <w:tcPr>
                  <w:tcW w:w="851" w:type="dxa"/>
                  <w:tcBorders>
                    <w:bottom w:val="single" w:sz="4" w:space="0" w:color="auto"/>
                  </w:tcBorders>
                  <w:shd w:val="clear" w:color="auto" w:fill="B8CCE4" w:themeFill="accent1" w:themeFillTint="66"/>
                  <w:vAlign w:val="center"/>
                </w:tcPr>
                <w:p w14:paraId="0C2CB35D" w14:textId="77777777" w:rsidR="009D7484" w:rsidRPr="00FC6223" w:rsidRDefault="009D7484" w:rsidP="00173F7F">
                  <w:pPr>
                    <w:jc w:val="center"/>
                    <w:rPr>
                      <w:b/>
                      <w:color w:val="000000"/>
                      <w:sz w:val="16"/>
                      <w:szCs w:val="16"/>
                    </w:rPr>
                  </w:pPr>
                  <w:r w:rsidRPr="00FC6223">
                    <w:rPr>
                      <w:b/>
                      <w:color w:val="000000"/>
                      <w:sz w:val="16"/>
                      <w:szCs w:val="16"/>
                    </w:rPr>
                    <w:t>0,0053</w:t>
                  </w:r>
                </w:p>
              </w:tc>
              <w:tc>
                <w:tcPr>
                  <w:tcW w:w="851" w:type="dxa"/>
                  <w:tcBorders>
                    <w:bottom w:val="single" w:sz="4" w:space="0" w:color="auto"/>
                  </w:tcBorders>
                  <w:shd w:val="clear" w:color="auto" w:fill="B8CCE4" w:themeFill="accent1" w:themeFillTint="66"/>
                  <w:vAlign w:val="center"/>
                </w:tcPr>
                <w:p w14:paraId="29E9B3B4" w14:textId="77777777" w:rsidR="009D7484" w:rsidRPr="00FC6223" w:rsidRDefault="009D7484" w:rsidP="00173F7F">
                  <w:pPr>
                    <w:jc w:val="center"/>
                    <w:rPr>
                      <w:b/>
                      <w:color w:val="000000"/>
                      <w:sz w:val="16"/>
                      <w:szCs w:val="16"/>
                    </w:rPr>
                  </w:pPr>
                  <w:r w:rsidRPr="00FC6223">
                    <w:rPr>
                      <w:b/>
                      <w:color w:val="000000"/>
                      <w:sz w:val="16"/>
                      <w:szCs w:val="16"/>
                    </w:rPr>
                    <w:t>0,0061</w:t>
                  </w:r>
                </w:p>
              </w:tc>
              <w:tc>
                <w:tcPr>
                  <w:tcW w:w="851" w:type="dxa"/>
                  <w:tcBorders>
                    <w:bottom w:val="single" w:sz="4" w:space="0" w:color="auto"/>
                  </w:tcBorders>
                  <w:shd w:val="clear" w:color="auto" w:fill="B8CCE4" w:themeFill="accent1" w:themeFillTint="66"/>
                  <w:vAlign w:val="center"/>
                </w:tcPr>
                <w:p w14:paraId="059FCDB8" w14:textId="77777777" w:rsidR="009D7484" w:rsidRPr="00FC6223" w:rsidRDefault="009D7484" w:rsidP="00173F7F">
                  <w:pPr>
                    <w:jc w:val="center"/>
                    <w:rPr>
                      <w:b/>
                      <w:color w:val="000000"/>
                      <w:sz w:val="16"/>
                      <w:szCs w:val="16"/>
                    </w:rPr>
                  </w:pPr>
                  <w:r w:rsidRPr="00FC6223">
                    <w:rPr>
                      <w:b/>
                      <w:color w:val="000000"/>
                      <w:sz w:val="16"/>
                      <w:szCs w:val="16"/>
                    </w:rPr>
                    <w:t>0,0184</w:t>
                  </w:r>
                </w:p>
              </w:tc>
              <w:tc>
                <w:tcPr>
                  <w:tcW w:w="851" w:type="dxa"/>
                  <w:tcBorders>
                    <w:bottom w:val="single" w:sz="4" w:space="0" w:color="auto"/>
                  </w:tcBorders>
                  <w:shd w:val="clear" w:color="auto" w:fill="B8CCE4" w:themeFill="accent1" w:themeFillTint="66"/>
                  <w:vAlign w:val="center"/>
                </w:tcPr>
                <w:p w14:paraId="5EA3D0B4" w14:textId="77777777" w:rsidR="009D7484" w:rsidRPr="00FC6223" w:rsidRDefault="009D7484" w:rsidP="00173F7F">
                  <w:pPr>
                    <w:jc w:val="center"/>
                    <w:rPr>
                      <w:b/>
                      <w:color w:val="000000"/>
                      <w:sz w:val="16"/>
                      <w:szCs w:val="16"/>
                    </w:rPr>
                  </w:pPr>
                  <w:r w:rsidRPr="00FC6223">
                    <w:rPr>
                      <w:b/>
                      <w:color w:val="000000"/>
                      <w:sz w:val="16"/>
                      <w:szCs w:val="16"/>
                    </w:rPr>
                    <w:t>0,0092</w:t>
                  </w:r>
                </w:p>
              </w:tc>
            </w:tr>
            <w:tr w:rsidR="0070773D" w:rsidRPr="00A542C6" w14:paraId="550F3563" w14:textId="77777777" w:rsidTr="00FF5A8A">
              <w:trPr>
                <w:jc w:val="center"/>
              </w:trPr>
              <w:tc>
                <w:tcPr>
                  <w:tcW w:w="1826" w:type="dxa"/>
                  <w:shd w:val="clear" w:color="auto" w:fill="auto"/>
                </w:tcPr>
                <w:p w14:paraId="2296B73F" w14:textId="77777777" w:rsidR="009D7484" w:rsidRPr="00A542C6" w:rsidRDefault="009D7484" w:rsidP="00173F7F">
                  <w:pPr>
                    <w:rPr>
                      <w:sz w:val="16"/>
                      <w:szCs w:val="16"/>
                    </w:rPr>
                  </w:pPr>
                  <w:r w:rsidRPr="00A542C6">
                    <w:rPr>
                      <w:sz w:val="16"/>
                      <w:szCs w:val="16"/>
                    </w:rPr>
                    <w:t>Plomo</w:t>
                  </w:r>
                </w:p>
              </w:tc>
              <w:tc>
                <w:tcPr>
                  <w:tcW w:w="1011" w:type="dxa"/>
                  <w:shd w:val="clear" w:color="auto" w:fill="auto"/>
                  <w:vAlign w:val="center"/>
                </w:tcPr>
                <w:p w14:paraId="0B00AC41"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076FE940" w14:textId="601C0F8D" w:rsidR="009D7484" w:rsidRPr="00A542C6" w:rsidRDefault="009D7484" w:rsidP="00173F7F">
                  <w:pPr>
                    <w:jc w:val="center"/>
                    <w:rPr>
                      <w:color w:val="000000"/>
                      <w:sz w:val="16"/>
                      <w:szCs w:val="16"/>
                    </w:rPr>
                  </w:pPr>
                  <w:r w:rsidRPr="00A542C6">
                    <w:rPr>
                      <w:color w:val="000000"/>
                      <w:sz w:val="16"/>
                      <w:szCs w:val="16"/>
                    </w:rPr>
                    <w:t>5</w:t>
                  </w:r>
                  <w:r w:rsidR="002932F3">
                    <w:rPr>
                      <w:color w:val="000000"/>
                      <w:sz w:val="16"/>
                      <w:szCs w:val="16"/>
                    </w:rPr>
                    <w:t>,0</w:t>
                  </w:r>
                </w:p>
              </w:tc>
              <w:tc>
                <w:tcPr>
                  <w:tcW w:w="1125" w:type="dxa"/>
                  <w:shd w:val="clear" w:color="auto" w:fill="auto"/>
                  <w:vAlign w:val="center"/>
                </w:tcPr>
                <w:p w14:paraId="53021AF0" w14:textId="7380F6EF" w:rsidR="009D7484" w:rsidRPr="00A542C6" w:rsidRDefault="009D7484" w:rsidP="00B47C5C">
                  <w:pPr>
                    <w:jc w:val="center"/>
                    <w:rPr>
                      <w:color w:val="000000"/>
                      <w:sz w:val="16"/>
                      <w:szCs w:val="16"/>
                    </w:rPr>
                  </w:pPr>
                  <w:r>
                    <w:rPr>
                      <w:color w:val="000000"/>
                      <w:sz w:val="16"/>
                      <w:szCs w:val="16"/>
                    </w:rPr>
                    <w:t>0,000</w:t>
                  </w:r>
                  <w:r w:rsidR="00B47C5C">
                    <w:rPr>
                      <w:color w:val="000000"/>
                      <w:sz w:val="16"/>
                      <w:szCs w:val="16"/>
                    </w:rPr>
                    <w:t>7</w:t>
                  </w:r>
                  <w:r>
                    <w:rPr>
                      <w:color w:val="000000"/>
                      <w:sz w:val="16"/>
                      <w:szCs w:val="16"/>
                    </w:rPr>
                    <w:t>5</w:t>
                  </w:r>
                </w:p>
              </w:tc>
              <w:tc>
                <w:tcPr>
                  <w:tcW w:w="992" w:type="dxa"/>
                  <w:shd w:val="clear" w:color="auto" w:fill="B8CCE4" w:themeFill="accent1" w:themeFillTint="66"/>
                  <w:vAlign w:val="center"/>
                </w:tcPr>
                <w:p w14:paraId="33DCEE37" w14:textId="60630D4D" w:rsidR="009D7484" w:rsidRPr="00FC6223" w:rsidRDefault="009D7484" w:rsidP="00173F7F">
                  <w:pPr>
                    <w:jc w:val="center"/>
                    <w:rPr>
                      <w:b/>
                      <w:color w:val="000000"/>
                      <w:sz w:val="16"/>
                      <w:szCs w:val="16"/>
                    </w:rPr>
                  </w:pPr>
                  <w:r w:rsidRPr="00FC6223">
                    <w:rPr>
                      <w:b/>
                      <w:color w:val="000000"/>
                      <w:sz w:val="16"/>
                      <w:szCs w:val="16"/>
                    </w:rPr>
                    <w:t>0,00338</w:t>
                  </w:r>
                </w:p>
              </w:tc>
              <w:tc>
                <w:tcPr>
                  <w:tcW w:w="929" w:type="dxa"/>
                  <w:shd w:val="clear" w:color="auto" w:fill="B8CCE4" w:themeFill="accent1" w:themeFillTint="66"/>
                  <w:vAlign w:val="center"/>
                </w:tcPr>
                <w:p w14:paraId="3DAB7B16" w14:textId="77777777" w:rsidR="009D7484" w:rsidRPr="00FC6223" w:rsidRDefault="009D7484" w:rsidP="00173F7F">
                  <w:pPr>
                    <w:jc w:val="center"/>
                    <w:rPr>
                      <w:b/>
                      <w:color w:val="000000"/>
                      <w:sz w:val="16"/>
                      <w:szCs w:val="16"/>
                    </w:rPr>
                  </w:pPr>
                  <w:r w:rsidRPr="00FC6223">
                    <w:rPr>
                      <w:b/>
                      <w:color w:val="000000"/>
                      <w:sz w:val="16"/>
                      <w:szCs w:val="16"/>
                    </w:rPr>
                    <w:t>0,0384</w:t>
                  </w:r>
                </w:p>
              </w:tc>
              <w:tc>
                <w:tcPr>
                  <w:tcW w:w="852" w:type="dxa"/>
                  <w:shd w:val="clear" w:color="auto" w:fill="B8CCE4" w:themeFill="accent1" w:themeFillTint="66"/>
                  <w:vAlign w:val="center"/>
                </w:tcPr>
                <w:p w14:paraId="769DE34A" w14:textId="77777777" w:rsidR="009D7484" w:rsidRPr="00FC6223" w:rsidRDefault="009D7484" w:rsidP="00173F7F">
                  <w:pPr>
                    <w:jc w:val="center"/>
                    <w:rPr>
                      <w:b/>
                      <w:color w:val="000000"/>
                      <w:sz w:val="16"/>
                      <w:szCs w:val="16"/>
                    </w:rPr>
                  </w:pPr>
                  <w:r w:rsidRPr="00FC6223">
                    <w:rPr>
                      <w:b/>
                      <w:color w:val="000000"/>
                      <w:sz w:val="16"/>
                      <w:szCs w:val="16"/>
                    </w:rPr>
                    <w:t>0,039</w:t>
                  </w:r>
                </w:p>
              </w:tc>
              <w:tc>
                <w:tcPr>
                  <w:tcW w:w="851" w:type="dxa"/>
                  <w:shd w:val="clear" w:color="auto" w:fill="B8CCE4" w:themeFill="accent1" w:themeFillTint="66"/>
                  <w:vAlign w:val="center"/>
                </w:tcPr>
                <w:p w14:paraId="22258818" w14:textId="77777777" w:rsidR="009D7484" w:rsidRPr="00FC6223" w:rsidRDefault="009D7484" w:rsidP="00173F7F">
                  <w:pPr>
                    <w:jc w:val="center"/>
                    <w:rPr>
                      <w:b/>
                      <w:color w:val="000000"/>
                      <w:sz w:val="16"/>
                      <w:szCs w:val="16"/>
                    </w:rPr>
                  </w:pPr>
                  <w:r w:rsidRPr="00FC6223">
                    <w:rPr>
                      <w:b/>
                      <w:color w:val="000000"/>
                      <w:sz w:val="16"/>
                      <w:szCs w:val="16"/>
                    </w:rPr>
                    <w:t>0,00416</w:t>
                  </w:r>
                </w:p>
              </w:tc>
              <w:tc>
                <w:tcPr>
                  <w:tcW w:w="851" w:type="dxa"/>
                  <w:shd w:val="clear" w:color="auto" w:fill="B8CCE4" w:themeFill="accent1" w:themeFillTint="66"/>
                  <w:vAlign w:val="center"/>
                </w:tcPr>
                <w:p w14:paraId="14E2BE17" w14:textId="77777777" w:rsidR="009D7484" w:rsidRPr="00FC6223" w:rsidRDefault="009D7484" w:rsidP="00173F7F">
                  <w:pPr>
                    <w:jc w:val="center"/>
                    <w:rPr>
                      <w:b/>
                      <w:color w:val="000000"/>
                      <w:sz w:val="16"/>
                      <w:szCs w:val="16"/>
                    </w:rPr>
                  </w:pPr>
                  <w:r w:rsidRPr="00FC6223">
                    <w:rPr>
                      <w:b/>
                      <w:color w:val="000000"/>
                      <w:sz w:val="16"/>
                      <w:szCs w:val="16"/>
                    </w:rPr>
                    <w:t>0,00317</w:t>
                  </w:r>
                </w:p>
              </w:tc>
              <w:tc>
                <w:tcPr>
                  <w:tcW w:w="851" w:type="dxa"/>
                  <w:shd w:val="clear" w:color="auto" w:fill="B8CCE4" w:themeFill="accent1" w:themeFillTint="66"/>
                  <w:vAlign w:val="center"/>
                </w:tcPr>
                <w:p w14:paraId="59A322C3" w14:textId="77777777" w:rsidR="009D7484" w:rsidRPr="00FC6223" w:rsidRDefault="009D7484" w:rsidP="00173F7F">
                  <w:pPr>
                    <w:jc w:val="center"/>
                    <w:rPr>
                      <w:b/>
                      <w:color w:val="000000"/>
                      <w:sz w:val="16"/>
                      <w:szCs w:val="16"/>
                    </w:rPr>
                  </w:pPr>
                  <w:r w:rsidRPr="00FC6223">
                    <w:rPr>
                      <w:b/>
                      <w:color w:val="000000"/>
                      <w:sz w:val="16"/>
                      <w:szCs w:val="16"/>
                    </w:rPr>
                    <w:t>0,00416</w:t>
                  </w:r>
                </w:p>
              </w:tc>
              <w:tc>
                <w:tcPr>
                  <w:tcW w:w="851" w:type="dxa"/>
                  <w:shd w:val="clear" w:color="auto" w:fill="B8CCE4" w:themeFill="accent1" w:themeFillTint="66"/>
                  <w:vAlign w:val="center"/>
                </w:tcPr>
                <w:p w14:paraId="62798BB3" w14:textId="77777777" w:rsidR="009D7484" w:rsidRPr="00FC6223" w:rsidRDefault="009D7484" w:rsidP="00173F7F">
                  <w:pPr>
                    <w:jc w:val="center"/>
                    <w:rPr>
                      <w:b/>
                      <w:color w:val="000000"/>
                      <w:sz w:val="16"/>
                      <w:szCs w:val="16"/>
                    </w:rPr>
                  </w:pPr>
                  <w:r w:rsidRPr="00FC6223">
                    <w:rPr>
                      <w:b/>
                      <w:color w:val="000000"/>
                      <w:sz w:val="16"/>
                      <w:szCs w:val="16"/>
                    </w:rPr>
                    <w:t>0,00534</w:t>
                  </w:r>
                </w:p>
              </w:tc>
              <w:tc>
                <w:tcPr>
                  <w:tcW w:w="851" w:type="dxa"/>
                  <w:shd w:val="clear" w:color="auto" w:fill="B8CCE4" w:themeFill="accent1" w:themeFillTint="66"/>
                  <w:vAlign w:val="center"/>
                </w:tcPr>
                <w:p w14:paraId="6BF12B57" w14:textId="77777777" w:rsidR="009D7484" w:rsidRPr="00FC6223" w:rsidRDefault="009D7484" w:rsidP="00173F7F">
                  <w:pPr>
                    <w:jc w:val="center"/>
                    <w:rPr>
                      <w:b/>
                      <w:color w:val="000000"/>
                      <w:sz w:val="16"/>
                      <w:szCs w:val="16"/>
                    </w:rPr>
                  </w:pPr>
                  <w:r w:rsidRPr="00FC6223">
                    <w:rPr>
                      <w:b/>
                      <w:color w:val="000000"/>
                      <w:sz w:val="16"/>
                      <w:szCs w:val="16"/>
                    </w:rPr>
                    <w:t>0,0127</w:t>
                  </w:r>
                </w:p>
              </w:tc>
              <w:tc>
                <w:tcPr>
                  <w:tcW w:w="851" w:type="dxa"/>
                  <w:shd w:val="clear" w:color="auto" w:fill="B8CCE4" w:themeFill="accent1" w:themeFillTint="66"/>
                  <w:vAlign w:val="center"/>
                </w:tcPr>
                <w:p w14:paraId="1E18963A" w14:textId="77777777" w:rsidR="009D7484" w:rsidRPr="00FC6223" w:rsidRDefault="009D7484" w:rsidP="00173F7F">
                  <w:pPr>
                    <w:jc w:val="center"/>
                    <w:rPr>
                      <w:b/>
                      <w:color w:val="000000"/>
                      <w:sz w:val="16"/>
                      <w:szCs w:val="16"/>
                    </w:rPr>
                  </w:pPr>
                  <w:r w:rsidRPr="00FC6223">
                    <w:rPr>
                      <w:b/>
                      <w:color w:val="000000"/>
                      <w:sz w:val="16"/>
                      <w:szCs w:val="16"/>
                    </w:rPr>
                    <w:t>0,00671</w:t>
                  </w:r>
                </w:p>
              </w:tc>
            </w:tr>
            <w:tr w:rsidR="008A239A" w:rsidRPr="00A542C6" w14:paraId="25E1C8BF" w14:textId="77777777" w:rsidTr="00FF5A8A">
              <w:trPr>
                <w:jc w:val="center"/>
              </w:trPr>
              <w:tc>
                <w:tcPr>
                  <w:tcW w:w="1826" w:type="dxa"/>
                  <w:shd w:val="clear" w:color="auto" w:fill="auto"/>
                </w:tcPr>
                <w:p w14:paraId="437FF73F" w14:textId="77777777" w:rsidR="009D7484" w:rsidRPr="00A542C6" w:rsidRDefault="009D7484" w:rsidP="00173F7F">
                  <w:pPr>
                    <w:rPr>
                      <w:sz w:val="16"/>
                      <w:szCs w:val="16"/>
                    </w:rPr>
                  </w:pPr>
                  <w:r w:rsidRPr="00A542C6">
                    <w:rPr>
                      <w:sz w:val="16"/>
                      <w:szCs w:val="16"/>
                    </w:rPr>
                    <w:t>Selenio</w:t>
                  </w:r>
                </w:p>
              </w:tc>
              <w:tc>
                <w:tcPr>
                  <w:tcW w:w="1011" w:type="dxa"/>
                  <w:shd w:val="clear" w:color="auto" w:fill="auto"/>
                  <w:vAlign w:val="center"/>
                </w:tcPr>
                <w:p w14:paraId="1F3D1563"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0F14D941" w14:textId="0199FE50" w:rsidR="009D7484" w:rsidRPr="00A542C6" w:rsidRDefault="009D7484" w:rsidP="00173F7F">
                  <w:pPr>
                    <w:jc w:val="center"/>
                    <w:rPr>
                      <w:color w:val="000000"/>
                      <w:sz w:val="16"/>
                      <w:szCs w:val="16"/>
                    </w:rPr>
                  </w:pPr>
                  <w:r w:rsidRPr="00A542C6">
                    <w:rPr>
                      <w:color w:val="000000"/>
                      <w:sz w:val="16"/>
                      <w:szCs w:val="16"/>
                    </w:rPr>
                    <w:t>0,02</w:t>
                  </w:r>
                </w:p>
              </w:tc>
              <w:tc>
                <w:tcPr>
                  <w:tcW w:w="1125" w:type="dxa"/>
                  <w:shd w:val="clear" w:color="auto" w:fill="auto"/>
                  <w:vAlign w:val="center"/>
                </w:tcPr>
                <w:p w14:paraId="5C1264EB" w14:textId="27229A29" w:rsidR="009D7484" w:rsidRPr="00A542C6" w:rsidRDefault="009D7484" w:rsidP="009D7484">
                  <w:pPr>
                    <w:jc w:val="center"/>
                    <w:rPr>
                      <w:color w:val="000000"/>
                      <w:sz w:val="16"/>
                      <w:szCs w:val="16"/>
                    </w:rPr>
                  </w:pPr>
                  <w:r>
                    <w:rPr>
                      <w:color w:val="000000"/>
                      <w:sz w:val="16"/>
                      <w:szCs w:val="16"/>
                    </w:rPr>
                    <w:t>0,00</w:t>
                  </w:r>
                  <w:r w:rsidR="00B47C5C">
                    <w:rPr>
                      <w:color w:val="000000"/>
                      <w:sz w:val="16"/>
                      <w:szCs w:val="16"/>
                    </w:rPr>
                    <w:t>2</w:t>
                  </w:r>
                  <w:r>
                    <w:rPr>
                      <w:color w:val="000000"/>
                      <w:sz w:val="16"/>
                      <w:szCs w:val="16"/>
                    </w:rPr>
                    <w:t>5</w:t>
                  </w:r>
                </w:p>
              </w:tc>
              <w:tc>
                <w:tcPr>
                  <w:tcW w:w="992" w:type="dxa"/>
                  <w:tcBorders>
                    <w:bottom w:val="single" w:sz="4" w:space="0" w:color="auto"/>
                  </w:tcBorders>
                  <w:shd w:val="clear" w:color="auto" w:fill="auto"/>
                  <w:vAlign w:val="center"/>
                </w:tcPr>
                <w:p w14:paraId="056A4738" w14:textId="12D04C78" w:rsidR="009D7484" w:rsidRPr="00A542C6" w:rsidRDefault="009D7484" w:rsidP="00173F7F">
                  <w:pPr>
                    <w:jc w:val="center"/>
                    <w:rPr>
                      <w:color w:val="000000"/>
                      <w:sz w:val="16"/>
                      <w:szCs w:val="16"/>
                    </w:rPr>
                  </w:pPr>
                  <w:r w:rsidRPr="00A542C6">
                    <w:rPr>
                      <w:color w:val="000000"/>
                      <w:sz w:val="16"/>
                      <w:szCs w:val="16"/>
                    </w:rPr>
                    <w:t>&lt;0,0050</w:t>
                  </w:r>
                </w:p>
              </w:tc>
              <w:tc>
                <w:tcPr>
                  <w:tcW w:w="929" w:type="dxa"/>
                  <w:tcBorders>
                    <w:bottom w:val="single" w:sz="4" w:space="0" w:color="auto"/>
                  </w:tcBorders>
                  <w:shd w:val="clear" w:color="auto" w:fill="auto"/>
                  <w:vAlign w:val="center"/>
                </w:tcPr>
                <w:p w14:paraId="593AD10F" w14:textId="77777777" w:rsidR="009D7484" w:rsidRPr="00A542C6" w:rsidRDefault="009D7484" w:rsidP="00173F7F">
                  <w:pPr>
                    <w:jc w:val="center"/>
                    <w:rPr>
                      <w:color w:val="000000"/>
                      <w:sz w:val="16"/>
                      <w:szCs w:val="16"/>
                    </w:rPr>
                  </w:pPr>
                  <w:r w:rsidRPr="00A542C6">
                    <w:rPr>
                      <w:color w:val="000000"/>
                      <w:sz w:val="16"/>
                      <w:szCs w:val="16"/>
                    </w:rPr>
                    <w:t>&lt;0,0050</w:t>
                  </w:r>
                </w:p>
              </w:tc>
              <w:tc>
                <w:tcPr>
                  <w:tcW w:w="852" w:type="dxa"/>
                  <w:tcBorders>
                    <w:bottom w:val="single" w:sz="4" w:space="0" w:color="auto"/>
                  </w:tcBorders>
                  <w:shd w:val="clear" w:color="auto" w:fill="auto"/>
                  <w:vAlign w:val="center"/>
                </w:tcPr>
                <w:p w14:paraId="4073229D" w14:textId="77777777" w:rsidR="009D7484" w:rsidRPr="00A542C6" w:rsidRDefault="009D7484" w:rsidP="00173F7F">
                  <w:pPr>
                    <w:jc w:val="center"/>
                    <w:rPr>
                      <w:color w:val="000000"/>
                      <w:sz w:val="16"/>
                      <w:szCs w:val="16"/>
                    </w:rPr>
                  </w:pPr>
                  <w:r w:rsidRPr="00A542C6">
                    <w:rPr>
                      <w:color w:val="000000"/>
                      <w:sz w:val="16"/>
                      <w:szCs w:val="16"/>
                    </w:rPr>
                    <w:t>&lt;0,0050</w:t>
                  </w:r>
                </w:p>
              </w:tc>
              <w:tc>
                <w:tcPr>
                  <w:tcW w:w="851" w:type="dxa"/>
                  <w:tcBorders>
                    <w:bottom w:val="single" w:sz="4" w:space="0" w:color="auto"/>
                  </w:tcBorders>
                  <w:shd w:val="clear" w:color="auto" w:fill="auto"/>
                  <w:vAlign w:val="center"/>
                </w:tcPr>
                <w:p w14:paraId="1C03A5AC" w14:textId="77777777" w:rsidR="009D7484" w:rsidRPr="00A542C6" w:rsidRDefault="009D7484" w:rsidP="00173F7F">
                  <w:pPr>
                    <w:jc w:val="center"/>
                    <w:rPr>
                      <w:color w:val="000000"/>
                      <w:sz w:val="16"/>
                      <w:szCs w:val="16"/>
                    </w:rPr>
                  </w:pPr>
                  <w:r w:rsidRPr="00A542C6">
                    <w:rPr>
                      <w:color w:val="000000"/>
                      <w:sz w:val="16"/>
                      <w:szCs w:val="16"/>
                    </w:rPr>
                    <w:t>&lt;0,005</w:t>
                  </w:r>
                </w:p>
              </w:tc>
              <w:tc>
                <w:tcPr>
                  <w:tcW w:w="851" w:type="dxa"/>
                  <w:shd w:val="clear" w:color="auto" w:fill="auto"/>
                  <w:vAlign w:val="center"/>
                </w:tcPr>
                <w:p w14:paraId="52F779A5" w14:textId="77777777" w:rsidR="009D7484" w:rsidRPr="00A542C6" w:rsidRDefault="009D7484" w:rsidP="00173F7F">
                  <w:pPr>
                    <w:jc w:val="center"/>
                    <w:rPr>
                      <w:color w:val="000000"/>
                      <w:sz w:val="16"/>
                      <w:szCs w:val="16"/>
                    </w:rPr>
                  </w:pPr>
                  <w:r w:rsidRPr="00A542C6">
                    <w:rPr>
                      <w:color w:val="000000"/>
                      <w:sz w:val="16"/>
                      <w:szCs w:val="16"/>
                    </w:rPr>
                    <w:t>&lt;0,005</w:t>
                  </w:r>
                </w:p>
              </w:tc>
              <w:tc>
                <w:tcPr>
                  <w:tcW w:w="851" w:type="dxa"/>
                  <w:tcBorders>
                    <w:bottom w:val="single" w:sz="4" w:space="0" w:color="auto"/>
                  </w:tcBorders>
                  <w:shd w:val="clear" w:color="auto" w:fill="auto"/>
                  <w:vAlign w:val="center"/>
                </w:tcPr>
                <w:p w14:paraId="7B0297B0" w14:textId="77777777" w:rsidR="009D7484" w:rsidRPr="00A542C6" w:rsidRDefault="009D7484" w:rsidP="00173F7F">
                  <w:pPr>
                    <w:jc w:val="center"/>
                    <w:rPr>
                      <w:color w:val="000000"/>
                      <w:sz w:val="16"/>
                      <w:szCs w:val="16"/>
                    </w:rPr>
                  </w:pPr>
                  <w:r w:rsidRPr="00A542C6">
                    <w:rPr>
                      <w:color w:val="000000"/>
                      <w:sz w:val="16"/>
                      <w:szCs w:val="16"/>
                    </w:rPr>
                    <w:t>&lt;0,005</w:t>
                  </w:r>
                </w:p>
              </w:tc>
              <w:tc>
                <w:tcPr>
                  <w:tcW w:w="851" w:type="dxa"/>
                  <w:tcBorders>
                    <w:bottom w:val="single" w:sz="4" w:space="0" w:color="auto"/>
                  </w:tcBorders>
                  <w:shd w:val="clear" w:color="auto" w:fill="auto"/>
                  <w:vAlign w:val="center"/>
                </w:tcPr>
                <w:p w14:paraId="2D823898" w14:textId="77777777" w:rsidR="009D7484" w:rsidRPr="00A542C6" w:rsidRDefault="009D7484" w:rsidP="00173F7F">
                  <w:pPr>
                    <w:jc w:val="center"/>
                    <w:rPr>
                      <w:color w:val="000000"/>
                      <w:sz w:val="16"/>
                      <w:szCs w:val="16"/>
                    </w:rPr>
                  </w:pPr>
                  <w:r w:rsidRPr="00A542C6">
                    <w:rPr>
                      <w:color w:val="000000"/>
                      <w:sz w:val="16"/>
                      <w:szCs w:val="16"/>
                    </w:rPr>
                    <w:t>&lt;0,005</w:t>
                  </w:r>
                </w:p>
              </w:tc>
              <w:tc>
                <w:tcPr>
                  <w:tcW w:w="851" w:type="dxa"/>
                  <w:tcBorders>
                    <w:bottom w:val="single" w:sz="4" w:space="0" w:color="auto"/>
                  </w:tcBorders>
                  <w:shd w:val="clear" w:color="auto" w:fill="auto"/>
                  <w:vAlign w:val="center"/>
                </w:tcPr>
                <w:p w14:paraId="77C1EA38" w14:textId="77777777" w:rsidR="009D7484" w:rsidRPr="00A542C6" w:rsidRDefault="009D7484" w:rsidP="00173F7F">
                  <w:pPr>
                    <w:jc w:val="center"/>
                    <w:rPr>
                      <w:color w:val="000000"/>
                      <w:sz w:val="16"/>
                      <w:szCs w:val="16"/>
                    </w:rPr>
                  </w:pPr>
                  <w:r w:rsidRPr="00A542C6">
                    <w:rPr>
                      <w:color w:val="000000"/>
                      <w:sz w:val="16"/>
                      <w:szCs w:val="16"/>
                    </w:rPr>
                    <w:t>&lt;0,005</w:t>
                  </w:r>
                </w:p>
              </w:tc>
              <w:tc>
                <w:tcPr>
                  <w:tcW w:w="851" w:type="dxa"/>
                  <w:tcBorders>
                    <w:bottom w:val="single" w:sz="4" w:space="0" w:color="auto"/>
                  </w:tcBorders>
                  <w:shd w:val="clear" w:color="auto" w:fill="auto"/>
                  <w:vAlign w:val="center"/>
                </w:tcPr>
                <w:p w14:paraId="65435FBA" w14:textId="77777777" w:rsidR="009D7484" w:rsidRPr="00A542C6" w:rsidRDefault="009D7484" w:rsidP="00173F7F">
                  <w:pPr>
                    <w:jc w:val="center"/>
                    <w:rPr>
                      <w:color w:val="000000"/>
                      <w:sz w:val="16"/>
                      <w:szCs w:val="16"/>
                    </w:rPr>
                  </w:pPr>
                  <w:r w:rsidRPr="00A542C6">
                    <w:rPr>
                      <w:color w:val="000000"/>
                      <w:sz w:val="16"/>
                      <w:szCs w:val="16"/>
                    </w:rPr>
                    <w:t>&lt;0,005</w:t>
                  </w:r>
                </w:p>
              </w:tc>
            </w:tr>
            <w:tr w:rsidR="0070773D" w:rsidRPr="00A542C6" w14:paraId="44E1D8B4" w14:textId="77777777" w:rsidTr="00FF5A8A">
              <w:trPr>
                <w:jc w:val="center"/>
              </w:trPr>
              <w:tc>
                <w:tcPr>
                  <w:tcW w:w="1826" w:type="dxa"/>
                  <w:shd w:val="clear" w:color="auto" w:fill="auto"/>
                </w:tcPr>
                <w:p w14:paraId="61DF19E2" w14:textId="77777777" w:rsidR="009D7484" w:rsidRPr="00A542C6" w:rsidRDefault="009D7484" w:rsidP="00173F7F">
                  <w:pPr>
                    <w:rPr>
                      <w:sz w:val="16"/>
                      <w:szCs w:val="16"/>
                    </w:rPr>
                  </w:pPr>
                  <w:r w:rsidRPr="00A542C6">
                    <w:rPr>
                      <w:sz w:val="16"/>
                      <w:szCs w:val="16"/>
                    </w:rPr>
                    <w:t>Vanadio</w:t>
                  </w:r>
                </w:p>
              </w:tc>
              <w:tc>
                <w:tcPr>
                  <w:tcW w:w="1011" w:type="dxa"/>
                  <w:shd w:val="clear" w:color="auto" w:fill="auto"/>
                  <w:vAlign w:val="center"/>
                </w:tcPr>
                <w:p w14:paraId="46F0CC6A"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68C1BB56" w14:textId="0BBDFAD0" w:rsidR="009D7484" w:rsidRPr="00A542C6" w:rsidRDefault="009D7484" w:rsidP="00173F7F">
                  <w:pPr>
                    <w:jc w:val="center"/>
                    <w:rPr>
                      <w:color w:val="000000"/>
                      <w:sz w:val="16"/>
                      <w:szCs w:val="16"/>
                    </w:rPr>
                  </w:pPr>
                  <w:r w:rsidRPr="00A542C6">
                    <w:rPr>
                      <w:color w:val="000000"/>
                      <w:sz w:val="16"/>
                      <w:szCs w:val="16"/>
                    </w:rPr>
                    <w:t>0,1</w:t>
                  </w:r>
                </w:p>
              </w:tc>
              <w:tc>
                <w:tcPr>
                  <w:tcW w:w="1125" w:type="dxa"/>
                  <w:shd w:val="clear" w:color="auto" w:fill="auto"/>
                  <w:vAlign w:val="center"/>
                </w:tcPr>
                <w:p w14:paraId="1AF07C4A" w14:textId="6F76FC16" w:rsidR="009D7484" w:rsidRPr="00A542C6" w:rsidRDefault="00B47C5C" w:rsidP="009D7484">
                  <w:pPr>
                    <w:jc w:val="center"/>
                    <w:rPr>
                      <w:color w:val="000000"/>
                      <w:sz w:val="16"/>
                      <w:szCs w:val="16"/>
                    </w:rPr>
                  </w:pPr>
                  <w:r>
                    <w:rPr>
                      <w:color w:val="000000"/>
                      <w:sz w:val="16"/>
                      <w:szCs w:val="16"/>
                    </w:rPr>
                    <w:t>0,0025</w:t>
                  </w:r>
                </w:p>
              </w:tc>
              <w:tc>
                <w:tcPr>
                  <w:tcW w:w="992" w:type="dxa"/>
                  <w:shd w:val="clear" w:color="auto" w:fill="B8CCE4" w:themeFill="accent1" w:themeFillTint="66"/>
                  <w:vAlign w:val="center"/>
                </w:tcPr>
                <w:p w14:paraId="1EDEEC21" w14:textId="48B67698" w:rsidR="009D7484" w:rsidRPr="00FC6223" w:rsidRDefault="009D7484" w:rsidP="00173F7F">
                  <w:pPr>
                    <w:jc w:val="center"/>
                    <w:rPr>
                      <w:b/>
                      <w:color w:val="000000"/>
                      <w:sz w:val="16"/>
                      <w:szCs w:val="16"/>
                    </w:rPr>
                  </w:pPr>
                  <w:r w:rsidRPr="00FC6223">
                    <w:rPr>
                      <w:b/>
                      <w:color w:val="000000"/>
                      <w:sz w:val="16"/>
                      <w:szCs w:val="16"/>
                    </w:rPr>
                    <w:t>0,0125</w:t>
                  </w:r>
                </w:p>
              </w:tc>
              <w:tc>
                <w:tcPr>
                  <w:tcW w:w="929" w:type="dxa"/>
                  <w:tcBorders>
                    <w:bottom w:val="single" w:sz="4" w:space="0" w:color="auto"/>
                  </w:tcBorders>
                  <w:shd w:val="clear" w:color="auto" w:fill="B8CCE4" w:themeFill="accent1" w:themeFillTint="66"/>
                  <w:vAlign w:val="center"/>
                </w:tcPr>
                <w:p w14:paraId="69157DDC" w14:textId="77777777" w:rsidR="009D7484" w:rsidRPr="00FC6223" w:rsidRDefault="009D7484" w:rsidP="00173F7F">
                  <w:pPr>
                    <w:jc w:val="center"/>
                    <w:rPr>
                      <w:b/>
                      <w:color w:val="000000"/>
                      <w:sz w:val="16"/>
                      <w:szCs w:val="16"/>
                    </w:rPr>
                  </w:pPr>
                  <w:r w:rsidRPr="00FC6223">
                    <w:rPr>
                      <w:b/>
                      <w:color w:val="000000"/>
                      <w:sz w:val="16"/>
                      <w:szCs w:val="16"/>
                    </w:rPr>
                    <w:t>0,0599</w:t>
                  </w:r>
                </w:p>
              </w:tc>
              <w:tc>
                <w:tcPr>
                  <w:tcW w:w="852" w:type="dxa"/>
                  <w:tcBorders>
                    <w:bottom w:val="single" w:sz="4" w:space="0" w:color="auto"/>
                  </w:tcBorders>
                  <w:shd w:val="clear" w:color="auto" w:fill="B8CCE4" w:themeFill="accent1" w:themeFillTint="66"/>
                  <w:vAlign w:val="center"/>
                </w:tcPr>
                <w:p w14:paraId="788A52E2" w14:textId="77777777" w:rsidR="009D7484" w:rsidRPr="00FC6223" w:rsidRDefault="009D7484" w:rsidP="00173F7F">
                  <w:pPr>
                    <w:jc w:val="center"/>
                    <w:rPr>
                      <w:b/>
                      <w:color w:val="000000"/>
                      <w:sz w:val="16"/>
                      <w:szCs w:val="16"/>
                    </w:rPr>
                  </w:pPr>
                  <w:r w:rsidRPr="00FC6223">
                    <w:rPr>
                      <w:b/>
                      <w:color w:val="000000"/>
                      <w:sz w:val="16"/>
                      <w:szCs w:val="16"/>
                    </w:rPr>
                    <w:t>0,081</w:t>
                  </w:r>
                </w:p>
              </w:tc>
              <w:tc>
                <w:tcPr>
                  <w:tcW w:w="851" w:type="dxa"/>
                  <w:shd w:val="clear" w:color="auto" w:fill="B8CCE4" w:themeFill="accent1" w:themeFillTint="66"/>
                  <w:vAlign w:val="center"/>
                </w:tcPr>
                <w:p w14:paraId="6D9AB2DE" w14:textId="77777777" w:rsidR="009D7484" w:rsidRPr="00FC6223" w:rsidRDefault="009D7484" w:rsidP="00173F7F">
                  <w:pPr>
                    <w:jc w:val="center"/>
                    <w:rPr>
                      <w:b/>
                      <w:color w:val="000000"/>
                      <w:sz w:val="16"/>
                      <w:szCs w:val="16"/>
                    </w:rPr>
                  </w:pPr>
                  <w:r w:rsidRPr="00FC6223">
                    <w:rPr>
                      <w:b/>
                      <w:color w:val="000000"/>
                      <w:sz w:val="16"/>
                      <w:szCs w:val="16"/>
                    </w:rPr>
                    <w:t>0,0132</w:t>
                  </w:r>
                </w:p>
              </w:tc>
              <w:tc>
                <w:tcPr>
                  <w:tcW w:w="851" w:type="dxa"/>
                  <w:shd w:val="clear" w:color="auto" w:fill="auto"/>
                  <w:vAlign w:val="center"/>
                </w:tcPr>
                <w:p w14:paraId="62CCD7C5" w14:textId="77777777" w:rsidR="009D7484" w:rsidRPr="00A542C6" w:rsidRDefault="009D7484" w:rsidP="00173F7F">
                  <w:pPr>
                    <w:jc w:val="center"/>
                    <w:rPr>
                      <w:color w:val="000000"/>
                      <w:sz w:val="16"/>
                      <w:szCs w:val="16"/>
                    </w:rPr>
                  </w:pPr>
                  <w:r w:rsidRPr="00A542C6">
                    <w:rPr>
                      <w:color w:val="000000"/>
                      <w:sz w:val="16"/>
                      <w:szCs w:val="16"/>
                    </w:rPr>
                    <w:t>&lt;0,005</w:t>
                  </w:r>
                </w:p>
              </w:tc>
              <w:tc>
                <w:tcPr>
                  <w:tcW w:w="851" w:type="dxa"/>
                  <w:shd w:val="clear" w:color="auto" w:fill="B8CCE4" w:themeFill="accent1" w:themeFillTint="66"/>
                  <w:vAlign w:val="center"/>
                </w:tcPr>
                <w:p w14:paraId="677E9AC6" w14:textId="77777777" w:rsidR="009D7484" w:rsidRPr="00FC6223" w:rsidRDefault="009D7484" w:rsidP="00173F7F">
                  <w:pPr>
                    <w:jc w:val="center"/>
                    <w:rPr>
                      <w:b/>
                      <w:color w:val="000000"/>
                      <w:sz w:val="16"/>
                      <w:szCs w:val="16"/>
                    </w:rPr>
                  </w:pPr>
                  <w:r w:rsidRPr="00FC6223">
                    <w:rPr>
                      <w:b/>
                      <w:color w:val="000000"/>
                      <w:sz w:val="16"/>
                      <w:szCs w:val="16"/>
                    </w:rPr>
                    <w:t>0,0132</w:t>
                  </w:r>
                </w:p>
              </w:tc>
              <w:tc>
                <w:tcPr>
                  <w:tcW w:w="851" w:type="dxa"/>
                  <w:shd w:val="clear" w:color="auto" w:fill="B8CCE4" w:themeFill="accent1" w:themeFillTint="66"/>
                  <w:vAlign w:val="center"/>
                </w:tcPr>
                <w:p w14:paraId="7F048195" w14:textId="77777777" w:rsidR="009D7484" w:rsidRPr="00FC6223" w:rsidRDefault="009D7484" w:rsidP="00173F7F">
                  <w:pPr>
                    <w:jc w:val="center"/>
                    <w:rPr>
                      <w:b/>
                      <w:color w:val="000000"/>
                      <w:sz w:val="16"/>
                      <w:szCs w:val="16"/>
                    </w:rPr>
                  </w:pPr>
                  <w:r w:rsidRPr="00FC6223">
                    <w:rPr>
                      <w:b/>
                      <w:color w:val="000000"/>
                      <w:sz w:val="16"/>
                      <w:szCs w:val="16"/>
                    </w:rPr>
                    <w:t>0,017</w:t>
                  </w:r>
                </w:p>
              </w:tc>
              <w:tc>
                <w:tcPr>
                  <w:tcW w:w="851" w:type="dxa"/>
                  <w:tcBorders>
                    <w:bottom w:val="single" w:sz="4" w:space="0" w:color="auto"/>
                  </w:tcBorders>
                  <w:shd w:val="clear" w:color="auto" w:fill="B8CCE4" w:themeFill="accent1" w:themeFillTint="66"/>
                  <w:vAlign w:val="center"/>
                </w:tcPr>
                <w:p w14:paraId="6AEC214B" w14:textId="77777777" w:rsidR="009D7484" w:rsidRPr="00FC6223" w:rsidRDefault="009D7484" w:rsidP="00173F7F">
                  <w:pPr>
                    <w:jc w:val="center"/>
                    <w:rPr>
                      <w:b/>
                      <w:color w:val="000000"/>
                      <w:sz w:val="16"/>
                      <w:szCs w:val="16"/>
                    </w:rPr>
                  </w:pPr>
                  <w:r w:rsidRPr="00FC6223">
                    <w:rPr>
                      <w:b/>
                      <w:color w:val="000000"/>
                      <w:sz w:val="16"/>
                      <w:szCs w:val="16"/>
                    </w:rPr>
                    <w:t>0,0454</w:t>
                  </w:r>
                </w:p>
              </w:tc>
              <w:tc>
                <w:tcPr>
                  <w:tcW w:w="851" w:type="dxa"/>
                  <w:shd w:val="clear" w:color="auto" w:fill="B8CCE4" w:themeFill="accent1" w:themeFillTint="66"/>
                  <w:vAlign w:val="center"/>
                </w:tcPr>
                <w:p w14:paraId="7FC6374C" w14:textId="77777777" w:rsidR="009D7484" w:rsidRPr="00FC6223" w:rsidRDefault="009D7484" w:rsidP="00173F7F">
                  <w:pPr>
                    <w:jc w:val="center"/>
                    <w:rPr>
                      <w:b/>
                      <w:color w:val="000000"/>
                      <w:sz w:val="16"/>
                      <w:szCs w:val="16"/>
                    </w:rPr>
                  </w:pPr>
                  <w:r w:rsidRPr="00FC6223">
                    <w:rPr>
                      <w:b/>
                      <w:color w:val="000000"/>
                      <w:sz w:val="16"/>
                      <w:szCs w:val="16"/>
                    </w:rPr>
                    <w:t>0,0171</w:t>
                  </w:r>
                </w:p>
              </w:tc>
            </w:tr>
            <w:tr w:rsidR="008A239A" w:rsidRPr="00A542C6" w14:paraId="76006620" w14:textId="77777777" w:rsidTr="00FF5A8A">
              <w:trPr>
                <w:jc w:val="center"/>
              </w:trPr>
              <w:tc>
                <w:tcPr>
                  <w:tcW w:w="1826" w:type="dxa"/>
                  <w:shd w:val="clear" w:color="auto" w:fill="auto"/>
                </w:tcPr>
                <w:p w14:paraId="2743592B" w14:textId="77777777" w:rsidR="009D7484" w:rsidRPr="00A542C6" w:rsidRDefault="009D7484" w:rsidP="00173F7F">
                  <w:pPr>
                    <w:rPr>
                      <w:sz w:val="16"/>
                      <w:szCs w:val="16"/>
                    </w:rPr>
                  </w:pPr>
                  <w:r w:rsidRPr="00A542C6">
                    <w:rPr>
                      <w:sz w:val="16"/>
                      <w:szCs w:val="16"/>
                    </w:rPr>
                    <w:t>Zinc</w:t>
                  </w:r>
                </w:p>
              </w:tc>
              <w:tc>
                <w:tcPr>
                  <w:tcW w:w="1011" w:type="dxa"/>
                  <w:shd w:val="clear" w:color="auto" w:fill="auto"/>
                  <w:vAlign w:val="center"/>
                </w:tcPr>
                <w:p w14:paraId="5DC0900D" w14:textId="77777777" w:rsidR="009D7484" w:rsidRPr="00A542C6" w:rsidRDefault="009D7484" w:rsidP="00173F7F">
                  <w:pPr>
                    <w:jc w:val="center"/>
                    <w:rPr>
                      <w:color w:val="000000"/>
                      <w:sz w:val="16"/>
                      <w:szCs w:val="16"/>
                    </w:rPr>
                  </w:pPr>
                  <w:r w:rsidRPr="00A542C6">
                    <w:rPr>
                      <w:color w:val="000000"/>
                      <w:sz w:val="16"/>
                      <w:szCs w:val="16"/>
                    </w:rPr>
                    <w:t>mg/l</w:t>
                  </w:r>
                </w:p>
              </w:tc>
              <w:tc>
                <w:tcPr>
                  <w:tcW w:w="1303" w:type="dxa"/>
                  <w:vAlign w:val="center"/>
                </w:tcPr>
                <w:p w14:paraId="15CA0374" w14:textId="2F8D8750" w:rsidR="009D7484" w:rsidRPr="00A542C6" w:rsidRDefault="009D7484" w:rsidP="00173F7F">
                  <w:pPr>
                    <w:jc w:val="center"/>
                    <w:rPr>
                      <w:color w:val="000000"/>
                      <w:sz w:val="16"/>
                      <w:szCs w:val="16"/>
                    </w:rPr>
                  </w:pPr>
                  <w:r w:rsidRPr="00A542C6">
                    <w:rPr>
                      <w:color w:val="000000"/>
                      <w:sz w:val="16"/>
                      <w:szCs w:val="16"/>
                    </w:rPr>
                    <w:t>2</w:t>
                  </w:r>
                  <w:r w:rsidR="002932F3">
                    <w:rPr>
                      <w:color w:val="000000"/>
                      <w:sz w:val="16"/>
                      <w:szCs w:val="16"/>
                    </w:rPr>
                    <w:t>,0</w:t>
                  </w:r>
                </w:p>
              </w:tc>
              <w:tc>
                <w:tcPr>
                  <w:tcW w:w="1125" w:type="dxa"/>
                  <w:shd w:val="clear" w:color="auto" w:fill="auto"/>
                  <w:vAlign w:val="center"/>
                </w:tcPr>
                <w:p w14:paraId="317A14B3" w14:textId="18A4CEA4" w:rsidR="009D7484" w:rsidRPr="00A542C6" w:rsidRDefault="009D7484" w:rsidP="00B47C5C">
                  <w:pPr>
                    <w:jc w:val="center"/>
                    <w:rPr>
                      <w:color w:val="000000"/>
                      <w:sz w:val="16"/>
                      <w:szCs w:val="16"/>
                    </w:rPr>
                  </w:pPr>
                  <w:r>
                    <w:rPr>
                      <w:color w:val="000000"/>
                      <w:sz w:val="16"/>
                      <w:szCs w:val="16"/>
                    </w:rPr>
                    <w:t>0,</w:t>
                  </w:r>
                  <w:r w:rsidR="00B47C5C">
                    <w:rPr>
                      <w:color w:val="000000"/>
                      <w:sz w:val="16"/>
                      <w:szCs w:val="16"/>
                    </w:rPr>
                    <w:t>107</w:t>
                  </w:r>
                </w:p>
              </w:tc>
              <w:tc>
                <w:tcPr>
                  <w:tcW w:w="992" w:type="dxa"/>
                  <w:shd w:val="clear" w:color="auto" w:fill="auto"/>
                  <w:vAlign w:val="center"/>
                </w:tcPr>
                <w:p w14:paraId="3F631CDD" w14:textId="16DCD8E9" w:rsidR="009D7484" w:rsidRPr="00A542C6" w:rsidRDefault="009D7484" w:rsidP="00173F7F">
                  <w:pPr>
                    <w:jc w:val="center"/>
                    <w:rPr>
                      <w:color w:val="000000"/>
                      <w:sz w:val="16"/>
                      <w:szCs w:val="16"/>
                    </w:rPr>
                  </w:pPr>
                  <w:r w:rsidRPr="00A542C6">
                    <w:rPr>
                      <w:color w:val="000000"/>
                      <w:sz w:val="16"/>
                      <w:szCs w:val="16"/>
                    </w:rPr>
                    <w:t>0,0383</w:t>
                  </w:r>
                </w:p>
              </w:tc>
              <w:tc>
                <w:tcPr>
                  <w:tcW w:w="929" w:type="dxa"/>
                  <w:shd w:val="clear" w:color="auto" w:fill="B8CCE4" w:themeFill="accent1" w:themeFillTint="66"/>
                  <w:vAlign w:val="center"/>
                </w:tcPr>
                <w:p w14:paraId="58571177" w14:textId="77777777" w:rsidR="009D7484" w:rsidRPr="00FC6223" w:rsidRDefault="009D7484" w:rsidP="00173F7F">
                  <w:pPr>
                    <w:jc w:val="center"/>
                    <w:rPr>
                      <w:b/>
                      <w:color w:val="000000"/>
                      <w:sz w:val="16"/>
                      <w:szCs w:val="16"/>
                    </w:rPr>
                  </w:pPr>
                  <w:r w:rsidRPr="00FC6223">
                    <w:rPr>
                      <w:b/>
                      <w:color w:val="000000"/>
                      <w:sz w:val="16"/>
                      <w:szCs w:val="16"/>
                    </w:rPr>
                    <w:t>0,144</w:t>
                  </w:r>
                </w:p>
              </w:tc>
              <w:tc>
                <w:tcPr>
                  <w:tcW w:w="852" w:type="dxa"/>
                  <w:shd w:val="clear" w:color="auto" w:fill="B8CCE4" w:themeFill="accent1" w:themeFillTint="66"/>
                  <w:vAlign w:val="center"/>
                </w:tcPr>
                <w:p w14:paraId="1F45F180" w14:textId="77777777" w:rsidR="009D7484" w:rsidRPr="00FC6223" w:rsidRDefault="009D7484" w:rsidP="00173F7F">
                  <w:pPr>
                    <w:jc w:val="center"/>
                    <w:rPr>
                      <w:b/>
                      <w:color w:val="000000"/>
                      <w:sz w:val="16"/>
                      <w:szCs w:val="16"/>
                    </w:rPr>
                  </w:pPr>
                  <w:r w:rsidRPr="00FC6223">
                    <w:rPr>
                      <w:b/>
                      <w:color w:val="000000"/>
                      <w:sz w:val="16"/>
                      <w:szCs w:val="16"/>
                    </w:rPr>
                    <w:t>0,182</w:t>
                  </w:r>
                </w:p>
              </w:tc>
              <w:tc>
                <w:tcPr>
                  <w:tcW w:w="851" w:type="dxa"/>
                  <w:shd w:val="clear" w:color="auto" w:fill="auto"/>
                  <w:vAlign w:val="center"/>
                </w:tcPr>
                <w:p w14:paraId="594E8B39" w14:textId="77777777" w:rsidR="009D7484" w:rsidRPr="00A542C6" w:rsidRDefault="009D7484" w:rsidP="00173F7F">
                  <w:pPr>
                    <w:jc w:val="center"/>
                    <w:rPr>
                      <w:color w:val="000000"/>
                      <w:sz w:val="16"/>
                      <w:szCs w:val="16"/>
                    </w:rPr>
                  </w:pPr>
                  <w:r w:rsidRPr="00A542C6">
                    <w:rPr>
                      <w:color w:val="000000"/>
                      <w:sz w:val="16"/>
                      <w:szCs w:val="16"/>
                    </w:rPr>
                    <w:t>0,0864</w:t>
                  </w:r>
                </w:p>
              </w:tc>
              <w:tc>
                <w:tcPr>
                  <w:tcW w:w="851" w:type="dxa"/>
                  <w:shd w:val="clear" w:color="auto" w:fill="auto"/>
                  <w:vAlign w:val="center"/>
                </w:tcPr>
                <w:p w14:paraId="353FEDBD" w14:textId="77777777" w:rsidR="009D7484" w:rsidRPr="00A542C6" w:rsidRDefault="009D7484" w:rsidP="00173F7F">
                  <w:pPr>
                    <w:jc w:val="center"/>
                    <w:rPr>
                      <w:color w:val="000000"/>
                      <w:sz w:val="16"/>
                      <w:szCs w:val="16"/>
                    </w:rPr>
                  </w:pPr>
                  <w:r w:rsidRPr="00A542C6">
                    <w:rPr>
                      <w:color w:val="000000"/>
                      <w:sz w:val="16"/>
                      <w:szCs w:val="16"/>
                    </w:rPr>
                    <w:t>0,0776</w:t>
                  </w:r>
                </w:p>
              </w:tc>
              <w:tc>
                <w:tcPr>
                  <w:tcW w:w="851" w:type="dxa"/>
                  <w:shd w:val="clear" w:color="auto" w:fill="auto"/>
                  <w:vAlign w:val="center"/>
                </w:tcPr>
                <w:p w14:paraId="709031F1" w14:textId="77777777" w:rsidR="009D7484" w:rsidRPr="00A542C6" w:rsidRDefault="009D7484" w:rsidP="00173F7F">
                  <w:pPr>
                    <w:jc w:val="center"/>
                    <w:rPr>
                      <w:color w:val="000000"/>
                      <w:sz w:val="16"/>
                      <w:szCs w:val="16"/>
                    </w:rPr>
                  </w:pPr>
                  <w:r w:rsidRPr="00A542C6">
                    <w:rPr>
                      <w:color w:val="000000"/>
                      <w:sz w:val="16"/>
                      <w:szCs w:val="16"/>
                    </w:rPr>
                    <w:t>0,0864</w:t>
                  </w:r>
                </w:p>
              </w:tc>
              <w:tc>
                <w:tcPr>
                  <w:tcW w:w="851" w:type="dxa"/>
                  <w:shd w:val="clear" w:color="auto" w:fill="auto"/>
                  <w:vAlign w:val="center"/>
                </w:tcPr>
                <w:p w14:paraId="66D8D2ED" w14:textId="77777777" w:rsidR="009D7484" w:rsidRPr="00A542C6" w:rsidRDefault="009D7484" w:rsidP="00173F7F">
                  <w:pPr>
                    <w:jc w:val="center"/>
                    <w:rPr>
                      <w:color w:val="000000"/>
                      <w:sz w:val="16"/>
                      <w:szCs w:val="16"/>
                    </w:rPr>
                  </w:pPr>
                  <w:r w:rsidRPr="00A542C6">
                    <w:rPr>
                      <w:color w:val="000000"/>
                      <w:sz w:val="16"/>
                      <w:szCs w:val="16"/>
                    </w:rPr>
                    <w:t>0,072</w:t>
                  </w:r>
                </w:p>
              </w:tc>
              <w:tc>
                <w:tcPr>
                  <w:tcW w:w="851" w:type="dxa"/>
                  <w:shd w:val="clear" w:color="auto" w:fill="B8CCE4" w:themeFill="accent1" w:themeFillTint="66"/>
                  <w:vAlign w:val="center"/>
                </w:tcPr>
                <w:p w14:paraId="2720A8FD" w14:textId="77777777" w:rsidR="009D7484" w:rsidRPr="00FC6223" w:rsidRDefault="009D7484" w:rsidP="00173F7F">
                  <w:pPr>
                    <w:jc w:val="center"/>
                    <w:rPr>
                      <w:b/>
                      <w:color w:val="000000"/>
                      <w:sz w:val="16"/>
                      <w:szCs w:val="16"/>
                    </w:rPr>
                  </w:pPr>
                  <w:r w:rsidRPr="00FC6223">
                    <w:rPr>
                      <w:b/>
                      <w:color w:val="000000"/>
                      <w:sz w:val="16"/>
                      <w:szCs w:val="16"/>
                    </w:rPr>
                    <w:t>0,118</w:t>
                  </w:r>
                </w:p>
              </w:tc>
              <w:tc>
                <w:tcPr>
                  <w:tcW w:w="851" w:type="dxa"/>
                  <w:shd w:val="clear" w:color="auto" w:fill="auto"/>
                  <w:vAlign w:val="center"/>
                </w:tcPr>
                <w:p w14:paraId="2AFFB20D" w14:textId="77777777" w:rsidR="009D7484" w:rsidRPr="00A542C6" w:rsidRDefault="009D7484" w:rsidP="00173F7F">
                  <w:pPr>
                    <w:jc w:val="center"/>
                    <w:rPr>
                      <w:color w:val="000000"/>
                      <w:sz w:val="16"/>
                      <w:szCs w:val="16"/>
                    </w:rPr>
                  </w:pPr>
                  <w:r w:rsidRPr="00A542C6">
                    <w:rPr>
                      <w:color w:val="000000"/>
                      <w:sz w:val="16"/>
                      <w:szCs w:val="16"/>
                    </w:rPr>
                    <w:t>0,0711</w:t>
                  </w:r>
                </w:p>
              </w:tc>
            </w:tr>
          </w:tbl>
          <w:p w14:paraId="1C225CC8" w14:textId="77777777" w:rsidR="00E27047" w:rsidRPr="00A542C6" w:rsidRDefault="00E27047" w:rsidP="007C505B">
            <w:pP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Requisitos de agua para riego y vida acuática según NCh1333.Of78 “Requisitos de calidad del agua para diferentes usos”.</w:t>
            </w:r>
          </w:p>
          <w:p w14:paraId="6D4E2F6F" w14:textId="68D30D94" w:rsidR="00E27047" w:rsidRDefault="00E27047" w:rsidP="007C505B">
            <w:pP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w:t>
            </w:r>
            <w:r w:rsidR="00AF34CE">
              <w:rPr>
                <w:rFonts w:ascii="Calibri" w:eastAsia="Times New Roman" w:hAnsi="Calibri"/>
                <w:color w:val="000000"/>
                <w:sz w:val="20"/>
                <w:szCs w:val="20"/>
                <w:lang w:eastAsia="es-CL"/>
              </w:rPr>
              <w:t>*</w:t>
            </w:r>
            <w:r w:rsidRPr="00A542C6">
              <w:rPr>
                <w:rFonts w:ascii="Calibri" w:eastAsia="Times New Roman" w:hAnsi="Calibri"/>
                <w:color w:val="000000"/>
                <w:sz w:val="20"/>
                <w:szCs w:val="20"/>
                <w:lang w:eastAsia="es-CL"/>
              </w:rPr>
              <w:t xml:space="preserve"> </w:t>
            </w:r>
            <w:r w:rsidRPr="005D6623">
              <w:rPr>
                <w:rFonts w:ascii="Calibri" w:eastAsia="Times New Roman" w:hAnsi="Calibri"/>
                <w:color w:val="000000"/>
                <w:sz w:val="20"/>
                <w:szCs w:val="20"/>
                <w:lang w:eastAsia="es-CL"/>
              </w:rPr>
              <w:t xml:space="preserve">Según </w:t>
            </w:r>
            <w:r w:rsidR="00ED4F6C">
              <w:rPr>
                <w:rFonts w:ascii="Calibri" w:eastAsia="Times New Roman" w:hAnsi="Calibri"/>
                <w:color w:val="000000"/>
                <w:sz w:val="20"/>
                <w:szCs w:val="20"/>
                <w:lang w:eastAsia="es-CL"/>
              </w:rPr>
              <w:t xml:space="preserve">datos presentados en </w:t>
            </w:r>
            <w:r w:rsidR="00DF4B68">
              <w:rPr>
                <w:rFonts w:ascii="Calibri" w:eastAsia="Times New Roman" w:hAnsi="Calibri"/>
                <w:color w:val="000000"/>
                <w:sz w:val="20"/>
                <w:szCs w:val="20"/>
                <w:lang w:eastAsia="es-CL"/>
              </w:rPr>
              <w:t xml:space="preserve">Anexo IV.10.1 “Informe de análisis ALS </w:t>
            </w:r>
            <w:proofErr w:type="spellStart"/>
            <w:r w:rsidR="00DF4B68">
              <w:rPr>
                <w:rFonts w:ascii="Calibri" w:eastAsia="Times New Roman" w:hAnsi="Calibri"/>
                <w:color w:val="000000"/>
                <w:sz w:val="20"/>
                <w:szCs w:val="20"/>
                <w:lang w:eastAsia="es-CL"/>
              </w:rPr>
              <w:t>Environmental</w:t>
            </w:r>
            <w:proofErr w:type="spellEnd"/>
            <w:r w:rsidR="00DF4B68">
              <w:rPr>
                <w:rFonts w:ascii="Calibri" w:eastAsia="Times New Roman" w:hAnsi="Calibri"/>
                <w:color w:val="000000"/>
                <w:sz w:val="20"/>
                <w:szCs w:val="20"/>
                <w:lang w:eastAsia="es-CL"/>
              </w:rPr>
              <w:t xml:space="preserve"> para proyecto Mina Invierno (2009)” del EIA “Proyecto Mina Invierno” y </w:t>
            </w:r>
            <w:r w:rsidR="00ED4F6C">
              <w:rPr>
                <w:rFonts w:ascii="Calibri" w:eastAsia="Times New Roman" w:hAnsi="Calibri"/>
                <w:color w:val="000000"/>
                <w:sz w:val="20"/>
                <w:szCs w:val="20"/>
                <w:lang w:eastAsia="es-CL"/>
              </w:rPr>
              <w:t>Anexo B: Calidad de Agua Superficial de “Informe Consolidado Plan de Vigilancia Ambiental Recursos Hídricos”, remitido por el Titular a través del SSA</w:t>
            </w:r>
            <w:r w:rsidRPr="002C6A1B">
              <w:rPr>
                <w:rFonts w:ascii="Calibri" w:eastAsia="Times New Roman" w:hAnsi="Calibri"/>
                <w:color w:val="000000"/>
                <w:sz w:val="20"/>
                <w:szCs w:val="20"/>
                <w:lang w:eastAsia="es-CL"/>
              </w:rPr>
              <w:t>.</w:t>
            </w:r>
            <w:r w:rsidR="00ED4F6C">
              <w:rPr>
                <w:rFonts w:ascii="Calibri" w:eastAsia="Times New Roman" w:hAnsi="Calibri"/>
                <w:color w:val="000000"/>
                <w:sz w:val="20"/>
                <w:szCs w:val="20"/>
                <w:lang w:eastAsia="es-CL"/>
              </w:rPr>
              <w:t xml:space="preserve"> Los valores</w:t>
            </w:r>
            <w:r w:rsidR="00DF4B68">
              <w:rPr>
                <w:rFonts w:ascii="Calibri" w:eastAsia="Times New Roman" w:hAnsi="Calibri"/>
                <w:color w:val="000000"/>
                <w:sz w:val="20"/>
                <w:szCs w:val="20"/>
                <w:lang w:eastAsia="es-CL"/>
              </w:rPr>
              <w:t xml:space="preserve"> </w:t>
            </w:r>
            <w:r w:rsidR="00ED4F6C">
              <w:rPr>
                <w:rFonts w:ascii="Calibri" w:eastAsia="Times New Roman" w:hAnsi="Calibri"/>
                <w:color w:val="000000"/>
                <w:sz w:val="20"/>
                <w:szCs w:val="20"/>
                <w:lang w:eastAsia="es-CL"/>
              </w:rPr>
              <w:t>presentados corresponden a los máximos y/o mínimos registrados (según sea el parámetro analizado)</w:t>
            </w:r>
            <w:r w:rsidR="00DF4B68">
              <w:rPr>
                <w:rFonts w:ascii="Calibri" w:eastAsia="Times New Roman" w:hAnsi="Calibri"/>
                <w:color w:val="000000"/>
                <w:sz w:val="20"/>
                <w:szCs w:val="20"/>
                <w:lang w:eastAsia="es-CL"/>
              </w:rPr>
              <w:t xml:space="preserve"> durante el mes de octubre de 2009 y </w:t>
            </w:r>
            <w:r w:rsidR="00ED4F6C">
              <w:rPr>
                <w:rFonts w:ascii="Calibri" w:eastAsia="Times New Roman" w:hAnsi="Calibri"/>
                <w:color w:val="000000"/>
                <w:sz w:val="20"/>
                <w:szCs w:val="20"/>
                <w:lang w:eastAsia="es-CL"/>
              </w:rPr>
              <w:t xml:space="preserve">el período comprendido entre los meses de mayo de 2010 y abril de 2012 (período declarado por el Titular como previo al inicio de la fase de construcción y </w:t>
            </w:r>
            <w:proofErr w:type="spellStart"/>
            <w:r w:rsidR="00ED4F6C">
              <w:rPr>
                <w:rFonts w:ascii="Calibri" w:eastAsia="Times New Roman" w:hAnsi="Calibri"/>
                <w:color w:val="000000"/>
                <w:sz w:val="20"/>
                <w:szCs w:val="20"/>
                <w:lang w:eastAsia="es-CL"/>
              </w:rPr>
              <w:t>prestripping</w:t>
            </w:r>
            <w:proofErr w:type="spellEnd"/>
            <w:r w:rsidR="00ED4F6C">
              <w:rPr>
                <w:rFonts w:ascii="Calibri" w:eastAsia="Times New Roman" w:hAnsi="Calibri"/>
                <w:color w:val="000000"/>
                <w:sz w:val="20"/>
                <w:szCs w:val="20"/>
                <w:lang w:eastAsia="es-CL"/>
              </w:rPr>
              <w:t>).</w:t>
            </w:r>
          </w:p>
          <w:p w14:paraId="11F702BC" w14:textId="29580DC0" w:rsidR="00F9526F" w:rsidRPr="00A542C6" w:rsidRDefault="00F9526F" w:rsidP="007C505B">
            <w:pPr>
              <w:rPr>
                <w:rFonts w:ascii="Calibri" w:eastAsia="Times New Roman" w:hAnsi="Calibri"/>
                <w:color w:val="000000"/>
                <w:sz w:val="20"/>
                <w:szCs w:val="20"/>
                <w:lang w:eastAsia="es-CL"/>
              </w:rPr>
            </w:pPr>
            <w:r>
              <w:rPr>
                <w:rFonts w:ascii="Calibri" w:eastAsia="Times New Roman" w:hAnsi="Calibri"/>
                <w:color w:val="000000"/>
                <w:sz w:val="20"/>
                <w:szCs w:val="20"/>
                <w:lang w:eastAsia="es-CL"/>
              </w:rPr>
              <w:t>*** Se considera 1UNT = 7,5 mg/l SiO</w:t>
            </w:r>
            <w:r>
              <w:rPr>
                <w:rFonts w:ascii="Calibri" w:eastAsia="Times New Roman" w:hAnsi="Calibri"/>
                <w:color w:val="000000"/>
                <w:sz w:val="20"/>
                <w:szCs w:val="20"/>
                <w:vertAlign w:val="subscript"/>
                <w:lang w:eastAsia="es-CL"/>
              </w:rPr>
              <w:t>2</w:t>
            </w:r>
            <w:r>
              <w:rPr>
                <w:rFonts w:ascii="Calibri" w:eastAsia="Times New Roman" w:hAnsi="Calibri"/>
                <w:color w:val="000000"/>
                <w:sz w:val="20"/>
                <w:szCs w:val="20"/>
                <w:lang w:eastAsia="es-CL"/>
              </w:rPr>
              <w:t>, (</w:t>
            </w:r>
            <w:r w:rsidRPr="00260E4F">
              <w:rPr>
                <w:rFonts w:ascii="Calibri" w:eastAsia="Times New Roman" w:hAnsi="Calibri"/>
                <w:color w:val="000000"/>
                <w:sz w:val="20"/>
                <w:szCs w:val="20"/>
                <w:lang w:eastAsia="es-CL"/>
              </w:rPr>
              <w:t>http://www.grupomarteam.com/CH_V27/Section12_Turbidity.pdf</w:t>
            </w:r>
            <w:r>
              <w:rPr>
                <w:rFonts w:ascii="Calibri" w:eastAsia="Times New Roman" w:hAnsi="Calibri"/>
                <w:color w:val="000000"/>
                <w:sz w:val="20"/>
                <w:szCs w:val="20"/>
                <w:lang w:eastAsia="es-CL"/>
              </w:rPr>
              <w:t>)</w:t>
            </w:r>
          </w:p>
          <w:p w14:paraId="085AC0CE" w14:textId="77777777" w:rsidR="009C6C9C" w:rsidRPr="00A542C6" w:rsidRDefault="009C6C9C" w:rsidP="00ED4F6C">
            <w:pPr>
              <w:rPr>
                <w:rFonts w:ascii="Calibri" w:eastAsia="Times New Roman" w:hAnsi="Calibri"/>
                <w:color w:val="000000"/>
                <w:sz w:val="20"/>
                <w:szCs w:val="20"/>
                <w:lang w:eastAsia="es-CL"/>
              </w:rPr>
            </w:pPr>
          </w:p>
        </w:tc>
      </w:tr>
      <w:tr w:rsidR="008169CA" w:rsidRPr="00A542C6" w14:paraId="6217C3BB" w14:textId="77777777" w:rsidTr="00173F7F">
        <w:trPr>
          <w:trHeight w:val="300"/>
          <w:jc w:val="center"/>
        </w:trPr>
        <w:tc>
          <w:tcPr>
            <w:tcW w:w="2223" w:type="pct"/>
            <w:tcBorders>
              <w:top w:val="single" w:sz="4" w:space="0" w:color="auto"/>
              <w:left w:val="single" w:sz="4" w:space="0" w:color="auto"/>
              <w:bottom w:val="single" w:sz="4" w:space="0" w:color="auto"/>
              <w:right w:val="single" w:sz="4" w:space="0" w:color="000000"/>
            </w:tcBorders>
            <w:noWrap/>
            <w:vAlign w:val="center"/>
            <w:hideMark/>
          </w:tcPr>
          <w:p w14:paraId="414BD0B7" w14:textId="77777777" w:rsidR="00D72AFA" w:rsidRPr="00A542C6" w:rsidRDefault="00D72AFA" w:rsidP="00173F7F">
            <w:pPr>
              <w:pStyle w:val="Epgrafe"/>
              <w:rPr>
                <w:rFonts w:ascii="Calibri" w:eastAsia="Times New Roman" w:hAnsi="Calibri"/>
                <w:color w:val="000000"/>
                <w:lang w:eastAsia="es-CL"/>
              </w:rPr>
            </w:pPr>
            <w:bookmarkStart w:id="478" w:name="_Toc379278339"/>
            <w:bookmarkStart w:id="479" w:name="_Toc379289065"/>
            <w:bookmarkStart w:id="480" w:name="_Toc379295217"/>
            <w:bookmarkStart w:id="481" w:name="_Toc379297293"/>
            <w:bookmarkStart w:id="482" w:name="_Toc379316390"/>
            <w:bookmarkStart w:id="483" w:name="_Toc379471103"/>
            <w:r w:rsidRPr="00A542C6">
              <w:lastRenderedPageBreak/>
              <w:t xml:space="preserve">Tabla </w:t>
            </w:r>
            <w:r w:rsidRPr="00A542C6">
              <w:fldChar w:fldCharType="begin"/>
            </w:r>
            <w:r w:rsidRPr="00A542C6">
              <w:instrText xml:space="preserve"> SEQ Tabla \* ARABIC </w:instrText>
            </w:r>
            <w:r w:rsidRPr="00A542C6">
              <w:fldChar w:fldCharType="separate"/>
            </w:r>
            <w:r w:rsidR="00750DF8">
              <w:rPr>
                <w:noProof/>
              </w:rPr>
              <w:t>9</w:t>
            </w:r>
            <w:r w:rsidRPr="00A542C6">
              <w:fldChar w:fldCharType="end"/>
            </w:r>
            <w:r w:rsidRPr="00A542C6">
              <w:rPr>
                <w:szCs w:val="18"/>
              </w:rPr>
              <w:t>.</w:t>
            </w:r>
            <w:bookmarkEnd w:id="478"/>
            <w:bookmarkEnd w:id="479"/>
            <w:bookmarkEnd w:id="480"/>
            <w:bookmarkEnd w:id="481"/>
            <w:bookmarkEnd w:id="482"/>
            <w:bookmarkEnd w:id="483"/>
          </w:p>
        </w:tc>
        <w:tc>
          <w:tcPr>
            <w:tcW w:w="2777" w:type="pct"/>
            <w:tcBorders>
              <w:top w:val="single" w:sz="4" w:space="0" w:color="auto"/>
              <w:left w:val="single" w:sz="4" w:space="0" w:color="auto"/>
              <w:bottom w:val="single" w:sz="4" w:space="0" w:color="auto"/>
              <w:right w:val="single" w:sz="4" w:space="0" w:color="000000"/>
            </w:tcBorders>
            <w:noWrap/>
            <w:vAlign w:val="center"/>
            <w:hideMark/>
          </w:tcPr>
          <w:p w14:paraId="1492E2E9" w14:textId="77777777" w:rsidR="00D72AFA" w:rsidRPr="00A542C6" w:rsidRDefault="00D72AFA" w:rsidP="00173F7F">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w:t>
            </w:r>
            <w:r w:rsidRPr="00A542C6">
              <w:rPr>
                <w:rFonts w:ascii="Calibri" w:eastAsia="Times New Roman" w:hAnsi="Calibri"/>
                <w:color w:val="000000"/>
                <w:sz w:val="18"/>
                <w:szCs w:val="18"/>
                <w:lang w:eastAsia="es-CL"/>
              </w:rPr>
              <w:t>28/01/2014 (Fecha de elaboración)</w:t>
            </w:r>
          </w:p>
        </w:tc>
      </w:tr>
      <w:tr w:rsidR="00D72AFA" w:rsidRPr="00A542C6" w14:paraId="1C261D45" w14:textId="77777777" w:rsidTr="00173F7F">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14:paraId="44BCDAE3" w14:textId="2322E4E9" w:rsidR="00D72AFA" w:rsidRPr="00A542C6" w:rsidRDefault="00D72AFA" w:rsidP="00A9061D">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w:t>
            </w:r>
            <w:r w:rsidR="008169CA" w:rsidRPr="00A542C6">
              <w:rPr>
                <w:rFonts w:ascii="Calibri" w:eastAsia="Times New Roman" w:hAnsi="Calibri"/>
                <w:color w:val="000000"/>
                <w:sz w:val="18"/>
                <w:szCs w:val="18"/>
                <w:lang w:eastAsia="es-CL"/>
              </w:rPr>
              <w:t xml:space="preserve">Resultados de monitoreos de calidad de las aguas superficiales del proyecto Mina Invierno en </w:t>
            </w:r>
            <w:proofErr w:type="gramStart"/>
            <w:r w:rsidR="008169CA" w:rsidRPr="00A542C6">
              <w:rPr>
                <w:rFonts w:ascii="Calibri" w:eastAsia="Times New Roman" w:hAnsi="Calibri"/>
                <w:color w:val="000000"/>
                <w:sz w:val="18"/>
                <w:szCs w:val="18"/>
                <w:lang w:eastAsia="es-CL"/>
              </w:rPr>
              <w:t>el punto Sup-8, correspondientes</w:t>
            </w:r>
            <w:proofErr w:type="gramEnd"/>
            <w:r w:rsidR="008169CA" w:rsidRPr="00A542C6">
              <w:rPr>
                <w:rFonts w:ascii="Calibri" w:eastAsia="Times New Roman" w:hAnsi="Calibri"/>
                <w:color w:val="000000"/>
                <w:sz w:val="18"/>
                <w:szCs w:val="18"/>
                <w:lang w:eastAsia="es-CL"/>
              </w:rPr>
              <w:t xml:space="preserve"> al periodo comprendido entre los meses de noviembre de 2012 y julio de 2013.</w:t>
            </w:r>
            <w:r w:rsidR="00BA17F9" w:rsidRPr="00A542C6">
              <w:rPr>
                <w:rFonts w:ascii="Calibri" w:eastAsia="Times New Roman" w:hAnsi="Calibri"/>
                <w:color w:val="000000"/>
                <w:sz w:val="18"/>
                <w:szCs w:val="18"/>
                <w:lang w:eastAsia="es-CL"/>
              </w:rPr>
              <w:t xml:space="preserve"> </w:t>
            </w:r>
            <w:r w:rsidR="00BA17F9" w:rsidRPr="008E712F">
              <w:rPr>
                <w:rFonts w:ascii="Calibri" w:eastAsia="Times New Roman" w:hAnsi="Calibri"/>
                <w:color w:val="000000"/>
                <w:sz w:val="18"/>
                <w:szCs w:val="18"/>
                <w:lang w:eastAsia="es-CL"/>
              </w:rPr>
              <w:t>Celdas en color salmón presentan valores con excedencia superior al límite establecido en la NCh1333.Of78 para riego y vida acuática. Celdas en color celeste presentan valores con excedencia únicamente por sobre el valor de la línea base del EIA.</w:t>
            </w:r>
            <w:r w:rsidR="00A9061D">
              <w:rPr>
                <w:rFonts w:ascii="Calibri" w:eastAsia="Times New Roman" w:hAnsi="Calibri"/>
                <w:color w:val="000000"/>
                <w:sz w:val="18"/>
                <w:szCs w:val="18"/>
                <w:lang w:eastAsia="es-CL"/>
              </w:rPr>
              <w:t xml:space="preserve"> Celdas en color rojo presentan resultados de mediciones con excedencia, tanto del límite establecido en la NCh1333.Of78 para riego y vida acuática, como de los valores de la línea base del EIA.</w:t>
            </w:r>
          </w:p>
        </w:tc>
      </w:tr>
    </w:tbl>
    <w:p w14:paraId="1447D345" w14:textId="77777777" w:rsidR="00495E2F" w:rsidRDefault="00495E2F" w:rsidP="00A44CD1">
      <w:pPr>
        <w:jc w:val="left"/>
        <w:rPr>
          <w:rFonts w:cstheme="minorHAnsi"/>
          <w:b/>
          <w:sz w:val="14"/>
          <w:szCs w:val="24"/>
        </w:rPr>
      </w:pPr>
    </w:p>
    <w:p w14:paraId="00DD4B59" w14:textId="77777777" w:rsidR="008E712F" w:rsidRDefault="008E712F" w:rsidP="00A44CD1">
      <w:pPr>
        <w:jc w:val="left"/>
        <w:rPr>
          <w:rFonts w:cstheme="minorHAnsi"/>
          <w:b/>
          <w:sz w:val="14"/>
          <w:szCs w:val="24"/>
        </w:rPr>
      </w:pPr>
    </w:p>
    <w:p w14:paraId="44A04908" w14:textId="77777777" w:rsidR="008E712F" w:rsidRDefault="008E712F" w:rsidP="00A44CD1">
      <w:pPr>
        <w:jc w:val="left"/>
        <w:rPr>
          <w:rFonts w:cstheme="minorHAnsi"/>
          <w:b/>
          <w:sz w:val="14"/>
          <w:szCs w:val="24"/>
        </w:rPr>
      </w:pPr>
    </w:p>
    <w:p w14:paraId="541E9E7C" w14:textId="77777777" w:rsidR="008E712F" w:rsidRDefault="008E712F" w:rsidP="00A44CD1">
      <w:pPr>
        <w:jc w:val="left"/>
        <w:rPr>
          <w:rFonts w:cstheme="minorHAnsi"/>
          <w:b/>
          <w:sz w:val="14"/>
          <w:szCs w:val="24"/>
        </w:rPr>
      </w:pPr>
    </w:p>
    <w:p w14:paraId="35B2D38A" w14:textId="77777777" w:rsidR="008E712F" w:rsidRDefault="008E712F" w:rsidP="00A44CD1">
      <w:pPr>
        <w:jc w:val="left"/>
        <w:rPr>
          <w:rFonts w:cstheme="minorHAnsi"/>
          <w:b/>
          <w:sz w:val="14"/>
          <w:szCs w:val="24"/>
        </w:rPr>
      </w:pPr>
    </w:p>
    <w:p w14:paraId="286A1C77" w14:textId="77777777" w:rsidR="008E712F" w:rsidRDefault="008E712F" w:rsidP="00A44CD1">
      <w:pPr>
        <w:jc w:val="left"/>
        <w:rPr>
          <w:rFonts w:cstheme="minorHAnsi"/>
          <w:b/>
          <w:sz w:val="14"/>
          <w:szCs w:val="24"/>
        </w:rPr>
      </w:pPr>
    </w:p>
    <w:p w14:paraId="09D2D813" w14:textId="77777777" w:rsidR="008E712F" w:rsidRDefault="008E712F" w:rsidP="00A44CD1">
      <w:pPr>
        <w:jc w:val="left"/>
        <w:rPr>
          <w:rFonts w:cstheme="minorHAnsi"/>
          <w:b/>
          <w:sz w:val="14"/>
          <w:szCs w:val="24"/>
        </w:rPr>
      </w:pPr>
    </w:p>
    <w:p w14:paraId="78B81861" w14:textId="77777777" w:rsidR="008E712F" w:rsidRDefault="008E712F" w:rsidP="00A44CD1">
      <w:pPr>
        <w:jc w:val="left"/>
        <w:rPr>
          <w:rFonts w:cstheme="minorHAnsi"/>
          <w:b/>
          <w:sz w:val="14"/>
          <w:szCs w:val="24"/>
        </w:rPr>
      </w:pPr>
    </w:p>
    <w:p w14:paraId="498C4C61" w14:textId="77777777" w:rsidR="008E712F" w:rsidRDefault="008E712F" w:rsidP="00A44CD1">
      <w:pPr>
        <w:jc w:val="left"/>
        <w:rPr>
          <w:rFonts w:cstheme="minorHAnsi"/>
          <w:b/>
          <w:sz w:val="14"/>
          <w:szCs w:val="24"/>
        </w:rPr>
      </w:pPr>
    </w:p>
    <w:p w14:paraId="265B0AEB" w14:textId="77777777" w:rsidR="008E712F" w:rsidRDefault="008E712F" w:rsidP="00A44CD1">
      <w:pPr>
        <w:jc w:val="left"/>
        <w:rPr>
          <w:rFonts w:cstheme="minorHAnsi"/>
          <w:b/>
          <w:sz w:val="14"/>
          <w:szCs w:val="24"/>
        </w:rPr>
      </w:pPr>
    </w:p>
    <w:p w14:paraId="0DBE9F82" w14:textId="77777777" w:rsidR="008E712F" w:rsidRDefault="008E712F" w:rsidP="00A44CD1">
      <w:pPr>
        <w:jc w:val="left"/>
        <w:rPr>
          <w:rFonts w:cstheme="minorHAnsi"/>
          <w:b/>
          <w:sz w:val="14"/>
          <w:szCs w:val="24"/>
        </w:rPr>
      </w:pPr>
    </w:p>
    <w:p w14:paraId="64F9F24D" w14:textId="77777777" w:rsidR="008E712F" w:rsidRDefault="008E712F" w:rsidP="00A44CD1">
      <w:pPr>
        <w:jc w:val="left"/>
        <w:rPr>
          <w:rFonts w:cstheme="minorHAnsi"/>
          <w:b/>
          <w:sz w:val="14"/>
          <w:szCs w:val="24"/>
        </w:rPr>
      </w:pPr>
    </w:p>
    <w:p w14:paraId="63D15707" w14:textId="77777777" w:rsidR="008E712F" w:rsidRDefault="008E712F" w:rsidP="00A44CD1">
      <w:pPr>
        <w:jc w:val="left"/>
        <w:rPr>
          <w:rFonts w:cstheme="minorHAnsi"/>
          <w:b/>
          <w:sz w:val="14"/>
          <w:szCs w:val="24"/>
        </w:rPr>
      </w:pPr>
    </w:p>
    <w:p w14:paraId="71048653" w14:textId="77777777" w:rsidR="008E712F" w:rsidRDefault="008E712F" w:rsidP="00A44CD1">
      <w:pPr>
        <w:jc w:val="left"/>
        <w:rPr>
          <w:rFonts w:cstheme="minorHAnsi"/>
          <w:b/>
          <w:sz w:val="14"/>
          <w:szCs w:val="24"/>
        </w:rPr>
      </w:pPr>
    </w:p>
    <w:p w14:paraId="55A215BD" w14:textId="77777777" w:rsidR="008E712F" w:rsidRDefault="008E712F" w:rsidP="00A44CD1">
      <w:pPr>
        <w:jc w:val="left"/>
        <w:rPr>
          <w:rFonts w:cstheme="minorHAnsi"/>
          <w:b/>
          <w:sz w:val="14"/>
          <w:szCs w:val="24"/>
        </w:rPr>
      </w:pPr>
    </w:p>
    <w:p w14:paraId="4628C99A" w14:textId="77777777" w:rsidR="008E712F" w:rsidRDefault="008E712F" w:rsidP="00A44CD1">
      <w:pPr>
        <w:jc w:val="left"/>
        <w:rPr>
          <w:rFonts w:cstheme="minorHAnsi"/>
          <w:b/>
          <w:sz w:val="14"/>
          <w:szCs w:val="24"/>
        </w:rPr>
      </w:pPr>
    </w:p>
    <w:p w14:paraId="25CAFFE6" w14:textId="77777777" w:rsidR="008E712F" w:rsidRDefault="008E712F" w:rsidP="00A44CD1">
      <w:pPr>
        <w:jc w:val="left"/>
        <w:rPr>
          <w:rFonts w:cstheme="minorHAnsi"/>
          <w:b/>
          <w:sz w:val="14"/>
          <w:szCs w:val="24"/>
        </w:rPr>
      </w:pPr>
    </w:p>
    <w:p w14:paraId="77C7E40E" w14:textId="77777777" w:rsidR="008E712F" w:rsidRDefault="008E712F" w:rsidP="00A44CD1">
      <w:pPr>
        <w:jc w:val="left"/>
        <w:rPr>
          <w:rFonts w:cstheme="minorHAnsi"/>
          <w:b/>
          <w:sz w:val="14"/>
          <w:szCs w:val="24"/>
        </w:rPr>
      </w:pPr>
    </w:p>
    <w:p w14:paraId="4A84F48E" w14:textId="77777777" w:rsidR="008E712F" w:rsidRDefault="008E712F" w:rsidP="00A44CD1">
      <w:pPr>
        <w:jc w:val="left"/>
        <w:rPr>
          <w:rFonts w:cstheme="minorHAnsi"/>
          <w:b/>
          <w:sz w:val="14"/>
          <w:szCs w:val="24"/>
        </w:rPr>
      </w:pPr>
    </w:p>
    <w:p w14:paraId="69A6D502" w14:textId="77777777" w:rsidR="008E712F" w:rsidRDefault="008E712F" w:rsidP="00A44CD1">
      <w:pPr>
        <w:jc w:val="left"/>
        <w:rPr>
          <w:rFonts w:cstheme="minorHAnsi"/>
          <w:b/>
          <w:sz w:val="14"/>
          <w:szCs w:val="24"/>
        </w:rPr>
      </w:pPr>
    </w:p>
    <w:p w14:paraId="40469D5F" w14:textId="77777777" w:rsidR="008E712F" w:rsidRDefault="008E712F" w:rsidP="00A44CD1">
      <w:pPr>
        <w:jc w:val="left"/>
        <w:rPr>
          <w:rFonts w:cstheme="minorHAnsi"/>
          <w:b/>
          <w:sz w:val="14"/>
          <w:szCs w:val="24"/>
        </w:rPr>
      </w:pPr>
    </w:p>
    <w:p w14:paraId="701011B6" w14:textId="77777777" w:rsidR="008E712F" w:rsidRDefault="008E712F" w:rsidP="00A44CD1">
      <w:pPr>
        <w:jc w:val="left"/>
        <w:rPr>
          <w:rFonts w:cstheme="minorHAnsi"/>
          <w:b/>
          <w:sz w:val="14"/>
          <w:szCs w:val="24"/>
        </w:rPr>
      </w:pPr>
    </w:p>
    <w:p w14:paraId="55E92374" w14:textId="77777777" w:rsidR="008E712F" w:rsidRDefault="008E712F" w:rsidP="00A44CD1">
      <w:pPr>
        <w:jc w:val="left"/>
        <w:rPr>
          <w:rFonts w:cstheme="minorHAnsi"/>
          <w:b/>
          <w:sz w:val="14"/>
          <w:szCs w:val="24"/>
        </w:rPr>
      </w:pPr>
    </w:p>
    <w:p w14:paraId="338468E8" w14:textId="77777777" w:rsidR="008E712F" w:rsidRDefault="008E712F" w:rsidP="00A44CD1">
      <w:pPr>
        <w:jc w:val="left"/>
        <w:rPr>
          <w:rFonts w:cstheme="minorHAnsi"/>
          <w:b/>
          <w:sz w:val="14"/>
          <w:szCs w:val="24"/>
        </w:rPr>
      </w:pPr>
    </w:p>
    <w:p w14:paraId="78A2F13C" w14:textId="77777777" w:rsidR="00133903" w:rsidRDefault="00133903" w:rsidP="00A44CD1">
      <w:pPr>
        <w:jc w:val="left"/>
        <w:rPr>
          <w:rFonts w:cstheme="minorHAnsi"/>
          <w:b/>
          <w:sz w:val="14"/>
          <w:szCs w:val="24"/>
        </w:rPr>
      </w:pPr>
    </w:p>
    <w:p w14:paraId="79B9546F" w14:textId="77777777" w:rsidR="008E712F" w:rsidRPr="00133903" w:rsidRDefault="008E712F" w:rsidP="00A44CD1">
      <w:pPr>
        <w:jc w:val="left"/>
        <w:rPr>
          <w:rFonts w:cstheme="minorHAnsi"/>
          <w:b/>
          <w:sz w:val="20"/>
          <w:szCs w:val="24"/>
        </w:rPr>
      </w:pPr>
    </w:p>
    <w:tbl>
      <w:tblPr>
        <w:tblW w:w="13712" w:type="dxa"/>
        <w:tblCellMar>
          <w:left w:w="70" w:type="dxa"/>
          <w:right w:w="70" w:type="dxa"/>
        </w:tblCellMar>
        <w:tblLook w:val="04A0" w:firstRow="1" w:lastRow="0" w:firstColumn="1" w:lastColumn="0" w:noHBand="0" w:noVBand="1"/>
      </w:tblPr>
      <w:tblGrid>
        <w:gridCol w:w="7183"/>
        <w:gridCol w:w="6529"/>
      </w:tblGrid>
      <w:tr w:rsidR="00495E2F" w:rsidRPr="00A542C6" w14:paraId="6C0D5B6E" w14:textId="77777777" w:rsidTr="00F514A1">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B94EB4" w14:textId="77777777" w:rsidR="00495E2F" w:rsidRPr="00A542C6" w:rsidRDefault="00495E2F" w:rsidP="00E02735">
            <w:pPr>
              <w:jc w:val="center"/>
              <w:rPr>
                <w:rFonts w:ascii="Calibri" w:eastAsia="Times New Roman" w:hAnsi="Calibri"/>
                <w:b/>
                <w:bCs/>
                <w:color w:val="000000"/>
                <w:sz w:val="20"/>
                <w:szCs w:val="20"/>
                <w:lang w:eastAsia="es-CL"/>
              </w:rPr>
            </w:pPr>
            <w:r w:rsidRPr="00A542C6">
              <w:rPr>
                <w:rFonts w:eastAsia="Times New Roman"/>
                <w:b/>
                <w:bCs/>
                <w:color w:val="000000"/>
                <w:sz w:val="20"/>
                <w:szCs w:val="20"/>
                <w:lang w:eastAsia="es-CL"/>
              </w:rPr>
              <w:t>Registros</w:t>
            </w:r>
            <w:r w:rsidRPr="00A542C6">
              <w:rPr>
                <w:rFonts w:ascii="Calibri" w:eastAsia="Times New Roman" w:hAnsi="Calibri"/>
                <w:b/>
                <w:bCs/>
                <w:color w:val="000000"/>
                <w:sz w:val="20"/>
                <w:szCs w:val="20"/>
                <w:lang w:eastAsia="es-CL"/>
              </w:rPr>
              <w:t xml:space="preserve"> </w:t>
            </w:r>
          </w:p>
        </w:tc>
      </w:tr>
      <w:tr w:rsidR="00495E2F" w:rsidRPr="00A542C6" w14:paraId="548B5F52" w14:textId="77777777" w:rsidTr="008E712F">
        <w:trPr>
          <w:trHeight w:val="841"/>
        </w:trPr>
        <w:tc>
          <w:tcPr>
            <w:tcW w:w="5000" w:type="pct"/>
            <w:gridSpan w:val="2"/>
            <w:tcBorders>
              <w:top w:val="nil"/>
              <w:left w:val="single" w:sz="4" w:space="0" w:color="auto"/>
              <w:right w:val="single" w:sz="4" w:space="0" w:color="auto"/>
            </w:tcBorders>
            <w:shd w:val="clear" w:color="auto" w:fill="auto"/>
            <w:noWrap/>
            <w:vAlign w:val="center"/>
            <w:hideMark/>
          </w:tcPr>
          <w:p w14:paraId="2144C9AE" w14:textId="77777777" w:rsidR="00A250E5" w:rsidRPr="00A542C6" w:rsidRDefault="00A250E5"/>
          <w:tbl>
            <w:tblPr>
              <w:tblStyle w:val="Tablaconcuadrcula"/>
              <w:tblW w:w="13562" w:type="dxa"/>
              <w:jc w:val="center"/>
              <w:tblLook w:val="04A0" w:firstRow="1" w:lastRow="0" w:firstColumn="1" w:lastColumn="0" w:noHBand="0" w:noVBand="1"/>
            </w:tblPr>
            <w:tblGrid>
              <w:gridCol w:w="3631"/>
              <w:gridCol w:w="1266"/>
              <w:gridCol w:w="1475"/>
              <w:gridCol w:w="1203"/>
              <w:gridCol w:w="1203"/>
              <w:gridCol w:w="1229"/>
              <w:gridCol w:w="1230"/>
              <w:gridCol w:w="2325"/>
            </w:tblGrid>
            <w:tr w:rsidR="00BA19A6" w:rsidRPr="00A542C6" w14:paraId="0DBF59CA" w14:textId="77777777" w:rsidTr="009A5404">
              <w:trPr>
                <w:trHeight w:val="170"/>
                <w:jc w:val="center"/>
              </w:trPr>
              <w:tc>
                <w:tcPr>
                  <w:tcW w:w="3631" w:type="dxa"/>
                  <w:tcBorders>
                    <w:bottom w:val="single" w:sz="4" w:space="0" w:color="auto"/>
                  </w:tcBorders>
                  <w:shd w:val="clear" w:color="auto" w:fill="BFBFBF" w:themeFill="background1" w:themeFillShade="BF"/>
                  <w:vAlign w:val="center"/>
                </w:tcPr>
                <w:p w14:paraId="57797788" w14:textId="77777777" w:rsidR="00BA19A6" w:rsidRPr="00A542C6" w:rsidRDefault="00BA19A6" w:rsidP="00E02735">
                  <w:pPr>
                    <w:jc w:val="left"/>
                    <w:rPr>
                      <w:b/>
                      <w:sz w:val="16"/>
                      <w:szCs w:val="16"/>
                    </w:rPr>
                  </w:pPr>
                  <w:r w:rsidRPr="00A542C6">
                    <w:rPr>
                      <w:b/>
                      <w:sz w:val="16"/>
                      <w:szCs w:val="16"/>
                    </w:rPr>
                    <w:t>Parámetro</w:t>
                  </w:r>
                </w:p>
              </w:tc>
              <w:tc>
                <w:tcPr>
                  <w:tcW w:w="1266" w:type="dxa"/>
                  <w:tcBorders>
                    <w:bottom w:val="single" w:sz="4" w:space="0" w:color="auto"/>
                  </w:tcBorders>
                  <w:shd w:val="clear" w:color="auto" w:fill="BFBFBF" w:themeFill="background1" w:themeFillShade="BF"/>
                  <w:vAlign w:val="center"/>
                </w:tcPr>
                <w:p w14:paraId="69EB7DE3" w14:textId="77777777" w:rsidR="00BA19A6" w:rsidRPr="00A542C6" w:rsidRDefault="00BA19A6" w:rsidP="00E02735">
                  <w:pPr>
                    <w:jc w:val="center"/>
                    <w:rPr>
                      <w:b/>
                      <w:sz w:val="16"/>
                      <w:szCs w:val="16"/>
                    </w:rPr>
                  </w:pPr>
                  <w:r w:rsidRPr="00A542C6">
                    <w:rPr>
                      <w:b/>
                      <w:sz w:val="16"/>
                      <w:szCs w:val="16"/>
                    </w:rPr>
                    <w:t>Unidad</w:t>
                  </w:r>
                </w:p>
              </w:tc>
              <w:tc>
                <w:tcPr>
                  <w:tcW w:w="1475" w:type="dxa"/>
                  <w:tcBorders>
                    <w:bottom w:val="single" w:sz="4" w:space="0" w:color="auto"/>
                  </w:tcBorders>
                  <w:shd w:val="clear" w:color="auto" w:fill="BFBFBF" w:themeFill="background1" w:themeFillShade="BF"/>
                  <w:vAlign w:val="center"/>
                </w:tcPr>
                <w:p w14:paraId="2EDCE7EF" w14:textId="7A3A1333" w:rsidR="00BA19A6" w:rsidRPr="00A542C6" w:rsidRDefault="00BA19A6" w:rsidP="00173F7F">
                  <w:pPr>
                    <w:jc w:val="center"/>
                    <w:rPr>
                      <w:b/>
                      <w:sz w:val="16"/>
                      <w:szCs w:val="16"/>
                    </w:rPr>
                  </w:pPr>
                  <w:r w:rsidRPr="00A542C6">
                    <w:rPr>
                      <w:b/>
                      <w:sz w:val="16"/>
                      <w:szCs w:val="16"/>
                    </w:rPr>
                    <w:t>Referencia NCh.1333.Of78</w:t>
                  </w:r>
                  <w:r>
                    <w:rPr>
                      <w:b/>
                      <w:sz w:val="16"/>
                      <w:szCs w:val="16"/>
                    </w:rPr>
                    <w:t>*</w:t>
                  </w:r>
                </w:p>
              </w:tc>
              <w:tc>
                <w:tcPr>
                  <w:tcW w:w="1203" w:type="dxa"/>
                  <w:tcBorders>
                    <w:bottom w:val="single" w:sz="4" w:space="0" w:color="auto"/>
                  </w:tcBorders>
                  <w:shd w:val="clear" w:color="auto" w:fill="BFBFBF" w:themeFill="background1" w:themeFillShade="BF"/>
                  <w:vAlign w:val="center"/>
                </w:tcPr>
                <w:p w14:paraId="24550D14" w14:textId="31F6E987" w:rsidR="00BA19A6" w:rsidRPr="00A542C6" w:rsidRDefault="00BA19A6" w:rsidP="00BA19A6">
                  <w:pPr>
                    <w:jc w:val="center"/>
                    <w:rPr>
                      <w:b/>
                      <w:sz w:val="16"/>
                      <w:szCs w:val="16"/>
                    </w:rPr>
                  </w:pPr>
                  <w:r w:rsidRPr="00A542C6">
                    <w:rPr>
                      <w:rFonts w:eastAsia="Times New Roman"/>
                      <w:b/>
                      <w:bCs/>
                      <w:color w:val="000000"/>
                      <w:sz w:val="16"/>
                      <w:szCs w:val="16"/>
                      <w:lang w:eastAsia="es-CL"/>
                    </w:rPr>
                    <w:t>Valor línea base</w:t>
                  </w:r>
                  <w:r>
                    <w:rPr>
                      <w:rFonts w:eastAsia="Times New Roman"/>
                      <w:b/>
                      <w:bCs/>
                      <w:color w:val="000000"/>
                      <w:sz w:val="16"/>
                      <w:szCs w:val="16"/>
                      <w:lang w:eastAsia="es-CL"/>
                    </w:rPr>
                    <w:t xml:space="preserve"> INV-7**</w:t>
                  </w:r>
                </w:p>
              </w:tc>
              <w:tc>
                <w:tcPr>
                  <w:tcW w:w="1203" w:type="dxa"/>
                  <w:tcBorders>
                    <w:bottom w:val="single" w:sz="4" w:space="0" w:color="auto"/>
                  </w:tcBorders>
                  <w:shd w:val="clear" w:color="auto" w:fill="BFBFBF" w:themeFill="background1" w:themeFillShade="BF"/>
                  <w:vAlign w:val="center"/>
                </w:tcPr>
                <w:p w14:paraId="0A49535F" w14:textId="5C181E73" w:rsidR="00BA19A6" w:rsidRPr="00A542C6" w:rsidRDefault="00BA19A6" w:rsidP="00E02735">
                  <w:pPr>
                    <w:jc w:val="center"/>
                    <w:rPr>
                      <w:b/>
                      <w:sz w:val="16"/>
                      <w:szCs w:val="16"/>
                    </w:rPr>
                  </w:pPr>
                  <w:r w:rsidRPr="00A542C6">
                    <w:rPr>
                      <w:b/>
                      <w:sz w:val="16"/>
                      <w:szCs w:val="16"/>
                    </w:rPr>
                    <w:t>Valores INV-7</w:t>
                  </w:r>
                </w:p>
              </w:tc>
              <w:tc>
                <w:tcPr>
                  <w:tcW w:w="1229" w:type="dxa"/>
                  <w:tcBorders>
                    <w:bottom w:val="single" w:sz="4" w:space="0" w:color="auto"/>
                  </w:tcBorders>
                  <w:shd w:val="clear" w:color="auto" w:fill="BFBFBF" w:themeFill="background1" w:themeFillShade="BF"/>
                  <w:vAlign w:val="center"/>
                </w:tcPr>
                <w:p w14:paraId="0535708E" w14:textId="68699D68" w:rsidR="00BA19A6" w:rsidRPr="00A542C6" w:rsidRDefault="00BA19A6" w:rsidP="00E02735">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línea base</w:t>
                  </w:r>
                  <w:r>
                    <w:rPr>
                      <w:rFonts w:eastAsia="Times New Roman"/>
                      <w:b/>
                      <w:bCs/>
                      <w:color w:val="000000"/>
                      <w:sz w:val="16"/>
                      <w:szCs w:val="16"/>
                      <w:lang w:eastAsia="es-CL"/>
                    </w:rPr>
                    <w:t xml:space="preserve"> SUP-8***</w:t>
                  </w:r>
                </w:p>
              </w:tc>
              <w:tc>
                <w:tcPr>
                  <w:tcW w:w="1230" w:type="dxa"/>
                  <w:tcBorders>
                    <w:bottom w:val="single" w:sz="4" w:space="0" w:color="auto"/>
                  </w:tcBorders>
                  <w:shd w:val="clear" w:color="auto" w:fill="BFBFBF" w:themeFill="background1" w:themeFillShade="BF"/>
                  <w:vAlign w:val="center"/>
                </w:tcPr>
                <w:p w14:paraId="3A101830" w14:textId="4694E2E2" w:rsidR="00BA19A6" w:rsidRPr="00A542C6" w:rsidRDefault="00BA19A6" w:rsidP="00E02735">
                  <w:pPr>
                    <w:jc w:val="center"/>
                    <w:rPr>
                      <w:b/>
                      <w:sz w:val="16"/>
                      <w:szCs w:val="16"/>
                    </w:rPr>
                  </w:pPr>
                  <w:r w:rsidRPr="00A542C6">
                    <w:rPr>
                      <w:rFonts w:eastAsia="Times New Roman"/>
                      <w:b/>
                      <w:bCs/>
                      <w:color w:val="000000"/>
                      <w:sz w:val="16"/>
                      <w:szCs w:val="16"/>
                      <w:lang w:eastAsia="es-CL"/>
                    </w:rPr>
                    <w:t>Valores SUP-8</w:t>
                  </w:r>
                </w:p>
              </w:tc>
              <w:tc>
                <w:tcPr>
                  <w:tcW w:w="2325" w:type="dxa"/>
                  <w:tcBorders>
                    <w:bottom w:val="single" w:sz="4" w:space="0" w:color="auto"/>
                  </w:tcBorders>
                  <w:shd w:val="clear" w:color="auto" w:fill="BFBFBF" w:themeFill="background1" w:themeFillShade="BF"/>
                  <w:vAlign w:val="center"/>
                </w:tcPr>
                <w:p w14:paraId="499900C5" w14:textId="77777777" w:rsidR="00BA19A6" w:rsidRPr="00A542C6" w:rsidRDefault="00BA19A6" w:rsidP="00E02735">
                  <w:pPr>
                    <w:jc w:val="center"/>
                    <w:rPr>
                      <w:b/>
                      <w:sz w:val="16"/>
                      <w:szCs w:val="16"/>
                    </w:rPr>
                  </w:pPr>
                  <w:r w:rsidRPr="00A542C6">
                    <w:rPr>
                      <w:b/>
                      <w:sz w:val="16"/>
                      <w:szCs w:val="16"/>
                    </w:rPr>
                    <w:t>Fecha y Hora Análisis</w:t>
                  </w:r>
                </w:p>
              </w:tc>
            </w:tr>
            <w:tr w:rsidR="00BA19A6" w:rsidRPr="00A542C6" w14:paraId="60185EBA" w14:textId="77777777" w:rsidTr="009A5404">
              <w:trPr>
                <w:trHeight w:val="170"/>
                <w:jc w:val="center"/>
              </w:trPr>
              <w:tc>
                <w:tcPr>
                  <w:tcW w:w="3631" w:type="dxa"/>
                  <w:tcBorders>
                    <w:right w:val="single" w:sz="4" w:space="0" w:color="auto"/>
                  </w:tcBorders>
                  <w:shd w:val="clear" w:color="auto" w:fill="auto"/>
                </w:tcPr>
                <w:p w14:paraId="00E45428" w14:textId="67B19AB3" w:rsidR="00BA19A6" w:rsidRPr="00A542C6" w:rsidRDefault="00BA19A6" w:rsidP="00E02735">
                  <w:pPr>
                    <w:rPr>
                      <w:sz w:val="16"/>
                      <w:szCs w:val="16"/>
                    </w:rPr>
                  </w:pPr>
                  <w:r w:rsidRPr="00A542C6">
                    <w:rPr>
                      <w:sz w:val="16"/>
                      <w:szCs w:val="16"/>
                    </w:rPr>
                    <w:t>Cloruro</w:t>
                  </w:r>
                </w:p>
              </w:tc>
              <w:tc>
                <w:tcPr>
                  <w:tcW w:w="1266" w:type="dxa"/>
                  <w:tcBorders>
                    <w:left w:val="single" w:sz="4" w:space="0" w:color="auto"/>
                    <w:right w:val="single" w:sz="4" w:space="0" w:color="auto"/>
                  </w:tcBorders>
                  <w:shd w:val="clear" w:color="auto" w:fill="auto"/>
                  <w:vAlign w:val="bottom"/>
                </w:tcPr>
                <w:p w14:paraId="527D37BB"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left w:val="single" w:sz="4" w:space="0" w:color="auto"/>
                  </w:tcBorders>
                  <w:shd w:val="clear" w:color="auto" w:fill="auto"/>
                  <w:vAlign w:val="bottom"/>
                </w:tcPr>
                <w:p w14:paraId="70BEA469" w14:textId="241CE516" w:rsidR="00BA19A6" w:rsidRPr="00A542C6" w:rsidRDefault="00BA19A6" w:rsidP="00E02735">
                  <w:pPr>
                    <w:jc w:val="center"/>
                    <w:rPr>
                      <w:color w:val="000000"/>
                      <w:sz w:val="16"/>
                      <w:szCs w:val="16"/>
                    </w:rPr>
                  </w:pPr>
                  <w:r w:rsidRPr="00A542C6">
                    <w:rPr>
                      <w:color w:val="000000"/>
                      <w:sz w:val="16"/>
                      <w:szCs w:val="16"/>
                    </w:rPr>
                    <w:t>200</w:t>
                  </w:r>
                </w:p>
              </w:tc>
              <w:tc>
                <w:tcPr>
                  <w:tcW w:w="1203" w:type="dxa"/>
                  <w:vAlign w:val="center"/>
                </w:tcPr>
                <w:p w14:paraId="494A2274" w14:textId="406B8E2E" w:rsidR="00BA19A6" w:rsidRPr="00A542C6" w:rsidRDefault="00B83812" w:rsidP="00E4288B">
                  <w:pPr>
                    <w:jc w:val="center"/>
                    <w:rPr>
                      <w:color w:val="000000"/>
                      <w:sz w:val="16"/>
                      <w:szCs w:val="16"/>
                    </w:rPr>
                  </w:pPr>
                  <w:r>
                    <w:rPr>
                      <w:color w:val="000000"/>
                      <w:sz w:val="16"/>
                      <w:szCs w:val="16"/>
                    </w:rPr>
                    <w:t>&lt;10</w:t>
                  </w:r>
                </w:p>
              </w:tc>
              <w:tc>
                <w:tcPr>
                  <w:tcW w:w="1203" w:type="dxa"/>
                  <w:shd w:val="clear" w:color="auto" w:fill="auto"/>
                  <w:vAlign w:val="bottom"/>
                </w:tcPr>
                <w:p w14:paraId="28CFD96D" w14:textId="6DE36FEF" w:rsidR="00BA19A6" w:rsidRPr="00B16611" w:rsidRDefault="00BA19A6" w:rsidP="00E02735">
                  <w:pPr>
                    <w:jc w:val="center"/>
                    <w:rPr>
                      <w:color w:val="000000"/>
                      <w:sz w:val="16"/>
                      <w:szCs w:val="16"/>
                    </w:rPr>
                  </w:pPr>
                  <w:r w:rsidRPr="00B16611">
                    <w:rPr>
                      <w:color w:val="000000"/>
                      <w:sz w:val="16"/>
                      <w:szCs w:val="16"/>
                    </w:rPr>
                    <w:t>5,28</w:t>
                  </w:r>
                </w:p>
              </w:tc>
              <w:tc>
                <w:tcPr>
                  <w:tcW w:w="1229" w:type="dxa"/>
                  <w:shd w:val="clear" w:color="auto" w:fill="auto"/>
                  <w:vAlign w:val="center"/>
                </w:tcPr>
                <w:p w14:paraId="1ECC79C7" w14:textId="5D2F591D" w:rsidR="00BA19A6" w:rsidRPr="00A542C6" w:rsidRDefault="00BA19A6" w:rsidP="00E02735">
                  <w:pPr>
                    <w:jc w:val="center"/>
                    <w:rPr>
                      <w:color w:val="000000"/>
                      <w:sz w:val="16"/>
                      <w:szCs w:val="16"/>
                    </w:rPr>
                  </w:pPr>
                  <w:r>
                    <w:rPr>
                      <w:color w:val="000000"/>
                      <w:sz w:val="16"/>
                      <w:szCs w:val="16"/>
                    </w:rPr>
                    <w:t>20,1</w:t>
                  </w:r>
                </w:p>
              </w:tc>
              <w:tc>
                <w:tcPr>
                  <w:tcW w:w="1230" w:type="dxa"/>
                  <w:shd w:val="clear" w:color="auto" w:fill="auto"/>
                  <w:vAlign w:val="bottom"/>
                </w:tcPr>
                <w:p w14:paraId="48D4FD65" w14:textId="5D88E26E" w:rsidR="00BA19A6" w:rsidRPr="00A542C6" w:rsidRDefault="00BA19A6" w:rsidP="00E02735">
                  <w:pPr>
                    <w:jc w:val="center"/>
                    <w:rPr>
                      <w:color w:val="000000"/>
                      <w:sz w:val="16"/>
                      <w:szCs w:val="16"/>
                    </w:rPr>
                  </w:pPr>
                  <w:r w:rsidRPr="00A542C6">
                    <w:rPr>
                      <w:color w:val="000000"/>
                      <w:sz w:val="16"/>
                      <w:szCs w:val="16"/>
                    </w:rPr>
                    <w:t>12,4</w:t>
                  </w:r>
                </w:p>
              </w:tc>
              <w:tc>
                <w:tcPr>
                  <w:tcW w:w="2325" w:type="dxa"/>
                  <w:shd w:val="clear" w:color="auto" w:fill="auto"/>
                  <w:vAlign w:val="bottom"/>
                </w:tcPr>
                <w:p w14:paraId="4B10D717" w14:textId="5A6C19D2" w:rsidR="00BA19A6" w:rsidRPr="00A542C6" w:rsidRDefault="00BA19A6" w:rsidP="00E02735">
                  <w:pPr>
                    <w:jc w:val="left"/>
                    <w:rPr>
                      <w:color w:val="000000"/>
                      <w:sz w:val="16"/>
                      <w:szCs w:val="16"/>
                    </w:rPr>
                  </w:pPr>
                  <w:r w:rsidRPr="00A542C6">
                    <w:rPr>
                      <w:color w:val="000000"/>
                      <w:sz w:val="16"/>
                      <w:szCs w:val="16"/>
                    </w:rPr>
                    <w:t>11-11-2013; 09:06</w:t>
                  </w:r>
                </w:p>
              </w:tc>
            </w:tr>
            <w:tr w:rsidR="00BA19A6" w:rsidRPr="00A542C6" w14:paraId="3CDDBE32" w14:textId="77777777" w:rsidTr="001572B6">
              <w:trPr>
                <w:trHeight w:val="170"/>
                <w:jc w:val="center"/>
              </w:trPr>
              <w:tc>
                <w:tcPr>
                  <w:tcW w:w="3631" w:type="dxa"/>
                </w:tcPr>
                <w:p w14:paraId="21F6E974" w14:textId="77777777" w:rsidR="00BA19A6" w:rsidRPr="00A542C6" w:rsidRDefault="00BA19A6" w:rsidP="00E02735">
                  <w:pPr>
                    <w:rPr>
                      <w:sz w:val="16"/>
                      <w:szCs w:val="16"/>
                    </w:rPr>
                  </w:pPr>
                  <w:r w:rsidRPr="00A542C6">
                    <w:rPr>
                      <w:sz w:val="16"/>
                      <w:szCs w:val="16"/>
                    </w:rPr>
                    <w:t>Cianuro</w:t>
                  </w:r>
                </w:p>
              </w:tc>
              <w:tc>
                <w:tcPr>
                  <w:tcW w:w="1266" w:type="dxa"/>
                  <w:vAlign w:val="bottom"/>
                </w:tcPr>
                <w:p w14:paraId="1866BF7D"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vAlign w:val="bottom"/>
                </w:tcPr>
                <w:p w14:paraId="55586491" w14:textId="038D39D7" w:rsidR="00BA19A6" w:rsidRPr="00A542C6" w:rsidRDefault="00BA19A6" w:rsidP="00E02735">
                  <w:pPr>
                    <w:jc w:val="center"/>
                    <w:rPr>
                      <w:color w:val="000000"/>
                      <w:sz w:val="16"/>
                      <w:szCs w:val="16"/>
                    </w:rPr>
                  </w:pPr>
                  <w:r w:rsidRPr="00A542C6">
                    <w:rPr>
                      <w:color w:val="000000"/>
                      <w:sz w:val="16"/>
                      <w:szCs w:val="16"/>
                    </w:rPr>
                    <w:t>0,2</w:t>
                  </w:r>
                </w:p>
              </w:tc>
              <w:tc>
                <w:tcPr>
                  <w:tcW w:w="1203" w:type="dxa"/>
                  <w:vAlign w:val="center"/>
                </w:tcPr>
                <w:p w14:paraId="161C1169" w14:textId="793A44BD" w:rsidR="00BA19A6" w:rsidRPr="00A542C6" w:rsidRDefault="00B83812" w:rsidP="00E4288B">
                  <w:pPr>
                    <w:jc w:val="center"/>
                    <w:rPr>
                      <w:color w:val="000000"/>
                      <w:sz w:val="16"/>
                      <w:szCs w:val="16"/>
                    </w:rPr>
                  </w:pPr>
                  <w:r>
                    <w:rPr>
                      <w:color w:val="000000"/>
                      <w:sz w:val="16"/>
                      <w:szCs w:val="16"/>
                    </w:rPr>
                    <w:t>&lt;0,01</w:t>
                  </w:r>
                </w:p>
              </w:tc>
              <w:tc>
                <w:tcPr>
                  <w:tcW w:w="1203" w:type="dxa"/>
                  <w:shd w:val="clear" w:color="auto" w:fill="auto"/>
                  <w:vAlign w:val="bottom"/>
                </w:tcPr>
                <w:p w14:paraId="38CCE8AA" w14:textId="3C189515" w:rsidR="00BA19A6" w:rsidRPr="00A542C6" w:rsidRDefault="00BA19A6" w:rsidP="00E02735">
                  <w:pPr>
                    <w:jc w:val="center"/>
                    <w:rPr>
                      <w:color w:val="000000"/>
                      <w:sz w:val="16"/>
                      <w:szCs w:val="16"/>
                    </w:rPr>
                  </w:pPr>
                  <w:r w:rsidRPr="00A542C6">
                    <w:rPr>
                      <w:color w:val="000000"/>
                      <w:sz w:val="16"/>
                      <w:szCs w:val="16"/>
                    </w:rPr>
                    <w:t>&lt;0,02</w:t>
                  </w:r>
                </w:p>
              </w:tc>
              <w:tc>
                <w:tcPr>
                  <w:tcW w:w="1229" w:type="dxa"/>
                  <w:shd w:val="clear" w:color="auto" w:fill="auto"/>
                  <w:vAlign w:val="center"/>
                </w:tcPr>
                <w:p w14:paraId="35099FEE" w14:textId="7C7A87F8" w:rsidR="00BA19A6" w:rsidRPr="00A542C6" w:rsidRDefault="00BA19A6" w:rsidP="00E02735">
                  <w:pPr>
                    <w:jc w:val="center"/>
                    <w:rPr>
                      <w:color w:val="000000"/>
                      <w:sz w:val="16"/>
                      <w:szCs w:val="16"/>
                    </w:rPr>
                  </w:pPr>
                  <w:r>
                    <w:rPr>
                      <w:color w:val="000000"/>
                      <w:sz w:val="16"/>
                      <w:szCs w:val="16"/>
                    </w:rPr>
                    <w:t>0,005</w:t>
                  </w:r>
                </w:p>
              </w:tc>
              <w:tc>
                <w:tcPr>
                  <w:tcW w:w="1230" w:type="dxa"/>
                  <w:shd w:val="clear" w:color="auto" w:fill="auto"/>
                  <w:vAlign w:val="bottom"/>
                </w:tcPr>
                <w:p w14:paraId="28069BD3" w14:textId="6D999392" w:rsidR="00BA19A6" w:rsidRPr="00A542C6" w:rsidRDefault="00BA19A6" w:rsidP="00E02735">
                  <w:pPr>
                    <w:jc w:val="center"/>
                    <w:rPr>
                      <w:color w:val="000000"/>
                      <w:sz w:val="16"/>
                      <w:szCs w:val="16"/>
                    </w:rPr>
                  </w:pPr>
                  <w:r w:rsidRPr="00A542C6">
                    <w:rPr>
                      <w:color w:val="000000"/>
                      <w:sz w:val="16"/>
                      <w:szCs w:val="16"/>
                    </w:rPr>
                    <w:t>&lt;0,02</w:t>
                  </w:r>
                </w:p>
              </w:tc>
              <w:tc>
                <w:tcPr>
                  <w:tcW w:w="2325" w:type="dxa"/>
                  <w:vAlign w:val="bottom"/>
                </w:tcPr>
                <w:p w14:paraId="02DEEAAE" w14:textId="77777777" w:rsidR="00BA19A6" w:rsidRPr="00A542C6" w:rsidRDefault="00BA19A6" w:rsidP="00E02735">
                  <w:pPr>
                    <w:jc w:val="left"/>
                    <w:rPr>
                      <w:color w:val="000000"/>
                      <w:sz w:val="16"/>
                      <w:szCs w:val="16"/>
                    </w:rPr>
                  </w:pPr>
                  <w:r w:rsidRPr="00A542C6">
                    <w:rPr>
                      <w:color w:val="000000"/>
                      <w:sz w:val="16"/>
                      <w:szCs w:val="16"/>
                    </w:rPr>
                    <w:t>11-11-2013; 18:06</w:t>
                  </w:r>
                </w:p>
              </w:tc>
            </w:tr>
            <w:tr w:rsidR="00BA19A6" w:rsidRPr="00A542C6" w14:paraId="171F9EE4" w14:textId="77777777" w:rsidTr="00485059">
              <w:trPr>
                <w:trHeight w:val="170"/>
                <w:jc w:val="center"/>
              </w:trPr>
              <w:tc>
                <w:tcPr>
                  <w:tcW w:w="3631" w:type="dxa"/>
                </w:tcPr>
                <w:p w14:paraId="21D66BB8" w14:textId="77777777" w:rsidR="00BA19A6" w:rsidRPr="00A542C6" w:rsidRDefault="00BA19A6" w:rsidP="00E02735">
                  <w:pPr>
                    <w:rPr>
                      <w:sz w:val="16"/>
                      <w:szCs w:val="16"/>
                    </w:rPr>
                  </w:pPr>
                  <w:r w:rsidRPr="00A542C6">
                    <w:rPr>
                      <w:sz w:val="16"/>
                      <w:szCs w:val="16"/>
                    </w:rPr>
                    <w:t>Fluoruro</w:t>
                  </w:r>
                </w:p>
              </w:tc>
              <w:tc>
                <w:tcPr>
                  <w:tcW w:w="1266" w:type="dxa"/>
                  <w:vAlign w:val="bottom"/>
                </w:tcPr>
                <w:p w14:paraId="39EF3D5F"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vAlign w:val="bottom"/>
                </w:tcPr>
                <w:p w14:paraId="7997F979" w14:textId="5BF08D19" w:rsidR="00BA19A6" w:rsidRPr="00A542C6" w:rsidRDefault="00BA19A6" w:rsidP="00E02735">
                  <w:pPr>
                    <w:jc w:val="center"/>
                    <w:rPr>
                      <w:color w:val="000000"/>
                      <w:sz w:val="16"/>
                      <w:szCs w:val="16"/>
                    </w:rPr>
                  </w:pPr>
                  <w:r w:rsidRPr="00A542C6">
                    <w:rPr>
                      <w:color w:val="000000"/>
                      <w:sz w:val="16"/>
                      <w:szCs w:val="16"/>
                    </w:rPr>
                    <w:t>1,0</w:t>
                  </w:r>
                </w:p>
              </w:tc>
              <w:tc>
                <w:tcPr>
                  <w:tcW w:w="1203" w:type="dxa"/>
                  <w:vAlign w:val="center"/>
                </w:tcPr>
                <w:p w14:paraId="72217F11" w14:textId="4B6BF22F" w:rsidR="00BA19A6" w:rsidRPr="00A542C6" w:rsidRDefault="00B83812" w:rsidP="00E4288B">
                  <w:pPr>
                    <w:jc w:val="center"/>
                    <w:rPr>
                      <w:color w:val="000000"/>
                      <w:sz w:val="16"/>
                      <w:szCs w:val="16"/>
                    </w:rPr>
                  </w:pPr>
                  <w:r>
                    <w:rPr>
                      <w:color w:val="000000"/>
                      <w:sz w:val="16"/>
                      <w:szCs w:val="16"/>
                    </w:rPr>
                    <w:t>&lt;0,1</w:t>
                  </w:r>
                </w:p>
              </w:tc>
              <w:tc>
                <w:tcPr>
                  <w:tcW w:w="1203" w:type="dxa"/>
                  <w:tcBorders>
                    <w:bottom w:val="single" w:sz="4" w:space="0" w:color="auto"/>
                  </w:tcBorders>
                  <w:shd w:val="clear" w:color="auto" w:fill="auto"/>
                  <w:vAlign w:val="bottom"/>
                </w:tcPr>
                <w:p w14:paraId="2A1242F3" w14:textId="4DD4A742" w:rsidR="00BA19A6" w:rsidRPr="00A542C6" w:rsidRDefault="00BA19A6" w:rsidP="00E02735">
                  <w:pPr>
                    <w:jc w:val="center"/>
                    <w:rPr>
                      <w:color w:val="000000"/>
                      <w:sz w:val="16"/>
                      <w:szCs w:val="16"/>
                    </w:rPr>
                  </w:pPr>
                  <w:r w:rsidRPr="00A542C6">
                    <w:rPr>
                      <w:color w:val="000000"/>
                      <w:sz w:val="16"/>
                      <w:szCs w:val="16"/>
                    </w:rPr>
                    <w:t>&lt;0,10</w:t>
                  </w:r>
                </w:p>
              </w:tc>
              <w:tc>
                <w:tcPr>
                  <w:tcW w:w="1229" w:type="dxa"/>
                  <w:shd w:val="clear" w:color="auto" w:fill="auto"/>
                  <w:vAlign w:val="center"/>
                </w:tcPr>
                <w:p w14:paraId="0AF7180D" w14:textId="12397C2F" w:rsidR="00BA19A6" w:rsidRPr="00A542C6" w:rsidRDefault="00BA19A6" w:rsidP="00871E17">
                  <w:pPr>
                    <w:jc w:val="center"/>
                    <w:rPr>
                      <w:color w:val="000000"/>
                      <w:sz w:val="16"/>
                      <w:szCs w:val="16"/>
                    </w:rPr>
                  </w:pPr>
                  <w:r>
                    <w:rPr>
                      <w:color w:val="000000"/>
                      <w:sz w:val="16"/>
                      <w:szCs w:val="16"/>
                    </w:rPr>
                    <w:t>0,</w:t>
                  </w:r>
                  <w:r w:rsidR="00871E17">
                    <w:rPr>
                      <w:color w:val="000000"/>
                      <w:sz w:val="16"/>
                      <w:szCs w:val="16"/>
                    </w:rPr>
                    <w:t>8</w:t>
                  </w:r>
                </w:p>
              </w:tc>
              <w:tc>
                <w:tcPr>
                  <w:tcW w:w="1230" w:type="dxa"/>
                  <w:shd w:val="clear" w:color="auto" w:fill="auto"/>
                  <w:vAlign w:val="bottom"/>
                </w:tcPr>
                <w:p w14:paraId="199F2B2A" w14:textId="407CC1AF" w:rsidR="00BA19A6" w:rsidRPr="00A542C6" w:rsidRDefault="00BA19A6" w:rsidP="00E02735">
                  <w:pPr>
                    <w:jc w:val="center"/>
                    <w:rPr>
                      <w:color w:val="000000"/>
                      <w:sz w:val="16"/>
                      <w:szCs w:val="16"/>
                    </w:rPr>
                  </w:pPr>
                  <w:r w:rsidRPr="00A542C6">
                    <w:rPr>
                      <w:color w:val="000000"/>
                      <w:sz w:val="16"/>
                      <w:szCs w:val="16"/>
                    </w:rPr>
                    <w:t>&lt;0,10</w:t>
                  </w:r>
                </w:p>
              </w:tc>
              <w:tc>
                <w:tcPr>
                  <w:tcW w:w="2325" w:type="dxa"/>
                  <w:vAlign w:val="bottom"/>
                </w:tcPr>
                <w:p w14:paraId="7783D216" w14:textId="00276CC0" w:rsidR="00BA19A6" w:rsidRPr="00A542C6" w:rsidRDefault="00BA19A6" w:rsidP="00E02735">
                  <w:pPr>
                    <w:jc w:val="left"/>
                    <w:rPr>
                      <w:color w:val="000000"/>
                      <w:sz w:val="16"/>
                      <w:szCs w:val="16"/>
                    </w:rPr>
                  </w:pPr>
                  <w:r w:rsidRPr="00A542C6">
                    <w:rPr>
                      <w:color w:val="000000"/>
                      <w:sz w:val="16"/>
                      <w:szCs w:val="16"/>
                    </w:rPr>
                    <w:t>11-11-2013; 09:07</w:t>
                  </w:r>
                </w:p>
              </w:tc>
            </w:tr>
            <w:tr w:rsidR="00BA19A6" w:rsidRPr="00A542C6" w14:paraId="181008BF" w14:textId="77777777" w:rsidTr="00485059">
              <w:trPr>
                <w:trHeight w:val="170"/>
                <w:jc w:val="center"/>
              </w:trPr>
              <w:tc>
                <w:tcPr>
                  <w:tcW w:w="3631" w:type="dxa"/>
                </w:tcPr>
                <w:p w14:paraId="331F3EE9" w14:textId="77777777" w:rsidR="00BA19A6" w:rsidRPr="00A542C6" w:rsidRDefault="00BA19A6" w:rsidP="00E02735">
                  <w:pPr>
                    <w:rPr>
                      <w:sz w:val="16"/>
                      <w:szCs w:val="16"/>
                    </w:rPr>
                  </w:pPr>
                  <w:r w:rsidRPr="00A542C6">
                    <w:rPr>
                      <w:sz w:val="16"/>
                      <w:szCs w:val="16"/>
                    </w:rPr>
                    <w:t>Nitrato</w:t>
                  </w:r>
                </w:p>
              </w:tc>
              <w:tc>
                <w:tcPr>
                  <w:tcW w:w="1266" w:type="dxa"/>
                  <w:vAlign w:val="bottom"/>
                </w:tcPr>
                <w:p w14:paraId="50BD3F52"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vAlign w:val="bottom"/>
                </w:tcPr>
                <w:p w14:paraId="07DAA2F5" w14:textId="3661E76D" w:rsidR="00BA19A6" w:rsidRPr="00A542C6" w:rsidRDefault="00BA19A6" w:rsidP="00E02735">
                  <w:pPr>
                    <w:jc w:val="center"/>
                    <w:rPr>
                      <w:color w:val="000000"/>
                      <w:sz w:val="16"/>
                      <w:szCs w:val="16"/>
                    </w:rPr>
                  </w:pPr>
                  <w:r w:rsidRPr="00A542C6">
                    <w:rPr>
                      <w:color w:val="000000"/>
                      <w:sz w:val="16"/>
                      <w:szCs w:val="16"/>
                    </w:rPr>
                    <w:t>-</w:t>
                  </w:r>
                </w:p>
              </w:tc>
              <w:tc>
                <w:tcPr>
                  <w:tcW w:w="1203" w:type="dxa"/>
                  <w:vAlign w:val="center"/>
                </w:tcPr>
                <w:p w14:paraId="5511FF93" w14:textId="0736C1BB" w:rsidR="00BA19A6" w:rsidRPr="00A542C6" w:rsidRDefault="00B83812" w:rsidP="00E4288B">
                  <w:pPr>
                    <w:jc w:val="center"/>
                    <w:rPr>
                      <w:color w:val="000000"/>
                      <w:sz w:val="16"/>
                      <w:szCs w:val="16"/>
                    </w:rPr>
                  </w:pPr>
                  <w:r>
                    <w:rPr>
                      <w:color w:val="000000"/>
                      <w:sz w:val="16"/>
                      <w:szCs w:val="16"/>
                    </w:rPr>
                    <w:t>&lt;0,01</w:t>
                  </w:r>
                </w:p>
              </w:tc>
              <w:tc>
                <w:tcPr>
                  <w:tcW w:w="1203" w:type="dxa"/>
                  <w:shd w:val="clear" w:color="auto" w:fill="B8CCE4" w:themeFill="accent1" w:themeFillTint="66"/>
                  <w:vAlign w:val="bottom"/>
                </w:tcPr>
                <w:p w14:paraId="0732FBFE" w14:textId="0A14A531" w:rsidR="00BA19A6" w:rsidRPr="00A80DB1" w:rsidRDefault="00BA19A6" w:rsidP="00E02735">
                  <w:pPr>
                    <w:jc w:val="center"/>
                    <w:rPr>
                      <w:b/>
                      <w:color w:val="000000"/>
                      <w:sz w:val="16"/>
                      <w:szCs w:val="16"/>
                    </w:rPr>
                  </w:pPr>
                  <w:r w:rsidRPr="00A80DB1">
                    <w:rPr>
                      <w:b/>
                      <w:color w:val="000000"/>
                      <w:sz w:val="16"/>
                      <w:szCs w:val="16"/>
                    </w:rPr>
                    <w:t>0,33</w:t>
                  </w:r>
                </w:p>
              </w:tc>
              <w:tc>
                <w:tcPr>
                  <w:tcW w:w="1229" w:type="dxa"/>
                  <w:shd w:val="clear" w:color="auto" w:fill="auto"/>
                  <w:vAlign w:val="center"/>
                </w:tcPr>
                <w:p w14:paraId="0CE71AA7" w14:textId="5ACE0686" w:rsidR="00BA19A6" w:rsidRPr="00A542C6" w:rsidRDefault="00BA19A6" w:rsidP="00E02735">
                  <w:pPr>
                    <w:jc w:val="center"/>
                    <w:rPr>
                      <w:color w:val="000000"/>
                      <w:sz w:val="16"/>
                      <w:szCs w:val="16"/>
                    </w:rPr>
                  </w:pPr>
                  <w:r>
                    <w:rPr>
                      <w:color w:val="000000"/>
                      <w:sz w:val="16"/>
                      <w:szCs w:val="16"/>
                    </w:rPr>
                    <w:t>1</w:t>
                  </w:r>
                </w:p>
              </w:tc>
              <w:tc>
                <w:tcPr>
                  <w:tcW w:w="1230" w:type="dxa"/>
                  <w:shd w:val="clear" w:color="auto" w:fill="auto"/>
                  <w:vAlign w:val="bottom"/>
                </w:tcPr>
                <w:p w14:paraId="49F9F286" w14:textId="00B0C2C3" w:rsidR="00BA19A6" w:rsidRPr="00A542C6" w:rsidRDefault="00BA19A6" w:rsidP="00E02735">
                  <w:pPr>
                    <w:jc w:val="center"/>
                    <w:rPr>
                      <w:color w:val="000000"/>
                      <w:sz w:val="16"/>
                      <w:szCs w:val="16"/>
                    </w:rPr>
                  </w:pPr>
                  <w:r w:rsidRPr="00A542C6">
                    <w:rPr>
                      <w:color w:val="000000"/>
                      <w:sz w:val="16"/>
                      <w:szCs w:val="16"/>
                    </w:rPr>
                    <w:t>&lt;0,20</w:t>
                  </w:r>
                </w:p>
              </w:tc>
              <w:tc>
                <w:tcPr>
                  <w:tcW w:w="2325" w:type="dxa"/>
                  <w:vAlign w:val="bottom"/>
                </w:tcPr>
                <w:p w14:paraId="05B8A7F5" w14:textId="77777777" w:rsidR="00BA19A6" w:rsidRPr="00A542C6" w:rsidRDefault="00BA19A6" w:rsidP="00E02735">
                  <w:pPr>
                    <w:jc w:val="left"/>
                    <w:rPr>
                      <w:color w:val="000000"/>
                      <w:sz w:val="16"/>
                      <w:szCs w:val="16"/>
                    </w:rPr>
                  </w:pPr>
                  <w:r w:rsidRPr="00A542C6">
                    <w:rPr>
                      <w:color w:val="000000"/>
                      <w:sz w:val="16"/>
                      <w:szCs w:val="16"/>
                    </w:rPr>
                    <w:t>09-11-2013 14:07</w:t>
                  </w:r>
                </w:p>
              </w:tc>
            </w:tr>
            <w:tr w:rsidR="00BA19A6" w:rsidRPr="00A542C6" w14:paraId="61FA1091" w14:textId="77777777" w:rsidTr="001572B6">
              <w:trPr>
                <w:trHeight w:val="170"/>
                <w:jc w:val="center"/>
              </w:trPr>
              <w:tc>
                <w:tcPr>
                  <w:tcW w:w="3631" w:type="dxa"/>
                  <w:tcBorders>
                    <w:bottom w:val="single" w:sz="4" w:space="0" w:color="auto"/>
                  </w:tcBorders>
                </w:tcPr>
                <w:p w14:paraId="3A2C3757" w14:textId="77777777" w:rsidR="00BA19A6" w:rsidRPr="00A542C6" w:rsidRDefault="00BA19A6" w:rsidP="00E02735">
                  <w:pPr>
                    <w:rPr>
                      <w:sz w:val="16"/>
                      <w:szCs w:val="16"/>
                    </w:rPr>
                  </w:pPr>
                  <w:r w:rsidRPr="00A542C6">
                    <w:rPr>
                      <w:sz w:val="16"/>
                      <w:szCs w:val="16"/>
                    </w:rPr>
                    <w:t>Nitrito</w:t>
                  </w:r>
                </w:p>
              </w:tc>
              <w:tc>
                <w:tcPr>
                  <w:tcW w:w="1266" w:type="dxa"/>
                  <w:tcBorders>
                    <w:bottom w:val="single" w:sz="4" w:space="0" w:color="auto"/>
                  </w:tcBorders>
                  <w:vAlign w:val="bottom"/>
                </w:tcPr>
                <w:p w14:paraId="4D53E809"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bottom w:val="single" w:sz="4" w:space="0" w:color="auto"/>
                  </w:tcBorders>
                  <w:vAlign w:val="bottom"/>
                </w:tcPr>
                <w:p w14:paraId="43349E50" w14:textId="64F8174A" w:rsidR="00BA19A6" w:rsidRPr="00A542C6" w:rsidRDefault="00BA19A6" w:rsidP="00E02735">
                  <w:pPr>
                    <w:jc w:val="center"/>
                    <w:rPr>
                      <w:color w:val="000000"/>
                      <w:sz w:val="16"/>
                      <w:szCs w:val="16"/>
                    </w:rPr>
                  </w:pPr>
                  <w:r w:rsidRPr="00A542C6">
                    <w:rPr>
                      <w:color w:val="000000"/>
                      <w:sz w:val="16"/>
                      <w:szCs w:val="16"/>
                    </w:rPr>
                    <w:t>-</w:t>
                  </w:r>
                </w:p>
              </w:tc>
              <w:tc>
                <w:tcPr>
                  <w:tcW w:w="1203" w:type="dxa"/>
                  <w:tcBorders>
                    <w:bottom w:val="single" w:sz="4" w:space="0" w:color="auto"/>
                  </w:tcBorders>
                  <w:vAlign w:val="center"/>
                </w:tcPr>
                <w:p w14:paraId="78473ECE" w14:textId="5AB2CF71" w:rsidR="00BA19A6" w:rsidRPr="00A542C6" w:rsidRDefault="00B83812" w:rsidP="009D7484">
                  <w:pPr>
                    <w:jc w:val="center"/>
                    <w:rPr>
                      <w:color w:val="000000"/>
                      <w:sz w:val="16"/>
                      <w:szCs w:val="16"/>
                    </w:rPr>
                  </w:pPr>
                  <w:r>
                    <w:rPr>
                      <w:color w:val="000000"/>
                      <w:sz w:val="16"/>
                      <w:szCs w:val="16"/>
                    </w:rPr>
                    <w:t>&lt;0,01</w:t>
                  </w:r>
                </w:p>
              </w:tc>
              <w:tc>
                <w:tcPr>
                  <w:tcW w:w="1203" w:type="dxa"/>
                  <w:tcBorders>
                    <w:bottom w:val="single" w:sz="4" w:space="0" w:color="auto"/>
                  </w:tcBorders>
                  <w:shd w:val="clear" w:color="auto" w:fill="auto"/>
                  <w:vAlign w:val="bottom"/>
                </w:tcPr>
                <w:p w14:paraId="26F97C89" w14:textId="2E867BC7" w:rsidR="00BA19A6" w:rsidRPr="00A542C6" w:rsidRDefault="00BA19A6" w:rsidP="00E02735">
                  <w:pPr>
                    <w:jc w:val="center"/>
                    <w:rPr>
                      <w:color w:val="000000"/>
                      <w:sz w:val="16"/>
                      <w:szCs w:val="16"/>
                    </w:rPr>
                  </w:pPr>
                  <w:r w:rsidRPr="00A542C6">
                    <w:rPr>
                      <w:color w:val="000000"/>
                      <w:sz w:val="16"/>
                      <w:szCs w:val="16"/>
                    </w:rPr>
                    <w:t>&lt;0,10</w:t>
                  </w:r>
                </w:p>
              </w:tc>
              <w:tc>
                <w:tcPr>
                  <w:tcW w:w="1229" w:type="dxa"/>
                  <w:tcBorders>
                    <w:bottom w:val="single" w:sz="4" w:space="0" w:color="auto"/>
                  </w:tcBorders>
                  <w:shd w:val="clear" w:color="auto" w:fill="auto"/>
                  <w:vAlign w:val="center"/>
                </w:tcPr>
                <w:p w14:paraId="354DAD08" w14:textId="2CDD21D7" w:rsidR="00BA19A6" w:rsidRPr="00A542C6" w:rsidRDefault="00BA19A6" w:rsidP="00E02735">
                  <w:pPr>
                    <w:jc w:val="center"/>
                    <w:rPr>
                      <w:color w:val="000000"/>
                      <w:sz w:val="16"/>
                      <w:szCs w:val="16"/>
                    </w:rPr>
                  </w:pPr>
                  <w:r>
                    <w:rPr>
                      <w:color w:val="000000"/>
                      <w:sz w:val="16"/>
                      <w:szCs w:val="16"/>
                    </w:rPr>
                    <w:t>0,01</w:t>
                  </w:r>
                </w:p>
              </w:tc>
              <w:tc>
                <w:tcPr>
                  <w:tcW w:w="1230" w:type="dxa"/>
                  <w:tcBorders>
                    <w:bottom w:val="single" w:sz="4" w:space="0" w:color="auto"/>
                  </w:tcBorders>
                  <w:shd w:val="clear" w:color="auto" w:fill="auto"/>
                  <w:vAlign w:val="bottom"/>
                </w:tcPr>
                <w:p w14:paraId="4C2B5063" w14:textId="79416FE6" w:rsidR="00BA19A6" w:rsidRPr="00A542C6" w:rsidRDefault="00BA19A6" w:rsidP="00E02735">
                  <w:pPr>
                    <w:jc w:val="center"/>
                    <w:rPr>
                      <w:color w:val="000000"/>
                      <w:sz w:val="16"/>
                      <w:szCs w:val="16"/>
                    </w:rPr>
                  </w:pPr>
                  <w:r w:rsidRPr="00A542C6">
                    <w:rPr>
                      <w:color w:val="000000"/>
                      <w:sz w:val="16"/>
                      <w:szCs w:val="16"/>
                    </w:rPr>
                    <w:t>&lt;0,10</w:t>
                  </w:r>
                </w:p>
              </w:tc>
              <w:tc>
                <w:tcPr>
                  <w:tcW w:w="2325" w:type="dxa"/>
                  <w:tcBorders>
                    <w:bottom w:val="single" w:sz="4" w:space="0" w:color="auto"/>
                  </w:tcBorders>
                  <w:vAlign w:val="bottom"/>
                </w:tcPr>
                <w:p w14:paraId="07F87701" w14:textId="0383C4F7" w:rsidR="00BA19A6" w:rsidRPr="00A542C6" w:rsidRDefault="00BA19A6" w:rsidP="00E02735">
                  <w:pPr>
                    <w:jc w:val="left"/>
                    <w:rPr>
                      <w:color w:val="000000"/>
                      <w:sz w:val="16"/>
                      <w:szCs w:val="16"/>
                    </w:rPr>
                  </w:pPr>
                  <w:r w:rsidRPr="00A542C6">
                    <w:rPr>
                      <w:color w:val="000000"/>
                      <w:sz w:val="16"/>
                      <w:szCs w:val="16"/>
                    </w:rPr>
                    <w:t>09-11-2013 09:19</w:t>
                  </w:r>
                </w:p>
              </w:tc>
            </w:tr>
            <w:tr w:rsidR="00BA19A6" w:rsidRPr="00A542C6" w14:paraId="33E79B4C" w14:textId="77777777" w:rsidTr="001572B6">
              <w:trPr>
                <w:trHeight w:val="170"/>
                <w:jc w:val="center"/>
              </w:trPr>
              <w:tc>
                <w:tcPr>
                  <w:tcW w:w="3631" w:type="dxa"/>
                  <w:tcBorders>
                    <w:right w:val="single" w:sz="4" w:space="0" w:color="auto"/>
                  </w:tcBorders>
                  <w:shd w:val="clear" w:color="auto" w:fill="auto"/>
                </w:tcPr>
                <w:p w14:paraId="515A7526" w14:textId="77777777" w:rsidR="00BA19A6" w:rsidRPr="00A542C6" w:rsidRDefault="00BA19A6" w:rsidP="00E02735">
                  <w:pPr>
                    <w:rPr>
                      <w:sz w:val="16"/>
                      <w:szCs w:val="16"/>
                    </w:rPr>
                  </w:pPr>
                  <w:r w:rsidRPr="00A542C6">
                    <w:rPr>
                      <w:sz w:val="16"/>
                      <w:szCs w:val="16"/>
                    </w:rPr>
                    <w:t>Sulfato</w:t>
                  </w:r>
                </w:p>
              </w:tc>
              <w:tc>
                <w:tcPr>
                  <w:tcW w:w="1266" w:type="dxa"/>
                  <w:tcBorders>
                    <w:left w:val="single" w:sz="4" w:space="0" w:color="auto"/>
                    <w:right w:val="single" w:sz="4" w:space="0" w:color="auto"/>
                  </w:tcBorders>
                  <w:shd w:val="clear" w:color="auto" w:fill="auto"/>
                  <w:vAlign w:val="bottom"/>
                </w:tcPr>
                <w:p w14:paraId="164D10EB"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left w:val="single" w:sz="4" w:space="0" w:color="auto"/>
                  </w:tcBorders>
                  <w:shd w:val="clear" w:color="auto" w:fill="auto"/>
                  <w:vAlign w:val="bottom"/>
                </w:tcPr>
                <w:p w14:paraId="236D8A64" w14:textId="1CA251CB" w:rsidR="00BA19A6" w:rsidRPr="00A542C6" w:rsidRDefault="00BA19A6" w:rsidP="00E02735">
                  <w:pPr>
                    <w:jc w:val="center"/>
                    <w:rPr>
                      <w:color w:val="000000"/>
                      <w:sz w:val="16"/>
                      <w:szCs w:val="16"/>
                    </w:rPr>
                  </w:pPr>
                  <w:r w:rsidRPr="00A542C6">
                    <w:rPr>
                      <w:color w:val="000000"/>
                      <w:sz w:val="16"/>
                      <w:szCs w:val="16"/>
                    </w:rPr>
                    <w:t>250</w:t>
                  </w:r>
                </w:p>
              </w:tc>
              <w:tc>
                <w:tcPr>
                  <w:tcW w:w="1203" w:type="dxa"/>
                  <w:vAlign w:val="center"/>
                </w:tcPr>
                <w:p w14:paraId="4888D9E6" w14:textId="18CCF7D9" w:rsidR="00BA19A6" w:rsidRPr="00A542C6" w:rsidRDefault="00B83812" w:rsidP="00E4288B">
                  <w:pPr>
                    <w:jc w:val="center"/>
                    <w:rPr>
                      <w:color w:val="000000"/>
                      <w:sz w:val="16"/>
                      <w:szCs w:val="16"/>
                    </w:rPr>
                  </w:pPr>
                  <w:r>
                    <w:rPr>
                      <w:color w:val="000000"/>
                      <w:sz w:val="16"/>
                      <w:szCs w:val="16"/>
                    </w:rPr>
                    <w:t>&lt;20</w:t>
                  </w:r>
                </w:p>
              </w:tc>
              <w:tc>
                <w:tcPr>
                  <w:tcW w:w="1203" w:type="dxa"/>
                  <w:shd w:val="clear" w:color="auto" w:fill="auto"/>
                  <w:vAlign w:val="bottom"/>
                </w:tcPr>
                <w:p w14:paraId="258EC03E" w14:textId="604169E8" w:rsidR="00BA19A6" w:rsidRPr="00A542C6" w:rsidRDefault="00BA19A6" w:rsidP="00E02735">
                  <w:pPr>
                    <w:jc w:val="center"/>
                    <w:rPr>
                      <w:color w:val="000000"/>
                      <w:sz w:val="16"/>
                      <w:szCs w:val="16"/>
                    </w:rPr>
                  </w:pPr>
                  <w:r w:rsidRPr="00A542C6">
                    <w:rPr>
                      <w:color w:val="000000"/>
                      <w:sz w:val="16"/>
                      <w:szCs w:val="16"/>
                    </w:rPr>
                    <w:t>3,8</w:t>
                  </w:r>
                </w:p>
              </w:tc>
              <w:tc>
                <w:tcPr>
                  <w:tcW w:w="1229" w:type="dxa"/>
                  <w:shd w:val="clear" w:color="auto" w:fill="auto"/>
                  <w:vAlign w:val="center"/>
                </w:tcPr>
                <w:p w14:paraId="480FC119" w14:textId="3A6802CF" w:rsidR="00BA19A6" w:rsidRPr="00A542C6" w:rsidRDefault="00BA19A6" w:rsidP="00E02735">
                  <w:pPr>
                    <w:jc w:val="center"/>
                    <w:rPr>
                      <w:color w:val="000000"/>
                      <w:sz w:val="16"/>
                      <w:szCs w:val="16"/>
                    </w:rPr>
                  </w:pPr>
                  <w:r>
                    <w:rPr>
                      <w:color w:val="000000"/>
                      <w:sz w:val="16"/>
                      <w:szCs w:val="16"/>
                    </w:rPr>
                    <w:t>78</w:t>
                  </w:r>
                </w:p>
              </w:tc>
              <w:tc>
                <w:tcPr>
                  <w:tcW w:w="1230" w:type="dxa"/>
                  <w:shd w:val="clear" w:color="auto" w:fill="auto"/>
                  <w:vAlign w:val="bottom"/>
                </w:tcPr>
                <w:p w14:paraId="7071DF31" w14:textId="5AF3BB4B" w:rsidR="00BA19A6" w:rsidRPr="00A542C6" w:rsidRDefault="00BA19A6" w:rsidP="00E02735">
                  <w:pPr>
                    <w:jc w:val="center"/>
                    <w:rPr>
                      <w:color w:val="000000"/>
                      <w:sz w:val="16"/>
                      <w:szCs w:val="16"/>
                    </w:rPr>
                  </w:pPr>
                  <w:r w:rsidRPr="00A542C6">
                    <w:rPr>
                      <w:color w:val="000000"/>
                      <w:sz w:val="16"/>
                      <w:szCs w:val="16"/>
                    </w:rPr>
                    <w:t>20,2</w:t>
                  </w:r>
                </w:p>
              </w:tc>
              <w:tc>
                <w:tcPr>
                  <w:tcW w:w="2325" w:type="dxa"/>
                  <w:shd w:val="clear" w:color="auto" w:fill="auto"/>
                  <w:vAlign w:val="bottom"/>
                </w:tcPr>
                <w:p w14:paraId="2E41F884" w14:textId="7127E895" w:rsidR="00BA19A6" w:rsidRPr="00A542C6" w:rsidRDefault="00BA19A6" w:rsidP="00E02735">
                  <w:pPr>
                    <w:jc w:val="left"/>
                    <w:rPr>
                      <w:color w:val="000000"/>
                      <w:sz w:val="16"/>
                      <w:szCs w:val="16"/>
                    </w:rPr>
                  </w:pPr>
                  <w:r w:rsidRPr="00A542C6">
                    <w:rPr>
                      <w:color w:val="000000"/>
                      <w:sz w:val="16"/>
                      <w:szCs w:val="16"/>
                    </w:rPr>
                    <w:t>11-11-2013 09:04</w:t>
                  </w:r>
                </w:p>
              </w:tc>
            </w:tr>
            <w:tr w:rsidR="00BA19A6" w:rsidRPr="00A542C6" w14:paraId="3428748F" w14:textId="77777777" w:rsidTr="00630B3E">
              <w:trPr>
                <w:trHeight w:val="170"/>
                <w:jc w:val="center"/>
              </w:trPr>
              <w:tc>
                <w:tcPr>
                  <w:tcW w:w="3631" w:type="dxa"/>
                  <w:tcBorders>
                    <w:bottom w:val="single" w:sz="4" w:space="0" w:color="auto"/>
                  </w:tcBorders>
                </w:tcPr>
                <w:p w14:paraId="573D870D" w14:textId="77777777" w:rsidR="00BA19A6" w:rsidRPr="00A542C6" w:rsidRDefault="00BA19A6" w:rsidP="00E02735">
                  <w:pPr>
                    <w:rPr>
                      <w:sz w:val="16"/>
                      <w:szCs w:val="16"/>
                    </w:rPr>
                  </w:pPr>
                  <w:r w:rsidRPr="00A542C6">
                    <w:rPr>
                      <w:sz w:val="16"/>
                      <w:szCs w:val="16"/>
                    </w:rPr>
                    <w:t>Plata</w:t>
                  </w:r>
                </w:p>
              </w:tc>
              <w:tc>
                <w:tcPr>
                  <w:tcW w:w="1266" w:type="dxa"/>
                  <w:tcBorders>
                    <w:bottom w:val="single" w:sz="4" w:space="0" w:color="auto"/>
                  </w:tcBorders>
                  <w:vAlign w:val="bottom"/>
                </w:tcPr>
                <w:p w14:paraId="6E72F2C2"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bottom w:val="single" w:sz="4" w:space="0" w:color="auto"/>
                  </w:tcBorders>
                  <w:vAlign w:val="bottom"/>
                </w:tcPr>
                <w:p w14:paraId="3A1F8F15" w14:textId="1A289F68" w:rsidR="00BA19A6" w:rsidRPr="00A542C6" w:rsidRDefault="00BA19A6" w:rsidP="00E02735">
                  <w:pPr>
                    <w:jc w:val="center"/>
                    <w:rPr>
                      <w:color w:val="000000"/>
                      <w:sz w:val="16"/>
                      <w:szCs w:val="16"/>
                    </w:rPr>
                  </w:pPr>
                  <w:r w:rsidRPr="00A542C6">
                    <w:rPr>
                      <w:color w:val="000000"/>
                      <w:sz w:val="16"/>
                      <w:szCs w:val="16"/>
                    </w:rPr>
                    <w:t>0,2</w:t>
                  </w:r>
                </w:p>
              </w:tc>
              <w:tc>
                <w:tcPr>
                  <w:tcW w:w="1203" w:type="dxa"/>
                  <w:tcBorders>
                    <w:bottom w:val="single" w:sz="4" w:space="0" w:color="auto"/>
                  </w:tcBorders>
                  <w:vAlign w:val="center"/>
                </w:tcPr>
                <w:p w14:paraId="640261F9" w14:textId="0A4CF27D" w:rsidR="00BA19A6" w:rsidRPr="00A542C6" w:rsidRDefault="00B83812" w:rsidP="00E4288B">
                  <w:pPr>
                    <w:jc w:val="center"/>
                    <w:rPr>
                      <w:color w:val="000000"/>
                      <w:sz w:val="16"/>
                      <w:szCs w:val="16"/>
                    </w:rPr>
                  </w:pPr>
                  <w:r>
                    <w:rPr>
                      <w:color w:val="000000"/>
                      <w:sz w:val="16"/>
                      <w:szCs w:val="16"/>
                    </w:rPr>
                    <w:t>&lt;0,01</w:t>
                  </w:r>
                </w:p>
              </w:tc>
              <w:tc>
                <w:tcPr>
                  <w:tcW w:w="1203" w:type="dxa"/>
                  <w:tcBorders>
                    <w:bottom w:val="single" w:sz="4" w:space="0" w:color="auto"/>
                  </w:tcBorders>
                  <w:shd w:val="clear" w:color="auto" w:fill="auto"/>
                  <w:vAlign w:val="bottom"/>
                </w:tcPr>
                <w:p w14:paraId="4AD7F20A" w14:textId="451C269E" w:rsidR="00BA19A6" w:rsidRPr="00A542C6" w:rsidRDefault="00BA19A6" w:rsidP="00E02735">
                  <w:pPr>
                    <w:jc w:val="center"/>
                    <w:rPr>
                      <w:color w:val="000000"/>
                      <w:sz w:val="16"/>
                      <w:szCs w:val="16"/>
                    </w:rPr>
                  </w:pPr>
                  <w:r w:rsidRPr="00A542C6">
                    <w:rPr>
                      <w:color w:val="000000"/>
                      <w:sz w:val="16"/>
                      <w:szCs w:val="16"/>
                    </w:rPr>
                    <w:t>&lt;0,002</w:t>
                  </w:r>
                </w:p>
              </w:tc>
              <w:tc>
                <w:tcPr>
                  <w:tcW w:w="1229" w:type="dxa"/>
                  <w:tcBorders>
                    <w:bottom w:val="single" w:sz="4" w:space="0" w:color="auto"/>
                  </w:tcBorders>
                  <w:shd w:val="clear" w:color="auto" w:fill="auto"/>
                  <w:vAlign w:val="center"/>
                </w:tcPr>
                <w:p w14:paraId="1A557F69" w14:textId="43408089" w:rsidR="00BA19A6" w:rsidRPr="00A542C6" w:rsidRDefault="00BA19A6" w:rsidP="00E02735">
                  <w:pPr>
                    <w:jc w:val="center"/>
                    <w:rPr>
                      <w:color w:val="000000"/>
                      <w:sz w:val="16"/>
                      <w:szCs w:val="16"/>
                    </w:rPr>
                  </w:pPr>
                  <w:r>
                    <w:rPr>
                      <w:color w:val="000000"/>
                      <w:sz w:val="16"/>
                      <w:szCs w:val="16"/>
                    </w:rPr>
                    <w:t>0,000025</w:t>
                  </w:r>
                </w:p>
              </w:tc>
              <w:tc>
                <w:tcPr>
                  <w:tcW w:w="1230" w:type="dxa"/>
                  <w:tcBorders>
                    <w:bottom w:val="single" w:sz="4" w:space="0" w:color="auto"/>
                  </w:tcBorders>
                  <w:shd w:val="clear" w:color="auto" w:fill="auto"/>
                  <w:vAlign w:val="bottom"/>
                </w:tcPr>
                <w:p w14:paraId="596D4352" w14:textId="67819653" w:rsidR="00BA19A6" w:rsidRPr="00A542C6" w:rsidRDefault="00BA19A6" w:rsidP="00E02735">
                  <w:pPr>
                    <w:jc w:val="center"/>
                    <w:rPr>
                      <w:color w:val="000000"/>
                      <w:sz w:val="16"/>
                      <w:szCs w:val="16"/>
                    </w:rPr>
                  </w:pPr>
                  <w:r w:rsidRPr="00A542C6">
                    <w:rPr>
                      <w:color w:val="000000"/>
                      <w:sz w:val="16"/>
                      <w:szCs w:val="16"/>
                    </w:rPr>
                    <w:t>&lt;0,002</w:t>
                  </w:r>
                </w:p>
              </w:tc>
              <w:tc>
                <w:tcPr>
                  <w:tcW w:w="2325" w:type="dxa"/>
                  <w:tcBorders>
                    <w:bottom w:val="single" w:sz="4" w:space="0" w:color="auto"/>
                  </w:tcBorders>
                  <w:vAlign w:val="bottom"/>
                </w:tcPr>
                <w:p w14:paraId="0F29081A" w14:textId="77777777" w:rsidR="00BA19A6" w:rsidRPr="00A542C6" w:rsidRDefault="00BA19A6" w:rsidP="00E02735">
                  <w:pPr>
                    <w:jc w:val="left"/>
                    <w:rPr>
                      <w:color w:val="000000"/>
                      <w:sz w:val="16"/>
                      <w:szCs w:val="16"/>
                    </w:rPr>
                  </w:pPr>
                  <w:r w:rsidRPr="00A542C6">
                    <w:rPr>
                      <w:color w:val="000000"/>
                      <w:sz w:val="16"/>
                      <w:szCs w:val="16"/>
                    </w:rPr>
                    <w:t>12-11-2013 16:01</w:t>
                  </w:r>
                </w:p>
              </w:tc>
            </w:tr>
            <w:tr w:rsidR="00BA19A6" w:rsidRPr="00A542C6" w14:paraId="01F40054" w14:textId="77777777" w:rsidTr="00630B3E">
              <w:trPr>
                <w:trHeight w:val="170"/>
                <w:jc w:val="center"/>
              </w:trPr>
              <w:tc>
                <w:tcPr>
                  <w:tcW w:w="3631" w:type="dxa"/>
                  <w:tcBorders>
                    <w:right w:val="single" w:sz="4" w:space="0" w:color="auto"/>
                  </w:tcBorders>
                  <w:shd w:val="clear" w:color="auto" w:fill="auto"/>
                </w:tcPr>
                <w:p w14:paraId="0F0C64C0" w14:textId="77777777" w:rsidR="00BA19A6" w:rsidRPr="00A542C6" w:rsidRDefault="00BA19A6" w:rsidP="00E02735">
                  <w:pPr>
                    <w:rPr>
                      <w:sz w:val="16"/>
                      <w:szCs w:val="16"/>
                    </w:rPr>
                  </w:pPr>
                  <w:r w:rsidRPr="00A542C6">
                    <w:rPr>
                      <w:sz w:val="16"/>
                      <w:szCs w:val="16"/>
                    </w:rPr>
                    <w:t>Aluminio</w:t>
                  </w:r>
                </w:p>
              </w:tc>
              <w:tc>
                <w:tcPr>
                  <w:tcW w:w="1266" w:type="dxa"/>
                  <w:tcBorders>
                    <w:left w:val="single" w:sz="4" w:space="0" w:color="auto"/>
                    <w:right w:val="single" w:sz="4" w:space="0" w:color="auto"/>
                  </w:tcBorders>
                  <w:shd w:val="clear" w:color="auto" w:fill="auto"/>
                  <w:vAlign w:val="bottom"/>
                </w:tcPr>
                <w:p w14:paraId="6981C236"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left w:val="single" w:sz="4" w:space="0" w:color="auto"/>
                  </w:tcBorders>
                  <w:shd w:val="clear" w:color="auto" w:fill="auto"/>
                  <w:vAlign w:val="bottom"/>
                </w:tcPr>
                <w:p w14:paraId="6CD2BD6A" w14:textId="23781746" w:rsidR="00BA19A6" w:rsidRPr="00A542C6" w:rsidRDefault="00BA19A6" w:rsidP="00E02735">
                  <w:pPr>
                    <w:jc w:val="center"/>
                    <w:rPr>
                      <w:color w:val="000000"/>
                      <w:sz w:val="16"/>
                      <w:szCs w:val="16"/>
                    </w:rPr>
                  </w:pPr>
                  <w:r w:rsidRPr="00A542C6">
                    <w:rPr>
                      <w:color w:val="000000"/>
                      <w:sz w:val="16"/>
                      <w:szCs w:val="16"/>
                    </w:rPr>
                    <w:t>5,0</w:t>
                  </w:r>
                </w:p>
              </w:tc>
              <w:tc>
                <w:tcPr>
                  <w:tcW w:w="1203" w:type="dxa"/>
                  <w:vAlign w:val="center"/>
                </w:tcPr>
                <w:p w14:paraId="18DCD42F" w14:textId="44FF50CB" w:rsidR="00BA19A6" w:rsidRPr="00A542C6" w:rsidRDefault="00B83812" w:rsidP="00E4288B">
                  <w:pPr>
                    <w:jc w:val="center"/>
                    <w:rPr>
                      <w:color w:val="000000"/>
                      <w:sz w:val="16"/>
                      <w:szCs w:val="16"/>
                    </w:rPr>
                  </w:pPr>
                  <w:r>
                    <w:rPr>
                      <w:color w:val="000000"/>
                      <w:sz w:val="16"/>
                      <w:szCs w:val="16"/>
                    </w:rPr>
                    <w:t>0,2</w:t>
                  </w:r>
                </w:p>
              </w:tc>
              <w:tc>
                <w:tcPr>
                  <w:tcW w:w="1203" w:type="dxa"/>
                  <w:shd w:val="clear" w:color="auto" w:fill="auto"/>
                  <w:vAlign w:val="bottom"/>
                </w:tcPr>
                <w:p w14:paraId="32046EC1" w14:textId="4A7580D9" w:rsidR="00BA19A6" w:rsidRPr="00A542C6" w:rsidRDefault="00BA19A6" w:rsidP="00E02735">
                  <w:pPr>
                    <w:jc w:val="center"/>
                    <w:rPr>
                      <w:color w:val="000000"/>
                      <w:sz w:val="16"/>
                      <w:szCs w:val="16"/>
                    </w:rPr>
                  </w:pPr>
                  <w:r w:rsidRPr="00A542C6">
                    <w:rPr>
                      <w:color w:val="000000"/>
                      <w:sz w:val="16"/>
                      <w:szCs w:val="16"/>
                    </w:rPr>
                    <w:t>0,184</w:t>
                  </w:r>
                </w:p>
              </w:tc>
              <w:tc>
                <w:tcPr>
                  <w:tcW w:w="1229" w:type="dxa"/>
                  <w:shd w:val="clear" w:color="auto" w:fill="auto"/>
                  <w:vAlign w:val="center"/>
                </w:tcPr>
                <w:p w14:paraId="3C6BD1B0" w14:textId="1C8FF099" w:rsidR="00BA19A6" w:rsidRPr="00A542C6" w:rsidRDefault="00BA19A6" w:rsidP="00E02735">
                  <w:pPr>
                    <w:jc w:val="center"/>
                    <w:rPr>
                      <w:color w:val="000000"/>
                      <w:sz w:val="16"/>
                      <w:szCs w:val="16"/>
                    </w:rPr>
                  </w:pPr>
                  <w:r>
                    <w:rPr>
                      <w:color w:val="000000"/>
                      <w:sz w:val="16"/>
                      <w:szCs w:val="16"/>
                    </w:rPr>
                    <w:t>0,645</w:t>
                  </w:r>
                </w:p>
              </w:tc>
              <w:tc>
                <w:tcPr>
                  <w:tcW w:w="1230" w:type="dxa"/>
                  <w:tcBorders>
                    <w:bottom w:val="single" w:sz="4" w:space="0" w:color="auto"/>
                  </w:tcBorders>
                  <w:shd w:val="clear" w:color="auto" w:fill="B8CCE4" w:themeFill="accent1" w:themeFillTint="66"/>
                  <w:vAlign w:val="bottom"/>
                </w:tcPr>
                <w:p w14:paraId="6F19B37C" w14:textId="10393B7D" w:rsidR="00BA19A6" w:rsidRPr="00A80DB1" w:rsidRDefault="00BA19A6" w:rsidP="00E02735">
                  <w:pPr>
                    <w:jc w:val="center"/>
                    <w:rPr>
                      <w:b/>
                      <w:color w:val="000000"/>
                      <w:sz w:val="16"/>
                      <w:szCs w:val="16"/>
                    </w:rPr>
                  </w:pPr>
                  <w:r w:rsidRPr="00A80DB1">
                    <w:rPr>
                      <w:b/>
                      <w:color w:val="000000"/>
                      <w:sz w:val="16"/>
                      <w:szCs w:val="16"/>
                    </w:rPr>
                    <w:t>1,05</w:t>
                  </w:r>
                </w:p>
              </w:tc>
              <w:tc>
                <w:tcPr>
                  <w:tcW w:w="2325" w:type="dxa"/>
                  <w:shd w:val="clear" w:color="auto" w:fill="auto"/>
                  <w:vAlign w:val="bottom"/>
                </w:tcPr>
                <w:p w14:paraId="62C385E1" w14:textId="77777777" w:rsidR="00BA19A6" w:rsidRPr="00A542C6" w:rsidRDefault="00BA19A6" w:rsidP="00E02735">
                  <w:pPr>
                    <w:jc w:val="left"/>
                    <w:rPr>
                      <w:color w:val="000000"/>
                      <w:sz w:val="16"/>
                      <w:szCs w:val="16"/>
                    </w:rPr>
                  </w:pPr>
                  <w:r w:rsidRPr="00A542C6">
                    <w:rPr>
                      <w:color w:val="000000"/>
                      <w:sz w:val="16"/>
                      <w:szCs w:val="16"/>
                    </w:rPr>
                    <w:t>12-11-2013 14:22</w:t>
                  </w:r>
                </w:p>
              </w:tc>
            </w:tr>
            <w:tr w:rsidR="00BA19A6" w:rsidRPr="00A542C6" w14:paraId="4BFE274D" w14:textId="77777777" w:rsidTr="00630B3E">
              <w:trPr>
                <w:trHeight w:val="170"/>
                <w:jc w:val="center"/>
              </w:trPr>
              <w:tc>
                <w:tcPr>
                  <w:tcW w:w="3631" w:type="dxa"/>
                </w:tcPr>
                <w:p w14:paraId="08BD4619" w14:textId="77777777" w:rsidR="00BA19A6" w:rsidRPr="00A542C6" w:rsidRDefault="00BA19A6" w:rsidP="00E02735">
                  <w:pPr>
                    <w:rPr>
                      <w:sz w:val="16"/>
                      <w:szCs w:val="16"/>
                    </w:rPr>
                  </w:pPr>
                  <w:r w:rsidRPr="00A542C6">
                    <w:rPr>
                      <w:sz w:val="16"/>
                      <w:szCs w:val="16"/>
                    </w:rPr>
                    <w:t>Arsénico</w:t>
                  </w:r>
                </w:p>
              </w:tc>
              <w:tc>
                <w:tcPr>
                  <w:tcW w:w="1266" w:type="dxa"/>
                  <w:vAlign w:val="bottom"/>
                </w:tcPr>
                <w:p w14:paraId="6036EDAC"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vAlign w:val="bottom"/>
                </w:tcPr>
                <w:p w14:paraId="46574C47" w14:textId="51219EA3" w:rsidR="00BA19A6" w:rsidRPr="00A542C6" w:rsidRDefault="00BA19A6" w:rsidP="00E02735">
                  <w:pPr>
                    <w:jc w:val="center"/>
                    <w:rPr>
                      <w:color w:val="000000"/>
                      <w:sz w:val="16"/>
                      <w:szCs w:val="16"/>
                    </w:rPr>
                  </w:pPr>
                  <w:r w:rsidRPr="00A542C6">
                    <w:rPr>
                      <w:color w:val="000000"/>
                      <w:sz w:val="16"/>
                      <w:szCs w:val="16"/>
                    </w:rPr>
                    <w:t>0,1</w:t>
                  </w:r>
                </w:p>
              </w:tc>
              <w:tc>
                <w:tcPr>
                  <w:tcW w:w="1203" w:type="dxa"/>
                  <w:vAlign w:val="center"/>
                </w:tcPr>
                <w:p w14:paraId="1B76753B" w14:textId="11CB5C1B" w:rsidR="00BA19A6" w:rsidRPr="00A542C6" w:rsidRDefault="00B83812" w:rsidP="00E4288B">
                  <w:pPr>
                    <w:jc w:val="center"/>
                    <w:rPr>
                      <w:color w:val="000000"/>
                      <w:sz w:val="16"/>
                      <w:szCs w:val="16"/>
                    </w:rPr>
                  </w:pPr>
                  <w:r>
                    <w:rPr>
                      <w:color w:val="000000"/>
                      <w:sz w:val="16"/>
                      <w:szCs w:val="16"/>
                    </w:rPr>
                    <w:t>&lt;0,0005</w:t>
                  </w:r>
                </w:p>
              </w:tc>
              <w:tc>
                <w:tcPr>
                  <w:tcW w:w="1203" w:type="dxa"/>
                  <w:shd w:val="clear" w:color="auto" w:fill="auto"/>
                  <w:vAlign w:val="bottom"/>
                </w:tcPr>
                <w:p w14:paraId="3648BFFC" w14:textId="6AC4D042" w:rsidR="00BA19A6" w:rsidRPr="00A542C6" w:rsidRDefault="00BA19A6" w:rsidP="00E02735">
                  <w:pPr>
                    <w:jc w:val="center"/>
                    <w:rPr>
                      <w:color w:val="000000"/>
                      <w:sz w:val="16"/>
                      <w:szCs w:val="16"/>
                    </w:rPr>
                  </w:pPr>
                  <w:r w:rsidRPr="00A542C6">
                    <w:rPr>
                      <w:color w:val="000000"/>
                      <w:sz w:val="16"/>
                      <w:szCs w:val="16"/>
                    </w:rPr>
                    <w:t>&lt;0,001</w:t>
                  </w:r>
                </w:p>
              </w:tc>
              <w:tc>
                <w:tcPr>
                  <w:tcW w:w="1229" w:type="dxa"/>
                  <w:shd w:val="clear" w:color="auto" w:fill="auto"/>
                  <w:vAlign w:val="center"/>
                </w:tcPr>
                <w:p w14:paraId="45725F58" w14:textId="590DD57A" w:rsidR="00BA19A6" w:rsidRPr="00A542C6" w:rsidRDefault="00BA19A6" w:rsidP="00E02735">
                  <w:pPr>
                    <w:jc w:val="center"/>
                    <w:rPr>
                      <w:color w:val="000000"/>
                      <w:sz w:val="16"/>
                      <w:szCs w:val="16"/>
                    </w:rPr>
                  </w:pPr>
                  <w:r>
                    <w:rPr>
                      <w:color w:val="000000"/>
                      <w:sz w:val="16"/>
                      <w:szCs w:val="16"/>
                    </w:rPr>
                    <w:t>0,00073</w:t>
                  </w:r>
                </w:p>
              </w:tc>
              <w:tc>
                <w:tcPr>
                  <w:tcW w:w="1230" w:type="dxa"/>
                  <w:tcBorders>
                    <w:bottom w:val="single" w:sz="4" w:space="0" w:color="auto"/>
                  </w:tcBorders>
                  <w:shd w:val="clear" w:color="auto" w:fill="B8CCE4" w:themeFill="accent1" w:themeFillTint="66"/>
                  <w:vAlign w:val="bottom"/>
                </w:tcPr>
                <w:p w14:paraId="1FF9EF4E" w14:textId="253ABECF" w:rsidR="00BA19A6" w:rsidRPr="00A80DB1" w:rsidRDefault="00BA19A6" w:rsidP="00E02735">
                  <w:pPr>
                    <w:jc w:val="center"/>
                    <w:rPr>
                      <w:b/>
                      <w:color w:val="000000"/>
                      <w:sz w:val="16"/>
                      <w:szCs w:val="16"/>
                    </w:rPr>
                  </w:pPr>
                  <w:r w:rsidRPr="00A80DB1">
                    <w:rPr>
                      <w:b/>
                      <w:color w:val="000000"/>
                      <w:sz w:val="16"/>
                      <w:szCs w:val="16"/>
                    </w:rPr>
                    <w:t>0,001</w:t>
                  </w:r>
                </w:p>
              </w:tc>
              <w:tc>
                <w:tcPr>
                  <w:tcW w:w="2325" w:type="dxa"/>
                  <w:vAlign w:val="bottom"/>
                </w:tcPr>
                <w:p w14:paraId="058EA289" w14:textId="77777777" w:rsidR="00BA19A6" w:rsidRPr="00A542C6" w:rsidRDefault="00BA19A6" w:rsidP="00E02735">
                  <w:pPr>
                    <w:jc w:val="left"/>
                    <w:rPr>
                      <w:color w:val="000000"/>
                      <w:sz w:val="16"/>
                      <w:szCs w:val="16"/>
                    </w:rPr>
                  </w:pPr>
                  <w:r w:rsidRPr="00A542C6">
                    <w:rPr>
                      <w:color w:val="000000"/>
                      <w:sz w:val="16"/>
                      <w:szCs w:val="16"/>
                    </w:rPr>
                    <w:t>15-11-2013 10:48</w:t>
                  </w:r>
                </w:p>
              </w:tc>
            </w:tr>
            <w:tr w:rsidR="00BA19A6" w:rsidRPr="00A542C6" w14:paraId="6F2625FB" w14:textId="77777777" w:rsidTr="00630B3E">
              <w:trPr>
                <w:trHeight w:val="170"/>
                <w:jc w:val="center"/>
              </w:trPr>
              <w:tc>
                <w:tcPr>
                  <w:tcW w:w="3631" w:type="dxa"/>
                </w:tcPr>
                <w:p w14:paraId="7036A463" w14:textId="77777777" w:rsidR="00BA19A6" w:rsidRPr="00A542C6" w:rsidRDefault="00BA19A6" w:rsidP="00E02735">
                  <w:pPr>
                    <w:rPr>
                      <w:sz w:val="16"/>
                      <w:szCs w:val="16"/>
                    </w:rPr>
                  </w:pPr>
                  <w:r w:rsidRPr="00A542C6">
                    <w:rPr>
                      <w:sz w:val="16"/>
                      <w:szCs w:val="16"/>
                    </w:rPr>
                    <w:t>Bario</w:t>
                  </w:r>
                </w:p>
              </w:tc>
              <w:tc>
                <w:tcPr>
                  <w:tcW w:w="1266" w:type="dxa"/>
                  <w:vAlign w:val="bottom"/>
                </w:tcPr>
                <w:p w14:paraId="7B4D6DFC"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vAlign w:val="bottom"/>
                </w:tcPr>
                <w:p w14:paraId="5155285A" w14:textId="11CFB4A0" w:rsidR="00BA19A6" w:rsidRPr="00A542C6" w:rsidRDefault="00BA19A6" w:rsidP="00E02735">
                  <w:pPr>
                    <w:jc w:val="center"/>
                    <w:rPr>
                      <w:color w:val="000000"/>
                      <w:sz w:val="16"/>
                      <w:szCs w:val="16"/>
                    </w:rPr>
                  </w:pPr>
                  <w:r w:rsidRPr="00A542C6">
                    <w:rPr>
                      <w:color w:val="000000"/>
                      <w:sz w:val="16"/>
                      <w:szCs w:val="16"/>
                    </w:rPr>
                    <w:t>4,0</w:t>
                  </w:r>
                </w:p>
              </w:tc>
              <w:tc>
                <w:tcPr>
                  <w:tcW w:w="1203" w:type="dxa"/>
                  <w:vAlign w:val="center"/>
                </w:tcPr>
                <w:p w14:paraId="75CA6554" w14:textId="419941EA" w:rsidR="00BA19A6" w:rsidRPr="00A542C6" w:rsidRDefault="00B83812" w:rsidP="00E4288B">
                  <w:pPr>
                    <w:jc w:val="center"/>
                    <w:rPr>
                      <w:color w:val="000000"/>
                      <w:sz w:val="16"/>
                      <w:szCs w:val="16"/>
                    </w:rPr>
                  </w:pPr>
                  <w:r>
                    <w:rPr>
                      <w:color w:val="000000"/>
                      <w:sz w:val="16"/>
                      <w:szCs w:val="16"/>
                    </w:rPr>
                    <w:t>&lt;0,1</w:t>
                  </w:r>
                </w:p>
              </w:tc>
              <w:tc>
                <w:tcPr>
                  <w:tcW w:w="1203" w:type="dxa"/>
                  <w:shd w:val="clear" w:color="auto" w:fill="auto"/>
                  <w:vAlign w:val="bottom"/>
                </w:tcPr>
                <w:p w14:paraId="64815ED8" w14:textId="2A7C18A6" w:rsidR="00BA19A6" w:rsidRPr="00A542C6" w:rsidRDefault="00BA19A6" w:rsidP="00E02735">
                  <w:pPr>
                    <w:jc w:val="center"/>
                    <w:rPr>
                      <w:color w:val="000000"/>
                      <w:sz w:val="16"/>
                      <w:szCs w:val="16"/>
                    </w:rPr>
                  </w:pPr>
                  <w:r w:rsidRPr="00A542C6">
                    <w:rPr>
                      <w:color w:val="000000"/>
                      <w:sz w:val="16"/>
                      <w:szCs w:val="16"/>
                    </w:rPr>
                    <w:t>0,009</w:t>
                  </w:r>
                </w:p>
              </w:tc>
              <w:tc>
                <w:tcPr>
                  <w:tcW w:w="1229" w:type="dxa"/>
                  <w:shd w:val="clear" w:color="auto" w:fill="auto"/>
                  <w:vAlign w:val="center"/>
                </w:tcPr>
                <w:p w14:paraId="262392B0" w14:textId="02C3967F" w:rsidR="00BA19A6" w:rsidRPr="00A542C6" w:rsidRDefault="00BA19A6" w:rsidP="00E02735">
                  <w:pPr>
                    <w:jc w:val="center"/>
                    <w:rPr>
                      <w:color w:val="000000"/>
                      <w:sz w:val="16"/>
                      <w:szCs w:val="16"/>
                    </w:rPr>
                  </w:pPr>
                  <w:r>
                    <w:rPr>
                      <w:color w:val="000000"/>
                      <w:sz w:val="16"/>
                      <w:szCs w:val="16"/>
                    </w:rPr>
                    <w:t>0,0166</w:t>
                  </w:r>
                </w:p>
              </w:tc>
              <w:tc>
                <w:tcPr>
                  <w:tcW w:w="1230" w:type="dxa"/>
                  <w:shd w:val="clear" w:color="auto" w:fill="B8CCE4" w:themeFill="accent1" w:themeFillTint="66"/>
                  <w:vAlign w:val="bottom"/>
                </w:tcPr>
                <w:p w14:paraId="52207FE0" w14:textId="53813BB9" w:rsidR="00BA19A6" w:rsidRPr="00A80DB1" w:rsidRDefault="00BA19A6" w:rsidP="00E02735">
                  <w:pPr>
                    <w:jc w:val="center"/>
                    <w:rPr>
                      <w:b/>
                      <w:color w:val="000000"/>
                      <w:sz w:val="16"/>
                      <w:szCs w:val="16"/>
                    </w:rPr>
                  </w:pPr>
                  <w:r w:rsidRPr="00A80DB1">
                    <w:rPr>
                      <w:b/>
                      <w:color w:val="000000"/>
                      <w:sz w:val="16"/>
                      <w:szCs w:val="16"/>
                    </w:rPr>
                    <w:t>0,027</w:t>
                  </w:r>
                </w:p>
              </w:tc>
              <w:tc>
                <w:tcPr>
                  <w:tcW w:w="2325" w:type="dxa"/>
                  <w:vAlign w:val="bottom"/>
                </w:tcPr>
                <w:p w14:paraId="1A093AEC" w14:textId="77777777" w:rsidR="00BA19A6" w:rsidRPr="00A542C6" w:rsidRDefault="00BA19A6" w:rsidP="00E02735">
                  <w:pPr>
                    <w:jc w:val="left"/>
                    <w:rPr>
                      <w:color w:val="000000"/>
                      <w:sz w:val="16"/>
                      <w:szCs w:val="16"/>
                    </w:rPr>
                  </w:pPr>
                  <w:r w:rsidRPr="00A542C6">
                    <w:rPr>
                      <w:color w:val="000000"/>
                      <w:sz w:val="16"/>
                      <w:szCs w:val="16"/>
                    </w:rPr>
                    <w:t>12-11-2013 14:24</w:t>
                  </w:r>
                </w:p>
              </w:tc>
            </w:tr>
            <w:tr w:rsidR="00BA19A6" w:rsidRPr="00A542C6" w14:paraId="1F98FBE6" w14:textId="77777777" w:rsidTr="00630B3E">
              <w:trPr>
                <w:trHeight w:val="170"/>
                <w:jc w:val="center"/>
              </w:trPr>
              <w:tc>
                <w:tcPr>
                  <w:tcW w:w="3631" w:type="dxa"/>
                  <w:tcBorders>
                    <w:bottom w:val="single" w:sz="4" w:space="0" w:color="auto"/>
                  </w:tcBorders>
                </w:tcPr>
                <w:p w14:paraId="258BFB82" w14:textId="77777777" w:rsidR="00BA19A6" w:rsidRPr="00A542C6" w:rsidRDefault="00BA19A6" w:rsidP="00E02735">
                  <w:pPr>
                    <w:rPr>
                      <w:sz w:val="16"/>
                      <w:szCs w:val="16"/>
                    </w:rPr>
                  </w:pPr>
                  <w:r w:rsidRPr="00A542C6">
                    <w:rPr>
                      <w:sz w:val="16"/>
                      <w:szCs w:val="16"/>
                    </w:rPr>
                    <w:t>Berilio</w:t>
                  </w:r>
                </w:p>
              </w:tc>
              <w:tc>
                <w:tcPr>
                  <w:tcW w:w="1266" w:type="dxa"/>
                  <w:tcBorders>
                    <w:bottom w:val="single" w:sz="4" w:space="0" w:color="auto"/>
                  </w:tcBorders>
                  <w:vAlign w:val="bottom"/>
                </w:tcPr>
                <w:p w14:paraId="063C5E4E"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bottom w:val="single" w:sz="4" w:space="0" w:color="auto"/>
                  </w:tcBorders>
                  <w:vAlign w:val="bottom"/>
                </w:tcPr>
                <w:p w14:paraId="6D14D3DF" w14:textId="685116B2" w:rsidR="00BA19A6" w:rsidRPr="00A542C6" w:rsidRDefault="00BA19A6" w:rsidP="00E02735">
                  <w:pPr>
                    <w:jc w:val="center"/>
                    <w:rPr>
                      <w:color w:val="000000"/>
                      <w:sz w:val="16"/>
                      <w:szCs w:val="16"/>
                    </w:rPr>
                  </w:pPr>
                  <w:r w:rsidRPr="00A542C6">
                    <w:rPr>
                      <w:color w:val="000000"/>
                      <w:sz w:val="16"/>
                      <w:szCs w:val="16"/>
                    </w:rPr>
                    <w:t>0,1</w:t>
                  </w:r>
                </w:p>
              </w:tc>
              <w:tc>
                <w:tcPr>
                  <w:tcW w:w="1203" w:type="dxa"/>
                  <w:tcBorders>
                    <w:bottom w:val="single" w:sz="4" w:space="0" w:color="auto"/>
                  </w:tcBorders>
                  <w:vAlign w:val="center"/>
                </w:tcPr>
                <w:p w14:paraId="019FC1B3" w14:textId="2F827A23" w:rsidR="00BA19A6" w:rsidRPr="00A542C6" w:rsidRDefault="00B83812" w:rsidP="00E4288B">
                  <w:pPr>
                    <w:jc w:val="center"/>
                    <w:rPr>
                      <w:color w:val="000000"/>
                      <w:sz w:val="16"/>
                      <w:szCs w:val="16"/>
                    </w:rPr>
                  </w:pPr>
                  <w:r>
                    <w:rPr>
                      <w:color w:val="000000"/>
                      <w:sz w:val="16"/>
                      <w:szCs w:val="16"/>
                    </w:rPr>
                    <w:t>&lt;0,01</w:t>
                  </w:r>
                </w:p>
              </w:tc>
              <w:tc>
                <w:tcPr>
                  <w:tcW w:w="1203" w:type="dxa"/>
                  <w:tcBorders>
                    <w:bottom w:val="single" w:sz="4" w:space="0" w:color="auto"/>
                  </w:tcBorders>
                  <w:shd w:val="clear" w:color="auto" w:fill="auto"/>
                  <w:vAlign w:val="bottom"/>
                </w:tcPr>
                <w:p w14:paraId="54FA9307" w14:textId="709E3D3A" w:rsidR="00BA19A6" w:rsidRPr="00A542C6" w:rsidRDefault="00BA19A6" w:rsidP="00E02735">
                  <w:pPr>
                    <w:jc w:val="center"/>
                    <w:rPr>
                      <w:color w:val="000000"/>
                      <w:sz w:val="16"/>
                      <w:szCs w:val="16"/>
                    </w:rPr>
                  </w:pPr>
                  <w:r w:rsidRPr="00A542C6">
                    <w:rPr>
                      <w:color w:val="000000"/>
                      <w:sz w:val="16"/>
                      <w:szCs w:val="16"/>
                    </w:rPr>
                    <w:t>&lt;0,0002</w:t>
                  </w:r>
                </w:p>
              </w:tc>
              <w:tc>
                <w:tcPr>
                  <w:tcW w:w="1229" w:type="dxa"/>
                  <w:tcBorders>
                    <w:bottom w:val="single" w:sz="4" w:space="0" w:color="auto"/>
                  </w:tcBorders>
                  <w:shd w:val="clear" w:color="auto" w:fill="auto"/>
                  <w:vAlign w:val="center"/>
                </w:tcPr>
                <w:p w14:paraId="6A39A1C3" w14:textId="24712C34" w:rsidR="00BA19A6" w:rsidRPr="00A542C6" w:rsidRDefault="00BA19A6" w:rsidP="00E02735">
                  <w:pPr>
                    <w:jc w:val="center"/>
                    <w:rPr>
                      <w:color w:val="000000"/>
                      <w:sz w:val="16"/>
                      <w:szCs w:val="16"/>
                    </w:rPr>
                  </w:pPr>
                  <w:r>
                    <w:rPr>
                      <w:color w:val="000000"/>
                      <w:sz w:val="16"/>
                      <w:szCs w:val="16"/>
                    </w:rPr>
                    <w:t>0,00125</w:t>
                  </w:r>
                </w:p>
              </w:tc>
              <w:tc>
                <w:tcPr>
                  <w:tcW w:w="1230" w:type="dxa"/>
                  <w:tcBorders>
                    <w:bottom w:val="single" w:sz="4" w:space="0" w:color="auto"/>
                  </w:tcBorders>
                  <w:shd w:val="clear" w:color="auto" w:fill="auto"/>
                  <w:vAlign w:val="bottom"/>
                </w:tcPr>
                <w:p w14:paraId="2BE75254" w14:textId="00926AC5" w:rsidR="00BA19A6" w:rsidRPr="00A542C6" w:rsidRDefault="00BA19A6" w:rsidP="00E02735">
                  <w:pPr>
                    <w:jc w:val="center"/>
                    <w:rPr>
                      <w:color w:val="000000"/>
                      <w:sz w:val="16"/>
                      <w:szCs w:val="16"/>
                    </w:rPr>
                  </w:pPr>
                  <w:r w:rsidRPr="00A542C6">
                    <w:rPr>
                      <w:color w:val="000000"/>
                      <w:sz w:val="16"/>
                      <w:szCs w:val="16"/>
                    </w:rPr>
                    <w:t>&lt;0,0002</w:t>
                  </w:r>
                </w:p>
              </w:tc>
              <w:tc>
                <w:tcPr>
                  <w:tcW w:w="2325" w:type="dxa"/>
                  <w:tcBorders>
                    <w:bottom w:val="single" w:sz="4" w:space="0" w:color="auto"/>
                  </w:tcBorders>
                  <w:vAlign w:val="bottom"/>
                </w:tcPr>
                <w:p w14:paraId="26D6F59B" w14:textId="77777777" w:rsidR="00BA19A6" w:rsidRPr="00A542C6" w:rsidRDefault="00BA19A6" w:rsidP="00E02735">
                  <w:pPr>
                    <w:jc w:val="left"/>
                    <w:rPr>
                      <w:color w:val="000000"/>
                      <w:sz w:val="16"/>
                      <w:szCs w:val="16"/>
                    </w:rPr>
                  </w:pPr>
                  <w:r w:rsidRPr="00A542C6">
                    <w:rPr>
                      <w:color w:val="000000"/>
                      <w:sz w:val="16"/>
                      <w:szCs w:val="16"/>
                    </w:rPr>
                    <w:t>12-11-2013 14:32</w:t>
                  </w:r>
                </w:p>
              </w:tc>
            </w:tr>
            <w:tr w:rsidR="00BA19A6" w:rsidRPr="00A542C6" w14:paraId="64EFD437" w14:textId="77777777" w:rsidTr="00630B3E">
              <w:trPr>
                <w:trHeight w:val="170"/>
                <w:jc w:val="center"/>
              </w:trPr>
              <w:tc>
                <w:tcPr>
                  <w:tcW w:w="3631" w:type="dxa"/>
                  <w:tcBorders>
                    <w:bottom w:val="single" w:sz="4" w:space="0" w:color="auto"/>
                    <w:right w:val="single" w:sz="4" w:space="0" w:color="auto"/>
                  </w:tcBorders>
                  <w:shd w:val="clear" w:color="auto" w:fill="auto"/>
                </w:tcPr>
                <w:p w14:paraId="4B04700F" w14:textId="77777777" w:rsidR="00BA19A6" w:rsidRPr="00A542C6" w:rsidRDefault="00BA19A6" w:rsidP="00E02735">
                  <w:pPr>
                    <w:rPr>
                      <w:sz w:val="16"/>
                      <w:szCs w:val="16"/>
                    </w:rPr>
                  </w:pPr>
                  <w:r w:rsidRPr="00A542C6">
                    <w:rPr>
                      <w:sz w:val="16"/>
                      <w:szCs w:val="16"/>
                    </w:rPr>
                    <w:t>Boro</w:t>
                  </w:r>
                </w:p>
              </w:tc>
              <w:tc>
                <w:tcPr>
                  <w:tcW w:w="1266" w:type="dxa"/>
                  <w:tcBorders>
                    <w:left w:val="single" w:sz="4" w:space="0" w:color="auto"/>
                    <w:bottom w:val="single" w:sz="4" w:space="0" w:color="auto"/>
                    <w:right w:val="single" w:sz="4" w:space="0" w:color="auto"/>
                  </w:tcBorders>
                  <w:shd w:val="clear" w:color="auto" w:fill="auto"/>
                  <w:vAlign w:val="bottom"/>
                </w:tcPr>
                <w:p w14:paraId="044BD08F"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left w:val="single" w:sz="4" w:space="0" w:color="auto"/>
                    <w:bottom w:val="single" w:sz="4" w:space="0" w:color="auto"/>
                  </w:tcBorders>
                  <w:shd w:val="clear" w:color="auto" w:fill="auto"/>
                  <w:vAlign w:val="bottom"/>
                </w:tcPr>
                <w:p w14:paraId="50BB1C50" w14:textId="09E089D4" w:rsidR="00BA19A6" w:rsidRPr="00A542C6" w:rsidRDefault="00BA19A6" w:rsidP="00E02735">
                  <w:pPr>
                    <w:jc w:val="center"/>
                    <w:rPr>
                      <w:color w:val="000000"/>
                      <w:sz w:val="16"/>
                      <w:szCs w:val="16"/>
                    </w:rPr>
                  </w:pPr>
                  <w:r w:rsidRPr="00A542C6">
                    <w:rPr>
                      <w:color w:val="000000"/>
                      <w:sz w:val="16"/>
                      <w:szCs w:val="16"/>
                    </w:rPr>
                    <w:t>0,75</w:t>
                  </w:r>
                </w:p>
              </w:tc>
              <w:tc>
                <w:tcPr>
                  <w:tcW w:w="1203" w:type="dxa"/>
                  <w:tcBorders>
                    <w:bottom w:val="single" w:sz="4" w:space="0" w:color="auto"/>
                  </w:tcBorders>
                  <w:vAlign w:val="center"/>
                </w:tcPr>
                <w:p w14:paraId="0E81CF93" w14:textId="59471BC3" w:rsidR="00BA19A6" w:rsidRPr="00A542C6" w:rsidRDefault="00BA19A6" w:rsidP="009D7484">
                  <w:pPr>
                    <w:jc w:val="center"/>
                    <w:rPr>
                      <w:color w:val="000000"/>
                      <w:sz w:val="16"/>
                      <w:szCs w:val="16"/>
                    </w:rPr>
                  </w:pPr>
                  <w:r>
                    <w:rPr>
                      <w:color w:val="000000"/>
                      <w:sz w:val="16"/>
                      <w:szCs w:val="16"/>
                    </w:rPr>
                    <w:t>0,07</w:t>
                  </w:r>
                </w:p>
              </w:tc>
              <w:tc>
                <w:tcPr>
                  <w:tcW w:w="1203" w:type="dxa"/>
                  <w:tcBorders>
                    <w:bottom w:val="single" w:sz="4" w:space="0" w:color="auto"/>
                  </w:tcBorders>
                  <w:shd w:val="clear" w:color="auto" w:fill="auto"/>
                  <w:vAlign w:val="bottom"/>
                </w:tcPr>
                <w:p w14:paraId="6B8CC102" w14:textId="68D6AB98" w:rsidR="00BA19A6" w:rsidRPr="00A542C6" w:rsidRDefault="00BA19A6" w:rsidP="00E02735">
                  <w:pPr>
                    <w:jc w:val="center"/>
                    <w:rPr>
                      <w:color w:val="000000"/>
                      <w:sz w:val="16"/>
                      <w:szCs w:val="16"/>
                    </w:rPr>
                  </w:pPr>
                  <w:r w:rsidRPr="00A542C6">
                    <w:rPr>
                      <w:color w:val="000000"/>
                      <w:sz w:val="16"/>
                      <w:szCs w:val="16"/>
                    </w:rPr>
                    <w:t>0,036</w:t>
                  </w:r>
                </w:p>
              </w:tc>
              <w:tc>
                <w:tcPr>
                  <w:tcW w:w="1229" w:type="dxa"/>
                  <w:tcBorders>
                    <w:bottom w:val="single" w:sz="4" w:space="0" w:color="auto"/>
                  </w:tcBorders>
                  <w:shd w:val="clear" w:color="auto" w:fill="auto"/>
                  <w:vAlign w:val="center"/>
                </w:tcPr>
                <w:p w14:paraId="4B7409A8" w14:textId="24B984DC" w:rsidR="00BA19A6" w:rsidRPr="00A542C6" w:rsidRDefault="00BA19A6" w:rsidP="00E02735">
                  <w:pPr>
                    <w:jc w:val="center"/>
                    <w:rPr>
                      <w:color w:val="000000"/>
                      <w:sz w:val="16"/>
                      <w:szCs w:val="16"/>
                    </w:rPr>
                  </w:pPr>
                  <w:r>
                    <w:rPr>
                      <w:color w:val="000000"/>
                      <w:sz w:val="16"/>
                      <w:szCs w:val="16"/>
                    </w:rPr>
                    <w:t>0,025</w:t>
                  </w:r>
                </w:p>
              </w:tc>
              <w:tc>
                <w:tcPr>
                  <w:tcW w:w="1230" w:type="dxa"/>
                  <w:tcBorders>
                    <w:bottom w:val="single" w:sz="4" w:space="0" w:color="auto"/>
                  </w:tcBorders>
                  <w:shd w:val="clear" w:color="auto" w:fill="B8CCE4" w:themeFill="accent1" w:themeFillTint="66"/>
                  <w:vAlign w:val="bottom"/>
                </w:tcPr>
                <w:p w14:paraId="11D5595F" w14:textId="61514CCD" w:rsidR="00BA19A6" w:rsidRPr="00A80DB1" w:rsidRDefault="00BA19A6" w:rsidP="00E02735">
                  <w:pPr>
                    <w:jc w:val="center"/>
                    <w:rPr>
                      <w:b/>
                      <w:color w:val="000000"/>
                      <w:sz w:val="16"/>
                      <w:szCs w:val="16"/>
                    </w:rPr>
                  </w:pPr>
                  <w:r w:rsidRPr="00A80DB1">
                    <w:rPr>
                      <w:b/>
                      <w:color w:val="000000"/>
                      <w:sz w:val="16"/>
                      <w:szCs w:val="16"/>
                    </w:rPr>
                    <w:t>0,102</w:t>
                  </w:r>
                </w:p>
              </w:tc>
              <w:tc>
                <w:tcPr>
                  <w:tcW w:w="2325" w:type="dxa"/>
                  <w:tcBorders>
                    <w:bottom w:val="single" w:sz="4" w:space="0" w:color="auto"/>
                  </w:tcBorders>
                  <w:shd w:val="clear" w:color="auto" w:fill="auto"/>
                  <w:vAlign w:val="bottom"/>
                </w:tcPr>
                <w:p w14:paraId="6167C4A5" w14:textId="77777777" w:rsidR="00BA19A6" w:rsidRPr="00A542C6" w:rsidRDefault="00BA19A6" w:rsidP="00E02735">
                  <w:pPr>
                    <w:jc w:val="left"/>
                    <w:rPr>
                      <w:color w:val="000000"/>
                      <w:sz w:val="16"/>
                      <w:szCs w:val="16"/>
                    </w:rPr>
                  </w:pPr>
                  <w:r w:rsidRPr="00A542C6">
                    <w:rPr>
                      <w:color w:val="000000"/>
                      <w:sz w:val="16"/>
                      <w:szCs w:val="16"/>
                    </w:rPr>
                    <w:t>12-11-2013 14:36</w:t>
                  </w:r>
                </w:p>
              </w:tc>
            </w:tr>
            <w:tr w:rsidR="00BA19A6" w:rsidRPr="00A542C6" w14:paraId="386C6A0C" w14:textId="77777777" w:rsidTr="00485059">
              <w:trPr>
                <w:trHeight w:val="170"/>
                <w:jc w:val="center"/>
              </w:trPr>
              <w:tc>
                <w:tcPr>
                  <w:tcW w:w="3631" w:type="dxa"/>
                  <w:tcBorders>
                    <w:right w:val="single" w:sz="4" w:space="0" w:color="auto"/>
                  </w:tcBorders>
                  <w:shd w:val="clear" w:color="auto" w:fill="auto"/>
                </w:tcPr>
                <w:p w14:paraId="5FAD3FDC" w14:textId="77777777" w:rsidR="00BA19A6" w:rsidRPr="00A542C6" w:rsidRDefault="00BA19A6" w:rsidP="00E02735">
                  <w:pPr>
                    <w:rPr>
                      <w:sz w:val="16"/>
                      <w:szCs w:val="16"/>
                    </w:rPr>
                  </w:pPr>
                  <w:r w:rsidRPr="00A542C6">
                    <w:rPr>
                      <w:sz w:val="16"/>
                      <w:szCs w:val="16"/>
                    </w:rPr>
                    <w:t>Calcio</w:t>
                  </w:r>
                </w:p>
              </w:tc>
              <w:tc>
                <w:tcPr>
                  <w:tcW w:w="1266" w:type="dxa"/>
                  <w:tcBorders>
                    <w:left w:val="single" w:sz="4" w:space="0" w:color="auto"/>
                    <w:right w:val="single" w:sz="4" w:space="0" w:color="auto"/>
                  </w:tcBorders>
                  <w:shd w:val="clear" w:color="auto" w:fill="auto"/>
                  <w:vAlign w:val="bottom"/>
                </w:tcPr>
                <w:p w14:paraId="1477BAC2"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left w:val="single" w:sz="4" w:space="0" w:color="auto"/>
                  </w:tcBorders>
                  <w:shd w:val="clear" w:color="auto" w:fill="auto"/>
                  <w:vAlign w:val="bottom"/>
                </w:tcPr>
                <w:p w14:paraId="0F62B483" w14:textId="0614315B" w:rsidR="00BA19A6" w:rsidRPr="00A542C6" w:rsidRDefault="00BA19A6" w:rsidP="00E02735">
                  <w:pPr>
                    <w:jc w:val="center"/>
                    <w:rPr>
                      <w:color w:val="000000"/>
                      <w:sz w:val="16"/>
                      <w:szCs w:val="16"/>
                    </w:rPr>
                  </w:pPr>
                  <w:r w:rsidRPr="00A542C6">
                    <w:rPr>
                      <w:color w:val="000000"/>
                      <w:sz w:val="16"/>
                      <w:szCs w:val="16"/>
                    </w:rPr>
                    <w:t>-</w:t>
                  </w:r>
                </w:p>
              </w:tc>
              <w:tc>
                <w:tcPr>
                  <w:tcW w:w="1203" w:type="dxa"/>
                  <w:vAlign w:val="center"/>
                </w:tcPr>
                <w:p w14:paraId="4757D73B" w14:textId="3B94592C" w:rsidR="00BA19A6" w:rsidRPr="00A542C6" w:rsidRDefault="00B83812" w:rsidP="00E4288B">
                  <w:pPr>
                    <w:jc w:val="center"/>
                    <w:rPr>
                      <w:color w:val="000000"/>
                      <w:sz w:val="16"/>
                      <w:szCs w:val="16"/>
                    </w:rPr>
                  </w:pPr>
                  <w:r>
                    <w:rPr>
                      <w:color w:val="000000"/>
                      <w:sz w:val="16"/>
                      <w:szCs w:val="16"/>
                    </w:rPr>
                    <w:t>5,69</w:t>
                  </w:r>
                </w:p>
              </w:tc>
              <w:tc>
                <w:tcPr>
                  <w:tcW w:w="1203" w:type="dxa"/>
                  <w:shd w:val="clear" w:color="auto" w:fill="B8CCE4" w:themeFill="accent1" w:themeFillTint="66"/>
                  <w:vAlign w:val="bottom"/>
                </w:tcPr>
                <w:p w14:paraId="5044642A" w14:textId="2504E1D1" w:rsidR="00BA19A6" w:rsidRPr="00A80DB1" w:rsidRDefault="00BA19A6" w:rsidP="00E02735">
                  <w:pPr>
                    <w:jc w:val="center"/>
                    <w:rPr>
                      <w:b/>
                      <w:color w:val="000000"/>
                      <w:sz w:val="16"/>
                      <w:szCs w:val="16"/>
                    </w:rPr>
                  </w:pPr>
                  <w:r w:rsidRPr="00A80DB1">
                    <w:rPr>
                      <w:b/>
                      <w:color w:val="000000"/>
                      <w:sz w:val="16"/>
                      <w:szCs w:val="16"/>
                    </w:rPr>
                    <w:t>7,89</w:t>
                  </w:r>
                </w:p>
              </w:tc>
              <w:tc>
                <w:tcPr>
                  <w:tcW w:w="1229" w:type="dxa"/>
                  <w:shd w:val="clear" w:color="auto" w:fill="auto"/>
                  <w:vAlign w:val="center"/>
                </w:tcPr>
                <w:p w14:paraId="3D9F704E" w14:textId="7C2ABEB7" w:rsidR="00BA19A6" w:rsidRPr="00A542C6" w:rsidRDefault="00BA19A6" w:rsidP="00E02735">
                  <w:pPr>
                    <w:jc w:val="center"/>
                    <w:rPr>
                      <w:color w:val="000000"/>
                      <w:sz w:val="16"/>
                      <w:szCs w:val="16"/>
                    </w:rPr>
                  </w:pPr>
                  <w:r>
                    <w:rPr>
                      <w:color w:val="000000"/>
                      <w:sz w:val="16"/>
                      <w:szCs w:val="16"/>
                    </w:rPr>
                    <w:t>48,9</w:t>
                  </w:r>
                </w:p>
              </w:tc>
              <w:tc>
                <w:tcPr>
                  <w:tcW w:w="1230" w:type="dxa"/>
                  <w:shd w:val="clear" w:color="auto" w:fill="auto"/>
                  <w:vAlign w:val="bottom"/>
                </w:tcPr>
                <w:p w14:paraId="6AC3883B" w14:textId="18285F8F" w:rsidR="00BA19A6" w:rsidRPr="00A542C6" w:rsidRDefault="00BA19A6" w:rsidP="00E02735">
                  <w:pPr>
                    <w:jc w:val="center"/>
                    <w:rPr>
                      <w:color w:val="000000"/>
                      <w:sz w:val="16"/>
                      <w:szCs w:val="16"/>
                    </w:rPr>
                  </w:pPr>
                  <w:r w:rsidRPr="00A542C6">
                    <w:rPr>
                      <w:color w:val="000000"/>
                      <w:sz w:val="16"/>
                      <w:szCs w:val="16"/>
                    </w:rPr>
                    <w:t>27,9</w:t>
                  </w:r>
                </w:p>
              </w:tc>
              <w:tc>
                <w:tcPr>
                  <w:tcW w:w="2325" w:type="dxa"/>
                  <w:shd w:val="clear" w:color="auto" w:fill="auto"/>
                  <w:vAlign w:val="bottom"/>
                </w:tcPr>
                <w:p w14:paraId="53ECA46A" w14:textId="77777777" w:rsidR="00BA19A6" w:rsidRPr="00A542C6" w:rsidRDefault="00BA19A6" w:rsidP="00E02735">
                  <w:pPr>
                    <w:jc w:val="left"/>
                    <w:rPr>
                      <w:color w:val="000000"/>
                      <w:sz w:val="16"/>
                      <w:szCs w:val="16"/>
                    </w:rPr>
                  </w:pPr>
                  <w:r w:rsidRPr="00A542C6">
                    <w:rPr>
                      <w:color w:val="000000"/>
                      <w:sz w:val="16"/>
                      <w:szCs w:val="16"/>
                    </w:rPr>
                    <w:t>12-11-2013 14:46</w:t>
                  </w:r>
                </w:p>
              </w:tc>
            </w:tr>
            <w:tr w:rsidR="00BA19A6" w:rsidRPr="00A542C6" w14:paraId="671EEC54" w14:textId="77777777" w:rsidTr="001572B6">
              <w:trPr>
                <w:trHeight w:val="170"/>
                <w:jc w:val="center"/>
              </w:trPr>
              <w:tc>
                <w:tcPr>
                  <w:tcW w:w="3631" w:type="dxa"/>
                </w:tcPr>
                <w:p w14:paraId="322D2BA5" w14:textId="77777777" w:rsidR="00BA19A6" w:rsidRPr="00A542C6" w:rsidRDefault="00BA19A6" w:rsidP="00E02735">
                  <w:pPr>
                    <w:rPr>
                      <w:sz w:val="16"/>
                      <w:szCs w:val="16"/>
                    </w:rPr>
                  </w:pPr>
                  <w:r w:rsidRPr="00A542C6">
                    <w:rPr>
                      <w:sz w:val="16"/>
                      <w:szCs w:val="16"/>
                    </w:rPr>
                    <w:t>Cadmio</w:t>
                  </w:r>
                </w:p>
              </w:tc>
              <w:tc>
                <w:tcPr>
                  <w:tcW w:w="1266" w:type="dxa"/>
                  <w:vAlign w:val="bottom"/>
                </w:tcPr>
                <w:p w14:paraId="09F03841"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vAlign w:val="bottom"/>
                </w:tcPr>
                <w:p w14:paraId="048FD32B" w14:textId="4FB63165" w:rsidR="00BA19A6" w:rsidRPr="00A542C6" w:rsidRDefault="00BA19A6" w:rsidP="00E02735">
                  <w:pPr>
                    <w:jc w:val="center"/>
                    <w:rPr>
                      <w:color w:val="000000"/>
                      <w:sz w:val="16"/>
                      <w:szCs w:val="16"/>
                    </w:rPr>
                  </w:pPr>
                  <w:r w:rsidRPr="00A542C6">
                    <w:rPr>
                      <w:color w:val="000000"/>
                      <w:sz w:val="16"/>
                      <w:szCs w:val="16"/>
                    </w:rPr>
                    <w:t>0,01</w:t>
                  </w:r>
                </w:p>
              </w:tc>
              <w:tc>
                <w:tcPr>
                  <w:tcW w:w="1203" w:type="dxa"/>
                  <w:vAlign w:val="center"/>
                </w:tcPr>
                <w:p w14:paraId="72923859" w14:textId="452DB943" w:rsidR="00BA19A6" w:rsidRPr="00A542C6" w:rsidRDefault="00B83812" w:rsidP="009D7484">
                  <w:pPr>
                    <w:jc w:val="center"/>
                    <w:rPr>
                      <w:color w:val="000000"/>
                      <w:sz w:val="16"/>
                      <w:szCs w:val="16"/>
                    </w:rPr>
                  </w:pPr>
                  <w:r>
                    <w:rPr>
                      <w:color w:val="000000"/>
                      <w:sz w:val="16"/>
                      <w:szCs w:val="16"/>
                    </w:rPr>
                    <w:t>&lt;0,002</w:t>
                  </w:r>
                </w:p>
              </w:tc>
              <w:tc>
                <w:tcPr>
                  <w:tcW w:w="1203" w:type="dxa"/>
                  <w:shd w:val="clear" w:color="auto" w:fill="auto"/>
                  <w:vAlign w:val="bottom"/>
                </w:tcPr>
                <w:p w14:paraId="5FAACAE3" w14:textId="0FE8D724" w:rsidR="00BA19A6" w:rsidRPr="00A542C6" w:rsidRDefault="00BA19A6" w:rsidP="00E02735">
                  <w:pPr>
                    <w:jc w:val="center"/>
                    <w:rPr>
                      <w:color w:val="000000"/>
                      <w:sz w:val="16"/>
                      <w:szCs w:val="16"/>
                    </w:rPr>
                  </w:pPr>
                  <w:r w:rsidRPr="00A542C6">
                    <w:rPr>
                      <w:color w:val="000000"/>
                      <w:sz w:val="16"/>
                      <w:szCs w:val="16"/>
                    </w:rPr>
                    <w:t>&lt;0,001</w:t>
                  </w:r>
                </w:p>
              </w:tc>
              <w:tc>
                <w:tcPr>
                  <w:tcW w:w="1229" w:type="dxa"/>
                  <w:shd w:val="clear" w:color="auto" w:fill="auto"/>
                  <w:vAlign w:val="center"/>
                </w:tcPr>
                <w:p w14:paraId="3CAC80CD" w14:textId="0EE367AC" w:rsidR="00BA19A6" w:rsidRPr="00A542C6" w:rsidRDefault="00BA19A6" w:rsidP="00E02735">
                  <w:pPr>
                    <w:jc w:val="center"/>
                    <w:rPr>
                      <w:color w:val="000000"/>
                      <w:sz w:val="16"/>
                      <w:szCs w:val="16"/>
                    </w:rPr>
                  </w:pPr>
                  <w:r>
                    <w:rPr>
                      <w:color w:val="000000"/>
                      <w:sz w:val="16"/>
                      <w:szCs w:val="16"/>
                    </w:rPr>
                    <w:t>0,000125</w:t>
                  </w:r>
                </w:p>
              </w:tc>
              <w:tc>
                <w:tcPr>
                  <w:tcW w:w="1230" w:type="dxa"/>
                  <w:shd w:val="clear" w:color="auto" w:fill="auto"/>
                  <w:vAlign w:val="bottom"/>
                </w:tcPr>
                <w:p w14:paraId="363645ED" w14:textId="2D86C38C" w:rsidR="00BA19A6" w:rsidRPr="00A542C6" w:rsidRDefault="00BA19A6" w:rsidP="00E02735">
                  <w:pPr>
                    <w:jc w:val="center"/>
                    <w:rPr>
                      <w:color w:val="000000"/>
                      <w:sz w:val="16"/>
                      <w:szCs w:val="16"/>
                    </w:rPr>
                  </w:pPr>
                  <w:r w:rsidRPr="00A542C6">
                    <w:rPr>
                      <w:color w:val="000000"/>
                      <w:sz w:val="16"/>
                      <w:szCs w:val="16"/>
                    </w:rPr>
                    <w:t>&lt;0,001</w:t>
                  </w:r>
                </w:p>
              </w:tc>
              <w:tc>
                <w:tcPr>
                  <w:tcW w:w="2325" w:type="dxa"/>
                  <w:vAlign w:val="bottom"/>
                </w:tcPr>
                <w:p w14:paraId="42B9A5EA" w14:textId="77777777" w:rsidR="00BA19A6" w:rsidRPr="00A542C6" w:rsidRDefault="00BA19A6" w:rsidP="00E02735">
                  <w:pPr>
                    <w:jc w:val="left"/>
                    <w:rPr>
                      <w:color w:val="000000"/>
                      <w:sz w:val="16"/>
                      <w:szCs w:val="16"/>
                    </w:rPr>
                  </w:pPr>
                  <w:r w:rsidRPr="00A542C6">
                    <w:rPr>
                      <w:color w:val="000000"/>
                      <w:sz w:val="16"/>
                      <w:szCs w:val="16"/>
                    </w:rPr>
                    <w:t>12-11-2013 14:43</w:t>
                  </w:r>
                </w:p>
              </w:tc>
            </w:tr>
            <w:tr w:rsidR="00BA19A6" w:rsidRPr="00A542C6" w14:paraId="0448C84B" w14:textId="77777777" w:rsidTr="00630B3E">
              <w:trPr>
                <w:trHeight w:val="170"/>
                <w:jc w:val="center"/>
              </w:trPr>
              <w:tc>
                <w:tcPr>
                  <w:tcW w:w="3631" w:type="dxa"/>
                </w:tcPr>
                <w:p w14:paraId="285D490E" w14:textId="77777777" w:rsidR="00BA19A6" w:rsidRPr="00A542C6" w:rsidRDefault="00BA19A6" w:rsidP="00E02735">
                  <w:pPr>
                    <w:rPr>
                      <w:sz w:val="16"/>
                      <w:szCs w:val="16"/>
                    </w:rPr>
                  </w:pPr>
                  <w:r w:rsidRPr="00A542C6">
                    <w:rPr>
                      <w:sz w:val="16"/>
                      <w:szCs w:val="16"/>
                    </w:rPr>
                    <w:t>Cobalto</w:t>
                  </w:r>
                </w:p>
              </w:tc>
              <w:tc>
                <w:tcPr>
                  <w:tcW w:w="1266" w:type="dxa"/>
                  <w:vAlign w:val="bottom"/>
                </w:tcPr>
                <w:p w14:paraId="1DC85F33"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vAlign w:val="bottom"/>
                </w:tcPr>
                <w:p w14:paraId="7750E29B" w14:textId="1B91D885" w:rsidR="00BA19A6" w:rsidRPr="00A542C6" w:rsidRDefault="00BA19A6" w:rsidP="00E02735">
                  <w:pPr>
                    <w:jc w:val="center"/>
                    <w:rPr>
                      <w:color w:val="000000"/>
                      <w:sz w:val="16"/>
                      <w:szCs w:val="16"/>
                    </w:rPr>
                  </w:pPr>
                  <w:r w:rsidRPr="00A542C6">
                    <w:rPr>
                      <w:color w:val="000000"/>
                      <w:sz w:val="16"/>
                      <w:szCs w:val="16"/>
                    </w:rPr>
                    <w:t>0,05</w:t>
                  </w:r>
                </w:p>
              </w:tc>
              <w:tc>
                <w:tcPr>
                  <w:tcW w:w="1203" w:type="dxa"/>
                  <w:vAlign w:val="center"/>
                </w:tcPr>
                <w:p w14:paraId="093B5686" w14:textId="062915BC" w:rsidR="00BA19A6" w:rsidRPr="00A542C6" w:rsidRDefault="00B83812" w:rsidP="009D7484">
                  <w:pPr>
                    <w:jc w:val="center"/>
                    <w:rPr>
                      <w:color w:val="000000"/>
                      <w:sz w:val="16"/>
                      <w:szCs w:val="16"/>
                    </w:rPr>
                  </w:pPr>
                  <w:r>
                    <w:rPr>
                      <w:color w:val="000000"/>
                      <w:sz w:val="16"/>
                      <w:szCs w:val="16"/>
                    </w:rPr>
                    <w:t>&lt;0,02</w:t>
                  </w:r>
                </w:p>
              </w:tc>
              <w:tc>
                <w:tcPr>
                  <w:tcW w:w="1203" w:type="dxa"/>
                  <w:shd w:val="clear" w:color="auto" w:fill="auto"/>
                  <w:vAlign w:val="bottom"/>
                </w:tcPr>
                <w:p w14:paraId="2AF8FB73" w14:textId="6E8897FA" w:rsidR="00BA19A6" w:rsidRPr="00A542C6" w:rsidRDefault="00BA19A6" w:rsidP="00E02735">
                  <w:pPr>
                    <w:jc w:val="center"/>
                    <w:rPr>
                      <w:color w:val="000000"/>
                      <w:sz w:val="16"/>
                      <w:szCs w:val="16"/>
                    </w:rPr>
                  </w:pPr>
                  <w:r w:rsidRPr="00A542C6">
                    <w:rPr>
                      <w:color w:val="000000"/>
                      <w:sz w:val="16"/>
                      <w:szCs w:val="16"/>
                    </w:rPr>
                    <w:t>&lt;0,005</w:t>
                  </w:r>
                </w:p>
              </w:tc>
              <w:tc>
                <w:tcPr>
                  <w:tcW w:w="1229" w:type="dxa"/>
                  <w:shd w:val="clear" w:color="auto" w:fill="auto"/>
                  <w:vAlign w:val="center"/>
                </w:tcPr>
                <w:p w14:paraId="6CF9F638" w14:textId="450CE842" w:rsidR="00BA19A6" w:rsidRPr="00A542C6" w:rsidRDefault="00BA19A6" w:rsidP="00E02735">
                  <w:pPr>
                    <w:jc w:val="center"/>
                    <w:rPr>
                      <w:color w:val="000000"/>
                      <w:sz w:val="16"/>
                      <w:szCs w:val="16"/>
                    </w:rPr>
                  </w:pPr>
                  <w:r>
                    <w:rPr>
                      <w:color w:val="000000"/>
                      <w:sz w:val="16"/>
                      <w:szCs w:val="16"/>
                    </w:rPr>
                    <w:t>0,00052</w:t>
                  </w:r>
                </w:p>
              </w:tc>
              <w:tc>
                <w:tcPr>
                  <w:tcW w:w="1230" w:type="dxa"/>
                  <w:tcBorders>
                    <w:bottom w:val="single" w:sz="4" w:space="0" w:color="auto"/>
                  </w:tcBorders>
                  <w:shd w:val="clear" w:color="auto" w:fill="auto"/>
                  <w:vAlign w:val="bottom"/>
                </w:tcPr>
                <w:p w14:paraId="2CD32F0A" w14:textId="34E68CC1" w:rsidR="00BA19A6" w:rsidRPr="00A542C6" w:rsidRDefault="00BA19A6" w:rsidP="00E02735">
                  <w:pPr>
                    <w:jc w:val="center"/>
                    <w:rPr>
                      <w:color w:val="000000"/>
                      <w:sz w:val="16"/>
                      <w:szCs w:val="16"/>
                    </w:rPr>
                  </w:pPr>
                  <w:r w:rsidRPr="00A542C6">
                    <w:rPr>
                      <w:color w:val="000000"/>
                      <w:sz w:val="16"/>
                      <w:szCs w:val="16"/>
                    </w:rPr>
                    <w:t>&lt;0,005</w:t>
                  </w:r>
                </w:p>
              </w:tc>
              <w:tc>
                <w:tcPr>
                  <w:tcW w:w="2325" w:type="dxa"/>
                  <w:vAlign w:val="bottom"/>
                </w:tcPr>
                <w:p w14:paraId="3A08F26B" w14:textId="77777777" w:rsidR="00BA19A6" w:rsidRPr="00A542C6" w:rsidRDefault="00BA19A6" w:rsidP="00E02735">
                  <w:pPr>
                    <w:jc w:val="left"/>
                    <w:rPr>
                      <w:color w:val="000000"/>
                      <w:sz w:val="16"/>
                      <w:szCs w:val="16"/>
                    </w:rPr>
                  </w:pPr>
                  <w:r w:rsidRPr="00A542C6">
                    <w:rPr>
                      <w:color w:val="000000"/>
                      <w:sz w:val="16"/>
                      <w:szCs w:val="16"/>
                    </w:rPr>
                    <w:t>12-11-2013 14:53</w:t>
                  </w:r>
                </w:p>
              </w:tc>
            </w:tr>
            <w:tr w:rsidR="00BA19A6" w:rsidRPr="00A542C6" w14:paraId="6CB9F69C" w14:textId="77777777" w:rsidTr="00630B3E">
              <w:trPr>
                <w:trHeight w:val="170"/>
                <w:jc w:val="center"/>
              </w:trPr>
              <w:tc>
                <w:tcPr>
                  <w:tcW w:w="3631" w:type="dxa"/>
                </w:tcPr>
                <w:p w14:paraId="77389B6B" w14:textId="77777777" w:rsidR="00BA19A6" w:rsidRPr="00A542C6" w:rsidRDefault="00BA19A6" w:rsidP="00E02735">
                  <w:pPr>
                    <w:rPr>
                      <w:sz w:val="16"/>
                      <w:szCs w:val="16"/>
                    </w:rPr>
                  </w:pPr>
                  <w:r w:rsidRPr="00A542C6">
                    <w:rPr>
                      <w:sz w:val="16"/>
                      <w:szCs w:val="16"/>
                    </w:rPr>
                    <w:t>Cromo</w:t>
                  </w:r>
                </w:p>
              </w:tc>
              <w:tc>
                <w:tcPr>
                  <w:tcW w:w="1266" w:type="dxa"/>
                  <w:vAlign w:val="bottom"/>
                </w:tcPr>
                <w:p w14:paraId="51AF3E39"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vAlign w:val="bottom"/>
                </w:tcPr>
                <w:p w14:paraId="5C12CDD2" w14:textId="452C1E37" w:rsidR="00BA19A6" w:rsidRPr="00A542C6" w:rsidRDefault="00BA19A6" w:rsidP="00E02735">
                  <w:pPr>
                    <w:jc w:val="center"/>
                    <w:rPr>
                      <w:color w:val="000000"/>
                      <w:sz w:val="16"/>
                      <w:szCs w:val="16"/>
                    </w:rPr>
                  </w:pPr>
                  <w:r w:rsidRPr="00A542C6">
                    <w:rPr>
                      <w:color w:val="000000"/>
                      <w:sz w:val="16"/>
                      <w:szCs w:val="16"/>
                    </w:rPr>
                    <w:t>0,1</w:t>
                  </w:r>
                </w:p>
              </w:tc>
              <w:tc>
                <w:tcPr>
                  <w:tcW w:w="1203" w:type="dxa"/>
                  <w:vAlign w:val="center"/>
                </w:tcPr>
                <w:p w14:paraId="09F412E6" w14:textId="71339154" w:rsidR="00BA19A6" w:rsidRPr="00A542C6" w:rsidRDefault="00B83812" w:rsidP="009D7484">
                  <w:pPr>
                    <w:jc w:val="center"/>
                    <w:rPr>
                      <w:color w:val="000000"/>
                      <w:sz w:val="16"/>
                      <w:szCs w:val="16"/>
                    </w:rPr>
                  </w:pPr>
                  <w:r>
                    <w:rPr>
                      <w:color w:val="000000"/>
                      <w:sz w:val="16"/>
                      <w:szCs w:val="16"/>
                    </w:rPr>
                    <w:t>&lt;0,02</w:t>
                  </w:r>
                </w:p>
              </w:tc>
              <w:tc>
                <w:tcPr>
                  <w:tcW w:w="1203" w:type="dxa"/>
                  <w:shd w:val="clear" w:color="auto" w:fill="auto"/>
                  <w:vAlign w:val="bottom"/>
                </w:tcPr>
                <w:p w14:paraId="4AF2EF57" w14:textId="4472FA2B" w:rsidR="00BA19A6" w:rsidRPr="00A542C6" w:rsidRDefault="00BA19A6" w:rsidP="00E02735">
                  <w:pPr>
                    <w:jc w:val="center"/>
                    <w:rPr>
                      <w:color w:val="000000"/>
                      <w:sz w:val="16"/>
                      <w:szCs w:val="16"/>
                    </w:rPr>
                  </w:pPr>
                  <w:r w:rsidRPr="00A542C6">
                    <w:rPr>
                      <w:color w:val="000000"/>
                      <w:sz w:val="16"/>
                      <w:szCs w:val="16"/>
                    </w:rPr>
                    <w:t>&lt;0,005</w:t>
                  </w:r>
                </w:p>
              </w:tc>
              <w:tc>
                <w:tcPr>
                  <w:tcW w:w="1229" w:type="dxa"/>
                  <w:shd w:val="clear" w:color="auto" w:fill="auto"/>
                  <w:vAlign w:val="center"/>
                </w:tcPr>
                <w:p w14:paraId="40A2A902" w14:textId="1B36FD5A" w:rsidR="00BA19A6" w:rsidRPr="00A542C6" w:rsidRDefault="00BA19A6" w:rsidP="00E02735">
                  <w:pPr>
                    <w:jc w:val="center"/>
                    <w:rPr>
                      <w:color w:val="000000"/>
                      <w:sz w:val="16"/>
                      <w:szCs w:val="16"/>
                    </w:rPr>
                  </w:pPr>
                  <w:r>
                    <w:rPr>
                      <w:color w:val="000000"/>
                      <w:sz w:val="16"/>
                      <w:szCs w:val="16"/>
                    </w:rPr>
                    <w:t>0,00125</w:t>
                  </w:r>
                </w:p>
              </w:tc>
              <w:tc>
                <w:tcPr>
                  <w:tcW w:w="1230" w:type="dxa"/>
                  <w:shd w:val="clear" w:color="auto" w:fill="B8CCE4" w:themeFill="accent1" w:themeFillTint="66"/>
                  <w:vAlign w:val="bottom"/>
                </w:tcPr>
                <w:p w14:paraId="64D4C641" w14:textId="5C277FE7" w:rsidR="00BA19A6" w:rsidRPr="00A80DB1" w:rsidRDefault="00BA19A6" w:rsidP="00E02735">
                  <w:pPr>
                    <w:jc w:val="center"/>
                    <w:rPr>
                      <w:b/>
                      <w:color w:val="000000"/>
                      <w:sz w:val="16"/>
                      <w:szCs w:val="16"/>
                    </w:rPr>
                  </w:pPr>
                  <w:r w:rsidRPr="00A80DB1">
                    <w:rPr>
                      <w:b/>
                      <w:color w:val="000000"/>
                      <w:sz w:val="16"/>
                      <w:szCs w:val="16"/>
                    </w:rPr>
                    <w:t>0,015</w:t>
                  </w:r>
                </w:p>
              </w:tc>
              <w:tc>
                <w:tcPr>
                  <w:tcW w:w="2325" w:type="dxa"/>
                  <w:vAlign w:val="bottom"/>
                </w:tcPr>
                <w:p w14:paraId="48A13D50" w14:textId="77777777" w:rsidR="00BA19A6" w:rsidRPr="00A542C6" w:rsidRDefault="00BA19A6" w:rsidP="00E02735">
                  <w:pPr>
                    <w:jc w:val="left"/>
                    <w:rPr>
                      <w:color w:val="000000"/>
                      <w:sz w:val="16"/>
                      <w:szCs w:val="16"/>
                    </w:rPr>
                  </w:pPr>
                  <w:r w:rsidRPr="00A542C6">
                    <w:rPr>
                      <w:color w:val="000000"/>
                      <w:sz w:val="16"/>
                      <w:szCs w:val="16"/>
                    </w:rPr>
                    <w:t>12-11-2013 15:14</w:t>
                  </w:r>
                </w:p>
              </w:tc>
            </w:tr>
            <w:tr w:rsidR="00BA19A6" w:rsidRPr="00A542C6" w14:paraId="41288177" w14:textId="77777777" w:rsidTr="00630B3E">
              <w:trPr>
                <w:trHeight w:val="170"/>
                <w:jc w:val="center"/>
              </w:trPr>
              <w:tc>
                <w:tcPr>
                  <w:tcW w:w="3631" w:type="dxa"/>
                  <w:tcBorders>
                    <w:bottom w:val="single" w:sz="4" w:space="0" w:color="auto"/>
                  </w:tcBorders>
                </w:tcPr>
                <w:p w14:paraId="3536A2A1" w14:textId="77777777" w:rsidR="00BA19A6" w:rsidRPr="00A542C6" w:rsidRDefault="00BA19A6" w:rsidP="00E02735">
                  <w:pPr>
                    <w:rPr>
                      <w:sz w:val="16"/>
                      <w:szCs w:val="16"/>
                    </w:rPr>
                  </w:pPr>
                  <w:r w:rsidRPr="00A542C6">
                    <w:rPr>
                      <w:sz w:val="16"/>
                      <w:szCs w:val="16"/>
                    </w:rPr>
                    <w:t>Cobre</w:t>
                  </w:r>
                </w:p>
              </w:tc>
              <w:tc>
                <w:tcPr>
                  <w:tcW w:w="1266" w:type="dxa"/>
                  <w:tcBorders>
                    <w:bottom w:val="single" w:sz="4" w:space="0" w:color="auto"/>
                  </w:tcBorders>
                  <w:vAlign w:val="bottom"/>
                </w:tcPr>
                <w:p w14:paraId="0C09B9F5"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bottom w:val="single" w:sz="4" w:space="0" w:color="auto"/>
                  </w:tcBorders>
                  <w:vAlign w:val="bottom"/>
                </w:tcPr>
                <w:p w14:paraId="2E4DF8D5" w14:textId="488FEACA" w:rsidR="00BA19A6" w:rsidRPr="00A542C6" w:rsidRDefault="00BA19A6" w:rsidP="00E02735">
                  <w:pPr>
                    <w:jc w:val="center"/>
                    <w:rPr>
                      <w:color w:val="000000"/>
                      <w:sz w:val="16"/>
                      <w:szCs w:val="16"/>
                    </w:rPr>
                  </w:pPr>
                  <w:r w:rsidRPr="00A542C6">
                    <w:rPr>
                      <w:color w:val="000000"/>
                      <w:sz w:val="16"/>
                      <w:szCs w:val="16"/>
                    </w:rPr>
                    <w:t>0,2</w:t>
                  </w:r>
                </w:p>
              </w:tc>
              <w:tc>
                <w:tcPr>
                  <w:tcW w:w="1203" w:type="dxa"/>
                  <w:tcBorders>
                    <w:bottom w:val="single" w:sz="4" w:space="0" w:color="auto"/>
                  </w:tcBorders>
                  <w:vAlign w:val="center"/>
                </w:tcPr>
                <w:p w14:paraId="6C8179F0" w14:textId="625B4105" w:rsidR="00BA19A6" w:rsidRPr="00A542C6" w:rsidRDefault="00B83812" w:rsidP="00E4288B">
                  <w:pPr>
                    <w:jc w:val="center"/>
                    <w:rPr>
                      <w:color w:val="000000"/>
                      <w:sz w:val="16"/>
                      <w:szCs w:val="16"/>
                    </w:rPr>
                  </w:pPr>
                  <w:r>
                    <w:rPr>
                      <w:color w:val="000000"/>
                      <w:sz w:val="16"/>
                      <w:szCs w:val="16"/>
                    </w:rPr>
                    <w:t>&lt;0,005</w:t>
                  </w:r>
                </w:p>
              </w:tc>
              <w:tc>
                <w:tcPr>
                  <w:tcW w:w="1203" w:type="dxa"/>
                  <w:tcBorders>
                    <w:bottom w:val="single" w:sz="4" w:space="0" w:color="auto"/>
                  </w:tcBorders>
                  <w:shd w:val="clear" w:color="auto" w:fill="auto"/>
                  <w:vAlign w:val="bottom"/>
                </w:tcPr>
                <w:p w14:paraId="6C2F99B5" w14:textId="7385BBC5" w:rsidR="00BA19A6" w:rsidRPr="00A542C6" w:rsidRDefault="00BA19A6" w:rsidP="00E02735">
                  <w:pPr>
                    <w:jc w:val="center"/>
                    <w:rPr>
                      <w:color w:val="000000"/>
                      <w:sz w:val="16"/>
                      <w:szCs w:val="16"/>
                    </w:rPr>
                  </w:pPr>
                  <w:r w:rsidRPr="00A542C6">
                    <w:rPr>
                      <w:color w:val="000000"/>
                      <w:sz w:val="16"/>
                      <w:szCs w:val="16"/>
                    </w:rPr>
                    <w:t>&lt;0,005</w:t>
                  </w:r>
                </w:p>
              </w:tc>
              <w:tc>
                <w:tcPr>
                  <w:tcW w:w="1229" w:type="dxa"/>
                  <w:tcBorders>
                    <w:bottom w:val="single" w:sz="4" w:space="0" w:color="auto"/>
                  </w:tcBorders>
                  <w:shd w:val="clear" w:color="auto" w:fill="auto"/>
                  <w:vAlign w:val="center"/>
                </w:tcPr>
                <w:p w14:paraId="4E907C4A" w14:textId="27A22337" w:rsidR="00BA19A6" w:rsidRPr="00A542C6" w:rsidRDefault="00BA19A6" w:rsidP="00E02735">
                  <w:pPr>
                    <w:jc w:val="center"/>
                    <w:rPr>
                      <w:color w:val="000000"/>
                      <w:sz w:val="16"/>
                      <w:szCs w:val="16"/>
                    </w:rPr>
                  </w:pPr>
                  <w:r>
                    <w:rPr>
                      <w:color w:val="000000"/>
                      <w:sz w:val="16"/>
                      <w:szCs w:val="16"/>
                    </w:rPr>
                    <w:t>0,00298</w:t>
                  </w:r>
                </w:p>
              </w:tc>
              <w:tc>
                <w:tcPr>
                  <w:tcW w:w="1230" w:type="dxa"/>
                  <w:tcBorders>
                    <w:bottom w:val="single" w:sz="4" w:space="0" w:color="auto"/>
                  </w:tcBorders>
                  <w:shd w:val="clear" w:color="auto" w:fill="auto"/>
                  <w:vAlign w:val="bottom"/>
                </w:tcPr>
                <w:p w14:paraId="7928AD4F" w14:textId="4C2E1245" w:rsidR="00BA19A6" w:rsidRPr="00A542C6" w:rsidRDefault="00BA19A6" w:rsidP="00E02735">
                  <w:pPr>
                    <w:jc w:val="center"/>
                    <w:rPr>
                      <w:color w:val="000000"/>
                      <w:sz w:val="16"/>
                      <w:szCs w:val="16"/>
                    </w:rPr>
                  </w:pPr>
                  <w:r w:rsidRPr="00A542C6">
                    <w:rPr>
                      <w:color w:val="000000"/>
                      <w:sz w:val="16"/>
                      <w:szCs w:val="16"/>
                    </w:rPr>
                    <w:t>&lt;0,005</w:t>
                  </w:r>
                </w:p>
              </w:tc>
              <w:tc>
                <w:tcPr>
                  <w:tcW w:w="2325" w:type="dxa"/>
                  <w:tcBorders>
                    <w:bottom w:val="single" w:sz="4" w:space="0" w:color="auto"/>
                  </w:tcBorders>
                  <w:vAlign w:val="bottom"/>
                </w:tcPr>
                <w:p w14:paraId="60233155" w14:textId="77777777" w:rsidR="00BA19A6" w:rsidRPr="00A542C6" w:rsidRDefault="00BA19A6" w:rsidP="00E02735">
                  <w:pPr>
                    <w:jc w:val="left"/>
                    <w:rPr>
                      <w:color w:val="000000"/>
                      <w:sz w:val="16"/>
                      <w:szCs w:val="16"/>
                    </w:rPr>
                  </w:pPr>
                  <w:r w:rsidRPr="00A542C6">
                    <w:rPr>
                      <w:color w:val="000000"/>
                      <w:sz w:val="16"/>
                      <w:szCs w:val="16"/>
                    </w:rPr>
                    <w:t>12-11-2013 15:02</w:t>
                  </w:r>
                </w:p>
              </w:tc>
            </w:tr>
            <w:tr w:rsidR="00BA19A6" w:rsidRPr="00A542C6" w14:paraId="64582DD7" w14:textId="77777777" w:rsidTr="00630B3E">
              <w:trPr>
                <w:trHeight w:val="170"/>
                <w:jc w:val="center"/>
              </w:trPr>
              <w:tc>
                <w:tcPr>
                  <w:tcW w:w="3631" w:type="dxa"/>
                  <w:shd w:val="clear" w:color="auto" w:fill="auto"/>
                </w:tcPr>
                <w:p w14:paraId="49FB882C" w14:textId="77777777" w:rsidR="00BA19A6" w:rsidRPr="00A542C6" w:rsidRDefault="00BA19A6" w:rsidP="00E02735">
                  <w:pPr>
                    <w:rPr>
                      <w:sz w:val="16"/>
                      <w:szCs w:val="16"/>
                    </w:rPr>
                  </w:pPr>
                  <w:r w:rsidRPr="00A542C6">
                    <w:rPr>
                      <w:sz w:val="16"/>
                      <w:szCs w:val="16"/>
                    </w:rPr>
                    <w:t>Hierro</w:t>
                  </w:r>
                </w:p>
              </w:tc>
              <w:tc>
                <w:tcPr>
                  <w:tcW w:w="1266" w:type="dxa"/>
                  <w:shd w:val="clear" w:color="auto" w:fill="auto"/>
                  <w:vAlign w:val="bottom"/>
                </w:tcPr>
                <w:p w14:paraId="51A3E6EF"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shd w:val="clear" w:color="auto" w:fill="auto"/>
                  <w:vAlign w:val="bottom"/>
                </w:tcPr>
                <w:p w14:paraId="11E3CAA8" w14:textId="542F13CF" w:rsidR="00BA19A6" w:rsidRPr="00A542C6" w:rsidRDefault="00BA19A6" w:rsidP="00E02735">
                  <w:pPr>
                    <w:jc w:val="center"/>
                    <w:rPr>
                      <w:color w:val="000000"/>
                      <w:sz w:val="16"/>
                      <w:szCs w:val="16"/>
                    </w:rPr>
                  </w:pPr>
                  <w:r w:rsidRPr="00A542C6">
                    <w:rPr>
                      <w:color w:val="000000"/>
                      <w:sz w:val="16"/>
                      <w:szCs w:val="16"/>
                    </w:rPr>
                    <w:t>5,0</w:t>
                  </w:r>
                </w:p>
              </w:tc>
              <w:tc>
                <w:tcPr>
                  <w:tcW w:w="1203" w:type="dxa"/>
                  <w:vAlign w:val="center"/>
                </w:tcPr>
                <w:p w14:paraId="4BA43714" w14:textId="1800FA1C" w:rsidR="00BA19A6" w:rsidRPr="00A542C6" w:rsidRDefault="00BA19A6" w:rsidP="00E4288B">
                  <w:pPr>
                    <w:jc w:val="center"/>
                    <w:rPr>
                      <w:color w:val="000000"/>
                      <w:sz w:val="16"/>
                      <w:szCs w:val="16"/>
                    </w:rPr>
                  </w:pPr>
                  <w:r>
                    <w:rPr>
                      <w:color w:val="000000"/>
                      <w:sz w:val="16"/>
                      <w:szCs w:val="16"/>
                    </w:rPr>
                    <w:t>0,09</w:t>
                  </w:r>
                </w:p>
              </w:tc>
              <w:tc>
                <w:tcPr>
                  <w:tcW w:w="1203" w:type="dxa"/>
                  <w:tcBorders>
                    <w:right w:val="single" w:sz="4" w:space="0" w:color="auto"/>
                  </w:tcBorders>
                  <w:shd w:val="clear" w:color="auto" w:fill="auto"/>
                  <w:vAlign w:val="bottom"/>
                </w:tcPr>
                <w:p w14:paraId="17DF4EB2" w14:textId="3E2FD251" w:rsidR="00BA19A6" w:rsidRPr="00A542C6" w:rsidRDefault="00BA19A6" w:rsidP="00E02735">
                  <w:pPr>
                    <w:jc w:val="center"/>
                    <w:rPr>
                      <w:color w:val="000000"/>
                      <w:sz w:val="16"/>
                      <w:szCs w:val="16"/>
                    </w:rPr>
                  </w:pPr>
                  <w:r w:rsidRPr="00A542C6">
                    <w:rPr>
                      <w:color w:val="000000"/>
                      <w:sz w:val="16"/>
                      <w:szCs w:val="16"/>
                    </w:rPr>
                    <w:t>0,042</w:t>
                  </w:r>
                </w:p>
              </w:tc>
              <w:tc>
                <w:tcPr>
                  <w:tcW w:w="1229" w:type="dxa"/>
                  <w:shd w:val="clear" w:color="auto" w:fill="auto"/>
                  <w:vAlign w:val="center"/>
                </w:tcPr>
                <w:p w14:paraId="5FD132DE" w14:textId="122DAD54" w:rsidR="00BA19A6" w:rsidRPr="00A542C6" w:rsidRDefault="00BA19A6" w:rsidP="00E02735">
                  <w:pPr>
                    <w:jc w:val="center"/>
                    <w:rPr>
                      <w:color w:val="000000"/>
                      <w:sz w:val="16"/>
                      <w:szCs w:val="16"/>
                    </w:rPr>
                  </w:pPr>
                  <w:r>
                    <w:rPr>
                      <w:color w:val="000000"/>
                      <w:sz w:val="16"/>
                      <w:szCs w:val="16"/>
                    </w:rPr>
                    <w:t>1,92</w:t>
                  </w:r>
                </w:p>
              </w:tc>
              <w:tc>
                <w:tcPr>
                  <w:tcW w:w="1230" w:type="dxa"/>
                  <w:tcBorders>
                    <w:left w:val="single" w:sz="4" w:space="0" w:color="auto"/>
                  </w:tcBorders>
                  <w:shd w:val="clear" w:color="auto" w:fill="B8CCE4" w:themeFill="accent1" w:themeFillTint="66"/>
                  <w:vAlign w:val="bottom"/>
                </w:tcPr>
                <w:p w14:paraId="6CDABD68" w14:textId="23D93779" w:rsidR="00BA19A6" w:rsidRPr="00A80DB1" w:rsidRDefault="00BA19A6" w:rsidP="00E02735">
                  <w:pPr>
                    <w:jc w:val="center"/>
                    <w:rPr>
                      <w:b/>
                      <w:color w:val="000000"/>
                      <w:sz w:val="16"/>
                      <w:szCs w:val="16"/>
                    </w:rPr>
                  </w:pPr>
                  <w:r w:rsidRPr="00A80DB1">
                    <w:rPr>
                      <w:b/>
                      <w:color w:val="000000"/>
                      <w:sz w:val="16"/>
                      <w:szCs w:val="16"/>
                    </w:rPr>
                    <w:t>2,03</w:t>
                  </w:r>
                </w:p>
              </w:tc>
              <w:tc>
                <w:tcPr>
                  <w:tcW w:w="2325" w:type="dxa"/>
                  <w:shd w:val="clear" w:color="auto" w:fill="auto"/>
                  <w:vAlign w:val="bottom"/>
                </w:tcPr>
                <w:p w14:paraId="2790429C" w14:textId="77777777" w:rsidR="00BA19A6" w:rsidRPr="00A542C6" w:rsidRDefault="00BA19A6" w:rsidP="00E02735">
                  <w:pPr>
                    <w:jc w:val="left"/>
                    <w:rPr>
                      <w:color w:val="000000"/>
                      <w:sz w:val="16"/>
                      <w:szCs w:val="16"/>
                    </w:rPr>
                  </w:pPr>
                  <w:r w:rsidRPr="00A542C6">
                    <w:rPr>
                      <w:color w:val="000000"/>
                      <w:sz w:val="16"/>
                      <w:szCs w:val="16"/>
                    </w:rPr>
                    <w:t>12-11-2013 15:38</w:t>
                  </w:r>
                </w:p>
              </w:tc>
            </w:tr>
            <w:tr w:rsidR="00BA19A6" w:rsidRPr="00A542C6" w14:paraId="4DFA9EC7" w14:textId="77777777" w:rsidTr="00630B3E">
              <w:trPr>
                <w:trHeight w:val="170"/>
                <w:jc w:val="center"/>
              </w:trPr>
              <w:tc>
                <w:tcPr>
                  <w:tcW w:w="3631" w:type="dxa"/>
                  <w:tcBorders>
                    <w:bottom w:val="single" w:sz="4" w:space="0" w:color="auto"/>
                  </w:tcBorders>
                </w:tcPr>
                <w:p w14:paraId="25E382C6" w14:textId="77777777" w:rsidR="00BA19A6" w:rsidRPr="00A542C6" w:rsidRDefault="00BA19A6" w:rsidP="00E02735">
                  <w:pPr>
                    <w:rPr>
                      <w:sz w:val="16"/>
                      <w:szCs w:val="16"/>
                    </w:rPr>
                  </w:pPr>
                  <w:r w:rsidRPr="00A542C6">
                    <w:rPr>
                      <w:sz w:val="16"/>
                      <w:szCs w:val="16"/>
                    </w:rPr>
                    <w:t>Mercurio</w:t>
                  </w:r>
                </w:p>
              </w:tc>
              <w:tc>
                <w:tcPr>
                  <w:tcW w:w="1266" w:type="dxa"/>
                  <w:tcBorders>
                    <w:bottom w:val="single" w:sz="4" w:space="0" w:color="auto"/>
                  </w:tcBorders>
                  <w:vAlign w:val="bottom"/>
                </w:tcPr>
                <w:p w14:paraId="241CAE76"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bottom w:val="single" w:sz="4" w:space="0" w:color="auto"/>
                  </w:tcBorders>
                  <w:vAlign w:val="bottom"/>
                </w:tcPr>
                <w:p w14:paraId="08E429D1" w14:textId="2D17D088" w:rsidR="00BA19A6" w:rsidRPr="00A542C6" w:rsidRDefault="00BA19A6" w:rsidP="00E02735">
                  <w:pPr>
                    <w:jc w:val="center"/>
                    <w:rPr>
                      <w:color w:val="000000"/>
                      <w:sz w:val="16"/>
                      <w:szCs w:val="16"/>
                    </w:rPr>
                  </w:pPr>
                  <w:r w:rsidRPr="00A542C6">
                    <w:rPr>
                      <w:color w:val="000000"/>
                      <w:sz w:val="16"/>
                      <w:szCs w:val="16"/>
                    </w:rPr>
                    <w:t>0,001</w:t>
                  </w:r>
                </w:p>
              </w:tc>
              <w:tc>
                <w:tcPr>
                  <w:tcW w:w="1203" w:type="dxa"/>
                  <w:tcBorders>
                    <w:bottom w:val="single" w:sz="4" w:space="0" w:color="auto"/>
                  </w:tcBorders>
                  <w:vAlign w:val="center"/>
                </w:tcPr>
                <w:p w14:paraId="76C05CE1" w14:textId="09A00CDA" w:rsidR="00BA19A6" w:rsidRPr="00A542C6" w:rsidRDefault="00BA19A6" w:rsidP="009D7484">
                  <w:pPr>
                    <w:jc w:val="center"/>
                    <w:rPr>
                      <w:color w:val="000000"/>
                      <w:sz w:val="16"/>
                      <w:szCs w:val="16"/>
                    </w:rPr>
                  </w:pPr>
                  <w:r>
                    <w:rPr>
                      <w:color w:val="000000"/>
                      <w:sz w:val="16"/>
                      <w:szCs w:val="16"/>
                    </w:rPr>
                    <w:t>0,0005</w:t>
                  </w:r>
                </w:p>
              </w:tc>
              <w:tc>
                <w:tcPr>
                  <w:tcW w:w="1203" w:type="dxa"/>
                  <w:tcBorders>
                    <w:bottom w:val="single" w:sz="4" w:space="0" w:color="auto"/>
                  </w:tcBorders>
                  <w:shd w:val="clear" w:color="auto" w:fill="auto"/>
                  <w:vAlign w:val="bottom"/>
                </w:tcPr>
                <w:p w14:paraId="7B5DB81C" w14:textId="75E1E94E" w:rsidR="00BA19A6" w:rsidRPr="00A542C6" w:rsidRDefault="00BA19A6" w:rsidP="00E02735">
                  <w:pPr>
                    <w:jc w:val="center"/>
                    <w:rPr>
                      <w:color w:val="000000"/>
                      <w:sz w:val="16"/>
                      <w:szCs w:val="16"/>
                    </w:rPr>
                  </w:pPr>
                  <w:r w:rsidRPr="00A542C6">
                    <w:rPr>
                      <w:color w:val="000000"/>
                      <w:sz w:val="16"/>
                      <w:szCs w:val="16"/>
                    </w:rPr>
                    <w:t>&lt;0,001</w:t>
                  </w:r>
                </w:p>
              </w:tc>
              <w:tc>
                <w:tcPr>
                  <w:tcW w:w="1229" w:type="dxa"/>
                  <w:tcBorders>
                    <w:bottom w:val="single" w:sz="4" w:space="0" w:color="auto"/>
                  </w:tcBorders>
                  <w:shd w:val="clear" w:color="auto" w:fill="auto"/>
                  <w:vAlign w:val="center"/>
                </w:tcPr>
                <w:p w14:paraId="52476980" w14:textId="7D5F39C4" w:rsidR="00BA19A6" w:rsidRPr="00A542C6" w:rsidRDefault="00BA19A6" w:rsidP="00E02735">
                  <w:pPr>
                    <w:jc w:val="center"/>
                    <w:rPr>
                      <w:color w:val="000000"/>
                      <w:sz w:val="16"/>
                      <w:szCs w:val="16"/>
                    </w:rPr>
                  </w:pPr>
                  <w:r>
                    <w:rPr>
                      <w:color w:val="000000"/>
                      <w:sz w:val="16"/>
                      <w:szCs w:val="16"/>
                    </w:rPr>
                    <w:t>0,000025</w:t>
                  </w:r>
                </w:p>
              </w:tc>
              <w:tc>
                <w:tcPr>
                  <w:tcW w:w="1230" w:type="dxa"/>
                  <w:tcBorders>
                    <w:bottom w:val="single" w:sz="4" w:space="0" w:color="auto"/>
                  </w:tcBorders>
                  <w:shd w:val="clear" w:color="auto" w:fill="auto"/>
                  <w:vAlign w:val="bottom"/>
                </w:tcPr>
                <w:p w14:paraId="556D02CE" w14:textId="1A2389CD" w:rsidR="00BA19A6" w:rsidRPr="00A542C6" w:rsidRDefault="00BA19A6" w:rsidP="00E02735">
                  <w:pPr>
                    <w:jc w:val="center"/>
                    <w:rPr>
                      <w:color w:val="000000"/>
                      <w:sz w:val="16"/>
                      <w:szCs w:val="16"/>
                    </w:rPr>
                  </w:pPr>
                  <w:r w:rsidRPr="00A542C6">
                    <w:rPr>
                      <w:color w:val="000000"/>
                      <w:sz w:val="16"/>
                      <w:szCs w:val="16"/>
                    </w:rPr>
                    <w:t>&lt;0,001</w:t>
                  </w:r>
                </w:p>
              </w:tc>
              <w:tc>
                <w:tcPr>
                  <w:tcW w:w="2325" w:type="dxa"/>
                  <w:tcBorders>
                    <w:bottom w:val="single" w:sz="4" w:space="0" w:color="auto"/>
                  </w:tcBorders>
                  <w:vAlign w:val="bottom"/>
                </w:tcPr>
                <w:p w14:paraId="04F88B0A" w14:textId="77777777" w:rsidR="00BA19A6" w:rsidRPr="00A542C6" w:rsidRDefault="00BA19A6" w:rsidP="00E02735">
                  <w:pPr>
                    <w:jc w:val="left"/>
                    <w:rPr>
                      <w:color w:val="000000"/>
                      <w:sz w:val="16"/>
                      <w:szCs w:val="16"/>
                    </w:rPr>
                  </w:pPr>
                  <w:r w:rsidRPr="00A542C6">
                    <w:rPr>
                      <w:color w:val="000000"/>
                      <w:sz w:val="16"/>
                      <w:szCs w:val="16"/>
                    </w:rPr>
                    <w:t>11-11-2013 10:14</w:t>
                  </w:r>
                </w:p>
              </w:tc>
            </w:tr>
            <w:tr w:rsidR="00BA19A6" w:rsidRPr="00A542C6" w14:paraId="08FE7409" w14:textId="77777777" w:rsidTr="00630B3E">
              <w:trPr>
                <w:trHeight w:val="170"/>
                <w:jc w:val="center"/>
              </w:trPr>
              <w:tc>
                <w:tcPr>
                  <w:tcW w:w="3631" w:type="dxa"/>
                  <w:shd w:val="clear" w:color="auto" w:fill="auto"/>
                </w:tcPr>
                <w:p w14:paraId="22AA0F36" w14:textId="77777777" w:rsidR="00BA19A6" w:rsidRPr="00A542C6" w:rsidRDefault="00BA19A6" w:rsidP="00E02735">
                  <w:pPr>
                    <w:rPr>
                      <w:sz w:val="16"/>
                      <w:szCs w:val="16"/>
                    </w:rPr>
                  </w:pPr>
                  <w:r w:rsidRPr="00A542C6">
                    <w:rPr>
                      <w:sz w:val="16"/>
                      <w:szCs w:val="16"/>
                    </w:rPr>
                    <w:t>Potasio</w:t>
                  </w:r>
                </w:p>
              </w:tc>
              <w:tc>
                <w:tcPr>
                  <w:tcW w:w="1266" w:type="dxa"/>
                  <w:shd w:val="clear" w:color="auto" w:fill="auto"/>
                  <w:vAlign w:val="bottom"/>
                </w:tcPr>
                <w:p w14:paraId="71165910"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shd w:val="clear" w:color="auto" w:fill="auto"/>
                  <w:vAlign w:val="bottom"/>
                </w:tcPr>
                <w:p w14:paraId="071EC4A5" w14:textId="05A7AD34" w:rsidR="00BA19A6" w:rsidRPr="00A542C6" w:rsidRDefault="00BA19A6" w:rsidP="00E02735">
                  <w:pPr>
                    <w:jc w:val="center"/>
                    <w:rPr>
                      <w:color w:val="000000"/>
                      <w:sz w:val="16"/>
                      <w:szCs w:val="16"/>
                    </w:rPr>
                  </w:pPr>
                  <w:r w:rsidRPr="00A542C6">
                    <w:rPr>
                      <w:color w:val="000000"/>
                      <w:sz w:val="16"/>
                      <w:szCs w:val="16"/>
                    </w:rPr>
                    <w:t>-</w:t>
                  </w:r>
                </w:p>
              </w:tc>
              <w:tc>
                <w:tcPr>
                  <w:tcW w:w="1203" w:type="dxa"/>
                  <w:vAlign w:val="center"/>
                </w:tcPr>
                <w:p w14:paraId="4CEC0175" w14:textId="61DA403F" w:rsidR="00BA19A6" w:rsidRPr="00A542C6" w:rsidRDefault="00B83812" w:rsidP="00E4288B">
                  <w:pPr>
                    <w:jc w:val="center"/>
                    <w:rPr>
                      <w:color w:val="000000"/>
                      <w:sz w:val="16"/>
                      <w:szCs w:val="16"/>
                    </w:rPr>
                  </w:pPr>
                  <w:r>
                    <w:rPr>
                      <w:color w:val="000000"/>
                      <w:sz w:val="16"/>
                      <w:szCs w:val="16"/>
                    </w:rPr>
                    <w:t>0,59</w:t>
                  </w:r>
                </w:p>
              </w:tc>
              <w:tc>
                <w:tcPr>
                  <w:tcW w:w="1203" w:type="dxa"/>
                  <w:tcBorders>
                    <w:right w:val="single" w:sz="4" w:space="0" w:color="auto"/>
                  </w:tcBorders>
                  <w:shd w:val="clear" w:color="auto" w:fill="B8CCE4" w:themeFill="accent1" w:themeFillTint="66"/>
                  <w:vAlign w:val="bottom"/>
                </w:tcPr>
                <w:p w14:paraId="0163C1D6" w14:textId="4CB81435" w:rsidR="00BA19A6" w:rsidRPr="00A80DB1" w:rsidRDefault="00BA19A6" w:rsidP="00E02735">
                  <w:pPr>
                    <w:jc w:val="center"/>
                    <w:rPr>
                      <w:b/>
                      <w:color w:val="000000"/>
                      <w:sz w:val="16"/>
                      <w:szCs w:val="16"/>
                    </w:rPr>
                  </w:pPr>
                  <w:r w:rsidRPr="00A80DB1">
                    <w:rPr>
                      <w:b/>
                      <w:color w:val="000000"/>
                      <w:sz w:val="16"/>
                      <w:szCs w:val="16"/>
                    </w:rPr>
                    <w:t>0,69</w:t>
                  </w:r>
                </w:p>
              </w:tc>
              <w:tc>
                <w:tcPr>
                  <w:tcW w:w="1229" w:type="dxa"/>
                  <w:shd w:val="clear" w:color="auto" w:fill="auto"/>
                  <w:vAlign w:val="center"/>
                </w:tcPr>
                <w:p w14:paraId="5F4CC23E" w14:textId="493814A1" w:rsidR="00BA19A6" w:rsidRPr="00A542C6" w:rsidRDefault="00BA19A6" w:rsidP="00E02735">
                  <w:pPr>
                    <w:jc w:val="center"/>
                    <w:rPr>
                      <w:color w:val="000000"/>
                      <w:sz w:val="16"/>
                      <w:szCs w:val="16"/>
                    </w:rPr>
                  </w:pPr>
                  <w:r>
                    <w:rPr>
                      <w:color w:val="000000"/>
                      <w:sz w:val="16"/>
                      <w:szCs w:val="16"/>
                    </w:rPr>
                    <w:t>1</w:t>
                  </w:r>
                </w:p>
              </w:tc>
              <w:tc>
                <w:tcPr>
                  <w:tcW w:w="1230" w:type="dxa"/>
                  <w:tcBorders>
                    <w:left w:val="single" w:sz="4" w:space="0" w:color="auto"/>
                  </w:tcBorders>
                  <w:shd w:val="clear" w:color="auto" w:fill="B8CCE4" w:themeFill="accent1" w:themeFillTint="66"/>
                  <w:vAlign w:val="bottom"/>
                </w:tcPr>
                <w:p w14:paraId="6B0FEE81" w14:textId="689F0103" w:rsidR="00BA19A6" w:rsidRPr="00A80DB1" w:rsidRDefault="00BA19A6" w:rsidP="00E02735">
                  <w:pPr>
                    <w:jc w:val="center"/>
                    <w:rPr>
                      <w:b/>
                      <w:color w:val="000000"/>
                      <w:sz w:val="16"/>
                      <w:szCs w:val="16"/>
                    </w:rPr>
                  </w:pPr>
                  <w:r w:rsidRPr="00A80DB1">
                    <w:rPr>
                      <w:b/>
                      <w:color w:val="000000"/>
                      <w:sz w:val="16"/>
                      <w:szCs w:val="16"/>
                    </w:rPr>
                    <w:t>2,84</w:t>
                  </w:r>
                </w:p>
              </w:tc>
              <w:tc>
                <w:tcPr>
                  <w:tcW w:w="2325" w:type="dxa"/>
                  <w:shd w:val="clear" w:color="auto" w:fill="auto"/>
                  <w:vAlign w:val="bottom"/>
                </w:tcPr>
                <w:p w14:paraId="24346474" w14:textId="77777777" w:rsidR="00BA19A6" w:rsidRPr="00A542C6" w:rsidRDefault="00BA19A6" w:rsidP="00E02735">
                  <w:pPr>
                    <w:jc w:val="left"/>
                    <w:rPr>
                      <w:color w:val="000000"/>
                      <w:sz w:val="16"/>
                      <w:szCs w:val="16"/>
                    </w:rPr>
                  </w:pPr>
                  <w:r w:rsidRPr="00A542C6">
                    <w:rPr>
                      <w:color w:val="000000"/>
                      <w:sz w:val="16"/>
                      <w:szCs w:val="16"/>
                    </w:rPr>
                    <w:t>12-11-2013 16:06</w:t>
                  </w:r>
                </w:p>
              </w:tc>
            </w:tr>
            <w:tr w:rsidR="00BA19A6" w:rsidRPr="00A542C6" w14:paraId="7B35CDE1" w14:textId="77777777" w:rsidTr="00485059">
              <w:trPr>
                <w:trHeight w:val="170"/>
                <w:jc w:val="center"/>
              </w:trPr>
              <w:tc>
                <w:tcPr>
                  <w:tcW w:w="3631" w:type="dxa"/>
                  <w:tcBorders>
                    <w:bottom w:val="single" w:sz="4" w:space="0" w:color="auto"/>
                  </w:tcBorders>
                </w:tcPr>
                <w:p w14:paraId="24B63219" w14:textId="77777777" w:rsidR="00BA19A6" w:rsidRPr="00A542C6" w:rsidRDefault="00BA19A6" w:rsidP="00E02735">
                  <w:pPr>
                    <w:rPr>
                      <w:sz w:val="16"/>
                      <w:szCs w:val="16"/>
                    </w:rPr>
                  </w:pPr>
                  <w:r w:rsidRPr="00A542C6">
                    <w:rPr>
                      <w:sz w:val="16"/>
                      <w:szCs w:val="16"/>
                    </w:rPr>
                    <w:t>Litio</w:t>
                  </w:r>
                </w:p>
              </w:tc>
              <w:tc>
                <w:tcPr>
                  <w:tcW w:w="1266" w:type="dxa"/>
                  <w:tcBorders>
                    <w:bottom w:val="single" w:sz="4" w:space="0" w:color="auto"/>
                  </w:tcBorders>
                  <w:vAlign w:val="bottom"/>
                </w:tcPr>
                <w:p w14:paraId="7CAC9EBA"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bottom w:val="single" w:sz="4" w:space="0" w:color="auto"/>
                  </w:tcBorders>
                  <w:vAlign w:val="bottom"/>
                </w:tcPr>
                <w:p w14:paraId="1157852F" w14:textId="0CAC556C" w:rsidR="00BA19A6" w:rsidRPr="00A542C6" w:rsidRDefault="00BA19A6" w:rsidP="00E02735">
                  <w:pPr>
                    <w:jc w:val="center"/>
                    <w:rPr>
                      <w:color w:val="000000"/>
                      <w:sz w:val="16"/>
                      <w:szCs w:val="16"/>
                    </w:rPr>
                  </w:pPr>
                  <w:r w:rsidRPr="00A542C6">
                    <w:rPr>
                      <w:color w:val="000000"/>
                      <w:sz w:val="16"/>
                      <w:szCs w:val="16"/>
                    </w:rPr>
                    <w:t>2,5</w:t>
                  </w:r>
                </w:p>
              </w:tc>
              <w:tc>
                <w:tcPr>
                  <w:tcW w:w="1203" w:type="dxa"/>
                  <w:tcBorders>
                    <w:bottom w:val="single" w:sz="4" w:space="0" w:color="auto"/>
                  </w:tcBorders>
                  <w:vAlign w:val="center"/>
                </w:tcPr>
                <w:p w14:paraId="5729D69E" w14:textId="0CDF8C27" w:rsidR="00BA19A6" w:rsidRPr="00A542C6" w:rsidRDefault="00B83812" w:rsidP="00E4288B">
                  <w:pPr>
                    <w:jc w:val="center"/>
                    <w:rPr>
                      <w:color w:val="000000"/>
                      <w:sz w:val="16"/>
                      <w:szCs w:val="16"/>
                    </w:rPr>
                  </w:pPr>
                  <w:r>
                    <w:rPr>
                      <w:color w:val="000000"/>
                      <w:sz w:val="16"/>
                      <w:szCs w:val="16"/>
                    </w:rPr>
                    <w:t>&lt;0,01</w:t>
                  </w:r>
                </w:p>
              </w:tc>
              <w:tc>
                <w:tcPr>
                  <w:tcW w:w="1203" w:type="dxa"/>
                  <w:tcBorders>
                    <w:bottom w:val="single" w:sz="4" w:space="0" w:color="auto"/>
                  </w:tcBorders>
                  <w:shd w:val="clear" w:color="auto" w:fill="auto"/>
                  <w:vAlign w:val="bottom"/>
                </w:tcPr>
                <w:p w14:paraId="055247E0" w14:textId="1500B4EE" w:rsidR="00BA19A6" w:rsidRPr="00A542C6" w:rsidRDefault="00BA19A6" w:rsidP="00E02735">
                  <w:pPr>
                    <w:jc w:val="center"/>
                    <w:rPr>
                      <w:color w:val="000000"/>
                      <w:sz w:val="16"/>
                      <w:szCs w:val="16"/>
                    </w:rPr>
                  </w:pPr>
                  <w:r w:rsidRPr="00A542C6">
                    <w:rPr>
                      <w:color w:val="000000"/>
                      <w:sz w:val="16"/>
                      <w:szCs w:val="16"/>
                    </w:rPr>
                    <w:t>&lt;0,003</w:t>
                  </w:r>
                </w:p>
              </w:tc>
              <w:tc>
                <w:tcPr>
                  <w:tcW w:w="1229" w:type="dxa"/>
                  <w:tcBorders>
                    <w:bottom w:val="single" w:sz="4" w:space="0" w:color="auto"/>
                  </w:tcBorders>
                  <w:shd w:val="clear" w:color="auto" w:fill="auto"/>
                  <w:vAlign w:val="center"/>
                </w:tcPr>
                <w:p w14:paraId="7B604066" w14:textId="077C4B38" w:rsidR="00BA19A6" w:rsidRPr="00A542C6" w:rsidRDefault="00BA19A6" w:rsidP="00E02735">
                  <w:pPr>
                    <w:jc w:val="center"/>
                    <w:rPr>
                      <w:color w:val="000000"/>
                      <w:sz w:val="16"/>
                      <w:szCs w:val="16"/>
                    </w:rPr>
                  </w:pPr>
                  <w:r>
                    <w:rPr>
                      <w:color w:val="000000"/>
                      <w:sz w:val="16"/>
                      <w:szCs w:val="16"/>
                    </w:rPr>
                    <w:t>0,0025</w:t>
                  </w:r>
                </w:p>
              </w:tc>
              <w:tc>
                <w:tcPr>
                  <w:tcW w:w="1230" w:type="dxa"/>
                  <w:tcBorders>
                    <w:bottom w:val="single" w:sz="4" w:space="0" w:color="auto"/>
                  </w:tcBorders>
                  <w:shd w:val="clear" w:color="auto" w:fill="auto"/>
                  <w:vAlign w:val="bottom"/>
                </w:tcPr>
                <w:p w14:paraId="409C0B0E" w14:textId="31BF0BAA" w:rsidR="00BA19A6" w:rsidRPr="00A542C6" w:rsidRDefault="00BA19A6" w:rsidP="00E02735">
                  <w:pPr>
                    <w:jc w:val="center"/>
                    <w:rPr>
                      <w:color w:val="000000"/>
                      <w:sz w:val="16"/>
                      <w:szCs w:val="16"/>
                    </w:rPr>
                  </w:pPr>
                  <w:r w:rsidRPr="00A542C6">
                    <w:rPr>
                      <w:color w:val="000000"/>
                      <w:sz w:val="16"/>
                      <w:szCs w:val="16"/>
                    </w:rPr>
                    <w:t>&lt;0,003</w:t>
                  </w:r>
                </w:p>
              </w:tc>
              <w:tc>
                <w:tcPr>
                  <w:tcW w:w="2325" w:type="dxa"/>
                  <w:tcBorders>
                    <w:bottom w:val="single" w:sz="4" w:space="0" w:color="auto"/>
                  </w:tcBorders>
                  <w:vAlign w:val="bottom"/>
                </w:tcPr>
                <w:p w14:paraId="4C1C7809" w14:textId="77777777" w:rsidR="00BA19A6" w:rsidRPr="00A542C6" w:rsidRDefault="00BA19A6" w:rsidP="00E02735">
                  <w:pPr>
                    <w:jc w:val="left"/>
                    <w:rPr>
                      <w:color w:val="000000"/>
                      <w:sz w:val="16"/>
                      <w:szCs w:val="16"/>
                    </w:rPr>
                  </w:pPr>
                  <w:r w:rsidRPr="00A542C6">
                    <w:rPr>
                      <w:color w:val="000000"/>
                      <w:sz w:val="16"/>
                      <w:szCs w:val="16"/>
                    </w:rPr>
                    <w:t>12-11-2013 15:41</w:t>
                  </w:r>
                </w:p>
              </w:tc>
            </w:tr>
            <w:tr w:rsidR="00BA19A6" w:rsidRPr="00A542C6" w14:paraId="28F825A8" w14:textId="77777777" w:rsidTr="00630B3E">
              <w:trPr>
                <w:trHeight w:val="170"/>
                <w:jc w:val="center"/>
              </w:trPr>
              <w:tc>
                <w:tcPr>
                  <w:tcW w:w="3631" w:type="dxa"/>
                  <w:tcBorders>
                    <w:bottom w:val="single" w:sz="4" w:space="0" w:color="auto"/>
                  </w:tcBorders>
                  <w:shd w:val="clear" w:color="auto" w:fill="auto"/>
                </w:tcPr>
                <w:p w14:paraId="5A281E0F" w14:textId="77777777" w:rsidR="00BA19A6" w:rsidRPr="00A542C6" w:rsidRDefault="00BA19A6" w:rsidP="00E02735">
                  <w:pPr>
                    <w:rPr>
                      <w:sz w:val="16"/>
                      <w:szCs w:val="16"/>
                    </w:rPr>
                  </w:pPr>
                  <w:r w:rsidRPr="00A542C6">
                    <w:rPr>
                      <w:sz w:val="16"/>
                      <w:szCs w:val="16"/>
                    </w:rPr>
                    <w:t>Magnesio</w:t>
                  </w:r>
                </w:p>
              </w:tc>
              <w:tc>
                <w:tcPr>
                  <w:tcW w:w="1266" w:type="dxa"/>
                  <w:tcBorders>
                    <w:bottom w:val="single" w:sz="4" w:space="0" w:color="auto"/>
                  </w:tcBorders>
                  <w:shd w:val="clear" w:color="auto" w:fill="auto"/>
                  <w:vAlign w:val="bottom"/>
                </w:tcPr>
                <w:p w14:paraId="5015FFE3"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bottom w:val="single" w:sz="4" w:space="0" w:color="auto"/>
                  </w:tcBorders>
                  <w:shd w:val="clear" w:color="auto" w:fill="auto"/>
                  <w:vAlign w:val="bottom"/>
                </w:tcPr>
                <w:p w14:paraId="53E3777B" w14:textId="4A55C62F" w:rsidR="00BA19A6" w:rsidRPr="00A542C6" w:rsidRDefault="00BA19A6" w:rsidP="00E02735">
                  <w:pPr>
                    <w:jc w:val="center"/>
                    <w:rPr>
                      <w:color w:val="000000"/>
                      <w:sz w:val="16"/>
                      <w:szCs w:val="16"/>
                    </w:rPr>
                  </w:pPr>
                  <w:r w:rsidRPr="00A542C6">
                    <w:rPr>
                      <w:color w:val="000000"/>
                      <w:sz w:val="16"/>
                      <w:szCs w:val="16"/>
                    </w:rPr>
                    <w:t>-</w:t>
                  </w:r>
                </w:p>
              </w:tc>
              <w:tc>
                <w:tcPr>
                  <w:tcW w:w="1203" w:type="dxa"/>
                  <w:tcBorders>
                    <w:bottom w:val="single" w:sz="4" w:space="0" w:color="auto"/>
                  </w:tcBorders>
                  <w:vAlign w:val="center"/>
                </w:tcPr>
                <w:p w14:paraId="5FC62C22" w14:textId="7B8AF757" w:rsidR="00BA19A6" w:rsidRPr="00A542C6" w:rsidRDefault="00B83812" w:rsidP="00B83812">
                  <w:pPr>
                    <w:jc w:val="center"/>
                    <w:rPr>
                      <w:color w:val="000000"/>
                      <w:sz w:val="16"/>
                      <w:szCs w:val="16"/>
                    </w:rPr>
                  </w:pPr>
                  <w:r>
                    <w:rPr>
                      <w:color w:val="000000"/>
                      <w:sz w:val="16"/>
                      <w:szCs w:val="16"/>
                    </w:rPr>
                    <w:t>1,91</w:t>
                  </w:r>
                </w:p>
              </w:tc>
              <w:tc>
                <w:tcPr>
                  <w:tcW w:w="1203" w:type="dxa"/>
                  <w:tcBorders>
                    <w:bottom w:val="single" w:sz="4" w:space="0" w:color="auto"/>
                    <w:right w:val="single" w:sz="4" w:space="0" w:color="auto"/>
                  </w:tcBorders>
                  <w:shd w:val="clear" w:color="auto" w:fill="B8CCE4" w:themeFill="accent1" w:themeFillTint="66"/>
                  <w:vAlign w:val="bottom"/>
                </w:tcPr>
                <w:p w14:paraId="77068A84" w14:textId="7B1B422A" w:rsidR="00BA19A6" w:rsidRPr="00A80DB1" w:rsidRDefault="00BA19A6" w:rsidP="00E02735">
                  <w:pPr>
                    <w:jc w:val="center"/>
                    <w:rPr>
                      <w:b/>
                      <w:color w:val="000000"/>
                      <w:sz w:val="16"/>
                      <w:szCs w:val="16"/>
                    </w:rPr>
                  </w:pPr>
                  <w:r w:rsidRPr="00A80DB1">
                    <w:rPr>
                      <w:b/>
                      <w:color w:val="000000"/>
                      <w:sz w:val="16"/>
                      <w:szCs w:val="16"/>
                    </w:rPr>
                    <w:t>2,11</w:t>
                  </w:r>
                </w:p>
              </w:tc>
              <w:tc>
                <w:tcPr>
                  <w:tcW w:w="1229" w:type="dxa"/>
                  <w:tcBorders>
                    <w:bottom w:val="single" w:sz="4" w:space="0" w:color="auto"/>
                  </w:tcBorders>
                  <w:shd w:val="clear" w:color="auto" w:fill="auto"/>
                  <w:vAlign w:val="center"/>
                </w:tcPr>
                <w:p w14:paraId="526A98BA" w14:textId="465E57F1" w:rsidR="00BA19A6" w:rsidRPr="00A542C6" w:rsidRDefault="00BA19A6" w:rsidP="00E02735">
                  <w:pPr>
                    <w:jc w:val="center"/>
                    <w:rPr>
                      <w:color w:val="000000"/>
                      <w:sz w:val="16"/>
                      <w:szCs w:val="16"/>
                    </w:rPr>
                  </w:pPr>
                  <w:r>
                    <w:rPr>
                      <w:color w:val="000000"/>
                      <w:sz w:val="16"/>
                      <w:szCs w:val="16"/>
                    </w:rPr>
                    <w:t>10,2</w:t>
                  </w:r>
                </w:p>
              </w:tc>
              <w:tc>
                <w:tcPr>
                  <w:tcW w:w="1230" w:type="dxa"/>
                  <w:tcBorders>
                    <w:left w:val="single" w:sz="4" w:space="0" w:color="auto"/>
                    <w:bottom w:val="single" w:sz="4" w:space="0" w:color="auto"/>
                  </w:tcBorders>
                  <w:shd w:val="clear" w:color="auto" w:fill="auto"/>
                  <w:vAlign w:val="bottom"/>
                </w:tcPr>
                <w:p w14:paraId="50FCEF1A" w14:textId="78667EE8" w:rsidR="00BA19A6" w:rsidRPr="00A542C6" w:rsidRDefault="00BA19A6" w:rsidP="00E02735">
                  <w:pPr>
                    <w:jc w:val="center"/>
                    <w:rPr>
                      <w:color w:val="000000"/>
                      <w:sz w:val="16"/>
                      <w:szCs w:val="16"/>
                    </w:rPr>
                  </w:pPr>
                  <w:r w:rsidRPr="00A542C6">
                    <w:rPr>
                      <w:color w:val="000000"/>
                      <w:sz w:val="16"/>
                      <w:szCs w:val="16"/>
                    </w:rPr>
                    <w:t>8,09</w:t>
                  </w:r>
                </w:p>
              </w:tc>
              <w:tc>
                <w:tcPr>
                  <w:tcW w:w="2325" w:type="dxa"/>
                  <w:tcBorders>
                    <w:bottom w:val="single" w:sz="4" w:space="0" w:color="auto"/>
                  </w:tcBorders>
                  <w:shd w:val="clear" w:color="auto" w:fill="auto"/>
                  <w:vAlign w:val="bottom"/>
                </w:tcPr>
                <w:p w14:paraId="0F4A1AF0" w14:textId="77777777" w:rsidR="00BA19A6" w:rsidRPr="00A542C6" w:rsidRDefault="00BA19A6" w:rsidP="00E02735">
                  <w:pPr>
                    <w:jc w:val="left"/>
                    <w:rPr>
                      <w:color w:val="000000"/>
                      <w:sz w:val="16"/>
                      <w:szCs w:val="16"/>
                    </w:rPr>
                  </w:pPr>
                  <w:r w:rsidRPr="00A542C6">
                    <w:rPr>
                      <w:color w:val="000000"/>
                      <w:sz w:val="16"/>
                      <w:szCs w:val="16"/>
                    </w:rPr>
                    <w:t>12-11-2013 15:44</w:t>
                  </w:r>
                </w:p>
              </w:tc>
            </w:tr>
            <w:tr w:rsidR="00BA19A6" w:rsidRPr="00A542C6" w14:paraId="057C0C21" w14:textId="77777777" w:rsidTr="00630B3E">
              <w:trPr>
                <w:trHeight w:val="170"/>
                <w:jc w:val="center"/>
              </w:trPr>
              <w:tc>
                <w:tcPr>
                  <w:tcW w:w="3631" w:type="dxa"/>
                  <w:shd w:val="clear" w:color="auto" w:fill="auto"/>
                </w:tcPr>
                <w:p w14:paraId="52C967E9" w14:textId="77777777" w:rsidR="00BA19A6" w:rsidRPr="00A542C6" w:rsidRDefault="00BA19A6" w:rsidP="00E02735">
                  <w:pPr>
                    <w:rPr>
                      <w:sz w:val="16"/>
                      <w:szCs w:val="16"/>
                    </w:rPr>
                  </w:pPr>
                  <w:r w:rsidRPr="00A542C6">
                    <w:rPr>
                      <w:sz w:val="16"/>
                      <w:szCs w:val="16"/>
                    </w:rPr>
                    <w:t>Manganeso</w:t>
                  </w:r>
                </w:p>
              </w:tc>
              <w:tc>
                <w:tcPr>
                  <w:tcW w:w="1266" w:type="dxa"/>
                  <w:shd w:val="clear" w:color="auto" w:fill="auto"/>
                  <w:vAlign w:val="bottom"/>
                </w:tcPr>
                <w:p w14:paraId="13A4333C"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shd w:val="clear" w:color="auto" w:fill="auto"/>
                  <w:vAlign w:val="bottom"/>
                </w:tcPr>
                <w:p w14:paraId="331115C7" w14:textId="57A0CA85" w:rsidR="00BA19A6" w:rsidRPr="00A542C6" w:rsidRDefault="00BA19A6" w:rsidP="00E02735">
                  <w:pPr>
                    <w:jc w:val="center"/>
                    <w:rPr>
                      <w:color w:val="000000"/>
                      <w:sz w:val="16"/>
                      <w:szCs w:val="16"/>
                    </w:rPr>
                  </w:pPr>
                  <w:r w:rsidRPr="00A542C6">
                    <w:rPr>
                      <w:color w:val="000000"/>
                      <w:sz w:val="16"/>
                      <w:szCs w:val="16"/>
                    </w:rPr>
                    <w:t>0,2</w:t>
                  </w:r>
                </w:p>
              </w:tc>
              <w:tc>
                <w:tcPr>
                  <w:tcW w:w="1203" w:type="dxa"/>
                  <w:vAlign w:val="center"/>
                </w:tcPr>
                <w:p w14:paraId="71DE4559" w14:textId="1D3FCA34" w:rsidR="00BA19A6" w:rsidRPr="00A542C6" w:rsidRDefault="00B83812" w:rsidP="00E4288B">
                  <w:pPr>
                    <w:jc w:val="center"/>
                    <w:rPr>
                      <w:color w:val="000000"/>
                      <w:sz w:val="16"/>
                      <w:szCs w:val="16"/>
                    </w:rPr>
                  </w:pPr>
                  <w:r>
                    <w:rPr>
                      <w:color w:val="000000"/>
                      <w:sz w:val="16"/>
                      <w:szCs w:val="16"/>
                    </w:rPr>
                    <w:t>&lt;0,005</w:t>
                  </w:r>
                </w:p>
              </w:tc>
              <w:tc>
                <w:tcPr>
                  <w:tcW w:w="1203" w:type="dxa"/>
                  <w:shd w:val="clear" w:color="auto" w:fill="B8CCE4" w:themeFill="accent1" w:themeFillTint="66"/>
                  <w:vAlign w:val="bottom"/>
                </w:tcPr>
                <w:p w14:paraId="1D4E3341" w14:textId="5097FD53" w:rsidR="00BA19A6" w:rsidRPr="00A80DB1" w:rsidRDefault="00BA19A6" w:rsidP="00E02735">
                  <w:pPr>
                    <w:jc w:val="center"/>
                    <w:rPr>
                      <w:b/>
                      <w:color w:val="000000"/>
                      <w:sz w:val="16"/>
                      <w:szCs w:val="16"/>
                    </w:rPr>
                  </w:pPr>
                  <w:r w:rsidRPr="00A80DB1">
                    <w:rPr>
                      <w:b/>
                      <w:color w:val="000000"/>
                      <w:sz w:val="16"/>
                      <w:szCs w:val="16"/>
                    </w:rPr>
                    <w:t>0,015</w:t>
                  </w:r>
                </w:p>
              </w:tc>
              <w:tc>
                <w:tcPr>
                  <w:tcW w:w="1229" w:type="dxa"/>
                  <w:shd w:val="clear" w:color="auto" w:fill="auto"/>
                  <w:vAlign w:val="center"/>
                </w:tcPr>
                <w:p w14:paraId="54CE34BD" w14:textId="2C60A606" w:rsidR="00BA19A6" w:rsidRPr="00A542C6" w:rsidRDefault="00BA19A6" w:rsidP="00E02735">
                  <w:pPr>
                    <w:jc w:val="center"/>
                    <w:rPr>
                      <w:color w:val="000000"/>
                      <w:sz w:val="16"/>
                      <w:szCs w:val="16"/>
                    </w:rPr>
                  </w:pPr>
                  <w:r>
                    <w:rPr>
                      <w:color w:val="000000"/>
                      <w:sz w:val="16"/>
                      <w:szCs w:val="16"/>
                    </w:rPr>
                    <w:t>0,688</w:t>
                  </w:r>
                </w:p>
              </w:tc>
              <w:tc>
                <w:tcPr>
                  <w:tcW w:w="1230" w:type="dxa"/>
                  <w:shd w:val="clear" w:color="auto" w:fill="FF0000"/>
                  <w:vAlign w:val="bottom"/>
                </w:tcPr>
                <w:p w14:paraId="5C110FC4" w14:textId="449570E2" w:rsidR="00BA19A6" w:rsidRPr="00A80DB1" w:rsidRDefault="00BA19A6" w:rsidP="00E02735">
                  <w:pPr>
                    <w:jc w:val="center"/>
                    <w:rPr>
                      <w:b/>
                      <w:color w:val="000000"/>
                      <w:sz w:val="16"/>
                      <w:szCs w:val="16"/>
                    </w:rPr>
                  </w:pPr>
                  <w:r w:rsidRPr="00A80DB1">
                    <w:rPr>
                      <w:b/>
                      <w:color w:val="000000"/>
                      <w:sz w:val="16"/>
                      <w:szCs w:val="16"/>
                    </w:rPr>
                    <w:t>1,07</w:t>
                  </w:r>
                </w:p>
              </w:tc>
              <w:tc>
                <w:tcPr>
                  <w:tcW w:w="2325" w:type="dxa"/>
                  <w:shd w:val="clear" w:color="auto" w:fill="auto"/>
                  <w:vAlign w:val="bottom"/>
                </w:tcPr>
                <w:p w14:paraId="51640762" w14:textId="77777777" w:rsidR="00BA19A6" w:rsidRPr="00A542C6" w:rsidRDefault="00BA19A6" w:rsidP="00E02735">
                  <w:pPr>
                    <w:jc w:val="left"/>
                    <w:rPr>
                      <w:color w:val="000000"/>
                      <w:sz w:val="16"/>
                      <w:szCs w:val="16"/>
                    </w:rPr>
                  </w:pPr>
                  <w:r w:rsidRPr="00A542C6">
                    <w:rPr>
                      <w:color w:val="000000"/>
                      <w:sz w:val="16"/>
                      <w:szCs w:val="16"/>
                    </w:rPr>
                    <w:t>12-11-2013 15:53</w:t>
                  </w:r>
                </w:p>
              </w:tc>
            </w:tr>
            <w:tr w:rsidR="00BA19A6" w:rsidRPr="00A542C6" w14:paraId="51A4ED76" w14:textId="77777777" w:rsidTr="00D53898">
              <w:trPr>
                <w:trHeight w:val="170"/>
                <w:jc w:val="center"/>
              </w:trPr>
              <w:tc>
                <w:tcPr>
                  <w:tcW w:w="3631" w:type="dxa"/>
                  <w:tcBorders>
                    <w:bottom w:val="single" w:sz="4" w:space="0" w:color="auto"/>
                  </w:tcBorders>
                </w:tcPr>
                <w:p w14:paraId="02E9F315" w14:textId="77777777" w:rsidR="00BA19A6" w:rsidRPr="00A542C6" w:rsidRDefault="00BA19A6" w:rsidP="00E02735">
                  <w:pPr>
                    <w:rPr>
                      <w:sz w:val="16"/>
                      <w:szCs w:val="16"/>
                    </w:rPr>
                  </w:pPr>
                  <w:r w:rsidRPr="00A542C6">
                    <w:rPr>
                      <w:sz w:val="16"/>
                      <w:szCs w:val="16"/>
                    </w:rPr>
                    <w:t>Molibdeno</w:t>
                  </w:r>
                </w:p>
              </w:tc>
              <w:tc>
                <w:tcPr>
                  <w:tcW w:w="1266" w:type="dxa"/>
                  <w:tcBorders>
                    <w:bottom w:val="single" w:sz="4" w:space="0" w:color="auto"/>
                  </w:tcBorders>
                  <w:vAlign w:val="bottom"/>
                </w:tcPr>
                <w:p w14:paraId="641F1CBB"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bottom w:val="single" w:sz="4" w:space="0" w:color="auto"/>
                  </w:tcBorders>
                  <w:vAlign w:val="bottom"/>
                </w:tcPr>
                <w:p w14:paraId="2FB15B44" w14:textId="4E863B2A" w:rsidR="00BA19A6" w:rsidRPr="00A542C6" w:rsidRDefault="00BA19A6" w:rsidP="00E02735">
                  <w:pPr>
                    <w:jc w:val="center"/>
                    <w:rPr>
                      <w:color w:val="000000"/>
                      <w:sz w:val="16"/>
                      <w:szCs w:val="16"/>
                    </w:rPr>
                  </w:pPr>
                  <w:r w:rsidRPr="00A542C6">
                    <w:rPr>
                      <w:color w:val="000000"/>
                      <w:sz w:val="16"/>
                      <w:szCs w:val="16"/>
                    </w:rPr>
                    <w:t>0,01</w:t>
                  </w:r>
                </w:p>
              </w:tc>
              <w:tc>
                <w:tcPr>
                  <w:tcW w:w="1203" w:type="dxa"/>
                  <w:tcBorders>
                    <w:bottom w:val="single" w:sz="4" w:space="0" w:color="auto"/>
                  </w:tcBorders>
                  <w:vAlign w:val="center"/>
                </w:tcPr>
                <w:p w14:paraId="53D57397" w14:textId="333D01A3" w:rsidR="00BA19A6" w:rsidRPr="00A542C6" w:rsidRDefault="00B83812" w:rsidP="00E4288B">
                  <w:pPr>
                    <w:jc w:val="center"/>
                    <w:rPr>
                      <w:color w:val="000000"/>
                      <w:sz w:val="16"/>
                      <w:szCs w:val="16"/>
                    </w:rPr>
                  </w:pPr>
                  <w:r>
                    <w:rPr>
                      <w:color w:val="000000"/>
                      <w:sz w:val="16"/>
                      <w:szCs w:val="16"/>
                    </w:rPr>
                    <w:t>&lt;</w:t>
                  </w:r>
                  <w:r w:rsidR="00BA19A6">
                    <w:rPr>
                      <w:color w:val="000000"/>
                      <w:sz w:val="16"/>
                      <w:szCs w:val="16"/>
                    </w:rPr>
                    <w:t>0,01</w:t>
                  </w:r>
                </w:p>
              </w:tc>
              <w:tc>
                <w:tcPr>
                  <w:tcW w:w="1203" w:type="dxa"/>
                  <w:tcBorders>
                    <w:bottom w:val="single" w:sz="4" w:space="0" w:color="auto"/>
                  </w:tcBorders>
                  <w:shd w:val="clear" w:color="auto" w:fill="auto"/>
                  <w:vAlign w:val="bottom"/>
                </w:tcPr>
                <w:p w14:paraId="189E234E" w14:textId="77174C42" w:rsidR="00BA19A6" w:rsidRPr="00A542C6" w:rsidRDefault="00BA19A6" w:rsidP="00E02735">
                  <w:pPr>
                    <w:jc w:val="center"/>
                    <w:rPr>
                      <w:color w:val="000000"/>
                      <w:sz w:val="16"/>
                      <w:szCs w:val="16"/>
                    </w:rPr>
                  </w:pPr>
                  <w:r w:rsidRPr="00A542C6">
                    <w:rPr>
                      <w:color w:val="000000"/>
                      <w:sz w:val="16"/>
                      <w:szCs w:val="16"/>
                    </w:rPr>
                    <w:t>&lt;0,005</w:t>
                  </w:r>
                </w:p>
              </w:tc>
              <w:tc>
                <w:tcPr>
                  <w:tcW w:w="1229" w:type="dxa"/>
                  <w:tcBorders>
                    <w:bottom w:val="single" w:sz="4" w:space="0" w:color="auto"/>
                  </w:tcBorders>
                  <w:shd w:val="clear" w:color="auto" w:fill="auto"/>
                  <w:vAlign w:val="center"/>
                </w:tcPr>
                <w:p w14:paraId="338EB42F" w14:textId="12CDF61F" w:rsidR="00BA19A6" w:rsidRPr="00A542C6" w:rsidRDefault="00BA19A6" w:rsidP="00E02735">
                  <w:pPr>
                    <w:jc w:val="center"/>
                    <w:rPr>
                      <w:color w:val="000000"/>
                      <w:sz w:val="16"/>
                      <w:szCs w:val="16"/>
                    </w:rPr>
                  </w:pPr>
                  <w:r>
                    <w:rPr>
                      <w:color w:val="000000"/>
                      <w:sz w:val="16"/>
                      <w:szCs w:val="16"/>
                    </w:rPr>
                    <w:t>0,00069</w:t>
                  </w:r>
                </w:p>
              </w:tc>
              <w:tc>
                <w:tcPr>
                  <w:tcW w:w="1230" w:type="dxa"/>
                  <w:tcBorders>
                    <w:bottom w:val="single" w:sz="4" w:space="0" w:color="auto"/>
                  </w:tcBorders>
                  <w:shd w:val="clear" w:color="auto" w:fill="auto"/>
                  <w:vAlign w:val="bottom"/>
                </w:tcPr>
                <w:p w14:paraId="05BD2B00" w14:textId="2A0D1B0F" w:rsidR="00BA19A6" w:rsidRPr="00A542C6" w:rsidRDefault="00BA19A6" w:rsidP="00E02735">
                  <w:pPr>
                    <w:jc w:val="center"/>
                    <w:rPr>
                      <w:color w:val="000000"/>
                      <w:sz w:val="16"/>
                      <w:szCs w:val="16"/>
                    </w:rPr>
                  </w:pPr>
                  <w:r w:rsidRPr="00A542C6">
                    <w:rPr>
                      <w:color w:val="000000"/>
                      <w:sz w:val="16"/>
                      <w:szCs w:val="16"/>
                    </w:rPr>
                    <w:t>&lt;0,005</w:t>
                  </w:r>
                </w:p>
              </w:tc>
              <w:tc>
                <w:tcPr>
                  <w:tcW w:w="2325" w:type="dxa"/>
                  <w:tcBorders>
                    <w:bottom w:val="single" w:sz="4" w:space="0" w:color="auto"/>
                  </w:tcBorders>
                  <w:vAlign w:val="bottom"/>
                </w:tcPr>
                <w:p w14:paraId="10B38293" w14:textId="77777777" w:rsidR="00BA19A6" w:rsidRPr="00A542C6" w:rsidRDefault="00BA19A6" w:rsidP="00E02735">
                  <w:pPr>
                    <w:jc w:val="left"/>
                    <w:rPr>
                      <w:color w:val="000000"/>
                      <w:sz w:val="16"/>
                      <w:szCs w:val="16"/>
                    </w:rPr>
                  </w:pPr>
                  <w:r w:rsidRPr="00A542C6">
                    <w:rPr>
                      <w:color w:val="000000"/>
                      <w:sz w:val="16"/>
                      <w:szCs w:val="16"/>
                    </w:rPr>
                    <w:t>12-11-2013 15:55</w:t>
                  </w:r>
                </w:p>
              </w:tc>
            </w:tr>
            <w:tr w:rsidR="00BA19A6" w:rsidRPr="00A542C6" w14:paraId="6679D379" w14:textId="77777777" w:rsidTr="00D53898">
              <w:trPr>
                <w:trHeight w:val="170"/>
                <w:jc w:val="center"/>
              </w:trPr>
              <w:tc>
                <w:tcPr>
                  <w:tcW w:w="3631" w:type="dxa"/>
                  <w:shd w:val="clear" w:color="auto" w:fill="auto"/>
                </w:tcPr>
                <w:p w14:paraId="3F369A37" w14:textId="77777777" w:rsidR="00BA19A6" w:rsidRPr="00A542C6" w:rsidRDefault="00BA19A6" w:rsidP="00E02735">
                  <w:pPr>
                    <w:rPr>
                      <w:sz w:val="16"/>
                      <w:szCs w:val="16"/>
                    </w:rPr>
                  </w:pPr>
                  <w:r w:rsidRPr="00A542C6">
                    <w:rPr>
                      <w:sz w:val="16"/>
                      <w:szCs w:val="16"/>
                    </w:rPr>
                    <w:t>Sodio</w:t>
                  </w:r>
                </w:p>
              </w:tc>
              <w:tc>
                <w:tcPr>
                  <w:tcW w:w="1266" w:type="dxa"/>
                  <w:shd w:val="clear" w:color="auto" w:fill="auto"/>
                  <w:vAlign w:val="bottom"/>
                </w:tcPr>
                <w:p w14:paraId="2CC6FB5C"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shd w:val="clear" w:color="auto" w:fill="auto"/>
                  <w:vAlign w:val="bottom"/>
                </w:tcPr>
                <w:p w14:paraId="22CB196F" w14:textId="0E9894D9" w:rsidR="00BA19A6" w:rsidRPr="00A542C6" w:rsidRDefault="00BA19A6" w:rsidP="00E02735">
                  <w:pPr>
                    <w:jc w:val="center"/>
                    <w:rPr>
                      <w:color w:val="000000"/>
                      <w:sz w:val="16"/>
                      <w:szCs w:val="16"/>
                    </w:rPr>
                  </w:pPr>
                  <w:r w:rsidRPr="00A542C6">
                    <w:rPr>
                      <w:color w:val="000000"/>
                      <w:sz w:val="16"/>
                      <w:szCs w:val="16"/>
                    </w:rPr>
                    <w:t>-</w:t>
                  </w:r>
                </w:p>
              </w:tc>
              <w:tc>
                <w:tcPr>
                  <w:tcW w:w="1203" w:type="dxa"/>
                  <w:vAlign w:val="center"/>
                </w:tcPr>
                <w:p w14:paraId="7237893A" w14:textId="46748E66" w:rsidR="00BA19A6" w:rsidRPr="00A542C6" w:rsidRDefault="00B83812" w:rsidP="00E4288B">
                  <w:pPr>
                    <w:jc w:val="center"/>
                    <w:rPr>
                      <w:color w:val="000000"/>
                      <w:sz w:val="16"/>
                      <w:szCs w:val="16"/>
                    </w:rPr>
                  </w:pPr>
                  <w:r>
                    <w:rPr>
                      <w:color w:val="000000"/>
                      <w:sz w:val="16"/>
                      <w:szCs w:val="16"/>
                    </w:rPr>
                    <w:t>7,5</w:t>
                  </w:r>
                </w:p>
              </w:tc>
              <w:tc>
                <w:tcPr>
                  <w:tcW w:w="1203" w:type="dxa"/>
                  <w:tcBorders>
                    <w:right w:val="single" w:sz="4" w:space="0" w:color="auto"/>
                  </w:tcBorders>
                  <w:shd w:val="clear" w:color="auto" w:fill="B8CCE4" w:themeFill="accent1" w:themeFillTint="66"/>
                  <w:vAlign w:val="bottom"/>
                </w:tcPr>
                <w:p w14:paraId="68A5C7EB" w14:textId="3EC04C2F" w:rsidR="00BA19A6" w:rsidRPr="00A80DB1" w:rsidRDefault="00BA19A6" w:rsidP="00E02735">
                  <w:pPr>
                    <w:jc w:val="center"/>
                    <w:rPr>
                      <w:b/>
                      <w:color w:val="000000"/>
                      <w:sz w:val="16"/>
                      <w:szCs w:val="16"/>
                    </w:rPr>
                  </w:pPr>
                  <w:r w:rsidRPr="00A80DB1">
                    <w:rPr>
                      <w:b/>
                      <w:color w:val="000000"/>
                      <w:sz w:val="16"/>
                      <w:szCs w:val="16"/>
                    </w:rPr>
                    <w:t>7,61</w:t>
                  </w:r>
                </w:p>
              </w:tc>
              <w:tc>
                <w:tcPr>
                  <w:tcW w:w="1229" w:type="dxa"/>
                  <w:shd w:val="clear" w:color="auto" w:fill="auto"/>
                  <w:vAlign w:val="center"/>
                </w:tcPr>
                <w:p w14:paraId="0345D7D2" w14:textId="0267B0BF" w:rsidR="00BA19A6" w:rsidRPr="00A542C6" w:rsidRDefault="00BA19A6" w:rsidP="00E02735">
                  <w:pPr>
                    <w:jc w:val="center"/>
                    <w:rPr>
                      <w:color w:val="000000"/>
                      <w:sz w:val="16"/>
                      <w:szCs w:val="16"/>
                    </w:rPr>
                  </w:pPr>
                  <w:r>
                    <w:rPr>
                      <w:color w:val="000000"/>
                      <w:sz w:val="16"/>
                      <w:szCs w:val="16"/>
                    </w:rPr>
                    <w:t>32,9</w:t>
                  </w:r>
                </w:p>
              </w:tc>
              <w:tc>
                <w:tcPr>
                  <w:tcW w:w="1230" w:type="dxa"/>
                  <w:tcBorders>
                    <w:left w:val="single" w:sz="4" w:space="0" w:color="auto"/>
                  </w:tcBorders>
                  <w:shd w:val="clear" w:color="auto" w:fill="auto"/>
                  <w:vAlign w:val="bottom"/>
                </w:tcPr>
                <w:p w14:paraId="3AF377DC" w14:textId="7E560C2C" w:rsidR="00BA19A6" w:rsidRPr="00A542C6" w:rsidRDefault="00BA19A6" w:rsidP="00E02735">
                  <w:pPr>
                    <w:jc w:val="center"/>
                    <w:rPr>
                      <w:color w:val="000000"/>
                      <w:sz w:val="16"/>
                      <w:szCs w:val="16"/>
                    </w:rPr>
                  </w:pPr>
                  <w:r w:rsidRPr="00A542C6">
                    <w:rPr>
                      <w:color w:val="000000"/>
                      <w:sz w:val="16"/>
                      <w:szCs w:val="16"/>
                    </w:rPr>
                    <w:t>27,1</w:t>
                  </w:r>
                </w:p>
              </w:tc>
              <w:tc>
                <w:tcPr>
                  <w:tcW w:w="2325" w:type="dxa"/>
                  <w:shd w:val="clear" w:color="auto" w:fill="auto"/>
                  <w:vAlign w:val="bottom"/>
                </w:tcPr>
                <w:p w14:paraId="17C472EE" w14:textId="77777777" w:rsidR="00BA19A6" w:rsidRPr="00A542C6" w:rsidRDefault="00BA19A6" w:rsidP="00E02735">
                  <w:pPr>
                    <w:jc w:val="left"/>
                    <w:rPr>
                      <w:color w:val="000000"/>
                      <w:sz w:val="16"/>
                      <w:szCs w:val="16"/>
                    </w:rPr>
                  </w:pPr>
                  <w:r w:rsidRPr="00A542C6">
                    <w:rPr>
                      <w:color w:val="000000"/>
                      <w:sz w:val="16"/>
                      <w:szCs w:val="16"/>
                    </w:rPr>
                    <w:t>12-11-2013 16:08</w:t>
                  </w:r>
                </w:p>
              </w:tc>
            </w:tr>
            <w:tr w:rsidR="00BA19A6" w:rsidRPr="00A542C6" w14:paraId="67C67676" w14:textId="77777777" w:rsidTr="001572B6">
              <w:trPr>
                <w:trHeight w:val="170"/>
                <w:jc w:val="center"/>
              </w:trPr>
              <w:tc>
                <w:tcPr>
                  <w:tcW w:w="3631" w:type="dxa"/>
                </w:tcPr>
                <w:p w14:paraId="6AB2BFF1" w14:textId="6A7A777D" w:rsidR="00BA19A6" w:rsidRPr="00A542C6" w:rsidRDefault="00BA19A6" w:rsidP="00E02735">
                  <w:pPr>
                    <w:rPr>
                      <w:sz w:val="16"/>
                      <w:szCs w:val="16"/>
                    </w:rPr>
                  </w:pPr>
                  <w:r w:rsidRPr="00A542C6">
                    <w:rPr>
                      <w:sz w:val="16"/>
                      <w:szCs w:val="16"/>
                    </w:rPr>
                    <w:t>Níquel</w:t>
                  </w:r>
                </w:p>
              </w:tc>
              <w:tc>
                <w:tcPr>
                  <w:tcW w:w="1266" w:type="dxa"/>
                  <w:vAlign w:val="bottom"/>
                </w:tcPr>
                <w:p w14:paraId="667A6B79"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vAlign w:val="bottom"/>
                </w:tcPr>
                <w:p w14:paraId="3A1503DE" w14:textId="0E931377" w:rsidR="00BA19A6" w:rsidRPr="00A542C6" w:rsidRDefault="00BA19A6" w:rsidP="00E02735">
                  <w:pPr>
                    <w:jc w:val="center"/>
                    <w:rPr>
                      <w:color w:val="000000"/>
                      <w:sz w:val="16"/>
                      <w:szCs w:val="16"/>
                    </w:rPr>
                  </w:pPr>
                  <w:r w:rsidRPr="00A542C6">
                    <w:rPr>
                      <w:color w:val="000000"/>
                      <w:sz w:val="16"/>
                      <w:szCs w:val="16"/>
                    </w:rPr>
                    <w:t>0,2</w:t>
                  </w:r>
                </w:p>
              </w:tc>
              <w:tc>
                <w:tcPr>
                  <w:tcW w:w="1203" w:type="dxa"/>
                  <w:vAlign w:val="center"/>
                </w:tcPr>
                <w:p w14:paraId="0EB3708B" w14:textId="0087C423" w:rsidR="00BA19A6" w:rsidRPr="00A542C6" w:rsidRDefault="00B83812" w:rsidP="009D7484">
                  <w:pPr>
                    <w:jc w:val="center"/>
                    <w:rPr>
                      <w:color w:val="000000"/>
                      <w:sz w:val="16"/>
                      <w:szCs w:val="16"/>
                    </w:rPr>
                  </w:pPr>
                  <w:r>
                    <w:rPr>
                      <w:color w:val="000000"/>
                      <w:sz w:val="16"/>
                      <w:szCs w:val="16"/>
                    </w:rPr>
                    <w:t>&lt;0,02</w:t>
                  </w:r>
                </w:p>
              </w:tc>
              <w:tc>
                <w:tcPr>
                  <w:tcW w:w="1203" w:type="dxa"/>
                  <w:shd w:val="clear" w:color="auto" w:fill="auto"/>
                  <w:vAlign w:val="bottom"/>
                </w:tcPr>
                <w:p w14:paraId="0179E285" w14:textId="57987453" w:rsidR="00BA19A6" w:rsidRPr="00A542C6" w:rsidRDefault="00BA19A6" w:rsidP="00E02735">
                  <w:pPr>
                    <w:jc w:val="center"/>
                    <w:rPr>
                      <w:color w:val="000000"/>
                      <w:sz w:val="16"/>
                      <w:szCs w:val="16"/>
                    </w:rPr>
                  </w:pPr>
                  <w:r w:rsidRPr="00A542C6">
                    <w:rPr>
                      <w:color w:val="000000"/>
                      <w:sz w:val="16"/>
                      <w:szCs w:val="16"/>
                    </w:rPr>
                    <w:t>&lt;0,005</w:t>
                  </w:r>
                </w:p>
              </w:tc>
              <w:tc>
                <w:tcPr>
                  <w:tcW w:w="1229" w:type="dxa"/>
                  <w:shd w:val="clear" w:color="auto" w:fill="auto"/>
                  <w:vAlign w:val="center"/>
                </w:tcPr>
                <w:p w14:paraId="10292169" w14:textId="5EF44CAD" w:rsidR="00BA19A6" w:rsidRPr="00A542C6" w:rsidRDefault="00BA19A6" w:rsidP="00E02735">
                  <w:pPr>
                    <w:jc w:val="center"/>
                    <w:rPr>
                      <w:color w:val="000000"/>
                      <w:sz w:val="16"/>
                      <w:szCs w:val="16"/>
                    </w:rPr>
                  </w:pPr>
                  <w:r>
                    <w:rPr>
                      <w:color w:val="000000"/>
                      <w:sz w:val="16"/>
                      <w:szCs w:val="16"/>
                    </w:rPr>
                    <w:t>0,00125</w:t>
                  </w:r>
                </w:p>
              </w:tc>
              <w:tc>
                <w:tcPr>
                  <w:tcW w:w="1230" w:type="dxa"/>
                  <w:shd w:val="clear" w:color="auto" w:fill="auto"/>
                  <w:vAlign w:val="bottom"/>
                </w:tcPr>
                <w:p w14:paraId="3BF3A876" w14:textId="035C2793" w:rsidR="00BA19A6" w:rsidRPr="00A542C6" w:rsidRDefault="00BA19A6" w:rsidP="00E02735">
                  <w:pPr>
                    <w:jc w:val="center"/>
                    <w:rPr>
                      <w:color w:val="000000"/>
                      <w:sz w:val="16"/>
                      <w:szCs w:val="16"/>
                    </w:rPr>
                  </w:pPr>
                  <w:r w:rsidRPr="00A542C6">
                    <w:rPr>
                      <w:color w:val="000000"/>
                      <w:sz w:val="16"/>
                      <w:szCs w:val="16"/>
                    </w:rPr>
                    <w:t>&lt;0,005</w:t>
                  </w:r>
                </w:p>
              </w:tc>
              <w:tc>
                <w:tcPr>
                  <w:tcW w:w="2325" w:type="dxa"/>
                  <w:vAlign w:val="bottom"/>
                </w:tcPr>
                <w:p w14:paraId="4A5631EF" w14:textId="77777777" w:rsidR="00BA19A6" w:rsidRPr="00A542C6" w:rsidRDefault="00BA19A6" w:rsidP="00E02735">
                  <w:pPr>
                    <w:jc w:val="left"/>
                    <w:rPr>
                      <w:color w:val="000000"/>
                      <w:sz w:val="16"/>
                      <w:szCs w:val="16"/>
                    </w:rPr>
                  </w:pPr>
                  <w:r w:rsidRPr="00A542C6">
                    <w:rPr>
                      <w:color w:val="000000"/>
                      <w:sz w:val="16"/>
                      <w:szCs w:val="16"/>
                    </w:rPr>
                    <w:t>12-11-2013 15:58</w:t>
                  </w:r>
                </w:p>
              </w:tc>
            </w:tr>
            <w:tr w:rsidR="00BA19A6" w:rsidRPr="00A542C6" w14:paraId="7A2AA594" w14:textId="77777777" w:rsidTr="001572B6">
              <w:trPr>
                <w:trHeight w:val="170"/>
                <w:jc w:val="center"/>
              </w:trPr>
              <w:tc>
                <w:tcPr>
                  <w:tcW w:w="3631" w:type="dxa"/>
                </w:tcPr>
                <w:p w14:paraId="43BB8880" w14:textId="77777777" w:rsidR="00BA19A6" w:rsidRPr="00A542C6" w:rsidRDefault="00BA19A6" w:rsidP="00E02735">
                  <w:pPr>
                    <w:rPr>
                      <w:sz w:val="16"/>
                      <w:szCs w:val="16"/>
                    </w:rPr>
                  </w:pPr>
                  <w:r w:rsidRPr="00A542C6">
                    <w:rPr>
                      <w:sz w:val="16"/>
                      <w:szCs w:val="16"/>
                    </w:rPr>
                    <w:t>Plomo</w:t>
                  </w:r>
                </w:p>
              </w:tc>
              <w:tc>
                <w:tcPr>
                  <w:tcW w:w="1266" w:type="dxa"/>
                  <w:vAlign w:val="bottom"/>
                </w:tcPr>
                <w:p w14:paraId="0C70651A"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vAlign w:val="bottom"/>
                </w:tcPr>
                <w:p w14:paraId="2EB18695" w14:textId="3B5E6C69" w:rsidR="00BA19A6" w:rsidRPr="00A542C6" w:rsidRDefault="00BA19A6" w:rsidP="00E02735">
                  <w:pPr>
                    <w:jc w:val="center"/>
                    <w:rPr>
                      <w:color w:val="000000"/>
                      <w:sz w:val="16"/>
                      <w:szCs w:val="16"/>
                    </w:rPr>
                  </w:pPr>
                  <w:r w:rsidRPr="00A542C6">
                    <w:rPr>
                      <w:color w:val="000000"/>
                      <w:sz w:val="16"/>
                      <w:szCs w:val="16"/>
                    </w:rPr>
                    <w:t>5,0</w:t>
                  </w:r>
                </w:p>
              </w:tc>
              <w:tc>
                <w:tcPr>
                  <w:tcW w:w="1203" w:type="dxa"/>
                  <w:vAlign w:val="center"/>
                </w:tcPr>
                <w:p w14:paraId="04C67F97" w14:textId="737C2776" w:rsidR="00BA19A6" w:rsidRPr="00A542C6" w:rsidRDefault="00B83812" w:rsidP="00E4288B">
                  <w:pPr>
                    <w:jc w:val="center"/>
                    <w:rPr>
                      <w:color w:val="000000"/>
                      <w:sz w:val="16"/>
                      <w:szCs w:val="16"/>
                    </w:rPr>
                  </w:pPr>
                  <w:r>
                    <w:rPr>
                      <w:color w:val="000000"/>
                      <w:sz w:val="16"/>
                      <w:szCs w:val="16"/>
                    </w:rPr>
                    <w:t>&lt;0,03</w:t>
                  </w:r>
                </w:p>
              </w:tc>
              <w:tc>
                <w:tcPr>
                  <w:tcW w:w="1203" w:type="dxa"/>
                  <w:shd w:val="clear" w:color="auto" w:fill="auto"/>
                  <w:vAlign w:val="bottom"/>
                </w:tcPr>
                <w:p w14:paraId="4EE35EAD" w14:textId="14F1368D" w:rsidR="00BA19A6" w:rsidRPr="00A542C6" w:rsidRDefault="00BA19A6" w:rsidP="00E02735">
                  <w:pPr>
                    <w:jc w:val="center"/>
                    <w:rPr>
                      <w:color w:val="000000"/>
                      <w:sz w:val="16"/>
                      <w:szCs w:val="16"/>
                    </w:rPr>
                  </w:pPr>
                  <w:r w:rsidRPr="00A542C6">
                    <w:rPr>
                      <w:color w:val="000000"/>
                      <w:sz w:val="16"/>
                      <w:szCs w:val="16"/>
                    </w:rPr>
                    <w:t>&lt;0,010</w:t>
                  </w:r>
                </w:p>
              </w:tc>
              <w:tc>
                <w:tcPr>
                  <w:tcW w:w="1229" w:type="dxa"/>
                  <w:shd w:val="clear" w:color="auto" w:fill="auto"/>
                  <w:vAlign w:val="center"/>
                </w:tcPr>
                <w:p w14:paraId="5B278F96" w14:textId="5D2E7904" w:rsidR="00BA19A6" w:rsidRPr="00A542C6" w:rsidRDefault="00BA19A6" w:rsidP="00E02735">
                  <w:pPr>
                    <w:jc w:val="center"/>
                    <w:rPr>
                      <w:color w:val="000000"/>
                      <w:sz w:val="16"/>
                      <w:szCs w:val="16"/>
                    </w:rPr>
                  </w:pPr>
                  <w:r>
                    <w:rPr>
                      <w:color w:val="000000"/>
                      <w:sz w:val="16"/>
                      <w:szCs w:val="16"/>
                    </w:rPr>
                    <w:t>0,00075</w:t>
                  </w:r>
                </w:p>
              </w:tc>
              <w:tc>
                <w:tcPr>
                  <w:tcW w:w="1230" w:type="dxa"/>
                  <w:shd w:val="clear" w:color="auto" w:fill="auto"/>
                  <w:vAlign w:val="bottom"/>
                </w:tcPr>
                <w:p w14:paraId="03B3F096" w14:textId="6345DDA4" w:rsidR="00BA19A6" w:rsidRPr="00A542C6" w:rsidRDefault="00BA19A6" w:rsidP="00E02735">
                  <w:pPr>
                    <w:jc w:val="center"/>
                    <w:rPr>
                      <w:color w:val="000000"/>
                      <w:sz w:val="16"/>
                      <w:szCs w:val="16"/>
                    </w:rPr>
                  </w:pPr>
                  <w:r w:rsidRPr="00A542C6">
                    <w:rPr>
                      <w:color w:val="000000"/>
                      <w:sz w:val="16"/>
                      <w:szCs w:val="16"/>
                    </w:rPr>
                    <w:t>&lt;0,010</w:t>
                  </w:r>
                </w:p>
              </w:tc>
              <w:tc>
                <w:tcPr>
                  <w:tcW w:w="2325" w:type="dxa"/>
                  <w:vAlign w:val="bottom"/>
                </w:tcPr>
                <w:p w14:paraId="0174D561" w14:textId="77777777" w:rsidR="00BA19A6" w:rsidRPr="00A542C6" w:rsidRDefault="00BA19A6" w:rsidP="00E02735">
                  <w:pPr>
                    <w:jc w:val="left"/>
                    <w:rPr>
                      <w:color w:val="000000"/>
                      <w:sz w:val="16"/>
                      <w:szCs w:val="16"/>
                    </w:rPr>
                  </w:pPr>
                  <w:r w:rsidRPr="00A542C6">
                    <w:rPr>
                      <w:color w:val="000000"/>
                      <w:sz w:val="16"/>
                      <w:szCs w:val="16"/>
                    </w:rPr>
                    <w:t>12-11-2013 16:04</w:t>
                  </w:r>
                </w:p>
              </w:tc>
            </w:tr>
            <w:tr w:rsidR="00BA19A6" w:rsidRPr="00A542C6" w14:paraId="3E396FBC" w14:textId="77777777" w:rsidTr="001572B6">
              <w:trPr>
                <w:trHeight w:val="170"/>
                <w:jc w:val="center"/>
              </w:trPr>
              <w:tc>
                <w:tcPr>
                  <w:tcW w:w="3631" w:type="dxa"/>
                </w:tcPr>
                <w:p w14:paraId="511F1993" w14:textId="77777777" w:rsidR="00BA19A6" w:rsidRPr="00A542C6" w:rsidRDefault="00BA19A6" w:rsidP="00E02735">
                  <w:pPr>
                    <w:rPr>
                      <w:sz w:val="16"/>
                      <w:szCs w:val="16"/>
                    </w:rPr>
                  </w:pPr>
                  <w:r w:rsidRPr="00A542C6">
                    <w:rPr>
                      <w:sz w:val="16"/>
                      <w:szCs w:val="16"/>
                    </w:rPr>
                    <w:t>Selenio</w:t>
                  </w:r>
                </w:p>
              </w:tc>
              <w:tc>
                <w:tcPr>
                  <w:tcW w:w="1266" w:type="dxa"/>
                  <w:vAlign w:val="bottom"/>
                </w:tcPr>
                <w:p w14:paraId="3124F6B1"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vAlign w:val="bottom"/>
                </w:tcPr>
                <w:p w14:paraId="61931ACD" w14:textId="3071CA1E" w:rsidR="00BA19A6" w:rsidRPr="00A542C6" w:rsidRDefault="00BA19A6" w:rsidP="00E02735">
                  <w:pPr>
                    <w:jc w:val="center"/>
                    <w:rPr>
                      <w:color w:val="000000"/>
                      <w:sz w:val="16"/>
                      <w:szCs w:val="16"/>
                    </w:rPr>
                  </w:pPr>
                  <w:r w:rsidRPr="00A542C6">
                    <w:rPr>
                      <w:color w:val="000000"/>
                      <w:sz w:val="16"/>
                      <w:szCs w:val="16"/>
                    </w:rPr>
                    <w:t>0,02</w:t>
                  </w:r>
                </w:p>
              </w:tc>
              <w:tc>
                <w:tcPr>
                  <w:tcW w:w="1203" w:type="dxa"/>
                  <w:vAlign w:val="center"/>
                </w:tcPr>
                <w:p w14:paraId="422EE79C" w14:textId="7D02D546" w:rsidR="00BA19A6" w:rsidRPr="00A542C6" w:rsidRDefault="00B83812" w:rsidP="009D7484">
                  <w:pPr>
                    <w:jc w:val="center"/>
                    <w:rPr>
                      <w:color w:val="000000"/>
                      <w:sz w:val="16"/>
                      <w:szCs w:val="16"/>
                    </w:rPr>
                  </w:pPr>
                  <w:r>
                    <w:rPr>
                      <w:color w:val="000000"/>
                      <w:sz w:val="16"/>
                      <w:szCs w:val="16"/>
                    </w:rPr>
                    <w:t>&lt;0,0005</w:t>
                  </w:r>
                </w:p>
              </w:tc>
              <w:tc>
                <w:tcPr>
                  <w:tcW w:w="1203" w:type="dxa"/>
                  <w:shd w:val="clear" w:color="auto" w:fill="auto"/>
                  <w:vAlign w:val="bottom"/>
                </w:tcPr>
                <w:p w14:paraId="7218B96B" w14:textId="4E197874" w:rsidR="00BA19A6" w:rsidRPr="00A542C6" w:rsidRDefault="00BA19A6" w:rsidP="00E02735">
                  <w:pPr>
                    <w:jc w:val="center"/>
                    <w:rPr>
                      <w:color w:val="000000"/>
                      <w:sz w:val="16"/>
                      <w:szCs w:val="16"/>
                    </w:rPr>
                  </w:pPr>
                  <w:r w:rsidRPr="00A542C6">
                    <w:rPr>
                      <w:color w:val="000000"/>
                      <w:sz w:val="16"/>
                      <w:szCs w:val="16"/>
                    </w:rPr>
                    <w:t>&lt;0,005</w:t>
                  </w:r>
                </w:p>
              </w:tc>
              <w:tc>
                <w:tcPr>
                  <w:tcW w:w="1229" w:type="dxa"/>
                  <w:shd w:val="clear" w:color="auto" w:fill="auto"/>
                  <w:vAlign w:val="center"/>
                </w:tcPr>
                <w:p w14:paraId="2DFACEB0" w14:textId="5AE57C12" w:rsidR="00BA19A6" w:rsidRPr="00A542C6" w:rsidRDefault="00BA19A6" w:rsidP="00E02735">
                  <w:pPr>
                    <w:jc w:val="center"/>
                    <w:rPr>
                      <w:color w:val="000000"/>
                      <w:sz w:val="16"/>
                      <w:szCs w:val="16"/>
                    </w:rPr>
                  </w:pPr>
                  <w:r>
                    <w:rPr>
                      <w:color w:val="000000"/>
                      <w:sz w:val="16"/>
                      <w:szCs w:val="16"/>
                    </w:rPr>
                    <w:t>0,0025</w:t>
                  </w:r>
                </w:p>
              </w:tc>
              <w:tc>
                <w:tcPr>
                  <w:tcW w:w="1230" w:type="dxa"/>
                  <w:shd w:val="clear" w:color="auto" w:fill="auto"/>
                  <w:vAlign w:val="bottom"/>
                </w:tcPr>
                <w:p w14:paraId="398E24E6" w14:textId="72C6B763" w:rsidR="00BA19A6" w:rsidRPr="00A542C6" w:rsidRDefault="00BA19A6" w:rsidP="00E02735">
                  <w:pPr>
                    <w:jc w:val="center"/>
                    <w:rPr>
                      <w:color w:val="000000"/>
                      <w:sz w:val="16"/>
                      <w:szCs w:val="16"/>
                    </w:rPr>
                  </w:pPr>
                  <w:r w:rsidRPr="00A542C6">
                    <w:rPr>
                      <w:color w:val="000000"/>
                      <w:sz w:val="16"/>
                      <w:szCs w:val="16"/>
                    </w:rPr>
                    <w:t>&lt;0,005</w:t>
                  </w:r>
                </w:p>
              </w:tc>
              <w:tc>
                <w:tcPr>
                  <w:tcW w:w="2325" w:type="dxa"/>
                  <w:vAlign w:val="bottom"/>
                </w:tcPr>
                <w:p w14:paraId="7D1C3565" w14:textId="77777777" w:rsidR="00BA19A6" w:rsidRPr="00A542C6" w:rsidRDefault="00BA19A6" w:rsidP="00E02735">
                  <w:pPr>
                    <w:jc w:val="left"/>
                    <w:rPr>
                      <w:color w:val="000000"/>
                      <w:sz w:val="16"/>
                      <w:szCs w:val="16"/>
                    </w:rPr>
                  </w:pPr>
                  <w:r w:rsidRPr="00A542C6">
                    <w:rPr>
                      <w:color w:val="000000"/>
                      <w:sz w:val="16"/>
                      <w:szCs w:val="16"/>
                    </w:rPr>
                    <w:t>12-11-2013 13:22</w:t>
                  </w:r>
                </w:p>
              </w:tc>
            </w:tr>
            <w:tr w:rsidR="00BA19A6" w:rsidRPr="00A542C6" w14:paraId="754757F9" w14:textId="77777777" w:rsidTr="00D53898">
              <w:trPr>
                <w:trHeight w:val="170"/>
                <w:jc w:val="center"/>
              </w:trPr>
              <w:tc>
                <w:tcPr>
                  <w:tcW w:w="3631" w:type="dxa"/>
                </w:tcPr>
                <w:p w14:paraId="3C804581" w14:textId="77777777" w:rsidR="00BA19A6" w:rsidRPr="00A542C6" w:rsidRDefault="00BA19A6" w:rsidP="00E02735">
                  <w:pPr>
                    <w:rPr>
                      <w:sz w:val="16"/>
                      <w:szCs w:val="16"/>
                    </w:rPr>
                  </w:pPr>
                  <w:r w:rsidRPr="00A542C6">
                    <w:rPr>
                      <w:sz w:val="16"/>
                      <w:szCs w:val="16"/>
                    </w:rPr>
                    <w:t>Vanadio</w:t>
                  </w:r>
                </w:p>
              </w:tc>
              <w:tc>
                <w:tcPr>
                  <w:tcW w:w="1266" w:type="dxa"/>
                  <w:vAlign w:val="bottom"/>
                </w:tcPr>
                <w:p w14:paraId="1FF74746"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vAlign w:val="bottom"/>
                </w:tcPr>
                <w:p w14:paraId="10162E0C" w14:textId="1863AFCD" w:rsidR="00BA19A6" w:rsidRPr="00A542C6" w:rsidRDefault="00BA19A6" w:rsidP="00E02735">
                  <w:pPr>
                    <w:jc w:val="center"/>
                    <w:rPr>
                      <w:color w:val="000000"/>
                      <w:sz w:val="16"/>
                      <w:szCs w:val="16"/>
                    </w:rPr>
                  </w:pPr>
                  <w:r w:rsidRPr="00A542C6">
                    <w:rPr>
                      <w:color w:val="000000"/>
                      <w:sz w:val="16"/>
                      <w:szCs w:val="16"/>
                    </w:rPr>
                    <w:t>0,1</w:t>
                  </w:r>
                </w:p>
              </w:tc>
              <w:tc>
                <w:tcPr>
                  <w:tcW w:w="1203" w:type="dxa"/>
                  <w:vAlign w:val="center"/>
                </w:tcPr>
                <w:p w14:paraId="4A6EAB4D" w14:textId="70BCCA19" w:rsidR="00BA19A6" w:rsidRPr="00A542C6" w:rsidRDefault="00B83812" w:rsidP="00E4288B">
                  <w:pPr>
                    <w:jc w:val="center"/>
                    <w:rPr>
                      <w:color w:val="000000"/>
                      <w:sz w:val="16"/>
                      <w:szCs w:val="16"/>
                    </w:rPr>
                  </w:pPr>
                  <w:r>
                    <w:rPr>
                      <w:color w:val="000000"/>
                      <w:sz w:val="16"/>
                      <w:szCs w:val="16"/>
                    </w:rPr>
                    <w:t>&lt;0,05</w:t>
                  </w:r>
                </w:p>
              </w:tc>
              <w:tc>
                <w:tcPr>
                  <w:tcW w:w="1203" w:type="dxa"/>
                  <w:tcBorders>
                    <w:bottom w:val="single" w:sz="4" w:space="0" w:color="auto"/>
                  </w:tcBorders>
                  <w:shd w:val="clear" w:color="auto" w:fill="auto"/>
                  <w:vAlign w:val="bottom"/>
                </w:tcPr>
                <w:p w14:paraId="6C760100" w14:textId="1C7833F9" w:rsidR="00BA19A6" w:rsidRPr="00A542C6" w:rsidRDefault="00BA19A6" w:rsidP="00E02735">
                  <w:pPr>
                    <w:jc w:val="center"/>
                    <w:rPr>
                      <w:color w:val="000000"/>
                      <w:sz w:val="16"/>
                      <w:szCs w:val="16"/>
                    </w:rPr>
                  </w:pPr>
                  <w:r w:rsidRPr="00A542C6">
                    <w:rPr>
                      <w:color w:val="000000"/>
                      <w:sz w:val="16"/>
                      <w:szCs w:val="16"/>
                    </w:rPr>
                    <w:t>&lt;0,008</w:t>
                  </w:r>
                </w:p>
              </w:tc>
              <w:tc>
                <w:tcPr>
                  <w:tcW w:w="1229" w:type="dxa"/>
                  <w:shd w:val="clear" w:color="auto" w:fill="auto"/>
                  <w:vAlign w:val="center"/>
                </w:tcPr>
                <w:p w14:paraId="40AE594B" w14:textId="30D5B4C7" w:rsidR="00BA19A6" w:rsidRPr="00A542C6" w:rsidRDefault="00BA19A6" w:rsidP="00E02735">
                  <w:pPr>
                    <w:jc w:val="center"/>
                    <w:rPr>
                      <w:color w:val="000000"/>
                      <w:sz w:val="16"/>
                      <w:szCs w:val="16"/>
                    </w:rPr>
                  </w:pPr>
                  <w:r>
                    <w:rPr>
                      <w:color w:val="000000"/>
                      <w:sz w:val="16"/>
                      <w:szCs w:val="16"/>
                    </w:rPr>
                    <w:t>0,0025</w:t>
                  </w:r>
                </w:p>
              </w:tc>
              <w:tc>
                <w:tcPr>
                  <w:tcW w:w="1230" w:type="dxa"/>
                  <w:shd w:val="clear" w:color="auto" w:fill="auto"/>
                  <w:vAlign w:val="bottom"/>
                </w:tcPr>
                <w:p w14:paraId="06113C2A" w14:textId="7076C2FD" w:rsidR="00BA19A6" w:rsidRPr="00A542C6" w:rsidRDefault="00BA19A6" w:rsidP="00E02735">
                  <w:pPr>
                    <w:jc w:val="center"/>
                    <w:rPr>
                      <w:color w:val="000000"/>
                      <w:sz w:val="16"/>
                      <w:szCs w:val="16"/>
                    </w:rPr>
                  </w:pPr>
                  <w:r w:rsidRPr="00A542C6">
                    <w:rPr>
                      <w:color w:val="000000"/>
                      <w:sz w:val="16"/>
                      <w:szCs w:val="16"/>
                    </w:rPr>
                    <w:t>&lt;0,008</w:t>
                  </w:r>
                </w:p>
              </w:tc>
              <w:tc>
                <w:tcPr>
                  <w:tcW w:w="2325" w:type="dxa"/>
                  <w:vAlign w:val="bottom"/>
                </w:tcPr>
                <w:p w14:paraId="01CB74AA" w14:textId="77777777" w:rsidR="00BA19A6" w:rsidRPr="00A542C6" w:rsidRDefault="00BA19A6" w:rsidP="00E02735">
                  <w:pPr>
                    <w:jc w:val="left"/>
                    <w:rPr>
                      <w:color w:val="000000"/>
                      <w:sz w:val="16"/>
                      <w:szCs w:val="16"/>
                    </w:rPr>
                  </w:pPr>
                  <w:r w:rsidRPr="00A542C6">
                    <w:rPr>
                      <w:color w:val="000000"/>
                      <w:sz w:val="16"/>
                      <w:szCs w:val="16"/>
                    </w:rPr>
                    <w:t>12-11-2013 16:11</w:t>
                  </w:r>
                </w:p>
              </w:tc>
            </w:tr>
            <w:tr w:rsidR="00BA19A6" w:rsidRPr="00A542C6" w14:paraId="3366A598" w14:textId="77777777" w:rsidTr="00D53898">
              <w:trPr>
                <w:trHeight w:val="170"/>
                <w:jc w:val="center"/>
              </w:trPr>
              <w:tc>
                <w:tcPr>
                  <w:tcW w:w="3631" w:type="dxa"/>
                  <w:tcBorders>
                    <w:bottom w:val="single" w:sz="4" w:space="0" w:color="auto"/>
                  </w:tcBorders>
                </w:tcPr>
                <w:p w14:paraId="4D06F0D5" w14:textId="77777777" w:rsidR="00BA19A6" w:rsidRPr="00A542C6" w:rsidRDefault="00BA19A6" w:rsidP="00E02735">
                  <w:pPr>
                    <w:rPr>
                      <w:sz w:val="16"/>
                      <w:szCs w:val="16"/>
                    </w:rPr>
                  </w:pPr>
                  <w:r w:rsidRPr="00A542C6">
                    <w:rPr>
                      <w:sz w:val="16"/>
                      <w:szCs w:val="16"/>
                    </w:rPr>
                    <w:t>Zinc</w:t>
                  </w:r>
                </w:p>
              </w:tc>
              <w:tc>
                <w:tcPr>
                  <w:tcW w:w="1266" w:type="dxa"/>
                  <w:tcBorders>
                    <w:bottom w:val="single" w:sz="4" w:space="0" w:color="auto"/>
                  </w:tcBorders>
                  <w:vAlign w:val="bottom"/>
                </w:tcPr>
                <w:p w14:paraId="1E51F239"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bottom w:val="single" w:sz="4" w:space="0" w:color="auto"/>
                  </w:tcBorders>
                  <w:vAlign w:val="bottom"/>
                </w:tcPr>
                <w:p w14:paraId="6885F19A" w14:textId="435C0937" w:rsidR="00BA19A6" w:rsidRPr="00A542C6" w:rsidRDefault="00BA19A6" w:rsidP="00E02735">
                  <w:pPr>
                    <w:jc w:val="center"/>
                    <w:rPr>
                      <w:color w:val="000000"/>
                      <w:sz w:val="16"/>
                      <w:szCs w:val="16"/>
                    </w:rPr>
                  </w:pPr>
                  <w:r w:rsidRPr="00A542C6">
                    <w:rPr>
                      <w:color w:val="000000"/>
                      <w:sz w:val="16"/>
                      <w:szCs w:val="16"/>
                    </w:rPr>
                    <w:t>2,0</w:t>
                  </w:r>
                </w:p>
              </w:tc>
              <w:tc>
                <w:tcPr>
                  <w:tcW w:w="1203" w:type="dxa"/>
                  <w:tcBorders>
                    <w:bottom w:val="single" w:sz="4" w:space="0" w:color="auto"/>
                  </w:tcBorders>
                  <w:vAlign w:val="center"/>
                </w:tcPr>
                <w:p w14:paraId="4D55C64B" w14:textId="15A22209" w:rsidR="00BA19A6" w:rsidRPr="00A542C6" w:rsidRDefault="00B83812" w:rsidP="00E4288B">
                  <w:pPr>
                    <w:jc w:val="center"/>
                    <w:rPr>
                      <w:color w:val="000000"/>
                      <w:sz w:val="16"/>
                      <w:szCs w:val="16"/>
                    </w:rPr>
                  </w:pPr>
                  <w:r>
                    <w:rPr>
                      <w:color w:val="000000"/>
                      <w:sz w:val="16"/>
                      <w:szCs w:val="16"/>
                    </w:rPr>
                    <w:t>0,03</w:t>
                  </w:r>
                </w:p>
              </w:tc>
              <w:tc>
                <w:tcPr>
                  <w:tcW w:w="1203" w:type="dxa"/>
                  <w:tcBorders>
                    <w:bottom w:val="single" w:sz="4" w:space="0" w:color="auto"/>
                  </w:tcBorders>
                  <w:shd w:val="clear" w:color="auto" w:fill="B8CCE4" w:themeFill="accent1" w:themeFillTint="66"/>
                  <w:vAlign w:val="bottom"/>
                </w:tcPr>
                <w:p w14:paraId="48C63C30" w14:textId="12AE8CA1" w:rsidR="00BA19A6" w:rsidRPr="00A80DB1" w:rsidRDefault="00BA19A6" w:rsidP="00E02735">
                  <w:pPr>
                    <w:jc w:val="center"/>
                    <w:rPr>
                      <w:b/>
                      <w:color w:val="000000"/>
                      <w:sz w:val="16"/>
                      <w:szCs w:val="16"/>
                    </w:rPr>
                  </w:pPr>
                  <w:r w:rsidRPr="00A80DB1">
                    <w:rPr>
                      <w:b/>
                      <w:color w:val="000000"/>
                      <w:sz w:val="16"/>
                      <w:szCs w:val="16"/>
                    </w:rPr>
                    <w:t>0,038</w:t>
                  </w:r>
                </w:p>
              </w:tc>
              <w:tc>
                <w:tcPr>
                  <w:tcW w:w="1229" w:type="dxa"/>
                  <w:tcBorders>
                    <w:bottom w:val="single" w:sz="4" w:space="0" w:color="auto"/>
                  </w:tcBorders>
                  <w:shd w:val="clear" w:color="auto" w:fill="auto"/>
                  <w:vAlign w:val="center"/>
                </w:tcPr>
                <w:p w14:paraId="6D605ED6" w14:textId="118501E6" w:rsidR="00BA19A6" w:rsidRPr="00A542C6" w:rsidRDefault="00BA19A6" w:rsidP="00E02735">
                  <w:pPr>
                    <w:jc w:val="center"/>
                    <w:rPr>
                      <w:color w:val="000000"/>
                      <w:sz w:val="16"/>
                      <w:szCs w:val="16"/>
                    </w:rPr>
                  </w:pPr>
                  <w:r>
                    <w:rPr>
                      <w:color w:val="000000"/>
                      <w:sz w:val="16"/>
                      <w:szCs w:val="16"/>
                    </w:rPr>
                    <w:t>0,107</w:t>
                  </w:r>
                </w:p>
              </w:tc>
              <w:tc>
                <w:tcPr>
                  <w:tcW w:w="1230" w:type="dxa"/>
                  <w:tcBorders>
                    <w:bottom w:val="single" w:sz="4" w:space="0" w:color="auto"/>
                  </w:tcBorders>
                  <w:shd w:val="clear" w:color="auto" w:fill="auto"/>
                  <w:vAlign w:val="bottom"/>
                </w:tcPr>
                <w:p w14:paraId="77FFE237" w14:textId="41B0B648" w:rsidR="00BA19A6" w:rsidRPr="00A542C6" w:rsidRDefault="00BA19A6" w:rsidP="00E02735">
                  <w:pPr>
                    <w:jc w:val="center"/>
                    <w:rPr>
                      <w:color w:val="000000"/>
                      <w:sz w:val="16"/>
                      <w:szCs w:val="16"/>
                    </w:rPr>
                  </w:pPr>
                  <w:r w:rsidRPr="00A542C6">
                    <w:rPr>
                      <w:color w:val="000000"/>
                      <w:sz w:val="16"/>
                      <w:szCs w:val="16"/>
                    </w:rPr>
                    <w:t>0,092</w:t>
                  </w:r>
                </w:p>
              </w:tc>
              <w:tc>
                <w:tcPr>
                  <w:tcW w:w="2325" w:type="dxa"/>
                  <w:tcBorders>
                    <w:bottom w:val="single" w:sz="4" w:space="0" w:color="auto"/>
                  </w:tcBorders>
                  <w:vAlign w:val="bottom"/>
                </w:tcPr>
                <w:p w14:paraId="54C562A8" w14:textId="77777777" w:rsidR="00BA19A6" w:rsidRPr="00A542C6" w:rsidRDefault="00BA19A6" w:rsidP="00E02735">
                  <w:pPr>
                    <w:jc w:val="left"/>
                    <w:rPr>
                      <w:color w:val="000000"/>
                      <w:sz w:val="16"/>
                      <w:szCs w:val="16"/>
                    </w:rPr>
                  </w:pPr>
                  <w:r w:rsidRPr="00A542C6">
                    <w:rPr>
                      <w:color w:val="000000"/>
                      <w:sz w:val="16"/>
                      <w:szCs w:val="16"/>
                    </w:rPr>
                    <w:t>12-11-2013 14:51</w:t>
                  </w:r>
                </w:p>
              </w:tc>
            </w:tr>
            <w:tr w:rsidR="002932F3" w:rsidRPr="00A542C6" w14:paraId="5FADCECC" w14:textId="77777777" w:rsidTr="002932F3">
              <w:trPr>
                <w:trHeight w:val="170"/>
                <w:jc w:val="center"/>
              </w:trPr>
              <w:tc>
                <w:tcPr>
                  <w:tcW w:w="3631" w:type="dxa"/>
                  <w:shd w:val="clear" w:color="auto" w:fill="auto"/>
                </w:tcPr>
                <w:p w14:paraId="03EB748A" w14:textId="638CE1E6" w:rsidR="002932F3" w:rsidRPr="00A542C6" w:rsidRDefault="002932F3" w:rsidP="00E02735">
                  <w:pPr>
                    <w:rPr>
                      <w:sz w:val="16"/>
                      <w:szCs w:val="16"/>
                    </w:rPr>
                  </w:pPr>
                  <w:r w:rsidRPr="00A542C6">
                    <w:rPr>
                      <w:sz w:val="16"/>
                      <w:szCs w:val="16"/>
                    </w:rPr>
                    <w:t xml:space="preserve">Alcalinidad </w:t>
                  </w:r>
                  <w:r>
                    <w:rPr>
                      <w:sz w:val="16"/>
                      <w:szCs w:val="16"/>
                    </w:rPr>
                    <w:t>Total</w:t>
                  </w:r>
                </w:p>
              </w:tc>
              <w:tc>
                <w:tcPr>
                  <w:tcW w:w="1266" w:type="dxa"/>
                  <w:shd w:val="clear" w:color="auto" w:fill="auto"/>
                  <w:vAlign w:val="center"/>
                </w:tcPr>
                <w:p w14:paraId="7AE28E12" w14:textId="252E1E71" w:rsidR="002932F3" w:rsidRPr="00A542C6" w:rsidRDefault="002932F3" w:rsidP="00E02735">
                  <w:pPr>
                    <w:jc w:val="center"/>
                    <w:rPr>
                      <w:color w:val="000000"/>
                      <w:sz w:val="16"/>
                      <w:szCs w:val="16"/>
                    </w:rPr>
                  </w:pPr>
                  <w:r w:rsidRPr="00A542C6">
                    <w:rPr>
                      <w:color w:val="000000"/>
                      <w:sz w:val="16"/>
                      <w:szCs w:val="16"/>
                    </w:rPr>
                    <w:t>mg/l</w:t>
                  </w:r>
                  <w:r>
                    <w:rPr>
                      <w:color w:val="000000"/>
                      <w:sz w:val="16"/>
                      <w:szCs w:val="16"/>
                    </w:rPr>
                    <w:t xml:space="preserve"> </w:t>
                  </w:r>
                  <w:r w:rsidRPr="00A542C6">
                    <w:rPr>
                      <w:rFonts w:eastAsia="Times New Roman"/>
                      <w:color w:val="000000"/>
                      <w:sz w:val="16"/>
                      <w:szCs w:val="16"/>
                      <w:lang w:eastAsia="es-CL"/>
                    </w:rPr>
                    <w:t>CaCO</w:t>
                  </w:r>
                  <w:r w:rsidRPr="00A542C6">
                    <w:rPr>
                      <w:rFonts w:eastAsia="Times New Roman"/>
                      <w:color w:val="000000"/>
                      <w:sz w:val="16"/>
                      <w:szCs w:val="16"/>
                      <w:vertAlign w:val="subscript"/>
                      <w:lang w:eastAsia="es-CL"/>
                    </w:rPr>
                    <w:t>3</w:t>
                  </w:r>
                </w:p>
              </w:tc>
              <w:tc>
                <w:tcPr>
                  <w:tcW w:w="1475" w:type="dxa"/>
                  <w:shd w:val="clear" w:color="auto" w:fill="auto"/>
                  <w:vAlign w:val="bottom"/>
                </w:tcPr>
                <w:p w14:paraId="14EC841A" w14:textId="07B1C023" w:rsidR="002932F3" w:rsidRPr="00A542C6" w:rsidRDefault="002932F3" w:rsidP="0077776B">
                  <w:pPr>
                    <w:jc w:val="center"/>
                    <w:rPr>
                      <w:color w:val="000000"/>
                      <w:sz w:val="16"/>
                      <w:szCs w:val="16"/>
                    </w:rPr>
                  </w:pPr>
                  <w:r w:rsidRPr="00A542C6">
                    <w:rPr>
                      <w:color w:val="000000"/>
                      <w:sz w:val="16"/>
                      <w:szCs w:val="16"/>
                    </w:rPr>
                    <w:t>20 mínimo</w:t>
                  </w:r>
                </w:p>
              </w:tc>
              <w:tc>
                <w:tcPr>
                  <w:tcW w:w="1203" w:type="dxa"/>
                  <w:shd w:val="clear" w:color="auto" w:fill="auto"/>
                  <w:vAlign w:val="center"/>
                </w:tcPr>
                <w:p w14:paraId="4B45543A" w14:textId="56C575F1" w:rsidR="002932F3" w:rsidRPr="00A542C6" w:rsidRDefault="002932F3" w:rsidP="00E4288B">
                  <w:pPr>
                    <w:jc w:val="center"/>
                    <w:rPr>
                      <w:color w:val="000000"/>
                      <w:sz w:val="16"/>
                      <w:szCs w:val="16"/>
                    </w:rPr>
                  </w:pPr>
                  <w:r>
                    <w:rPr>
                      <w:color w:val="000000"/>
                      <w:sz w:val="16"/>
                      <w:szCs w:val="16"/>
                    </w:rPr>
                    <w:t>14</w:t>
                  </w:r>
                </w:p>
              </w:tc>
              <w:tc>
                <w:tcPr>
                  <w:tcW w:w="1203" w:type="dxa"/>
                  <w:shd w:val="clear" w:color="auto" w:fill="auto"/>
                  <w:vAlign w:val="bottom"/>
                </w:tcPr>
                <w:p w14:paraId="607154BA" w14:textId="6EA501DC" w:rsidR="002932F3" w:rsidRPr="00A542C6" w:rsidRDefault="002932F3" w:rsidP="00E02735">
                  <w:pPr>
                    <w:jc w:val="center"/>
                    <w:rPr>
                      <w:color w:val="000000"/>
                      <w:sz w:val="16"/>
                      <w:szCs w:val="16"/>
                    </w:rPr>
                  </w:pPr>
                  <w:r w:rsidRPr="00A542C6">
                    <w:rPr>
                      <w:color w:val="000000"/>
                      <w:sz w:val="16"/>
                      <w:szCs w:val="16"/>
                    </w:rPr>
                    <w:t>37</w:t>
                  </w:r>
                </w:p>
              </w:tc>
              <w:tc>
                <w:tcPr>
                  <w:tcW w:w="1229" w:type="dxa"/>
                  <w:shd w:val="clear" w:color="auto" w:fill="auto"/>
                  <w:vAlign w:val="center"/>
                </w:tcPr>
                <w:p w14:paraId="4F0FBFBC" w14:textId="36A69299" w:rsidR="002932F3" w:rsidRPr="00A542C6" w:rsidRDefault="002932F3" w:rsidP="00E02735">
                  <w:pPr>
                    <w:jc w:val="center"/>
                    <w:rPr>
                      <w:color w:val="000000"/>
                      <w:sz w:val="16"/>
                      <w:szCs w:val="16"/>
                    </w:rPr>
                  </w:pPr>
                  <w:r>
                    <w:rPr>
                      <w:color w:val="000000"/>
                      <w:sz w:val="16"/>
                      <w:szCs w:val="16"/>
                    </w:rPr>
                    <w:t>16 mínimo</w:t>
                  </w:r>
                </w:p>
              </w:tc>
              <w:tc>
                <w:tcPr>
                  <w:tcW w:w="1230" w:type="dxa"/>
                  <w:shd w:val="clear" w:color="auto" w:fill="auto"/>
                  <w:vAlign w:val="bottom"/>
                </w:tcPr>
                <w:p w14:paraId="76CC5E13" w14:textId="4A62B670" w:rsidR="002932F3" w:rsidRPr="00A542C6" w:rsidRDefault="002932F3" w:rsidP="00E02735">
                  <w:pPr>
                    <w:jc w:val="center"/>
                    <w:rPr>
                      <w:color w:val="000000"/>
                      <w:sz w:val="16"/>
                      <w:szCs w:val="16"/>
                    </w:rPr>
                  </w:pPr>
                  <w:r w:rsidRPr="00A542C6">
                    <w:rPr>
                      <w:color w:val="000000"/>
                      <w:sz w:val="16"/>
                      <w:szCs w:val="16"/>
                    </w:rPr>
                    <w:t>126</w:t>
                  </w:r>
                </w:p>
              </w:tc>
              <w:tc>
                <w:tcPr>
                  <w:tcW w:w="2325" w:type="dxa"/>
                  <w:vAlign w:val="bottom"/>
                </w:tcPr>
                <w:p w14:paraId="13CAA1CC" w14:textId="77777777" w:rsidR="002932F3" w:rsidRPr="00A542C6" w:rsidRDefault="002932F3" w:rsidP="00E02735">
                  <w:pPr>
                    <w:jc w:val="left"/>
                    <w:rPr>
                      <w:color w:val="000000"/>
                      <w:sz w:val="16"/>
                      <w:szCs w:val="16"/>
                    </w:rPr>
                  </w:pPr>
                  <w:r w:rsidRPr="00A542C6">
                    <w:rPr>
                      <w:color w:val="000000"/>
                      <w:sz w:val="16"/>
                      <w:szCs w:val="16"/>
                    </w:rPr>
                    <w:t>09-11-2013 11:28</w:t>
                  </w:r>
                </w:p>
              </w:tc>
            </w:tr>
            <w:tr w:rsidR="00BA19A6" w:rsidRPr="00A542C6" w14:paraId="4AC55C1B" w14:textId="77777777" w:rsidTr="002932F3">
              <w:trPr>
                <w:trHeight w:val="170"/>
                <w:jc w:val="center"/>
              </w:trPr>
              <w:tc>
                <w:tcPr>
                  <w:tcW w:w="3631" w:type="dxa"/>
                  <w:tcBorders>
                    <w:bottom w:val="single" w:sz="4" w:space="0" w:color="auto"/>
                  </w:tcBorders>
                  <w:vAlign w:val="center"/>
                </w:tcPr>
                <w:p w14:paraId="29E35116" w14:textId="59376335" w:rsidR="00BA19A6" w:rsidRPr="00A542C6" w:rsidRDefault="00BA19A6" w:rsidP="002932F3">
                  <w:pPr>
                    <w:rPr>
                      <w:sz w:val="16"/>
                      <w:szCs w:val="16"/>
                    </w:rPr>
                  </w:pPr>
                  <w:r w:rsidRPr="00A542C6">
                    <w:rPr>
                      <w:sz w:val="16"/>
                      <w:szCs w:val="16"/>
                    </w:rPr>
                    <w:t>Color verdadero</w:t>
                  </w:r>
                </w:p>
              </w:tc>
              <w:tc>
                <w:tcPr>
                  <w:tcW w:w="1266" w:type="dxa"/>
                  <w:tcBorders>
                    <w:bottom w:val="single" w:sz="4" w:space="0" w:color="auto"/>
                  </w:tcBorders>
                  <w:vAlign w:val="center"/>
                </w:tcPr>
                <w:p w14:paraId="10AA7ED4" w14:textId="77777777" w:rsidR="00BA19A6" w:rsidRPr="00A542C6" w:rsidRDefault="00BA19A6" w:rsidP="002932F3">
                  <w:pPr>
                    <w:jc w:val="center"/>
                    <w:rPr>
                      <w:color w:val="000000"/>
                      <w:sz w:val="16"/>
                      <w:szCs w:val="16"/>
                    </w:rPr>
                  </w:pPr>
                  <w:r w:rsidRPr="00A542C6">
                    <w:rPr>
                      <w:color w:val="000000"/>
                      <w:sz w:val="16"/>
                      <w:szCs w:val="16"/>
                    </w:rPr>
                    <w:t>Unid Pt-Co</w:t>
                  </w:r>
                </w:p>
              </w:tc>
              <w:tc>
                <w:tcPr>
                  <w:tcW w:w="1475" w:type="dxa"/>
                  <w:tcBorders>
                    <w:bottom w:val="single" w:sz="4" w:space="0" w:color="auto"/>
                  </w:tcBorders>
                  <w:vAlign w:val="bottom"/>
                </w:tcPr>
                <w:p w14:paraId="6DEF0B67" w14:textId="462C89A1" w:rsidR="00BA19A6" w:rsidRPr="00A542C6" w:rsidRDefault="002932F3" w:rsidP="00E02735">
                  <w:pPr>
                    <w:jc w:val="center"/>
                    <w:rPr>
                      <w:color w:val="000000"/>
                      <w:sz w:val="16"/>
                      <w:szCs w:val="16"/>
                    </w:rPr>
                  </w:pPr>
                  <w:r w:rsidRPr="00FF6F83">
                    <w:rPr>
                      <w:color w:val="000000"/>
                      <w:sz w:val="16"/>
                      <w:szCs w:val="16"/>
                    </w:rPr>
                    <w:t>Ausencia de colorantes artificiales</w:t>
                  </w:r>
                </w:p>
              </w:tc>
              <w:tc>
                <w:tcPr>
                  <w:tcW w:w="1203" w:type="dxa"/>
                  <w:tcBorders>
                    <w:bottom w:val="single" w:sz="4" w:space="0" w:color="auto"/>
                  </w:tcBorders>
                  <w:vAlign w:val="center"/>
                </w:tcPr>
                <w:p w14:paraId="16B2EC2F" w14:textId="704A9430" w:rsidR="00BA19A6" w:rsidRPr="00A542C6" w:rsidRDefault="00B83812" w:rsidP="00E4288B">
                  <w:pPr>
                    <w:jc w:val="center"/>
                    <w:rPr>
                      <w:color w:val="000000"/>
                      <w:sz w:val="16"/>
                      <w:szCs w:val="16"/>
                    </w:rPr>
                  </w:pPr>
                  <w:r>
                    <w:rPr>
                      <w:color w:val="000000"/>
                      <w:sz w:val="16"/>
                      <w:szCs w:val="16"/>
                    </w:rPr>
                    <w:t>-</w:t>
                  </w:r>
                </w:p>
              </w:tc>
              <w:tc>
                <w:tcPr>
                  <w:tcW w:w="1203" w:type="dxa"/>
                  <w:tcBorders>
                    <w:bottom w:val="single" w:sz="4" w:space="0" w:color="auto"/>
                  </w:tcBorders>
                  <w:shd w:val="clear" w:color="auto" w:fill="auto"/>
                  <w:vAlign w:val="center"/>
                </w:tcPr>
                <w:p w14:paraId="77D04994" w14:textId="3DBCFFED" w:rsidR="00BA19A6" w:rsidRPr="00A542C6" w:rsidRDefault="00BA19A6" w:rsidP="002932F3">
                  <w:pPr>
                    <w:jc w:val="center"/>
                    <w:rPr>
                      <w:color w:val="000000"/>
                      <w:sz w:val="16"/>
                      <w:szCs w:val="16"/>
                    </w:rPr>
                  </w:pPr>
                  <w:r w:rsidRPr="00A542C6">
                    <w:rPr>
                      <w:color w:val="000000"/>
                      <w:sz w:val="16"/>
                      <w:szCs w:val="16"/>
                    </w:rPr>
                    <w:t>40</w:t>
                  </w:r>
                </w:p>
              </w:tc>
              <w:tc>
                <w:tcPr>
                  <w:tcW w:w="1229" w:type="dxa"/>
                  <w:tcBorders>
                    <w:bottom w:val="single" w:sz="4" w:space="0" w:color="auto"/>
                  </w:tcBorders>
                  <w:shd w:val="clear" w:color="auto" w:fill="auto"/>
                  <w:vAlign w:val="center"/>
                </w:tcPr>
                <w:p w14:paraId="45CCC369" w14:textId="2F52BA58" w:rsidR="00BA19A6" w:rsidRPr="00A542C6" w:rsidRDefault="00BA19A6" w:rsidP="002932F3">
                  <w:pPr>
                    <w:jc w:val="center"/>
                    <w:rPr>
                      <w:color w:val="000000"/>
                      <w:sz w:val="16"/>
                      <w:szCs w:val="16"/>
                    </w:rPr>
                  </w:pPr>
                  <w:r>
                    <w:rPr>
                      <w:color w:val="000000"/>
                      <w:sz w:val="16"/>
                      <w:szCs w:val="16"/>
                    </w:rPr>
                    <w:t>364</w:t>
                  </w:r>
                </w:p>
              </w:tc>
              <w:tc>
                <w:tcPr>
                  <w:tcW w:w="1230" w:type="dxa"/>
                  <w:tcBorders>
                    <w:bottom w:val="single" w:sz="4" w:space="0" w:color="auto"/>
                  </w:tcBorders>
                  <w:shd w:val="clear" w:color="auto" w:fill="auto"/>
                  <w:vAlign w:val="center"/>
                </w:tcPr>
                <w:p w14:paraId="0CA3A64F" w14:textId="6AB644E5" w:rsidR="00BA19A6" w:rsidRPr="00A542C6" w:rsidRDefault="00BA19A6" w:rsidP="002932F3">
                  <w:pPr>
                    <w:jc w:val="center"/>
                    <w:rPr>
                      <w:color w:val="000000"/>
                      <w:sz w:val="16"/>
                      <w:szCs w:val="16"/>
                    </w:rPr>
                  </w:pPr>
                  <w:r w:rsidRPr="00A542C6">
                    <w:rPr>
                      <w:color w:val="000000"/>
                      <w:sz w:val="16"/>
                      <w:szCs w:val="16"/>
                    </w:rPr>
                    <w:t>40</w:t>
                  </w:r>
                </w:p>
              </w:tc>
              <w:tc>
                <w:tcPr>
                  <w:tcW w:w="2325" w:type="dxa"/>
                  <w:tcBorders>
                    <w:bottom w:val="single" w:sz="4" w:space="0" w:color="auto"/>
                  </w:tcBorders>
                  <w:vAlign w:val="center"/>
                </w:tcPr>
                <w:p w14:paraId="300F01D0" w14:textId="77777777" w:rsidR="00BA19A6" w:rsidRPr="00A542C6" w:rsidRDefault="00BA19A6" w:rsidP="002932F3">
                  <w:pPr>
                    <w:jc w:val="left"/>
                    <w:rPr>
                      <w:color w:val="000000"/>
                      <w:sz w:val="16"/>
                      <w:szCs w:val="16"/>
                    </w:rPr>
                  </w:pPr>
                  <w:r w:rsidRPr="00A542C6">
                    <w:rPr>
                      <w:color w:val="000000"/>
                      <w:sz w:val="16"/>
                      <w:szCs w:val="16"/>
                    </w:rPr>
                    <w:t>09-11-2013 11:03</w:t>
                  </w:r>
                </w:p>
              </w:tc>
            </w:tr>
            <w:tr w:rsidR="00BA19A6" w:rsidRPr="00A542C6" w14:paraId="354B47C0" w14:textId="77777777" w:rsidTr="000D070F">
              <w:trPr>
                <w:trHeight w:val="170"/>
                <w:jc w:val="center"/>
              </w:trPr>
              <w:tc>
                <w:tcPr>
                  <w:tcW w:w="3631" w:type="dxa"/>
                  <w:tcBorders>
                    <w:bottom w:val="single" w:sz="4" w:space="0" w:color="auto"/>
                    <w:right w:val="single" w:sz="4" w:space="0" w:color="auto"/>
                  </w:tcBorders>
                  <w:shd w:val="clear" w:color="auto" w:fill="auto"/>
                </w:tcPr>
                <w:p w14:paraId="106B65F5" w14:textId="3B89E093" w:rsidR="00BA19A6" w:rsidRPr="00A542C6" w:rsidRDefault="00BA19A6" w:rsidP="002932F3">
                  <w:pPr>
                    <w:rPr>
                      <w:sz w:val="16"/>
                      <w:szCs w:val="16"/>
                    </w:rPr>
                  </w:pPr>
                  <w:r w:rsidRPr="00A542C6">
                    <w:rPr>
                      <w:sz w:val="16"/>
                      <w:szCs w:val="16"/>
                    </w:rPr>
                    <w:t>Dureza T</w:t>
                  </w:r>
                  <w:r w:rsidR="002932F3">
                    <w:rPr>
                      <w:sz w:val="16"/>
                      <w:szCs w:val="16"/>
                    </w:rPr>
                    <w:t>otal</w:t>
                  </w:r>
                </w:p>
              </w:tc>
              <w:tc>
                <w:tcPr>
                  <w:tcW w:w="1266" w:type="dxa"/>
                  <w:tcBorders>
                    <w:left w:val="single" w:sz="4" w:space="0" w:color="auto"/>
                    <w:bottom w:val="single" w:sz="4" w:space="0" w:color="auto"/>
                    <w:right w:val="single" w:sz="4" w:space="0" w:color="auto"/>
                  </w:tcBorders>
                  <w:shd w:val="clear" w:color="auto" w:fill="auto"/>
                  <w:vAlign w:val="bottom"/>
                </w:tcPr>
                <w:p w14:paraId="03331BEF"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left w:val="single" w:sz="4" w:space="0" w:color="auto"/>
                    <w:bottom w:val="single" w:sz="4" w:space="0" w:color="auto"/>
                  </w:tcBorders>
                  <w:shd w:val="clear" w:color="auto" w:fill="auto"/>
                  <w:vAlign w:val="bottom"/>
                </w:tcPr>
                <w:p w14:paraId="2DB05C49" w14:textId="5046FA20" w:rsidR="00BA19A6" w:rsidRPr="00A542C6" w:rsidRDefault="00BA19A6" w:rsidP="00E02735">
                  <w:pPr>
                    <w:jc w:val="center"/>
                    <w:rPr>
                      <w:color w:val="000000"/>
                      <w:sz w:val="16"/>
                      <w:szCs w:val="16"/>
                    </w:rPr>
                  </w:pPr>
                  <w:r w:rsidRPr="00A542C6">
                    <w:rPr>
                      <w:color w:val="000000"/>
                      <w:sz w:val="16"/>
                      <w:szCs w:val="16"/>
                    </w:rPr>
                    <w:t>-</w:t>
                  </w:r>
                </w:p>
              </w:tc>
              <w:tc>
                <w:tcPr>
                  <w:tcW w:w="1203" w:type="dxa"/>
                  <w:tcBorders>
                    <w:bottom w:val="single" w:sz="4" w:space="0" w:color="auto"/>
                  </w:tcBorders>
                  <w:vAlign w:val="center"/>
                </w:tcPr>
                <w:p w14:paraId="60F0E599" w14:textId="7823D604" w:rsidR="00BA19A6" w:rsidRPr="00A542C6" w:rsidRDefault="00B83812" w:rsidP="009D7484">
                  <w:pPr>
                    <w:jc w:val="center"/>
                    <w:rPr>
                      <w:color w:val="000000"/>
                      <w:sz w:val="16"/>
                      <w:szCs w:val="16"/>
                    </w:rPr>
                  </w:pPr>
                  <w:r>
                    <w:rPr>
                      <w:color w:val="000000"/>
                      <w:sz w:val="16"/>
                      <w:szCs w:val="16"/>
                    </w:rPr>
                    <w:t>22</w:t>
                  </w:r>
                </w:p>
              </w:tc>
              <w:tc>
                <w:tcPr>
                  <w:tcW w:w="1203" w:type="dxa"/>
                  <w:tcBorders>
                    <w:bottom w:val="single" w:sz="4" w:space="0" w:color="auto"/>
                  </w:tcBorders>
                  <w:shd w:val="clear" w:color="auto" w:fill="B8CCE4" w:themeFill="accent1" w:themeFillTint="66"/>
                  <w:vAlign w:val="bottom"/>
                </w:tcPr>
                <w:p w14:paraId="5AC34E94" w14:textId="691B8CAE" w:rsidR="00BA19A6" w:rsidRPr="00A80DB1" w:rsidRDefault="00BA19A6" w:rsidP="00E02735">
                  <w:pPr>
                    <w:jc w:val="center"/>
                    <w:rPr>
                      <w:b/>
                      <w:color w:val="000000"/>
                      <w:sz w:val="16"/>
                      <w:szCs w:val="16"/>
                    </w:rPr>
                  </w:pPr>
                  <w:r w:rsidRPr="00A80DB1">
                    <w:rPr>
                      <w:b/>
                      <w:color w:val="000000"/>
                      <w:sz w:val="16"/>
                      <w:szCs w:val="16"/>
                    </w:rPr>
                    <w:t>28,4</w:t>
                  </w:r>
                </w:p>
              </w:tc>
              <w:tc>
                <w:tcPr>
                  <w:tcW w:w="1229" w:type="dxa"/>
                  <w:tcBorders>
                    <w:bottom w:val="single" w:sz="4" w:space="0" w:color="auto"/>
                  </w:tcBorders>
                  <w:shd w:val="clear" w:color="auto" w:fill="auto"/>
                  <w:vAlign w:val="center"/>
                </w:tcPr>
                <w:p w14:paraId="29C22D78" w14:textId="13C395BE" w:rsidR="00BA19A6" w:rsidRPr="00A542C6" w:rsidRDefault="00BA19A6" w:rsidP="00E02735">
                  <w:pPr>
                    <w:jc w:val="center"/>
                    <w:rPr>
                      <w:color w:val="000000"/>
                      <w:sz w:val="16"/>
                      <w:szCs w:val="16"/>
                    </w:rPr>
                  </w:pPr>
                  <w:r>
                    <w:rPr>
                      <w:color w:val="000000"/>
                      <w:sz w:val="16"/>
                      <w:szCs w:val="16"/>
                    </w:rPr>
                    <w:t>146,7</w:t>
                  </w:r>
                </w:p>
              </w:tc>
              <w:tc>
                <w:tcPr>
                  <w:tcW w:w="1230" w:type="dxa"/>
                  <w:tcBorders>
                    <w:bottom w:val="single" w:sz="4" w:space="0" w:color="auto"/>
                  </w:tcBorders>
                  <w:shd w:val="clear" w:color="auto" w:fill="auto"/>
                  <w:vAlign w:val="bottom"/>
                </w:tcPr>
                <w:p w14:paraId="11AA6ACC" w14:textId="1711E053" w:rsidR="00BA19A6" w:rsidRPr="00A542C6" w:rsidRDefault="00BA19A6" w:rsidP="00E02735">
                  <w:pPr>
                    <w:jc w:val="center"/>
                    <w:rPr>
                      <w:color w:val="000000"/>
                      <w:sz w:val="16"/>
                      <w:szCs w:val="16"/>
                    </w:rPr>
                  </w:pPr>
                  <w:r w:rsidRPr="00A542C6">
                    <w:rPr>
                      <w:color w:val="000000"/>
                      <w:sz w:val="16"/>
                      <w:szCs w:val="16"/>
                    </w:rPr>
                    <w:t>103</w:t>
                  </w:r>
                </w:p>
              </w:tc>
              <w:tc>
                <w:tcPr>
                  <w:tcW w:w="2325" w:type="dxa"/>
                  <w:tcBorders>
                    <w:bottom w:val="single" w:sz="4" w:space="0" w:color="auto"/>
                  </w:tcBorders>
                  <w:shd w:val="clear" w:color="auto" w:fill="auto"/>
                  <w:vAlign w:val="bottom"/>
                </w:tcPr>
                <w:p w14:paraId="2D33BFA1" w14:textId="77777777" w:rsidR="00BA19A6" w:rsidRPr="00A542C6" w:rsidRDefault="00BA19A6" w:rsidP="00E02735">
                  <w:pPr>
                    <w:jc w:val="left"/>
                    <w:rPr>
                      <w:color w:val="000000"/>
                      <w:sz w:val="16"/>
                      <w:szCs w:val="16"/>
                    </w:rPr>
                  </w:pPr>
                  <w:r w:rsidRPr="00A542C6">
                    <w:rPr>
                      <w:color w:val="000000"/>
                      <w:sz w:val="16"/>
                      <w:szCs w:val="16"/>
                    </w:rPr>
                    <w:t>15-11-2013 18:12</w:t>
                  </w:r>
                </w:p>
              </w:tc>
            </w:tr>
            <w:tr w:rsidR="00BA19A6" w:rsidRPr="00A542C6" w14:paraId="27493772" w14:textId="77777777" w:rsidTr="000D070F">
              <w:trPr>
                <w:trHeight w:val="170"/>
                <w:jc w:val="center"/>
              </w:trPr>
              <w:tc>
                <w:tcPr>
                  <w:tcW w:w="3631" w:type="dxa"/>
                  <w:tcBorders>
                    <w:bottom w:val="single" w:sz="4" w:space="0" w:color="auto"/>
                  </w:tcBorders>
                  <w:shd w:val="clear" w:color="auto" w:fill="auto"/>
                </w:tcPr>
                <w:p w14:paraId="240C566F" w14:textId="12EE2E52" w:rsidR="00BA19A6" w:rsidRPr="00A542C6" w:rsidRDefault="00BA19A6" w:rsidP="002932F3">
                  <w:pPr>
                    <w:rPr>
                      <w:sz w:val="16"/>
                      <w:szCs w:val="16"/>
                    </w:rPr>
                  </w:pPr>
                  <w:r w:rsidRPr="00A542C6">
                    <w:rPr>
                      <w:sz w:val="16"/>
                      <w:szCs w:val="16"/>
                    </w:rPr>
                    <w:t xml:space="preserve">Sodio </w:t>
                  </w:r>
                  <w:r w:rsidR="002932F3">
                    <w:rPr>
                      <w:sz w:val="16"/>
                      <w:szCs w:val="16"/>
                    </w:rPr>
                    <w:t>p</w:t>
                  </w:r>
                  <w:r w:rsidRPr="00A542C6">
                    <w:rPr>
                      <w:sz w:val="16"/>
                      <w:szCs w:val="16"/>
                    </w:rPr>
                    <w:t xml:space="preserve">orcentual </w:t>
                  </w:r>
                </w:p>
              </w:tc>
              <w:tc>
                <w:tcPr>
                  <w:tcW w:w="1266" w:type="dxa"/>
                  <w:tcBorders>
                    <w:bottom w:val="single" w:sz="4" w:space="0" w:color="auto"/>
                  </w:tcBorders>
                  <w:shd w:val="clear" w:color="auto" w:fill="auto"/>
                  <w:vAlign w:val="bottom"/>
                </w:tcPr>
                <w:p w14:paraId="085CB752" w14:textId="62217C55" w:rsidR="00BA19A6" w:rsidRPr="00A542C6" w:rsidRDefault="00BA19A6" w:rsidP="002932F3">
                  <w:pPr>
                    <w:jc w:val="center"/>
                    <w:rPr>
                      <w:color w:val="000000"/>
                      <w:sz w:val="16"/>
                      <w:szCs w:val="16"/>
                    </w:rPr>
                  </w:pPr>
                  <w:r w:rsidRPr="00A542C6">
                    <w:rPr>
                      <w:color w:val="000000"/>
                      <w:sz w:val="16"/>
                      <w:szCs w:val="16"/>
                    </w:rPr>
                    <w:t>%</w:t>
                  </w:r>
                </w:p>
              </w:tc>
              <w:tc>
                <w:tcPr>
                  <w:tcW w:w="1475" w:type="dxa"/>
                  <w:tcBorders>
                    <w:bottom w:val="single" w:sz="4" w:space="0" w:color="auto"/>
                  </w:tcBorders>
                  <w:shd w:val="clear" w:color="auto" w:fill="auto"/>
                  <w:vAlign w:val="bottom"/>
                </w:tcPr>
                <w:p w14:paraId="310E2562" w14:textId="4DF679A3" w:rsidR="00BA19A6" w:rsidRPr="00A542C6" w:rsidRDefault="00BA19A6" w:rsidP="00E02735">
                  <w:pPr>
                    <w:jc w:val="center"/>
                    <w:rPr>
                      <w:color w:val="000000"/>
                      <w:sz w:val="16"/>
                      <w:szCs w:val="16"/>
                    </w:rPr>
                  </w:pPr>
                  <w:r w:rsidRPr="00A542C6">
                    <w:rPr>
                      <w:color w:val="000000"/>
                      <w:sz w:val="16"/>
                      <w:szCs w:val="16"/>
                    </w:rPr>
                    <w:t>35</w:t>
                  </w:r>
                </w:p>
              </w:tc>
              <w:tc>
                <w:tcPr>
                  <w:tcW w:w="1203" w:type="dxa"/>
                  <w:tcBorders>
                    <w:bottom w:val="single" w:sz="4" w:space="0" w:color="auto"/>
                  </w:tcBorders>
                  <w:vAlign w:val="center"/>
                </w:tcPr>
                <w:p w14:paraId="17CF996D" w14:textId="616EB1EA" w:rsidR="00BA19A6" w:rsidRPr="00A542C6" w:rsidRDefault="00BA19A6" w:rsidP="00E4288B">
                  <w:pPr>
                    <w:jc w:val="center"/>
                    <w:rPr>
                      <w:color w:val="000000"/>
                      <w:sz w:val="16"/>
                      <w:szCs w:val="16"/>
                    </w:rPr>
                  </w:pPr>
                  <w:r>
                    <w:rPr>
                      <w:color w:val="000000"/>
                      <w:sz w:val="16"/>
                      <w:szCs w:val="16"/>
                    </w:rPr>
                    <w:t>42</w:t>
                  </w:r>
                </w:p>
              </w:tc>
              <w:tc>
                <w:tcPr>
                  <w:tcW w:w="1203" w:type="dxa"/>
                  <w:tcBorders>
                    <w:bottom w:val="single" w:sz="4" w:space="0" w:color="auto"/>
                  </w:tcBorders>
                  <w:shd w:val="clear" w:color="auto" w:fill="FBD4B4" w:themeFill="accent6" w:themeFillTint="66"/>
                  <w:vAlign w:val="bottom"/>
                </w:tcPr>
                <w:p w14:paraId="67F173D8" w14:textId="14A4F820" w:rsidR="00BA19A6" w:rsidRPr="00A80DB1" w:rsidRDefault="00BA19A6" w:rsidP="00E02735">
                  <w:pPr>
                    <w:jc w:val="center"/>
                    <w:rPr>
                      <w:b/>
                      <w:color w:val="000000"/>
                      <w:sz w:val="16"/>
                      <w:szCs w:val="16"/>
                    </w:rPr>
                  </w:pPr>
                  <w:r w:rsidRPr="00A80DB1">
                    <w:rPr>
                      <w:b/>
                      <w:color w:val="000000"/>
                      <w:sz w:val="16"/>
                      <w:szCs w:val="16"/>
                    </w:rPr>
                    <w:t>36,1</w:t>
                  </w:r>
                </w:p>
              </w:tc>
              <w:tc>
                <w:tcPr>
                  <w:tcW w:w="1229" w:type="dxa"/>
                  <w:tcBorders>
                    <w:bottom w:val="single" w:sz="4" w:space="0" w:color="auto"/>
                  </w:tcBorders>
                  <w:shd w:val="clear" w:color="auto" w:fill="auto"/>
                  <w:vAlign w:val="center"/>
                </w:tcPr>
                <w:p w14:paraId="3FE25267" w14:textId="51545059" w:rsidR="00BA19A6" w:rsidRPr="00A542C6" w:rsidRDefault="00BA19A6" w:rsidP="00E02735">
                  <w:pPr>
                    <w:jc w:val="center"/>
                    <w:rPr>
                      <w:color w:val="000000"/>
                      <w:sz w:val="16"/>
                      <w:szCs w:val="16"/>
                    </w:rPr>
                  </w:pPr>
                  <w:r>
                    <w:rPr>
                      <w:color w:val="000000"/>
                      <w:sz w:val="16"/>
                      <w:szCs w:val="16"/>
                    </w:rPr>
                    <w:t>49</w:t>
                  </w:r>
                </w:p>
              </w:tc>
              <w:tc>
                <w:tcPr>
                  <w:tcW w:w="1230" w:type="dxa"/>
                  <w:tcBorders>
                    <w:bottom w:val="single" w:sz="4" w:space="0" w:color="auto"/>
                  </w:tcBorders>
                  <w:shd w:val="clear" w:color="auto" w:fill="FBD4B4" w:themeFill="accent6" w:themeFillTint="66"/>
                  <w:vAlign w:val="bottom"/>
                </w:tcPr>
                <w:p w14:paraId="34F60202" w14:textId="1CBC565B" w:rsidR="00BA19A6" w:rsidRPr="00A80DB1" w:rsidRDefault="00BA19A6" w:rsidP="00E02735">
                  <w:pPr>
                    <w:jc w:val="center"/>
                    <w:rPr>
                      <w:b/>
                      <w:color w:val="000000"/>
                      <w:sz w:val="16"/>
                      <w:szCs w:val="16"/>
                    </w:rPr>
                  </w:pPr>
                  <w:r w:rsidRPr="00A80DB1">
                    <w:rPr>
                      <w:b/>
                      <w:color w:val="000000"/>
                      <w:sz w:val="16"/>
                      <w:szCs w:val="16"/>
                    </w:rPr>
                    <w:t>35,6</w:t>
                  </w:r>
                </w:p>
              </w:tc>
              <w:tc>
                <w:tcPr>
                  <w:tcW w:w="2325" w:type="dxa"/>
                  <w:tcBorders>
                    <w:bottom w:val="single" w:sz="4" w:space="0" w:color="auto"/>
                  </w:tcBorders>
                  <w:shd w:val="clear" w:color="auto" w:fill="auto"/>
                  <w:vAlign w:val="bottom"/>
                </w:tcPr>
                <w:p w14:paraId="114F38F8" w14:textId="77777777" w:rsidR="00BA19A6" w:rsidRPr="00A542C6" w:rsidRDefault="00BA19A6" w:rsidP="00E02735">
                  <w:pPr>
                    <w:jc w:val="left"/>
                    <w:rPr>
                      <w:color w:val="000000"/>
                      <w:sz w:val="16"/>
                      <w:szCs w:val="16"/>
                    </w:rPr>
                  </w:pPr>
                  <w:r w:rsidRPr="00A542C6">
                    <w:rPr>
                      <w:color w:val="000000"/>
                      <w:sz w:val="16"/>
                      <w:szCs w:val="16"/>
                    </w:rPr>
                    <w:t>15-11-2013 10:32</w:t>
                  </w:r>
                </w:p>
              </w:tc>
            </w:tr>
            <w:tr w:rsidR="00BA19A6" w:rsidRPr="00A542C6" w14:paraId="2A046355" w14:textId="77777777" w:rsidTr="001572B6">
              <w:trPr>
                <w:trHeight w:val="170"/>
                <w:jc w:val="center"/>
              </w:trPr>
              <w:tc>
                <w:tcPr>
                  <w:tcW w:w="3631" w:type="dxa"/>
                  <w:tcBorders>
                    <w:right w:val="single" w:sz="4" w:space="0" w:color="auto"/>
                  </w:tcBorders>
                  <w:shd w:val="clear" w:color="auto" w:fill="auto"/>
                </w:tcPr>
                <w:p w14:paraId="3EE0D07A" w14:textId="62B6FA26" w:rsidR="00BA19A6" w:rsidRPr="00A542C6" w:rsidRDefault="00BA19A6" w:rsidP="002932F3">
                  <w:pPr>
                    <w:rPr>
                      <w:sz w:val="16"/>
                      <w:szCs w:val="16"/>
                    </w:rPr>
                  </w:pPr>
                  <w:r w:rsidRPr="00A542C6">
                    <w:rPr>
                      <w:sz w:val="16"/>
                      <w:szCs w:val="16"/>
                    </w:rPr>
                    <w:t xml:space="preserve">Sólidos </w:t>
                  </w:r>
                  <w:r w:rsidR="002932F3">
                    <w:rPr>
                      <w:sz w:val="16"/>
                      <w:szCs w:val="16"/>
                    </w:rPr>
                    <w:t>Totales D</w:t>
                  </w:r>
                  <w:r w:rsidRPr="00A542C6">
                    <w:rPr>
                      <w:sz w:val="16"/>
                      <w:szCs w:val="16"/>
                    </w:rPr>
                    <w:t>isueltos</w:t>
                  </w:r>
                </w:p>
              </w:tc>
              <w:tc>
                <w:tcPr>
                  <w:tcW w:w="1266" w:type="dxa"/>
                  <w:tcBorders>
                    <w:left w:val="single" w:sz="4" w:space="0" w:color="auto"/>
                    <w:right w:val="single" w:sz="4" w:space="0" w:color="auto"/>
                  </w:tcBorders>
                  <w:shd w:val="clear" w:color="auto" w:fill="auto"/>
                  <w:vAlign w:val="bottom"/>
                </w:tcPr>
                <w:p w14:paraId="51AABDC6"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left w:val="single" w:sz="4" w:space="0" w:color="auto"/>
                  </w:tcBorders>
                  <w:shd w:val="clear" w:color="auto" w:fill="auto"/>
                  <w:vAlign w:val="bottom"/>
                </w:tcPr>
                <w:p w14:paraId="163D6823" w14:textId="2C45B8CC" w:rsidR="00BA19A6" w:rsidRPr="00A542C6" w:rsidRDefault="00BA19A6" w:rsidP="00476486">
                  <w:pPr>
                    <w:jc w:val="center"/>
                    <w:rPr>
                      <w:color w:val="000000"/>
                      <w:sz w:val="16"/>
                      <w:szCs w:val="16"/>
                    </w:rPr>
                  </w:pPr>
                  <w:r>
                    <w:rPr>
                      <w:color w:val="000000"/>
                      <w:sz w:val="16"/>
                      <w:szCs w:val="16"/>
                    </w:rPr>
                    <w:t>500</w:t>
                  </w:r>
                </w:p>
              </w:tc>
              <w:tc>
                <w:tcPr>
                  <w:tcW w:w="1203" w:type="dxa"/>
                  <w:vAlign w:val="center"/>
                </w:tcPr>
                <w:p w14:paraId="634D34E6" w14:textId="11D65CE7" w:rsidR="00BA19A6" w:rsidRPr="00A542C6" w:rsidRDefault="00B83812" w:rsidP="00E4288B">
                  <w:pPr>
                    <w:jc w:val="center"/>
                    <w:rPr>
                      <w:color w:val="000000"/>
                      <w:sz w:val="16"/>
                      <w:szCs w:val="16"/>
                    </w:rPr>
                  </w:pPr>
                  <w:r>
                    <w:rPr>
                      <w:color w:val="000000"/>
                      <w:sz w:val="16"/>
                      <w:szCs w:val="16"/>
                    </w:rPr>
                    <w:t>64</w:t>
                  </w:r>
                </w:p>
              </w:tc>
              <w:tc>
                <w:tcPr>
                  <w:tcW w:w="1203" w:type="dxa"/>
                  <w:shd w:val="clear" w:color="auto" w:fill="auto"/>
                  <w:vAlign w:val="bottom"/>
                </w:tcPr>
                <w:p w14:paraId="1E3F2C86" w14:textId="123DAE1C" w:rsidR="00BA19A6" w:rsidRPr="00A542C6" w:rsidRDefault="00BA19A6" w:rsidP="00E02735">
                  <w:pPr>
                    <w:jc w:val="center"/>
                    <w:rPr>
                      <w:color w:val="000000"/>
                      <w:sz w:val="16"/>
                      <w:szCs w:val="16"/>
                    </w:rPr>
                  </w:pPr>
                  <w:r w:rsidRPr="00A542C6">
                    <w:rPr>
                      <w:color w:val="000000"/>
                      <w:sz w:val="16"/>
                      <w:szCs w:val="16"/>
                    </w:rPr>
                    <w:t>48</w:t>
                  </w:r>
                </w:p>
              </w:tc>
              <w:tc>
                <w:tcPr>
                  <w:tcW w:w="1229" w:type="dxa"/>
                  <w:shd w:val="clear" w:color="auto" w:fill="auto"/>
                  <w:vAlign w:val="center"/>
                </w:tcPr>
                <w:p w14:paraId="14447E97" w14:textId="2A9B3442" w:rsidR="00BA19A6" w:rsidRPr="00A542C6" w:rsidRDefault="00BA19A6" w:rsidP="00E02735">
                  <w:pPr>
                    <w:jc w:val="center"/>
                    <w:rPr>
                      <w:color w:val="000000"/>
                      <w:sz w:val="16"/>
                      <w:szCs w:val="16"/>
                    </w:rPr>
                  </w:pPr>
                  <w:r>
                    <w:rPr>
                      <w:color w:val="000000"/>
                      <w:sz w:val="16"/>
                      <w:szCs w:val="16"/>
                    </w:rPr>
                    <w:t>303</w:t>
                  </w:r>
                </w:p>
              </w:tc>
              <w:tc>
                <w:tcPr>
                  <w:tcW w:w="1230" w:type="dxa"/>
                  <w:shd w:val="clear" w:color="auto" w:fill="auto"/>
                  <w:vAlign w:val="bottom"/>
                </w:tcPr>
                <w:p w14:paraId="789BD11D" w14:textId="2183A111" w:rsidR="00BA19A6" w:rsidRPr="00A542C6" w:rsidRDefault="00BA19A6" w:rsidP="00E02735">
                  <w:pPr>
                    <w:jc w:val="center"/>
                    <w:rPr>
                      <w:color w:val="000000"/>
                      <w:sz w:val="16"/>
                      <w:szCs w:val="16"/>
                    </w:rPr>
                  </w:pPr>
                  <w:r w:rsidRPr="00A542C6">
                    <w:rPr>
                      <w:color w:val="000000"/>
                      <w:sz w:val="16"/>
                      <w:szCs w:val="16"/>
                    </w:rPr>
                    <w:t>202</w:t>
                  </w:r>
                </w:p>
              </w:tc>
              <w:tc>
                <w:tcPr>
                  <w:tcW w:w="2325" w:type="dxa"/>
                  <w:shd w:val="clear" w:color="auto" w:fill="auto"/>
                  <w:vAlign w:val="bottom"/>
                </w:tcPr>
                <w:p w14:paraId="2F60A771" w14:textId="77777777" w:rsidR="00BA19A6" w:rsidRPr="00A542C6" w:rsidRDefault="00BA19A6" w:rsidP="00E02735">
                  <w:pPr>
                    <w:jc w:val="left"/>
                    <w:rPr>
                      <w:color w:val="000000"/>
                      <w:sz w:val="16"/>
                      <w:szCs w:val="16"/>
                    </w:rPr>
                  </w:pPr>
                  <w:r w:rsidRPr="00A542C6">
                    <w:rPr>
                      <w:color w:val="000000"/>
                      <w:sz w:val="16"/>
                      <w:szCs w:val="16"/>
                    </w:rPr>
                    <w:t>11-11-2013 17:59</w:t>
                  </w:r>
                </w:p>
              </w:tc>
            </w:tr>
            <w:tr w:rsidR="002932F3" w:rsidRPr="00A542C6" w14:paraId="321596E3" w14:textId="77777777" w:rsidTr="002932F3">
              <w:trPr>
                <w:trHeight w:val="170"/>
                <w:jc w:val="center"/>
              </w:trPr>
              <w:tc>
                <w:tcPr>
                  <w:tcW w:w="3631" w:type="dxa"/>
                  <w:vAlign w:val="center"/>
                </w:tcPr>
                <w:p w14:paraId="05638016" w14:textId="28610F56" w:rsidR="002932F3" w:rsidRPr="00A542C6" w:rsidRDefault="002932F3" w:rsidP="002932F3">
                  <w:pPr>
                    <w:rPr>
                      <w:sz w:val="16"/>
                      <w:szCs w:val="16"/>
                    </w:rPr>
                  </w:pPr>
                  <w:r w:rsidRPr="00A542C6">
                    <w:rPr>
                      <w:sz w:val="16"/>
                      <w:szCs w:val="16"/>
                    </w:rPr>
                    <w:t xml:space="preserve">Sólidos </w:t>
                  </w:r>
                  <w:r>
                    <w:rPr>
                      <w:sz w:val="16"/>
                      <w:szCs w:val="16"/>
                    </w:rPr>
                    <w:t>S</w:t>
                  </w:r>
                  <w:r w:rsidRPr="00A542C6">
                    <w:rPr>
                      <w:sz w:val="16"/>
                      <w:szCs w:val="16"/>
                    </w:rPr>
                    <w:t>edimentables</w:t>
                  </w:r>
                </w:p>
              </w:tc>
              <w:tc>
                <w:tcPr>
                  <w:tcW w:w="1266" w:type="dxa"/>
                  <w:vAlign w:val="center"/>
                </w:tcPr>
                <w:p w14:paraId="5535750D" w14:textId="254D43F7" w:rsidR="002932F3" w:rsidRPr="00A542C6" w:rsidRDefault="002932F3" w:rsidP="002932F3">
                  <w:pPr>
                    <w:jc w:val="center"/>
                    <w:rPr>
                      <w:color w:val="000000"/>
                      <w:sz w:val="16"/>
                      <w:szCs w:val="16"/>
                    </w:rPr>
                  </w:pPr>
                  <w:r w:rsidRPr="001A24EF">
                    <w:rPr>
                      <w:color w:val="000000"/>
                      <w:sz w:val="16"/>
                      <w:szCs w:val="16"/>
                    </w:rPr>
                    <w:t>ml/l/h</w:t>
                  </w:r>
                </w:p>
              </w:tc>
              <w:tc>
                <w:tcPr>
                  <w:tcW w:w="1475" w:type="dxa"/>
                  <w:vAlign w:val="center"/>
                </w:tcPr>
                <w:p w14:paraId="008C0412" w14:textId="2E961EA0" w:rsidR="002932F3" w:rsidRPr="00A542C6" w:rsidRDefault="002932F3" w:rsidP="002932F3">
                  <w:pPr>
                    <w:jc w:val="center"/>
                    <w:rPr>
                      <w:color w:val="000000"/>
                      <w:sz w:val="16"/>
                      <w:szCs w:val="16"/>
                    </w:rPr>
                  </w:pPr>
                  <w:r w:rsidRPr="001A24EF">
                    <w:rPr>
                      <w:color w:val="000000"/>
                      <w:sz w:val="16"/>
                      <w:szCs w:val="16"/>
                    </w:rPr>
                    <w:t>No exceder valor natural</w:t>
                  </w:r>
                </w:p>
              </w:tc>
              <w:tc>
                <w:tcPr>
                  <w:tcW w:w="1203" w:type="dxa"/>
                  <w:vAlign w:val="center"/>
                </w:tcPr>
                <w:p w14:paraId="4454355D" w14:textId="67B6D0B9" w:rsidR="002932F3" w:rsidRPr="00A542C6" w:rsidRDefault="002932F3" w:rsidP="002932F3">
                  <w:pPr>
                    <w:jc w:val="center"/>
                    <w:rPr>
                      <w:color w:val="000000"/>
                      <w:sz w:val="16"/>
                      <w:szCs w:val="16"/>
                    </w:rPr>
                  </w:pPr>
                  <w:r>
                    <w:rPr>
                      <w:color w:val="000000"/>
                      <w:sz w:val="16"/>
                      <w:szCs w:val="16"/>
                    </w:rPr>
                    <w:t>-</w:t>
                  </w:r>
                </w:p>
              </w:tc>
              <w:tc>
                <w:tcPr>
                  <w:tcW w:w="1203" w:type="dxa"/>
                  <w:shd w:val="clear" w:color="auto" w:fill="auto"/>
                  <w:vAlign w:val="center"/>
                </w:tcPr>
                <w:p w14:paraId="7ED8623D" w14:textId="23F33565" w:rsidR="002932F3" w:rsidRPr="00A542C6" w:rsidRDefault="002932F3" w:rsidP="00A46D0C">
                  <w:pPr>
                    <w:jc w:val="center"/>
                    <w:rPr>
                      <w:color w:val="000000"/>
                      <w:sz w:val="16"/>
                      <w:szCs w:val="16"/>
                    </w:rPr>
                  </w:pPr>
                  <w:r w:rsidRPr="00A542C6">
                    <w:rPr>
                      <w:color w:val="000000"/>
                      <w:sz w:val="16"/>
                      <w:szCs w:val="16"/>
                    </w:rPr>
                    <w:t>&lt;0,1</w:t>
                  </w:r>
                </w:p>
              </w:tc>
              <w:tc>
                <w:tcPr>
                  <w:tcW w:w="1229" w:type="dxa"/>
                  <w:shd w:val="clear" w:color="auto" w:fill="auto"/>
                  <w:vAlign w:val="center"/>
                </w:tcPr>
                <w:p w14:paraId="35A678D9" w14:textId="1F309E39" w:rsidR="002932F3" w:rsidRPr="00A542C6" w:rsidRDefault="002932F3" w:rsidP="00A46D0C">
                  <w:pPr>
                    <w:jc w:val="center"/>
                    <w:rPr>
                      <w:color w:val="000000"/>
                      <w:sz w:val="16"/>
                      <w:szCs w:val="16"/>
                    </w:rPr>
                  </w:pPr>
                  <w:r>
                    <w:rPr>
                      <w:color w:val="000000"/>
                      <w:sz w:val="16"/>
                      <w:szCs w:val="16"/>
                    </w:rPr>
                    <w:t>0,3</w:t>
                  </w:r>
                </w:p>
              </w:tc>
              <w:tc>
                <w:tcPr>
                  <w:tcW w:w="1230" w:type="dxa"/>
                  <w:shd w:val="clear" w:color="auto" w:fill="auto"/>
                  <w:vAlign w:val="center"/>
                </w:tcPr>
                <w:p w14:paraId="4E3DBB4A" w14:textId="503A72FC" w:rsidR="002932F3" w:rsidRPr="00A542C6" w:rsidRDefault="002932F3" w:rsidP="00A46D0C">
                  <w:pPr>
                    <w:jc w:val="center"/>
                    <w:rPr>
                      <w:color w:val="000000"/>
                      <w:sz w:val="16"/>
                      <w:szCs w:val="16"/>
                    </w:rPr>
                  </w:pPr>
                  <w:r w:rsidRPr="00A542C6">
                    <w:rPr>
                      <w:color w:val="000000"/>
                      <w:sz w:val="16"/>
                      <w:szCs w:val="16"/>
                    </w:rPr>
                    <w:t>&lt;0,1</w:t>
                  </w:r>
                </w:p>
              </w:tc>
              <w:tc>
                <w:tcPr>
                  <w:tcW w:w="2325" w:type="dxa"/>
                  <w:vAlign w:val="center"/>
                </w:tcPr>
                <w:p w14:paraId="08FB771F" w14:textId="231294D4" w:rsidR="002932F3" w:rsidRPr="00A542C6" w:rsidRDefault="002932F3" w:rsidP="00A46D0C">
                  <w:pPr>
                    <w:jc w:val="left"/>
                    <w:rPr>
                      <w:color w:val="000000"/>
                      <w:sz w:val="16"/>
                      <w:szCs w:val="16"/>
                    </w:rPr>
                  </w:pPr>
                  <w:r w:rsidRPr="00A542C6">
                    <w:rPr>
                      <w:color w:val="000000"/>
                      <w:sz w:val="16"/>
                      <w:szCs w:val="16"/>
                    </w:rPr>
                    <w:t>09-11-2013 08:59</w:t>
                  </w:r>
                </w:p>
              </w:tc>
            </w:tr>
            <w:tr w:rsidR="00BA19A6" w:rsidRPr="00A542C6" w14:paraId="03C449C1" w14:textId="77777777" w:rsidTr="003A2C10">
              <w:trPr>
                <w:trHeight w:val="170"/>
                <w:jc w:val="center"/>
              </w:trPr>
              <w:tc>
                <w:tcPr>
                  <w:tcW w:w="3631" w:type="dxa"/>
                  <w:tcBorders>
                    <w:bottom w:val="single" w:sz="4" w:space="0" w:color="auto"/>
                  </w:tcBorders>
                </w:tcPr>
                <w:p w14:paraId="014A45E8" w14:textId="7094E64E" w:rsidR="00BA19A6" w:rsidRPr="00A542C6" w:rsidRDefault="00BA19A6" w:rsidP="002932F3">
                  <w:pPr>
                    <w:rPr>
                      <w:sz w:val="16"/>
                      <w:szCs w:val="16"/>
                    </w:rPr>
                  </w:pPr>
                  <w:r w:rsidRPr="00A542C6">
                    <w:rPr>
                      <w:sz w:val="16"/>
                      <w:szCs w:val="16"/>
                    </w:rPr>
                    <w:t xml:space="preserve">Sólidos </w:t>
                  </w:r>
                  <w:r w:rsidR="002932F3">
                    <w:rPr>
                      <w:sz w:val="16"/>
                      <w:szCs w:val="16"/>
                    </w:rPr>
                    <w:t>S</w:t>
                  </w:r>
                  <w:r w:rsidRPr="00A542C6">
                    <w:rPr>
                      <w:sz w:val="16"/>
                      <w:szCs w:val="16"/>
                    </w:rPr>
                    <w:t xml:space="preserve">uspendidos </w:t>
                  </w:r>
                  <w:r w:rsidR="002932F3">
                    <w:rPr>
                      <w:sz w:val="16"/>
                      <w:szCs w:val="16"/>
                    </w:rPr>
                    <w:t>T</w:t>
                  </w:r>
                  <w:r w:rsidRPr="00A542C6">
                    <w:rPr>
                      <w:sz w:val="16"/>
                      <w:szCs w:val="16"/>
                    </w:rPr>
                    <w:t>otales (laboratorio)</w:t>
                  </w:r>
                </w:p>
              </w:tc>
              <w:tc>
                <w:tcPr>
                  <w:tcW w:w="1266" w:type="dxa"/>
                  <w:tcBorders>
                    <w:bottom w:val="single" w:sz="4" w:space="0" w:color="auto"/>
                  </w:tcBorders>
                  <w:vAlign w:val="bottom"/>
                </w:tcPr>
                <w:p w14:paraId="196874AE"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tcBorders>
                    <w:bottom w:val="single" w:sz="4" w:space="0" w:color="auto"/>
                  </w:tcBorders>
                  <w:vAlign w:val="bottom"/>
                </w:tcPr>
                <w:p w14:paraId="7F0EDB41" w14:textId="540C9ECE" w:rsidR="00BA19A6" w:rsidRPr="00A542C6" w:rsidRDefault="00BA19A6" w:rsidP="00E02735">
                  <w:pPr>
                    <w:jc w:val="center"/>
                    <w:rPr>
                      <w:color w:val="000000"/>
                      <w:sz w:val="16"/>
                      <w:szCs w:val="16"/>
                    </w:rPr>
                  </w:pPr>
                  <w:r w:rsidRPr="00A542C6">
                    <w:rPr>
                      <w:color w:val="000000"/>
                      <w:sz w:val="16"/>
                      <w:szCs w:val="16"/>
                    </w:rPr>
                    <w:t>-</w:t>
                  </w:r>
                </w:p>
              </w:tc>
              <w:tc>
                <w:tcPr>
                  <w:tcW w:w="1203" w:type="dxa"/>
                  <w:tcBorders>
                    <w:bottom w:val="single" w:sz="4" w:space="0" w:color="auto"/>
                  </w:tcBorders>
                  <w:vAlign w:val="center"/>
                </w:tcPr>
                <w:p w14:paraId="49E32E93" w14:textId="6B723BFF" w:rsidR="00BA19A6" w:rsidRPr="00A542C6" w:rsidRDefault="00B83812" w:rsidP="00E4288B">
                  <w:pPr>
                    <w:jc w:val="center"/>
                    <w:rPr>
                      <w:color w:val="000000"/>
                      <w:sz w:val="16"/>
                      <w:szCs w:val="16"/>
                    </w:rPr>
                  </w:pPr>
                  <w:r>
                    <w:rPr>
                      <w:color w:val="000000"/>
                      <w:sz w:val="16"/>
                      <w:szCs w:val="16"/>
                    </w:rPr>
                    <w:t>&lt;10</w:t>
                  </w:r>
                </w:p>
              </w:tc>
              <w:tc>
                <w:tcPr>
                  <w:tcW w:w="1203" w:type="dxa"/>
                  <w:tcBorders>
                    <w:bottom w:val="single" w:sz="4" w:space="0" w:color="auto"/>
                  </w:tcBorders>
                  <w:shd w:val="clear" w:color="auto" w:fill="auto"/>
                  <w:vAlign w:val="bottom"/>
                </w:tcPr>
                <w:p w14:paraId="5750EECF" w14:textId="6D900A2C" w:rsidR="00BA19A6" w:rsidRPr="00A542C6" w:rsidRDefault="00BA19A6" w:rsidP="00E02735">
                  <w:pPr>
                    <w:jc w:val="center"/>
                    <w:rPr>
                      <w:color w:val="000000"/>
                      <w:sz w:val="16"/>
                      <w:szCs w:val="16"/>
                    </w:rPr>
                  </w:pPr>
                  <w:r w:rsidRPr="00A542C6">
                    <w:rPr>
                      <w:color w:val="000000"/>
                      <w:sz w:val="16"/>
                      <w:szCs w:val="16"/>
                    </w:rPr>
                    <w:t>&lt;5,0</w:t>
                  </w:r>
                </w:p>
              </w:tc>
              <w:tc>
                <w:tcPr>
                  <w:tcW w:w="1229" w:type="dxa"/>
                  <w:tcBorders>
                    <w:bottom w:val="single" w:sz="4" w:space="0" w:color="auto"/>
                  </w:tcBorders>
                  <w:shd w:val="clear" w:color="auto" w:fill="auto"/>
                  <w:vAlign w:val="center"/>
                </w:tcPr>
                <w:p w14:paraId="44F05582" w14:textId="2732A6CF" w:rsidR="00BA19A6" w:rsidRPr="00A542C6" w:rsidRDefault="00BA19A6" w:rsidP="00E02735">
                  <w:pPr>
                    <w:jc w:val="center"/>
                    <w:rPr>
                      <w:color w:val="000000"/>
                      <w:sz w:val="16"/>
                      <w:szCs w:val="16"/>
                    </w:rPr>
                  </w:pPr>
                  <w:r>
                    <w:rPr>
                      <w:color w:val="000000"/>
                      <w:sz w:val="16"/>
                      <w:szCs w:val="16"/>
                    </w:rPr>
                    <w:t>36</w:t>
                  </w:r>
                </w:p>
              </w:tc>
              <w:tc>
                <w:tcPr>
                  <w:tcW w:w="1230" w:type="dxa"/>
                  <w:tcBorders>
                    <w:bottom w:val="single" w:sz="4" w:space="0" w:color="auto"/>
                  </w:tcBorders>
                  <w:shd w:val="clear" w:color="auto" w:fill="auto"/>
                  <w:vAlign w:val="bottom"/>
                </w:tcPr>
                <w:p w14:paraId="56E657FF" w14:textId="324D2D77" w:rsidR="00BA19A6" w:rsidRPr="00A542C6" w:rsidRDefault="00BA19A6" w:rsidP="00E02735">
                  <w:pPr>
                    <w:jc w:val="center"/>
                    <w:rPr>
                      <w:color w:val="000000"/>
                      <w:sz w:val="16"/>
                      <w:szCs w:val="16"/>
                    </w:rPr>
                  </w:pPr>
                  <w:r w:rsidRPr="00A542C6">
                    <w:rPr>
                      <w:color w:val="000000"/>
                      <w:sz w:val="16"/>
                      <w:szCs w:val="16"/>
                    </w:rPr>
                    <w:t>10</w:t>
                  </w:r>
                </w:p>
              </w:tc>
              <w:tc>
                <w:tcPr>
                  <w:tcW w:w="2325" w:type="dxa"/>
                  <w:tcBorders>
                    <w:bottom w:val="single" w:sz="4" w:space="0" w:color="auto"/>
                  </w:tcBorders>
                  <w:vAlign w:val="bottom"/>
                </w:tcPr>
                <w:p w14:paraId="45CA7A58" w14:textId="1AE43D8B" w:rsidR="00BA19A6" w:rsidRPr="00A542C6" w:rsidRDefault="00BA19A6" w:rsidP="00E02735">
                  <w:pPr>
                    <w:jc w:val="left"/>
                    <w:rPr>
                      <w:color w:val="000000"/>
                      <w:sz w:val="16"/>
                      <w:szCs w:val="16"/>
                    </w:rPr>
                  </w:pPr>
                  <w:r w:rsidRPr="00A542C6">
                    <w:rPr>
                      <w:color w:val="000000"/>
                      <w:sz w:val="16"/>
                      <w:szCs w:val="16"/>
                    </w:rPr>
                    <w:t>09-11-2013 08:59</w:t>
                  </w:r>
                </w:p>
              </w:tc>
            </w:tr>
            <w:tr w:rsidR="002932F3" w:rsidRPr="00A542C6" w14:paraId="296B1C1F" w14:textId="77777777" w:rsidTr="003A2C10">
              <w:trPr>
                <w:trHeight w:val="170"/>
                <w:jc w:val="center"/>
              </w:trPr>
              <w:tc>
                <w:tcPr>
                  <w:tcW w:w="3631" w:type="dxa"/>
                  <w:shd w:val="clear" w:color="auto" w:fill="auto"/>
                  <w:vAlign w:val="center"/>
                </w:tcPr>
                <w:p w14:paraId="1C4E250B" w14:textId="49F1B6A7" w:rsidR="002932F3" w:rsidRPr="00A542C6" w:rsidRDefault="002932F3" w:rsidP="00E02735">
                  <w:pPr>
                    <w:rPr>
                      <w:sz w:val="16"/>
                      <w:szCs w:val="16"/>
                    </w:rPr>
                  </w:pPr>
                  <w:r w:rsidRPr="002D305D">
                    <w:rPr>
                      <w:sz w:val="16"/>
                      <w:szCs w:val="16"/>
                    </w:rPr>
                    <w:lastRenderedPageBreak/>
                    <w:t>Turbie</w:t>
                  </w:r>
                  <w:r>
                    <w:rPr>
                      <w:sz w:val="16"/>
                      <w:szCs w:val="16"/>
                    </w:rPr>
                    <w:t>dad</w:t>
                  </w:r>
                </w:p>
              </w:tc>
              <w:tc>
                <w:tcPr>
                  <w:tcW w:w="1266" w:type="dxa"/>
                  <w:shd w:val="clear" w:color="auto" w:fill="auto"/>
                  <w:vAlign w:val="center"/>
                </w:tcPr>
                <w:p w14:paraId="7CEFC5BF" w14:textId="58F8F8E3" w:rsidR="002932F3" w:rsidRPr="00A542C6" w:rsidRDefault="002932F3" w:rsidP="00E02735">
                  <w:pPr>
                    <w:jc w:val="center"/>
                    <w:rPr>
                      <w:color w:val="000000"/>
                      <w:sz w:val="16"/>
                      <w:szCs w:val="16"/>
                    </w:rPr>
                  </w:pPr>
                  <w:r>
                    <w:rPr>
                      <w:color w:val="000000"/>
                      <w:sz w:val="16"/>
                      <w:szCs w:val="16"/>
                    </w:rPr>
                    <w:t>UNT</w:t>
                  </w:r>
                </w:p>
              </w:tc>
              <w:tc>
                <w:tcPr>
                  <w:tcW w:w="1475" w:type="dxa"/>
                  <w:shd w:val="clear" w:color="auto" w:fill="auto"/>
                  <w:vAlign w:val="center"/>
                </w:tcPr>
                <w:p w14:paraId="73A8DA9E" w14:textId="19C7D75B" w:rsidR="002932F3" w:rsidRPr="00A542C6" w:rsidRDefault="002932F3" w:rsidP="00E02735">
                  <w:pPr>
                    <w:jc w:val="center"/>
                    <w:rPr>
                      <w:color w:val="000000"/>
                      <w:sz w:val="16"/>
                      <w:szCs w:val="16"/>
                    </w:rPr>
                  </w:pPr>
                  <w:r w:rsidRPr="002D305D">
                    <w:rPr>
                      <w:color w:val="000000"/>
                      <w:sz w:val="16"/>
                      <w:szCs w:val="16"/>
                    </w:rPr>
                    <w:t xml:space="preserve">No aumentar el valor natural en </w:t>
                  </w:r>
                  <w:proofErr w:type="spellStart"/>
                  <w:r w:rsidRPr="002D305D">
                    <w:rPr>
                      <w:color w:val="000000"/>
                      <w:sz w:val="16"/>
                      <w:szCs w:val="16"/>
                    </w:rPr>
                    <w:t>mas</w:t>
                  </w:r>
                  <w:proofErr w:type="spellEnd"/>
                  <w:r w:rsidRPr="002D305D">
                    <w:rPr>
                      <w:color w:val="000000"/>
                      <w:sz w:val="16"/>
                      <w:szCs w:val="16"/>
                    </w:rPr>
                    <w:t xml:space="preserve"> de 30 unidades</w:t>
                  </w:r>
                  <w:r w:rsidR="002E68F8">
                    <w:rPr>
                      <w:color w:val="000000"/>
                      <w:sz w:val="16"/>
                      <w:szCs w:val="16"/>
                    </w:rPr>
                    <w:t xml:space="preserve"> escala sílice</w:t>
                  </w:r>
                  <w:r w:rsidR="00260E4F">
                    <w:rPr>
                      <w:color w:val="000000"/>
                      <w:sz w:val="16"/>
                      <w:szCs w:val="16"/>
                    </w:rPr>
                    <w:t>****</w:t>
                  </w:r>
                </w:p>
              </w:tc>
              <w:tc>
                <w:tcPr>
                  <w:tcW w:w="1203" w:type="dxa"/>
                  <w:vAlign w:val="center"/>
                </w:tcPr>
                <w:p w14:paraId="30608F83" w14:textId="187489F8" w:rsidR="002932F3" w:rsidRPr="00A542C6" w:rsidRDefault="002932F3" w:rsidP="00E4288B">
                  <w:pPr>
                    <w:jc w:val="center"/>
                    <w:rPr>
                      <w:color w:val="000000"/>
                      <w:sz w:val="16"/>
                      <w:szCs w:val="16"/>
                    </w:rPr>
                  </w:pPr>
                  <w:r>
                    <w:rPr>
                      <w:color w:val="000000"/>
                      <w:sz w:val="16"/>
                      <w:szCs w:val="16"/>
                    </w:rPr>
                    <w:t>-</w:t>
                  </w:r>
                </w:p>
              </w:tc>
              <w:tc>
                <w:tcPr>
                  <w:tcW w:w="1203" w:type="dxa"/>
                  <w:shd w:val="clear" w:color="auto" w:fill="auto"/>
                  <w:vAlign w:val="center"/>
                </w:tcPr>
                <w:p w14:paraId="15823DC8" w14:textId="2B7E8928" w:rsidR="002932F3" w:rsidRPr="00A542C6" w:rsidRDefault="002932F3" w:rsidP="002932F3">
                  <w:pPr>
                    <w:jc w:val="center"/>
                    <w:rPr>
                      <w:color w:val="000000"/>
                      <w:sz w:val="16"/>
                      <w:szCs w:val="16"/>
                    </w:rPr>
                  </w:pPr>
                  <w:r w:rsidRPr="00A542C6">
                    <w:rPr>
                      <w:color w:val="000000"/>
                      <w:sz w:val="16"/>
                      <w:szCs w:val="16"/>
                    </w:rPr>
                    <w:t>1,88</w:t>
                  </w:r>
                </w:p>
              </w:tc>
              <w:tc>
                <w:tcPr>
                  <w:tcW w:w="1229" w:type="dxa"/>
                  <w:shd w:val="clear" w:color="auto" w:fill="auto"/>
                  <w:vAlign w:val="center"/>
                </w:tcPr>
                <w:p w14:paraId="3F77FDF9" w14:textId="5D360C38" w:rsidR="002932F3" w:rsidRPr="00A542C6" w:rsidRDefault="002932F3" w:rsidP="002932F3">
                  <w:pPr>
                    <w:jc w:val="center"/>
                    <w:rPr>
                      <w:color w:val="000000"/>
                      <w:sz w:val="16"/>
                      <w:szCs w:val="16"/>
                    </w:rPr>
                  </w:pPr>
                  <w:r>
                    <w:rPr>
                      <w:color w:val="000000"/>
                      <w:sz w:val="16"/>
                      <w:szCs w:val="16"/>
                    </w:rPr>
                    <w:t>11,1</w:t>
                  </w:r>
                </w:p>
              </w:tc>
              <w:tc>
                <w:tcPr>
                  <w:tcW w:w="1230" w:type="dxa"/>
                  <w:shd w:val="clear" w:color="auto" w:fill="FF0000"/>
                  <w:vAlign w:val="center"/>
                </w:tcPr>
                <w:p w14:paraId="4088CBD7" w14:textId="0D400064" w:rsidR="002932F3" w:rsidRPr="00A80DB1" w:rsidRDefault="002932F3" w:rsidP="00A46D0C">
                  <w:pPr>
                    <w:jc w:val="center"/>
                    <w:rPr>
                      <w:b/>
                      <w:color w:val="000000"/>
                      <w:sz w:val="16"/>
                      <w:szCs w:val="16"/>
                    </w:rPr>
                  </w:pPr>
                  <w:r w:rsidRPr="00A80DB1">
                    <w:rPr>
                      <w:b/>
                      <w:color w:val="000000"/>
                      <w:sz w:val="16"/>
                      <w:szCs w:val="16"/>
                    </w:rPr>
                    <w:t>17,4</w:t>
                  </w:r>
                </w:p>
              </w:tc>
              <w:tc>
                <w:tcPr>
                  <w:tcW w:w="2325" w:type="dxa"/>
                  <w:shd w:val="clear" w:color="auto" w:fill="auto"/>
                  <w:vAlign w:val="center"/>
                </w:tcPr>
                <w:p w14:paraId="4AE0B420" w14:textId="4119BDA3" w:rsidR="002932F3" w:rsidRPr="00A542C6" w:rsidRDefault="002932F3" w:rsidP="00871E17">
                  <w:pPr>
                    <w:jc w:val="left"/>
                    <w:rPr>
                      <w:color w:val="000000"/>
                      <w:sz w:val="16"/>
                      <w:szCs w:val="16"/>
                    </w:rPr>
                  </w:pPr>
                  <w:r w:rsidRPr="00A542C6">
                    <w:rPr>
                      <w:color w:val="000000"/>
                      <w:sz w:val="16"/>
                      <w:szCs w:val="16"/>
                    </w:rPr>
                    <w:t>08-11-2013 09:28</w:t>
                  </w:r>
                </w:p>
              </w:tc>
            </w:tr>
            <w:tr w:rsidR="00BA19A6" w:rsidRPr="00A542C6" w14:paraId="1462DF06" w14:textId="77777777" w:rsidTr="000D070F">
              <w:trPr>
                <w:trHeight w:val="170"/>
                <w:jc w:val="center"/>
              </w:trPr>
              <w:tc>
                <w:tcPr>
                  <w:tcW w:w="3631" w:type="dxa"/>
                </w:tcPr>
                <w:p w14:paraId="0D22ABB4" w14:textId="77777777" w:rsidR="00BA19A6" w:rsidRPr="00A542C6" w:rsidRDefault="00BA19A6" w:rsidP="00E02735">
                  <w:pPr>
                    <w:rPr>
                      <w:sz w:val="16"/>
                      <w:szCs w:val="16"/>
                    </w:rPr>
                  </w:pPr>
                  <w:r w:rsidRPr="00A542C6">
                    <w:rPr>
                      <w:sz w:val="16"/>
                      <w:szCs w:val="16"/>
                    </w:rPr>
                    <w:t xml:space="preserve">Coliformes Fecales </w:t>
                  </w:r>
                </w:p>
              </w:tc>
              <w:tc>
                <w:tcPr>
                  <w:tcW w:w="1266" w:type="dxa"/>
                  <w:vAlign w:val="bottom"/>
                </w:tcPr>
                <w:p w14:paraId="0621D516" w14:textId="77777777" w:rsidR="00BA19A6" w:rsidRPr="00A542C6" w:rsidRDefault="00BA19A6" w:rsidP="00E02735">
                  <w:pPr>
                    <w:jc w:val="center"/>
                    <w:rPr>
                      <w:color w:val="000000"/>
                      <w:sz w:val="16"/>
                      <w:szCs w:val="16"/>
                    </w:rPr>
                  </w:pPr>
                  <w:r w:rsidRPr="00A542C6">
                    <w:rPr>
                      <w:color w:val="000000"/>
                      <w:sz w:val="16"/>
                      <w:szCs w:val="16"/>
                    </w:rPr>
                    <w:t>NMP/100 ml</w:t>
                  </w:r>
                </w:p>
              </w:tc>
              <w:tc>
                <w:tcPr>
                  <w:tcW w:w="1475" w:type="dxa"/>
                  <w:vAlign w:val="bottom"/>
                </w:tcPr>
                <w:p w14:paraId="05820187" w14:textId="27BE6655" w:rsidR="00BA19A6" w:rsidRPr="00A542C6" w:rsidRDefault="00BA19A6" w:rsidP="00E02735">
                  <w:pPr>
                    <w:jc w:val="center"/>
                    <w:rPr>
                      <w:color w:val="000000"/>
                      <w:sz w:val="16"/>
                      <w:szCs w:val="16"/>
                    </w:rPr>
                  </w:pPr>
                  <w:r w:rsidRPr="00A542C6">
                    <w:rPr>
                      <w:color w:val="000000"/>
                      <w:sz w:val="16"/>
                      <w:szCs w:val="16"/>
                    </w:rPr>
                    <w:t>1000</w:t>
                  </w:r>
                </w:p>
              </w:tc>
              <w:tc>
                <w:tcPr>
                  <w:tcW w:w="1203" w:type="dxa"/>
                  <w:vAlign w:val="center"/>
                </w:tcPr>
                <w:p w14:paraId="39DDB9B1" w14:textId="49DDAAF6" w:rsidR="00BA19A6" w:rsidRPr="00A542C6" w:rsidRDefault="00B83812" w:rsidP="00E4288B">
                  <w:pPr>
                    <w:jc w:val="center"/>
                    <w:rPr>
                      <w:color w:val="000000"/>
                      <w:sz w:val="16"/>
                      <w:szCs w:val="16"/>
                    </w:rPr>
                  </w:pPr>
                  <w:r>
                    <w:rPr>
                      <w:color w:val="000000"/>
                      <w:sz w:val="16"/>
                      <w:szCs w:val="16"/>
                    </w:rPr>
                    <w:t>4,5</w:t>
                  </w:r>
                </w:p>
              </w:tc>
              <w:tc>
                <w:tcPr>
                  <w:tcW w:w="1203" w:type="dxa"/>
                  <w:shd w:val="clear" w:color="auto" w:fill="auto"/>
                  <w:vAlign w:val="bottom"/>
                </w:tcPr>
                <w:p w14:paraId="5AF86569" w14:textId="036E4F1D" w:rsidR="00BA19A6" w:rsidRPr="00A542C6" w:rsidRDefault="00BA19A6" w:rsidP="00E02735">
                  <w:pPr>
                    <w:jc w:val="center"/>
                    <w:rPr>
                      <w:color w:val="000000"/>
                      <w:sz w:val="16"/>
                      <w:szCs w:val="16"/>
                    </w:rPr>
                  </w:pPr>
                  <w:r w:rsidRPr="00A542C6">
                    <w:rPr>
                      <w:color w:val="000000"/>
                      <w:sz w:val="16"/>
                      <w:szCs w:val="16"/>
                    </w:rPr>
                    <w:t>&lt;2</w:t>
                  </w:r>
                </w:p>
              </w:tc>
              <w:tc>
                <w:tcPr>
                  <w:tcW w:w="1229" w:type="dxa"/>
                  <w:shd w:val="clear" w:color="auto" w:fill="auto"/>
                  <w:vAlign w:val="center"/>
                </w:tcPr>
                <w:p w14:paraId="1D8BF0C6" w14:textId="7D7FA2F2" w:rsidR="00BA19A6" w:rsidRPr="00A542C6" w:rsidRDefault="00BA19A6" w:rsidP="00E02735">
                  <w:pPr>
                    <w:jc w:val="center"/>
                    <w:rPr>
                      <w:color w:val="000000"/>
                      <w:sz w:val="16"/>
                      <w:szCs w:val="16"/>
                    </w:rPr>
                  </w:pPr>
                  <w:r>
                    <w:rPr>
                      <w:color w:val="000000"/>
                      <w:sz w:val="16"/>
                      <w:szCs w:val="16"/>
                    </w:rPr>
                    <w:t>240</w:t>
                  </w:r>
                </w:p>
              </w:tc>
              <w:tc>
                <w:tcPr>
                  <w:tcW w:w="1230" w:type="dxa"/>
                  <w:tcBorders>
                    <w:bottom w:val="single" w:sz="4" w:space="0" w:color="auto"/>
                  </w:tcBorders>
                  <w:shd w:val="clear" w:color="auto" w:fill="auto"/>
                  <w:vAlign w:val="bottom"/>
                </w:tcPr>
                <w:p w14:paraId="065764BC" w14:textId="35FE9452" w:rsidR="00BA19A6" w:rsidRPr="00A542C6" w:rsidRDefault="00BA19A6" w:rsidP="00E02735">
                  <w:pPr>
                    <w:jc w:val="center"/>
                    <w:rPr>
                      <w:color w:val="000000"/>
                      <w:sz w:val="16"/>
                      <w:szCs w:val="16"/>
                    </w:rPr>
                  </w:pPr>
                  <w:r w:rsidRPr="00A542C6">
                    <w:rPr>
                      <w:color w:val="000000"/>
                      <w:sz w:val="16"/>
                      <w:szCs w:val="16"/>
                    </w:rPr>
                    <w:t>&lt;2</w:t>
                  </w:r>
                </w:p>
              </w:tc>
              <w:tc>
                <w:tcPr>
                  <w:tcW w:w="2325" w:type="dxa"/>
                  <w:vAlign w:val="bottom"/>
                </w:tcPr>
                <w:p w14:paraId="24F98B54" w14:textId="77777777" w:rsidR="00BA19A6" w:rsidRPr="00A542C6" w:rsidRDefault="00BA19A6" w:rsidP="00E02735">
                  <w:pPr>
                    <w:jc w:val="left"/>
                    <w:rPr>
                      <w:color w:val="000000"/>
                      <w:sz w:val="16"/>
                      <w:szCs w:val="16"/>
                    </w:rPr>
                  </w:pPr>
                  <w:r w:rsidRPr="00A542C6">
                    <w:rPr>
                      <w:color w:val="000000"/>
                      <w:sz w:val="16"/>
                      <w:szCs w:val="16"/>
                    </w:rPr>
                    <w:t>09-11-2013 10:11</w:t>
                  </w:r>
                </w:p>
              </w:tc>
            </w:tr>
            <w:tr w:rsidR="00BA19A6" w:rsidRPr="00A542C6" w14:paraId="6311A3A2" w14:textId="77777777" w:rsidTr="000D070F">
              <w:trPr>
                <w:trHeight w:val="170"/>
                <w:jc w:val="center"/>
              </w:trPr>
              <w:tc>
                <w:tcPr>
                  <w:tcW w:w="3631" w:type="dxa"/>
                </w:tcPr>
                <w:p w14:paraId="3012A3ED" w14:textId="77777777" w:rsidR="00BA19A6" w:rsidRPr="00A542C6" w:rsidRDefault="00BA19A6" w:rsidP="00E02735">
                  <w:pPr>
                    <w:rPr>
                      <w:sz w:val="16"/>
                      <w:szCs w:val="16"/>
                    </w:rPr>
                  </w:pPr>
                  <w:r w:rsidRPr="00A542C6">
                    <w:rPr>
                      <w:sz w:val="16"/>
                      <w:szCs w:val="16"/>
                    </w:rPr>
                    <w:t>pH Laboratorio</w:t>
                  </w:r>
                </w:p>
              </w:tc>
              <w:tc>
                <w:tcPr>
                  <w:tcW w:w="1266" w:type="dxa"/>
                  <w:vAlign w:val="bottom"/>
                </w:tcPr>
                <w:p w14:paraId="56277E28" w14:textId="61F8C93A" w:rsidR="00BA19A6" w:rsidRPr="00A542C6" w:rsidRDefault="00FF36D4" w:rsidP="00FF36D4">
                  <w:pPr>
                    <w:jc w:val="center"/>
                    <w:rPr>
                      <w:color w:val="000000"/>
                      <w:sz w:val="16"/>
                      <w:szCs w:val="16"/>
                    </w:rPr>
                  </w:pPr>
                  <w:r>
                    <w:rPr>
                      <w:color w:val="000000"/>
                      <w:sz w:val="16"/>
                      <w:szCs w:val="16"/>
                    </w:rPr>
                    <w:t>-</w:t>
                  </w:r>
                </w:p>
              </w:tc>
              <w:tc>
                <w:tcPr>
                  <w:tcW w:w="1475" w:type="dxa"/>
                  <w:vAlign w:val="bottom"/>
                </w:tcPr>
                <w:p w14:paraId="650D2C91" w14:textId="1AC68671" w:rsidR="00BA19A6" w:rsidRPr="00A542C6" w:rsidRDefault="00466621" w:rsidP="00466621">
                  <w:pPr>
                    <w:jc w:val="center"/>
                    <w:rPr>
                      <w:color w:val="000000"/>
                      <w:sz w:val="16"/>
                      <w:szCs w:val="16"/>
                    </w:rPr>
                  </w:pPr>
                  <w:r>
                    <w:rPr>
                      <w:color w:val="000000"/>
                      <w:sz w:val="16"/>
                      <w:szCs w:val="16"/>
                    </w:rPr>
                    <w:t>6,0</w:t>
                  </w:r>
                  <w:r w:rsidR="00BA19A6" w:rsidRPr="00A542C6">
                    <w:rPr>
                      <w:color w:val="000000"/>
                      <w:sz w:val="16"/>
                      <w:szCs w:val="16"/>
                    </w:rPr>
                    <w:t xml:space="preserve"> – 9,0</w:t>
                  </w:r>
                </w:p>
              </w:tc>
              <w:tc>
                <w:tcPr>
                  <w:tcW w:w="1203" w:type="dxa"/>
                  <w:vAlign w:val="center"/>
                </w:tcPr>
                <w:p w14:paraId="77AA5EFD" w14:textId="68A20F9A" w:rsidR="00BA19A6" w:rsidRPr="00A542C6" w:rsidRDefault="00884D4B" w:rsidP="00E4288B">
                  <w:pPr>
                    <w:jc w:val="center"/>
                    <w:rPr>
                      <w:color w:val="000000"/>
                      <w:sz w:val="16"/>
                      <w:szCs w:val="16"/>
                    </w:rPr>
                  </w:pPr>
                  <w:r>
                    <w:rPr>
                      <w:color w:val="000000"/>
                      <w:sz w:val="16"/>
                      <w:szCs w:val="16"/>
                    </w:rPr>
                    <w:t>7,46</w:t>
                  </w:r>
                </w:p>
              </w:tc>
              <w:tc>
                <w:tcPr>
                  <w:tcW w:w="1203" w:type="dxa"/>
                  <w:shd w:val="clear" w:color="auto" w:fill="auto"/>
                  <w:vAlign w:val="bottom"/>
                </w:tcPr>
                <w:p w14:paraId="441FB42D" w14:textId="0A2990F3" w:rsidR="00BA19A6" w:rsidRPr="00A542C6" w:rsidRDefault="00BA19A6" w:rsidP="00E02735">
                  <w:pPr>
                    <w:jc w:val="center"/>
                    <w:rPr>
                      <w:color w:val="000000"/>
                      <w:sz w:val="16"/>
                      <w:szCs w:val="16"/>
                    </w:rPr>
                  </w:pPr>
                  <w:r w:rsidRPr="00A542C6">
                    <w:rPr>
                      <w:color w:val="000000"/>
                      <w:sz w:val="16"/>
                      <w:szCs w:val="16"/>
                    </w:rPr>
                    <w:t>8,07</w:t>
                  </w:r>
                </w:p>
              </w:tc>
              <w:tc>
                <w:tcPr>
                  <w:tcW w:w="1229" w:type="dxa"/>
                  <w:shd w:val="clear" w:color="auto" w:fill="auto"/>
                  <w:vAlign w:val="center"/>
                </w:tcPr>
                <w:p w14:paraId="5922BE00" w14:textId="4EE395EC" w:rsidR="00BA19A6" w:rsidRPr="00A542C6" w:rsidRDefault="00BA19A6" w:rsidP="00871E17">
                  <w:pPr>
                    <w:jc w:val="center"/>
                    <w:rPr>
                      <w:color w:val="000000"/>
                      <w:sz w:val="16"/>
                      <w:szCs w:val="16"/>
                    </w:rPr>
                  </w:pPr>
                  <w:r>
                    <w:rPr>
                      <w:color w:val="000000"/>
                      <w:sz w:val="16"/>
                      <w:szCs w:val="16"/>
                    </w:rPr>
                    <w:t>6,</w:t>
                  </w:r>
                  <w:r w:rsidR="00871E17">
                    <w:rPr>
                      <w:color w:val="000000"/>
                      <w:sz w:val="16"/>
                      <w:szCs w:val="16"/>
                    </w:rPr>
                    <w:t xml:space="preserve">28 </w:t>
                  </w:r>
                  <w:r>
                    <w:rPr>
                      <w:color w:val="000000"/>
                      <w:sz w:val="16"/>
                      <w:szCs w:val="16"/>
                    </w:rPr>
                    <w:t>-</w:t>
                  </w:r>
                  <w:r w:rsidR="00871E17">
                    <w:rPr>
                      <w:color w:val="000000"/>
                      <w:sz w:val="16"/>
                      <w:szCs w:val="16"/>
                    </w:rPr>
                    <w:t xml:space="preserve"> </w:t>
                  </w:r>
                  <w:r>
                    <w:rPr>
                      <w:color w:val="000000"/>
                      <w:sz w:val="16"/>
                      <w:szCs w:val="16"/>
                    </w:rPr>
                    <w:t>7,89</w:t>
                  </w:r>
                </w:p>
              </w:tc>
              <w:tc>
                <w:tcPr>
                  <w:tcW w:w="1230" w:type="dxa"/>
                  <w:shd w:val="clear" w:color="auto" w:fill="B8CCE4" w:themeFill="accent1" w:themeFillTint="66"/>
                  <w:vAlign w:val="bottom"/>
                </w:tcPr>
                <w:p w14:paraId="0F4FEE8E" w14:textId="7259E043" w:rsidR="00BA19A6" w:rsidRPr="00A80DB1" w:rsidRDefault="00BA19A6" w:rsidP="00E02735">
                  <w:pPr>
                    <w:jc w:val="center"/>
                    <w:rPr>
                      <w:b/>
                      <w:color w:val="000000"/>
                      <w:sz w:val="16"/>
                      <w:szCs w:val="16"/>
                    </w:rPr>
                  </w:pPr>
                  <w:r w:rsidRPr="00A80DB1">
                    <w:rPr>
                      <w:b/>
                      <w:color w:val="000000"/>
                      <w:sz w:val="16"/>
                      <w:szCs w:val="16"/>
                    </w:rPr>
                    <w:t>8,27</w:t>
                  </w:r>
                </w:p>
              </w:tc>
              <w:tc>
                <w:tcPr>
                  <w:tcW w:w="2325" w:type="dxa"/>
                  <w:vAlign w:val="bottom"/>
                </w:tcPr>
                <w:p w14:paraId="1A91B677" w14:textId="138CDC47" w:rsidR="00BA19A6" w:rsidRPr="00A542C6" w:rsidRDefault="00BA19A6" w:rsidP="00E02735">
                  <w:pPr>
                    <w:jc w:val="left"/>
                    <w:rPr>
                      <w:color w:val="000000"/>
                      <w:sz w:val="16"/>
                      <w:szCs w:val="16"/>
                    </w:rPr>
                  </w:pPr>
                  <w:r w:rsidRPr="00A542C6">
                    <w:rPr>
                      <w:color w:val="000000"/>
                      <w:sz w:val="16"/>
                      <w:szCs w:val="16"/>
                    </w:rPr>
                    <w:t>09-11-2013 09:05</w:t>
                  </w:r>
                </w:p>
              </w:tc>
            </w:tr>
            <w:tr w:rsidR="00BA19A6" w:rsidRPr="00A542C6" w14:paraId="1B5ED731" w14:textId="77777777" w:rsidTr="001572B6">
              <w:trPr>
                <w:trHeight w:val="170"/>
                <w:jc w:val="center"/>
              </w:trPr>
              <w:tc>
                <w:tcPr>
                  <w:tcW w:w="3631" w:type="dxa"/>
                  <w:tcBorders>
                    <w:bottom w:val="single" w:sz="4" w:space="0" w:color="auto"/>
                  </w:tcBorders>
                </w:tcPr>
                <w:p w14:paraId="36BF64BB" w14:textId="77777777" w:rsidR="00BA19A6" w:rsidRPr="00A542C6" w:rsidRDefault="00BA19A6" w:rsidP="00E02735">
                  <w:pPr>
                    <w:rPr>
                      <w:sz w:val="16"/>
                      <w:szCs w:val="16"/>
                    </w:rPr>
                  </w:pPr>
                  <w:r w:rsidRPr="00A542C6">
                    <w:rPr>
                      <w:sz w:val="16"/>
                      <w:szCs w:val="16"/>
                    </w:rPr>
                    <w:t>pH (in situ)</w:t>
                  </w:r>
                </w:p>
              </w:tc>
              <w:tc>
                <w:tcPr>
                  <w:tcW w:w="1266" w:type="dxa"/>
                  <w:tcBorders>
                    <w:bottom w:val="single" w:sz="4" w:space="0" w:color="auto"/>
                  </w:tcBorders>
                </w:tcPr>
                <w:p w14:paraId="67881C78" w14:textId="204C9F46" w:rsidR="00BA19A6" w:rsidRPr="00A542C6" w:rsidRDefault="00FF36D4" w:rsidP="00E02735">
                  <w:pPr>
                    <w:jc w:val="center"/>
                    <w:rPr>
                      <w:sz w:val="16"/>
                      <w:szCs w:val="16"/>
                    </w:rPr>
                  </w:pPr>
                  <w:r>
                    <w:rPr>
                      <w:sz w:val="16"/>
                      <w:szCs w:val="16"/>
                    </w:rPr>
                    <w:t>-</w:t>
                  </w:r>
                </w:p>
              </w:tc>
              <w:tc>
                <w:tcPr>
                  <w:tcW w:w="1475" w:type="dxa"/>
                  <w:tcBorders>
                    <w:bottom w:val="single" w:sz="4" w:space="0" w:color="auto"/>
                  </w:tcBorders>
                  <w:vAlign w:val="bottom"/>
                </w:tcPr>
                <w:p w14:paraId="7F05B7E7" w14:textId="4D206282" w:rsidR="00BA19A6" w:rsidRPr="00A542C6" w:rsidRDefault="00466621" w:rsidP="00466621">
                  <w:pPr>
                    <w:jc w:val="center"/>
                    <w:rPr>
                      <w:sz w:val="16"/>
                      <w:szCs w:val="16"/>
                    </w:rPr>
                  </w:pPr>
                  <w:r>
                    <w:rPr>
                      <w:color w:val="000000"/>
                      <w:sz w:val="16"/>
                      <w:szCs w:val="16"/>
                    </w:rPr>
                    <w:t>6,0</w:t>
                  </w:r>
                  <w:r w:rsidR="00BA19A6" w:rsidRPr="00A542C6">
                    <w:rPr>
                      <w:color w:val="000000"/>
                      <w:sz w:val="16"/>
                      <w:szCs w:val="16"/>
                    </w:rPr>
                    <w:t xml:space="preserve"> – 9,0</w:t>
                  </w:r>
                </w:p>
              </w:tc>
              <w:tc>
                <w:tcPr>
                  <w:tcW w:w="1203" w:type="dxa"/>
                  <w:tcBorders>
                    <w:bottom w:val="single" w:sz="4" w:space="0" w:color="auto"/>
                  </w:tcBorders>
                  <w:vAlign w:val="center"/>
                </w:tcPr>
                <w:p w14:paraId="697BBA05" w14:textId="2C3D6967" w:rsidR="00BA19A6" w:rsidRPr="00A542C6" w:rsidRDefault="00884D4B" w:rsidP="009D7484">
                  <w:pPr>
                    <w:jc w:val="center"/>
                    <w:rPr>
                      <w:sz w:val="16"/>
                      <w:szCs w:val="16"/>
                    </w:rPr>
                  </w:pPr>
                  <w:r>
                    <w:rPr>
                      <w:sz w:val="16"/>
                      <w:szCs w:val="16"/>
                    </w:rPr>
                    <w:t>7,46</w:t>
                  </w:r>
                </w:p>
              </w:tc>
              <w:tc>
                <w:tcPr>
                  <w:tcW w:w="1203" w:type="dxa"/>
                  <w:tcBorders>
                    <w:bottom w:val="single" w:sz="4" w:space="0" w:color="auto"/>
                  </w:tcBorders>
                  <w:shd w:val="clear" w:color="auto" w:fill="auto"/>
                </w:tcPr>
                <w:p w14:paraId="6BB90CD2" w14:textId="5E0B1043" w:rsidR="00BA19A6" w:rsidRPr="00A542C6" w:rsidRDefault="00BA19A6" w:rsidP="00E02735">
                  <w:pPr>
                    <w:jc w:val="center"/>
                    <w:rPr>
                      <w:sz w:val="16"/>
                      <w:szCs w:val="16"/>
                    </w:rPr>
                  </w:pPr>
                  <w:r w:rsidRPr="00A542C6">
                    <w:rPr>
                      <w:sz w:val="16"/>
                      <w:szCs w:val="16"/>
                    </w:rPr>
                    <w:t>7,5</w:t>
                  </w:r>
                </w:p>
              </w:tc>
              <w:tc>
                <w:tcPr>
                  <w:tcW w:w="1229" w:type="dxa"/>
                  <w:tcBorders>
                    <w:bottom w:val="single" w:sz="4" w:space="0" w:color="auto"/>
                  </w:tcBorders>
                  <w:shd w:val="clear" w:color="auto" w:fill="auto"/>
                  <w:vAlign w:val="center"/>
                </w:tcPr>
                <w:p w14:paraId="3DA6353E" w14:textId="42FAE2AA" w:rsidR="00BA19A6" w:rsidRPr="00A542C6" w:rsidRDefault="00BA19A6" w:rsidP="00871E17">
                  <w:pPr>
                    <w:jc w:val="center"/>
                    <w:rPr>
                      <w:sz w:val="16"/>
                      <w:szCs w:val="16"/>
                    </w:rPr>
                  </w:pPr>
                  <w:r>
                    <w:rPr>
                      <w:color w:val="000000"/>
                      <w:sz w:val="16"/>
                      <w:szCs w:val="16"/>
                    </w:rPr>
                    <w:t>6,</w:t>
                  </w:r>
                  <w:r w:rsidR="00871E17">
                    <w:rPr>
                      <w:color w:val="000000"/>
                      <w:sz w:val="16"/>
                      <w:szCs w:val="16"/>
                    </w:rPr>
                    <w:t xml:space="preserve">28 </w:t>
                  </w:r>
                  <w:r>
                    <w:rPr>
                      <w:color w:val="000000"/>
                      <w:sz w:val="16"/>
                      <w:szCs w:val="16"/>
                    </w:rPr>
                    <w:t>-</w:t>
                  </w:r>
                  <w:r w:rsidR="00871E17">
                    <w:rPr>
                      <w:color w:val="000000"/>
                      <w:sz w:val="16"/>
                      <w:szCs w:val="16"/>
                    </w:rPr>
                    <w:t xml:space="preserve"> </w:t>
                  </w:r>
                  <w:r>
                    <w:rPr>
                      <w:color w:val="000000"/>
                      <w:sz w:val="16"/>
                      <w:szCs w:val="16"/>
                    </w:rPr>
                    <w:t>7,89</w:t>
                  </w:r>
                </w:p>
              </w:tc>
              <w:tc>
                <w:tcPr>
                  <w:tcW w:w="1230" w:type="dxa"/>
                  <w:tcBorders>
                    <w:bottom w:val="single" w:sz="4" w:space="0" w:color="auto"/>
                  </w:tcBorders>
                  <w:shd w:val="clear" w:color="auto" w:fill="auto"/>
                </w:tcPr>
                <w:p w14:paraId="352DBD57" w14:textId="1E6F1BE2" w:rsidR="00BA19A6" w:rsidRPr="00A542C6" w:rsidRDefault="00BA19A6" w:rsidP="00E02735">
                  <w:pPr>
                    <w:jc w:val="center"/>
                    <w:rPr>
                      <w:sz w:val="16"/>
                      <w:szCs w:val="16"/>
                    </w:rPr>
                  </w:pPr>
                  <w:r w:rsidRPr="00A542C6">
                    <w:rPr>
                      <w:sz w:val="16"/>
                      <w:szCs w:val="16"/>
                    </w:rPr>
                    <w:t>7,7</w:t>
                  </w:r>
                </w:p>
              </w:tc>
              <w:tc>
                <w:tcPr>
                  <w:tcW w:w="2325" w:type="dxa"/>
                  <w:tcBorders>
                    <w:bottom w:val="single" w:sz="4" w:space="0" w:color="auto"/>
                  </w:tcBorders>
                </w:tcPr>
                <w:p w14:paraId="51BB5954" w14:textId="77777777" w:rsidR="00BA19A6" w:rsidRPr="00A542C6" w:rsidRDefault="00BA19A6" w:rsidP="00E02735">
                  <w:pPr>
                    <w:jc w:val="left"/>
                    <w:rPr>
                      <w:sz w:val="16"/>
                      <w:szCs w:val="16"/>
                    </w:rPr>
                  </w:pPr>
                  <w:r w:rsidRPr="00A542C6">
                    <w:rPr>
                      <w:sz w:val="16"/>
                      <w:szCs w:val="16"/>
                    </w:rPr>
                    <w:t>08-11-2013 14:25 y 15:10</w:t>
                  </w:r>
                </w:p>
              </w:tc>
            </w:tr>
            <w:tr w:rsidR="00760F94" w:rsidRPr="00A542C6" w14:paraId="60B03691" w14:textId="77777777" w:rsidTr="00760F94">
              <w:trPr>
                <w:trHeight w:val="170"/>
                <w:jc w:val="center"/>
              </w:trPr>
              <w:tc>
                <w:tcPr>
                  <w:tcW w:w="3631" w:type="dxa"/>
                  <w:shd w:val="clear" w:color="auto" w:fill="auto"/>
                </w:tcPr>
                <w:p w14:paraId="207226F4" w14:textId="7E983B1D" w:rsidR="00760F94" w:rsidRPr="00A542C6" w:rsidRDefault="00760F94" w:rsidP="00E02735">
                  <w:pPr>
                    <w:rPr>
                      <w:sz w:val="16"/>
                      <w:szCs w:val="16"/>
                    </w:rPr>
                  </w:pPr>
                  <w:r w:rsidRPr="00A542C6">
                    <w:rPr>
                      <w:sz w:val="16"/>
                      <w:szCs w:val="16"/>
                    </w:rPr>
                    <w:t xml:space="preserve">Conductividad </w:t>
                  </w:r>
                  <w:r>
                    <w:rPr>
                      <w:sz w:val="16"/>
                      <w:szCs w:val="16"/>
                    </w:rPr>
                    <w:t xml:space="preserve">Eléctrica </w:t>
                  </w:r>
                  <w:r w:rsidRPr="00A542C6">
                    <w:rPr>
                      <w:sz w:val="16"/>
                      <w:szCs w:val="16"/>
                    </w:rPr>
                    <w:t>(laboratorio)</w:t>
                  </w:r>
                </w:p>
              </w:tc>
              <w:tc>
                <w:tcPr>
                  <w:tcW w:w="1266" w:type="dxa"/>
                  <w:shd w:val="clear" w:color="auto" w:fill="auto"/>
                  <w:vAlign w:val="center"/>
                </w:tcPr>
                <w:p w14:paraId="564D224D" w14:textId="54CF1B4A" w:rsidR="00760F94" w:rsidRPr="00A542C6" w:rsidRDefault="00760F94" w:rsidP="00E02735">
                  <w:pPr>
                    <w:jc w:val="center"/>
                    <w:rPr>
                      <w:color w:val="000000"/>
                      <w:sz w:val="16"/>
                      <w:szCs w:val="16"/>
                    </w:rPr>
                  </w:pPr>
                  <w:r w:rsidRPr="00A542C6">
                    <w:rPr>
                      <w:color w:val="000000"/>
                      <w:sz w:val="16"/>
                      <w:szCs w:val="16"/>
                    </w:rPr>
                    <w:sym w:font="Symbol" w:char="F06D"/>
                  </w:r>
                  <w:r w:rsidRPr="00A542C6">
                    <w:rPr>
                      <w:color w:val="000000"/>
                      <w:sz w:val="16"/>
                      <w:szCs w:val="16"/>
                    </w:rPr>
                    <w:t>S/cm</w:t>
                  </w:r>
                </w:p>
              </w:tc>
              <w:tc>
                <w:tcPr>
                  <w:tcW w:w="1475" w:type="dxa"/>
                  <w:shd w:val="clear" w:color="auto" w:fill="auto"/>
                  <w:vAlign w:val="bottom"/>
                </w:tcPr>
                <w:p w14:paraId="0AF91A1C" w14:textId="09CF3CD5" w:rsidR="00760F94" w:rsidRPr="00A542C6" w:rsidRDefault="00760F94" w:rsidP="00587EE7">
                  <w:pPr>
                    <w:jc w:val="center"/>
                    <w:rPr>
                      <w:color w:val="000000"/>
                      <w:sz w:val="16"/>
                      <w:szCs w:val="16"/>
                    </w:rPr>
                  </w:pPr>
                  <w:r>
                    <w:rPr>
                      <w:color w:val="000000"/>
                      <w:sz w:val="16"/>
                      <w:szCs w:val="16"/>
                    </w:rPr>
                    <w:t>750</w:t>
                  </w:r>
                </w:p>
              </w:tc>
              <w:tc>
                <w:tcPr>
                  <w:tcW w:w="1203" w:type="dxa"/>
                  <w:vAlign w:val="center"/>
                </w:tcPr>
                <w:p w14:paraId="69C13E76" w14:textId="4B0161D2" w:rsidR="00760F94" w:rsidRPr="00A542C6" w:rsidRDefault="00760F94" w:rsidP="00E4288B">
                  <w:pPr>
                    <w:jc w:val="center"/>
                    <w:rPr>
                      <w:color w:val="000000"/>
                      <w:sz w:val="16"/>
                      <w:szCs w:val="16"/>
                    </w:rPr>
                  </w:pPr>
                  <w:r>
                    <w:rPr>
                      <w:color w:val="000000"/>
                      <w:sz w:val="16"/>
                      <w:szCs w:val="16"/>
                    </w:rPr>
                    <w:t>90</w:t>
                  </w:r>
                </w:p>
              </w:tc>
              <w:tc>
                <w:tcPr>
                  <w:tcW w:w="1203" w:type="dxa"/>
                  <w:shd w:val="clear" w:color="auto" w:fill="auto"/>
                  <w:vAlign w:val="bottom"/>
                </w:tcPr>
                <w:p w14:paraId="6829BEA2" w14:textId="4A9C504C" w:rsidR="00760F94" w:rsidRPr="00A542C6" w:rsidRDefault="00760F94" w:rsidP="00E02735">
                  <w:pPr>
                    <w:jc w:val="center"/>
                    <w:rPr>
                      <w:color w:val="000000"/>
                      <w:sz w:val="16"/>
                      <w:szCs w:val="16"/>
                    </w:rPr>
                  </w:pPr>
                  <w:r w:rsidRPr="00A542C6">
                    <w:rPr>
                      <w:color w:val="000000"/>
                      <w:sz w:val="16"/>
                      <w:szCs w:val="16"/>
                    </w:rPr>
                    <w:t>65,4</w:t>
                  </w:r>
                </w:p>
              </w:tc>
              <w:tc>
                <w:tcPr>
                  <w:tcW w:w="1229" w:type="dxa"/>
                  <w:shd w:val="clear" w:color="auto" w:fill="auto"/>
                  <w:vAlign w:val="center"/>
                </w:tcPr>
                <w:p w14:paraId="5FE297B4" w14:textId="44C07E1D" w:rsidR="00760F94" w:rsidRPr="00A542C6" w:rsidRDefault="00760F94" w:rsidP="00E02735">
                  <w:pPr>
                    <w:jc w:val="center"/>
                    <w:rPr>
                      <w:color w:val="000000"/>
                      <w:sz w:val="16"/>
                      <w:szCs w:val="16"/>
                    </w:rPr>
                  </w:pPr>
                  <w:r>
                    <w:rPr>
                      <w:color w:val="000000"/>
                      <w:sz w:val="16"/>
                      <w:szCs w:val="16"/>
                    </w:rPr>
                    <w:t>429</w:t>
                  </w:r>
                </w:p>
              </w:tc>
              <w:tc>
                <w:tcPr>
                  <w:tcW w:w="1230" w:type="dxa"/>
                  <w:shd w:val="clear" w:color="auto" w:fill="auto"/>
                  <w:vAlign w:val="bottom"/>
                </w:tcPr>
                <w:p w14:paraId="248344D0" w14:textId="7934379A" w:rsidR="00760F94" w:rsidRPr="00A542C6" w:rsidRDefault="00760F94" w:rsidP="00E02735">
                  <w:pPr>
                    <w:jc w:val="center"/>
                    <w:rPr>
                      <w:color w:val="000000"/>
                      <w:sz w:val="16"/>
                      <w:szCs w:val="16"/>
                    </w:rPr>
                  </w:pPr>
                  <w:r w:rsidRPr="00A542C6">
                    <w:rPr>
                      <w:color w:val="000000"/>
                      <w:sz w:val="16"/>
                      <w:szCs w:val="16"/>
                    </w:rPr>
                    <w:t>299</w:t>
                  </w:r>
                </w:p>
              </w:tc>
              <w:tc>
                <w:tcPr>
                  <w:tcW w:w="2325" w:type="dxa"/>
                  <w:shd w:val="clear" w:color="auto" w:fill="auto"/>
                  <w:vAlign w:val="bottom"/>
                </w:tcPr>
                <w:p w14:paraId="51FFE2E4" w14:textId="1DEB3CE7" w:rsidR="00760F94" w:rsidRPr="00A542C6" w:rsidRDefault="00760F94" w:rsidP="00E02735">
                  <w:pPr>
                    <w:jc w:val="left"/>
                    <w:rPr>
                      <w:color w:val="000000"/>
                      <w:sz w:val="16"/>
                      <w:szCs w:val="16"/>
                    </w:rPr>
                  </w:pPr>
                  <w:r w:rsidRPr="00A542C6">
                    <w:rPr>
                      <w:color w:val="000000"/>
                      <w:sz w:val="16"/>
                      <w:szCs w:val="16"/>
                    </w:rPr>
                    <w:t>11-11-2013 09:08</w:t>
                  </w:r>
                </w:p>
              </w:tc>
            </w:tr>
            <w:tr w:rsidR="00760F94" w:rsidRPr="00A542C6" w14:paraId="62E1F0E7" w14:textId="77777777" w:rsidTr="00760F94">
              <w:trPr>
                <w:trHeight w:val="170"/>
                <w:jc w:val="center"/>
              </w:trPr>
              <w:tc>
                <w:tcPr>
                  <w:tcW w:w="3631" w:type="dxa"/>
                  <w:shd w:val="clear" w:color="auto" w:fill="auto"/>
                </w:tcPr>
                <w:p w14:paraId="632A4E89" w14:textId="77777777" w:rsidR="00760F94" w:rsidRPr="00A542C6" w:rsidRDefault="00760F94" w:rsidP="00E02735">
                  <w:pPr>
                    <w:rPr>
                      <w:sz w:val="16"/>
                      <w:szCs w:val="16"/>
                    </w:rPr>
                  </w:pPr>
                  <w:r w:rsidRPr="00A542C6">
                    <w:rPr>
                      <w:sz w:val="16"/>
                      <w:szCs w:val="16"/>
                    </w:rPr>
                    <w:t>Conductividad Eléctrica (in-situ)</w:t>
                  </w:r>
                </w:p>
              </w:tc>
              <w:tc>
                <w:tcPr>
                  <w:tcW w:w="1266" w:type="dxa"/>
                  <w:shd w:val="clear" w:color="auto" w:fill="auto"/>
                  <w:vAlign w:val="center"/>
                </w:tcPr>
                <w:p w14:paraId="6913D341" w14:textId="2856CEEF" w:rsidR="00760F94" w:rsidRPr="00A542C6" w:rsidRDefault="00760F94" w:rsidP="00E02735">
                  <w:pPr>
                    <w:jc w:val="center"/>
                    <w:rPr>
                      <w:sz w:val="16"/>
                      <w:szCs w:val="16"/>
                    </w:rPr>
                  </w:pPr>
                  <w:r w:rsidRPr="00A542C6">
                    <w:rPr>
                      <w:color w:val="000000"/>
                      <w:sz w:val="16"/>
                      <w:szCs w:val="16"/>
                    </w:rPr>
                    <w:sym w:font="Symbol" w:char="F06D"/>
                  </w:r>
                  <w:r w:rsidRPr="00A542C6">
                    <w:rPr>
                      <w:color w:val="000000"/>
                      <w:sz w:val="16"/>
                      <w:szCs w:val="16"/>
                    </w:rPr>
                    <w:t>S/cm</w:t>
                  </w:r>
                </w:p>
              </w:tc>
              <w:tc>
                <w:tcPr>
                  <w:tcW w:w="1475" w:type="dxa"/>
                  <w:shd w:val="clear" w:color="auto" w:fill="auto"/>
                </w:tcPr>
                <w:p w14:paraId="6078512B" w14:textId="6E5D7F3C" w:rsidR="00760F94" w:rsidRPr="00A542C6" w:rsidRDefault="00760F94" w:rsidP="00587EE7">
                  <w:pPr>
                    <w:jc w:val="center"/>
                    <w:rPr>
                      <w:sz w:val="16"/>
                      <w:szCs w:val="16"/>
                    </w:rPr>
                  </w:pPr>
                  <w:r>
                    <w:rPr>
                      <w:sz w:val="16"/>
                      <w:szCs w:val="16"/>
                    </w:rPr>
                    <w:t>750</w:t>
                  </w:r>
                </w:p>
              </w:tc>
              <w:tc>
                <w:tcPr>
                  <w:tcW w:w="1203" w:type="dxa"/>
                  <w:vAlign w:val="center"/>
                </w:tcPr>
                <w:p w14:paraId="75928908" w14:textId="0F12811F" w:rsidR="00760F94" w:rsidRPr="00A542C6" w:rsidRDefault="00760F94" w:rsidP="00E4288B">
                  <w:pPr>
                    <w:jc w:val="center"/>
                    <w:rPr>
                      <w:sz w:val="16"/>
                      <w:szCs w:val="16"/>
                    </w:rPr>
                  </w:pPr>
                  <w:r>
                    <w:rPr>
                      <w:sz w:val="16"/>
                      <w:szCs w:val="16"/>
                    </w:rPr>
                    <w:t>90</w:t>
                  </w:r>
                </w:p>
              </w:tc>
              <w:tc>
                <w:tcPr>
                  <w:tcW w:w="1203" w:type="dxa"/>
                  <w:shd w:val="clear" w:color="auto" w:fill="auto"/>
                </w:tcPr>
                <w:p w14:paraId="389C5DA0" w14:textId="35862051" w:rsidR="00760F94" w:rsidRPr="00A542C6" w:rsidRDefault="00760F94" w:rsidP="00E02735">
                  <w:pPr>
                    <w:jc w:val="center"/>
                    <w:rPr>
                      <w:sz w:val="16"/>
                      <w:szCs w:val="16"/>
                    </w:rPr>
                  </w:pPr>
                  <w:r w:rsidRPr="00A542C6">
                    <w:rPr>
                      <w:sz w:val="16"/>
                      <w:szCs w:val="16"/>
                    </w:rPr>
                    <w:t>73</w:t>
                  </w:r>
                </w:p>
              </w:tc>
              <w:tc>
                <w:tcPr>
                  <w:tcW w:w="1229" w:type="dxa"/>
                  <w:shd w:val="clear" w:color="auto" w:fill="auto"/>
                  <w:vAlign w:val="center"/>
                </w:tcPr>
                <w:p w14:paraId="1CD5A406" w14:textId="27B2F049" w:rsidR="00760F94" w:rsidRPr="00A542C6" w:rsidRDefault="00760F94" w:rsidP="00E02735">
                  <w:pPr>
                    <w:jc w:val="center"/>
                    <w:rPr>
                      <w:sz w:val="16"/>
                      <w:szCs w:val="16"/>
                    </w:rPr>
                  </w:pPr>
                  <w:r>
                    <w:rPr>
                      <w:sz w:val="16"/>
                      <w:szCs w:val="16"/>
                    </w:rPr>
                    <w:t>429</w:t>
                  </w:r>
                </w:p>
              </w:tc>
              <w:tc>
                <w:tcPr>
                  <w:tcW w:w="1230" w:type="dxa"/>
                  <w:shd w:val="clear" w:color="auto" w:fill="auto"/>
                </w:tcPr>
                <w:p w14:paraId="61C08403" w14:textId="11303D05" w:rsidR="00760F94" w:rsidRPr="00A542C6" w:rsidRDefault="00760F94" w:rsidP="00E02735">
                  <w:pPr>
                    <w:jc w:val="center"/>
                    <w:rPr>
                      <w:sz w:val="16"/>
                      <w:szCs w:val="16"/>
                    </w:rPr>
                  </w:pPr>
                  <w:r w:rsidRPr="00A542C6">
                    <w:rPr>
                      <w:sz w:val="16"/>
                      <w:szCs w:val="16"/>
                    </w:rPr>
                    <w:t>313</w:t>
                  </w:r>
                </w:p>
              </w:tc>
              <w:tc>
                <w:tcPr>
                  <w:tcW w:w="2325" w:type="dxa"/>
                  <w:shd w:val="clear" w:color="auto" w:fill="auto"/>
                </w:tcPr>
                <w:p w14:paraId="47A36837" w14:textId="77777777" w:rsidR="00760F94" w:rsidRPr="00A542C6" w:rsidRDefault="00760F94" w:rsidP="00E02735">
                  <w:pPr>
                    <w:jc w:val="left"/>
                    <w:rPr>
                      <w:sz w:val="16"/>
                      <w:szCs w:val="16"/>
                    </w:rPr>
                  </w:pPr>
                  <w:r w:rsidRPr="00A542C6">
                    <w:rPr>
                      <w:sz w:val="16"/>
                      <w:szCs w:val="16"/>
                    </w:rPr>
                    <w:t>08-11-2013 14:25 y 15:10</w:t>
                  </w:r>
                </w:p>
              </w:tc>
            </w:tr>
            <w:tr w:rsidR="00BA19A6" w:rsidRPr="00A542C6" w14:paraId="7DC5C3FD" w14:textId="77777777" w:rsidTr="001572B6">
              <w:trPr>
                <w:trHeight w:val="170"/>
                <w:jc w:val="center"/>
              </w:trPr>
              <w:tc>
                <w:tcPr>
                  <w:tcW w:w="3631" w:type="dxa"/>
                </w:tcPr>
                <w:p w14:paraId="10E3AF7A" w14:textId="77777777" w:rsidR="00BA19A6" w:rsidRPr="00A542C6" w:rsidRDefault="00BA19A6" w:rsidP="00E02735">
                  <w:pPr>
                    <w:rPr>
                      <w:sz w:val="16"/>
                      <w:szCs w:val="16"/>
                    </w:rPr>
                  </w:pPr>
                  <w:r w:rsidRPr="00A542C6">
                    <w:rPr>
                      <w:sz w:val="16"/>
                      <w:szCs w:val="16"/>
                    </w:rPr>
                    <w:t>Oxígeno Disuelto (laboratorio)</w:t>
                  </w:r>
                </w:p>
              </w:tc>
              <w:tc>
                <w:tcPr>
                  <w:tcW w:w="1266" w:type="dxa"/>
                  <w:vAlign w:val="bottom"/>
                </w:tcPr>
                <w:p w14:paraId="09CFA1D5" w14:textId="77777777" w:rsidR="00BA19A6" w:rsidRPr="00A542C6" w:rsidRDefault="00BA19A6" w:rsidP="00E02735">
                  <w:pPr>
                    <w:jc w:val="center"/>
                    <w:rPr>
                      <w:color w:val="000000"/>
                      <w:sz w:val="16"/>
                      <w:szCs w:val="16"/>
                    </w:rPr>
                  </w:pPr>
                  <w:r w:rsidRPr="00A542C6">
                    <w:rPr>
                      <w:color w:val="000000"/>
                      <w:sz w:val="16"/>
                      <w:szCs w:val="16"/>
                    </w:rPr>
                    <w:t>mg/l</w:t>
                  </w:r>
                </w:p>
              </w:tc>
              <w:tc>
                <w:tcPr>
                  <w:tcW w:w="1475" w:type="dxa"/>
                  <w:vAlign w:val="bottom"/>
                </w:tcPr>
                <w:p w14:paraId="54A8FD70" w14:textId="13E7020F" w:rsidR="00BA19A6" w:rsidRPr="00A542C6" w:rsidRDefault="00BA19A6" w:rsidP="005B6C23">
                  <w:pPr>
                    <w:jc w:val="center"/>
                    <w:rPr>
                      <w:color w:val="000000"/>
                      <w:sz w:val="16"/>
                      <w:szCs w:val="16"/>
                    </w:rPr>
                  </w:pPr>
                  <w:r>
                    <w:rPr>
                      <w:color w:val="000000"/>
                      <w:sz w:val="16"/>
                      <w:szCs w:val="16"/>
                    </w:rPr>
                    <w:t>5 mínimo</w:t>
                  </w:r>
                </w:p>
              </w:tc>
              <w:tc>
                <w:tcPr>
                  <w:tcW w:w="1203" w:type="dxa"/>
                  <w:vAlign w:val="center"/>
                </w:tcPr>
                <w:p w14:paraId="3F858CC9" w14:textId="53F02ED8" w:rsidR="00BA19A6" w:rsidRPr="00A542C6" w:rsidRDefault="00884D4B" w:rsidP="00E4288B">
                  <w:pPr>
                    <w:jc w:val="center"/>
                    <w:rPr>
                      <w:color w:val="000000"/>
                      <w:sz w:val="16"/>
                      <w:szCs w:val="16"/>
                    </w:rPr>
                  </w:pPr>
                  <w:r>
                    <w:rPr>
                      <w:color w:val="000000"/>
                      <w:sz w:val="16"/>
                      <w:szCs w:val="16"/>
                    </w:rPr>
                    <w:t>-</w:t>
                  </w:r>
                </w:p>
              </w:tc>
              <w:tc>
                <w:tcPr>
                  <w:tcW w:w="1203" w:type="dxa"/>
                  <w:shd w:val="clear" w:color="auto" w:fill="auto"/>
                  <w:vAlign w:val="bottom"/>
                </w:tcPr>
                <w:p w14:paraId="7D8018EE" w14:textId="119FEE4C" w:rsidR="00BA19A6" w:rsidRPr="00A542C6" w:rsidRDefault="00BA19A6" w:rsidP="00E02735">
                  <w:pPr>
                    <w:jc w:val="center"/>
                    <w:rPr>
                      <w:color w:val="000000"/>
                      <w:sz w:val="16"/>
                      <w:szCs w:val="16"/>
                    </w:rPr>
                  </w:pPr>
                  <w:r w:rsidRPr="00A542C6">
                    <w:rPr>
                      <w:color w:val="000000"/>
                      <w:sz w:val="16"/>
                      <w:szCs w:val="16"/>
                    </w:rPr>
                    <w:t>11,7</w:t>
                  </w:r>
                </w:p>
              </w:tc>
              <w:tc>
                <w:tcPr>
                  <w:tcW w:w="1229" w:type="dxa"/>
                  <w:shd w:val="clear" w:color="auto" w:fill="auto"/>
                  <w:vAlign w:val="center"/>
                </w:tcPr>
                <w:p w14:paraId="2E05D30C" w14:textId="16B8DA84" w:rsidR="00BA19A6" w:rsidRPr="00A542C6" w:rsidRDefault="00BA19A6" w:rsidP="00E02735">
                  <w:pPr>
                    <w:jc w:val="center"/>
                    <w:rPr>
                      <w:color w:val="000000"/>
                      <w:sz w:val="16"/>
                      <w:szCs w:val="16"/>
                    </w:rPr>
                  </w:pPr>
                  <w:r>
                    <w:rPr>
                      <w:color w:val="000000"/>
                      <w:sz w:val="16"/>
                      <w:szCs w:val="16"/>
                    </w:rPr>
                    <w:t>5,7 mínimo</w:t>
                  </w:r>
                </w:p>
              </w:tc>
              <w:tc>
                <w:tcPr>
                  <w:tcW w:w="1230" w:type="dxa"/>
                  <w:shd w:val="clear" w:color="auto" w:fill="auto"/>
                  <w:vAlign w:val="bottom"/>
                </w:tcPr>
                <w:p w14:paraId="36495746" w14:textId="1011F719" w:rsidR="00BA19A6" w:rsidRPr="00A542C6" w:rsidRDefault="00BA19A6" w:rsidP="00E02735">
                  <w:pPr>
                    <w:jc w:val="center"/>
                    <w:rPr>
                      <w:color w:val="000000"/>
                      <w:sz w:val="16"/>
                      <w:szCs w:val="16"/>
                    </w:rPr>
                  </w:pPr>
                  <w:r w:rsidRPr="00A542C6">
                    <w:rPr>
                      <w:color w:val="000000"/>
                      <w:sz w:val="16"/>
                      <w:szCs w:val="16"/>
                    </w:rPr>
                    <w:t>9,8</w:t>
                  </w:r>
                </w:p>
              </w:tc>
              <w:tc>
                <w:tcPr>
                  <w:tcW w:w="2325" w:type="dxa"/>
                  <w:vAlign w:val="bottom"/>
                </w:tcPr>
                <w:p w14:paraId="185486D8" w14:textId="77777777" w:rsidR="00BA19A6" w:rsidRPr="00A542C6" w:rsidRDefault="00BA19A6" w:rsidP="00E02735">
                  <w:pPr>
                    <w:jc w:val="left"/>
                    <w:rPr>
                      <w:color w:val="000000"/>
                      <w:sz w:val="16"/>
                      <w:szCs w:val="16"/>
                    </w:rPr>
                  </w:pPr>
                  <w:r w:rsidRPr="00A542C6">
                    <w:rPr>
                      <w:color w:val="000000"/>
                      <w:sz w:val="16"/>
                      <w:szCs w:val="16"/>
                    </w:rPr>
                    <w:t>11-11-2013 13:49</w:t>
                  </w:r>
                </w:p>
              </w:tc>
            </w:tr>
            <w:tr w:rsidR="00BA19A6" w:rsidRPr="00A542C6" w14:paraId="41B3141B" w14:textId="77777777" w:rsidTr="001572B6">
              <w:trPr>
                <w:trHeight w:val="170"/>
                <w:jc w:val="center"/>
              </w:trPr>
              <w:tc>
                <w:tcPr>
                  <w:tcW w:w="3631" w:type="dxa"/>
                </w:tcPr>
                <w:p w14:paraId="26FCB19B" w14:textId="77777777" w:rsidR="00BA19A6" w:rsidRPr="00A542C6" w:rsidRDefault="00BA19A6" w:rsidP="00E02735">
                  <w:pPr>
                    <w:rPr>
                      <w:sz w:val="16"/>
                      <w:szCs w:val="16"/>
                    </w:rPr>
                  </w:pPr>
                  <w:r w:rsidRPr="00A542C6">
                    <w:rPr>
                      <w:sz w:val="16"/>
                      <w:szCs w:val="16"/>
                    </w:rPr>
                    <w:t>Oxígeno Disuelto (in situ)</w:t>
                  </w:r>
                </w:p>
              </w:tc>
              <w:tc>
                <w:tcPr>
                  <w:tcW w:w="1266" w:type="dxa"/>
                </w:tcPr>
                <w:p w14:paraId="473641FA" w14:textId="77777777" w:rsidR="00BA19A6" w:rsidRPr="00A542C6" w:rsidRDefault="00BA19A6" w:rsidP="00E02735">
                  <w:pPr>
                    <w:jc w:val="center"/>
                    <w:rPr>
                      <w:sz w:val="16"/>
                      <w:szCs w:val="16"/>
                    </w:rPr>
                  </w:pPr>
                  <w:r w:rsidRPr="00A542C6">
                    <w:rPr>
                      <w:sz w:val="16"/>
                      <w:szCs w:val="16"/>
                    </w:rPr>
                    <w:t>mg/l</w:t>
                  </w:r>
                </w:p>
              </w:tc>
              <w:tc>
                <w:tcPr>
                  <w:tcW w:w="1475" w:type="dxa"/>
                  <w:vAlign w:val="bottom"/>
                </w:tcPr>
                <w:p w14:paraId="58D04992" w14:textId="2046A43C" w:rsidR="00BA19A6" w:rsidRPr="00A542C6" w:rsidRDefault="00BA19A6" w:rsidP="00E02735">
                  <w:pPr>
                    <w:jc w:val="center"/>
                    <w:rPr>
                      <w:sz w:val="16"/>
                      <w:szCs w:val="16"/>
                    </w:rPr>
                  </w:pPr>
                  <w:r>
                    <w:rPr>
                      <w:color w:val="000000"/>
                      <w:sz w:val="16"/>
                      <w:szCs w:val="16"/>
                    </w:rPr>
                    <w:t>5 mínimo</w:t>
                  </w:r>
                </w:p>
              </w:tc>
              <w:tc>
                <w:tcPr>
                  <w:tcW w:w="1203" w:type="dxa"/>
                  <w:vAlign w:val="center"/>
                </w:tcPr>
                <w:p w14:paraId="4729E996" w14:textId="4041F13B" w:rsidR="00BA19A6" w:rsidRPr="00A542C6" w:rsidRDefault="00884D4B" w:rsidP="009D7484">
                  <w:pPr>
                    <w:jc w:val="center"/>
                    <w:rPr>
                      <w:sz w:val="16"/>
                      <w:szCs w:val="16"/>
                    </w:rPr>
                  </w:pPr>
                  <w:r>
                    <w:rPr>
                      <w:sz w:val="16"/>
                      <w:szCs w:val="16"/>
                    </w:rPr>
                    <w:t>-</w:t>
                  </w:r>
                </w:p>
              </w:tc>
              <w:tc>
                <w:tcPr>
                  <w:tcW w:w="1203" w:type="dxa"/>
                  <w:shd w:val="clear" w:color="auto" w:fill="auto"/>
                </w:tcPr>
                <w:p w14:paraId="078DF648" w14:textId="0176D72F" w:rsidR="00BA19A6" w:rsidRPr="00A542C6" w:rsidRDefault="00BA19A6" w:rsidP="00E02735">
                  <w:pPr>
                    <w:jc w:val="center"/>
                    <w:rPr>
                      <w:sz w:val="16"/>
                      <w:szCs w:val="16"/>
                    </w:rPr>
                  </w:pPr>
                  <w:r w:rsidRPr="00A542C6">
                    <w:rPr>
                      <w:sz w:val="16"/>
                      <w:szCs w:val="16"/>
                    </w:rPr>
                    <w:t>13,72</w:t>
                  </w:r>
                </w:p>
              </w:tc>
              <w:tc>
                <w:tcPr>
                  <w:tcW w:w="1229" w:type="dxa"/>
                  <w:shd w:val="clear" w:color="auto" w:fill="auto"/>
                  <w:vAlign w:val="center"/>
                </w:tcPr>
                <w:p w14:paraId="7916A72E" w14:textId="4CA3C40F" w:rsidR="00BA19A6" w:rsidRPr="00A542C6" w:rsidRDefault="00BA19A6" w:rsidP="0052219B">
                  <w:pPr>
                    <w:tabs>
                      <w:tab w:val="left" w:pos="518"/>
                      <w:tab w:val="center" w:pos="742"/>
                    </w:tabs>
                    <w:jc w:val="center"/>
                    <w:rPr>
                      <w:sz w:val="16"/>
                      <w:szCs w:val="16"/>
                    </w:rPr>
                  </w:pPr>
                  <w:r>
                    <w:rPr>
                      <w:color w:val="000000"/>
                      <w:sz w:val="16"/>
                      <w:szCs w:val="16"/>
                    </w:rPr>
                    <w:t>5,7 mínimo</w:t>
                  </w:r>
                </w:p>
              </w:tc>
              <w:tc>
                <w:tcPr>
                  <w:tcW w:w="1230" w:type="dxa"/>
                  <w:shd w:val="clear" w:color="auto" w:fill="auto"/>
                </w:tcPr>
                <w:p w14:paraId="6C2DCF31" w14:textId="0CD3C03D" w:rsidR="00BA19A6" w:rsidRPr="00A542C6" w:rsidRDefault="00BA19A6" w:rsidP="0052219B">
                  <w:pPr>
                    <w:tabs>
                      <w:tab w:val="left" w:pos="518"/>
                      <w:tab w:val="center" w:pos="742"/>
                    </w:tabs>
                    <w:jc w:val="center"/>
                    <w:rPr>
                      <w:sz w:val="16"/>
                      <w:szCs w:val="16"/>
                    </w:rPr>
                  </w:pPr>
                  <w:r w:rsidRPr="00A542C6">
                    <w:rPr>
                      <w:sz w:val="16"/>
                      <w:szCs w:val="16"/>
                    </w:rPr>
                    <w:t>11,79</w:t>
                  </w:r>
                </w:p>
              </w:tc>
              <w:tc>
                <w:tcPr>
                  <w:tcW w:w="2325" w:type="dxa"/>
                </w:tcPr>
                <w:p w14:paraId="2731EF39" w14:textId="77777777" w:rsidR="00BA19A6" w:rsidRPr="00A542C6" w:rsidRDefault="00BA19A6" w:rsidP="00E02735">
                  <w:pPr>
                    <w:jc w:val="left"/>
                    <w:rPr>
                      <w:sz w:val="16"/>
                      <w:szCs w:val="16"/>
                    </w:rPr>
                  </w:pPr>
                  <w:r w:rsidRPr="00A542C6">
                    <w:rPr>
                      <w:sz w:val="16"/>
                      <w:szCs w:val="16"/>
                    </w:rPr>
                    <w:t>08-11-2013 14:25 y 15:10</w:t>
                  </w:r>
                </w:p>
              </w:tc>
            </w:tr>
            <w:tr w:rsidR="00BA19A6" w:rsidRPr="00A542C6" w14:paraId="0DD44F23" w14:textId="77777777" w:rsidTr="00760F94">
              <w:trPr>
                <w:trHeight w:val="170"/>
                <w:jc w:val="center"/>
              </w:trPr>
              <w:tc>
                <w:tcPr>
                  <w:tcW w:w="3631" w:type="dxa"/>
                  <w:vAlign w:val="center"/>
                </w:tcPr>
                <w:p w14:paraId="0E1724B5" w14:textId="77777777" w:rsidR="00BA19A6" w:rsidRPr="00A542C6" w:rsidRDefault="00BA19A6" w:rsidP="00760F94">
                  <w:pPr>
                    <w:jc w:val="left"/>
                    <w:rPr>
                      <w:sz w:val="16"/>
                      <w:szCs w:val="16"/>
                    </w:rPr>
                  </w:pPr>
                  <w:r w:rsidRPr="00A542C6">
                    <w:rPr>
                      <w:sz w:val="16"/>
                      <w:szCs w:val="16"/>
                    </w:rPr>
                    <w:t>Temperatura (in-situ)</w:t>
                  </w:r>
                </w:p>
              </w:tc>
              <w:tc>
                <w:tcPr>
                  <w:tcW w:w="1266" w:type="dxa"/>
                  <w:vAlign w:val="center"/>
                </w:tcPr>
                <w:p w14:paraId="28E7DF84" w14:textId="77777777" w:rsidR="00BA19A6" w:rsidRPr="00A542C6" w:rsidRDefault="00BA19A6" w:rsidP="00760F94">
                  <w:pPr>
                    <w:jc w:val="center"/>
                    <w:rPr>
                      <w:sz w:val="16"/>
                      <w:szCs w:val="16"/>
                    </w:rPr>
                  </w:pPr>
                  <w:r w:rsidRPr="00A542C6">
                    <w:rPr>
                      <w:sz w:val="16"/>
                      <w:szCs w:val="16"/>
                    </w:rPr>
                    <w:t>°C</w:t>
                  </w:r>
                </w:p>
              </w:tc>
              <w:tc>
                <w:tcPr>
                  <w:tcW w:w="1475" w:type="dxa"/>
                  <w:vAlign w:val="center"/>
                </w:tcPr>
                <w:p w14:paraId="1965CEED" w14:textId="38A370AB" w:rsidR="00BA19A6" w:rsidRPr="00A542C6" w:rsidRDefault="00760F94" w:rsidP="00760F94">
                  <w:pPr>
                    <w:jc w:val="center"/>
                    <w:rPr>
                      <w:sz w:val="16"/>
                      <w:szCs w:val="16"/>
                    </w:rPr>
                  </w:pPr>
                  <w:r>
                    <w:rPr>
                      <w:sz w:val="16"/>
                      <w:szCs w:val="16"/>
                    </w:rPr>
                    <w:t>No aumentar el valor natural en más de 3°C</w:t>
                  </w:r>
                </w:p>
              </w:tc>
              <w:tc>
                <w:tcPr>
                  <w:tcW w:w="1203" w:type="dxa"/>
                  <w:vAlign w:val="center"/>
                </w:tcPr>
                <w:p w14:paraId="5B5D05A5" w14:textId="3CD03954" w:rsidR="00BA19A6" w:rsidRPr="00A542C6" w:rsidRDefault="00884D4B" w:rsidP="00760F94">
                  <w:pPr>
                    <w:jc w:val="center"/>
                    <w:rPr>
                      <w:sz w:val="16"/>
                      <w:szCs w:val="16"/>
                    </w:rPr>
                  </w:pPr>
                  <w:r>
                    <w:rPr>
                      <w:sz w:val="16"/>
                      <w:szCs w:val="16"/>
                    </w:rPr>
                    <w:t>-</w:t>
                  </w:r>
                </w:p>
              </w:tc>
              <w:tc>
                <w:tcPr>
                  <w:tcW w:w="1203" w:type="dxa"/>
                  <w:shd w:val="clear" w:color="auto" w:fill="auto"/>
                  <w:vAlign w:val="center"/>
                </w:tcPr>
                <w:p w14:paraId="6276816D" w14:textId="2DF2EC39" w:rsidR="00BA19A6" w:rsidRPr="00A542C6" w:rsidRDefault="00BA19A6" w:rsidP="00760F94">
                  <w:pPr>
                    <w:jc w:val="center"/>
                    <w:rPr>
                      <w:sz w:val="16"/>
                      <w:szCs w:val="16"/>
                    </w:rPr>
                  </w:pPr>
                  <w:r w:rsidRPr="00A542C6">
                    <w:rPr>
                      <w:sz w:val="16"/>
                      <w:szCs w:val="16"/>
                    </w:rPr>
                    <w:t>2,57</w:t>
                  </w:r>
                </w:p>
              </w:tc>
              <w:tc>
                <w:tcPr>
                  <w:tcW w:w="1229" w:type="dxa"/>
                  <w:shd w:val="clear" w:color="auto" w:fill="auto"/>
                  <w:vAlign w:val="center"/>
                </w:tcPr>
                <w:p w14:paraId="4679023E" w14:textId="41A53F94" w:rsidR="00BA19A6" w:rsidRPr="00A542C6" w:rsidRDefault="00BA19A6" w:rsidP="00760F94">
                  <w:pPr>
                    <w:jc w:val="center"/>
                    <w:rPr>
                      <w:sz w:val="16"/>
                      <w:szCs w:val="16"/>
                    </w:rPr>
                  </w:pPr>
                  <w:r>
                    <w:rPr>
                      <w:sz w:val="16"/>
                      <w:szCs w:val="16"/>
                    </w:rPr>
                    <w:t>-</w:t>
                  </w:r>
                </w:p>
              </w:tc>
              <w:tc>
                <w:tcPr>
                  <w:tcW w:w="1230" w:type="dxa"/>
                  <w:shd w:val="clear" w:color="auto" w:fill="auto"/>
                  <w:vAlign w:val="center"/>
                </w:tcPr>
                <w:p w14:paraId="77500E75" w14:textId="56D21BF4" w:rsidR="00BA19A6" w:rsidRPr="00A542C6" w:rsidRDefault="00BA19A6" w:rsidP="00760F94">
                  <w:pPr>
                    <w:jc w:val="center"/>
                    <w:rPr>
                      <w:sz w:val="16"/>
                      <w:szCs w:val="16"/>
                    </w:rPr>
                  </w:pPr>
                  <w:r w:rsidRPr="00A542C6">
                    <w:rPr>
                      <w:sz w:val="16"/>
                      <w:szCs w:val="16"/>
                    </w:rPr>
                    <w:t>10,36</w:t>
                  </w:r>
                </w:p>
              </w:tc>
              <w:tc>
                <w:tcPr>
                  <w:tcW w:w="2325" w:type="dxa"/>
                  <w:vAlign w:val="center"/>
                </w:tcPr>
                <w:p w14:paraId="35DA2BEF" w14:textId="77777777" w:rsidR="00BA19A6" w:rsidRPr="00A542C6" w:rsidRDefault="00BA19A6" w:rsidP="00760F94">
                  <w:pPr>
                    <w:jc w:val="left"/>
                    <w:rPr>
                      <w:sz w:val="16"/>
                      <w:szCs w:val="16"/>
                    </w:rPr>
                  </w:pPr>
                  <w:r w:rsidRPr="00A542C6">
                    <w:rPr>
                      <w:sz w:val="16"/>
                      <w:szCs w:val="16"/>
                    </w:rPr>
                    <w:t>08-11-2013 14:25 y 15:10</w:t>
                  </w:r>
                </w:p>
              </w:tc>
            </w:tr>
            <w:tr w:rsidR="00BA19A6" w:rsidRPr="00A542C6" w14:paraId="758DFDE2" w14:textId="77777777" w:rsidTr="001572B6">
              <w:trPr>
                <w:trHeight w:val="170"/>
                <w:jc w:val="center"/>
              </w:trPr>
              <w:tc>
                <w:tcPr>
                  <w:tcW w:w="3631" w:type="dxa"/>
                </w:tcPr>
                <w:p w14:paraId="24ECA6FE" w14:textId="1CA64C76" w:rsidR="00BA19A6" w:rsidRPr="00A542C6" w:rsidRDefault="00BA19A6" w:rsidP="00760F94">
                  <w:pPr>
                    <w:rPr>
                      <w:sz w:val="16"/>
                      <w:szCs w:val="16"/>
                    </w:rPr>
                  </w:pPr>
                  <w:r w:rsidRPr="00A542C6">
                    <w:rPr>
                      <w:sz w:val="16"/>
                      <w:szCs w:val="16"/>
                    </w:rPr>
                    <w:t xml:space="preserve">Sólidos </w:t>
                  </w:r>
                  <w:r w:rsidR="00760F94" w:rsidRPr="00A542C6">
                    <w:rPr>
                      <w:sz w:val="16"/>
                      <w:szCs w:val="16"/>
                    </w:rPr>
                    <w:t xml:space="preserve">Totales </w:t>
                  </w:r>
                  <w:r w:rsidRPr="00A542C6">
                    <w:rPr>
                      <w:sz w:val="16"/>
                      <w:szCs w:val="16"/>
                    </w:rPr>
                    <w:t>Disueltos (in situ)</w:t>
                  </w:r>
                </w:p>
              </w:tc>
              <w:tc>
                <w:tcPr>
                  <w:tcW w:w="1266" w:type="dxa"/>
                </w:tcPr>
                <w:p w14:paraId="25CF175F" w14:textId="32D01100" w:rsidR="00BA19A6" w:rsidRPr="00A542C6" w:rsidRDefault="00760F94" w:rsidP="00E02735">
                  <w:pPr>
                    <w:jc w:val="center"/>
                    <w:rPr>
                      <w:sz w:val="16"/>
                      <w:szCs w:val="16"/>
                    </w:rPr>
                  </w:pPr>
                  <w:r>
                    <w:rPr>
                      <w:sz w:val="16"/>
                      <w:szCs w:val="16"/>
                    </w:rPr>
                    <w:t>m</w:t>
                  </w:r>
                  <w:r w:rsidR="00BA19A6" w:rsidRPr="00A542C6">
                    <w:rPr>
                      <w:sz w:val="16"/>
                      <w:szCs w:val="16"/>
                    </w:rPr>
                    <w:t>g/l</w:t>
                  </w:r>
                </w:p>
              </w:tc>
              <w:tc>
                <w:tcPr>
                  <w:tcW w:w="1475" w:type="dxa"/>
                </w:tcPr>
                <w:p w14:paraId="72AFB139" w14:textId="511760C5" w:rsidR="00BA19A6" w:rsidRPr="00A542C6" w:rsidRDefault="00BA19A6" w:rsidP="005B6C23">
                  <w:pPr>
                    <w:jc w:val="center"/>
                    <w:rPr>
                      <w:sz w:val="16"/>
                      <w:szCs w:val="16"/>
                    </w:rPr>
                  </w:pPr>
                  <w:r>
                    <w:rPr>
                      <w:sz w:val="16"/>
                      <w:szCs w:val="16"/>
                    </w:rPr>
                    <w:t>500</w:t>
                  </w:r>
                </w:p>
              </w:tc>
              <w:tc>
                <w:tcPr>
                  <w:tcW w:w="1203" w:type="dxa"/>
                  <w:vAlign w:val="center"/>
                </w:tcPr>
                <w:p w14:paraId="32AFF80C" w14:textId="1B341DA4" w:rsidR="00BA19A6" w:rsidRPr="00A542C6" w:rsidRDefault="00884D4B" w:rsidP="000343D7">
                  <w:pPr>
                    <w:jc w:val="center"/>
                    <w:rPr>
                      <w:sz w:val="16"/>
                      <w:szCs w:val="16"/>
                    </w:rPr>
                  </w:pPr>
                  <w:r>
                    <w:rPr>
                      <w:sz w:val="16"/>
                      <w:szCs w:val="16"/>
                    </w:rPr>
                    <w:t>64</w:t>
                  </w:r>
                </w:p>
              </w:tc>
              <w:tc>
                <w:tcPr>
                  <w:tcW w:w="1203" w:type="dxa"/>
                  <w:shd w:val="clear" w:color="auto" w:fill="auto"/>
                </w:tcPr>
                <w:p w14:paraId="14C05ABA" w14:textId="1AAE7AF6" w:rsidR="00BA19A6" w:rsidRPr="00A542C6" w:rsidRDefault="00BA19A6" w:rsidP="00E02735">
                  <w:pPr>
                    <w:jc w:val="center"/>
                    <w:rPr>
                      <w:sz w:val="16"/>
                      <w:szCs w:val="16"/>
                    </w:rPr>
                  </w:pPr>
                  <w:r w:rsidRPr="00A542C6">
                    <w:rPr>
                      <w:sz w:val="16"/>
                      <w:szCs w:val="16"/>
                    </w:rPr>
                    <w:t>0,085</w:t>
                  </w:r>
                </w:p>
              </w:tc>
              <w:tc>
                <w:tcPr>
                  <w:tcW w:w="1229" w:type="dxa"/>
                  <w:shd w:val="clear" w:color="auto" w:fill="auto"/>
                  <w:vAlign w:val="center"/>
                </w:tcPr>
                <w:p w14:paraId="65B25F2E" w14:textId="7B84D938" w:rsidR="00BA19A6" w:rsidRPr="00A542C6" w:rsidRDefault="00BA19A6" w:rsidP="00E02735">
                  <w:pPr>
                    <w:jc w:val="center"/>
                    <w:rPr>
                      <w:sz w:val="16"/>
                      <w:szCs w:val="16"/>
                    </w:rPr>
                  </w:pPr>
                  <w:r>
                    <w:rPr>
                      <w:sz w:val="16"/>
                      <w:szCs w:val="16"/>
                    </w:rPr>
                    <w:t>303</w:t>
                  </w:r>
                </w:p>
              </w:tc>
              <w:tc>
                <w:tcPr>
                  <w:tcW w:w="1230" w:type="dxa"/>
                  <w:shd w:val="clear" w:color="auto" w:fill="auto"/>
                </w:tcPr>
                <w:p w14:paraId="3265426D" w14:textId="43C5868A" w:rsidR="00BA19A6" w:rsidRPr="00A542C6" w:rsidRDefault="00BA19A6" w:rsidP="00E02735">
                  <w:pPr>
                    <w:jc w:val="center"/>
                    <w:rPr>
                      <w:sz w:val="16"/>
                      <w:szCs w:val="16"/>
                    </w:rPr>
                  </w:pPr>
                  <w:r w:rsidRPr="00A542C6">
                    <w:rPr>
                      <w:sz w:val="16"/>
                      <w:szCs w:val="16"/>
                    </w:rPr>
                    <w:t>0,210</w:t>
                  </w:r>
                </w:p>
              </w:tc>
              <w:tc>
                <w:tcPr>
                  <w:tcW w:w="2325" w:type="dxa"/>
                </w:tcPr>
                <w:p w14:paraId="57A5251F" w14:textId="77777777" w:rsidR="00BA19A6" w:rsidRPr="00A542C6" w:rsidRDefault="00BA19A6" w:rsidP="00E02735">
                  <w:pPr>
                    <w:jc w:val="left"/>
                    <w:rPr>
                      <w:sz w:val="16"/>
                      <w:szCs w:val="16"/>
                    </w:rPr>
                  </w:pPr>
                  <w:r w:rsidRPr="00A542C6">
                    <w:rPr>
                      <w:sz w:val="16"/>
                      <w:szCs w:val="16"/>
                    </w:rPr>
                    <w:t>08-11-2013 14:25 y 15:10</w:t>
                  </w:r>
                </w:p>
              </w:tc>
            </w:tr>
          </w:tbl>
          <w:p w14:paraId="243F6E25" w14:textId="77777777" w:rsidR="00285C2F" w:rsidRPr="00B2032C" w:rsidRDefault="00285C2F" w:rsidP="001572B6">
            <w:pPr>
              <w:jc w:val="left"/>
              <w:rPr>
                <w:rFonts w:ascii="Calibri" w:eastAsia="Times New Roman" w:hAnsi="Calibri"/>
                <w:color w:val="000000"/>
                <w:sz w:val="18"/>
                <w:szCs w:val="18"/>
                <w:lang w:eastAsia="es-CL"/>
              </w:rPr>
            </w:pPr>
            <w:r w:rsidRPr="00B2032C">
              <w:rPr>
                <w:rFonts w:ascii="Calibri" w:eastAsia="Times New Roman" w:hAnsi="Calibri"/>
                <w:color w:val="000000"/>
                <w:sz w:val="18"/>
                <w:szCs w:val="18"/>
                <w:lang w:eastAsia="es-CL"/>
              </w:rPr>
              <w:t>* Requisitos de agua para riego y vida acuática según NCh1333.Of78 “Requisitos de calidad del agua para diferentes usos”.</w:t>
            </w:r>
          </w:p>
          <w:p w14:paraId="63E380C2" w14:textId="7EC65C75" w:rsidR="00BA19A6" w:rsidRPr="00B2032C" w:rsidRDefault="00BA19A6" w:rsidP="008D518D">
            <w:pPr>
              <w:jc w:val="left"/>
              <w:rPr>
                <w:rFonts w:ascii="Calibri" w:eastAsia="Times New Roman" w:hAnsi="Calibri"/>
                <w:color w:val="000000"/>
                <w:sz w:val="18"/>
                <w:szCs w:val="18"/>
                <w:lang w:eastAsia="es-CL"/>
              </w:rPr>
            </w:pPr>
            <w:r w:rsidRPr="00B2032C">
              <w:rPr>
                <w:rFonts w:ascii="Calibri" w:eastAsia="Times New Roman" w:hAnsi="Calibri"/>
                <w:color w:val="000000"/>
                <w:sz w:val="18"/>
                <w:szCs w:val="18"/>
                <w:lang w:eastAsia="es-CL"/>
              </w:rPr>
              <w:t>**</w:t>
            </w:r>
            <w:r w:rsidR="00260DC7" w:rsidRPr="00B2032C">
              <w:rPr>
                <w:rFonts w:ascii="Calibri" w:eastAsia="Times New Roman" w:hAnsi="Calibri"/>
                <w:color w:val="000000"/>
                <w:sz w:val="18"/>
                <w:szCs w:val="18"/>
                <w:lang w:eastAsia="es-CL"/>
              </w:rPr>
              <w:t xml:space="preserve"> Según Anexo IV.10.1 “Informe de análisis ALS </w:t>
            </w:r>
            <w:proofErr w:type="spellStart"/>
            <w:r w:rsidR="00260DC7" w:rsidRPr="00B2032C">
              <w:rPr>
                <w:rFonts w:ascii="Calibri" w:eastAsia="Times New Roman" w:hAnsi="Calibri"/>
                <w:color w:val="000000"/>
                <w:sz w:val="18"/>
                <w:szCs w:val="18"/>
                <w:lang w:eastAsia="es-CL"/>
              </w:rPr>
              <w:t>Environmental</w:t>
            </w:r>
            <w:proofErr w:type="spellEnd"/>
            <w:r w:rsidR="00260DC7" w:rsidRPr="00B2032C">
              <w:rPr>
                <w:rFonts w:ascii="Calibri" w:eastAsia="Times New Roman" w:hAnsi="Calibri"/>
                <w:color w:val="000000"/>
                <w:sz w:val="18"/>
                <w:szCs w:val="18"/>
                <w:lang w:eastAsia="es-CL"/>
              </w:rPr>
              <w:t xml:space="preserve"> para proyecto Mina Invierno (2009)”</w:t>
            </w:r>
            <w:r w:rsidR="00D5138E" w:rsidRPr="00B2032C">
              <w:rPr>
                <w:rFonts w:ascii="Calibri" w:eastAsia="Times New Roman" w:hAnsi="Calibri"/>
                <w:color w:val="000000"/>
                <w:sz w:val="18"/>
                <w:szCs w:val="18"/>
                <w:lang w:eastAsia="es-CL"/>
              </w:rPr>
              <w:t xml:space="preserve"> del</w:t>
            </w:r>
            <w:r w:rsidR="00260DC7" w:rsidRPr="00B2032C">
              <w:rPr>
                <w:rFonts w:ascii="Calibri" w:eastAsia="Times New Roman" w:hAnsi="Calibri"/>
                <w:color w:val="000000"/>
                <w:sz w:val="18"/>
                <w:szCs w:val="18"/>
                <w:lang w:eastAsia="es-CL"/>
              </w:rPr>
              <w:t xml:space="preserve"> EIA “Proyecto Mina Invierno”.</w:t>
            </w:r>
          </w:p>
          <w:p w14:paraId="3EDB3E5E" w14:textId="17392798" w:rsidR="00D5138E" w:rsidRPr="00B2032C" w:rsidRDefault="00D5138E" w:rsidP="00D5138E">
            <w:pPr>
              <w:rPr>
                <w:rFonts w:ascii="Calibri" w:eastAsia="Times New Roman" w:hAnsi="Calibri"/>
                <w:color w:val="000000"/>
                <w:sz w:val="18"/>
                <w:szCs w:val="18"/>
                <w:lang w:eastAsia="es-CL"/>
              </w:rPr>
            </w:pPr>
            <w:r w:rsidRPr="00B2032C">
              <w:rPr>
                <w:rFonts w:ascii="Calibri" w:eastAsia="Times New Roman" w:hAnsi="Calibri"/>
                <w:color w:val="000000"/>
                <w:sz w:val="18"/>
                <w:szCs w:val="18"/>
                <w:lang w:eastAsia="es-CL"/>
              </w:rPr>
              <w:t>**</w:t>
            </w:r>
            <w:r w:rsidR="00423223" w:rsidRPr="00B2032C">
              <w:rPr>
                <w:rFonts w:ascii="Calibri" w:eastAsia="Times New Roman" w:hAnsi="Calibri"/>
                <w:color w:val="000000"/>
                <w:sz w:val="18"/>
                <w:szCs w:val="18"/>
                <w:lang w:eastAsia="es-CL"/>
              </w:rPr>
              <w:t>*</w:t>
            </w:r>
            <w:r w:rsidRPr="00B2032C">
              <w:rPr>
                <w:rFonts w:ascii="Calibri" w:eastAsia="Times New Roman" w:hAnsi="Calibri"/>
                <w:color w:val="000000"/>
                <w:sz w:val="18"/>
                <w:szCs w:val="18"/>
                <w:lang w:eastAsia="es-CL"/>
              </w:rPr>
              <w:t xml:space="preserve"> Según datos presentados en Anexo IV.10.1 “Informe de análisis ALS </w:t>
            </w:r>
            <w:proofErr w:type="spellStart"/>
            <w:r w:rsidRPr="00B2032C">
              <w:rPr>
                <w:rFonts w:ascii="Calibri" w:eastAsia="Times New Roman" w:hAnsi="Calibri"/>
                <w:color w:val="000000"/>
                <w:sz w:val="18"/>
                <w:szCs w:val="18"/>
                <w:lang w:eastAsia="es-CL"/>
              </w:rPr>
              <w:t>Environmental</w:t>
            </w:r>
            <w:proofErr w:type="spellEnd"/>
            <w:r w:rsidRPr="00B2032C">
              <w:rPr>
                <w:rFonts w:ascii="Calibri" w:eastAsia="Times New Roman" w:hAnsi="Calibri"/>
                <w:color w:val="000000"/>
                <w:sz w:val="18"/>
                <w:szCs w:val="18"/>
                <w:lang w:eastAsia="es-CL"/>
              </w:rPr>
              <w:t xml:space="preserve"> para proyecto Mina Invierno (2009)” del EIA “Proyecto Mina Invierno” y Anexo B: Calidad de Agua Superficial de “Informe Consolidado Plan de Vigilancia Ambiental Recursos Hídricos”, remitido por el Titular a través del SSA. Los valores presentados corresponden a los máximos y/o mínimos registrados (según sea el parámetro analizado) durante el mes de octubre de 2009 y el período comprendido entre los meses de mayo de 2010 y abril de 2012 (período declarado por el Titular como previo al inicio de la fase de construcción y </w:t>
            </w:r>
            <w:proofErr w:type="spellStart"/>
            <w:r w:rsidRPr="00B2032C">
              <w:rPr>
                <w:rFonts w:ascii="Calibri" w:eastAsia="Times New Roman" w:hAnsi="Calibri"/>
                <w:color w:val="000000"/>
                <w:sz w:val="18"/>
                <w:szCs w:val="18"/>
                <w:lang w:eastAsia="es-CL"/>
              </w:rPr>
              <w:t>prestripping</w:t>
            </w:r>
            <w:proofErr w:type="spellEnd"/>
            <w:r w:rsidRPr="00B2032C">
              <w:rPr>
                <w:rFonts w:ascii="Calibri" w:eastAsia="Times New Roman" w:hAnsi="Calibri"/>
                <w:color w:val="000000"/>
                <w:sz w:val="18"/>
                <w:szCs w:val="18"/>
                <w:lang w:eastAsia="es-CL"/>
              </w:rPr>
              <w:t>).</w:t>
            </w:r>
          </w:p>
          <w:p w14:paraId="229D7150" w14:textId="5A336602" w:rsidR="00260E4F" w:rsidRPr="00B2032C" w:rsidRDefault="00260E4F" w:rsidP="00D5138E">
            <w:pPr>
              <w:rPr>
                <w:rFonts w:ascii="Calibri" w:eastAsia="Times New Roman" w:hAnsi="Calibri"/>
                <w:color w:val="000000"/>
                <w:sz w:val="18"/>
                <w:szCs w:val="18"/>
                <w:lang w:eastAsia="es-CL"/>
              </w:rPr>
            </w:pPr>
            <w:r w:rsidRPr="00B2032C">
              <w:rPr>
                <w:rFonts w:ascii="Calibri" w:eastAsia="Times New Roman" w:hAnsi="Calibri"/>
                <w:color w:val="000000"/>
                <w:sz w:val="18"/>
                <w:szCs w:val="18"/>
                <w:lang w:eastAsia="es-CL"/>
              </w:rPr>
              <w:t>**** Se considera 1UNT = 7,5 mg/l SiO</w:t>
            </w:r>
            <w:r w:rsidRPr="00B2032C">
              <w:rPr>
                <w:rFonts w:ascii="Calibri" w:eastAsia="Times New Roman" w:hAnsi="Calibri"/>
                <w:color w:val="000000"/>
                <w:sz w:val="18"/>
                <w:szCs w:val="18"/>
                <w:vertAlign w:val="subscript"/>
                <w:lang w:eastAsia="es-CL"/>
              </w:rPr>
              <w:t>2</w:t>
            </w:r>
            <w:r w:rsidRPr="00B2032C">
              <w:rPr>
                <w:rFonts w:ascii="Calibri" w:eastAsia="Times New Roman" w:hAnsi="Calibri"/>
                <w:color w:val="000000"/>
                <w:sz w:val="18"/>
                <w:szCs w:val="18"/>
                <w:lang w:eastAsia="es-CL"/>
              </w:rPr>
              <w:t>, (http://www.grupomarteam.com/CH_V27/Section12_Turbidity.pdf)</w:t>
            </w:r>
          </w:p>
          <w:p w14:paraId="6351CF52" w14:textId="53BA018E" w:rsidR="00A250E5" w:rsidRPr="00A542C6" w:rsidRDefault="00A250E5" w:rsidP="00A46D0C">
            <w:pPr>
              <w:jc w:val="left"/>
              <w:rPr>
                <w:rFonts w:ascii="Calibri" w:eastAsia="Times New Roman" w:hAnsi="Calibri"/>
                <w:color w:val="000000"/>
                <w:sz w:val="20"/>
                <w:szCs w:val="20"/>
                <w:lang w:eastAsia="es-CL"/>
              </w:rPr>
            </w:pPr>
          </w:p>
        </w:tc>
      </w:tr>
      <w:tr w:rsidR="0052219B" w:rsidRPr="00A542C6" w14:paraId="49DB0C45" w14:textId="77777777" w:rsidTr="00F514A1">
        <w:trPr>
          <w:trHeight w:val="300"/>
        </w:trPr>
        <w:tc>
          <w:tcPr>
            <w:tcW w:w="2420" w:type="pct"/>
            <w:tcBorders>
              <w:top w:val="single" w:sz="4" w:space="0" w:color="auto"/>
              <w:left w:val="single" w:sz="4" w:space="0" w:color="auto"/>
              <w:bottom w:val="single" w:sz="4" w:space="0" w:color="auto"/>
              <w:right w:val="single" w:sz="4" w:space="0" w:color="000000"/>
            </w:tcBorders>
            <w:noWrap/>
            <w:vAlign w:val="center"/>
            <w:hideMark/>
          </w:tcPr>
          <w:p w14:paraId="01D4A12A" w14:textId="77777777" w:rsidR="00495E2F" w:rsidRPr="00A542C6" w:rsidRDefault="00495E2F" w:rsidP="00E02735">
            <w:pPr>
              <w:pStyle w:val="Epgrafe"/>
              <w:rPr>
                <w:rFonts w:ascii="Calibri" w:eastAsia="Times New Roman" w:hAnsi="Calibri"/>
                <w:color w:val="000000"/>
                <w:lang w:eastAsia="es-CL"/>
              </w:rPr>
            </w:pPr>
            <w:bookmarkStart w:id="484" w:name="_Toc379278338"/>
            <w:bookmarkStart w:id="485" w:name="_Toc379289064"/>
            <w:bookmarkStart w:id="486" w:name="_Toc379295216"/>
            <w:bookmarkStart w:id="487" w:name="_Toc379297292"/>
            <w:bookmarkStart w:id="488" w:name="_Toc379316389"/>
            <w:bookmarkStart w:id="489" w:name="_Toc379471104"/>
            <w:r w:rsidRPr="00A542C6">
              <w:lastRenderedPageBreak/>
              <w:t xml:space="preserve">Tabla </w:t>
            </w:r>
            <w:r w:rsidRPr="00A542C6">
              <w:fldChar w:fldCharType="begin"/>
            </w:r>
            <w:r w:rsidRPr="00A542C6">
              <w:instrText xml:space="preserve"> SEQ Tabla \* ARABIC </w:instrText>
            </w:r>
            <w:r w:rsidRPr="00A542C6">
              <w:fldChar w:fldCharType="separate"/>
            </w:r>
            <w:r w:rsidR="00750DF8">
              <w:rPr>
                <w:noProof/>
              </w:rPr>
              <w:t>10</w:t>
            </w:r>
            <w:r w:rsidRPr="00A542C6">
              <w:fldChar w:fldCharType="end"/>
            </w:r>
            <w:r w:rsidRPr="00A542C6">
              <w:rPr>
                <w:szCs w:val="18"/>
              </w:rPr>
              <w:t>.</w:t>
            </w:r>
            <w:bookmarkEnd w:id="484"/>
            <w:bookmarkEnd w:id="485"/>
            <w:bookmarkEnd w:id="486"/>
            <w:bookmarkEnd w:id="487"/>
            <w:bookmarkEnd w:id="488"/>
            <w:bookmarkEnd w:id="489"/>
          </w:p>
        </w:tc>
        <w:tc>
          <w:tcPr>
            <w:tcW w:w="2580" w:type="pct"/>
            <w:tcBorders>
              <w:top w:val="single" w:sz="4" w:space="0" w:color="auto"/>
              <w:left w:val="single" w:sz="4" w:space="0" w:color="auto"/>
              <w:bottom w:val="single" w:sz="4" w:space="0" w:color="auto"/>
              <w:right w:val="single" w:sz="4" w:space="0" w:color="000000"/>
            </w:tcBorders>
            <w:noWrap/>
            <w:vAlign w:val="center"/>
            <w:hideMark/>
          </w:tcPr>
          <w:p w14:paraId="5537699A" w14:textId="77777777" w:rsidR="00495E2F" w:rsidRPr="00A542C6" w:rsidRDefault="00495E2F"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w:t>
            </w:r>
            <w:r w:rsidRPr="00A542C6">
              <w:rPr>
                <w:rFonts w:ascii="Calibri" w:eastAsia="Times New Roman" w:hAnsi="Calibri"/>
                <w:color w:val="000000"/>
                <w:sz w:val="18"/>
                <w:szCs w:val="18"/>
                <w:lang w:eastAsia="es-CL"/>
              </w:rPr>
              <w:t>28/01/2014 (Fecha de elaboración)</w:t>
            </w:r>
          </w:p>
        </w:tc>
      </w:tr>
      <w:tr w:rsidR="00495E2F" w:rsidRPr="00A542C6" w14:paraId="754E5C64" w14:textId="77777777" w:rsidTr="00F514A1">
        <w:trPr>
          <w:trHeight w:val="300"/>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14:paraId="73727CF1" w14:textId="6CCC027A" w:rsidR="00495E2F" w:rsidRPr="00A542C6" w:rsidRDefault="00495E2F" w:rsidP="00BA17F9">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w:t>
            </w:r>
            <w:r w:rsidR="0052219B" w:rsidRPr="00A542C6">
              <w:rPr>
                <w:rFonts w:ascii="Calibri" w:eastAsia="Times New Roman" w:hAnsi="Calibri"/>
                <w:color w:val="000000"/>
                <w:sz w:val="18"/>
                <w:szCs w:val="18"/>
                <w:lang w:eastAsia="es-CL"/>
              </w:rPr>
              <w:t>Resultados de monitoreos de calidad de las aguas superficiales efectuado por la SMA en la cuenca del Chorrillo Invierno 2 (Puntos INV-7 y Sup-8) el día 8 de noviembre de 2013.</w:t>
            </w:r>
            <w:r w:rsidR="00BA17F9" w:rsidRPr="00A542C6">
              <w:rPr>
                <w:rFonts w:ascii="Calibri" w:eastAsia="Times New Roman" w:hAnsi="Calibri"/>
                <w:color w:val="000000"/>
                <w:sz w:val="18"/>
                <w:szCs w:val="18"/>
                <w:lang w:eastAsia="es-CL"/>
              </w:rPr>
              <w:t xml:space="preserve"> </w:t>
            </w:r>
            <w:r w:rsidR="00BA17F9" w:rsidRPr="008E712F">
              <w:rPr>
                <w:rFonts w:ascii="Calibri" w:eastAsia="Times New Roman" w:hAnsi="Calibri"/>
                <w:color w:val="000000"/>
                <w:sz w:val="18"/>
                <w:szCs w:val="18"/>
                <w:lang w:eastAsia="es-CL"/>
              </w:rPr>
              <w:t>Celdas en color salmón presentan valores con excedencia superior al límite establecido en la NCh1333.Of78 para riego y vida acuática. Celdas en color celeste presentan valores con excedencia únicamente por sobre el valor de la línea base del EIA.</w:t>
            </w:r>
            <w:r w:rsidR="00C261DE">
              <w:rPr>
                <w:rFonts w:ascii="Calibri" w:eastAsia="Times New Roman" w:hAnsi="Calibri"/>
                <w:color w:val="000000"/>
                <w:sz w:val="18"/>
                <w:szCs w:val="18"/>
                <w:lang w:eastAsia="es-CL"/>
              </w:rPr>
              <w:t xml:space="preserve"> Celdas en color rojo presentan resultados de mediciones con excedencia, tanto del límite establecido en la NCh1333.Of78 para riego y vida acuática, como de los valores de la línea base del EIA.</w:t>
            </w:r>
          </w:p>
          <w:p w14:paraId="0A302D81" w14:textId="77777777" w:rsidR="00495E2F" w:rsidRPr="00A542C6" w:rsidRDefault="00495E2F" w:rsidP="00E02735">
            <w:pPr>
              <w:jc w:val="left"/>
              <w:rPr>
                <w:rFonts w:ascii="Calibri" w:eastAsia="Times New Roman" w:hAnsi="Calibri"/>
                <w:b/>
                <w:color w:val="000000"/>
                <w:sz w:val="18"/>
                <w:szCs w:val="18"/>
                <w:lang w:eastAsia="es-CL"/>
              </w:rPr>
            </w:pPr>
          </w:p>
        </w:tc>
      </w:tr>
    </w:tbl>
    <w:p w14:paraId="5A3B60D0" w14:textId="77777777" w:rsidR="00495E2F" w:rsidRPr="00A542C6" w:rsidRDefault="00495E2F" w:rsidP="00495E2F"/>
    <w:p w14:paraId="0C493372" w14:textId="77777777" w:rsidR="00495E2F" w:rsidRPr="00A542C6" w:rsidRDefault="00495E2F" w:rsidP="00A44CD1">
      <w:pPr>
        <w:jc w:val="left"/>
        <w:rPr>
          <w:rFonts w:cstheme="minorHAnsi"/>
          <w:b/>
          <w:sz w:val="14"/>
          <w:szCs w:val="24"/>
        </w:rPr>
      </w:pPr>
    </w:p>
    <w:p w14:paraId="61895378" w14:textId="77777777" w:rsidR="0052219B" w:rsidRPr="00A542C6" w:rsidRDefault="0052219B" w:rsidP="00A44CD1">
      <w:pPr>
        <w:jc w:val="left"/>
        <w:rPr>
          <w:rFonts w:cstheme="minorHAnsi"/>
          <w:b/>
          <w:sz w:val="14"/>
          <w:szCs w:val="24"/>
        </w:rPr>
      </w:pPr>
    </w:p>
    <w:p w14:paraId="6C5411DC" w14:textId="77777777" w:rsidR="0052219B" w:rsidRDefault="0052219B" w:rsidP="00A44CD1">
      <w:pPr>
        <w:jc w:val="left"/>
        <w:rPr>
          <w:rFonts w:cstheme="minorHAnsi"/>
          <w:b/>
          <w:sz w:val="14"/>
          <w:szCs w:val="24"/>
        </w:rPr>
      </w:pPr>
    </w:p>
    <w:p w14:paraId="7CC047BE" w14:textId="77777777" w:rsidR="00DB73C2" w:rsidRDefault="00DB73C2" w:rsidP="00A44CD1">
      <w:pPr>
        <w:jc w:val="left"/>
        <w:rPr>
          <w:rFonts w:cstheme="minorHAnsi"/>
          <w:b/>
          <w:sz w:val="14"/>
          <w:szCs w:val="24"/>
        </w:rPr>
      </w:pPr>
    </w:p>
    <w:p w14:paraId="778D402D" w14:textId="77777777" w:rsidR="00DB73C2" w:rsidRDefault="00DB73C2" w:rsidP="00A44CD1">
      <w:pPr>
        <w:jc w:val="left"/>
        <w:rPr>
          <w:rFonts w:cstheme="minorHAnsi"/>
          <w:b/>
          <w:sz w:val="14"/>
          <w:szCs w:val="24"/>
        </w:rPr>
      </w:pPr>
    </w:p>
    <w:p w14:paraId="00E3FDCE" w14:textId="77777777" w:rsidR="00DB73C2" w:rsidRDefault="00DB73C2" w:rsidP="00A44CD1">
      <w:pPr>
        <w:jc w:val="left"/>
        <w:rPr>
          <w:rFonts w:cstheme="minorHAnsi"/>
          <w:b/>
          <w:sz w:val="14"/>
          <w:szCs w:val="24"/>
        </w:rPr>
      </w:pPr>
    </w:p>
    <w:p w14:paraId="23CD4219" w14:textId="77777777" w:rsidR="008E712F" w:rsidRDefault="008E712F" w:rsidP="00A44CD1">
      <w:pPr>
        <w:jc w:val="left"/>
        <w:rPr>
          <w:rFonts w:cstheme="minorHAnsi"/>
          <w:b/>
          <w:sz w:val="14"/>
          <w:szCs w:val="24"/>
        </w:rPr>
      </w:pPr>
    </w:p>
    <w:p w14:paraId="146D6FDC" w14:textId="77777777" w:rsidR="008E712F" w:rsidRDefault="008E712F" w:rsidP="00A44CD1">
      <w:pPr>
        <w:jc w:val="left"/>
        <w:rPr>
          <w:rFonts w:cstheme="minorHAnsi"/>
          <w:b/>
          <w:sz w:val="14"/>
          <w:szCs w:val="24"/>
        </w:rPr>
      </w:pPr>
    </w:p>
    <w:p w14:paraId="4568F5EE" w14:textId="77777777" w:rsidR="008E712F" w:rsidRDefault="008E712F" w:rsidP="00A44CD1">
      <w:pPr>
        <w:jc w:val="left"/>
        <w:rPr>
          <w:rFonts w:cstheme="minorHAnsi"/>
          <w:b/>
          <w:sz w:val="14"/>
          <w:szCs w:val="24"/>
        </w:rPr>
      </w:pPr>
    </w:p>
    <w:p w14:paraId="66AF8F57" w14:textId="77777777" w:rsidR="008E712F" w:rsidRDefault="008E712F" w:rsidP="00A44CD1">
      <w:pPr>
        <w:jc w:val="left"/>
        <w:rPr>
          <w:rFonts w:cstheme="minorHAnsi"/>
          <w:b/>
          <w:sz w:val="14"/>
          <w:szCs w:val="24"/>
        </w:rPr>
      </w:pPr>
    </w:p>
    <w:p w14:paraId="781ADB50" w14:textId="77777777" w:rsidR="008E712F" w:rsidRDefault="008E712F" w:rsidP="00A44CD1">
      <w:pPr>
        <w:jc w:val="left"/>
        <w:rPr>
          <w:rFonts w:cstheme="minorHAnsi"/>
          <w:b/>
          <w:sz w:val="14"/>
          <w:szCs w:val="24"/>
        </w:rPr>
      </w:pPr>
    </w:p>
    <w:p w14:paraId="395C7CAE" w14:textId="77777777" w:rsidR="008E712F" w:rsidRDefault="008E712F" w:rsidP="00A44CD1">
      <w:pPr>
        <w:jc w:val="left"/>
        <w:rPr>
          <w:rFonts w:cstheme="minorHAnsi"/>
          <w:b/>
          <w:sz w:val="14"/>
          <w:szCs w:val="24"/>
        </w:rPr>
      </w:pPr>
    </w:p>
    <w:p w14:paraId="2C27F95A" w14:textId="77777777" w:rsidR="008E712F" w:rsidRDefault="008E712F" w:rsidP="00A44CD1">
      <w:pPr>
        <w:jc w:val="left"/>
        <w:rPr>
          <w:rFonts w:cstheme="minorHAnsi"/>
          <w:b/>
          <w:sz w:val="14"/>
          <w:szCs w:val="24"/>
        </w:rPr>
      </w:pPr>
    </w:p>
    <w:p w14:paraId="1495B8E1" w14:textId="77777777" w:rsidR="008E712F" w:rsidRPr="00A542C6" w:rsidRDefault="008E712F" w:rsidP="00A44CD1">
      <w:pPr>
        <w:jc w:val="left"/>
        <w:rPr>
          <w:rFonts w:cstheme="minorHAnsi"/>
          <w:b/>
          <w:sz w:val="14"/>
          <w:szCs w:val="24"/>
        </w:rPr>
      </w:pPr>
    </w:p>
    <w:p w14:paraId="220FAD66" w14:textId="77777777" w:rsidR="0052219B" w:rsidRPr="00A542C6" w:rsidRDefault="0052219B" w:rsidP="00A44CD1">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495E2F" w:rsidRPr="00A542C6" w14:paraId="7920BB8C" w14:textId="77777777" w:rsidTr="00E0273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0C8A42" w14:textId="77777777" w:rsidR="00495E2F" w:rsidRPr="00A542C6" w:rsidRDefault="00495E2F" w:rsidP="00E02735">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Registros</w:t>
            </w:r>
          </w:p>
        </w:tc>
      </w:tr>
      <w:tr w:rsidR="00495E2F" w:rsidRPr="00A542C6" w14:paraId="6BAE005B" w14:textId="77777777" w:rsidTr="00E02735">
        <w:trPr>
          <w:trHeight w:val="279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77C7E530" w14:textId="77777777" w:rsidR="00495E2F" w:rsidRPr="00A542C6" w:rsidRDefault="00495E2F" w:rsidP="00E02735">
            <w:pPr>
              <w:jc w:val="center"/>
              <w:rPr>
                <w:rFonts w:ascii="Calibri" w:eastAsia="Times New Roman" w:hAnsi="Calibri"/>
                <w:b/>
                <w:color w:val="000000"/>
                <w:sz w:val="18"/>
                <w:szCs w:val="18"/>
                <w:lang w:eastAsia="es-CL"/>
              </w:rPr>
            </w:pPr>
            <w:r w:rsidRPr="00A542C6">
              <w:rPr>
                <w:rFonts w:ascii="Calibri" w:eastAsia="Times New Roman" w:hAnsi="Calibri"/>
                <w:b/>
                <w:noProof/>
                <w:color w:val="000000"/>
                <w:sz w:val="18"/>
                <w:szCs w:val="18"/>
                <w:lang w:eastAsia="es-CL"/>
              </w:rPr>
              <w:drawing>
                <wp:inline distT="0" distB="0" distL="0" distR="0" wp14:anchorId="323432F1" wp14:editId="17931721">
                  <wp:extent cx="3240000" cy="1620000"/>
                  <wp:effectExtent l="0" t="0" r="0" b="0"/>
                  <wp:docPr id="334" name="Imagen 334" descr="C:\Users\veronica.gonzalez\Desktop\SMA\Inspecciones Terreno\Mina Invierno\2013-11-12 Fotos Mina Invierno\Fotos Mina Invierno 5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C:\Users\veronica.gonzalez\Desktop\SMA\Inspecciones Terreno\Mina Invierno\2013-11-12 Fotos Mina Invierno\Fotos Mina Invierno 558.JPG"/>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4AB0620A" w14:textId="77777777" w:rsidR="00495E2F" w:rsidRPr="00A542C6" w:rsidRDefault="00495E2F" w:rsidP="00E02735">
            <w:pPr>
              <w:jc w:val="center"/>
              <w:rPr>
                <w:rFonts w:ascii="Calibri" w:eastAsia="Times New Roman" w:hAnsi="Calibri"/>
                <w:b/>
                <w:color w:val="000000"/>
                <w:sz w:val="18"/>
                <w:szCs w:val="18"/>
                <w:lang w:eastAsia="es-CL"/>
              </w:rPr>
            </w:pPr>
            <w:r w:rsidRPr="00A542C6">
              <w:rPr>
                <w:rFonts w:ascii="Calibri" w:eastAsia="Times New Roman" w:hAnsi="Calibri"/>
                <w:b/>
                <w:noProof/>
                <w:color w:val="000000"/>
                <w:sz w:val="18"/>
                <w:szCs w:val="18"/>
                <w:lang w:eastAsia="es-CL"/>
              </w:rPr>
              <w:drawing>
                <wp:inline distT="0" distB="0" distL="0" distR="0" wp14:anchorId="00EAFCB9" wp14:editId="51EDED5E">
                  <wp:extent cx="3240000" cy="1620000"/>
                  <wp:effectExtent l="0" t="0" r="0" b="0"/>
                  <wp:docPr id="335" name="Imagen 335" descr="C:\Users\veronica.gonzalez\Desktop\SMA\Inspecciones Terreno\Mina Invierno\2013-11-12 Fotos Mina Invierno\Fotos Mina Invierno 5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C:\Users\veronica.gonzalez\Desktop\SMA\Inspecciones Terreno\Mina Invierno\2013-11-12 Fotos Mina Invierno\Fotos Mina Invierno 562.JPG"/>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r>
      <w:tr w:rsidR="00495E2F" w:rsidRPr="00A542C6" w14:paraId="2CBECC57" w14:textId="77777777" w:rsidTr="00E02735">
        <w:trPr>
          <w:trHeight w:val="284"/>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0D50A463" w14:textId="77777777" w:rsidR="00495E2F" w:rsidRPr="00A542C6" w:rsidRDefault="00495E2F" w:rsidP="00E02735">
            <w:pPr>
              <w:contextualSpacing/>
              <w:jc w:val="left"/>
              <w:outlineLvl w:val="1"/>
              <w:rPr>
                <w:rFonts w:eastAsia="Times New Roman" w:cstheme="minorHAnsi"/>
                <w:b/>
                <w:color w:val="000000"/>
                <w:sz w:val="18"/>
                <w:szCs w:val="20"/>
                <w:lang w:eastAsia="es-CL"/>
              </w:rPr>
            </w:pPr>
            <w:bookmarkStart w:id="490" w:name="_Toc378618917"/>
            <w:bookmarkStart w:id="491" w:name="_Toc379278344"/>
            <w:bookmarkStart w:id="492" w:name="_Toc379289070"/>
            <w:bookmarkStart w:id="493" w:name="_Toc379295222"/>
            <w:bookmarkStart w:id="494" w:name="_Toc379297298"/>
            <w:bookmarkStart w:id="495" w:name="_Toc379316395"/>
            <w:bookmarkStart w:id="496" w:name="_Toc379471105"/>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49</w:t>
            </w:r>
            <w:r w:rsidRPr="00A542C6">
              <w:rPr>
                <w:rFonts w:cstheme="minorHAnsi"/>
                <w:b/>
                <w:sz w:val="18"/>
                <w:szCs w:val="20"/>
              </w:rPr>
              <w:fldChar w:fldCharType="end"/>
            </w:r>
            <w:r w:rsidRPr="00A542C6">
              <w:rPr>
                <w:rFonts w:cstheme="minorHAnsi"/>
                <w:b/>
                <w:sz w:val="18"/>
                <w:szCs w:val="20"/>
              </w:rPr>
              <w:t>.</w:t>
            </w:r>
            <w:bookmarkEnd w:id="490"/>
            <w:bookmarkEnd w:id="491"/>
            <w:bookmarkEnd w:id="492"/>
            <w:bookmarkEnd w:id="493"/>
            <w:bookmarkEnd w:id="494"/>
            <w:bookmarkEnd w:id="495"/>
            <w:bookmarkEnd w:id="496"/>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BF3138" w14:textId="77777777" w:rsidR="00495E2F" w:rsidRPr="00A542C6" w:rsidRDefault="00495E2F" w:rsidP="00E02735">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08/11/2013</w:t>
            </w:r>
          </w:p>
        </w:tc>
        <w:tc>
          <w:tcPr>
            <w:tcW w:w="1089" w:type="pct"/>
            <w:tcBorders>
              <w:top w:val="single" w:sz="4" w:space="0" w:color="auto"/>
              <w:left w:val="nil"/>
              <w:bottom w:val="single" w:sz="4" w:space="0" w:color="auto"/>
              <w:right w:val="nil"/>
            </w:tcBorders>
            <w:shd w:val="clear" w:color="auto" w:fill="auto"/>
            <w:noWrap/>
            <w:vAlign w:val="center"/>
            <w:hideMark/>
          </w:tcPr>
          <w:p w14:paraId="66D02794" w14:textId="77777777" w:rsidR="00495E2F" w:rsidRPr="00A542C6" w:rsidRDefault="00495E2F" w:rsidP="00E02735">
            <w:pPr>
              <w:contextualSpacing/>
              <w:jc w:val="left"/>
              <w:outlineLvl w:val="1"/>
              <w:rPr>
                <w:rFonts w:cstheme="minorHAnsi"/>
                <w:b/>
                <w:sz w:val="18"/>
                <w:szCs w:val="20"/>
              </w:rPr>
            </w:pPr>
            <w:bookmarkStart w:id="497" w:name="_Toc378618918"/>
            <w:bookmarkStart w:id="498" w:name="_Toc379278345"/>
            <w:bookmarkStart w:id="499" w:name="_Toc379289071"/>
            <w:bookmarkStart w:id="500" w:name="_Toc379295223"/>
            <w:bookmarkStart w:id="501" w:name="_Toc379297299"/>
            <w:bookmarkStart w:id="502" w:name="_Toc379316396"/>
            <w:bookmarkStart w:id="503" w:name="_Toc379471106"/>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50</w:t>
            </w:r>
            <w:bookmarkEnd w:id="497"/>
            <w:bookmarkEnd w:id="498"/>
            <w:bookmarkEnd w:id="499"/>
            <w:bookmarkEnd w:id="500"/>
            <w:bookmarkEnd w:id="501"/>
            <w:bookmarkEnd w:id="502"/>
            <w:bookmarkEnd w:id="503"/>
            <w:r w:rsidRPr="00A542C6">
              <w:rPr>
                <w:rFonts w:cstheme="minorHAnsi"/>
                <w:b/>
                <w:sz w:val="18"/>
                <w:szCs w:val="20"/>
              </w:rPr>
              <w:fldChar w:fldCharType="end"/>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8B4ABB" w14:textId="77777777" w:rsidR="00495E2F" w:rsidRPr="00A542C6" w:rsidRDefault="00495E2F" w:rsidP="00E02735">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08/11/2013</w:t>
            </w:r>
          </w:p>
        </w:tc>
      </w:tr>
      <w:tr w:rsidR="00495E2F" w:rsidRPr="00A542C6" w14:paraId="5750BB02" w14:textId="77777777" w:rsidTr="00E02735">
        <w:trPr>
          <w:trHeight w:val="284"/>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B1E85E" w14:textId="77777777" w:rsidR="00495E2F" w:rsidRPr="00A542C6" w:rsidRDefault="00495E2F"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7A2C31EA" w14:textId="77777777" w:rsidR="00495E2F" w:rsidRPr="00A542C6" w:rsidRDefault="00495E2F"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4.140.723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0C83E110" w14:textId="77777777" w:rsidR="00495E2F" w:rsidRPr="00A542C6" w:rsidRDefault="00495E2F"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319.960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3A5DCA73" w14:textId="77777777" w:rsidR="00495E2F" w:rsidRPr="00A542C6" w:rsidRDefault="00495E2F"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3B2C7AFD" w14:textId="77777777" w:rsidR="00495E2F" w:rsidRPr="00A542C6" w:rsidRDefault="00495E2F"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4.140.719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34771440" w14:textId="77777777" w:rsidR="00495E2F" w:rsidRPr="00A542C6" w:rsidRDefault="00495E2F"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319.961 m</w:t>
            </w:r>
          </w:p>
        </w:tc>
      </w:tr>
      <w:tr w:rsidR="00495E2F" w:rsidRPr="00A542C6" w14:paraId="72BC7D11" w14:textId="77777777" w:rsidTr="00E02735">
        <w:trPr>
          <w:trHeight w:val="28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BD5AEA5" w14:textId="77777777" w:rsidR="00495E2F" w:rsidRPr="00A542C6" w:rsidRDefault="00495E2F" w:rsidP="002811DD">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Punto de muestreo de </w:t>
            </w:r>
            <w:r w:rsidR="002811DD"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 xml:space="preserve">guas </w:t>
            </w:r>
            <w:r w:rsidR="002811DD" w:rsidRPr="00A542C6">
              <w:rPr>
                <w:rFonts w:ascii="Calibri" w:eastAsia="Times New Roman" w:hAnsi="Calibri"/>
                <w:color w:val="000000"/>
                <w:sz w:val="18"/>
                <w:szCs w:val="18"/>
                <w:lang w:eastAsia="es-CL"/>
              </w:rPr>
              <w:t>s</w:t>
            </w:r>
            <w:r w:rsidRPr="00A542C6">
              <w:rPr>
                <w:rFonts w:ascii="Calibri" w:eastAsia="Times New Roman" w:hAnsi="Calibri"/>
                <w:color w:val="000000"/>
                <w:sz w:val="18"/>
                <w:szCs w:val="18"/>
                <w:lang w:eastAsia="es-CL"/>
              </w:rPr>
              <w:t>uperficiales INV-7</w:t>
            </w:r>
            <w:r w:rsidR="002811DD" w:rsidRPr="00A542C6">
              <w:rPr>
                <w:rFonts w:ascii="Calibri" w:eastAsia="Times New Roman" w:hAnsi="Calibri"/>
                <w:color w:val="000000"/>
                <w:sz w:val="18"/>
                <w:szCs w:val="18"/>
                <w:lang w:eastAsia="es-CL"/>
              </w:rPr>
              <w:t>.</w:t>
            </w:r>
          </w:p>
          <w:p w14:paraId="4F231ACF" w14:textId="51BE2125" w:rsidR="002811DD" w:rsidRPr="00A542C6" w:rsidRDefault="002811DD" w:rsidP="002811DD">
            <w:pPr>
              <w:rPr>
                <w:rFonts w:ascii="Calibri" w:eastAsia="Times New Roman" w:hAnsi="Calibri"/>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0C8644C" w14:textId="01305703" w:rsidR="00495E2F" w:rsidRPr="00A542C6" w:rsidRDefault="00495E2F" w:rsidP="002811DD">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Punto de muestreo de </w:t>
            </w:r>
            <w:r w:rsidR="002811DD"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 xml:space="preserve">guas </w:t>
            </w:r>
            <w:r w:rsidR="002811DD" w:rsidRPr="00A542C6">
              <w:rPr>
                <w:rFonts w:ascii="Calibri" w:eastAsia="Times New Roman" w:hAnsi="Calibri"/>
                <w:color w:val="000000"/>
                <w:sz w:val="18"/>
                <w:szCs w:val="18"/>
                <w:lang w:eastAsia="es-CL"/>
              </w:rPr>
              <w:t>s</w:t>
            </w:r>
            <w:r w:rsidRPr="00A542C6">
              <w:rPr>
                <w:rFonts w:ascii="Calibri" w:eastAsia="Times New Roman" w:hAnsi="Calibri"/>
                <w:color w:val="000000"/>
                <w:sz w:val="18"/>
                <w:szCs w:val="18"/>
                <w:lang w:eastAsia="es-CL"/>
              </w:rPr>
              <w:t>uperficiales INV-7</w:t>
            </w:r>
            <w:r w:rsidR="002811DD" w:rsidRPr="00A542C6">
              <w:rPr>
                <w:rFonts w:ascii="Calibri" w:eastAsia="Times New Roman" w:hAnsi="Calibri"/>
                <w:color w:val="000000"/>
                <w:sz w:val="18"/>
                <w:szCs w:val="18"/>
                <w:lang w:eastAsia="es-CL"/>
              </w:rPr>
              <w:t>.</w:t>
            </w:r>
          </w:p>
        </w:tc>
      </w:tr>
      <w:tr w:rsidR="00495E2F" w:rsidRPr="00A542C6" w14:paraId="2A377370" w14:textId="77777777" w:rsidTr="00E02735">
        <w:trPr>
          <w:trHeight w:val="279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4416DDA0" w14:textId="77777777" w:rsidR="00495E2F" w:rsidRPr="00A542C6" w:rsidRDefault="00495E2F" w:rsidP="00E02735">
            <w:pPr>
              <w:jc w:val="center"/>
              <w:rPr>
                <w:rFonts w:ascii="Calibri" w:eastAsia="Times New Roman" w:hAnsi="Calibri"/>
                <w:b/>
                <w:color w:val="000000"/>
                <w:sz w:val="18"/>
                <w:szCs w:val="18"/>
                <w:lang w:eastAsia="es-CL"/>
              </w:rPr>
            </w:pPr>
            <w:r w:rsidRPr="00A542C6">
              <w:rPr>
                <w:rFonts w:ascii="Calibri" w:eastAsia="Times New Roman" w:hAnsi="Calibri"/>
                <w:b/>
                <w:noProof/>
                <w:color w:val="000000"/>
                <w:sz w:val="18"/>
                <w:szCs w:val="18"/>
                <w:lang w:eastAsia="es-CL"/>
              </w:rPr>
              <w:drawing>
                <wp:inline distT="0" distB="0" distL="0" distR="0" wp14:anchorId="2FB816C7" wp14:editId="444E9740">
                  <wp:extent cx="3240000" cy="1620000"/>
                  <wp:effectExtent l="0" t="0" r="0" b="0"/>
                  <wp:docPr id="336" name="Imagen 336" descr="C:\Users\veronica.gonzalez\Desktop\SMA\Inspecciones Terreno\Mina Invierno\2013-11-12 Fotos Mina Invierno\Fotos Mina Invierno 5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descr="C:\Users\veronica.gonzalez\Desktop\SMA\Inspecciones Terreno\Mina Invierno\2013-11-12 Fotos Mina Invierno\Fotos Mina Invierno 576.JPG"/>
                          <pic:cNvPicPr preferRelativeResize="0">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3C41250F" w14:textId="77777777" w:rsidR="00495E2F" w:rsidRPr="00A542C6" w:rsidRDefault="00495E2F" w:rsidP="00E02735">
            <w:pPr>
              <w:jc w:val="center"/>
              <w:rPr>
                <w:rFonts w:ascii="Calibri" w:eastAsia="Times New Roman" w:hAnsi="Calibri"/>
                <w:b/>
                <w:color w:val="000000"/>
                <w:sz w:val="18"/>
                <w:szCs w:val="18"/>
                <w:lang w:eastAsia="es-CL"/>
              </w:rPr>
            </w:pPr>
            <w:r w:rsidRPr="00A542C6">
              <w:rPr>
                <w:rFonts w:ascii="Calibri" w:eastAsia="Times New Roman" w:hAnsi="Calibri"/>
                <w:b/>
                <w:noProof/>
                <w:color w:val="000000"/>
                <w:sz w:val="18"/>
                <w:szCs w:val="18"/>
                <w:lang w:eastAsia="es-CL"/>
              </w:rPr>
              <w:drawing>
                <wp:inline distT="0" distB="0" distL="0" distR="0" wp14:anchorId="160D4C9E" wp14:editId="1740FF20">
                  <wp:extent cx="3240000" cy="1620000"/>
                  <wp:effectExtent l="0" t="0" r="0" b="0"/>
                  <wp:docPr id="337" name="Imagen 337" descr="C:\Users\veronica.gonzalez\Desktop\SMA\Inspecciones Terreno\Mina Invierno\2013-11-12 Fotos Mina Invierno\Fotos Mina Invierno 5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C:\Users\veronica.gonzalez\Desktop\SMA\Inspecciones Terreno\Mina Invierno\2013-11-12 Fotos Mina Invierno\Fotos Mina Invierno 582.JPG"/>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r>
      <w:tr w:rsidR="00495E2F" w:rsidRPr="00A542C6" w14:paraId="42CB9D0C" w14:textId="77777777" w:rsidTr="00E02735">
        <w:trPr>
          <w:trHeight w:val="284"/>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2C545200" w14:textId="77777777" w:rsidR="00495E2F" w:rsidRPr="00A542C6" w:rsidRDefault="00495E2F" w:rsidP="00E02735">
            <w:pPr>
              <w:contextualSpacing/>
              <w:jc w:val="left"/>
              <w:outlineLvl w:val="1"/>
              <w:rPr>
                <w:rFonts w:eastAsia="Times New Roman" w:cstheme="minorHAnsi"/>
                <w:b/>
                <w:color w:val="000000"/>
                <w:sz w:val="18"/>
                <w:szCs w:val="20"/>
                <w:lang w:eastAsia="es-CL"/>
              </w:rPr>
            </w:pPr>
            <w:bookmarkStart w:id="504" w:name="_Toc378618919"/>
            <w:bookmarkStart w:id="505" w:name="_Toc379278346"/>
            <w:bookmarkStart w:id="506" w:name="_Toc379289072"/>
            <w:bookmarkStart w:id="507" w:name="_Toc379295224"/>
            <w:bookmarkStart w:id="508" w:name="_Toc379297300"/>
            <w:bookmarkStart w:id="509" w:name="_Toc379316397"/>
            <w:bookmarkStart w:id="510" w:name="_Toc379471107"/>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51</w:t>
            </w:r>
            <w:r w:rsidRPr="00A542C6">
              <w:rPr>
                <w:rFonts w:cstheme="minorHAnsi"/>
                <w:b/>
                <w:sz w:val="18"/>
                <w:szCs w:val="20"/>
              </w:rPr>
              <w:fldChar w:fldCharType="end"/>
            </w:r>
            <w:r w:rsidRPr="00A542C6">
              <w:rPr>
                <w:rFonts w:cstheme="minorHAnsi"/>
                <w:b/>
                <w:sz w:val="18"/>
                <w:szCs w:val="20"/>
              </w:rPr>
              <w:t>.</w:t>
            </w:r>
            <w:bookmarkEnd w:id="504"/>
            <w:bookmarkEnd w:id="505"/>
            <w:bookmarkEnd w:id="506"/>
            <w:bookmarkEnd w:id="507"/>
            <w:bookmarkEnd w:id="508"/>
            <w:bookmarkEnd w:id="509"/>
            <w:bookmarkEnd w:id="510"/>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DA9A53" w14:textId="77777777" w:rsidR="00495E2F" w:rsidRPr="00A542C6" w:rsidRDefault="00495E2F" w:rsidP="00E02735">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08/11/2013</w:t>
            </w:r>
          </w:p>
        </w:tc>
        <w:tc>
          <w:tcPr>
            <w:tcW w:w="1089" w:type="pct"/>
            <w:tcBorders>
              <w:top w:val="single" w:sz="4" w:space="0" w:color="auto"/>
              <w:left w:val="nil"/>
              <w:bottom w:val="single" w:sz="4" w:space="0" w:color="auto"/>
              <w:right w:val="nil"/>
            </w:tcBorders>
            <w:shd w:val="clear" w:color="auto" w:fill="auto"/>
            <w:noWrap/>
            <w:vAlign w:val="center"/>
            <w:hideMark/>
          </w:tcPr>
          <w:p w14:paraId="125F3134" w14:textId="77777777" w:rsidR="00495E2F" w:rsidRPr="00A542C6" w:rsidRDefault="00495E2F" w:rsidP="00E02735">
            <w:pPr>
              <w:contextualSpacing/>
              <w:jc w:val="left"/>
              <w:outlineLvl w:val="1"/>
              <w:rPr>
                <w:rFonts w:cstheme="minorHAnsi"/>
                <w:b/>
                <w:sz w:val="18"/>
                <w:szCs w:val="20"/>
              </w:rPr>
            </w:pPr>
            <w:bookmarkStart w:id="511" w:name="_Toc378618920"/>
            <w:bookmarkStart w:id="512" w:name="_Toc379278347"/>
            <w:bookmarkStart w:id="513" w:name="_Toc379289073"/>
            <w:bookmarkStart w:id="514" w:name="_Toc379295225"/>
            <w:bookmarkStart w:id="515" w:name="_Toc379297301"/>
            <w:bookmarkStart w:id="516" w:name="_Toc379316398"/>
            <w:bookmarkStart w:id="517" w:name="_Toc379471108"/>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52</w:t>
            </w:r>
            <w:r w:rsidRPr="00A542C6">
              <w:rPr>
                <w:rFonts w:cstheme="minorHAnsi"/>
                <w:b/>
                <w:sz w:val="18"/>
                <w:szCs w:val="20"/>
              </w:rPr>
              <w:fldChar w:fldCharType="end"/>
            </w:r>
            <w:r w:rsidRPr="00A542C6">
              <w:rPr>
                <w:rFonts w:cstheme="minorHAnsi"/>
                <w:b/>
                <w:sz w:val="18"/>
                <w:szCs w:val="20"/>
              </w:rPr>
              <w:t>.</w:t>
            </w:r>
            <w:bookmarkEnd w:id="511"/>
            <w:bookmarkEnd w:id="512"/>
            <w:bookmarkEnd w:id="513"/>
            <w:bookmarkEnd w:id="514"/>
            <w:bookmarkEnd w:id="515"/>
            <w:bookmarkEnd w:id="516"/>
            <w:bookmarkEnd w:id="517"/>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EF6391" w14:textId="77777777" w:rsidR="00495E2F" w:rsidRPr="00A542C6" w:rsidRDefault="00495E2F" w:rsidP="00E02735">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08/11/2013</w:t>
            </w:r>
          </w:p>
        </w:tc>
      </w:tr>
      <w:tr w:rsidR="00495E2F" w:rsidRPr="00A542C6" w14:paraId="27046B3E" w14:textId="77777777" w:rsidTr="00E02735">
        <w:trPr>
          <w:trHeight w:val="284"/>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54BA5E" w14:textId="77777777" w:rsidR="00495E2F" w:rsidRPr="00A542C6" w:rsidRDefault="00495E2F"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057E55EF" w14:textId="77777777" w:rsidR="00495E2F" w:rsidRPr="00A542C6" w:rsidRDefault="00495E2F"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4.138.511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5AB364A0" w14:textId="77777777" w:rsidR="00495E2F" w:rsidRPr="00A542C6" w:rsidRDefault="00495E2F"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323.663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2F282DCF" w14:textId="77777777" w:rsidR="00495E2F" w:rsidRPr="00A542C6" w:rsidRDefault="00495E2F" w:rsidP="00E0273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33723651" w14:textId="77777777" w:rsidR="00495E2F" w:rsidRPr="00A542C6" w:rsidRDefault="00495E2F"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4.138.537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3F9A8C48" w14:textId="77777777" w:rsidR="00495E2F" w:rsidRPr="00A542C6" w:rsidRDefault="00495E2F" w:rsidP="00E0273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323.661 m</w:t>
            </w:r>
          </w:p>
        </w:tc>
      </w:tr>
      <w:tr w:rsidR="00495E2F" w:rsidRPr="00A542C6" w14:paraId="05D75DC0" w14:textId="77777777" w:rsidTr="00E02735">
        <w:trPr>
          <w:trHeight w:val="28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F92EF21" w14:textId="7D3F2B48" w:rsidR="00495E2F" w:rsidRPr="00A542C6" w:rsidRDefault="00495E2F" w:rsidP="002811DD">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Punto de muestreo de </w:t>
            </w:r>
            <w:r w:rsidR="002811DD"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guas</w:t>
            </w:r>
            <w:r w:rsidR="002811DD" w:rsidRPr="00A542C6">
              <w:rPr>
                <w:rFonts w:ascii="Calibri" w:eastAsia="Times New Roman" w:hAnsi="Calibri"/>
                <w:color w:val="000000"/>
                <w:sz w:val="18"/>
                <w:szCs w:val="18"/>
                <w:lang w:eastAsia="es-CL"/>
              </w:rPr>
              <w:t xml:space="preserve"> s</w:t>
            </w:r>
            <w:r w:rsidRPr="00A542C6">
              <w:rPr>
                <w:rFonts w:ascii="Calibri" w:eastAsia="Times New Roman" w:hAnsi="Calibri"/>
                <w:color w:val="000000"/>
                <w:sz w:val="18"/>
                <w:szCs w:val="18"/>
                <w:lang w:eastAsia="es-CL"/>
              </w:rPr>
              <w:t>uperficiales</w:t>
            </w:r>
            <w:r w:rsidR="002811DD" w:rsidRPr="00A542C6">
              <w:rPr>
                <w:rFonts w:ascii="Calibri" w:eastAsia="Times New Roman" w:hAnsi="Calibri"/>
                <w:color w:val="000000"/>
                <w:sz w:val="18"/>
                <w:szCs w:val="18"/>
                <w:lang w:eastAsia="es-CL"/>
              </w:rPr>
              <w:t xml:space="preserve"> </w:t>
            </w:r>
            <w:r w:rsidRPr="00A542C6">
              <w:rPr>
                <w:rFonts w:ascii="Calibri" w:eastAsia="Times New Roman" w:hAnsi="Calibri"/>
                <w:color w:val="000000"/>
                <w:sz w:val="18"/>
                <w:szCs w:val="18"/>
                <w:lang w:eastAsia="es-CL"/>
              </w:rPr>
              <w:t>SUP-8</w:t>
            </w:r>
            <w:r w:rsidR="002811DD" w:rsidRPr="00A542C6">
              <w:rPr>
                <w:rFonts w:ascii="Calibri" w:eastAsia="Times New Roman" w:hAnsi="Calibri"/>
                <w:color w:val="000000"/>
                <w:sz w:val="18"/>
                <w:szCs w:val="18"/>
                <w:lang w:eastAsia="es-CL"/>
              </w:rPr>
              <w:t xml:space="preserve"> en Chorrillo Invierno 2.</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2ECBB5F" w14:textId="5D2FBF95" w:rsidR="00495E2F" w:rsidRPr="00A542C6" w:rsidRDefault="00495E2F" w:rsidP="002811DD">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Punto de muestreo de </w:t>
            </w:r>
            <w:r w:rsidR="002811DD" w:rsidRPr="00A542C6">
              <w:rPr>
                <w:rFonts w:ascii="Calibri" w:eastAsia="Times New Roman" w:hAnsi="Calibri"/>
                <w:color w:val="000000"/>
                <w:sz w:val="18"/>
                <w:szCs w:val="18"/>
                <w:lang w:eastAsia="es-CL"/>
              </w:rPr>
              <w:t>a</w:t>
            </w:r>
            <w:r w:rsidRPr="00A542C6">
              <w:rPr>
                <w:rFonts w:ascii="Calibri" w:eastAsia="Times New Roman" w:hAnsi="Calibri"/>
                <w:color w:val="000000"/>
                <w:sz w:val="18"/>
                <w:szCs w:val="18"/>
                <w:lang w:eastAsia="es-CL"/>
              </w:rPr>
              <w:t xml:space="preserve">guas </w:t>
            </w:r>
            <w:r w:rsidR="002811DD" w:rsidRPr="00A542C6">
              <w:rPr>
                <w:rFonts w:ascii="Calibri" w:eastAsia="Times New Roman" w:hAnsi="Calibri"/>
                <w:color w:val="000000"/>
                <w:sz w:val="18"/>
                <w:szCs w:val="18"/>
                <w:lang w:eastAsia="es-CL"/>
              </w:rPr>
              <w:t>s</w:t>
            </w:r>
            <w:r w:rsidRPr="00A542C6">
              <w:rPr>
                <w:rFonts w:ascii="Calibri" w:eastAsia="Times New Roman" w:hAnsi="Calibri"/>
                <w:color w:val="000000"/>
                <w:sz w:val="18"/>
                <w:szCs w:val="18"/>
                <w:lang w:eastAsia="es-CL"/>
              </w:rPr>
              <w:t>uperficiales SUP-8</w:t>
            </w:r>
            <w:r w:rsidR="002811DD" w:rsidRPr="00A542C6">
              <w:rPr>
                <w:rFonts w:ascii="Calibri" w:eastAsia="Times New Roman" w:hAnsi="Calibri"/>
                <w:color w:val="000000"/>
                <w:sz w:val="18"/>
                <w:szCs w:val="18"/>
                <w:lang w:eastAsia="es-CL"/>
              </w:rPr>
              <w:t xml:space="preserve"> en Chorrillo Invierno 2.</w:t>
            </w:r>
          </w:p>
          <w:p w14:paraId="7EDD2B69" w14:textId="77777777" w:rsidR="00495E2F" w:rsidRPr="00A542C6" w:rsidRDefault="00495E2F" w:rsidP="00E02735">
            <w:pPr>
              <w:keepNext/>
              <w:jc w:val="left"/>
              <w:rPr>
                <w:rFonts w:ascii="Calibri" w:eastAsia="Times New Roman" w:hAnsi="Calibri"/>
                <w:color w:val="000000"/>
                <w:sz w:val="18"/>
                <w:szCs w:val="18"/>
                <w:lang w:eastAsia="es-CL"/>
              </w:rPr>
            </w:pPr>
          </w:p>
        </w:tc>
      </w:tr>
    </w:tbl>
    <w:p w14:paraId="6F476577" w14:textId="77777777" w:rsidR="00495E2F" w:rsidRDefault="00495E2F" w:rsidP="00A44CD1">
      <w:pPr>
        <w:jc w:val="left"/>
        <w:rPr>
          <w:rFonts w:cstheme="minorHAnsi"/>
          <w:b/>
          <w:sz w:val="14"/>
          <w:szCs w:val="24"/>
        </w:rPr>
      </w:pPr>
    </w:p>
    <w:p w14:paraId="5F496B75" w14:textId="77777777" w:rsidR="008929E5" w:rsidRDefault="008929E5" w:rsidP="00A44CD1">
      <w:pPr>
        <w:jc w:val="left"/>
        <w:rPr>
          <w:rFonts w:cstheme="minorHAnsi"/>
          <w:b/>
          <w:sz w:val="14"/>
          <w:szCs w:val="24"/>
        </w:rPr>
      </w:pPr>
    </w:p>
    <w:p w14:paraId="1EAC40E5" w14:textId="77777777" w:rsidR="008929E5" w:rsidRDefault="008929E5" w:rsidP="00A44CD1">
      <w:pPr>
        <w:jc w:val="left"/>
        <w:rPr>
          <w:rFonts w:cstheme="minorHAnsi"/>
          <w:b/>
          <w:sz w:val="14"/>
          <w:szCs w:val="24"/>
        </w:rPr>
      </w:pPr>
    </w:p>
    <w:p w14:paraId="458C7A43" w14:textId="77777777" w:rsidR="00DB73C2" w:rsidRDefault="00DB73C2" w:rsidP="00A44CD1">
      <w:pPr>
        <w:jc w:val="left"/>
        <w:rPr>
          <w:rFonts w:cstheme="minorHAnsi"/>
          <w:b/>
          <w:sz w:val="14"/>
          <w:szCs w:val="24"/>
        </w:rPr>
      </w:pPr>
    </w:p>
    <w:p w14:paraId="4EE258A5" w14:textId="77777777" w:rsidR="008E712F" w:rsidRPr="00A542C6" w:rsidRDefault="008E712F" w:rsidP="00A44CD1">
      <w:pPr>
        <w:jc w:val="left"/>
        <w:rPr>
          <w:rFonts w:cstheme="minorHAnsi"/>
          <w:b/>
          <w:sz w:val="14"/>
          <w:szCs w:val="24"/>
        </w:rPr>
      </w:pPr>
    </w:p>
    <w:p w14:paraId="7C39BD4C" w14:textId="77777777" w:rsidR="00495E2F" w:rsidRPr="00A542C6" w:rsidRDefault="00495E2F" w:rsidP="00A44CD1">
      <w:pPr>
        <w:jc w:val="left"/>
        <w:rPr>
          <w:rFonts w:cstheme="minorHAnsi"/>
          <w:b/>
          <w:sz w:val="20"/>
          <w:szCs w:val="20"/>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832BFB" w:rsidRPr="00A542C6" w14:paraId="44A15628" w14:textId="77777777" w:rsidTr="004B3ED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D8D648" w14:textId="77777777" w:rsidR="00832BFB" w:rsidRPr="00A542C6" w:rsidRDefault="00832BFB" w:rsidP="004B3ED0">
            <w:pPr>
              <w:jc w:val="center"/>
              <w:rPr>
                <w:rFonts w:ascii="Calibri" w:eastAsia="Times New Roman" w:hAnsi="Calibri"/>
                <w:b/>
                <w:bCs/>
                <w:color w:val="000000"/>
                <w:sz w:val="20"/>
                <w:szCs w:val="20"/>
                <w:lang w:eastAsia="es-CL"/>
              </w:rPr>
            </w:pPr>
            <w:r w:rsidRPr="00A542C6">
              <w:rPr>
                <w:rFonts w:eastAsia="Times New Roman"/>
                <w:b/>
                <w:bCs/>
                <w:color w:val="000000"/>
                <w:sz w:val="20"/>
                <w:szCs w:val="20"/>
                <w:lang w:eastAsia="es-CL"/>
              </w:rPr>
              <w:lastRenderedPageBreak/>
              <w:t>Registros</w:t>
            </w:r>
          </w:p>
        </w:tc>
      </w:tr>
      <w:tr w:rsidR="00832BFB" w:rsidRPr="00A542C6" w14:paraId="71F6DD9E" w14:textId="77777777" w:rsidTr="004B3ED0">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C7319BD" w14:textId="7913553B" w:rsidR="00832BFB" w:rsidRPr="00A542C6" w:rsidRDefault="00832BFB" w:rsidP="004B3ED0">
            <w:pPr>
              <w:spacing w:after="240"/>
              <w:jc w:val="center"/>
              <w:rPr>
                <w:rFonts w:ascii="Calibri" w:eastAsia="Times New Roman" w:hAnsi="Calibri"/>
                <w:b/>
                <w:bCs/>
                <w:color w:val="000000"/>
                <w:lang w:eastAsia="es-CL"/>
              </w:rPr>
            </w:pPr>
            <w:r w:rsidRPr="00A542C6">
              <w:rPr>
                <w:noProof/>
                <w:lang w:eastAsia="es-CL"/>
              </w:rPr>
              <mc:AlternateContent>
                <mc:Choice Requires="wps">
                  <w:drawing>
                    <wp:anchor distT="0" distB="0" distL="114300" distR="114300" simplePos="0" relativeHeight="251678755" behindDoc="0" locked="0" layoutInCell="1" allowOverlap="1" wp14:anchorId="27942A9E" wp14:editId="75B9A5D3">
                      <wp:simplePos x="0" y="0"/>
                      <wp:positionH relativeFrom="column">
                        <wp:posOffset>3190240</wp:posOffset>
                      </wp:positionH>
                      <wp:positionV relativeFrom="paragraph">
                        <wp:posOffset>1367155</wp:posOffset>
                      </wp:positionV>
                      <wp:extent cx="492760" cy="213995"/>
                      <wp:effectExtent l="0" t="0" r="21590" b="52705"/>
                      <wp:wrapNone/>
                      <wp:docPr id="388" name="388 Llamada rectangular"/>
                      <wp:cNvGraphicFramePr/>
                      <a:graphic xmlns:a="http://schemas.openxmlformats.org/drawingml/2006/main">
                        <a:graphicData uri="http://schemas.microsoft.com/office/word/2010/wordprocessingShape">
                          <wps:wsp>
                            <wps:cNvSpPr/>
                            <wps:spPr>
                              <a:xfrm>
                                <a:off x="0" y="0"/>
                                <a:ext cx="492760" cy="213995"/>
                              </a:xfrm>
                              <a:prstGeom prst="wedgeRectCallout">
                                <a:avLst/>
                              </a:prstGeom>
                              <a:solidFill>
                                <a:srgbClr val="4F81BD"/>
                              </a:solidFill>
                              <a:ln w="25400" cap="flat" cmpd="sng" algn="ctr">
                                <a:solidFill>
                                  <a:srgbClr val="4F81BD">
                                    <a:shade val="50000"/>
                                  </a:srgbClr>
                                </a:solidFill>
                                <a:prstDash val="solid"/>
                              </a:ln>
                              <a:effectLst/>
                            </wps:spPr>
                            <wps:txbx>
                              <w:txbxContent>
                                <w:p w14:paraId="31B9A35A" w14:textId="77777777" w:rsidR="00E02176" w:rsidRPr="00ED1C1F" w:rsidRDefault="00E02176" w:rsidP="00832BFB">
                                  <w:pPr>
                                    <w:jc w:val="center"/>
                                    <w:rPr>
                                      <w:sz w:val="16"/>
                                      <w:szCs w:val="16"/>
                                    </w:rPr>
                                  </w:pPr>
                                  <w:r w:rsidRPr="00ED1C1F">
                                    <w:rPr>
                                      <w:sz w:val="16"/>
                                      <w:szCs w:val="16"/>
                                    </w:rPr>
                                    <w:t>INV-7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88 Llamada rectangular" o:spid="_x0000_s1057" type="#_x0000_t61" style="position:absolute;left:0;text-align:left;margin-left:251.2pt;margin-top:107.65pt;width:38.8pt;height:16.85pt;z-index:2516787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" adj="6300,24300" fillcolor="#4f81bd" strokecolor="#385d8a" strokeweight="2pt">
                      <v:textbox>
                        <w:txbxContent>
                          <w:p w14:paraId="31B9A35A" w14:textId="77777777" w:rsidR="00E02176" w:rsidRPr="00ED1C1F" w:rsidRDefault="00E02176" w:rsidP="00832BFB">
                            <w:pPr>
                              <w:jc w:val="center"/>
                              <w:rPr>
                                <w:sz w:val="16"/>
                                <w:szCs w:val="16"/>
                              </w:rPr>
                            </w:pPr>
                            <w:r w:rsidRPr="00ED1C1F">
                              <w:rPr>
                                <w:sz w:val="16"/>
                                <w:szCs w:val="16"/>
                              </w:rPr>
                              <w:t>INV-7</w:t>
                            </w:r>
                          </w:p>
                        </w:txbxContent>
                      </v:textbox>
                    </v:shape>
                  </w:pict>
                </mc:Fallback>
              </mc:AlternateContent>
            </w:r>
            <w:r w:rsidRPr="00A542C6">
              <w:rPr>
                <w:noProof/>
                <w:lang w:eastAsia="es-CL"/>
              </w:rPr>
              <mc:AlternateContent>
                <mc:Choice Requires="wps">
                  <w:drawing>
                    <wp:anchor distT="0" distB="0" distL="114300" distR="114300" simplePos="0" relativeHeight="251679779" behindDoc="0" locked="0" layoutInCell="1" allowOverlap="1" wp14:anchorId="2B32AF15" wp14:editId="52737B17">
                      <wp:simplePos x="0" y="0"/>
                      <wp:positionH relativeFrom="column">
                        <wp:posOffset>4661535</wp:posOffset>
                      </wp:positionH>
                      <wp:positionV relativeFrom="paragraph">
                        <wp:posOffset>2639695</wp:posOffset>
                      </wp:positionV>
                      <wp:extent cx="500380" cy="213995"/>
                      <wp:effectExtent l="0" t="0" r="13970" b="52705"/>
                      <wp:wrapNone/>
                      <wp:docPr id="389" name="389 Llamada rectangular"/>
                      <wp:cNvGraphicFramePr/>
                      <a:graphic xmlns:a="http://schemas.openxmlformats.org/drawingml/2006/main">
                        <a:graphicData uri="http://schemas.microsoft.com/office/word/2010/wordprocessingShape">
                          <wps:wsp>
                            <wps:cNvSpPr/>
                            <wps:spPr>
                              <a:xfrm>
                                <a:off x="0" y="0"/>
                                <a:ext cx="500380" cy="213995"/>
                              </a:xfrm>
                              <a:prstGeom prst="wedgeRectCallout">
                                <a:avLst/>
                              </a:prstGeom>
                              <a:solidFill>
                                <a:srgbClr val="4F81BD"/>
                              </a:solidFill>
                              <a:ln w="25400" cap="flat" cmpd="sng" algn="ctr">
                                <a:solidFill>
                                  <a:srgbClr val="4F81BD">
                                    <a:shade val="50000"/>
                                  </a:srgbClr>
                                </a:solidFill>
                                <a:prstDash val="solid"/>
                              </a:ln>
                              <a:effectLst/>
                            </wps:spPr>
                            <wps:txbx>
                              <w:txbxContent>
                                <w:p w14:paraId="101043A5" w14:textId="77777777" w:rsidR="00E02176" w:rsidRPr="00ED1C1F" w:rsidRDefault="00E02176" w:rsidP="00832BFB">
                                  <w:pPr>
                                    <w:jc w:val="center"/>
                                    <w:rPr>
                                      <w:sz w:val="16"/>
                                      <w:szCs w:val="16"/>
                                    </w:rPr>
                                  </w:pPr>
                                  <w:r>
                                    <w:rPr>
                                      <w:sz w:val="16"/>
                                      <w:szCs w:val="16"/>
                                    </w:rPr>
                                    <w:t>SUP-8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89 Llamada rectangular" o:spid="_x0000_s1058" type="#_x0000_t61" style="position:absolute;left:0;text-align:left;margin-left:367.05pt;margin-top:207.85pt;width:39.4pt;height:16.85pt;z-index:2516797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" adj="6300,24300" fillcolor="#4f81bd" strokecolor="#385d8a" strokeweight="2pt">
                      <v:textbox>
                        <w:txbxContent>
                          <w:p w14:paraId="101043A5" w14:textId="77777777" w:rsidR="00E02176" w:rsidRPr="00ED1C1F" w:rsidRDefault="00E02176" w:rsidP="00832BFB">
                            <w:pPr>
                              <w:jc w:val="center"/>
                              <w:rPr>
                                <w:sz w:val="16"/>
                                <w:szCs w:val="16"/>
                              </w:rPr>
                            </w:pPr>
                            <w:r>
                              <w:rPr>
                                <w:sz w:val="16"/>
                                <w:szCs w:val="16"/>
                              </w:rPr>
                              <w:t>SUP-8</w:t>
                            </w:r>
                          </w:p>
                        </w:txbxContent>
                      </v:textbox>
                    </v:shape>
                  </w:pict>
                </mc:Fallback>
              </mc:AlternateContent>
            </w:r>
            <w:r w:rsidRPr="00A542C6">
              <w:rPr>
                <w:noProof/>
                <w:lang w:eastAsia="es-CL"/>
              </w:rPr>
              <mc:AlternateContent>
                <mc:Choice Requires="wps">
                  <w:drawing>
                    <wp:anchor distT="0" distB="0" distL="114300" distR="114300" simplePos="0" relativeHeight="251676707" behindDoc="0" locked="0" layoutInCell="1" allowOverlap="1" wp14:anchorId="3345FF9E" wp14:editId="1F6C1735">
                      <wp:simplePos x="0" y="0"/>
                      <wp:positionH relativeFrom="column">
                        <wp:posOffset>3234690</wp:posOffset>
                      </wp:positionH>
                      <wp:positionV relativeFrom="paragraph">
                        <wp:posOffset>1577975</wp:posOffset>
                      </wp:positionV>
                      <wp:extent cx="128905" cy="106045"/>
                      <wp:effectExtent l="0" t="0" r="23495" b="27305"/>
                      <wp:wrapNone/>
                      <wp:docPr id="390" name="390 Elipse"/>
                      <wp:cNvGraphicFramePr/>
                      <a:graphic xmlns:a="http://schemas.openxmlformats.org/drawingml/2006/main">
                        <a:graphicData uri="http://schemas.microsoft.com/office/word/2010/wordprocessingShape">
                          <wps:wsp>
                            <wps:cNvSpPr/>
                            <wps:spPr>
                              <a:xfrm>
                                <a:off x="0" y="0"/>
                                <a:ext cx="128905" cy="106045"/>
                              </a:xfrm>
                              <a:prstGeom prst="ellipse">
                                <a:avLst/>
                              </a:prstGeom>
                              <a:solidFill>
                                <a:srgbClr val="FFFF00"/>
                              </a:solidFill>
                              <a:ln w="25400" cap="flat" cmpd="sng" algn="ctr">
                                <a:solidFill>
                                  <a:sysClr val="windowText" lastClr="000000"/>
                                </a:solidFill>
                                <a:prstDash val="solid"/>
                              </a:ln>
                              <a:effectLst/>
                            </wps:spPr>
                            <wps:txbx>
                              <w:txbxContent>
                                <w:p w14:paraId="22B45C4F" w14:textId="77777777" w:rsidR="00E02176" w:rsidRDefault="00E02176" w:rsidP="00832B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390 Elipse" o:spid="_x0000_s1059" style="position:absolute;left:0;text-align:left;margin-left:254.7pt;margin-top:124.25pt;width:10.15pt;height:8.35pt;z-index:2516767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" fillcolor="yellow" strokecolor="windowText" strokeweight="2pt">
                      <v:textbox>
                        <w:txbxContent>
                          <w:p w14:paraId="22B45C4F" w14:textId="77777777" w:rsidR="00E02176" w:rsidRDefault="00E02176" w:rsidP="00832BFB">
                            <w:pPr>
                              <w:jc w:val="center"/>
                            </w:pPr>
                          </w:p>
                        </w:txbxContent>
                      </v:textbox>
                    </v:oval>
                  </w:pict>
                </mc:Fallback>
              </mc:AlternateContent>
            </w:r>
            <w:r w:rsidRPr="00A542C6">
              <w:rPr>
                <w:noProof/>
                <w:lang w:eastAsia="es-CL"/>
              </w:rPr>
              <mc:AlternateContent>
                <mc:Choice Requires="wps">
                  <w:drawing>
                    <wp:anchor distT="0" distB="0" distL="114300" distR="114300" simplePos="0" relativeHeight="251677731" behindDoc="0" locked="0" layoutInCell="1" allowOverlap="1" wp14:anchorId="10C318AF" wp14:editId="2796AF8B">
                      <wp:simplePos x="0" y="0"/>
                      <wp:positionH relativeFrom="column">
                        <wp:posOffset>4695079</wp:posOffset>
                      </wp:positionH>
                      <wp:positionV relativeFrom="paragraph">
                        <wp:posOffset>2851597</wp:posOffset>
                      </wp:positionV>
                      <wp:extent cx="128905" cy="106045"/>
                      <wp:effectExtent l="0" t="0" r="23495" b="27305"/>
                      <wp:wrapNone/>
                      <wp:docPr id="391" name="391 Elipse"/>
                      <wp:cNvGraphicFramePr/>
                      <a:graphic xmlns:a="http://schemas.openxmlformats.org/drawingml/2006/main">
                        <a:graphicData uri="http://schemas.microsoft.com/office/word/2010/wordprocessingShape">
                          <wps:wsp>
                            <wps:cNvSpPr/>
                            <wps:spPr>
                              <a:xfrm>
                                <a:off x="0" y="0"/>
                                <a:ext cx="128905" cy="106045"/>
                              </a:xfrm>
                              <a:prstGeom prst="ellipse">
                                <a:avLst/>
                              </a:prstGeom>
                              <a:solidFill>
                                <a:srgbClr val="FFFF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D8FD1E7" id="391 Elipse" o:spid="_x0000_s1026" style="position:absolute;margin-left:369.7pt;margin-top:224.55pt;width:10.15pt;height:8.35pt;z-index:2516777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" fillcolor="yellow" strokecolor="windowText" strokeweight="2pt"/>
                  </w:pict>
                </mc:Fallback>
              </mc:AlternateContent>
            </w:r>
            <w:r w:rsidRPr="00A542C6">
              <w:rPr>
                <w:noProof/>
                <w:lang w:eastAsia="es-CL"/>
              </w:rPr>
              <w:drawing>
                <wp:inline distT="0" distB="0" distL="0" distR="0" wp14:anchorId="5AD9234A" wp14:editId="572BA5C6">
                  <wp:extent cx="5612130" cy="4676775"/>
                  <wp:effectExtent l="0" t="0" r="7620" b="9525"/>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612130" cy="4676775"/>
                          </a:xfrm>
                          <a:prstGeom prst="rect">
                            <a:avLst/>
                          </a:prstGeom>
                        </pic:spPr>
                      </pic:pic>
                    </a:graphicData>
                  </a:graphic>
                </wp:inline>
              </w:drawing>
            </w:r>
          </w:p>
          <w:p w14:paraId="66AF665D" w14:textId="77777777" w:rsidR="00832BFB" w:rsidRPr="00A542C6" w:rsidRDefault="00832BFB" w:rsidP="004B3ED0">
            <w:pPr>
              <w:jc w:val="center"/>
              <w:rPr>
                <w:rFonts w:ascii="Calibri" w:eastAsia="Times New Roman" w:hAnsi="Calibri"/>
                <w:color w:val="000000"/>
                <w:sz w:val="20"/>
                <w:szCs w:val="20"/>
                <w:lang w:eastAsia="es-CL"/>
              </w:rPr>
            </w:pPr>
          </w:p>
        </w:tc>
      </w:tr>
      <w:tr w:rsidR="00832BFB" w:rsidRPr="00A542C6" w14:paraId="293341B1" w14:textId="77777777" w:rsidTr="004B3ED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6A0DC74" w14:textId="77777777" w:rsidR="00832BFB" w:rsidRPr="00A542C6" w:rsidRDefault="00832BFB" w:rsidP="004B3ED0">
            <w:pPr>
              <w:contextualSpacing/>
              <w:jc w:val="left"/>
              <w:outlineLvl w:val="1"/>
              <w:rPr>
                <w:rFonts w:ascii="Calibri" w:eastAsia="Times New Roman" w:hAnsi="Calibri" w:cstheme="minorHAnsi"/>
                <w:b/>
                <w:color w:val="000000"/>
                <w:sz w:val="18"/>
                <w:szCs w:val="20"/>
                <w:lang w:eastAsia="es-CL"/>
              </w:rPr>
            </w:pPr>
            <w:bookmarkStart w:id="518" w:name="_Toc379471109"/>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53</w:t>
            </w:r>
            <w:r w:rsidRPr="00A542C6">
              <w:rPr>
                <w:rFonts w:cstheme="minorHAnsi"/>
                <w:b/>
                <w:sz w:val="18"/>
                <w:szCs w:val="20"/>
              </w:rPr>
              <w:fldChar w:fldCharType="end"/>
            </w:r>
            <w:r w:rsidRPr="00A542C6">
              <w:rPr>
                <w:rFonts w:cstheme="minorHAnsi"/>
                <w:b/>
                <w:sz w:val="18"/>
                <w:szCs w:val="20"/>
              </w:rPr>
              <w:t>.</w:t>
            </w:r>
            <w:bookmarkEnd w:id="51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43610E8" w14:textId="77777777" w:rsidR="00832BFB" w:rsidRPr="00A542C6" w:rsidRDefault="00832BFB" w:rsidP="004B3ED0">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28/01/2014 (Fecha de elaboración)</w:t>
            </w:r>
          </w:p>
        </w:tc>
      </w:tr>
      <w:tr w:rsidR="00832BFB" w:rsidRPr="00A542C6" w14:paraId="7A889D0C" w14:textId="77777777" w:rsidTr="004B3ED0">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2E6BD9A0" w14:textId="793878D4" w:rsidR="00832BFB" w:rsidRPr="00A542C6" w:rsidRDefault="00832BFB" w:rsidP="002811DD">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Ubicación </w:t>
            </w:r>
            <w:r w:rsidR="002811DD" w:rsidRPr="00A542C6">
              <w:rPr>
                <w:rFonts w:ascii="Calibri" w:eastAsia="Times New Roman" w:hAnsi="Calibri"/>
                <w:color w:val="000000"/>
                <w:sz w:val="18"/>
                <w:szCs w:val="18"/>
                <w:lang w:eastAsia="es-CL"/>
              </w:rPr>
              <w:t xml:space="preserve">de </w:t>
            </w:r>
            <w:r w:rsidRPr="00A542C6">
              <w:rPr>
                <w:rFonts w:ascii="Calibri" w:eastAsia="Times New Roman" w:hAnsi="Calibri"/>
                <w:color w:val="000000"/>
                <w:sz w:val="18"/>
                <w:szCs w:val="18"/>
                <w:lang w:eastAsia="es-CL"/>
              </w:rPr>
              <w:t xml:space="preserve">puntos de </w:t>
            </w:r>
            <w:r w:rsidR="002811DD" w:rsidRPr="00A542C6">
              <w:rPr>
                <w:rFonts w:ascii="Calibri" w:eastAsia="Times New Roman" w:hAnsi="Calibri"/>
                <w:color w:val="000000"/>
                <w:sz w:val="18"/>
                <w:szCs w:val="18"/>
                <w:lang w:eastAsia="es-CL"/>
              </w:rPr>
              <w:t xml:space="preserve">muestreo </w:t>
            </w:r>
            <w:r w:rsidRPr="00A542C6">
              <w:rPr>
                <w:rFonts w:ascii="Calibri" w:eastAsia="Times New Roman" w:hAnsi="Calibri"/>
                <w:color w:val="000000"/>
                <w:sz w:val="18"/>
                <w:szCs w:val="18"/>
                <w:lang w:eastAsia="es-CL"/>
              </w:rPr>
              <w:t>INV-7 y SUP-8</w:t>
            </w:r>
            <w:r w:rsidR="002811DD" w:rsidRPr="00A542C6">
              <w:rPr>
                <w:rFonts w:ascii="Calibri" w:eastAsia="Times New Roman" w:hAnsi="Calibri"/>
                <w:color w:val="000000"/>
                <w:sz w:val="18"/>
                <w:szCs w:val="18"/>
                <w:lang w:eastAsia="es-CL"/>
              </w:rPr>
              <w:t>.</w:t>
            </w:r>
          </w:p>
        </w:tc>
      </w:tr>
    </w:tbl>
    <w:p w14:paraId="6C4AD4DD" w14:textId="77777777" w:rsidR="00D53AB9" w:rsidRPr="00A542C6" w:rsidRDefault="00D53AB9" w:rsidP="00A44CD1">
      <w:pPr>
        <w:jc w:val="left"/>
        <w:rPr>
          <w:rFonts w:cstheme="minorHAnsi"/>
          <w:b/>
          <w:sz w:val="20"/>
          <w:szCs w:val="24"/>
        </w:rPr>
      </w:pPr>
    </w:p>
    <w:p w14:paraId="5A516D12" w14:textId="77777777" w:rsidR="00D72AFA" w:rsidRPr="00A542C6" w:rsidRDefault="00D72AFA" w:rsidP="00A44CD1">
      <w:pPr>
        <w:jc w:val="left"/>
        <w:rPr>
          <w:rFonts w:cstheme="minorHAnsi"/>
          <w:b/>
          <w:sz w:val="20"/>
          <w:szCs w:val="24"/>
        </w:rPr>
      </w:pPr>
    </w:p>
    <w:tbl>
      <w:tblPr>
        <w:tblStyle w:val="Tablaconcuadrcula"/>
        <w:tblW w:w="13687" w:type="dxa"/>
        <w:tblLook w:val="04A0" w:firstRow="1" w:lastRow="0" w:firstColumn="1" w:lastColumn="0" w:noHBand="0" w:noVBand="1"/>
      </w:tblPr>
      <w:tblGrid>
        <w:gridCol w:w="3802"/>
        <w:gridCol w:w="9885"/>
      </w:tblGrid>
      <w:tr w:rsidR="009A2714" w:rsidRPr="00A542C6" w14:paraId="0A0C1155" w14:textId="77777777" w:rsidTr="001B137D">
        <w:tc>
          <w:tcPr>
            <w:tcW w:w="1389" w:type="pct"/>
          </w:tcPr>
          <w:p w14:paraId="204B5C46" w14:textId="4BC1E2E3" w:rsidR="009A2714" w:rsidRPr="00A542C6" w:rsidRDefault="009A2714" w:rsidP="00D749A6">
            <w:r w:rsidRPr="00A542C6">
              <w:rPr>
                <w:rFonts w:ascii="Calibri" w:eastAsia="Times New Roman" w:hAnsi="Calibri"/>
                <w:b/>
                <w:bCs/>
                <w:color w:val="000000"/>
                <w:lang w:eastAsia="es-CL"/>
              </w:rPr>
              <w:lastRenderedPageBreak/>
              <w:t>Número de Hecho Constatado</w:t>
            </w:r>
            <w:r w:rsidRPr="00A542C6">
              <w:rPr>
                <w:rFonts w:ascii="Calibri" w:eastAsia="Times New Roman" w:hAnsi="Calibri"/>
                <w:color w:val="000000"/>
                <w:lang w:eastAsia="es-CL"/>
              </w:rPr>
              <w:t>:</w:t>
            </w:r>
            <w:r w:rsidRPr="00A542C6">
              <w:rPr>
                <w:rFonts w:ascii="Calibri" w:eastAsia="Times New Roman" w:hAnsi="Calibri"/>
                <w:b/>
                <w:color w:val="000000"/>
                <w:lang w:eastAsia="es-CL"/>
              </w:rPr>
              <w:t xml:space="preserve"> </w:t>
            </w:r>
            <w:r w:rsidR="00C706DC" w:rsidRPr="00A542C6">
              <w:rPr>
                <w:rFonts w:ascii="Calibri" w:eastAsia="Times New Roman" w:hAnsi="Calibri"/>
                <w:b/>
                <w:color w:val="000000"/>
                <w:lang w:eastAsia="es-CL"/>
              </w:rPr>
              <w:t>1</w:t>
            </w:r>
            <w:r w:rsidR="00D749A6" w:rsidRPr="00A542C6">
              <w:rPr>
                <w:rFonts w:ascii="Calibri" w:eastAsia="Times New Roman" w:hAnsi="Calibri"/>
                <w:b/>
                <w:color w:val="000000"/>
                <w:lang w:eastAsia="es-CL"/>
              </w:rPr>
              <w:t>2</w:t>
            </w:r>
          </w:p>
        </w:tc>
        <w:tc>
          <w:tcPr>
            <w:tcW w:w="3611" w:type="pct"/>
          </w:tcPr>
          <w:p w14:paraId="061FB915" w14:textId="77777777" w:rsidR="009A2714" w:rsidRPr="00A542C6" w:rsidRDefault="009A2714" w:rsidP="001B137D">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No aplica</w:t>
            </w:r>
          </w:p>
        </w:tc>
      </w:tr>
      <w:tr w:rsidR="009A2714" w:rsidRPr="00A542C6" w14:paraId="6DB866E0" w14:textId="77777777" w:rsidTr="001B137D">
        <w:trPr>
          <w:trHeight w:val="982"/>
        </w:trPr>
        <w:tc>
          <w:tcPr>
            <w:tcW w:w="5000" w:type="pct"/>
            <w:gridSpan w:val="2"/>
            <w:tcBorders>
              <w:bottom w:val="single" w:sz="4" w:space="0" w:color="auto"/>
            </w:tcBorders>
          </w:tcPr>
          <w:p w14:paraId="0C018DEC" w14:textId="77777777" w:rsidR="009A2714" w:rsidRPr="00A542C6" w:rsidRDefault="009A2714" w:rsidP="001B137D">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32AE585F" w14:textId="77777777" w:rsidR="009A2714" w:rsidRPr="00A542C6" w:rsidRDefault="009A2714" w:rsidP="001B137D">
            <w:pPr>
              <w:rPr>
                <w:b/>
              </w:rPr>
            </w:pPr>
            <w:r w:rsidRPr="00A542C6">
              <w:rPr>
                <w:b/>
              </w:rPr>
              <w:t>Considerando 8.7 RCA N°025/2011, “Proyecto Mina Invierno”.</w:t>
            </w:r>
          </w:p>
          <w:p w14:paraId="658112D8" w14:textId="77777777" w:rsidR="009A2714" w:rsidRPr="00A542C6" w:rsidRDefault="009A2714" w:rsidP="001B137D">
            <w:pPr>
              <w:pStyle w:val="texto"/>
              <w:spacing w:before="0" w:beforeAutospacing="0" w:after="0" w:afterAutospacing="0"/>
              <w:jc w:val="both"/>
              <w:rPr>
                <w:rFonts w:asciiTheme="minorHAnsi" w:eastAsia="Calibri" w:hAnsiTheme="minorHAnsi"/>
                <w:i/>
                <w:sz w:val="20"/>
                <w:szCs w:val="20"/>
                <w:lang w:val="es-CL" w:eastAsia="en-US"/>
              </w:rPr>
            </w:pPr>
            <w:r w:rsidRPr="00A542C6">
              <w:rPr>
                <w:rFonts w:asciiTheme="minorHAnsi" w:eastAsia="Calibri" w:hAnsiTheme="minorHAnsi"/>
                <w:i/>
                <w:sz w:val="20"/>
                <w:szCs w:val="20"/>
                <w:lang w:val="es-CL" w:eastAsia="en-US"/>
              </w:rPr>
              <w:t>Nombre: Plan de Vigilancia Ambiental de calidad de agua subterránea </w:t>
            </w:r>
          </w:p>
          <w:p w14:paraId="23BCDC9C" w14:textId="77777777" w:rsidR="009A2714" w:rsidRPr="00A542C6" w:rsidRDefault="009A2714"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Motivo del seguimiento:</w:t>
            </w:r>
            <w:r w:rsidRPr="00A542C6">
              <w:rPr>
                <w:rFonts w:asciiTheme="minorHAnsi" w:eastAsia="Calibri" w:hAnsiTheme="minorHAnsi"/>
                <w:i/>
                <w:sz w:val="20"/>
                <w:szCs w:val="20"/>
                <w:lang w:eastAsia="en-US"/>
              </w:rPr>
              <w:t xml:space="preserve"> Verificar evolución de calidad de las aguas subterráneas. </w:t>
            </w:r>
          </w:p>
          <w:p w14:paraId="1F6814FB" w14:textId="77777777" w:rsidR="009A2714" w:rsidRPr="00A542C6" w:rsidRDefault="009A2714"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Componente:</w:t>
            </w:r>
            <w:r w:rsidRPr="00A542C6">
              <w:rPr>
                <w:rFonts w:asciiTheme="minorHAnsi" w:eastAsia="Calibri" w:hAnsiTheme="minorHAnsi"/>
                <w:i/>
                <w:sz w:val="20"/>
                <w:szCs w:val="20"/>
                <w:lang w:eastAsia="en-US"/>
              </w:rPr>
              <w:t xml:space="preserve"> Hidroquímica (calidad del agua subterránea) </w:t>
            </w:r>
          </w:p>
          <w:p w14:paraId="76F99F85" w14:textId="77777777" w:rsidR="009A2714" w:rsidRPr="00A542C6" w:rsidRDefault="009A2714"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Impacto ambiental:</w:t>
            </w:r>
            <w:r w:rsidRPr="00A542C6">
              <w:rPr>
                <w:rFonts w:asciiTheme="minorHAnsi" w:eastAsia="Calibri" w:hAnsiTheme="minorHAnsi"/>
                <w:i/>
                <w:sz w:val="20"/>
                <w:szCs w:val="20"/>
                <w:lang w:eastAsia="en-US"/>
              </w:rPr>
              <w:t xml:space="preserve"> No aplica. Monitoreo preventivo. </w:t>
            </w:r>
          </w:p>
          <w:p w14:paraId="6169B650" w14:textId="77777777" w:rsidR="009A2714" w:rsidRPr="00A542C6" w:rsidRDefault="009A2714"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Parámetros a utilizar para caracterizar el estado o evolución del componente:</w:t>
            </w:r>
            <w:r w:rsidRPr="00A542C6">
              <w:rPr>
                <w:rFonts w:asciiTheme="minorHAnsi" w:eastAsia="Calibri" w:hAnsiTheme="minorHAnsi"/>
                <w:i/>
                <w:sz w:val="20"/>
                <w:szCs w:val="20"/>
                <w:lang w:eastAsia="en-US"/>
              </w:rPr>
              <w:t xml:space="preserve"> Parámetros de la NCh 1.333, alcalinidad (carbonato y bicarbonato), conductividad, nitratos y nitritos, sodio, calcio, magnesio, potasio, dureza total, y coliformes fecales </w:t>
            </w:r>
          </w:p>
          <w:p w14:paraId="2F8404CA" w14:textId="77777777" w:rsidR="009A2714" w:rsidRPr="00A542C6" w:rsidRDefault="009A2714"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Método a utilizar o acciones de seguimiento:</w:t>
            </w:r>
            <w:r w:rsidRPr="00A542C6">
              <w:rPr>
                <w:rFonts w:asciiTheme="minorHAnsi" w:eastAsia="Calibri" w:hAnsiTheme="minorHAnsi"/>
                <w:i/>
                <w:sz w:val="20"/>
                <w:szCs w:val="20"/>
                <w:lang w:eastAsia="en-US"/>
              </w:rPr>
              <w:t xml:space="preserve"> Toma de muestras de agua en terreno con </w:t>
            </w:r>
            <w:proofErr w:type="spellStart"/>
            <w:r w:rsidRPr="00A542C6">
              <w:rPr>
                <w:rFonts w:asciiTheme="minorHAnsi" w:eastAsia="Calibri" w:hAnsiTheme="minorHAnsi"/>
                <w:i/>
                <w:sz w:val="20"/>
                <w:szCs w:val="20"/>
                <w:lang w:eastAsia="en-US"/>
              </w:rPr>
              <w:t>bailer</w:t>
            </w:r>
            <w:proofErr w:type="spellEnd"/>
            <w:r w:rsidRPr="00A542C6">
              <w:rPr>
                <w:rFonts w:asciiTheme="minorHAnsi" w:eastAsia="Calibri" w:hAnsiTheme="minorHAnsi"/>
                <w:i/>
                <w:sz w:val="20"/>
                <w:szCs w:val="20"/>
                <w:lang w:eastAsia="en-US"/>
              </w:rPr>
              <w:t xml:space="preserve"> en piezómetros superiores e inferiores, Monitoreo in situ de pH, </w:t>
            </w:r>
            <w:proofErr w:type="spellStart"/>
            <w:r w:rsidRPr="00A542C6">
              <w:rPr>
                <w:rFonts w:asciiTheme="minorHAnsi" w:eastAsia="Calibri" w:hAnsiTheme="minorHAnsi"/>
                <w:i/>
                <w:sz w:val="20"/>
                <w:szCs w:val="20"/>
                <w:lang w:eastAsia="en-US"/>
              </w:rPr>
              <w:t>Tº</w:t>
            </w:r>
            <w:proofErr w:type="spellEnd"/>
            <w:r w:rsidRPr="00A542C6">
              <w:rPr>
                <w:rFonts w:asciiTheme="minorHAnsi" w:eastAsia="Calibri" w:hAnsiTheme="minorHAnsi"/>
                <w:i/>
                <w:sz w:val="20"/>
                <w:szCs w:val="20"/>
                <w:lang w:eastAsia="en-US"/>
              </w:rPr>
              <w:t xml:space="preserve"> y Conductividad Eléctrica. Envío a Laboratorio Certificado y seguimiento del análisis para obtener los resultados. </w:t>
            </w:r>
          </w:p>
          <w:p w14:paraId="76B8782B" w14:textId="77777777" w:rsidR="009A2714" w:rsidRPr="00A542C6" w:rsidRDefault="009A2714"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 xml:space="preserve">Ubicación de los puntos de control: </w:t>
            </w:r>
            <w:r w:rsidRPr="00A542C6">
              <w:rPr>
                <w:rFonts w:asciiTheme="minorHAnsi" w:eastAsia="Calibri" w:hAnsiTheme="minorHAnsi"/>
                <w:i/>
                <w:sz w:val="20"/>
                <w:szCs w:val="20"/>
                <w:lang w:eastAsia="en-US"/>
              </w:rPr>
              <w:t>4 puntos de monitoreo. Los puntos de monitoreos indicados se mantendrán mientras no interfieran con el desarrollo de la mina. </w:t>
            </w:r>
          </w:p>
          <w:p w14:paraId="1DE71211" w14:textId="77777777" w:rsidR="009A2714" w:rsidRPr="00A542C6" w:rsidRDefault="009A2714"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Identificación Coordenadas Descripción del punto</w:t>
            </w:r>
          </w:p>
          <w:p w14:paraId="44ACE72C" w14:textId="77777777" w:rsidR="009A2714" w:rsidRPr="00A542C6" w:rsidRDefault="009A2714" w:rsidP="001B137D">
            <w:pPr>
              <w:pStyle w:val="NormalWeb"/>
              <w:spacing w:before="0" w:beforeAutospacing="0" w:after="0" w:afterAutospacing="0"/>
              <w:jc w:val="both"/>
              <w:rPr>
                <w:rFonts w:asciiTheme="minorHAnsi" w:eastAsia="Calibri" w:hAnsiTheme="minorHAnsi"/>
                <w:i/>
                <w:sz w:val="20"/>
                <w:szCs w:val="20"/>
                <w:lang w:eastAsia="en-US"/>
              </w:rPr>
            </w:pPr>
          </w:p>
          <w:tbl>
            <w:tblPr>
              <w:tblW w:w="12464" w:type="dxa"/>
              <w:tblCellMar>
                <w:left w:w="0" w:type="dxa"/>
                <w:right w:w="0" w:type="dxa"/>
              </w:tblCellMar>
              <w:tblLook w:val="0000" w:firstRow="0" w:lastRow="0" w:firstColumn="0" w:lastColumn="0" w:noHBand="0" w:noVBand="0"/>
            </w:tblPr>
            <w:tblGrid>
              <w:gridCol w:w="1391"/>
              <w:gridCol w:w="1320"/>
              <w:gridCol w:w="1320"/>
              <w:gridCol w:w="8433"/>
            </w:tblGrid>
            <w:tr w:rsidR="009A2714" w:rsidRPr="00A542C6" w14:paraId="1A72986D" w14:textId="77777777" w:rsidTr="001B137D">
              <w:tc>
                <w:tcPr>
                  <w:tcW w:w="1391" w:type="dxa"/>
                  <w:vMerge w:val="restart"/>
                  <w:tcBorders>
                    <w:top w:val="single" w:sz="8" w:space="0" w:color="auto"/>
                    <w:left w:val="single" w:sz="8" w:space="0" w:color="auto"/>
                    <w:bottom w:val="single" w:sz="8" w:space="0" w:color="auto"/>
                    <w:right w:val="single" w:sz="8" w:space="0" w:color="auto"/>
                  </w:tcBorders>
                </w:tcPr>
                <w:p w14:paraId="382D6A63" w14:textId="77777777" w:rsidR="009A2714" w:rsidRPr="00A542C6" w:rsidRDefault="009A2714" w:rsidP="001B137D">
                  <w:pPr>
                    <w:rPr>
                      <w:i/>
                      <w:sz w:val="20"/>
                      <w:szCs w:val="20"/>
                    </w:rPr>
                  </w:pPr>
                  <w:r w:rsidRPr="00A542C6">
                    <w:rPr>
                      <w:i/>
                      <w:sz w:val="20"/>
                      <w:szCs w:val="20"/>
                    </w:rPr>
                    <w:t>Identificación</w:t>
                  </w:r>
                </w:p>
              </w:tc>
              <w:tc>
                <w:tcPr>
                  <w:tcW w:w="2640" w:type="dxa"/>
                  <w:gridSpan w:val="2"/>
                  <w:tcBorders>
                    <w:top w:val="single" w:sz="8" w:space="0" w:color="auto"/>
                    <w:left w:val="nil"/>
                    <w:bottom w:val="single" w:sz="8" w:space="0" w:color="auto"/>
                    <w:right w:val="single" w:sz="8" w:space="0" w:color="auto"/>
                  </w:tcBorders>
                </w:tcPr>
                <w:p w14:paraId="415724EB" w14:textId="77777777" w:rsidR="009A2714" w:rsidRPr="00A542C6" w:rsidRDefault="009A2714" w:rsidP="001B137D">
                  <w:pPr>
                    <w:rPr>
                      <w:i/>
                      <w:sz w:val="20"/>
                      <w:szCs w:val="20"/>
                    </w:rPr>
                  </w:pPr>
                  <w:r w:rsidRPr="00A542C6">
                    <w:rPr>
                      <w:i/>
                      <w:sz w:val="20"/>
                      <w:szCs w:val="20"/>
                    </w:rPr>
                    <w:t>Coordenadas</w:t>
                  </w:r>
                </w:p>
              </w:tc>
              <w:tc>
                <w:tcPr>
                  <w:tcW w:w="8433" w:type="dxa"/>
                  <w:vMerge w:val="restart"/>
                  <w:tcBorders>
                    <w:top w:val="single" w:sz="8" w:space="0" w:color="auto"/>
                    <w:left w:val="nil"/>
                    <w:bottom w:val="single" w:sz="8" w:space="0" w:color="auto"/>
                    <w:right w:val="single" w:sz="8" w:space="0" w:color="auto"/>
                  </w:tcBorders>
                </w:tcPr>
                <w:p w14:paraId="473013C0" w14:textId="77777777" w:rsidR="009A2714" w:rsidRPr="00A542C6" w:rsidRDefault="009A2714" w:rsidP="001B137D">
                  <w:pPr>
                    <w:rPr>
                      <w:i/>
                      <w:sz w:val="20"/>
                      <w:szCs w:val="20"/>
                    </w:rPr>
                  </w:pPr>
                  <w:r w:rsidRPr="00A542C6">
                    <w:rPr>
                      <w:i/>
                      <w:sz w:val="20"/>
                      <w:szCs w:val="20"/>
                    </w:rPr>
                    <w:t>Descripción del punto</w:t>
                  </w:r>
                </w:p>
              </w:tc>
            </w:tr>
            <w:tr w:rsidR="009A2714" w:rsidRPr="00A542C6" w14:paraId="14EDA689" w14:textId="77777777" w:rsidTr="001B137D">
              <w:tc>
                <w:tcPr>
                  <w:tcW w:w="0" w:type="auto"/>
                  <w:vMerge/>
                  <w:tcBorders>
                    <w:top w:val="single" w:sz="8" w:space="0" w:color="auto"/>
                    <w:left w:val="single" w:sz="8" w:space="0" w:color="auto"/>
                    <w:bottom w:val="single" w:sz="8" w:space="0" w:color="auto"/>
                    <w:right w:val="single" w:sz="8" w:space="0" w:color="auto"/>
                  </w:tcBorders>
                  <w:vAlign w:val="center"/>
                </w:tcPr>
                <w:p w14:paraId="394E41C0" w14:textId="77777777" w:rsidR="009A2714" w:rsidRPr="00A542C6" w:rsidRDefault="009A2714" w:rsidP="001B137D">
                  <w:pPr>
                    <w:rPr>
                      <w:i/>
                      <w:sz w:val="20"/>
                      <w:szCs w:val="20"/>
                    </w:rPr>
                  </w:pPr>
                </w:p>
              </w:tc>
              <w:tc>
                <w:tcPr>
                  <w:tcW w:w="1320" w:type="dxa"/>
                  <w:tcBorders>
                    <w:top w:val="nil"/>
                    <w:left w:val="nil"/>
                    <w:bottom w:val="single" w:sz="8" w:space="0" w:color="auto"/>
                    <w:right w:val="single" w:sz="8" w:space="0" w:color="auto"/>
                  </w:tcBorders>
                </w:tcPr>
                <w:p w14:paraId="0A3D266A" w14:textId="77777777" w:rsidR="009A2714" w:rsidRPr="00A542C6" w:rsidRDefault="009A2714" w:rsidP="001B137D">
                  <w:pPr>
                    <w:rPr>
                      <w:i/>
                      <w:sz w:val="20"/>
                      <w:szCs w:val="20"/>
                    </w:rPr>
                  </w:pPr>
                  <w:r w:rsidRPr="00A542C6">
                    <w:rPr>
                      <w:i/>
                      <w:sz w:val="20"/>
                      <w:szCs w:val="20"/>
                    </w:rPr>
                    <w:t>Este    </w:t>
                  </w:r>
                </w:p>
              </w:tc>
              <w:tc>
                <w:tcPr>
                  <w:tcW w:w="1320" w:type="dxa"/>
                  <w:tcBorders>
                    <w:top w:val="nil"/>
                    <w:left w:val="nil"/>
                    <w:bottom w:val="single" w:sz="8" w:space="0" w:color="auto"/>
                    <w:right w:val="single" w:sz="8" w:space="0" w:color="auto"/>
                  </w:tcBorders>
                </w:tcPr>
                <w:p w14:paraId="66F764CE" w14:textId="77777777" w:rsidR="009A2714" w:rsidRPr="00A542C6" w:rsidRDefault="009A2714" w:rsidP="001B137D">
                  <w:pPr>
                    <w:rPr>
                      <w:i/>
                      <w:sz w:val="20"/>
                      <w:szCs w:val="20"/>
                    </w:rPr>
                  </w:pPr>
                  <w:r w:rsidRPr="00A542C6">
                    <w:rPr>
                      <w:i/>
                      <w:sz w:val="20"/>
                      <w:szCs w:val="20"/>
                    </w:rPr>
                    <w:t>Norte</w:t>
                  </w:r>
                </w:p>
              </w:tc>
              <w:tc>
                <w:tcPr>
                  <w:tcW w:w="8433" w:type="dxa"/>
                  <w:vMerge/>
                  <w:tcBorders>
                    <w:top w:val="single" w:sz="8" w:space="0" w:color="auto"/>
                    <w:left w:val="nil"/>
                    <w:bottom w:val="single" w:sz="8" w:space="0" w:color="auto"/>
                    <w:right w:val="single" w:sz="8" w:space="0" w:color="auto"/>
                  </w:tcBorders>
                  <w:vAlign w:val="center"/>
                </w:tcPr>
                <w:p w14:paraId="3BE32ACC" w14:textId="77777777" w:rsidR="009A2714" w:rsidRPr="00A542C6" w:rsidRDefault="009A2714" w:rsidP="001B137D">
                  <w:pPr>
                    <w:rPr>
                      <w:i/>
                      <w:sz w:val="20"/>
                      <w:szCs w:val="20"/>
                    </w:rPr>
                  </w:pPr>
                </w:p>
              </w:tc>
            </w:tr>
            <w:tr w:rsidR="009A2714" w:rsidRPr="00A542C6" w14:paraId="144F672B" w14:textId="77777777" w:rsidTr="001B137D">
              <w:tc>
                <w:tcPr>
                  <w:tcW w:w="1391" w:type="dxa"/>
                  <w:tcBorders>
                    <w:top w:val="nil"/>
                    <w:left w:val="single" w:sz="8" w:space="0" w:color="auto"/>
                    <w:bottom w:val="single" w:sz="8" w:space="0" w:color="auto"/>
                    <w:right w:val="single" w:sz="8" w:space="0" w:color="auto"/>
                  </w:tcBorders>
                </w:tcPr>
                <w:p w14:paraId="7C1A81C0" w14:textId="77777777" w:rsidR="009A2714" w:rsidRPr="00A542C6" w:rsidRDefault="009A2714" w:rsidP="001B137D">
                  <w:pPr>
                    <w:rPr>
                      <w:i/>
                      <w:sz w:val="20"/>
                      <w:szCs w:val="20"/>
                    </w:rPr>
                  </w:pPr>
                  <w:r w:rsidRPr="00A542C6">
                    <w:rPr>
                      <w:i/>
                      <w:sz w:val="20"/>
                      <w:szCs w:val="20"/>
                    </w:rPr>
                    <w:t>Sub-1 / INV-3</w:t>
                  </w:r>
                </w:p>
              </w:tc>
              <w:tc>
                <w:tcPr>
                  <w:tcW w:w="1320" w:type="dxa"/>
                  <w:tcBorders>
                    <w:top w:val="nil"/>
                    <w:left w:val="nil"/>
                    <w:bottom w:val="single" w:sz="8" w:space="0" w:color="auto"/>
                    <w:right w:val="single" w:sz="8" w:space="0" w:color="auto"/>
                  </w:tcBorders>
                </w:tcPr>
                <w:p w14:paraId="1FF0947E" w14:textId="77777777" w:rsidR="009A2714" w:rsidRPr="00A542C6" w:rsidRDefault="009A2714" w:rsidP="001B137D">
                  <w:pPr>
                    <w:rPr>
                      <w:i/>
                      <w:sz w:val="20"/>
                      <w:szCs w:val="20"/>
                    </w:rPr>
                  </w:pPr>
                  <w:r w:rsidRPr="00A542C6">
                    <w:rPr>
                      <w:i/>
                      <w:sz w:val="20"/>
                      <w:szCs w:val="20"/>
                    </w:rPr>
                    <w:t>322.083</w:t>
                  </w:r>
                </w:p>
              </w:tc>
              <w:tc>
                <w:tcPr>
                  <w:tcW w:w="1320" w:type="dxa"/>
                  <w:tcBorders>
                    <w:top w:val="nil"/>
                    <w:left w:val="nil"/>
                    <w:bottom w:val="single" w:sz="8" w:space="0" w:color="auto"/>
                    <w:right w:val="single" w:sz="8" w:space="0" w:color="auto"/>
                  </w:tcBorders>
                </w:tcPr>
                <w:p w14:paraId="6B7D756B" w14:textId="77777777" w:rsidR="009A2714" w:rsidRPr="00A542C6" w:rsidRDefault="009A2714" w:rsidP="001B137D">
                  <w:pPr>
                    <w:rPr>
                      <w:i/>
                      <w:sz w:val="20"/>
                      <w:szCs w:val="20"/>
                    </w:rPr>
                  </w:pPr>
                  <w:r w:rsidRPr="00A542C6">
                    <w:rPr>
                      <w:i/>
                      <w:sz w:val="20"/>
                      <w:szCs w:val="20"/>
                    </w:rPr>
                    <w:t>4.136.853</w:t>
                  </w:r>
                </w:p>
              </w:tc>
              <w:tc>
                <w:tcPr>
                  <w:tcW w:w="8433" w:type="dxa"/>
                  <w:tcBorders>
                    <w:top w:val="nil"/>
                    <w:left w:val="nil"/>
                    <w:bottom w:val="single" w:sz="8" w:space="0" w:color="auto"/>
                    <w:right w:val="single" w:sz="8" w:space="0" w:color="auto"/>
                  </w:tcBorders>
                </w:tcPr>
                <w:p w14:paraId="470E8D4C" w14:textId="77777777" w:rsidR="009A2714" w:rsidRPr="00A542C6" w:rsidRDefault="009A2714" w:rsidP="001B137D">
                  <w:pPr>
                    <w:pStyle w:val="NormalWeb"/>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Controla la calidad de las aguas subterráneas aguas abajo del botadero sur (Glacio Fluvial (g) y formación Loreto (F) indiferenciado, sondaje habilitados en todo su largo).</w:t>
                  </w:r>
                </w:p>
              </w:tc>
            </w:tr>
            <w:tr w:rsidR="009A2714" w:rsidRPr="00A542C6" w14:paraId="0995C08F" w14:textId="77777777" w:rsidTr="001B137D">
              <w:tc>
                <w:tcPr>
                  <w:tcW w:w="1391" w:type="dxa"/>
                  <w:tcBorders>
                    <w:top w:val="nil"/>
                    <w:left w:val="single" w:sz="8" w:space="0" w:color="auto"/>
                    <w:bottom w:val="single" w:sz="8" w:space="0" w:color="auto"/>
                    <w:right w:val="single" w:sz="8" w:space="0" w:color="auto"/>
                  </w:tcBorders>
                </w:tcPr>
                <w:p w14:paraId="453585D5" w14:textId="77777777" w:rsidR="009A2714" w:rsidRPr="00A542C6" w:rsidRDefault="009A2714" w:rsidP="001B137D">
                  <w:pPr>
                    <w:rPr>
                      <w:i/>
                      <w:sz w:val="20"/>
                      <w:szCs w:val="20"/>
                    </w:rPr>
                  </w:pPr>
                  <w:r w:rsidRPr="00A542C6">
                    <w:rPr>
                      <w:i/>
                      <w:sz w:val="20"/>
                      <w:szCs w:val="20"/>
                    </w:rPr>
                    <w:t>Sub-2 / INV-2</w:t>
                  </w:r>
                </w:p>
              </w:tc>
              <w:tc>
                <w:tcPr>
                  <w:tcW w:w="1320" w:type="dxa"/>
                  <w:tcBorders>
                    <w:top w:val="nil"/>
                    <w:left w:val="nil"/>
                    <w:bottom w:val="single" w:sz="8" w:space="0" w:color="auto"/>
                    <w:right w:val="single" w:sz="8" w:space="0" w:color="auto"/>
                  </w:tcBorders>
                </w:tcPr>
                <w:p w14:paraId="315C1279" w14:textId="77777777" w:rsidR="009A2714" w:rsidRPr="00A542C6" w:rsidRDefault="009A2714" w:rsidP="001B137D">
                  <w:pPr>
                    <w:rPr>
                      <w:i/>
                      <w:sz w:val="20"/>
                      <w:szCs w:val="20"/>
                    </w:rPr>
                  </w:pPr>
                  <w:r w:rsidRPr="00A542C6">
                    <w:rPr>
                      <w:i/>
                      <w:sz w:val="20"/>
                      <w:szCs w:val="20"/>
                    </w:rPr>
                    <w:t>324.421</w:t>
                  </w:r>
                </w:p>
              </w:tc>
              <w:tc>
                <w:tcPr>
                  <w:tcW w:w="1320" w:type="dxa"/>
                  <w:tcBorders>
                    <w:top w:val="nil"/>
                    <w:left w:val="nil"/>
                    <w:bottom w:val="single" w:sz="8" w:space="0" w:color="auto"/>
                    <w:right w:val="single" w:sz="8" w:space="0" w:color="auto"/>
                  </w:tcBorders>
                </w:tcPr>
                <w:p w14:paraId="343D7A7C" w14:textId="77777777" w:rsidR="009A2714" w:rsidRPr="00A542C6" w:rsidRDefault="009A2714" w:rsidP="001B137D">
                  <w:pPr>
                    <w:rPr>
                      <w:i/>
                      <w:sz w:val="20"/>
                      <w:szCs w:val="20"/>
                    </w:rPr>
                  </w:pPr>
                  <w:r w:rsidRPr="00A542C6">
                    <w:rPr>
                      <w:i/>
                      <w:sz w:val="20"/>
                      <w:szCs w:val="20"/>
                    </w:rPr>
                    <w:t>4.138.106</w:t>
                  </w:r>
                </w:p>
              </w:tc>
              <w:tc>
                <w:tcPr>
                  <w:tcW w:w="8433" w:type="dxa"/>
                  <w:tcBorders>
                    <w:top w:val="nil"/>
                    <w:left w:val="nil"/>
                    <w:bottom w:val="single" w:sz="8" w:space="0" w:color="auto"/>
                    <w:right w:val="single" w:sz="8" w:space="0" w:color="auto"/>
                  </w:tcBorders>
                </w:tcPr>
                <w:p w14:paraId="3590A84F" w14:textId="71534ADD" w:rsidR="009A2714" w:rsidRPr="00A542C6" w:rsidRDefault="009A2714" w:rsidP="001B137D">
                  <w:pPr>
                    <w:pStyle w:val="NormalWeb"/>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 xml:space="preserve">Controla las aguas subterráneas inmediatamente aguas abajo del punto de restitución de la nueva red de cauces (Glacio fluvial y formación Loreto indiferenciado, </w:t>
                  </w:r>
                  <w:r w:rsidR="00E10D5B" w:rsidRPr="00A542C6">
                    <w:rPr>
                      <w:rFonts w:asciiTheme="minorHAnsi" w:eastAsia="Calibri" w:hAnsiTheme="minorHAnsi"/>
                      <w:i/>
                      <w:sz w:val="20"/>
                      <w:szCs w:val="20"/>
                      <w:lang w:eastAsia="en-US"/>
                    </w:rPr>
                    <w:t>sondajes habilitados</w:t>
                  </w:r>
                  <w:r w:rsidRPr="00A542C6">
                    <w:rPr>
                      <w:rFonts w:asciiTheme="minorHAnsi" w:eastAsia="Calibri" w:hAnsiTheme="minorHAnsi"/>
                      <w:i/>
                      <w:sz w:val="20"/>
                      <w:szCs w:val="20"/>
                      <w:lang w:eastAsia="en-US"/>
                    </w:rPr>
                    <w:t xml:space="preserve"> en todo su largo).</w:t>
                  </w:r>
                </w:p>
              </w:tc>
            </w:tr>
            <w:tr w:rsidR="009A2714" w:rsidRPr="00A542C6" w14:paraId="6B071BE6" w14:textId="77777777" w:rsidTr="001B137D">
              <w:tc>
                <w:tcPr>
                  <w:tcW w:w="1391" w:type="dxa"/>
                  <w:tcBorders>
                    <w:top w:val="nil"/>
                    <w:left w:val="single" w:sz="8" w:space="0" w:color="auto"/>
                    <w:bottom w:val="single" w:sz="8" w:space="0" w:color="auto"/>
                    <w:right w:val="single" w:sz="8" w:space="0" w:color="auto"/>
                  </w:tcBorders>
                </w:tcPr>
                <w:p w14:paraId="5108E9F7" w14:textId="77777777" w:rsidR="009A2714" w:rsidRPr="00A542C6" w:rsidRDefault="009A2714" w:rsidP="001B137D">
                  <w:pPr>
                    <w:rPr>
                      <w:i/>
                      <w:sz w:val="20"/>
                      <w:szCs w:val="20"/>
                    </w:rPr>
                  </w:pPr>
                  <w:r w:rsidRPr="00A542C6">
                    <w:rPr>
                      <w:i/>
                      <w:sz w:val="20"/>
                      <w:szCs w:val="20"/>
                    </w:rPr>
                    <w:t>Sub-3 / INV-5B</w:t>
                  </w:r>
                </w:p>
              </w:tc>
              <w:tc>
                <w:tcPr>
                  <w:tcW w:w="1320" w:type="dxa"/>
                  <w:tcBorders>
                    <w:top w:val="nil"/>
                    <w:left w:val="nil"/>
                    <w:bottom w:val="single" w:sz="8" w:space="0" w:color="auto"/>
                    <w:right w:val="single" w:sz="8" w:space="0" w:color="auto"/>
                  </w:tcBorders>
                </w:tcPr>
                <w:p w14:paraId="5E049586" w14:textId="77777777" w:rsidR="009A2714" w:rsidRPr="00A542C6" w:rsidRDefault="009A2714" w:rsidP="001B137D">
                  <w:pPr>
                    <w:rPr>
                      <w:i/>
                      <w:sz w:val="20"/>
                      <w:szCs w:val="20"/>
                    </w:rPr>
                  </w:pPr>
                  <w:r w:rsidRPr="00A542C6">
                    <w:rPr>
                      <w:i/>
                      <w:sz w:val="20"/>
                      <w:szCs w:val="20"/>
                    </w:rPr>
                    <w:t>321.962 4.</w:t>
                  </w:r>
                </w:p>
              </w:tc>
              <w:tc>
                <w:tcPr>
                  <w:tcW w:w="1320" w:type="dxa"/>
                  <w:tcBorders>
                    <w:top w:val="nil"/>
                    <w:left w:val="nil"/>
                    <w:bottom w:val="single" w:sz="8" w:space="0" w:color="auto"/>
                    <w:right w:val="single" w:sz="8" w:space="0" w:color="auto"/>
                  </w:tcBorders>
                </w:tcPr>
                <w:p w14:paraId="70E92BFD" w14:textId="77777777" w:rsidR="009A2714" w:rsidRPr="00A542C6" w:rsidRDefault="009A2714" w:rsidP="001B137D">
                  <w:pPr>
                    <w:rPr>
                      <w:i/>
                      <w:sz w:val="20"/>
                      <w:szCs w:val="20"/>
                    </w:rPr>
                  </w:pPr>
                  <w:r w:rsidRPr="00A542C6">
                    <w:rPr>
                      <w:i/>
                      <w:sz w:val="20"/>
                      <w:szCs w:val="20"/>
                    </w:rPr>
                    <w:t>139.240</w:t>
                  </w:r>
                </w:p>
              </w:tc>
              <w:tc>
                <w:tcPr>
                  <w:tcW w:w="8433" w:type="dxa"/>
                  <w:tcBorders>
                    <w:top w:val="nil"/>
                    <w:left w:val="nil"/>
                    <w:bottom w:val="single" w:sz="8" w:space="0" w:color="auto"/>
                    <w:right w:val="single" w:sz="8" w:space="0" w:color="auto"/>
                  </w:tcBorders>
                </w:tcPr>
                <w:p w14:paraId="3C4981D8" w14:textId="77777777" w:rsidR="009A2714" w:rsidRPr="00A542C6" w:rsidRDefault="009A2714" w:rsidP="001B137D">
                  <w:pPr>
                    <w:pStyle w:val="NormalWeb"/>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Controla la calidad de las aguas subterráneas en la unidad Glacio fluvial en el centro del rajo. Este punto será eliminado por explotación del yacimiento   en el año 7 aproximadamente.</w:t>
                  </w:r>
                </w:p>
              </w:tc>
            </w:tr>
            <w:tr w:rsidR="009A2714" w:rsidRPr="00A542C6" w14:paraId="1B08130F" w14:textId="77777777" w:rsidTr="001B137D">
              <w:tc>
                <w:tcPr>
                  <w:tcW w:w="1391" w:type="dxa"/>
                  <w:tcBorders>
                    <w:top w:val="nil"/>
                    <w:left w:val="single" w:sz="8" w:space="0" w:color="auto"/>
                    <w:bottom w:val="single" w:sz="8" w:space="0" w:color="auto"/>
                    <w:right w:val="single" w:sz="8" w:space="0" w:color="auto"/>
                  </w:tcBorders>
                </w:tcPr>
                <w:p w14:paraId="0AC63DFE" w14:textId="77777777" w:rsidR="009A2714" w:rsidRPr="00A542C6" w:rsidRDefault="009A2714" w:rsidP="001B137D">
                  <w:pPr>
                    <w:rPr>
                      <w:i/>
                      <w:sz w:val="20"/>
                      <w:szCs w:val="20"/>
                    </w:rPr>
                  </w:pPr>
                  <w:r w:rsidRPr="00A542C6">
                    <w:rPr>
                      <w:i/>
                      <w:sz w:val="20"/>
                      <w:szCs w:val="20"/>
                    </w:rPr>
                    <w:t>Sub-4 / INV-5A</w:t>
                  </w:r>
                </w:p>
              </w:tc>
              <w:tc>
                <w:tcPr>
                  <w:tcW w:w="1320" w:type="dxa"/>
                  <w:tcBorders>
                    <w:top w:val="nil"/>
                    <w:left w:val="nil"/>
                    <w:bottom w:val="single" w:sz="8" w:space="0" w:color="auto"/>
                    <w:right w:val="single" w:sz="8" w:space="0" w:color="auto"/>
                  </w:tcBorders>
                </w:tcPr>
                <w:p w14:paraId="7245016D" w14:textId="77777777" w:rsidR="009A2714" w:rsidRPr="00A542C6" w:rsidRDefault="009A2714" w:rsidP="001B137D">
                  <w:pPr>
                    <w:rPr>
                      <w:i/>
                      <w:sz w:val="20"/>
                      <w:szCs w:val="20"/>
                    </w:rPr>
                  </w:pPr>
                  <w:r w:rsidRPr="00A542C6">
                    <w:rPr>
                      <w:i/>
                      <w:sz w:val="20"/>
                      <w:szCs w:val="20"/>
                    </w:rPr>
                    <w:t>321.965</w:t>
                  </w:r>
                </w:p>
              </w:tc>
              <w:tc>
                <w:tcPr>
                  <w:tcW w:w="1320" w:type="dxa"/>
                  <w:tcBorders>
                    <w:top w:val="nil"/>
                    <w:left w:val="nil"/>
                    <w:bottom w:val="single" w:sz="8" w:space="0" w:color="auto"/>
                    <w:right w:val="single" w:sz="8" w:space="0" w:color="auto"/>
                  </w:tcBorders>
                </w:tcPr>
                <w:p w14:paraId="5C54AFBA" w14:textId="77777777" w:rsidR="009A2714" w:rsidRPr="00A542C6" w:rsidRDefault="009A2714" w:rsidP="001B137D">
                  <w:pPr>
                    <w:rPr>
                      <w:i/>
                      <w:sz w:val="20"/>
                      <w:szCs w:val="20"/>
                    </w:rPr>
                  </w:pPr>
                  <w:r w:rsidRPr="00A542C6">
                    <w:rPr>
                      <w:i/>
                      <w:sz w:val="20"/>
                      <w:szCs w:val="20"/>
                    </w:rPr>
                    <w:t>4.139.235</w:t>
                  </w:r>
                </w:p>
              </w:tc>
              <w:tc>
                <w:tcPr>
                  <w:tcW w:w="8433" w:type="dxa"/>
                  <w:tcBorders>
                    <w:top w:val="nil"/>
                    <w:left w:val="nil"/>
                    <w:bottom w:val="single" w:sz="8" w:space="0" w:color="auto"/>
                    <w:right w:val="single" w:sz="8" w:space="0" w:color="auto"/>
                  </w:tcBorders>
                </w:tcPr>
                <w:p w14:paraId="37E65999" w14:textId="77777777" w:rsidR="009A2714" w:rsidRPr="00A542C6" w:rsidRDefault="009A2714" w:rsidP="001B137D">
                  <w:pPr>
                    <w:pStyle w:val="NormalWeb"/>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Controla la calidad de las aguas subterráneas en la unidad formación Loreto en el centro del rajo. Este punto será eliminado por la explotación del yacimiento en el año 7 aproximadamente.</w:t>
                  </w:r>
                </w:p>
              </w:tc>
            </w:tr>
          </w:tbl>
          <w:p w14:paraId="1FCFDD13" w14:textId="77777777" w:rsidR="009A2714" w:rsidRPr="00A542C6" w:rsidRDefault="009A2714" w:rsidP="001B137D">
            <w:pPr>
              <w:rPr>
                <w:i/>
              </w:rPr>
            </w:pPr>
            <w:r w:rsidRPr="00A542C6">
              <w:rPr>
                <w:i/>
              </w:rPr>
              <w:t> </w:t>
            </w:r>
          </w:p>
          <w:p w14:paraId="0460E557" w14:textId="77777777" w:rsidR="009A2714" w:rsidRPr="00A542C6" w:rsidRDefault="009A2714"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Duración y frecuencia de medición:</w:t>
            </w:r>
            <w:r w:rsidRPr="00A542C6">
              <w:rPr>
                <w:rFonts w:asciiTheme="minorHAnsi" w:eastAsia="Calibri" w:hAnsiTheme="minorHAnsi"/>
                <w:i/>
                <w:sz w:val="20"/>
                <w:szCs w:val="20"/>
                <w:lang w:eastAsia="en-US"/>
              </w:rPr>
              <w:t> Trimestral desde seis meses antes del inicio de la construcción y durante la construcción y semestral en operación y cierre. El monitoreo de cierre se realizará durante tres años. </w:t>
            </w:r>
          </w:p>
          <w:p w14:paraId="144B005E" w14:textId="77777777" w:rsidR="009A2714" w:rsidRPr="00A542C6" w:rsidRDefault="009A2714"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Niveles cuantitativos o límites permitidos o comprometidos:</w:t>
            </w:r>
            <w:r w:rsidRPr="00A542C6">
              <w:rPr>
                <w:rFonts w:asciiTheme="minorHAnsi" w:eastAsia="Calibri" w:hAnsiTheme="minorHAnsi"/>
                <w:i/>
                <w:sz w:val="20"/>
                <w:szCs w:val="20"/>
                <w:lang w:eastAsia="en-US"/>
              </w:rPr>
              <w:t> Se compararán los valores obtenidos con la línea base. No obstante se revisarán los valores de acuerdo a la tendencia de cada parámetro a lo largo de la implementación de este plan de vigilancia </w:t>
            </w:r>
          </w:p>
          <w:p w14:paraId="5C17D954" w14:textId="77777777" w:rsidR="00383827" w:rsidRPr="00A542C6" w:rsidRDefault="009A2714" w:rsidP="00383827">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Plazo y frecuencia de entrega de informes:</w:t>
            </w:r>
            <w:r w:rsidRPr="00A542C6">
              <w:rPr>
                <w:rFonts w:asciiTheme="minorHAnsi" w:eastAsia="Calibri" w:hAnsiTheme="minorHAnsi"/>
                <w:i/>
                <w:sz w:val="20"/>
                <w:szCs w:val="20"/>
                <w:lang w:eastAsia="en-US"/>
              </w:rPr>
              <w:t xml:space="preserve"> Trimestral y semestral, según corresponda la frecuencia de los monitoreos</w:t>
            </w:r>
            <w:proofErr w:type="gramStart"/>
            <w:r w:rsidRPr="00A542C6">
              <w:rPr>
                <w:rFonts w:asciiTheme="minorHAnsi" w:eastAsia="Calibri" w:hAnsiTheme="minorHAnsi"/>
                <w:i/>
                <w:sz w:val="20"/>
                <w:szCs w:val="20"/>
                <w:lang w:eastAsia="en-US"/>
              </w:rPr>
              <w:t>.</w:t>
            </w:r>
            <w:r w:rsidR="00383827" w:rsidRPr="00A542C6">
              <w:rPr>
                <w:rFonts w:asciiTheme="minorHAnsi" w:eastAsia="Calibri" w:hAnsiTheme="minorHAnsi"/>
                <w:i/>
                <w:sz w:val="20"/>
                <w:szCs w:val="20"/>
                <w:lang w:eastAsia="en-US"/>
              </w:rPr>
              <w:t>[</w:t>
            </w:r>
            <w:proofErr w:type="gramEnd"/>
            <w:r w:rsidR="00383827" w:rsidRPr="00A542C6">
              <w:rPr>
                <w:rFonts w:asciiTheme="minorHAnsi" w:eastAsia="Calibri" w:hAnsiTheme="minorHAnsi"/>
                <w:i/>
                <w:sz w:val="20"/>
                <w:szCs w:val="20"/>
                <w:lang w:eastAsia="en-US"/>
              </w:rPr>
              <w:t>…]</w:t>
            </w:r>
          </w:p>
          <w:p w14:paraId="21AFBB7D" w14:textId="017E0F26" w:rsidR="009A2714" w:rsidRPr="00A542C6" w:rsidRDefault="00383827" w:rsidP="00383827">
            <w:pPr>
              <w:pStyle w:val="NormalWeb"/>
              <w:spacing w:before="0" w:beforeAutospacing="0" w:after="0" w:afterAutospacing="0"/>
              <w:jc w:val="both"/>
            </w:pPr>
            <w:r w:rsidRPr="00A542C6">
              <w:t xml:space="preserve"> </w:t>
            </w:r>
          </w:p>
        </w:tc>
      </w:tr>
      <w:tr w:rsidR="009A2714" w:rsidRPr="00A542C6" w14:paraId="72F3CA46" w14:textId="77777777" w:rsidTr="001B137D">
        <w:trPr>
          <w:trHeight w:val="557"/>
        </w:trPr>
        <w:tc>
          <w:tcPr>
            <w:tcW w:w="5000" w:type="pct"/>
            <w:gridSpan w:val="2"/>
          </w:tcPr>
          <w:p w14:paraId="564F8F9E" w14:textId="19F95205" w:rsidR="009A2714" w:rsidRPr="00A542C6" w:rsidRDefault="009A2714" w:rsidP="001B137D">
            <w:pPr>
              <w:jc w:val="left"/>
              <w:rPr>
                <w:rFonts w:ascii="Calibri" w:eastAsia="Times New Roman" w:hAnsi="Calibri"/>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w:t>
            </w:r>
          </w:p>
          <w:p w14:paraId="45457E22" w14:textId="77777777" w:rsidR="009A2714" w:rsidRPr="00A542C6" w:rsidRDefault="009A2714" w:rsidP="001B137D">
            <w:pPr>
              <w:jc w:val="left"/>
              <w:rPr>
                <w:rFonts w:ascii="Calibri" w:eastAsia="Times New Roman" w:hAnsi="Calibri"/>
                <w:color w:val="000000"/>
                <w:lang w:eastAsia="es-CL"/>
              </w:rPr>
            </w:pPr>
          </w:p>
          <w:p w14:paraId="1604C11C" w14:textId="77777777" w:rsidR="009A2714" w:rsidRPr="00A542C6" w:rsidRDefault="009A2714" w:rsidP="004F0E6C">
            <w:pPr>
              <w:pStyle w:val="Prrafodelista"/>
              <w:numPr>
                <w:ilvl w:val="0"/>
                <w:numId w:val="66"/>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A través del Sistema de Seguimiento Ambiental de la SMA, el Titular reportó los resultados de los monitoreos trimestrales de calidad de las aguas subterráneas del proyecto Mina Invierno, </w:t>
            </w:r>
            <w:proofErr w:type="gramStart"/>
            <w:r w:rsidRPr="00A542C6">
              <w:rPr>
                <w:rFonts w:ascii="Calibri" w:eastAsia="Times New Roman" w:hAnsi="Calibri"/>
                <w:color w:val="000000"/>
                <w:lang w:eastAsia="es-CL"/>
              </w:rPr>
              <w:t>emitidos</w:t>
            </w:r>
            <w:proofErr w:type="gramEnd"/>
            <w:r w:rsidRPr="00A542C6">
              <w:rPr>
                <w:rFonts w:ascii="Calibri" w:eastAsia="Times New Roman" w:hAnsi="Calibri"/>
                <w:color w:val="000000"/>
                <w:lang w:eastAsia="es-CL"/>
              </w:rPr>
              <w:t xml:space="preserve"> por el laboratorio ALS </w:t>
            </w:r>
            <w:proofErr w:type="spellStart"/>
            <w:r w:rsidRPr="00A542C6">
              <w:rPr>
                <w:rFonts w:ascii="Calibri" w:eastAsia="Times New Roman" w:hAnsi="Calibri"/>
                <w:color w:val="000000"/>
                <w:lang w:eastAsia="es-CL"/>
              </w:rPr>
              <w:t>Environmental</w:t>
            </w:r>
            <w:proofErr w:type="spellEnd"/>
            <w:r w:rsidRPr="00A542C6">
              <w:rPr>
                <w:rFonts w:ascii="Calibri" w:eastAsia="Times New Roman" w:hAnsi="Calibri"/>
                <w:color w:val="000000"/>
                <w:lang w:eastAsia="es-CL"/>
              </w:rPr>
              <w:t xml:space="preserve"> y correspondientes a los meses de enero, abril y julio de 2013.</w:t>
            </w:r>
          </w:p>
          <w:p w14:paraId="4F711215" w14:textId="2EF52BB6" w:rsidR="009A2714" w:rsidRPr="005A0F77" w:rsidRDefault="009A2714" w:rsidP="004F0E6C">
            <w:pPr>
              <w:pStyle w:val="Prrafodelista"/>
              <w:numPr>
                <w:ilvl w:val="0"/>
                <w:numId w:val="66"/>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Como resultado del análisis de los documentos proporcionados por el titular y lo informado por la Dirección General de Aguas de la Región de Magallanes en su </w:t>
            </w:r>
            <w:r w:rsidRPr="00B769F3">
              <w:rPr>
                <w:rFonts w:ascii="Calibri" w:eastAsia="Times New Roman" w:hAnsi="Calibri"/>
                <w:color w:val="000000"/>
                <w:lang w:eastAsia="es-CL"/>
              </w:rPr>
              <w:t>Ord. N°324 de fecha 16 de septiembre de 2013 (Ver Anexo 1</w:t>
            </w:r>
            <w:r w:rsidR="009173E5" w:rsidRPr="005A0F77">
              <w:rPr>
                <w:rFonts w:ascii="Calibri" w:eastAsia="Times New Roman" w:hAnsi="Calibri"/>
                <w:color w:val="000000"/>
                <w:lang w:eastAsia="es-CL"/>
              </w:rPr>
              <w:t>9</w:t>
            </w:r>
            <w:r w:rsidRPr="005A0F77">
              <w:rPr>
                <w:rFonts w:ascii="Calibri" w:eastAsia="Times New Roman" w:hAnsi="Calibri"/>
                <w:color w:val="000000"/>
                <w:lang w:eastAsia="es-CL"/>
              </w:rPr>
              <w:t>), se advierte lo siguiente:</w:t>
            </w:r>
          </w:p>
          <w:p w14:paraId="3FCF9156" w14:textId="77777777" w:rsidR="009A2714" w:rsidRPr="00556F7F" w:rsidRDefault="009A2714" w:rsidP="004F0E6C">
            <w:pPr>
              <w:pStyle w:val="Prrafodelista"/>
              <w:numPr>
                <w:ilvl w:val="0"/>
                <w:numId w:val="63"/>
              </w:numPr>
              <w:ind w:left="567" w:hanging="283"/>
              <w:rPr>
                <w:rFonts w:ascii="Calibri" w:eastAsia="Times New Roman" w:hAnsi="Calibri"/>
                <w:color w:val="000000"/>
                <w:lang w:eastAsia="es-CL"/>
              </w:rPr>
            </w:pPr>
            <w:r w:rsidRPr="00036FF2">
              <w:rPr>
                <w:rFonts w:ascii="Calibri" w:eastAsia="Times New Roman" w:hAnsi="Calibri"/>
                <w:color w:val="000000"/>
                <w:lang w:eastAsia="es-CL"/>
              </w:rPr>
              <w:lastRenderedPageBreak/>
              <w:t>Se ha efectuado trimestralmente el análisis de la totalidad de los parámetros requeridos para los 4 puntos de monitoreo de aguas subterráneas definidos</w:t>
            </w:r>
            <w:r w:rsidRPr="00036FF2">
              <w:t>.</w:t>
            </w:r>
          </w:p>
          <w:p w14:paraId="190764B0" w14:textId="69D1560C" w:rsidR="009A2714" w:rsidRPr="00903705" w:rsidRDefault="009A2714" w:rsidP="004F0E6C">
            <w:pPr>
              <w:pStyle w:val="Prrafodelista"/>
              <w:numPr>
                <w:ilvl w:val="0"/>
                <w:numId w:val="63"/>
              </w:numPr>
              <w:ind w:left="567" w:hanging="283"/>
              <w:rPr>
                <w:rFonts w:ascii="Calibri" w:eastAsia="Times New Roman" w:hAnsi="Calibri"/>
                <w:color w:val="000000"/>
                <w:lang w:eastAsia="es-CL"/>
              </w:rPr>
            </w:pPr>
            <w:r w:rsidRPr="00036FF2">
              <w:rPr>
                <w:rFonts w:ascii="Calibri" w:eastAsia="Times New Roman" w:hAnsi="Calibri"/>
                <w:color w:val="000000"/>
                <w:lang w:eastAsia="es-CL"/>
              </w:rPr>
              <w:t xml:space="preserve">En el punto Sub-1 </w:t>
            </w:r>
            <w:r w:rsidR="005A0F77" w:rsidRPr="00036FF2">
              <w:rPr>
                <w:rFonts w:ascii="Calibri" w:eastAsia="Times New Roman" w:hAnsi="Calibri"/>
                <w:color w:val="000000"/>
                <w:lang w:eastAsia="es-CL"/>
              </w:rPr>
              <w:t xml:space="preserve">se registró durante el mes de enero de 2013, una excedencia puntual </w:t>
            </w:r>
            <w:r w:rsidR="00D41DCC" w:rsidRPr="00036FF2">
              <w:rPr>
                <w:rFonts w:ascii="Calibri" w:eastAsia="Times New Roman" w:hAnsi="Calibri"/>
                <w:color w:val="000000"/>
                <w:lang w:eastAsia="es-CL"/>
              </w:rPr>
              <w:t xml:space="preserve">respecto del valor obtenido durante el levantamiento de línea base </w:t>
            </w:r>
            <w:r w:rsidR="00D41DCC" w:rsidRPr="00500B26">
              <w:rPr>
                <w:rFonts w:ascii="Calibri" w:eastAsia="Times New Roman" w:hAnsi="Calibri"/>
                <w:color w:val="000000"/>
                <w:lang w:eastAsia="es-CL"/>
              </w:rPr>
              <w:t xml:space="preserve">del EIA </w:t>
            </w:r>
            <w:r w:rsidR="00023B62" w:rsidRPr="00903705">
              <w:rPr>
                <w:rFonts w:ascii="Calibri" w:eastAsia="Times New Roman" w:hAnsi="Calibri"/>
                <w:color w:val="000000"/>
                <w:lang w:eastAsia="es-CL"/>
              </w:rPr>
              <w:t xml:space="preserve">para el parámetro Dureza Total, </w:t>
            </w:r>
            <w:r w:rsidR="00D41DCC" w:rsidRPr="00903705">
              <w:rPr>
                <w:rFonts w:ascii="Calibri" w:eastAsia="Times New Roman" w:hAnsi="Calibri"/>
                <w:color w:val="000000"/>
                <w:lang w:eastAsia="es-CL"/>
              </w:rPr>
              <w:t xml:space="preserve">la cual </w:t>
            </w:r>
            <w:r w:rsidR="00263F76" w:rsidRPr="00903705">
              <w:rPr>
                <w:rFonts w:ascii="Calibri" w:eastAsia="Times New Roman" w:hAnsi="Calibri"/>
                <w:color w:val="000000"/>
                <w:lang w:eastAsia="es-CL"/>
              </w:rPr>
              <w:t>super</w:t>
            </w:r>
            <w:r w:rsidR="00D41DCC" w:rsidRPr="00903705">
              <w:rPr>
                <w:rFonts w:ascii="Calibri" w:eastAsia="Times New Roman" w:hAnsi="Calibri"/>
                <w:color w:val="000000"/>
                <w:lang w:eastAsia="es-CL"/>
              </w:rPr>
              <w:t xml:space="preserve">ó </w:t>
            </w:r>
            <w:r w:rsidR="00263F76" w:rsidRPr="00903705">
              <w:rPr>
                <w:rFonts w:ascii="Calibri" w:eastAsia="Times New Roman" w:hAnsi="Calibri"/>
                <w:color w:val="000000"/>
                <w:lang w:eastAsia="es-CL"/>
              </w:rPr>
              <w:t>incluso el doble de</w:t>
            </w:r>
            <w:r w:rsidR="00D41DCC" w:rsidRPr="00903705">
              <w:rPr>
                <w:rFonts w:ascii="Calibri" w:eastAsia="Times New Roman" w:hAnsi="Calibri"/>
                <w:color w:val="000000"/>
                <w:lang w:eastAsia="es-CL"/>
              </w:rPr>
              <w:t xml:space="preserve"> </w:t>
            </w:r>
            <w:r w:rsidR="00DE3847" w:rsidRPr="00903705">
              <w:rPr>
                <w:rFonts w:ascii="Calibri" w:eastAsia="Times New Roman" w:hAnsi="Calibri"/>
                <w:color w:val="000000"/>
                <w:lang w:eastAsia="es-CL"/>
              </w:rPr>
              <w:t>dicho valor de referencia</w:t>
            </w:r>
            <w:r w:rsidRPr="00903705">
              <w:rPr>
                <w:rFonts w:ascii="Calibri" w:eastAsia="Times New Roman" w:hAnsi="Calibri"/>
                <w:color w:val="000000"/>
                <w:lang w:eastAsia="es-CL"/>
              </w:rPr>
              <w:t xml:space="preserve"> </w:t>
            </w:r>
            <w:r w:rsidRPr="00903705">
              <w:t xml:space="preserve">(Ver Tabla </w:t>
            </w:r>
            <w:r w:rsidR="00D349BF" w:rsidRPr="00903705">
              <w:t>11</w:t>
            </w:r>
            <w:r w:rsidRPr="00903705">
              <w:t>).</w:t>
            </w:r>
          </w:p>
          <w:p w14:paraId="4BAE829D" w14:textId="09AD63B8" w:rsidR="009A2714" w:rsidRPr="00704BE8" w:rsidRDefault="009A2714" w:rsidP="004F0E6C">
            <w:pPr>
              <w:pStyle w:val="Prrafodelista"/>
              <w:numPr>
                <w:ilvl w:val="0"/>
                <w:numId w:val="63"/>
              </w:numPr>
              <w:ind w:left="567" w:hanging="283"/>
              <w:rPr>
                <w:rFonts w:ascii="Calibri" w:eastAsia="Times New Roman" w:hAnsi="Calibri"/>
                <w:color w:val="000000"/>
                <w:lang w:eastAsia="es-CL"/>
              </w:rPr>
            </w:pPr>
            <w:r w:rsidRPr="00500B26">
              <w:rPr>
                <w:rFonts w:ascii="Calibri" w:eastAsia="Times New Roman" w:hAnsi="Calibri"/>
                <w:color w:val="000000"/>
                <w:lang w:eastAsia="es-CL"/>
              </w:rPr>
              <w:t xml:space="preserve">En el punto Sub-2 </w:t>
            </w:r>
            <w:r w:rsidRPr="00500B26">
              <w:t xml:space="preserve">se registraron excedencias puntuales </w:t>
            </w:r>
            <w:r w:rsidR="00556F7F" w:rsidRPr="00500B26">
              <w:t xml:space="preserve">respecto </w:t>
            </w:r>
            <w:r w:rsidRPr="00500B26">
              <w:t xml:space="preserve">de los valores </w:t>
            </w:r>
            <w:r w:rsidR="00556F7F" w:rsidRPr="00500B26">
              <w:t xml:space="preserve">obtenidos durante el levantamiento </w:t>
            </w:r>
            <w:r w:rsidRPr="00500B26">
              <w:t xml:space="preserve">de línea base del EIA para los parámetros </w:t>
            </w:r>
            <w:r w:rsidR="00556F7F" w:rsidRPr="00500B26">
              <w:t>C</w:t>
            </w:r>
            <w:r w:rsidRPr="00500B26">
              <w:t>oliformes fecales (abril y julio de 2013)</w:t>
            </w:r>
            <w:r w:rsidR="00FB638B" w:rsidRPr="00500B26">
              <w:t xml:space="preserve"> y</w:t>
            </w:r>
            <w:r w:rsidRPr="00500B26">
              <w:t xml:space="preserve"> </w:t>
            </w:r>
            <w:r w:rsidR="00556F7F" w:rsidRPr="00500B26">
              <w:t>B</w:t>
            </w:r>
            <w:r w:rsidRPr="00500B26">
              <w:t>oro (abril de 2013)</w:t>
            </w:r>
            <w:r w:rsidR="00556F7F" w:rsidRPr="00500B26">
              <w:t>.</w:t>
            </w:r>
            <w:r w:rsidR="008929E5" w:rsidRPr="00500B26">
              <w:t xml:space="preserve"> </w:t>
            </w:r>
            <w:r w:rsidR="00755DFC" w:rsidRPr="00500B26">
              <w:t>Cabe señalar que en el caso de éste último parámetro, se superó incluso el doble de</w:t>
            </w:r>
            <w:r w:rsidR="00500B26" w:rsidRPr="00500B26">
              <w:t xml:space="preserve"> dicho</w:t>
            </w:r>
            <w:r w:rsidR="00755DFC" w:rsidRPr="00500B26">
              <w:t xml:space="preserve"> </w:t>
            </w:r>
            <w:r w:rsidR="00CD3210" w:rsidRPr="00903705">
              <w:t xml:space="preserve">valor </w:t>
            </w:r>
            <w:r w:rsidR="00500B26" w:rsidRPr="00903705">
              <w:t>de referencia</w:t>
            </w:r>
            <w:r w:rsidR="00500B26" w:rsidRPr="00704BE8">
              <w:t xml:space="preserve"> </w:t>
            </w:r>
            <w:r w:rsidR="00556F7F" w:rsidRPr="00704BE8">
              <w:t>(Ver Tabla 12).</w:t>
            </w:r>
          </w:p>
          <w:p w14:paraId="00D5903D" w14:textId="465EE0F3" w:rsidR="009A2714" w:rsidRPr="00903705" w:rsidRDefault="009A2714" w:rsidP="004F0E6C">
            <w:pPr>
              <w:pStyle w:val="Prrafodelista"/>
              <w:numPr>
                <w:ilvl w:val="0"/>
                <w:numId w:val="63"/>
              </w:numPr>
              <w:ind w:left="567" w:hanging="283"/>
              <w:rPr>
                <w:rFonts w:ascii="Calibri" w:eastAsia="Times New Roman" w:hAnsi="Calibri"/>
                <w:color w:val="000000"/>
                <w:lang w:eastAsia="es-CL"/>
              </w:rPr>
            </w:pPr>
            <w:r w:rsidRPr="00903705">
              <w:rPr>
                <w:rFonts w:ascii="Calibri" w:eastAsia="Times New Roman" w:hAnsi="Calibri"/>
                <w:color w:val="000000"/>
                <w:lang w:eastAsia="es-CL"/>
              </w:rPr>
              <w:t xml:space="preserve">En el punto Sub-3 </w:t>
            </w:r>
            <w:r w:rsidR="009853AA" w:rsidRPr="00903705">
              <w:rPr>
                <w:rFonts w:ascii="Calibri" w:eastAsia="Times New Roman" w:hAnsi="Calibri"/>
                <w:color w:val="000000"/>
                <w:lang w:eastAsia="es-CL"/>
              </w:rPr>
              <w:t xml:space="preserve">se registraron excedencias puntuales </w:t>
            </w:r>
            <w:r w:rsidR="00903705" w:rsidRPr="00903705">
              <w:rPr>
                <w:rFonts w:ascii="Calibri" w:eastAsia="Times New Roman" w:hAnsi="Calibri"/>
                <w:color w:val="000000"/>
                <w:lang w:eastAsia="es-CL"/>
              </w:rPr>
              <w:t xml:space="preserve">respecto </w:t>
            </w:r>
            <w:r w:rsidR="009853AA" w:rsidRPr="00903705">
              <w:t xml:space="preserve">de los valores </w:t>
            </w:r>
            <w:r w:rsidR="00903705" w:rsidRPr="00903705">
              <w:t xml:space="preserve">obtenidos durante el levantamiento </w:t>
            </w:r>
            <w:r w:rsidR="009853AA" w:rsidRPr="00903705">
              <w:t xml:space="preserve">de línea base del EIA durante el mes de abril de 2013, las cuales correspondieron a </w:t>
            </w:r>
            <w:r w:rsidR="009853AA" w:rsidRPr="00903705">
              <w:rPr>
                <w:rFonts w:ascii="Calibri" w:eastAsia="Times New Roman" w:hAnsi="Calibri"/>
                <w:color w:val="000000"/>
                <w:lang w:eastAsia="es-CL"/>
              </w:rPr>
              <w:t xml:space="preserve">los </w:t>
            </w:r>
            <w:r w:rsidRPr="00903705">
              <w:rPr>
                <w:rFonts w:ascii="Calibri" w:eastAsia="Times New Roman" w:hAnsi="Calibri"/>
                <w:color w:val="000000"/>
                <w:lang w:eastAsia="es-CL"/>
              </w:rPr>
              <w:t xml:space="preserve">parámetros </w:t>
            </w:r>
            <w:r w:rsidR="009853AA" w:rsidRPr="00903705">
              <w:rPr>
                <w:rFonts w:ascii="Calibri" w:eastAsia="Times New Roman" w:hAnsi="Calibri"/>
                <w:color w:val="000000"/>
                <w:lang w:eastAsia="es-CL"/>
              </w:rPr>
              <w:t xml:space="preserve">Aluminio, Arsénico, Boro, Bario, Cobalto, Cromo, Cobre, Hierro, Potasio, Litio, Magnesio, Manganeso, Sodio, Níquel, Plomo, Vanadio y Zinc. Asimismo, durante el mes de julio de 2013 se constató </w:t>
            </w:r>
            <w:r w:rsidR="00D4628C" w:rsidRPr="00903705">
              <w:rPr>
                <w:rFonts w:ascii="Calibri" w:eastAsia="Times New Roman" w:hAnsi="Calibri"/>
                <w:color w:val="000000"/>
                <w:lang w:eastAsia="es-CL"/>
              </w:rPr>
              <w:t xml:space="preserve">también </w:t>
            </w:r>
            <w:r w:rsidR="009853AA" w:rsidRPr="00903705">
              <w:rPr>
                <w:rFonts w:ascii="Calibri" w:eastAsia="Times New Roman" w:hAnsi="Calibri"/>
                <w:color w:val="000000"/>
                <w:lang w:eastAsia="es-CL"/>
              </w:rPr>
              <w:t xml:space="preserve">la superación puntual </w:t>
            </w:r>
            <w:r w:rsidR="00D4628C" w:rsidRPr="00903705">
              <w:rPr>
                <w:rFonts w:ascii="Calibri" w:eastAsia="Times New Roman" w:hAnsi="Calibri"/>
                <w:color w:val="000000"/>
                <w:lang w:eastAsia="es-CL"/>
              </w:rPr>
              <w:t xml:space="preserve">del valor de línea base </w:t>
            </w:r>
            <w:r w:rsidR="00903705" w:rsidRPr="00903705">
              <w:rPr>
                <w:rFonts w:ascii="Calibri" w:eastAsia="Times New Roman" w:hAnsi="Calibri"/>
                <w:color w:val="000000"/>
                <w:lang w:eastAsia="es-CL"/>
              </w:rPr>
              <w:t>correspondiente a</w:t>
            </w:r>
            <w:r w:rsidR="009853AA" w:rsidRPr="00903705">
              <w:rPr>
                <w:rFonts w:ascii="Calibri" w:eastAsia="Times New Roman" w:hAnsi="Calibri"/>
                <w:color w:val="000000"/>
                <w:lang w:eastAsia="es-CL"/>
              </w:rPr>
              <w:t>l parámetro Coliformes fecales</w:t>
            </w:r>
            <w:r w:rsidR="00D4628C" w:rsidRPr="00903705">
              <w:rPr>
                <w:rFonts w:ascii="Calibri" w:eastAsia="Times New Roman" w:hAnsi="Calibri"/>
                <w:color w:val="000000"/>
                <w:lang w:eastAsia="es-CL"/>
              </w:rPr>
              <w:t xml:space="preserve">. </w:t>
            </w:r>
            <w:r w:rsidR="008F2034" w:rsidRPr="00903705">
              <w:rPr>
                <w:rFonts w:ascii="Calibri" w:eastAsia="Times New Roman" w:hAnsi="Calibri"/>
                <w:color w:val="000000"/>
                <w:lang w:eastAsia="es-CL"/>
              </w:rPr>
              <w:t xml:space="preserve">Dentro de ellos, merecen especial atención los parámetros Boro y Sodio, los cuales excedieron hasta 6 veces el valor de </w:t>
            </w:r>
            <w:r w:rsidR="00903705" w:rsidRPr="00903705">
              <w:rPr>
                <w:rFonts w:ascii="Calibri" w:eastAsia="Times New Roman" w:hAnsi="Calibri"/>
                <w:color w:val="000000"/>
                <w:lang w:eastAsia="es-CL"/>
              </w:rPr>
              <w:t>referencia</w:t>
            </w:r>
            <w:r w:rsidR="008F2034" w:rsidRPr="00903705">
              <w:rPr>
                <w:rFonts w:ascii="Calibri" w:eastAsia="Times New Roman" w:hAnsi="Calibri"/>
                <w:color w:val="000000"/>
                <w:lang w:eastAsia="es-CL"/>
              </w:rPr>
              <w:t xml:space="preserve">, así como también el Arsénico que lo superó 4 veces. </w:t>
            </w:r>
            <w:r w:rsidR="00D4628C" w:rsidRPr="00903705">
              <w:rPr>
                <w:rFonts w:ascii="Calibri" w:eastAsia="Times New Roman" w:hAnsi="Calibri"/>
                <w:color w:val="000000"/>
                <w:lang w:eastAsia="es-CL"/>
              </w:rPr>
              <w:t xml:space="preserve">Cabe señalar </w:t>
            </w:r>
            <w:r w:rsidR="00903705" w:rsidRPr="00903705">
              <w:rPr>
                <w:rFonts w:ascii="Calibri" w:eastAsia="Times New Roman" w:hAnsi="Calibri"/>
                <w:color w:val="000000"/>
                <w:lang w:eastAsia="es-CL"/>
              </w:rPr>
              <w:t xml:space="preserve">además </w:t>
            </w:r>
            <w:r w:rsidR="00D4628C" w:rsidRPr="00903705">
              <w:rPr>
                <w:rFonts w:ascii="Calibri" w:eastAsia="Times New Roman" w:hAnsi="Calibri"/>
                <w:color w:val="000000"/>
                <w:lang w:eastAsia="es-CL"/>
              </w:rPr>
              <w:t xml:space="preserve">que al </w:t>
            </w:r>
            <w:r w:rsidRPr="00903705">
              <w:rPr>
                <w:rFonts w:ascii="Calibri" w:eastAsia="Times New Roman" w:hAnsi="Calibri"/>
                <w:color w:val="000000"/>
                <w:lang w:eastAsia="es-CL"/>
              </w:rPr>
              <w:t xml:space="preserve">compararse los valores de </w:t>
            </w:r>
            <w:r w:rsidR="00903705" w:rsidRPr="00903705">
              <w:rPr>
                <w:rFonts w:ascii="Calibri" w:eastAsia="Times New Roman" w:hAnsi="Calibri"/>
                <w:color w:val="000000"/>
                <w:lang w:eastAsia="es-CL"/>
              </w:rPr>
              <w:t xml:space="preserve">todos </w:t>
            </w:r>
            <w:r w:rsidRPr="00903705">
              <w:rPr>
                <w:rFonts w:ascii="Calibri" w:eastAsia="Times New Roman" w:hAnsi="Calibri"/>
                <w:color w:val="000000"/>
                <w:lang w:eastAsia="es-CL"/>
              </w:rPr>
              <w:t xml:space="preserve">los parámetros antes señalados con los límites definidos por la NCh1333.Of78 para su uso en riego, se </w:t>
            </w:r>
            <w:r w:rsidR="00903705" w:rsidRPr="00903705">
              <w:rPr>
                <w:rFonts w:ascii="Calibri" w:eastAsia="Times New Roman" w:hAnsi="Calibri"/>
                <w:color w:val="000000"/>
                <w:lang w:eastAsia="es-CL"/>
              </w:rPr>
              <w:t xml:space="preserve">advierte </w:t>
            </w:r>
            <w:r w:rsidR="00D4628C" w:rsidRPr="00903705">
              <w:rPr>
                <w:rFonts w:ascii="Calibri" w:eastAsia="Times New Roman" w:hAnsi="Calibri"/>
                <w:color w:val="000000"/>
                <w:lang w:eastAsia="es-CL"/>
              </w:rPr>
              <w:t xml:space="preserve">que se </w:t>
            </w:r>
            <w:r w:rsidRPr="00903705">
              <w:rPr>
                <w:rFonts w:ascii="Calibri" w:eastAsia="Times New Roman" w:hAnsi="Calibri"/>
                <w:color w:val="000000"/>
                <w:lang w:eastAsia="es-CL"/>
              </w:rPr>
              <w:t>supera</w:t>
            </w:r>
            <w:r w:rsidR="00D4628C" w:rsidRPr="00903705">
              <w:rPr>
                <w:rFonts w:ascii="Calibri" w:eastAsia="Times New Roman" w:hAnsi="Calibri"/>
                <w:color w:val="000000"/>
                <w:lang w:eastAsia="es-CL"/>
              </w:rPr>
              <w:t xml:space="preserve">ron </w:t>
            </w:r>
            <w:r w:rsidR="00EB54DE">
              <w:rPr>
                <w:rFonts w:ascii="Calibri" w:eastAsia="Times New Roman" w:hAnsi="Calibri"/>
                <w:color w:val="000000"/>
                <w:lang w:eastAsia="es-CL"/>
              </w:rPr>
              <w:t xml:space="preserve">también </w:t>
            </w:r>
            <w:r w:rsidRPr="00903705">
              <w:rPr>
                <w:rFonts w:ascii="Calibri" w:eastAsia="Times New Roman" w:hAnsi="Calibri"/>
                <w:color w:val="000000"/>
                <w:lang w:eastAsia="es-CL"/>
              </w:rPr>
              <w:t xml:space="preserve">estos últimos en el caso del </w:t>
            </w:r>
            <w:r w:rsidR="00D4628C" w:rsidRPr="00903705">
              <w:rPr>
                <w:rFonts w:ascii="Calibri" w:eastAsia="Times New Roman" w:hAnsi="Calibri"/>
                <w:color w:val="000000"/>
                <w:lang w:eastAsia="es-CL"/>
              </w:rPr>
              <w:t>A</w:t>
            </w:r>
            <w:r w:rsidRPr="00903705">
              <w:rPr>
                <w:rFonts w:ascii="Calibri" w:eastAsia="Times New Roman" w:hAnsi="Calibri"/>
                <w:color w:val="000000"/>
                <w:lang w:eastAsia="es-CL"/>
              </w:rPr>
              <w:t>luminio</w:t>
            </w:r>
            <w:r w:rsidR="00D4628C" w:rsidRPr="00903705">
              <w:rPr>
                <w:rFonts w:ascii="Calibri" w:eastAsia="Times New Roman" w:hAnsi="Calibri"/>
                <w:color w:val="000000"/>
                <w:lang w:eastAsia="es-CL"/>
              </w:rPr>
              <w:t>, H</w:t>
            </w:r>
            <w:r w:rsidRPr="00903705">
              <w:rPr>
                <w:rFonts w:ascii="Calibri" w:eastAsia="Times New Roman" w:hAnsi="Calibri"/>
                <w:color w:val="000000"/>
                <w:lang w:eastAsia="es-CL"/>
              </w:rPr>
              <w:t>ierro</w:t>
            </w:r>
            <w:r w:rsidR="00D4628C" w:rsidRPr="00903705">
              <w:rPr>
                <w:rFonts w:ascii="Calibri" w:eastAsia="Times New Roman" w:hAnsi="Calibri"/>
                <w:color w:val="000000"/>
                <w:lang w:eastAsia="es-CL"/>
              </w:rPr>
              <w:t>, Manganeso y Vanadio</w:t>
            </w:r>
            <w:r w:rsidRPr="00903705">
              <w:rPr>
                <w:rFonts w:ascii="Calibri" w:eastAsia="Times New Roman" w:hAnsi="Calibri"/>
                <w:color w:val="000000"/>
                <w:lang w:eastAsia="es-CL"/>
              </w:rPr>
              <w:t xml:space="preserve"> </w:t>
            </w:r>
            <w:r w:rsidRPr="00903705">
              <w:t xml:space="preserve">(Ver Tabla </w:t>
            </w:r>
            <w:r w:rsidR="00D349BF" w:rsidRPr="00903705">
              <w:t>13</w:t>
            </w:r>
            <w:r w:rsidRPr="00903705">
              <w:t>).</w:t>
            </w:r>
          </w:p>
          <w:p w14:paraId="1C0B276A" w14:textId="35ED3B97" w:rsidR="009A2714" w:rsidRPr="00A542C6" w:rsidRDefault="009A2714" w:rsidP="00704BE8">
            <w:pPr>
              <w:pStyle w:val="Prrafodelista"/>
              <w:numPr>
                <w:ilvl w:val="0"/>
                <w:numId w:val="63"/>
              </w:numPr>
              <w:ind w:left="567" w:hanging="283"/>
              <w:rPr>
                <w:rFonts w:ascii="Calibri" w:eastAsia="Times New Roman" w:hAnsi="Calibri"/>
                <w:color w:val="000000"/>
                <w:lang w:eastAsia="es-CL"/>
              </w:rPr>
            </w:pPr>
            <w:r w:rsidRPr="00EB54DE">
              <w:rPr>
                <w:rFonts w:ascii="Calibri" w:eastAsia="Times New Roman" w:hAnsi="Calibri"/>
                <w:color w:val="000000"/>
                <w:lang w:eastAsia="es-CL"/>
              </w:rPr>
              <w:t xml:space="preserve">En el punto Sub-4 </w:t>
            </w:r>
            <w:r w:rsidR="00681A4E" w:rsidRPr="00EB54DE">
              <w:rPr>
                <w:rFonts w:ascii="Calibri" w:eastAsia="Times New Roman" w:hAnsi="Calibri"/>
                <w:color w:val="000000"/>
                <w:lang w:eastAsia="es-CL"/>
              </w:rPr>
              <w:t xml:space="preserve">se registró </w:t>
            </w:r>
            <w:r w:rsidR="00A647F6" w:rsidRPr="00EB54DE">
              <w:rPr>
                <w:rFonts w:ascii="Calibri" w:eastAsia="Times New Roman" w:hAnsi="Calibri"/>
                <w:color w:val="000000"/>
                <w:lang w:eastAsia="es-CL"/>
              </w:rPr>
              <w:t xml:space="preserve">durante el mes de enero de 2013 </w:t>
            </w:r>
            <w:r w:rsidR="00681A4E" w:rsidRPr="00EB54DE">
              <w:rPr>
                <w:rFonts w:ascii="Calibri" w:eastAsia="Times New Roman" w:hAnsi="Calibri"/>
                <w:color w:val="000000"/>
                <w:lang w:eastAsia="es-CL"/>
              </w:rPr>
              <w:t>un</w:t>
            </w:r>
            <w:r w:rsidR="00A647F6" w:rsidRPr="00EB54DE">
              <w:rPr>
                <w:rFonts w:ascii="Calibri" w:eastAsia="Times New Roman" w:hAnsi="Calibri"/>
                <w:color w:val="000000"/>
                <w:lang w:eastAsia="es-CL"/>
              </w:rPr>
              <w:t xml:space="preserve"> valor d</w:t>
            </w:r>
            <w:r w:rsidR="00681A4E" w:rsidRPr="00EB54DE">
              <w:t xml:space="preserve">e pH </w:t>
            </w:r>
            <w:r w:rsidR="00A647F6" w:rsidRPr="00EB54DE">
              <w:t xml:space="preserve">fuera del rango medido durante el levantamiento de </w:t>
            </w:r>
            <w:r w:rsidR="00681A4E" w:rsidRPr="00EB54DE">
              <w:t>línea base del EIA</w:t>
            </w:r>
            <w:r w:rsidR="00A647F6" w:rsidRPr="00EB54DE">
              <w:t xml:space="preserve">. De igual forma se observan </w:t>
            </w:r>
            <w:r w:rsidR="00A647F6" w:rsidRPr="00EB54DE">
              <w:rPr>
                <w:rFonts w:ascii="Calibri" w:eastAsia="Times New Roman" w:hAnsi="Calibri"/>
                <w:color w:val="000000"/>
                <w:lang w:eastAsia="es-CL"/>
              </w:rPr>
              <w:t xml:space="preserve">excedencias puntuales </w:t>
            </w:r>
            <w:r w:rsidR="00704BE8" w:rsidRPr="00EB54DE">
              <w:rPr>
                <w:rFonts w:ascii="Calibri" w:eastAsia="Times New Roman" w:hAnsi="Calibri"/>
                <w:color w:val="000000"/>
                <w:lang w:eastAsia="es-CL"/>
              </w:rPr>
              <w:t xml:space="preserve">respecto </w:t>
            </w:r>
            <w:r w:rsidR="00A647F6" w:rsidRPr="00EB54DE">
              <w:t xml:space="preserve">de los valores de línea base durante el mes de abril de 2013, las cuales correspondieron a </w:t>
            </w:r>
            <w:r w:rsidR="00A647F6" w:rsidRPr="00EB54DE">
              <w:rPr>
                <w:rFonts w:ascii="Calibri" w:eastAsia="Times New Roman" w:hAnsi="Calibri"/>
                <w:color w:val="000000"/>
                <w:lang w:eastAsia="es-CL"/>
              </w:rPr>
              <w:t xml:space="preserve">los parámetros Aluminio, Arsénico, Bario, Calcio, Cromo, Cobre, Hierro, Potasio, Litio, Magnesio, Manganeso y Vanadio, en tanto que para el mes de julio de 2013 se advirtió la superación del valor de Coliformes fecales. Dentro de ellos, merecen especial atención los parámetros </w:t>
            </w:r>
            <w:r w:rsidR="00FE273C" w:rsidRPr="00EB54DE">
              <w:rPr>
                <w:rFonts w:ascii="Calibri" w:eastAsia="Times New Roman" w:hAnsi="Calibri"/>
                <w:color w:val="000000"/>
                <w:lang w:eastAsia="es-CL"/>
              </w:rPr>
              <w:t>Aluminio</w:t>
            </w:r>
            <w:r w:rsidR="00A647F6" w:rsidRPr="00EB54DE">
              <w:rPr>
                <w:rFonts w:ascii="Calibri" w:eastAsia="Times New Roman" w:hAnsi="Calibri"/>
                <w:color w:val="000000"/>
                <w:lang w:eastAsia="es-CL"/>
              </w:rPr>
              <w:t xml:space="preserve"> </w:t>
            </w:r>
            <w:r w:rsidR="00FE273C" w:rsidRPr="00EB54DE">
              <w:rPr>
                <w:rFonts w:ascii="Calibri" w:eastAsia="Times New Roman" w:hAnsi="Calibri"/>
                <w:color w:val="000000"/>
                <w:lang w:eastAsia="es-CL"/>
              </w:rPr>
              <w:t>(</w:t>
            </w:r>
            <w:r w:rsidR="00A647F6" w:rsidRPr="00EB54DE">
              <w:rPr>
                <w:rFonts w:ascii="Calibri" w:eastAsia="Times New Roman" w:hAnsi="Calibri"/>
                <w:color w:val="000000"/>
                <w:lang w:eastAsia="es-CL"/>
              </w:rPr>
              <w:t>excedi</w:t>
            </w:r>
            <w:r w:rsidR="00FE273C" w:rsidRPr="00EB54DE">
              <w:rPr>
                <w:rFonts w:ascii="Calibri" w:eastAsia="Times New Roman" w:hAnsi="Calibri"/>
                <w:color w:val="000000"/>
                <w:lang w:eastAsia="es-CL"/>
              </w:rPr>
              <w:t>ó</w:t>
            </w:r>
            <w:r w:rsidR="00A647F6" w:rsidRPr="00EB54DE">
              <w:rPr>
                <w:rFonts w:ascii="Calibri" w:eastAsia="Times New Roman" w:hAnsi="Calibri"/>
                <w:color w:val="000000"/>
                <w:lang w:eastAsia="es-CL"/>
              </w:rPr>
              <w:t xml:space="preserve"> hasta </w:t>
            </w:r>
            <w:r w:rsidR="00FE273C" w:rsidRPr="00EB54DE">
              <w:rPr>
                <w:rFonts w:ascii="Calibri" w:eastAsia="Times New Roman" w:hAnsi="Calibri"/>
                <w:color w:val="000000"/>
                <w:lang w:eastAsia="es-CL"/>
              </w:rPr>
              <w:t xml:space="preserve">21 veces el valor de la línea base), Hierro (excedió hasta 8 veces el valor de la línea base), Litio (excedió hasta 4 veces el valor de la línea base), Arsénico, Magnesio y Manganeso (excedieron hasta 3 veces el valor de la línea base). Cabe señalar </w:t>
            </w:r>
            <w:r w:rsidR="00704BE8" w:rsidRPr="00EB54DE">
              <w:rPr>
                <w:rFonts w:ascii="Calibri" w:eastAsia="Times New Roman" w:hAnsi="Calibri"/>
                <w:color w:val="000000"/>
                <w:lang w:eastAsia="es-CL"/>
              </w:rPr>
              <w:t xml:space="preserve">además </w:t>
            </w:r>
            <w:r w:rsidR="00FE273C" w:rsidRPr="00EB54DE">
              <w:rPr>
                <w:rFonts w:ascii="Calibri" w:eastAsia="Times New Roman" w:hAnsi="Calibri"/>
                <w:color w:val="000000"/>
                <w:lang w:eastAsia="es-CL"/>
              </w:rPr>
              <w:t xml:space="preserve">que al </w:t>
            </w:r>
            <w:r w:rsidRPr="00EB54DE">
              <w:rPr>
                <w:rFonts w:ascii="Calibri" w:eastAsia="Times New Roman" w:hAnsi="Calibri"/>
                <w:color w:val="000000"/>
                <w:lang w:eastAsia="es-CL"/>
              </w:rPr>
              <w:t xml:space="preserve">compararse los valores de </w:t>
            </w:r>
            <w:r w:rsidR="00704BE8" w:rsidRPr="00EB54DE">
              <w:rPr>
                <w:rFonts w:ascii="Calibri" w:eastAsia="Times New Roman" w:hAnsi="Calibri"/>
                <w:color w:val="000000"/>
                <w:lang w:eastAsia="es-CL"/>
              </w:rPr>
              <w:t xml:space="preserve">todos </w:t>
            </w:r>
            <w:r w:rsidRPr="00EB54DE">
              <w:rPr>
                <w:rFonts w:ascii="Calibri" w:eastAsia="Times New Roman" w:hAnsi="Calibri"/>
                <w:color w:val="000000"/>
                <w:lang w:eastAsia="es-CL"/>
              </w:rPr>
              <w:t xml:space="preserve">los parámetros antes señalados con los límites definidos por la NCh1333.Of78 para su uso en riego, se </w:t>
            </w:r>
            <w:r w:rsidR="00704BE8" w:rsidRPr="00EB54DE">
              <w:rPr>
                <w:rFonts w:ascii="Calibri" w:eastAsia="Times New Roman" w:hAnsi="Calibri"/>
                <w:color w:val="000000"/>
                <w:lang w:eastAsia="es-CL"/>
              </w:rPr>
              <w:t xml:space="preserve">advierte </w:t>
            </w:r>
            <w:r w:rsidR="00FE273C" w:rsidRPr="00EB54DE">
              <w:rPr>
                <w:rFonts w:ascii="Calibri" w:eastAsia="Times New Roman" w:hAnsi="Calibri"/>
                <w:color w:val="000000"/>
                <w:lang w:eastAsia="es-CL"/>
              </w:rPr>
              <w:t xml:space="preserve">que se superaron </w:t>
            </w:r>
            <w:r w:rsidR="00EB54DE" w:rsidRPr="00EB54DE">
              <w:rPr>
                <w:rFonts w:ascii="Calibri" w:eastAsia="Times New Roman" w:hAnsi="Calibri"/>
                <w:color w:val="000000"/>
                <w:lang w:eastAsia="es-CL"/>
              </w:rPr>
              <w:t xml:space="preserve">también </w:t>
            </w:r>
            <w:r w:rsidRPr="00EB54DE">
              <w:rPr>
                <w:rFonts w:ascii="Calibri" w:eastAsia="Times New Roman" w:hAnsi="Calibri"/>
                <w:color w:val="000000"/>
                <w:lang w:eastAsia="es-CL"/>
              </w:rPr>
              <w:t>estos últimos en el caso de</w:t>
            </w:r>
            <w:r w:rsidR="00FE273C" w:rsidRPr="00EB54DE">
              <w:rPr>
                <w:rFonts w:ascii="Calibri" w:eastAsia="Times New Roman" w:hAnsi="Calibri"/>
                <w:color w:val="000000"/>
                <w:lang w:eastAsia="es-CL"/>
              </w:rPr>
              <w:t>l Aluminio, Hierro y Manganeso</w:t>
            </w:r>
            <w:r w:rsidRPr="00EB54DE">
              <w:rPr>
                <w:rFonts w:ascii="Calibri" w:eastAsia="Times New Roman" w:hAnsi="Calibri"/>
                <w:color w:val="000000"/>
                <w:lang w:eastAsia="es-CL"/>
              </w:rPr>
              <w:t xml:space="preserve"> </w:t>
            </w:r>
            <w:r w:rsidRPr="00EB54DE">
              <w:t xml:space="preserve">(Ver Tabla </w:t>
            </w:r>
            <w:r w:rsidR="00D349BF" w:rsidRPr="00EB54DE">
              <w:t>14</w:t>
            </w:r>
            <w:r w:rsidRPr="00EB54DE">
              <w:t>).</w:t>
            </w:r>
          </w:p>
        </w:tc>
      </w:tr>
    </w:tbl>
    <w:p w14:paraId="0DD51EF8" w14:textId="77777777" w:rsidR="00D53AB9" w:rsidRPr="00A542C6" w:rsidRDefault="00D53AB9" w:rsidP="00A44CD1">
      <w:pPr>
        <w:jc w:val="left"/>
        <w:rPr>
          <w:rFonts w:cstheme="minorHAnsi"/>
          <w:b/>
          <w:sz w:val="14"/>
          <w:szCs w:val="24"/>
        </w:rPr>
      </w:pPr>
    </w:p>
    <w:p w14:paraId="4411CD29" w14:textId="77777777" w:rsidR="00D53AB9" w:rsidRPr="00A542C6" w:rsidRDefault="00D53AB9" w:rsidP="00A44CD1">
      <w:pPr>
        <w:jc w:val="left"/>
        <w:rPr>
          <w:rFonts w:cstheme="minorHAnsi"/>
          <w:b/>
          <w:sz w:val="14"/>
          <w:szCs w:val="24"/>
        </w:rPr>
      </w:pPr>
    </w:p>
    <w:p w14:paraId="420F4734" w14:textId="77777777" w:rsidR="00D53AB9" w:rsidRPr="00A542C6" w:rsidRDefault="00D53AB9" w:rsidP="00A44CD1">
      <w:pPr>
        <w:jc w:val="left"/>
        <w:rPr>
          <w:rFonts w:cstheme="minorHAnsi"/>
          <w:b/>
          <w:sz w:val="14"/>
          <w:szCs w:val="24"/>
        </w:rPr>
      </w:pPr>
    </w:p>
    <w:p w14:paraId="38681404" w14:textId="77777777" w:rsidR="009A2714" w:rsidRPr="00A542C6" w:rsidRDefault="009A2714" w:rsidP="009A2714"/>
    <w:p w14:paraId="0BD4AE02" w14:textId="77777777" w:rsidR="009A2714" w:rsidRPr="00A542C6" w:rsidRDefault="009A2714" w:rsidP="009A2714"/>
    <w:p w14:paraId="792430F4" w14:textId="77777777" w:rsidR="009A2714" w:rsidRPr="00A542C6" w:rsidRDefault="009A2714" w:rsidP="009A2714"/>
    <w:p w14:paraId="7C77039D" w14:textId="77777777" w:rsidR="009A2714" w:rsidRPr="00A542C6" w:rsidRDefault="009A2714" w:rsidP="009A2714"/>
    <w:p w14:paraId="3B09BD8E" w14:textId="77777777" w:rsidR="009A2714" w:rsidRPr="00A542C6" w:rsidRDefault="009A2714" w:rsidP="009A2714"/>
    <w:p w14:paraId="7FB9D43D" w14:textId="77777777" w:rsidR="009A2714" w:rsidRPr="00A542C6" w:rsidRDefault="009A2714" w:rsidP="009A2714"/>
    <w:p w14:paraId="17101855" w14:textId="77777777" w:rsidR="009A2714" w:rsidRPr="00A542C6" w:rsidRDefault="009A2714" w:rsidP="009A2714"/>
    <w:p w14:paraId="5F822535" w14:textId="77777777" w:rsidR="009A2714" w:rsidRPr="00A542C6" w:rsidRDefault="009A2714" w:rsidP="009A2714"/>
    <w:p w14:paraId="1EDA422A" w14:textId="77777777" w:rsidR="009A2714" w:rsidRPr="00A542C6" w:rsidRDefault="009A2714" w:rsidP="009A2714"/>
    <w:p w14:paraId="36290BEB" w14:textId="77777777" w:rsidR="009A2714" w:rsidRPr="00A542C6" w:rsidRDefault="009A2714" w:rsidP="009A2714"/>
    <w:p w14:paraId="5FBAF4DC" w14:textId="77777777" w:rsidR="009A2714" w:rsidRPr="00A542C6" w:rsidRDefault="009A2714" w:rsidP="009A2714"/>
    <w:p w14:paraId="2250887F" w14:textId="77777777" w:rsidR="009A2714" w:rsidRPr="00A542C6" w:rsidRDefault="009A2714" w:rsidP="009A2714"/>
    <w:p w14:paraId="06912B2F" w14:textId="77777777" w:rsidR="009A2714" w:rsidRPr="00A542C6" w:rsidRDefault="009A2714" w:rsidP="009A2714"/>
    <w:p w14:paraId="49FF331A" w14:textId="77777777" w:rsidR="009A2714" w:rsidRPr="00A542C6" w:rsidRDefault="009A2714" w:rsidP="009A2714"/>
    <w:tbl>
      <w:tblPr>
        <w:tblW w:w="13687" w:type="dxa"/>
        <w:jc w:val="center"/>
        <w:tblCellMar>
          <w:left w:w="70" w:type="dxa"/>
          <w:right w:w="70" w:type="dxa"/>
        </w:tblCellMar>
        <w:tblLook w:val="04A0" w:firstRow="1" w:lastRow="0" w:firstColumn="1" w:lastColumn="0" w:noHBand="0" w:noVBand="1"/>
      </w:tblPr>
      <w:tblGrid>
        <w:gridCol w:w="6434"/>
        <w:gridCol w:w="7278"/>
      </w:tblGrid>
      <w:tr w:rsidR="009A2714" w:rsidRPr="00A542C6" w14:paraId="3438FC80" w14:textId="77777777" w:rsidTr="001B137D">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7CD28B5A" w14:textId="77777777" w:rsidR="009A2714" w:rsidRPr="00A542C6" w:rsidRDefault="009A2714" w:rsidP="001B137D">
            <w:pPr>
              <w:jc w:val="center"/>
              <w:rPr>
                <w:rFonts w:eastAsia="Times New Roman"/>
                <w:b/>
                <w:bCs/>
                <w:color w:val="000000"/>
                <w:sz w:val="20"/>
                <w:szCs w:val="20"/>
                <w:lang w:eastAsia="es-CL"/>
              </w:rPr>
            </w:pPr>
            <w:r w:rsidRPr="00A542C6">
              <w:rPr>
                <w:rFonts w:eastAsia="Times New Roman"/>
                <w:b/>
                <w:bCs/>
                <w:color w:val="000000"/>
                <w:sz w:val="20"/>
                <w:szCs w:val="20"/>
                <w:lang w:eastAsia="es-CL"/>
              </w:rPr>
              <w:lastRenderedPageBreak/>
              <w:t>Registros</w:t>
            </w:r>
          </w:p>
        </w:tc>
      </w:tr>
      <w:tr w:rsidR="009A2714" w:rsidRPr="00A542C6" w14:paraId="0B6140AD" w14:textId="77777777" w:rsidTr="001B137D">
        <w:trPr>
          <w:trHeight w:val="1822"/>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093B7745" w14:textId="77777777" w:rsidR="009A2714" w:rsidRPr="00A542C6" w:rsidRDefault="009A2714" w:rsidP="001B137D">
            <w:pPr>
              <w:ind w:left="142"/>
              <w:jc w:val="left"/>
              <w:rPr>
                <w:rFonts w:ascii="Calibri" w:eastAsia="Times New Roman" w:hAnsi="Calibri"/>
                <w:color w:val="000000"/>
                <w:sz w:val="20"/>
                <w:szCs w:val="20"/>
                <w:lang w:eastAsia="es-CL"/>
              </w:rPr>
            </w:pPr>
          </w:p>
          <w:tbl>
            <w:tblPr>
              <w:tblW w:w="10550" w:type="dxa"/>
              <w:jc w:val="center"/>
              <w:tblCellMar>
                <w:left w:w="70" w:type="dxa"/>
                <w:right w:w="70" w:type="dxa"/>
              </w:tblCellMar>
              <w:tblLook w:val="04A0" w:firstRow="1" w:lastRow="0" w:firstColumn="1" w:lastColumn="0" w:noHBand="0" w:noVBand="1"/>
            </w:tblPr>
            <w:tblGrid>
              <w:gridCol w:w="2070"/>
              <w:gridCol w:w="1326"/>
              <w:gridCol w:w="1184"/>
              <w:gridCol w:w="1093"/>
              <w:gridCol w:w="1637"/>
              <w:gridCol w:w="1690"/>
              <w:gridCol w:w="1550"/>
            </w:tblGrid>
            <w:tr w:rsidR="009A2714" w:rsidRPr="00A542C6" w14:paraId="68468AA0" w14:textId="77777777" w:rsidTr="000A3BDB">
              <w:trPr>
                <w:trHeight w:val="170"/>
                <w:jc w:val="center"/>
              </w:trPr>
              <w:tc>
                <w:tcPr>
                  <w:tcW w:w="5643"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495B5175" w14:textId="77777777" w:rsidR="009A2714" w:rsidRPr="00A542C6" w:rsidRDefault="009A2714" w:rsidP="001B137D">
                  <w:pPr>
                    <w:jc w:val="left"/>
                    <w:rPr>
                      <w:rFonts w:eastAsia="Times New Roman"/>
                      <w:bCs/>
                      <w:color w:val="000000"/>
                      <w:sz w:val="16"/>
                      <w:szCs w:val="16"/>
                      <w:lang w:eastAsia="es-CL"/>
                    </w:rPr>
                  </w:pPr>
                  <w:r w:rsidRPr="00A542C6">
                    <w:rPr>
                      <w:rFonts w:eastAsia="Times New Roman"/>
                      <w:b/>
                      <w:bCs/>
                      <w:color w:val="000000"/>
                      <w:sz w:val="16"/>
                      <w:szCs w:val="16"/>
                      <w:lang w:eastAsia="es-CL"/>
                    </w:rPr>
                    <w:t>Lugar (Punto)</w:t>
                  </w:r>
                </w:p>
              </w:tc>
              <w:tc>
                <w:tcPr>
                  <w:tcW w:w="4907" w:type="dxa"/>
                  <w:gridSpan w:val="3"/>
                  <w:tcBorders>
                    <w:top w:val="single" w:sz="8" w:space="0" w:color="auto"/>
                    <w:left w:val="single" w:sz="8" w:space="0" w:color="auto"/>
                    <w:bottom w:val="single" w:sz="8" w:space="0" w:color="auto"/>
                    <w:right w:val="single" w:sz="8" w:space="0" w:color="auto"/>
                  </w:tcBorders>
                  <w:vAlign w:val="center"/>
                </w:tcPr>
                <w:p w14:paraId="4F50C29B" w14:textId="77777777" w:rsidR="009A2714" w:rsidRPr="00A542C6" w:rsidRDefault="009A2714"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 xml:space="preserve">Sub-1 </w:t>
                  </w:r>
                </w:p>
              </w:tc>
            </w:tr>
            <w:tr w:rsidR="009A2714" w:rsidRPr="00A542C6" w14:paraId="0CAC015E" w14:textId="77777777" w:rsidTr="000A3BDB">
              <w:trPr>
                <w:trHeight w:val="170"/>
                <w:jc w:val="center"/>
              </w:trPr>
              <w:tc>
                <w:tcPr>
                  <w:tcW w:w="5643"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7540FF8D" w14:textId="77777777" w:rsidR="009A2714" w:rsidRPr="00A542C6" w:rsidRDefault="009A2714" w:rsidP="001B137D">
                  <w:pPr>
                    <w:jc w:val="left"/>
                    <w:rPr>
                      <w:rFonts w:eastAsia="Times New Roman"/>
                      <w:color w:val="000000"/>
                      <w:sz w:val="16"/>
                      <w:szCs w:val="16"/>
                      <w:lang w:eastAsia="es-CL"/>
                    </w:rPr>
                  </w:pPr>
                  <w:r w:rsidRPr="00A542C6">
                    <w:rPr>
                      <w:rFonts w:eastAsia="Times New Roman"/>
                      <w:b/>
                      <w:bCs/>
                      <w:color w:val="000000"/>
                      <w:sz w:val="16"/>
                      <w:szCs w:val="16"/>
                      <w:lang w:eastAsia="es-CL"/>
                    </w:rPr>
                    <w:t>Fecha Muestreo</w:t>
                  </w:r>
                </w:p>
              </w:tc>
              <w:tc>
                <w:tcPr>
                  <w:tcW w:w="1647" w:type="dxa"/>
                  <w:tcBorders>
                    <w:top w:val="nil"/>
                    <w:left w:val="single" w:sz="8" w:space="0" w:color="auto"/>
                    <w:bottom w:val="single" w:sz="8" w:space="0" w:color="auto"/>
                    <w:right w:val="single" w:sz="4" w:space="0" w:color="auto"/>
                  </w:tcBorders>
                  <w:shd w:val="clear" w:color="auto" w:fill="auto"/>
                  <w:vAlign w:val="center"/>
                </w:tcPr>
                <w:p w14:paraId="5998C5D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23-01-13</w:t>
                  </w:r>
                </w:p>
              </w:tc>
              <w:tc>
                <w:tcPr>
                  <w:tcW w:w="1701" w:type="dxa"/>
                  <w:tcBorders>
                    <w:top w:val="nil"/>
                    <w:left w:val="single" w:sz="8" w:space="0" w:color="auto"/>
                    <w:bottom w:val="single" w:sz="8" w:space="0" w:color="auto"/>
                    <w:right w:val="single" w:sz="4" w:space="0" w:color="auto"/>
                  </w:tcBorders>
                  <w:vAlign w:val="center"/>
                </w:tcPr>
                <w:p w14:paraId="54EAF8F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28-04-13</w:t>
                  </w:r>
                </w:p>
              </w:tc>
              <w:tc>
                <w:tcPr>
                  <w:tcW w:w="1559" w:type="dxa"/>
                  <w:tcBorders>
                    <w:top w:val="nil"/>
                    <w:left w:val="single" w:sz="8" w:space="0" w:color="auto"/>
                    <w:bottom w:val="single" w:sz="8" w:space="0" w:color="auto"/>
                    <w:right w:val="single" w:sz="4" w:space="0" w:color="auto"/>
                  </w:tcBorders>
                  <w:vAlign w:val="center"/>
                </w:tcPr>
                <w:p w14:paraId="555DDB1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30-07-13</w:t>
                  </w:r>
                </w:p>
              </w:tc>
            </w:tr>
            <w:tr w:rsidR="009A2714" w:rsidRPr="00A542C6" w14:paraId="0EC3ACFC" w14:textId="77777777" w:rsidTr="000A3BDB">
              <w:trPr>
                <w:trHeight w:val="170"/>
                <w:jc w:val="center"/>
              </w:trPr>
              <w:tc>
                <w:tcPr>
                  <w:tcW w:w="5643"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3DBD231A" w14:textId="77777777" w:rsidR="009A2714" w:rsidRPr="00A542C6" w:rsidRDefault="009A2714" w:rsidP="001B137D">
                  <w:pPr>
                    <w:jc w:val="left"/>
                    <w:rPr>
                      <w:rFonts w:eastAsia="Times New Roman"/>
                      <w:color w:val="000000"/>
                      <w:sz w:val="16"/>
                      <w:szCs w:val="16"/>
                      <w:lang w:eastAsia="es-CL"/>
                    </w:rPr>
                  </w:pPr>
                  <w:r w:rsidRPr="00A542C6">
                    <w:rPr>
                      <w:rFonts w:eastAsia="Times New Roman"/>
                      <w:b/>
                      <w:bCs/>
                      <w:color w:val="000000"/>
                      <w:sz w:val="16"/>
                      <w:szCs w:val="16"/>
                      <w:lang w:eastAsia="es-CL"/>
                    </w:rPr>
                    <w:t>Informe N°</w:t>
                  </w:r>
                </w:p>
              </w:tc>
              <w:tc>
                <w:tcPr>
                  <w:tcW w:w="1647" w:type="dxa"/>
                  <w:tcBorders>
                    <w:top w:val="nil"/>
                    <w:left w:val="single" w:sz="8" w:space="0" w:color="auto"/>
                    <w:bottom w:val="single" w:sz="8" w:space="0" w:color="auto"/>
                    <w:right w:val="single" w:sz="4" w:space="0" w:color="auto"/>
                  </w:tcBorders>
                  <w:shd w:val="clear" w:color="auto" w:fill="auto"/>
                  <w:vAlign w:val="center"/>
                </w:tcPr>
                <w:p w14:paraId="1BF87FE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SE1300135-003</w:t>
                  </w:r>
                </w:p>
              </w:tc>
              <w:tc>
                <w:tcPr>
                  <w:tcW w:w="1701" w:type="dxa"/>
                  <w:tcBorders>
                    <w:top w:val="nil"/>
                    <w:left w:val="single" w:sz="8" w:space="0" w:color="auto"/>
                    <w:bottom w:val="single" w:sz="8" w:space="0" w:color="auto"/>
                    <w:right w:val="single" w:sz="4" w:space="0" w:color="auto"/>
                  </w:tcBorders>
                  <w:vAlign w:val="center"/>
                </w:tcPr>
                <w:p w14:paraId="274E8FA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SE1300722-001</w:t>
                  </w:r>
                </w:p>
              </w:tc>
              <w:tc>
                <w:tcPr>
                  <w:tcW w:w="1559" w:type="dxa"/>
                  <w:tcBorders>
                    <w:top w:val="nil"/>
                    <w:left w:val="single" w:sz="8" w:space="0" w:color="auto"/>
                    <w:bottom w:val="single" w:sz="8" w:space="0" w:color="auto"/>
                    <w:right w:val="single" w:sz="4" w:space="0" w:color="auto"/>
                  </w:tcBorders>
                  <w:vAlign w:val="center"/>
                </w:tcPr>
                <w:p w14:paraId="0BE9433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SE1301207-001</w:t>
                  </w:r>
                </w:p>
              </w:tc>
            </w:tr>
            <w:tr w:rsidR="009A2714" w:rsidRPr="00A542C6" w14:paraId="5774AB2C"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000000" w:fill="D9D9D9"/>
                  <w:vAlign w:val="center"/>
                  <w:hideMark/>
                </w:tcPr>
                <w:p w14:paraId="03CFEE88"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Parámetro</w:t>
                  </w:r>
                </w:p>
              </w:tc>
              <w:tc>
                <w:tcPr>
                  <w:tcW w:w="1334" w:type="dxa"/>
                  <w:tcBorders>
                    <w:top w:val="nil"/>
                    <w:left w:val="nil"/>
                    <w:bottom w:val="single" w:sz="8" w:space="0" w:color="auto"/>
                    <w:right w:val="single" w:sz="8" w:space="0" w:color="auto"/>
                  </w:tcBorders>
                  <w:shd w:val="clear" w:color="000000" w:fill="D9D9D9"/>
                  <w:vAlign w:val="center"/>
                  <w:hideMark/>
                </w:tcPr>
                <w:p w14:paraId="5AFE869C"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Unidad</w:t>
                  </w:r>
                </w:p>
              </w:tc>
              <w:tc>
                <w:tcPr>
                  <w:tcW w:w="1125" w:type="dxa"/>
                  <w:tcBorders>
                    <w:top w:val="nil"/>
                    <w:left w:val="single" w:sz="8" w:space="0" w:color="auto"/>
                    <w:bottom w:val="single" w:sz="8" w:space="0" w:color="auto"/>
                    <w:right w:val="single" w:sz="8" w:space="0" w:color="auto"/>
                  </w:tcBorders>
                  <w:shd w:val="clear" w:color="000000" w:fill="D9D9D9"/>
                </w:tcPr>
                <w:p w14:paraId="717EF924" w14:textId="1294D410"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NCh1333</w:t>
                  </w:r>
                  <w:r w:rsidR="00173F7F" w:rsidRPr="00A542C6">
                    <w:rPr>
                      <w:rFonts w:eastAsia="Times New Roman"/>
                      <w:b/>
                      <w:bCs/>
                      <w:color w:val="000000"/>
                      <w:sz w:val="16"/>
                      <w:szCs w:val="16"/>
                      <w:lang w:eastAsia="es-CL"/>
                    </w:rPr>
                    <w:t>.Of78</w:t>
                  </w:r>
                  <w:r w:rsidRPr="00A542C6">
                    <w:rPr>
                      <w:rFonts w:eastAsia="Times New Roman"/>
                      <w:b/>
                      <w:bCs/>
                      <w:color w:val="000000"/>
                      <w:sz w:val="16"/>
                      <w:szCs w:val="16"/>
                      <w:lang w:eastAsia="es-CL"/>
                    </w:rPr>
                    <w:t>*</w:t>
                  </w:r>
                </w:p>
              </w:tc>
              <w:tc>
                <w:tcPr>
                  <w:tcW w:w="1099" w:type="dxa"/>
                  <w:tcBorders>
                    <w:top w:val="nil"/>
                    <w:left w:val="single" w:sz="8" w:space="0" w:color="auto"/>
                    <w:bottom w:val="single" w:sz="8" w:space="0" w:color="auto"/>
                    <w:right w:val="single" w:sz="8" w:space="0" w:color="auto"/>
                  </w:tcBorders>
                  <w:shd w:val="clear" w:color="000000" w:fill="D9D9D9"/>
                  <w:vAlign w:val="center"/>
                </w:tcPr>
                <w:p w14:paraId="2F28DE8D"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 xml:space="preserve">Valor línea base** </w:t>
                  </w:r>
                </w:p>
              </w:tc>
              <w:tc>
                <w:tcPr>
                  <w:tcW w:w="4907" w:type="dxa"/>
                  <w:gridSpan w:val="3"/>
                  <w:tcBorders>
                    <w:top w:val="nil"/>
                    <w:left w:val="single" w:sz="8" w:space="0" w:color="auto"/>
                    <w:bottom w:val="single" w:sz="8" w:space="0" w:color="auto"/>
                    <w:right w:val="single" w:sz="8" w:space="0" w:color="auto"/>
                  </w:tcBorders>
                  <w:shd w:val="clear" w:color="000000" w:fill="D9D9D9"/>
                  <w:vAlign w:val="center"/>
                  <w:hideMark/>
                </w:tcPr>
                <w:p w14:paraId="4DEEA675"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Valores Medidos</w:t>
                  </w:r>
                </w:p>
              </w:tc>
            </w:tr>
            <w:tr w:rsidR="009A2714" w:rsidRPr="00A542C6" w14:paraId="48C5FBB8" w14:textId="77777777" w:rsidTr="00F856F4">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1D79A91"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Conductividad Eléctrica</w:t>
                  </w:r>
                </w:p>
              </w:tc>
              <w:tc>
                <w:tcPr>
                  <w:tcW w:w="1334" w:type="dxa"/>
                  <w:tcBorders>
                    <w:top w:val="nil"/>
                    <w:left w:val="nil"/>
                    <w:bottom w:val="single" w:sz="8" w:space="0" w:color="auto"/>
                    <w:right w:val="single" w:sz="8" w:space="0" w:color="auto"/>
                  </w:tcBorders>
                  <w:shd w:val="clear" w:color="auto" w:fill="auto"/>
                  <w:vAlign w:val="center"/>
                </w:tcPr>
                <w:p w14:paraId="37516F8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sym w:font="Symbol" w:char="F06D"/>
                  </w:r>
                  <w:r w:rsidRPr="00A542C6">
                    <w:rPr>
                      <w:rFonts w:eastAsia="Times New Roman"/>
                      <w:color w:val="000000"/>
                      <w:sz w:val="16"/>
                      <w:szCs w:val="16"/>
                      <w:lang w:eastAsia="es-CL"/>
                    </w:rPr>
                    <w:t>S/cm</w:t>
                  </w:r>
                </w:p>
              </w:tc>
              <w:tc>
                <w:tcPr>
                  <w:tcW w:w="1125" w:type="dxa"/>
                  <w:tcBorders>
                    <w:top w:val="single" w:sz="8" w:space="0" w:color="auto"/>
                    <w:left w:val="single" w:sz="8" w:space="0" w:color="auto"/>
                    <w:bottom w:val="single" w:sz="8" w:space="0" w:color="auto"/>
                    <w:right w:val="single" w:sz="8" w:space="0" w:color="auto"/>
                  </w:tcBorders>
                  <w:vAlign w:val="center"/>
                </w:tcPr>
                <w:p w14:paraId="4A2FCF5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750</w:t>
                  </w:r>
                </w:p>
              </w:tc>
              <w:tc>
                <w:tcPr>
                  <w:tcW w:w="1099" w:type="dxa"/>
                  <w:tcBorders>
                    <w:top w:val="single" w:sz="8" w:space="0" w:color="auto"/>
                    <w:left w:val="single" w:sz="8" w:space="0" w:color="auto"/>
                    <w:bottom w:val="single" w:sz="8" w:space="0" w:color="auto"/>
                    <w:right w:val="single" w:sz="8" w:space="0" w:color="auto"/>
                  </w:tcBorders>
                  <w:vAlign w:val="center"/>
                </w:tcPr>
                <w:p w14:paraId="2731A215" w14:textId="3DDEB90A" w:rsidR="009A2714" w:rsidRPr="00A542C6" w:rsidRDefault="00B53454" w:rsidP="00B53454">
                  <w:pPr>
                    <w:jc w:val="center"/>
                    <w:rPr>
                      <w:rFonts w:eastAsia="Times New Roman"/>
                      <w:color w:val="000000"/>
                      <w:sz w:val="16"/>
                      <w:szCs w:val="16"/>
                      <w:lang w:eastAsia="es-CL"/>
                    </w:rPr>
                  </w:pPr>
                  <w:r>
                    <w:rPr>
                      <w:rFonts w:eastAsia="Times New Roman"/>
                      <w:color w:val="000000"/>
                      <w:sz w:val="16"/>
                      <w:szCs w:val="16"/>
                      <w:lang w:eastAsia="es-CL"/>
                    </w:rPr>
                    <w:t>2980</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623CDEE"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458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69FF62F"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483</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1B430EF" w14:textId="77777777" w:rsidR="009A2714" w:rsidRPr="00F856F4" w:rsidRDefault="009A2714" w:rsidP="001B137D">
                  <w:pPr>
                    <w:jc w:val="center"/>
                    <w:rPr>
                      <w:rFonts w:eastAsia="Times New Roman"/>
                      <w:color w:val="000000"/>
                      <w:sz w:val="16"/>
                      <w:szCs w:val="16"/>
                      <w:lang w:eastAsia="es-CL"/>
                    </w:rPr>
                  </w:pPr>
                  <w:r w:rsidRPr="00F856F4">
                    <w:rPr>
                      <w:rFonts w:eastAsia="Times New Roman"/>
                      <w:color w:val="000000"/>
                      <w:sz w:val="16"/>
                      <w:szCs w:val="16"/>
                      <w:lang w:eastAsia="es-CL"/>
                    </w:rPr>
                    <w:t>465</w:t>
                  </w:r>
                </w:p>
              </w:tc>
            </w:tr>
            <w:tr w:rsidR="009A2714" w:rsidRPr="00A542C6" w14:paraId="665C3EE8" w14:textId="77777777" w:rsidTr="00F856F4">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E5692D7"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Dureza Total</w:t>
                  </w:r>
                </w:p>
              </w:tc>
              <w:tc>
                <w:tcPr>
                  <w:tcW w:w="1334" w:type="dxa"/>
                  <w:tcBorders>
                    <w:top w:val="nil"/>
                    <w:left w:val="nil"/>
                    <w:bottom w:val="single" w:sz="8" w:space="0" w:color="auto"/>
                    <w:right w:val="single" w:sz="8" w:space="0" w:color="auto"/>
                  </w:tcBorders>
                  <w:shd w:val="clear" w:color="auto" w:fill="auto"/>
                  <w:vAlign w:val="center"/>
                </w:tcPr>
                <w:p w14:paraId="0A4C298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26E12D2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278F0618" w14:textId="246D893B" w:rsidR="009A2714" w:rsidRPr="00A542C6" w:rsidRDefault="00B53454" w:rsidP="00B53454">
                  <w:pPr>
                    <w:jc w:val="center"/>
                    <w:rPr>
                      <w:rFonts w:eastAsia="Times New Roman"/>
                      <w:b/>
                      <w:color w:val="000000"/>
                      <w:sz w:val="16"/>
                      <w:szCs w:val="16"/>
                      <w:lang w:eastAsia="es-CL"/>
                    </w:rPr>
                  </w:pPr>
                  <w:r>
                    <w:rPr>
                      <w:rFonts w:eastAsia="Times New Roman"/>
                      <w:color w:val="000000"/>
                      <w:sz w:val="16"/>
                      <w:szCs w:val="16"/>
                      <w:lang w:eastAsia="es-CL"/>
                    </w:rPr>
                    <w:t>193,1</w:t>
                  </w:r>
                </w:p>
              </w:tc>
              <w:tc>
                <w:tcPr>
                  <w:tcW w:w="1647"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34E98C07" w14:textId="77777777" w:rsidR="009A2714" w:rsidRPr="00A80DB1" w:rsidRDefault="009A2714" w:rsidP="001B137D">
                  <w:pPr>
                    <w:jc w:val="center"/>
                    <w:rPr>
                      <w:rFonts w:eastAsia="Times New Roman"/>
                      <w:b/>
                      <w:color w:val="000000"/>
                      <w:sz w:val="16"/>
                      <w:szCs w:val="16"/>
                      <w:lang w:eastAsia="es-CL"/>
                    </w:rPr>
                  </w:pPr>
                  <w:r w:rsidRPr="00A80DB1">
                    <w:rPr>
                      <w:rFonts w:eastAsia="Times New Roman"/>
                      <w:b/>
                      <w:color w:val="000000"/>
                      <w:sz w:val="16"/>
                      <w:szCs w:val="16"/>
                      <w:lang w:eastAsia="es-CL"/>
                    </w:rPr>
                    <w:t>503,8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EADC30E"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167,9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B20DA1B"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168,3</w:t>
                  </w:r>
                </w:p>
              </w:tc>
            </w:tr>
            <w:tr w:rsidR="009A2714" w:rsidRPr="00A542C6" w14:paraId="0EA244A0"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BE64948"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Sólidos Totales Disueltos</w:t>
                  </w:r>
                </w:p>
              </w:tc>
              <w:tc>
                <w:tcPr>
                  <w:tcW w:w="1334" w:type="dxa"/>
                  <w:tcBorders>
                    <w:top w:val="nil"/>
                    <w:left w:val="nil"/>
                    <w:bottom w:val="single" w:sz="8" w:space="0" w:color="auto"/>
                    <w:right w:val="single" w:sz="8" w:space="0" w:color="auto"/>
                  </w:tcBorders>
                  <w:shd w:val="clear" w:color="auto" w:fill="auto"/>
                  <w:vAlign w:val="center"/>
                </w:tcPr>
                <w:p w14:paraId="4C964AC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CBFF62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500</w:t>
                  </w:r>
                </w:p>
              </w:tc>
              <w:tc>
                <w:tcPr>
                  <w:tcW w:w="1099" w:type="dxa"/>
                  <w:tcBorders>
                    <w:top w:val="single" w:sz="8" w:space="0" w:color="auto"/>
                    <w:left w:val="single" w:sz="8" w:space="0" w:color="auto"/>
                    <w:bottom w:val="single" w:sz="8" w:space="0" w:color="auto"/>
                    <w:right w:val="single" w:sz="8" w:space="0" w:color="auto"/>
                  </w:tcBorders>
                  <w:vAlign w:val="center"/>
                </w:tcPr>
                <w:p w14:paraId="2B524C85" w14:textId="193652AF" w:rsidR="009A2714" w:rsidRPr="00A542C6" w:rsidRDefault="00B53454" w:rsidP="00B53454">
                  <w:pPr>
                    <w:jc w:val="center"/>
                    <w:rPr>
                      <w:rFonts w:eastAsia="Times New Roman"/>
                      <w:color w:val="000000"/>
                      <w:sz w:val="16"/>
                      <w:szCs w:val="16"/>
                      <w:lang w:eastAsia="es-CL"/>
                    </w:rPr>
                  </w:pPr>
                  <w:r>
                    <w:rPr>
                      <w:rFonts w:eastAsia="Times New Roman"/>
                      <w:color w:val="000000"/>
                      <w:sz w:val="16"/>
                      <w:szCs w:val="16"/>
                      <w:lang w:eastAsia="es-CL"/>
                    </w:rPr>
                    <w:t>1749</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F4E5FD0"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266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CBE6BB4"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201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036BA9F"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290</w:t>
                  </w:r>
                </w:p>
              </w:tc>
            </w:tr>
            <w:tr w:rsidR="009A2714" w:rsidRPr="00A542C6" w14:paraId="1D7B1F04"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22F5FF5"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Alcalinidad HCO</w:t>
                  </w:r>
                  <w:r w:rsidRPr="00A542C6">
                    <w:rPr>
                      <w:rFonts w:eastAsia="Times New Roman"/>
                      <w:color w:val="000000"/>
                      <w:sz w:val="16"/>
                      <w:szCs w:val="16"/>
                      <w:vertAlign w:val="subscript"/>
                      <w:lang w:eastAsia="es-CL"/>
                    </w:rPr>
                    <w:t>3</w:t>
                  </w:r>
                </w:p>
              </w:tc>
              <w:tc>
                <w:tcPr>
                  <w:tcW w:w="1334" w:type="dxa"/>
                  <w:tcBorders>
                    <w:top w:val="nil"/>
                    <w:left w:val="nil"/>
                    <w:bottom w:val="single" w:sz="8" w:space="0" w:color="auto"/>
                    <w:right w:val="single" w:sz="8" w:space="0" w:color="auto"/>
                  </w:tcBorders>
                  <w:shd w:val="clear" w:color="auto" w:fill="auto"/>
                  <w:vAlign w:val="center"/>
                </w:tcPr>
                <w:p w14:paraId="6E80E57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 CaCO</w:t>
                  </w:r>
                  <w:r w:rsidRPr="00A542C6">
                    <w:rPr>
                      <w:rFonts w:eastAsia="Times New Roman"/>
                      <w:color w:val="000000"/>
                      <w:sz w:val="16"/>
                      <w:szCs w:val="16"/>
                      <w:vertAlign w:val="subscript"/>
                      <w:lang w:eastAsia="es-CL"/>
                    </w:rPr>
                    <w:t>3</w:t>
                  </w:r>
                </w:p>
              </w:tc>
              <w:tc>
                <w:tcPr>
                  <w:tcW w:w="1125" w:type="dxa"/>
                  <w:tcBorders>
                    <w:top w:val="single" w:sz="8" w:space="0" w:color="auto"/>
                    <w:left w:val="single" w:sz="8" w:space="0" w:color="auto"/>
                    <w:bottom w:val="single" w:sz="8" w:space="0" w:color="auto"/>
                    <w:right w:val="single" w:sz="8" w:space="0" w:color="auto"/>
                  </w:tcBorders>
                  <w:vAlign w:val="center"/>
                </w:tcPr>
                <w:p w14:paraId="61EFC73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46B9A626" w14:textId="05BD6AA8" w:rsidR="009A2714" w:rsidRPr="00A542C6" w:rsidRDefault="00085888" w:rsidP="00085888">
                  <w:pPr>
                    <w:jc w:val="center"/>
                    <w:rPr>
                      <w:rFonts w:eastAsia="Times New Roman"/>
                      <w:b/>
                      <w:color w:val="000000"/>
                      <w:sz w:val="16"/>
                      <w:szCs w:val="16"/>
                      <w:lang w:eastAsia="es-CL"/>
                    </w:rPr>
                  </w:pPr>
                  <w:r>
                    <w:rPr>
                      <w:rFonts w:eastAsia="Times New Roman"/>
                      <w:color w:val="000000"/>
                      <w:sz w:val="16"/>
                      <w:szCs w:val="16"/>
                      <w:lang w:eastAsia="es-CL"/>
                    </w:rPr>
                    <w:t>--</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B27E99A"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419</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539A512"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158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F7E5B23"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170</w:t>
                  </w:r>
                </w:p>
              </w:tc>
            </w:tr>
            <w:tr w:rsidR="009A2714" w:rsidRPr="00A542C6" w14:paraId="7ADE1FC7"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7619301"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Alcalinidad CO</w:t>
                  </w:r>
                  <w:r w:rsidRPr="00A542C6">
                    <w:rPr>
                      <w:rFonts w:eastAsia="Times New Roman"/>
                      <w:color w:val="000000"/>
                      <w:sz w:val="16"/>
                      <w:szCs w:val="16"/>
                      <w:vertAlign w:val="subscript"/>
                      <w:lang w:eastAsia="es-CL"/>
                    </w:rPr>
                    <w:t>3</w:t>
                  </w:r>
                </w:p>
              </w:tc>
              <w:tc>
                <w:tcPr>
                  <w:tcW w:w="1334" w:type="dxa"/>
                  <w:tcBorders>
                    <w:top w:val="nil"/>
                    <w:left w:val="nil"/>
                    <w:bottom w:val="single" w:sz="8" w:space="0" w:color="auto"/>
                    <w:right w:val="single" w:sz="8" w:space="0" w:color="auto"/>
                  </w:tcBorders>
                  <w:shd w:val="clear" w:color="auto" w:fill="auto"/>
                  <w:vAlign w:val="center"/>
                </w:tcPr>
                <w:p w14:paraId="155149D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 CaCO</w:t>
                  </w:r>
                  <w:r w:rsidRPr="00A542C6">
                    <w:rPr>
                      <w:rFonts w:eastAsia="Times New Roman"/>
                      <w:color w:val="000000"/>
                      <w:sz w:val="16"/>
                      <w:szCs w:val="16"/>
                      <w:vertAlign w:val="subscript"/>
                      <w:lang w:eastAsia="es-CL"/>
                    </w:rPr>
                    <w:t>3</w:t>
                  </w:r>
                </w:p>
              </w:tc>
              <w:tc>
                <w:tcPr>
                  <w:tcW w:w="1125" w:type="dxa"/>
                  <w:tcBorders>
                    <w:top w:val="single" w:sz="8" w:space="0" w:color="auto"/>
                    <w:left w:val="single" w:sz="8" w:space="0" w:color="auto"/>
                    <w:bottom w:val="single" w:sz="8" w:space="0" w:color="auto"/>
                    <w:right w:val="single" w:sz="8" w:space="0" w:color="auto"/>
                  </w:tcBorders>
                  <w:vAlign w:val="center"/>
                </w:tcPr>
                <w:p w14:paraId="6A8A3A4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53E9D390" w14:textId="567C9DC5" w:rsidR="009A2714" w:rsidRPr="00A542C6" w:rsidRDefault="00085888" w:rsidP="00085888">
                  <w:pPr>
                    <w:jc w:val="center"/>
                    <w:rPr>
                      <w:rFonts w:eastAsia="Times New Roman"/>
                      <w:color w:val="000000"/>
                      <w:sz w:val="16"/>
                      <w:szCs w:val="16"/>
                      <w:lang w:eastAsia="es-CL"/>
                    </w:rPr>
                  </w:pPr>
                  <w:r>
                    <w:rPr>
                      <w:rFonts w:eastAsia="Times New Roman"/>
                      <w:color w:val="000000"/>
                      <w:sz w:val="16"/>
                      <w:szCs w:val="16"/>
                      <w:lang w:eastAsia="es-CL"/>
                    </w:rPr>
                    <w:t>--</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C661022"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285B382"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E443CD2"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&lt;1</w:t>
                  </w:r>
                </w:p>
              </w:tc>
            </w:tr>
            <w:tr w:rsidR="009A2714" w:rsidRPr="00A542C6" w14:paraId="2C7D6E47"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675FDD2"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Alcalinidad Total</w:t>
                  </w:r>
                </w:p>
              </w:tc>
              <w:tc>
                <w:tcPr>
                  <w:tcW w:w="1334" w:type="dxa"/>
                  <w:tcBorders>
                    <w:top w:val="nil"/>
                    <w:left w:val="nil"/>
                    <w:bottom w:val="single" w:sz="8" w:space="0" w:color="auto"/>
                    <w:right w:val="single" w:sz="8" w:space="0" w:color="auto"/>
                  </w:tcBorders>
                  <w:shd w:val="clear" w:color="auto" w:fill="auto"/>
                  <w:vAlign w:val="center"/>
                </w:tcPr>
                <w:p w14:paraId="679723C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 CaCO</w:t>
                  </w:r>
                  <w:r w:rsidRPr="00A542C6">
                    <w:rPr>
                      <w:rFonts w:eastAsia="Times New Roman"/>
                      <w:color w:val="000000"/>
                      <w:sz w:val="16"/>
                      <w:szCs w:val="16"/>
                      <w:vertAlign w:val="subscript"/>
                      <w:lang w:eastAsia="es-CL"/>
                    </w:rPr>
                    <w:t>3</w:t>
                  </w:r>
                </w:p>
              </w:tc>
              <w:tc>
                <w:tcPr>
                  <w:tcW w:w="1125" w:type="dxa"/>
                  <w:tcBorders>
                    <w:top w:val="single" w:sz="8" w:space="0" w:color="auto"/>
                    <w:left w:val="single" w:sz="8" w:space="0" w:color="auto"/>
                    <w:bottom w:val="single" w:sz="8" w:space="0" w:color="auto"/>
                    <w:right w:val="single" w:sz="8" w:space="0" w:color="auto"/>
                  </w:tcBorders>
                  <w:vAlign w:val="center"/>
                </w:tcPr>
                <w:p w14:paraId="2C435B0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20 mínimo</w:t>
                  </w:r>
                </w:p>
              </w:tc>
              <w:tc>
                <w:tcPr>
                  <w:tcW w:w="1099" w:type="dxa"/>
                  <w:tcBorders>
                    <w:top w:val="single" w:sz="8" w:space="0" w:color="auto"/>
                    <w:left w:val="single" w:sz="8" w:space="0" w:color="auto"/>
                    <w:bottom w:val="single" w:sz="8" w:space="0" w:color="auto"/>
                    <w:right w:val="single" w:sz="8" w:space="0" w:color="auto"/>
                  </w:tcBorders>
                  <w:vAlign w:val="center"/>
                </w:tcPr>
                <w:p w14:paraId="2F0748E6" w14:textId="540ECA88" w:rsidR="009A2714" w:rsidRPr="00A542C6" w:rsidRDefault="009A2714" w:rsidP="00B53454">
                  <w:pPr>
                    <w:jc w:val="center"/>
                    <w:rPr>
                      <w:rFonts w:eastAsia="Times New Roman"/>
                      <w:b/>
                      <w:color w:val="000000"/>
                      <w:sz w:val="16"/>
                      <w:szCs w:val="16"/>
                      <w:lang w:eastAsia="es-CL"/>
                    </w:rPr>
                  </w:pPr>
                  <w:r w:rsidRPr="00A542C6">
                    <w:rPr>
                      <w:rFonts w:eastAsia="Times New Roman"/>
                      <w:color w:val="000000"/>
                      <w:sz w:val="16"/>
                      <w:szCs w:val="16"/>
                      <w:lang w:eastAsia="es-CL"/>
                    </w:rPr>
                    <w:t>1</w:t>
                  </w:r>
                  <w:r w:rsidR="00B53454">
                    <w:rPr>
                      <w:rFonts w:eastAsia="Times New Roman"/>
                      <w:color w:val="000000"/>
                      <w:sz w:val="16"/>
                      <w:szCs w:val="16"/>
                      <w:lang w:eastAsia="es-CL"/>
                    </w:rPr>
                    <w:t>22 mínimo</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5846BFB"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419</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42F6084"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158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89663BF"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170</w:t>
                  </w:r>
                </w:p>
              </w:tc>
            </w:tr>
            <w:tr w:rsidR="009A2714" w:rsidRPr="00A542C6" w14:paraId="5059F24E"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2FC761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RAS</w:t>
                  </w:r>
                </w:p>
              </w:tc>
              <w:tc>
                <w:tcPr>
                  <w:tcW w:w="1334" w:type="dxa"/>
                  <w:tcBorders>
                    <w:top w:val="nil"/>
                    <w:left w:val="nil"/>
                    <w:bottom w:val="single" w:sz="8" w:space="0" w:color="auto"/>
                    <w:right w:val="single" w:sz="8" w:space="0" w:color="auto"/>
                  </w:tcBorders>
                  <w:shd w:val="clear" w:color="auto" w:fill="auto"/>
                  <w:vAlign w:val="center"/>
                </w:tcPr>
                <w:p w14:paraId="0A4BBB42" w14:textId="441D2D62" w:rsidR="009A2714" w:rsidRPr="00A542C6" w:rsidRDefault="00FF180B" w:rsidP="00FF180B">
                  <w:pPr>
                    <w:jc w:val="center"/>
                    <w:rPr>
                      <w:rFonts w:eastAsia="Times New Roman"/>
                      <w:color w:val="000000"/>
                      <w:sz w:val="16"/>
                      <w:szCs w:val="16"/>
                      <w:lang w:eastAsia="es-CL"/>
                    </w:rPr>
                  </w:pPr>
                  <w:r>
                    <w:rPr>
                      <w:rFonts w:eastAsia="Times New Roman"/>
                      <w:color w:val="000000"/>
                      <w:sz w:val="16"/>
                      <w:szCs w:val="16"/>
                      <w:lang w:eastAsia="es-CL"/>
                    </w:rPr>
                    <w:t>-</w:t>
                  </w:r>
                </w:p>
              </w:tc>
              <w:tc>
                <w:tcPr>
                  <w:tcW w:w="1125" w:type="dxa"/>
                  <w:tcBorders>
                    <w:top w:val="single" w:sz="8" w:space="0" w:color="auto"/>
                    <w:left w:val="single" w:sz="8" w:space="0" w:color="auto"/>
                    <w:bottom w:val="single" w:sz="8" w:space="0" w:color="auto"/>
                    <w:right w:val="single" w:sz="8" w:space="0" w:color="auto"/>
                  </w:tcBorders>
                  <w:vAlign w:val="center"/>
                </w:tcPr>
                <w:p w14:paraId="165B977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52CE647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2,4</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2F0A722"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54899E4"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D44B829"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1,0</w:t>
                  </w:r>
                </w:p>
              </w:tc>
            </w:tr>
            <w:tr w:rsidR="009A2714" w:rsidRPr="00A542C6" w14:paraId="7FAF732E"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5B18C74"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Sodio porcentual</w:t>
                  </w:r>
                </w:p>
              </w:tc>
              <w:tc>
                <w:tcPr>
                  <w:tcW w:w="1334" w:type="dxa"/>
                  <w:tcBorders>
                    <w:top w:val="nil"/>
                    <w:left w:val="nil"/>
                    <w:bottom w:val="single" w:sz="8" w:space="0" w:color="auto"/>
                    <w:right w:val="single" w:sz="8" w:space="0" w:color="auto"/>
                  </w:tcBorders>
                  <w:shd w:val="clear" w:color="auto" w:fill="auto"/>
                  <w:vAlign w:val="center"/>
                </w:tcPr>
                <w:p w14:paraId="27660A1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25" w:type="dxa"/>
                  <w:tcBorders>
                    <w:top w:val="single" w:sz="8" w:space="0" w:color="auto"/>
                    <w:left w:val="single" w:sz="8" w:space="0" w:color="auto"/>
                    <w:bottom w:val="single" w:sz="8" w:space="0" w:color="auto"/>
                    <w:right w:val="single" w:sz="8" w:space="0" w:color="auto"/>
                  </w:tcBorders>
                  <w:vAlign w:val="center"/>
                </w:tcPr>
                <w:p w14:paraId="109F01C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35</w:t>
                  </w:r>
                </w:p>
              </w:tc>
              <w:tc>
                <w:tcPr>
                  <w:tcW w:w="1099" w:type="dxa"/>
                  <w:tcBorders>
                    <w:top w:val="single" w:sz="8" w:space="0" w:color="auto"/>
                    <w:left w:val="single" w:sz="8" w:space="0" w:color="auto"/>
                    <w:bottom w:val="single" w:sz="8" w:space="0" w:color="auto"/>
                    <w:right w:val="single" w:sz="8" w:space="0" w:color="auto"/>
                  </w:tcBorders>
                  <w:vAlign w:val="center"/>
                </w:tcPr>
                <w:p w14:paraId="3F142A2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3A2D5FF"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11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8F83C5B"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25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63022B0"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26</w:t>
                  </w:r>
                </w:p>
              </w:tc>
            </w:tr>
            <w:tr w:rsidR="009A2714" w:rsidRPr="00A542C6" w14:paraId="7BD47148"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8E2A33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pH</w:t>
                  </w:r>
                </w:p>
              </w:tc>
              <w:tc>
                <w:tcPr>
                  <w:tcW w:w="1334" w:type="dxa"/>
                  <w:tcBorders>
                    <w:top w:val="nil"/>
                    <w:left w:val="nil"/>
                    <w:bottom w:val="single" w:sz="8" w:space="0" w:color="auto"/>
                    <w:right w:val="single" w:sz="8" w:space="0" w:color="auto"/>
                  </w:tcBorders>
                  <w:shd w:val="clear" w:color="auto" w:fill="auto"/>
                  <w:vAlign w:val="center"/>
                </w:tcPr>
                <w:p w14:paraId="799C90C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25" w:type="dxa"/>
                  <w:tcBorders>
                    <w:top w:val="single" w:sz="8" w:space="0" w:color="auto"/>
                    <w:left w:val="single" w:sz="8" w:space="0" w:color="auto"/>
                    <w:bottom w:val="single" w:sz="8" w:space="0" w:color="auto"/>
                    <w:right w:val="single" w:sz="8" w:space="0" w:color="auto"/>
                  </w:tcBorders>
                  <w:vAlign w:val="center"/>
                </w:tcPr>
                <w:p w14:paraId="066A2E28" w14:textId="705578FA" w:rsidR="009A2714" w:rsidRPr="00A542C6" w:rsidRDefault="00896F8B" w:rsidP="00896F8B">
                  <w:pPr>
                    <w:jc w:val="center"/>
                    <w:rPr>
                      <w:rFonts w:eastAsia="Times New Roman"/>
                      <w:color w:val="000000"/>
                      <w:sz w:val="16"/>
                      <w:szCs w:val="16"/>
                      <w:lang w:eastAsia="es-CL"/>
                    </w:rPr>
                  </w:pPr>
                  <w:r>
                    <w:rPr>
                      <w:color w:val="000000"/>
                      <w:sz w:val="16"/>
                      <w:szCs w:val="16"/>
                    </w:rPr>
                    <w:t>6,0</w:t>
                  </w:r>
                  <w:r w:rsidR="004921A9" w:rsidRPr="00A542C6">
                    <w:rPr>
                      <w:color w:val="000000"/>
                      <w:sz w:val="16"/>
                      <w:szCs w:val="16"/>
                    </w:rPr>
                    <w:t xml:space="preserve"> – 9,0</w:t>
                  </w:r>
                </w:p>
              </w:tc>
              <w:tc>
                <w:tcPr>
                  <w:tcW w:w="1099" w:type="dxa"/>
                  <w:tcBorders>
                    <w:top w:val="single" w:sz="8" w:space="0" w:color="auto"/>
                    <w:left w:val="single" w:sz="8" w:space="0" w:color="auto"/>
                    <w:bottom w:val="single" w:sz="8" w:space="0" w:color="auto"/>
                    <w:right w:val="single" w:sz="8" w:space="0" w:color="auto"/>
                  </w:tcBorders>
                  <w:vAlign w:val="center"/>
                </w:tcPr>
                <w:p w14:paraId="327979B1" w14:textId="4EB16B93" w:rsidR="009A2714" w:rsidRPr="00A542C6" w:rsidRDefault="00B53454" w:rsidP="00B53454">
                  <w:pPr>
                    <w:jc w:val="center"/>
                    <w:rPr>
                      <w:rFonts w:eastAsia="Times New Roman"/>
                      <w:color w:val="000000"/>
                      <w:sz w:val="16"/>
                      <w:szCs w:val="16"/>
                      <w:lang w:eastAsia="es-CL"/>
                    </w:rPr>
                  </w:pPr>
                  <w:r>
                    <w:rPr>
                      <w:rFonts w:eastAsia="Times New Roman"/>
                      <w:color w:val="000000"/>
                      <w:sz w:val="16"/>
                      <w:szCs w:val="16"/>
                      <w:lang w:eastAsia="es-CL"/>
                    </w:rPr>
                    <w:t>4,38 - 8,43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93E47E0"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7,6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5584EA4"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7,98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7CDC392"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7,57</w:t>
                  </w:r>
                </w:p>
              </w:tc>
            </w:tr>
            <w:tr w:rsidR="009A2714" w:rsidRPr="00A542C6" w14:paraId="547D8F54"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00ACEAB"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Cloruro</w:t>
                  </w:r>
                </w:p>
              </w:tc>
              <w:tc>
                <w:tcPr>
                  <w:tcW w:w="1334" w:type="dxa"/>
                  <w:tcBorders>
                    <w:top w:val="nil"/>
                    <w:left w:val="nil"/>
                    <w:bottom w:val="single" w:sz="8" w:space="0" w:color="auto"/>
                    <w:right w:val="single" w:sz="8" w:space="0" w:color="auto"/>
                  </w:tcBorders>
                  <w:shd w:val="clear" w:color="auto" w:fill="auto"/>
                  <w:vAlign w:val="center"/>
                </w:tcPr>
                <w:p w14:paraId="59A7452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011574A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200</w:t>
                  </w:r>
                </w:p>
              </w:tc>
              <w:tc>
                <w:tcPr>
                  <w:tcW w:w="1099" w:type="dxa"/>
                  <w:tcBorders>
                    <w:top w:val="single" w:sz="8" w:space="0" w:color="auto"/>
                    <w:left w:val="single" w:sz="8" w:space="0" w:color="auto"/>
                    <w:bottom w:val="single" w:sz="8" w:space="0" w:color="auto"/>
                    <w:right w:val="single" w:sz="8" w:space="0" w:color="auto"/>
                  </w:tcBorders>
                  <w:vAlign w:val="center"/>
                </w:tcPr>
                <w:p w14:paraId="2F2962C5" w14:textId="0E901D9A"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42</w:t>
                  </w:r>
                  <w:r w:rsidR="00B53454">
                    <w:rPr>
                      <w:rFonts w:eastAsia="Times New Roman"/>
                      <w:color w:val="000000"/>
                      <w:sz w:val="16"/>
                      <w:szCs w:val="16"/>
                      <w:lang w:eastAsia="es-CL"/>
                    </w:rPr>
                    <w:t>,1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1BEDE35"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26,5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25F76E6"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34,4</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3613D68"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30,6</w:t>
                  </w:r>
                </w:p>
              </w:tc>
            </w:tr>
            <w:tr w:rsidR="009A2714" w:rsidRPr="00A542C6" w14:paraId="5C1CB3C4"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FF06D78"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Fluoruro</w:t>
                  </w:r>
                </w:p>
              </w:tc>
              <w:tc>
                <w:tcPr>
                  <w:tcW w:w="1334" w:type="dxa"/>
                  <w:tcBorders>
                    <w:top w:val="nil"/>
                    <w:left w:val="nil"/>
                    <w:bottom w:val="single" w:sz="8" w:space="0" w:color="auto"/>
                    <w:right w:val="single" w:sz="8" w:space="0" w:color="auto"/>
                  </w:tcBorders>
                  <w:shd w:val="clear" w:color="auto" w:fill="auto"/>
                  <w:vAlign w:val="center"/>
                </w:tcPr>
                <w:p w14:paraId="75A47A4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1F395A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1</w:t>
                  </w:r>
                </w:p>
              </w:tc>
              <w:tc>
                <w:tcPr>
                  <w:tcW w:w="1099" w:type="dxa"/>
                  <w:tcBorders>
                    <w:top w:val="single" w:sz="8" w:space="0" w:color="auto"/>
                    <w:left w:val="single" w:sz="8" w:space="0" w:color="auto"/>
                    <w:bottom w:val="single" w:sz="8" w:space="0" w:color="auto"/>
                    <w:right w:val="single" w:sz="8" w:space="0" w:color="auto"/>
                  </w:tcBorders>
                  <w:vAlign w:val="center"/>
                </w:tcPr>
                <w:p w14:paraId="38C06FB3" w14:textId="4BC66C35" w:rsidR="009A2714" w:rsidRPr="00A542C6" w:rsidRDefault="009A2714" w:rsidP="00B53454">
                  <w:pPr>
                    <w:jc w:val="center"/>
                    <w:rPr>
                      <w:rFonts w:eastAsia="Times New Roman"/>
                      <w:color w:val="000000"/>
                      <w:sz w:val="16"/>
                      <w:szCs w:val="16"/>
                      <w:lang w:eastAsia="es-CL"/>
                    </w:rPr>
                  </w:pPr>
                  <w:r w:rsidRPr="00A542C6">
                    <w:rPr>
                      <w:rFonts w:eastAsia="Times New Roman"/>
                      <w:color w:val="000000"/>
                      <w:sz w:val="16"/>
                      <w:szCs w:val="16"/>
                      <w:lang w:eastAsia="es-CL"/>
                    </w:rPr>
                    <w:t>0,</w:t>
                  </w:r>
                  <w:r w:rsidR="00B53454">
                    <w:rPr>
                      <w:rFonts w:eastAsia="Times New Roman"/>
                      <w:color w:val="000000"/>
                      <w:sz w:val="16"/>
                      <w:szCs w:val="16"/>
                      <w:lang w:eastAsia="es-CL"/>
                    </w:rPr>
                    <w:t>79</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989E591"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0,29</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A38C6B7"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0,19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F2C288D"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0,19</w:t>
                  </w:r>
                </w:p>
              </w:tc>
            </w:tr>
            <w:tr w:rsidR="009A2714" w:rsidRPr="00A542C6" w14:paraId="18A6777B"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54293A7F"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Sulfato</w:t>
                  </w:r>
                </w:p>
              </w:tc>
              <w:tc>
                <w:tcPr>
                  <w:tcW w:w="1334" w:type="dxa"/>
                  <w:tcBorders>
                    <w:top w:val="nil"/>
                    <w:left w:val="nil"/>
                    <w:bottom w:val="single" w:sz="8" w:space="0" w:color="auto"/>
                    <w:right w:val="single" w:sz="8" w:space="0" w:color="auto"/>
                  </w:tcBorders>
                  <w:shd w:val="clear" w:color="auto" w:fill="auto"/>
                  <w:vAlign w:val="center"/>
                </w:tcPr>
                <w:p w14:paraId="4CB6013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7D5A589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250</w:t>
                  </w:r>
                </w:p>
              </w:tc>
              <w:tc>
                <w:tcPr>
                  <w:tcW w:w="1099" w:type="dxa"/>
                  <w:tcBorders>
                    <w:top w:val="single" w:sz="8" w:space="0" w:color="auto"/>
                    <w:left w:val="single" w:sz="8" w:space="0" w:color="auto"/>
                    <w:bottom w:val="single" w:sz="8" w:space="0" w:color="auto"/>
                    <w:right w:val="single" w:sz="8" w:space="0" w:color="auto"/>
                  </w:tcBorders>
                  <w:vAlign w:val="center"/>
                </w:tcPr>
                <w:p w14:paraId="0E05E4D0" w14:textId="163200BA" w:rsidR="009A2714" w:rsidRPr="00A542C6" w:rsidRDefault="00B53454" w:rsidP="00B53454">
                  <w:pPr>
                    <w:jc w:val="center"/>
                    <w:rPr>
                      <w:rFonts w:eastAsia="Times New Roman"/>
                      <w:b/>
                      <w:color w:val="000000"/>
                      <w:sz w:val="16"/>
                      <w:szCs w:val="16"/>
                      <w:lang w:eastAsia="es-CL"/>
                    </w:rPr>
                  </w:pPr>
                  <w:r>
                    <w:rPr>
                      <w:rFonts w:eastAsia="Times New Roman"/>
                      <w:color w:val="000000"/>
                      <w:sz w:val="16"/>
                      <w:szCs w:val="16"/>
                      <w:lang w:eastAsia="es-CL"/>
                    </w:rPr>
                    <w:t>111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327C387"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55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784BBDA"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38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3A2781AC"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30</w:t>
                  </w:r>
                </w:p>
              </w:tc>
            </w:tr>
            <w:tr w:rsidR="009A2714" w:rsidRPr="00A542C6" w14:paraId="1B0A9965"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54274E9"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Cianuro</w:t>
                  </w:r>
                </w:p>
              </w:tc>
              <w:tc>
                <w:tcPr>
                  <w:tcW w:w="1334" w:type="dxa"/>
                  <w:tcBorders>
                    <w:top w:val="nil"/>
                    <w:left w:val="nil"/>
                    <w:bottom w:val="single" w:sz="8" w:space="0" w:color="auto"/>
                    <w:right w:val="single" w:sz="8" w:space="0" w:color="auto"/>
                  </w:tcBorders>
                  <w:shd w:val="clear" w:color="auto" w:fill="auto"/>
                  <w:vAlign w:val="center"/>
                </w:tcPr>
                <w:p w14:paraId="218BF69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117F166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538B65A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5C88C25"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&lt;0,002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9B5294E"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&lt;0,002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5FE6236"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&lt;0,002</w:t>
                  </w:r>
                </w:p>
              </w:tc>
            </w:tr>
            <w:tr w:rsidR="009A2714" w:rsidRPr="00A542C6" w14:paraId="2C3C7F44"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0AB8120"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Nitrito</w:t>
                  </w:r>
                </w:p>
              </w:tc>
              <w:tc>
                <w:tcPr>
                  <w:tcW w:w="1334" w:type="dxa"/>
                  <w:tcBorders>
                    <w:top w:val="nil"/>
                    <w:left w:val="nil"/>
                    <w:bottom w:val="single" w:sz="8" w:space="0" w:color="auto"/>
                    <w:right w:val="single" w:sz="8" w:space="0" w:color="auto"/>
                  </w:tcBorders>
                  <w:shd w:val="clear" w:color="auto" w:fill="auto"/>
                  <w:vAlign w:val="center"/>
                </w:tcPr>
                <w:p w14:paraId="4E855C6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D36A29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6408C250" w14:textId="40056559" w:rsidR="009A2714" w:rsidRPr="00A542C6" w:rsidRDefault="00B53454" w:rsidP="00B53454">
                  <w:pPr>
                    <w:jc w:val="center"/>
                    <w:rPr>
                      <w:rFonts w:eastAsia="Times New Roman"/>
                      <w:color w:val="000000"/>
                      <w:sz w:val="16"/>
                      <w:szCs w:val="16"/>
                      <w:lang w:eastAsia="es-CL"/>
                    </w:rPr>
                  </w:pPr>
                  <w:r>
                    <w:rPr>
                      <w:rFonts w:eastAsia="Times New Roman"/>
                      <w:color w:val="000000"/>
                      <w:sz w:val="16"/>
                      <w:szCs w:val="16"/>
                      <w:lang w:eastAsia="es-CL"/>
                    </w:rPr>
                    <w:t>0,08</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F136548"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&lt;0,01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6215C69"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&lt;0,01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8E31F82"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&lt;0,01</w:t>
                  </w:r>
                </w:p>
              </w:tc>
            </w:tr>
            <w:tr w:rsidR="009A2714" w:rsidRPr="00A542C6" w14:paraId="41C4CE49"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7EB20A8"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Nitrato</w:t>
                  </w:r>
                </w:p>
              </w:tc>
              <w:tc>
                <w:tcPr>
                  <w:tcW w:w="1334" w:type="dxa"/>
                  <w:tcBorders>
                    <w:top w:val="nil"/>
                    <w:left w:val="nil"/>
                    <w:bottom w:val="single" w:sz="8" w:space="0" w:color="auto"/>
                    <w:right w:val="single" w:sz="8" w:space="0" w:color="auto"/>
                  </w:tcBorders>
                  <w:shd w:val="clear" w:color="auto" w:fill="auto"/>
                  <w:vAlign w:val="center"/>
                </w:tcPr>
                <w:p w14:paraId="0250956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880C8D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2FA4D471" w14:textId="2A0DE4C5" w:rsidR="009A2714" w:rsidRPr="00A542C6" w:rsidRDefault="00B53454" w:rsidP="00B53454">
                  <w:pPr>
                    <w:jc w:val="center"/>
                    <w:rPr>
                      <w:rFonts w:eastAsia="Times New Roman"/>
                      <w:b/>
                      <w:color w:val="000000"/>
                      <w:sz w:val="16"/>
                      <w:szCs w:val="16"/>
                      <w:lang w:eastAsia="es-CL"/>
                    </w:rPr>
                  </w:pPr>
                  <w:r>
                    <w:rPr>
                      <w:rFonts w:eastAsia="Times New Roman"/>
                      <w:color w:val="000000"/>
                      <w:sz w:val="16"/>
                      <w:szCs w:val="16"/>
                      <w:lang w:eastAsia="es-CL"/>
                    </w:rPr>
                    <w:t>0,23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176CDB6"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0,04</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5BEB714"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0824CB0"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0,09</w:t>
                  </w:r>
                </w:p>
              </w:tc>
            </w:tr>
            <w:tr w:rsidR="009A2714" w:rsidRPr="00A542C6" w14:paraId="461A5ACB"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62A91E6"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Coliformes fecales</w:t>
                  </w:r>
                </w:p>
              </w:tc>
              <w:tc>
                <w:tcPr>
                  <w:tcW w:w="1334" w:type="dxa"/>
                  <w:tcBorders>
                    <w:top w:val="nil"/>
                    <w:left w:val="nil"/>
                    <w:bottom w:val="single" w:sz="8" w:space="0" w:color="auto"/>
                    <w:right w:val="single" w:sz="8" w:space="0" w:color="auto"/>
                  </w:tcBorders>
                  <w:shd w:val="clear" w:color="auto" w:fill="auto"/>
                  <w:vAlign w:val="center"/>
                </w:tcPr>
                <w:p w14:paraId="1A2BF40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NMP/100 ml</w:t>
                  </w:r>
                </w:p>
              </w:tc>
              <w:tc>
                <w:tcPr>
                  <w:tcW w:w="1125" w:type="dxa"/>
                  <w:tcBorders>
                    <w:top w:val="single" w:sz="8" w:space="0" w:color="auto"/>
                    <w:left w:val="single" w:sz="8" w:space="0" w:color="auto"/>
                    <w:bottom w:val="single" w:sz="8" w:space="0" w:color="auto"/>
                    <w:right w:val="single" w:sz="8" w:space="0" w:color="auto"/>
                  </w:tcBorders>
                  <w:vAlign w:val="center"/>
                </w:tcPr>
                <w:p w14:paraId="233E8C3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1000</w:t>
                  </w:r>
                </w:p>
              </w:tc>
              <w:tc>
                <w:tcPr>
                  <w:tcW w:w="1099" w:type="dxa"/>
                  <w:tcBorders>
                    <w:top w:val="single" w:sz="8" w:space="0" w:color="auto"/>
                    <w:left w:val="single" w:sz="8" w:space="0" w:color="auto"/>
                    <w:bottom w:val="single" w:sz="8" w:space="0" w:color="auto"/>
                    <w:right w:val="single" w:sz="8" w:space="0" w:color="auto"/>
                  </w:tcBorders>
                  <w:vAlign w:val="center"/>
                </w:tcPr>
                <w:p w14:paraId="3195C64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170</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9E3DF97"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&lt;1,8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605893D"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D6E936B"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&lt;1,8</w:t>
                  </w:r>
                </w:p>
              </w:tc>
            </w:tr>
            <w:tr w:rsidR="009A2714" w:rsidRPr="00A542C6" w14:paraId="59E9F66A"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C19FF60"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Mercurio</w:t>
                  </w:r>
                </w:p>
              </w:tc>
              <w:tc>
                <w:tcPr>
                  <w:tcW w:w="1334" w:type="dxa"/>
                  <w:tcBorders>
                    <w:top w:val="nil"/>
                    <w:left w:val="nil"/>
                    <w:bottom w:val="single" w:sz="8" w:space="0" w:color="auto"/>
                    <w:right w:val="single" w:sz="8" w:space="0" w:color="auto"/>
                  </w:tcBorders>
                  <w:shd w:val="clear" w:color="auto" w:fill="auto"/>
                </w:tcPr>
                <w:p w14:paraId="0C66F9B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586B46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0,001</w:t>
                  </w:r>
                </w:p>
              </w:tc>
              <w:tc>
                <w:tcPr>
                  <w:tcW w:w="1099" w:type="dxa"/>
                  <w:tcBorders>
                    <w:top w:val="single" w:sz="8" w:space="0" w:color="auto"/>
                    <w:left w:val="single" w:sz="8" w:space="0" w:color="auto"/>
                    <w:bottom w:val="single" w:sz="8" w:space="0" w:color="auto"/>
                    <w:right w:val="single" w:sz="8" w:space="0" w:color="auto"/>
                  </w:tcBorders>
                  <w:vAlign w:val="center"/>
                </w:tcPr>
                <w:p w14:paraId="7BC4965B" w14:textId="22FFAF2D" w:rsidR="009A2714" w:rsidRPr="00A542C6" w:rsidRDefault="009A2714" w:rsidP="00B53454">
                  <w:pPr>
                    <w:jc w:val="center"/>
                    <w:rPr>
                      <w:rFonts w:eastAsia="Times New Roman"/>
                      <w:color w:val="000000"/>
                      <w:sz w:val="16"/>
                      <w:szCs w:val="16"/>
                      <w:lang w:eastAsia="es-CL"/>
                    </w:rPr>
                  </w:pPr>
                  <w:r w:rsidRPr="00A542C6">
                    <w:rPr>
                      <w:rFonts w:eastAsia="Times New Roman"/>
                      <w:color w:val="000000"/>
                      <w:sz w:val="16"/>
                      <w:szCs w:val="16"/>
                      <w:lang w:eastAsia="es-CL"/>
                    </w:rPr>
                    <w:t>0,000</w:t>
                  </w:r>
                  <w:r w:rsidR="00B53454">
                    <w:rPr>
                      <w:rFonts w:eastAsia="Times New Roman"/>
                      <w:color w:val="000000"/>
                      <w:sz w:val="16"/>
                      <w:szCs w:val="16"/>
                      <w:lang w:eastAsia="es-CL"/>
                    </w:rPr>
                    <w:t>59</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FC91C51"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0,00038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15021A0"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&lt;0,00005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A26B492"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&lt;0,00005</w:t>
                  </w:r>
                </w:p>
              </w:tc>
            </w:tr>
            <w:tr w:rsidR="009A2714" w:rsidRPr="00A542C6" w14:paraId="64009001"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F9F353E"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Plata</w:t>
                  </w:r>
                </w:p>
              </w:tc>
              <w:tc>
                <w:tcPr>
                  <w:tcW w:w="1334" w:type="dxa"/>
                  <w:tcBorders>
                    <w:top w:val="nil"/>
                    <w:left w:val="nil"/>
                    <w:bottom w:val="single" w:sz="8" w:space="0" w:color="auto"/>
                    <w:right w:val="single" w:sz="8" w:space="0" w:color="auto"/>
                  </w:tcBorders>
                  <w:shd w:val="clear" w:color="auto" w:fill="auto"/>
                </w:tcPr>
                <w:p w14:paraId="19CA8B9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0A59709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2440A001" w14:textId="51B48D36" w:rsidR="009A2714" w:rsidRPr="00A542C6" w:rsidRDefault="009A2714" w:rsidP="00B53454">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E470FB7"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0,000726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732D903"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&lt;0,00005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4BC39C2" w14:textId="77777777" w:rsidR="009A2714" w:rsidRPr="007C38AD" w:rsidRDefault="009A2714" w:rsidP="001B137D">
                  <w:pPr>
                    <w:jc w:val="center"/>
                    <w:rPr>
                      <w:rFonts w:eastAsia="Times New Roman"/>
                      <w:color w:val="000000"/>
                      <w:sz w:val="16"/>
                      <w:szCs w:val="16"/>
                      <w:lang w:eastAsia="es-CL"/>
                    </w:rPr>
                  </w:pPr>
                  <w:r w:rsidRPr="007C38AD">
                    <w:rPr>
                      <w:rFonts w:eastAsia="Times New Roman"/>
                      <w:color w:val="000000"/>
                      <w:sz w:val="16"/>
                      <w:szCs w:val="16"/>
                      <w:lang w:eastAsia="es-CL"/>
                    </w:rPr>
                    <w:t>&lt;0,00005</w:t>
                  </w:r>
                </w:p>
              </w:tc>
            </w:tr>
            <w:tr w:rsidR="009A2714" w:rsidRPr="00A542C6" w14:paraId="31289EF6"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4A16FF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Aluminio</w:t>
                  </w:r>
                </w:p>
              </w:tc>
              <w:tc>
                <w:tcPr>
                  <w:tcW w:w="1334" w:type="dxa"/>
                  <w:tcBorders>
                    <w:top w:val="nil"/>
                    <w:left w:val="nil"/>
                    <w:bottom w:val="single" w:sz="8" w:space="0" w:color="auto"/>
                    <w:right w:val="single" w:sz="8" w:space="0" w:color="auto"/>
                  </w:tcBorders>
                  <w:shd w:val="clear" w:color="auto" w:fill="auto"/>
                </w:tcPr>
                <w:p w14:paraId="405175B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101E4B5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099" w:type="dxa"/>
                  <w:tcBorders>
                    <w:top w:val="single" w:sz="8" w:space="0" w:color="auto"/>
                    <w:left w:val="single" w:sz="8" w:space="0" w:color="auto"/>
                    <w:bottom w:val="single" w:sz="8" w:space="0" w:color="auto"/>
                    <w:right w:val="single" w:sz="8" w:space="0" w:color="auto"/>
                  </w:tcBorders>
                  <w:vAlign w:val="center"/>
                </w:tcPr>
                <w:p w14:paraId="753D4296" w14:textId="21299F97" w:rsidR="009A2714" w:rsidRPr="00A542C6" w:rsidRDefault="00B53454" w:rsidP="00B53454">
                  <w:pPr>
                    <w:jc w:val="center"/>
                    <w:rPr>
                      <w:rFonts w:eastAsia="Times New Roman"/>
                      <w:b/>
                      <w:color w:val="000000"/>
                      <w:sz w:val="16"/>
                      <w:szCs w:val="16"/>
                      <w:lang w:eastAsia="es-CL"/>
                    </w:rPr>
                  </w:pPr>
                  <w:r>
                    <w:rPr>
                      <w:rFonts w:eastAsia="Times New Roman"/>
                      <w:color w:val="000000"/>
                      <w:sz w:val="16"/>
                      <w:szCs w:val="16"/>
                      <w:lang w:eastAsia="es-CL"/>
                    </w:rPr>
                    <w:t>157</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A30699B"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127</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3E50358D"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3,63</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6233EB0"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2,04</w:t>
                  </w:r>
                </w:p>
              </w:tc>
            </w:tr>
            <w:tr w:rsidR="009A2714" w:rsidRPr="00A542C6" w14:paraId="191F6009"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E66FF9B"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Arsénico</w:t>
                  </w:r>
                </w:p>
              </w:tc>
              <w:tc>
                <w:tcPr>
                  <w:tcW w:w="1334" w:type="dxa"/>
                  <w:tcBorders>
                    <w:top w:val="nil"/>
                    <w:left w:val="nil"/>
                    <w:bottom w:val="single" w:sz="8" w:space="0" w:color="auto"/>
                    <w:right w:val="single" w:sz="8" w:space="0" w:color="auto"/>
                  </w:tcBorders>
                  <w:shd w:val="clear" w:color="auto" w:fill="auto"/>
                </w:tcPr>
                <w:p w14:paraId="5068DF0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24039C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vAlign w:val="center"/>
                </w:tcPr>
                <w:p w14:paraId="54F4556A" w14:textId="7432A75E" w:rsidR="009A2714" w:rsidRPr="00A542C6" w:rsidRDefault="00B53454" w:rsidP="00B53454">
                  <w:pPr>
                    <w:jc w:val="center"/>
                    <w:rPr>
                      <w:rFonts w:eastAsia="Times New Roman"/>
                      <w:b/>
                      <w:color w:val="000000"/>
                      <w:sz w:val="16"/>
                      <w:szCs w:val="16"/>
                      <w:lang w:eastAsia="es-CL"/>
                    </w:rPr>
                  </w:pPr>
                  <w:r>
                    <w:rPr>
                      <w:rFonts w:eastAsia="Times New Roman"/>
                      <w:color w:val="000000"/>
                      <w:sz w:val="16"/>
                      <w:szCs w:val="16"/>
                      <w:lang w:eastAsia="es-CL"/>
                    </w:rPr>
                    <w:t>0,0516</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C7D951B"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0,0509</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38CDFF3B"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0,00167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1C54CC7"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0,00102</w:t>
                  </w:r>
                </w:p>
              </w:tc>
            </w:tr>
            <w:tr w:rsidR="009A2714" w:rsidRPr="00A542C6" w14:paraId="33C68B8A"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3B408C4"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Boro</w:t>
                  </w:r>
                </w:p>
              </w:tc>
              <w:tc>
                <w:tcPr>
                  <w:tcW w:w="1334" w:type="dxa"/>
                  <w:tcBorders>
                    <w:top w:val="nil"/>
                    <w:left w:val="nil"/>
                    <w:bottom w:val="single" w:sz="8" w:space="0" w:color="auto"/>
                    <w:right w:val="single" w:sz="8" w:space="0" w:color="auto"/>
                  </w:tcBorders>
                  <w:shd w:val="clear" w:color="auto" w:fill="auto"/>
                </w:tcPr>
                <w:p w14:paraId="0CC13CB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C4224F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0,75</w:t>
                  </w:r>
                </w:p>
              </w:tc>
              <w:tc>
                <w:tcPr>
                  <w:tcW w:w="1099" w:type="dxa"/>
                  <w:tcBorders>
                    <w:top w:val="single" w:sz="8" w:space="0" w:color="auto"/>
                    <w:left w:val="single" w:sz="8" w:space="0" w:color="auto"/>
                    <w:bottom w:val="single" w:sz="8" w:space="0" w:color="auto"/>
                    <w:right w:val="single" w:sz="8" w:space="0" w:color="auto"/>
                  </w:tcBorders>
                  <w:vAlign w:val="center"/>
                </w:tcPr>
                <w:p w14:paraId="40903F2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8D413C8"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0,061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B07E493"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8D8E498"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&lt;0,05</w:t>
                  </w:r>
                </w:p>
              </w:tc>
            </w:tr>
            <w:tr w:rsidR="009A2714" w:rsidRPr="00A542C6" w14:paraId="4BC30321"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2E3EB65"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Bario</w:t>
                  </w:r>
                </w:p>
              </w:tc>
              <w:tc>
                <w:tcPr>
                  <w:tcW w:w="1334" w:type="dxa"/>
                  <w:tcBorders>
                    <w:top w:val="nil"/>
                    <w:left w:val="nil"/>
                    <w:bottom w:val="single" w:sz="8" w:space="0" w:color="auto"/>
                    <w:right w:val="single" w:sz="8" w:space="0" w:color="auto"/>
                  </w:tcBorders>
                  <w:shd w:val="clear" w:color="auto" w:fill="auto"/>
                </w:tcPr>
                <w:p w14:paraId="5CCA7FB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F92A39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4,0</w:t>
                  </w:r>
                </w:p>
              </w:tc>
              <w:tc>
                <w:tcPr>
                  <w:tcW w:w="1099" w:type="dxa"/>
                  <w:tcBorders>
                    <w:top w:val="single" w:sz="8" w:space="0" w:color="auto"/>
                    <w:left w:val="single" w:sz="8" w:space="0" w:color="auto"/>
                    <w:bottom w:val="single" w:sz="8" w:space="0" w:color="auto"/>
                    <w:right w:val="single" w:sz="8" w:space="0" w:color="auto"/>
                  </w:tcBorders>
                  <w:vAlign w:val="center"/>
                </w:tcPr>
                <w:p w14:paraId="179B9BD9" w14:textId="309F09F7" w:rsidR="009A2714" w:rsidRPr="00A542C6" w:rsidRDefault="009A2714" w:rsidP="00B53454">
                  <w:pPr>
                    <w:jc w:val="center"/>
                    <w:rPr>
                      <w:rFonts w:eastAsia="Times New Roman"/>
                      <w:b/>
                      <w:color w:val="000000"/>
                      <w:sz w:val="16"/>
                      <w:szCs w:val="16"/>
                      <w:lang w:eastAsia="es-CL"/>
                    </w:rPr>
                  </w:pPr>
                  <w:r w:rsidRPr="00A542C6">
                    <w:rPr>
                      <w:rFonts w:eastAsia="Times New Roman"/>
                      <w:color w:val="000000"/>
                      <w:sz w:val="16"/>
                      <w:szCs w:val="16"/>
                      <w:lang w:eastAsia="es-CL"/>
                    </w:rPr>
                    <w:t>0,</w:t>
                  </w:r>
                  <w:r w:rsidR="00B53454">
                    <w:rPr>
                      <w:rFonts w:eastAsia="Times New Roman"/>
                      <w:color w:val="000000"/>
                      <w:sz w:val="16"/>
                      <w:szCs w:val="16"/>
                      <w:lang w:eastAsia="es-CL"/>
                    </w:rPr>
                    <w:t>664</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7B69731"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0,456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2D317F4"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0,0367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374ACDB9"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0,0271</w:t>
                  </w:r>
                </w:p>
              </w:tc>
            </w:tr>
            <w:tr w:rsidR="009A2714" w:rsidRPr="00A542C6" w14:paraId="76DCA607"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35BE96D"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Berilio</w:t>
                  </w:r>
                </w:p>
              </w:tc>
              <w:tc>
                <w:tcPr>
                  <w:tcW w:w="1334" w:type="dxa"/>
                  <w:tcBorders>
                    <w:top w:val="nil"/>
                    <w:left w:val="nil"/>
                    <w:bottom w:val="single" w:sz="8" w:space="0" w:color="auto"/>
                    <w:right w:val="single" w:sz="8" w:space="0" w:color="auto"/>
                  </w:tcBorders>
                  <w:shd w:val="clear" w:color="auto" w:fill="auto"/>
                </w:tcPr>
                <w:p w14:paraId="4816A54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27D08FB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vAlign w:val="center"/>
                </w:tcPr>
                <w:p w14:paraId="0725DB97" w14:textId="604E1036" w:rsidR="009A2714" w:rsidRPr="00A542C6" w:rsidRDefault="009A2714" w:rsidP="00B53454">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265D23F"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0,0048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73FA30A"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&lt;0,0025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F5E7C8A" w14:textId="77777777" w:rsidR="009A2714" w:rsidRPr="00A80DB1" w:rsidRDefault="009A2714" w:rsidP="001B137D">
                  <w:pPr>
                    <w:jc w:val="center"/>
                    <w:rPr>
                      <w:rFonts w:eastAsia="Times New Roman"/>
                      <w:color w:val="000000"/>
                      <w:sz w:val="16"/>
                      <w:szCs w:val="16"/>
                      <w:lang w:eastAsia="es-CL"/>
                    </w:rPr>
                  </w:pPr>
                  <w:r w:rsidRPr="00A80DB1">
                    <w:rPr>
                      <w:rFonts w:eastAsia="Times New Roman"/>
                      <w:color w:val="000000"/>
                      <w:sz w:val="16"/>
                      <w:szCs w:val="16"/>
                      <w:lang w:eastAsia="es-CL"/>
                    </w:rPr>
                    <w:t>&lt;0,0025</w:t>
                  </w:r>
                </w:p>
              </w:tc>
            </w:tr>
            <w:tr w:rsidR="009A2714" w:rsidRPr="00A542C6" w14:paraId="4EB80174"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9DA49F7"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Calcio</w:t>
                  </w:r>
                </w:p>
              </w:tc>
              <w:tc>
                <w:tcPr>
                  <w:tcW w:w="1334" w:type="dxa"/>
                  <w:tcBorders>
                    <w:top w:val="nil"/>
                    <w:left w:val="nil"/>
                    <w:bottom w:val="single" w:sz="8" w:space="0" w:color="auto"/>
                    <w:right w:val="single" w:sz="8" w:space="0" w:color="auto"/>
                  </w:tcBorders>
                  <w:shd w:val="clear" w:color="auto" w:fill="auto"/>
                </w:tcPr>
                <w:p w14:paraId="1654401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92C083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694375CD" w14:textId="2DD0CC66" w:rsidR="009A2714" w:rsidRPr="00A542C6" w:rsidRDefault="00EF0BBF" w:rsidP="00EF0BBF">
                  <w:pPr>
                    <w:jc w:val="center"/>
                    <w:rPr>
                      <w:rFonts w:eastAsia="Times New Roman"/>
                      <w:b/>
                      <w:color w:val="000000"/>
                      <w:sz w:val="16"/>
                      <w:szCs w:val="16"/>
                      <w:lang w:eastAsia="es-CL"/>
                    </w:rPr>
                  </w:pPr>
                  <w:r>
                    <w:rPr>
                      <w:rFonts w:eastAsia="Times New Roman"/>
                      <w:color w:val="000000"/>
                      <w:sz w:val="16"/>
                      <w:szCs w:val="16"/>
                      <w:lang w:eastAsia="es-CL"/>
                    </w:rPr>
                    <w:t>174</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C0B1B2E"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102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311E8828"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52,7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B5A3534"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52,1</w:t>
                  </w:r>
                </w:p>
              </w:tc>
            </w:tr>
            <w:tr w:rsidR="009A2714" w:rsidRPr="00A542C6" w14:paraId="1DDED527"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41C98D5"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Cadmio</w:t>
                  </w:r>
                </w:p>
              </w:tc>
              <w:tc>
                <w:tcPr>
                  <w:tcW w:w="1334" w:type="dxa"/>
                  <w:tcBorders>
                    <w:top w:val="nil"/>
                    <w:left w:val="nil"/>
                    <w:bottom w:val="single" w:sz="8" w:space="0" w:color="auto"/>
                    <w:right w:val="single" w:sz="8" w:space="0" w:color="auto"/>
                  </w:tcBorders>
                  <w:shd w:val="clear" w:color="auto" w:fill="auto"/>
                </w:tcPr>
                <w:p w14:paraId="581FE71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nil"/>
                    <w:left w:val="single" w:sz="8" w:space="0" w:color="auto"/>
                    <w:bottom w:val="single" w:sz="8" w:space="0" w:color="auto"/>
                    <w:right w:val="single" w:sz="8" w:space="0" w:color="auto"/>
                  </w:tcBorders>
                  <w:vAlign w:val="center"/>
                </w:tcPr>
                <w:p w14:paraId="5AF2252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099" w:type="dxa"/>
                  <w:tcBorders>
                    <w:top w:val="nil"/>
                    <w:left w:val="single" w:sz="8" w:space="0" w:color="auto"/>
                    <w:bottom w:val="single" w:sz="8" w:space="0" w:color="auto"/>
                    <w:right w:val="single" w:sz="8" w:space="0" w:color="auto"/>
                  </w:tcBorders>
                  <w:vAlign w:val="center"/>
                </w:tcPr>
                <w:p w14:paraId="1688B01A" w14:textId="498D66D9" w:rsidR="009A2714" w:rsidRPr="00A542C6" w:rsidRDefault="009A2714" w:rsidP="00EF0BBF">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4D881E1"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0,00093</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50FB6390"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&lt;0,00025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7276873"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&lt;0,00025</w:t>
                  </w:r>
                </w:p>
              </w:tc>
            </w:tr>
            <w:tr w:rsidR="009A2714" w:rsidRPr="00A542C6" w14:paraId="2F1E05A3"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8A3F6B0"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Cobalto</w:t>
                  </w:r>
                </w:p>
              </w:tc>
              <w:tc>
                <w:tcPr>
                  <w:tcW w:w="1334" w:type="dxa"/>
                  <w:tcBorders>
                    <w:top w:val="nil"/>
                    <w:left w:val="nil"/>
                    <w:bottom w:val="single" w:sz="8" w:space="0" w:color="auto"/>
                    <w:right w:val="single" w:sz="8" w:space="0" w:color="auto"/>
                  </w:tcBorders>
                  <w:shd w:val="clear" w:color="auto" w:fill="auto"/>
                </w:tcPr>
                <w:p w14:paraId="153B764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253598C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0,05</w:t>
                  </w:r>
                </w:p>
              </w:tc>
              <w:tc>
                <w:tcPr>
                  <w:tcW w:w="1099" w:type="dxa"/>
                  <w:tcBorders>
                    <w:top w:val="single" w:sz="8" w:space="0" w:color="auto"/>
                    <w:left w:val="single" w:sz="8" w:space="0" w:color="auto"/>
                    <w:bottom w:val="single" w:sz="8" w:space="0" w:color="auto"/>
                    <w:right w:val="single" w:sz="8" w:space="0" w:color="auto"/>
                  </w:tcBorders>
                  <w:vAlign w:val="center"/>
                </w:tcPr>
                <w:p w14:paraId="1432BDFF" w14:textId="72C98C99" w:rsidR="009A2714" w:rsidRPr="00A542C6" w:rsidRDefault="009A2714" w:rsidP="00EF0BBF">
                  <w:pPr>
                    <w:jc w:val="center"/>
                    <w:rPr>
                      <w:rFonts w:eastAsia="Times New Roman"/>
                      <w:b/>
                      <w:color w:val="000000"/>
                      <w:sz w:val="16"/>
                      <w:szCs w:val="16"/>
                      <w:lang w:eastAsia="es-CL"/>
                    </w:rPr>
                  </w:pPr>
                  <w:r w:rsidRPr="00A542C6">
                    <w:rPr>
                      <w:rFonts w:eastAsia="Times New Roman"/>
                      <w:color w:val="000000"/>
                      <w:sz w:val="16"/>
                      <w:szCs w:val="16"/>
                      <w:lang w:eastAsia="es-CL"/>
                    </w:rPr>
                    <w:t>0,</w:t>
                  </w:r>
                  <w:r w:rsidR="00EF0BBF">
                    <w:rPr>
                      <w:rFonts w:eastAsia="Times New Roman"/>
                      <w:color w:val="000000"/>
                      <w:sz w:val="16"/>
                      <w:szCs w:val="16"/>
                      <w:lang w:eastAsia="es-CL"/>
                    </w:rPr>
                    <w:t>13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9AF9FD9"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0,0882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1943B38"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0,00230</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EB0C90F"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0,00144</w:t>
                  </w:r>
                </w:p>
              </w:tc>
            </w:tr>
            <w:tr w:rsidR="009A2714" w:rsidRPr="00A542C6" w14:paraId="2E7F4DA0"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DCB191B"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Cromo</w:t>
                  </w:r>
                </w:p>
              </w:tc>
              <w:tc>
                <w:tcPr>
                  <w:tcW w:w="1334" w:type="dxa"/>
                  <w:tcBorders>
                    <w:top w:val="nil"/>
                    <w:left w:val="nil"/>
                    <w:bottom w:val="single" w:sz="8" w:space="0" w:color="auto"/>
                    <w:right w:val="single" w:sz="8" w:space="0" w:color="auto"/>
                  </w:tcBorders>
                  <w:shd w:val="clear" w:color="auto" w:fill="auto"/>
                </w:tcPr>
                <w:p w14:paraId="638EE0F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7B58905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vAlign w:val="center"/>
                </w:tcPr>
                <w:p w14:paraId="0FA606B7" w14:textId="62440209" w:rsidR="009A2714" w:rsidRPr="00A542C6" w:rsidRDefault="009A2714" w:rsidP="00EF0BBF">
                  <w:pPr>
                    <w:jc w:val="center"/>
                    <w:rPr>
                      <w:rFonts w:eastAsia="Times New Roman"/>
                      <w:b/>
                      <w:color w:val="000000"/>
                      <w:sz w:val="16"/>
                      <w:szCs w:val="16"/>
                      <w:lang w:eastAsia="es-CL"/>
                    </w:rPr>
                  </w:pPr>
                  <w:r w:rsidRPr="00A542C6">
                    <w:rPr>
                      <w:rFonts w:eastAsia="Times New Roman"/>
                      <w:color w:val="000000"/>
                      <w:sz w:val="16"/>
                      <w:szCs w:val="16"/>
                      <w:lang w:eastAsia="es-CL"/>
                    </w:rPr>
                    <w:t>0,</w:t>
                  </w:r>
                  <w:r w:rsidR="00EF0BBF">
                    <w:rPr>
                      <w:rFonts w:eastAsia="Times New Roman"/>
                      <w:color w:val="000000"/>
                      <w:sz w:val="16"/>
                      <w:szCs w:val="16"/>
                      <w:lang w:eastAsia="es-CL"/>
                    </w:rPr>
                    <w:t>191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F5C5B71"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0,137</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52CEA66"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0,0047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72917B4"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&lt;0,0025</w:t>
                  </w:r>
                </w:p>
              </w:tc>
            </w:tr>
            <w:tr w:rsidR="009A2714" w:rsidRPr="00A542C6" w14:paraId="1297BCD3"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4D1C8E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Cobre</w:t>
                  </w:r>
                </w:p>
              </w:tc>
              <w:tc>
                <w:tcPr>
                  <w:tcW w:w="1334" w:type="dxa"/>
                  <w:tcBorders>
                    <w:top w:val="nil"/>
                    <w:left w:val="nil"/>
                    <w:bottom w:val="single" w:sz="8" w:space="0" w:color="auto"/>
                    <w:right w:val="single" w:sz="8" w:space="0" w:color="auto"/>
                  </w:tcBorders>
                  <w:shd w:val="clear" w:color="auto" w:fill="auto"/>
                </w:tcPr>
                <w:p w14:paraId="5F15B86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F4F7FB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07E3497B" w14:textId="660EEF81" w:rsidR="009A2714" w:rsidRPr="00A542C6" w:rsidRDefault="009A2714" w:rsidP="00EF0BBF">
                  <w:pPr>
                    <w:jc w:val="center"/>
                    <w:rPr>
                      <w:rFonts w:eastAsia="Times New Roman"/>
                      <w:b/>
                      <w:color w:val="000000"/>
                      <w:sz w:val="16"/>
                      <w:szCs w:val="16"/>
                      <w:lang w:eastAsia="es-CL"/>
                    </w:rPr>
                  </w:pPr>
                  <w:r w:rsidRPr="00A542C6">
                    <w:rPr>
                      <w:rFonts w:eastAsia="Times New Roman"/>
                      <w:color w:val="000000"/>
                      <w:sz w:val="16"/>
                      <w:szCs w:val="16"/>
                      <w:lang w:eastAsia="es-CL"/>
                    </w:rPr>
                    <w:t>0,</w:t>
                  </w:r>
                  <w:r w:rsidR="00EF0BBF">
                    <w:rPr>
                      <w:rFonts w:eastAsia="Times New Roman"/>
                      <w:color w:val="000000"/>
                      <w:sz w:val="16"/>
                      <w:szCs w:val="16"/>
                      <w:lang w:eastAsia="es-CL"/>
                    </w:rPr>
                    <w:t>286</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586976D"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0,218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76BFCBB"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0,00876</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4CB3406"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0,00565</w:t>
                  </w:r>
                </w:p>
              </w:tc>
            </w:tr>
            <w:tr w:rsidR="009A2714" w:rsidRPr="00A542C6" w14:paraId="39481A05"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2339AAE"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Hierro</w:t>
                  </w:r>
                </w:p>
              </w:tc>
              <w:tc>
                <w:tcPr>
                  <w:tcW w:w="1334" w:type="dxa"/>
                  <w:tcBorders>
                    <w:top w:val="nil"/>
                    <w:left w:val="nil"/>
                    <w:bottom w:val="single" w:sz="8" w:space="0" w:color="auto"/>
                    <w:right w:val="single" w:sz="8" w:space="0" w:color="auto"/>
                  </w:tcBorders>
                  <w:shd w:val="clear" w:color="auto" w:fill="auto"/>
                </w:tcPr>
                <w:p w14:paraId="70C1EF9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B120AD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099" w:type="dxa"/>
                  <w:tcBorders>
                    <w:top w:val="single" w:sz="8" w:space="0" w:color="auto"/>
                    <w:left w:val="single" w:sz="8" w:space="0" w:color="auto"/>
                    <w:bottom w:val="single" w:sz="8" w:space="0" w:color="auto"/>
                    <w:right w:val="single" w:sz="8" w:space="0" w:color="auto"/>
                  </w:tcBorders>
                  <w:vAlign w:val="center"/>
                </w:tcPr>
                <w:p w14:paraId="5E35B0FE" w14:textId="716E4C64" w:rsidR="009A2714" w:rsidRPr="00A542C6" w:rsidRDefault="00EF0BBF" w:rsidP="00EF0BBF">
                  <w:pPr>
                    <w:jc w:val="center"/>
                    <w:rPr>
                      <w:rFonts w:eastAsia="Times New Roman"/>
                      <w:b/>
                      <w:color w:val="000000"/>
                      <w:sz w:val="16"/>
                      <w:szCs w:val="16"/>
                      <w:lang w:eastAsia="es-CL"/>
                    </w:rPr>
                  </w:pPr>
                  <w:r>
                    <w:rPr>
                      <w:rFonts w:eastAsia="Times New Roman"/>
                      <w:color w:val="000000"/>
                      <w:sz w:val="16"/>
                      <w:szCs w:val="16"/>
                      <w:lang w:eastAsia="es-CL"/>
                    </w:rPr>
                    <w:t>357</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CD3DB89"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231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699F9BF"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5,3</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C0F1292"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3,74</w:t>
                  </w:r>
                </w:p>
              </w:tc>
            </w:tr>
            <w:tr w:rsidR="009A2714" w:rsidRPr="00A542C6" w14:paraId="30437992"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E1B0763"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Potasio</w:t>
                  </w:r>
                </w:p>
              </w:tc>
              <w:tc>
                <w:tcPr>
                  <w:tcW w:w="1334" w:type="dxa"/>
                  <w:tcBorders>
                    <w:top w:val="nil"/>
                    <w:left w:val="nil"/>
                    <w:bottom w:val="single" w:sz="8" w:space="0" w:color="auto"/>
                    <w:right w:val="single" w:sz="8" w:space="0" w:color="auto"/>
                  </w:tcBorders>
                  <w:shd w:val="clear" w:color="auto" w:fill="auto"/>
                </w:tcPr>
                <w:p w14:paraId="0DF7251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D56280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4D49DA53" w14:textId="2F758666" w:rsidR="009A2714" w:rsidRPr="00A542C6" w:rsidRDefault="00EF0BBF" w:rsidP="00EF0BBF">
                  <w:pPr>
                    <w:jc w:val="center"/>
                    <w:rPr>
                      <w:rFonts w:eastAsia="Times New Roman"/>
                      <w:b/>
                      <w:color w:val="000000"/>
                      <w:sz w:val="16"/>
                      <w:szCs w:val="16"/>
                      <w:lang w:eastAsia="es-CL"/>
                    </w:rPr>
                  </w:pPr>
                  <w:r>
                    <w:rPr>
                      <w:rFonts w:eastAsia="Times New Roman"/>
                      <w:color w:val="000000"/>
                      <w:sz w:val="16"/>
                      <w:szCs w:val="16"/>
                      <w:lang w:eastAsia="es-CL"/>
                    </w:rPr>
                    <w:t>11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54976D3"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7,6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E6039DF"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2,9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C98E2DA"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2,7</w:t>
                  </w:r>
                </w:p>
              </w:tc>
            </w:tr>
            <w:tr w:rsidR="009A2714" w:rsidRPr="00A542C6" w14:paraId="22718E2C"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79BAE9B"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Litio</w:t>
                  </w:r>
                </w:p>
              </w:tc>
              <w:tc>
                <w:tcPr>
                  <w:tcW w:w="1334" w:type="dxa"/>
                  <w:tcBorders>
                    <w:top w:val="nil"/>
                    <w:left w:val="nil"/>
                    <w:bottom w:val="single" w:sz="8" w:space="0" w:color="auto"/>
                    <w:right w:val="single" w:sz="8" w:space="0" w:color="auto"/>
                  </w:tcBorders>
                  <w:shd w:val="clear" w:color="auto" w:fill="auto"/>
                </w:tcPr>
                <w:p w14:paraId="1A863E9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2B1CB96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2,5</w:t>
                  </w:r>
                </w:p>
              </w:tc>
              <w:tc>
                <w:tcPr>
                  <w:tcW w:w="1099" w:type="dxa"/>
                  <w:tcBorders>
                    <w:top w:val="single" w:sz="8" w:space="0" w:color="auto"/>
                    <w:left w:val="single" w:sz="8" w:space="0" w:color="auto"/>
                    <w:bottom w:val="single" w:sz="8" w:space="0" w:color="auto"/>
                    <w:right w:val="single" w:sz="8" w:space="0" w:color="auto"/>
                  </w:tcBorders>
                  <w:vAlign w:val="center"/>
                </w:tcPr>
                <w:p w14:paraId="08011F8D" w14:textId="4AB1CA73" w:rsidR="009A2714" w:rsidRPr="00A542C6" w:rsidRDefault="00EF0BBF" w:rsidP="00EF0BBF">
                  <w:pPr>
                    <w:jc w:val="center"/>
                    <w:rPr>
                      <w:rFonts w:eastAsia="Times New Roman"/>
                      <w:b/>
                      <w:color w:val="000000"/>
                      <w:sz w:val="16"/>
                      <w:szCs w:val="16"/>
                      <w:lang w:eastAsia="es-CL"/>
                    </w:rPr>
                  </w:pPr>
                  <w:r>
                    <w:rPr>
                      <w:rFonts w:eastAsia="Times New Roman"/>
                      <w:color w:val="000000"/>
                      <w:sz w:val="16"/>
                      <w:szCs w:val="16"/>
                      <w:lang w:eastAsia="es-CL"/>
                    </w:rPr>
                    <w:t>0,3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E241F1E"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0,167</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3ACA92E6"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0,0128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8724299"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0,0095</w:t>
                  </w:r>
                </w:p>
              </w:tc>
            </w:tr>
            <w:tr w:rsidR="009A2714" w:rsidRPr="00A542C6" w14:paraId="1584CE8A"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967F65D"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Magnesio</w:t>
                  </w:r>
                </w:p>
              </w:tc>
              <w:tc>
                <w:tcPr>
                  <w:tcW w:w="1334" w:type="dxa"/>
                  <w:tcBorders>
                    <w:top w:val="nil"/>
                    <w:left w:val="nil"/>
                    <w:bottom w:val="single" w:sz="8" w:space="0" w:color="auto"/>
                    <w:right w:val="single" w:sz="8" w:space="0" w:color="auto"/>
                  </w:tcBorders>
                  <w:shd w:val="clear" w:color="auto" w:fill="auto"/>
                </w:tcPr>
                <w:p w14:paraId="2463397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0DA0181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51C91B59" w14:textId="21B07DFD" w:rsidR="009A2714" w:rsidRPr="00A542C6" w:rsidRDefault="00EF0BBF" w:rsidP="00EF0BBF">
                  <w:pPr>
                    <w:jc w:val="center"/>
                    <w:rPr>
                      <w:rFonts w:eastAsia="Times New Roman"/>
                      <w:b/>
                      <w:color w:val="000000"/>
                      <w:sz w:val="16"/>
                      <w:szCs w:val="16"/>
                      <w:lang w:eastAsia="es-CL"/>
                    </w:rPr>
                  </w:pPr>
                  <w:r>
                    <w:rPr>
                      <w:rFonts w:eastAsia="Times New Roman"/>
                      <w:color w:val="000000"/>
                      <w:sz w:val="16"/>
                      <w:szCs w:val="16"/>
                      <w:lang w:eastAsia="es-CL"/>
                    </w:rPr>
                    <w:t>76,2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B2AFBE0"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60,5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B0D9259"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10,7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2B42F3B"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10,6</w:t>
                  </w:r>
                </w:p>
              </w:tc>
            </w:tr>
            <w:tr w:rsidR="009A2714" w:rsidRPr="00A542C6" w14:paraId="3C323EC0"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2F45163"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Manganeso</w:t>
                  </w:r>
                </w:p>
              </w:tc>
              <w:tc>
                <w:tcPr>
                  <w:tcW w:w="1334" w:type="dxa"/>
                  <w:tcBorders>
                    <w:top w:val="nil"/>
                    <w:left w:val="nil"/>
                    <w:bottom w:val="single" w:sz="8" w:space="0" w:color="auto"/>
                    <w:right w:val="single" w:sz="8" w:space="0" w:color="auto"/>
                  </w:tcBorders>
                  <w:shd w:val="clear" w:color="auto" w:fill="auto"/>
                </w:tcPr>
                <w:p w14:paraId="11E300D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CA4ACB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6483F766" w14:textId="0ADE0F15" w:rsidR="009A2714" w:rsidRPr="00A542C6" w:rsidRDefault="00EF0BBF" w:rsidP="00EF0BBF">
                  <w:pPr>
                    <w:jc w:val="center"/>
                    <w:rPr>
                      <w:rFonts w:eastAsia="Times New Roman"/>
                      <w:b/>
                      <w:color w:val="000000"/>
                      <w:sz w:val="16"/>
                      <w:szCs w:val="16"/>
                      <w:lang w:eastAsia="es-CL"/>
                    </w:rPr>
                  </w:pPr>
                  <w:r>
                    <w:rPr>
                      <w:rFonts w:eastAsia="Times New Roman"/>
                      <w:color w:val="000000"/>
                      <w:sz w:val="16"/>
                      <w:szCs w:val="16"/>
                      <w:lang w:eastAsia="es-CL"/>
                    </w:rPr>
                    <w:t>9,32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5B6DFFE"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7,92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3BBE83E"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0,31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AC96B9E"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0,225</w:t>
                  </w:r>
                </w:p>
              </w:tc>
            </w:tr>
            <w:tr w:rsidR="009A2714" w:rsidRPr="00A542C6" w14:paraId="27C4FF26"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E9E27FC"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Molibdeno</w:t>
                  </w:r>
                </w:p>
              </w:tc>
              <w:tc>
                <w:tcPr>
                  <w:tcW w:w="1334" w:type="dxa"/>
                  <w:tcBorders>
                    <w:top w:val="nil"/>
                    <w:left w:val="nil"/>
                    <w:bottom w:val="single" w:sz="8" w:space="0" w:color="auto"/>
                    <w:right w:val="single" w:sz="8" w:space="0" w:color="auto"/>
                  </w:tcBorders>
                  <w:shd w:val="clear" w:color="auto" w:fill="auto"/>
                </w:tcPr>
                <w:p w14:paraId="4470DF6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nil"/>
                    <w:left w:val="single" w:sz="8" w:space="0" w:color="auto"/>
                    <w:bottom w:val="single" w:sz="8" w:space="0" w:color="auto"/>
                    <w:right w:val="single" w:sz="8" w:space="0" w:color="auto"/>
                  </w:tcBorders>
                  <w:vAlign w:val="center"/>
                </w:tcPr>
                <w:p w14:paraId="3936C81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099" w:type="dxa"/>
                  <w:tcBorders>
                    <w:top w:val="nil"/>
                    <w:left w:val="single" w:sz="8" w:space="0" w:color="auto"/>
                    <w:bottom w:val="single" w:sz="8" w:space="0" w:color="auto"/>
                    <w:right w:val="single" w:sz="8" w:space="0" w:color="auto"/>
                  </w:tcBorders>
                  <w:vAlign w:val="center"/>
                </w:tcPr>
                <w:p w14:paraId="05A6B5C8" w14:textId="03F546A4" w:rsidR="009A2714" w:rsidRPr="00A542C6" w:rsidRDefault="009A2714" w:rsidP="00EF0BBF">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7987F90"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0,00249</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062A335"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0,00152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31C17AC"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0,00095</w:t>
                  </w:r>
                </w:p>
              </w:tc>
            </w:tr>
            <w:tr w:rsidR="009A2714" w:rsidRPr="00A542C6" w14:paraId="6C57A34F"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B7D0A3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Sodio</w:t>
                  </w:r>
                </w:p>
              </w:tc>
              <w:tc>
                <w:tcPr>
                  <w:tcW w:w="1334" w:type="dxa"/>
                  <w:tcBorders>
                    <w:top w:val="nil"/>
                    <w:left w:val="nil"/>
                    <w:bottom w:val="single" w:sz="8" w:space="0" w:color="auto"/>
                    <w:right w:val="single" w:sz="8" w:space="0" w:color="auto"/>
                  </w:tcBorders>
                  <w:shd w:val="clear" w:color="auto" w:fill="auto"/>
                </w:tcPr>
                <w:p w14:paraId="16FE407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nil"/>
                    <w:left w:val="single" w:sz="8" w:space="0" w:color="auto"/>
                    <w:bottom w:val="single" w:sz="8" w:space="0" w:color="auto"/>
                    <w:right w:val="single" w:sz="8" w:space="0" w:color="auto"/>
                  </w:tcBorders>
                  <w:vAlign w:val="center"/>
                </w:tcPr>
                <w:p w14:paraId="32FBF69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nil"/>
                    <w:left w:val="single" w:sz="8" w:space="0" w:color="auto"/>
                    <w:bottom w:val="single" w:sz="8" w:space="0" w:color="auto"/>
                    <w:right w:val="single" w:sz="8" w:space="0" w:color="auto"/>
                  </w:tcBorders>
                  <w:vAlign w:val="center"/>
                </w:tcPr>
                <w:p w14:paraId="072ECA4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47,92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912E913"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29,5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55844B3A"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27,9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F46DB4B"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29,2</w:t>
                  </w:r>
                </w:p>
              </w:tc>
            </w:tr>
            <w:tr w:rsidR="009A2714" w:rsidRPr="00A542C6" w14:paraId="2B06548B"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9211072"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Níquel</w:t>
                  </w:r>
                </w:p>
              </w:tc>
              <w:tc>
                <w:tcPr>
                  <w:tcW w:w="1334" w:type="dxa"/>
                  <w:tcBorders>
                    <w:top w:val="nil"/>
                    <w:left w:val="nil"/>
                    <w:bottom w:val="single" w:sz="8" w:space="0" w:color="auto"/>
                    <w:right w:val="single" w:sz="8" w:space="0" w:color="auto"/>
                  </w:tcBorders>
                  <w:shd w:val="clear" w:color="auto" w:fill="auto"/>
                </w:tcPr>
                <w:p w14:paraId="0480E44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FC1F27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2E7FE9C5" w14:textId="67AE0B0D" w:rsidR="009A2714" w:rsidRPr="00A542C6" w:rsidRDefault="009A2714" w:rsidP="00EF0BBF">
                  <w:pPr>
                    <w:jc w:val="center"/>
                    <w:rPr>
                      <w:rFonts w:eastAsia="Times New Roman"/>
                      <w:b/>
                      <w:color w:val="000000"/>
                      <w:sz w:val="16"/>
                      <w:szCs w:val="16"/>
                      <w:lang w:eastAsia="es-CL"/>
                    </w:rPr>
                  </w:pPr>
                  <w:r w:rsidRPr="00A542C6">
                    <w:rPr>
                      <w:rFonts w:eastAsia="Times New Roman"/>
                      <w:color w:val="000000"/>
                      <w:sz w:val="16"/>
                      <w:szCs w:val="16"/>
                      <w:lang w:eastAsia="es-CL"/>
                    </w:rPr>
                    <w:t>0,</w:t>
                  </w:r>
                  <w:r w:rsidR="00EF0BBF">
                    <w:rPr>
                      <w:rFonts w:eastAsia="Times New Roman"/>
                      <w:color w:val="000000"/>
                      <w:sz w:val="16"/>
                      <w:szCs w:val="16"/>
                      <w:lang w:eastAsia="es-CL"/>
                    </w:rPr>
                    <w:t>208</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C37EDEC"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0,138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8AF8241"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0,0043</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024B37B"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&lt;0,0025</w:t>
                  </w:r>
                </w:p>
              </w:tc>
            </w:tr>
            <w:tr w:rsidR="009A2714" w:rsidRPr="00A542C6" w14:paraId="1001FC28"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CE630B0"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lastRenderedPageBreak/>
                    <w:t>Plomo</w:t>
                  </w:r>
                </w:p>
              </w:tc>
              <w:tc>
                <w:tcPr>
                  <w:tcW w:w="1334" w:type="dxa"/>
                  <w:tcBorders>
                    <w:top w:val="nil"/>
                    <w:left w:val="nil"/>
                    <w:bottom w:val="single" w:sz="8" w:space="0" w:color="auto"/>
                    <w:right w:val="single" w:sz="8" w:space="0" w:color="auto"/>
                  </w:tcBorders>
                  <w:shd w:val="clear" w:color="auto" w:fill="auto"/>
                </w:tcPr>
                <w:p w14:paraId="15E6A1C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BD876C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099" w:type="dxa"/>
                  <w:tcBorders>
                    <w:top w:val="single" w:sz="8" w:space="0" w:color="auto"/>
                    <w:left w:val="single" w:sz="8" w:space="0" w:color="auto"/>
                    <w:bottom w:val="single" w:sz="8" w:space="0" w:color="auto"/>
                    <w:right w:val="single" w:sz="8" w:space="0" w:color="auto"/>
                  </w:tcBorders>
                  <w:vAlign w:val="center"/>
                </w:tcPr>
                <w:p w14:paraId="4A5282D2" w14:textId="1AEAF154" w:rsidR="009A2714" w:rsidRPr="00A542C6" w:rsidRDefault="00EF0BBF" w:rsidP="00EF0BBF">
                  <w:pPr>
                    <w:jc w:val="center"/>
                    <w:rPr>
                      <w:rFonts w:eastAsia="Times New Roman"/>
                      <w:b/>
                      <w:color w:val="000000"/>
                      <w:sz w:val="16"/>
                      <w:szCs w:val="16"/>
                      <w:lang w:eastAsia="es-CL"/>
                    </w:rPr>
                  </w:pPr>
                  <w:r>
                    <w:rPr>
                      <w:rFonts w:eastAsia="Times New Roman"/>
                      <w:color w:val="000000"/>
                      <w:sz w:val="16"/>
                      <w:szCs w:val="16"/>
                      <w:lang w:eastAsia="es-CL"/>
                    </w:rPr>
                    <w:t>0,22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A717ECA"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0,116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F19F6AE"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0,00388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32194F3F"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0,00281</w:t>
                  </w:r>
                </w:p>
              </w:tc>
            </w:tr>
            <w:tr w:rsidR="009A2714" w:rsidRPr="00A542C6" w14:paraId="57B1D689"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7333CF5"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Selenio</w:t>
                  </w:r>
                </w:p>
              </w:tc>
              <w:tc>
                <w:tcPr>
                  <w:tcW w:w="1334" w:type="dxa"/>
                  <w:tcBorders>
                    <w:top w:val="nil"/>
                    <w:left w:val="nil"/>
                    <w:bottom w:val="single" w:sz="8" w:space="0" w:color="auto"/>
                    <w:right w:val="single" w:sz="8" w:space="0" w:color="auto"/>
                  </w:tcBorders>
                  <w:shd w:val="clear" w:color="auto" w:fill="auto"/>
                </w:tcPr>
                <w:p w14:paraId="43B6663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77BEBF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0,02</w:t>
                  </w:r>
                </w:p>
              </w:tc>
              <w:tc>
                <w:tcPr>
                  <w:tcW w:w="1099" w:type="dxa"/>
                  <w:tcBorders>
                    <w:top w:val="single" w:sz="8" w:space="0" w:color="auto"/>
                    <w:left w:val="single" w:sz="8" w:space="0" w:color="auto"/>
                    <w:bottom w:val="single" w:sz="8" w:space="0" w:color="auto"/>
                    <w:right w:val="single" w:sz="8" w:space="0" w:color="auto"/>
                  </w:tcBorders>
                  <w:vAlign w:val="center"/>
                </w:tcPr>
                <w:p w14:paraId="78189ECC" w14:textId="1B8829D5" w:rsidR="009A2714" w:rsidRPr="00A542C6" w:rsidRDefault="009A2714" w:rsidP="00EF0BBF">
                  <w:pPr>
                    <w:jc w:val="center"/>
                    <w:rPr>
                      <w:rFonts w:eastAsia="Times New Roman"/>
                      <w:b/>
                      <w:color w:val="000000"/>
                      <w:sz w:val="16"/>
                      <w:szCs w:val="16"/>
                      <w:lang w:eastAsia="es-CL"/>
                    </w:rPr>
                  </w:pPr>
                  <w:r w:rsidRPr="00A542C6">
                    <w:rPr>
                      <w:rFonts w:eastAsia="Times New Roman"/>
                      <w:color w:val="000000"/>
                      <w:sz w:val="16"/>
                      <w:szCs w:val="16"/>
                      <w:lang w:eastAsia="es-CL"/>
                    </w:rPr>
                    <w:t>0,00</w:t>
                  </w:r>
                  <w:r w:rsidR="00EF0BBF">
                    <w:rPr>
                      <w:rFonts w:eastAsia="Times New Roman"/>
                      <w:color w:val="000000"/>
                      <w:sz w:val="16"/>
                      <w:szCs w:val="16"/>
                      <w:lang w:eastAsia="es-CL"/>
                    </w:rPr>
                    <w:t>98</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390F52A"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0,0057</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B1A2C3E"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6201426"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&lt;0,005</w:t>
                  </w:r>
                </w:p>
              </w:tc>
            </w:tr>
            <w:tr w:rsidR="009A2714" w:rsidRPr="00A542C6" w14:paraId="08D12899"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5C8032B7"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Vanadio</w:t>
                  </w:r>
                </w:p>
              </w:tc>
              <w:tc>
                <w:tcPr>
                  <w:tcW w:w="1334" w:type="dxa"/>
                  <w:tcBorders>
                    <w:top w:val="nil"/>
                    <w:left w:val="nil"/>
                    <w:bottom w:val="single" w:sz="8" w:space="0" w:color="auto"/>
                    <w:right w:val="single" w:sz="8" w:space="0" w:color="auto"/>
                  </w:tcBorders>
                  <w:shd w:val="clear" w:color="auto" w:fill="auto"/>
                </w:tcPr>
                <w:p w14:paraId="3D26745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074B047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vAlign w:val="center"/>
                </w:tcPr>
                <w:p w14:paraId="63F79D5A" w14:textId="5893713C" w:rsidR="009A2714" w:rsidRPr="00A542C6" w:rsidRDefault="009A2714" w:rsidP="00EF0BBF">
                  <w:pPr>
                    <w:jc w:val="center"/>
                    <w:rPr>
                      <w:rFonts w:eastAsia="Times New Roman"/>
                      <w:b/>
                      <w:color w:val="000000"/>
                      <w:sz w:val="16"/>
                      <w:szCs w:val="16"/>
                      <w:lang w:eastAsia="es-CL"/>
                    </w:rPr>
                  </w:pPr>
                  <w:r w:rsidRPr="00A542C6">
                    <w:rPr>
                      <w:rFonts w:eastAsia="Times New Roman"/>
                      <w:color w:val="000000"/>
                      <w:sz w:val="16"/>
                      <w:szCs w:val="16"/>
                      <w:lang w:eastAsia="es-CL"/>
                    </w:rPr>
                    <w:t>0,</w:t>
                  </w:r>
                  <w:r w:rsidR="00EF0BBF">
                    <w:rPr>
                      <w:rFonts w:eastAsia="Times New Roman"/>
                      <w:color w:val="000000"/>
                      <w:sz w:val="16"/>
                      <w:szCs w:val="16"/>
                      <w:lang w:eastAsia="es-CL"/>
                    </w:rPr>
                    <w:t>4</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D5C6827"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0,28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D146D92"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0,0098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3BC45DE"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0,0052</w:t>
                  </w:r>
                </w:p>
              </w:tc>
            </w:tr>
            <w:tr w:rsidR="009A2714" w:rsidRPr="00A542C6" w14:paraId="5F76C0C9" w14:textId="77777777" w:rsidTr="00EE357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5B0F2BFB"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Zinc</w:t>
                  </w:r>
                </w:p>
              </w:tc>
              <w:tc>
                <w:tcPr>
                  <w:tcW w:w="1334" w:type="dxa"/>
                  <w:tcBorders>
                    <w:top w:val="nil"/>
                    <w:left w:val="nil"/>
                    <w:bottom w:val="single" w:sz="8" w:space="0" w:color="auto"/>
                    <w:right w:val="single" w:sz="8" w:space="0" w:color="auto"/>
                  </w:tcBorders>
                  <w:shd w:val="clear" w:color="auto" w:fill="auto"/>
                </w:tcPr>
                <w:p w14:paraId="7017111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FF6FE6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w:t>
                  </w:r>
                </w:p>
              </w:tc>
              <w:tc>
                <w:tcPr>
                  <w:tcW w:w="1099" w:type="dxa"/>
                  <w:tcBorders>
                    <w:top w:val="single" w:sz="8" w:space="0" w:color="auto"/>
                    <w:left w:val="single" w:sz="8" w:space="0" w:color="auto"/>
                    <w:bottom w:val="single" w:sz="8" w:space="0" w:color="auto"/>
                    <w:right w:val="single" w:sz="8" w:space="0" w:color="auto"/>
                  </w:tcBorders>
                  <w:vAlign w:val="center"/>
                </w:tcPr>
                <w:p w14:paraId="0189F8CE" w14:textId="2B6BE22A" w:rsidR="009A2714" w:rsidRPr="00A542C6" w:rsidRDefault="00EF0BBF" w:rsidP="00EF0BBF">
                  <w:pPr>
                    <w:jc w:val="center"/>
                    <w:rPr>
                      <w:rFonts w:eastAsia="Times New Roman"/>
                      <w:b/>
                      <w:color w:val="000000"/>
                      <w:sz w:val="16"/>
                      <w:szCs w:val="16"/>
                      <w:lang w:eastAsia="es-CL"/>
                    </w:rPr>
                  </w:pPr>
                  <w:r>
                    <w:rPr>
                      <w:rFonts w:eastAsia="Times New Roman"/>
                      <w:color w:val="000000"/>
                      <w:sz w:val="16"/>
                      <w:szCs w:val="16"/>
                      <w:lang w:eastAsia="es-CL"/>
                    </w:rPr>
                    <w:t>1,02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51AAC56"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0,671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B522D3F"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0,0734</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A9E8C3C" w14:textId="77777777" w:rsidR="009A2714" w:rsidRPr="00EE3570" w:rsidRDefault="009A2714" w:rsidP="001B137D">
                  <w:pPr>
                    <w:jc w:val="center"/>
                    <w:rPr>
                      <w:rFonts w:eastAsia="Times New Roman"/>
                      <w:color w:val="000000"/>
                      <w:sz w:val="16"/>
                      <w:szCs w:val="16"/>
                      <w:lang w:eastAsia="es-CL"/>
                    </w:rPr>
                  </w:pPr>
                  <w:r w:rsidRPr="00EE3570">
                    <w:rPr>
                      <w:rFonts w:eastAsia="Times New Roman"/>
                      <w:color w:val="000000"/>
                      <w:sz w:val="16"/>
                      <w:szCs w:val="16"/>
                      <w:lang w:eastAsia="es-CL"/>
                    </w:rPr>
                    <w:t>0,0592</w:t>
                  </w:r>
                </w:p>
              </w:tc>
            </w:tr>
          </w:tbl>
          <w:p w14:paraId="69CEBF3A" w14:textId="77777777" w:rsidR="009A2714" w:rsidRPr="00A542C6" w:rsidRDefault="009A2714" w:rsidP="001B137D">
            <w:pPr>
              <w:ind w:left="1548"/>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Fuente: Elaboración Propia.</w:t>
            </w:r>
          </w:p>
          <w:p w14:paraId="0FBD4BDB" w14:textId="6F3AAECC" w:rsidR="008B0367" w:rsidRDefault="009A2714" w:rsidP="00096F47">
            <w:pPr>
              <w:ind w:left="1548" w:right="1523"/>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Requisitos de agua para riego y vida acuática según NCh1333.Of78 “Requisitos de calidad del agua para diferentes usos”</w:t>
            </w:r>
            <w:proofErr w:type="gramStart"/>
            <w:r w:rsidRPr="00A542C6">
              <w:rPr>
                <w:rFonts w:ascii="Calibri" w:eastAsia="Times New Roman" w:hAnsi="Calibri"/>
                <w:color w:val="000000"/>
                <w:sz w:val="20"/>
                <w:szCs w:val="20"/>
                <w:lang w:eastAsia="es-CL"/>
              </w:rPr>
              <w:t>.</w:t>
            </w:r>
            <w:r w:rsidR="008B0367" w:rsidRPr="00A542C6">
              <w:rPr>
                <w:rFonts w:ascii="Calibri" w:eastAsia="Times New Roman" w:hAnsi="Calibri"/>
                <w:color w:val="000000"/>
                <w:sz w:val="20"/>
                <w:szCs w:val="20"/>
                <w:lang w:eastAsia="es-CL"/>
              </w:rPr>
              <w:t>*</w:t>
            </w:r>
            <w:proofErr w:type="gramEnd"/>
            <w:r w:rsidR="008B0367">
              <w:rPr>
                <w:rFonts w:ascii="Calibri" w:eastAsia="Times New Roman" w:hAnsi="Calibri"/>
                <w:color w:val="000000"/>
                <w:sz w:val="20"/>
                <w:szCs w:val="20"/>
                <w:lang w:eastAsia="es-CL"/>
              </w:rPr>
              <w:t>*</w:t>
            </w:r>
            <w:r w:rsidR="008B0367" w:rsidRPr="00A542C6">
              <w:rPr>
                <w:rFonts w:ascii="Calibri" w:eastAsia="Times New Roman" w:hAnsi="Calibri"/>
                <w:color w:val="000000"/>
                <w:sz w:val="20"/>
                <w:szCs w:val="20"/>
                <w:lang w:eastAsia="es-CL"/>
              </w:rPr>
              <w:t xml:space="preserve"> </w:t>
            </w:r>
            <w:r w:rsidR="008B0367" w:rsidRPr="005D6623">
              <w:rPr>
                <w:rFonts w:ascii="Calibri" w:eastAsia="Times New Roman" w:hAnsi="Calibri"/>
                <w:color w:val="000000"/>
                <w:sz w:val="20"/>
                <w:szCs w:val="20"/>
                <w:lang w:eastAsia="es-CL"/>
              </w:rPr>
              <w:t xml:space="preserve">Según </w:t>
            </w:r>
            <w:r w:rsidR="008B0367">
              <w:rPr>
                <w:rFonts w:ascii="Calibri" w:eastAsia="Times New Roman" w:hAnsi="Calibri"/>
                <w:color w:val="000000"/>
                <w:sz w:val="20"/>
                <w:szCs w:val="20"/>
                <w:lang w:eastAsia="es-CL"/>
              </w:rPr>
              <w:t xml:space="preserve">datos presentados en Anexo IV.10.1 “Informe de análisis ALS </w:t>
            </w:r>
            <w:proofErr w:type="spellStart"/>
            <w:r w:rsidR="008B0367">
              <w:rPr>
                <w:rFonts w:ascii="Calibri" w:eastAsia="Times New Roman" w:hAnsi="Calibri"/>
                <w:color w:val="000000"/>
                <w:sz w:val="20"/>
                <w:szCs w:val="20"/>
                <w:lang w:eastAsia="es-CL"/>
              </w:rPr>
              <w:t>Environmental</w:t>
            </w:r>
            <w:proofErr w:type="spellEnd"/>
            <w:r w:rsidR="008B0367">
              <w:rPr>
                <w:rFonts w:ascii="Calibri" w:eastAsia="Times New Roman" w:hAnsi="Calibri"/>
                <w:color w:val="000000"/>
                <w:sz w:val="20"/>
                <w:szCs w:val="20"/>
                <w:lang w:eastAsia="es-CL"/>
              </w:rPr>
              <w:t xml:space="preserve"> para proyecto Mina Invierno (2009)” del EIA “Proyecto Mina Invierno” y Anexo B: Calidad de Agua Superficial de “Informe Consolidado Plan de Vigilancia Ambiental Recursos Hídricos”, remitido por el Titular a través del SSA</w:t>
            </w:r>
            <w:r w:rsidR="008B0367" w:rsidRPr="002C6A1B">
              <w:rPr>
                <w:rFonts w:ascii="Calibri" w:eastAsia="Times New Roman" w:hAnsi="Calibri"/>
                <w:color w:val="000000"/>
                <w:sz w:val="20"/>
                <w:szCs w:val="20"/>
                <w:lang w:eastAsia="es-CL"/>
              </w:rPr>
              <w:t>.</w:t>
            </w:r>
            <w:r w:rsidR="008B0367">
              <w:rPr>
                <w:rFonts w:ascii="Calibri" w:eastAsia="Times New Roman" w:hAnsi="Calibri"/>
                <w:color w:val="000000"/>
                <w:sz w:val="20"/>
                <w:szCs w:val="20"/>
                <w:lang w:eastAsia="es-CL"/>
              </w:rPr>
              <w:t xml:space="preserve"> Los valores presentados corresponden a los máximos y/o mínimos registrados (según sea el parámetro analizado) durante el mes de noviembre de 2009 y el período comprendido entre los meses de junio de 2010 y abril de 2012 (período declarado por el Titular como previo al inicio de la fase de construcción y </w:t>
            </w:r>
            <w:proofErr w:type="spellStart"/>
            <w:r w:rsidR="008B0367">
              <w:rPr>
                <w:rFonts w:ascii="Calibri" w:eastAsia="Times New Roman" w:hAnsi="Calibri"/>
                <w:color w:val="000000"/>
                <w:sz w:val="20"/>
                <w:szCs w:val="20"/>
                <w:lang w:eastAsia="es-CL"/>
              </w:rPr>
              <w:t>prestripping</w:t>
            </w:r>
            <w:proofErr w:type="spellEnd"/>
            <w:r w:rsidR="008B0367">
              <w:rPr>
                <w:rFonts w:ascii="Calibri" w:eastAsia="Times New Roman" w:hAnsi="Calibri"/>
                <w:color w:val="000000"/>
                <w:sz w:val="20"/>
                <w:szCs w:val="20"/>
                <w:lang w:eastAsia="es-CL"/>
              </w:rPr>
              <w:t>).</w:t>
            </w:r>
          </w:p>
          <w:p w14:paraId="2044F024" w14:textId="77777777" w:rsidR="008B0367" w:rsidRPr="00A542C6" w:rsidRDefault="008B0367" w:rsidP="008B0367">
            <w:pPr>
              <w:jc w:val="left"/>
              <w:rPr>
                <w:rFonts w:ascii="Calibri" w:eastAsia="Times New Roman" w:hAnsi="Calibri"/>
                <w:color w:val="000000"/>
                <w:sz w:val="20"/>
                <w:szCs w:val="20"/>
                <w:lang w:eastAsia="es-CL"/>
              </w:rPr>
            </w:pPr>
          </w:p>
          <w:p w14:paraId="2D4D5922" w14:textId="77777777" w:rsidR="009A2714" w:rsidRPr="00A542C6" w:rsidRDefault="009A2714" w:rsidP="001B137D">
            <w:pPr>
              <w:ind w:left="839"/>
              <w:jc w:val="left"/>
              <w:rPr>
                <w:rFonts w:ascii="Calibri" w:eastAsia="Times New Roman" w:hAnsi="Calibri"/>
                <w:color w:val="000000"/>
                <w:sz w:val="20"/>
                <w:szCs w:val="20"/>
                <w:lang w:eastAsia="es-CL"/>
              </w:rPr>
            </w:pPr>
          </w:p>
        </w:tc>
      </w:tr>
      <w:tr w:rsidR="009A2714" w:rsidRPr="00A542C6" w14:paraId="6925A5EA" w14:textId="77777777" w:rsidTr="001B137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CFADFBA" w14:textId="77777777" w:rsidR="009A2714" w:rsidRPr="00A542C6" w:rsidRDefault="009A2714" w:rsidP="001B137D">
            <w:pPr>
              <w:pStyle w:val="Epgrafe"/>
              <w:rPr>
                <w:rFonts w:eastAsia="Times New Roman"/>
                <w:color w:val="000000"/>
                <w:szCs w:val="18"/>
                <w:lang w:eastAsia="es-CL"/>
              </w:rPr>
            </w:pPr>
            <w:bookmarkStart w:id="519" w:name="_Toc379278352"/>
            <w:bookmarkStart w:id="520" w:name="_Toc379289078"/>
            <w:bookmarkStart w:id="521" w:name="_Toc379295230"/>
            <w:bookmarkStart w:id="522" w:name="_Toc379297306"/>
            <w:bookmarkStart w:id="523" w:name="_Toc379316403"/>
            <w:bookmarkStart w:id="524" w:name="_Toc379471110"/>
            <w:r w:rsidRPr="00A542C6">
              <w:lastRenderedPageBreak/>
              <w:t xml:space="preserve">Tabla </w:t>
            </w:r>
            <w:r w:rsidRPr="00A542C6">
              <w:fldChar w:fldCharType="begin"/>
            </w:r>
            <w:r w:rsidRPr="00A542C6">
              <w:instrText xml:space="preserve"> SEQ Tabla \* ARABIC </w:instrText>
            </w:r>
            <w:r w:rsidRPr="00A542C6">
              <w:fldChar w:fldCharType="separate"/>
            </w:r>
            <w:r w:rsidR="00750DF8">
              <w:rPr>
                <w:noProof/>
              </w:rPr>
              <w:t>11</w:t>
            </w:r>
            <w:r w:rsidRPr="00A542C6">
              <w:fldChar w:fldCharType="end"/>
            </w:r>
            <w:r w:rsidRPr="00A542C6">
              <w:rPr>
                <w:szCs w:val="18"/>
              </w:rPr>
              <w:t>.</w:t>
            </w:r>
            <w:bookmarkEnd w:id="519"/>
            <w:bookmarkEnd w:id="520"/>
            <w:bookmarkEnd w:id="521"/>
            <w:bookmarkEnd w:id="522"/>
            <w:bookmarkEnd w:id="523"/>
            <w:bookmarkEnd w:id="52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F65A2DC" w14:textId="77777777" w:rsidR="009A2714" w:rsidRPr="00A542C6" w:rsidRDefault="009A2714"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28/01/2014 (Fecha de elaboración)</w:t>
            </w:r>
          </w:p>
        </w:tc>
      </w:tr>
      <w:tr w:rsidR="009A2714" w:rsidRPr="00A542C6" w14:paraId="10401C83" w14:textId="77777777" w:rsidTr="001B137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45AF399" w14:textId="0174256E" w:rsidR="009A2714" w:rsidRPr="00A542C6" w:rsidRDefault="009A2714" w:rsidP="00096F47">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Resultados de monitoreos de calidad de las aguas subterráneas del proyecto Mina Invierno en </w:t>
            </w:r>
            <w:proofErr w:type="gramStart"/>
            <w:r w:rsidRPr="00A542C6">
              <w:rPr>
                <w:rFonts w:ascii="Calibri" w:eastAsia="Times New Roman" w:hAnsi="Calibri"/>
                <w:color w:val="000000"/>
                <w:sz w:val="18"/>
                <w:szCs w:val="18"/>
                <w:lang w:eastAsia="es-CL"/>
              </w:rPr>
              <w:t>el punto Sub-1, correspondientes</w:t>
            </w:r>
            <w:proofErr w:type="gramEnd"/>
            <w:r w:rsidRPr="00A542C6">
              <w:rPr>
                <w:rFonts w:ascii="Calibri" w:eastAsia="Times New Roman" w:hAnsi="Calibri"/>
                <w:color w:val="000000"/>
                <w:sz w:val="18"/>
                <w:szCs w:val="18"/>
                <w:lang w:eastAsia="es-CL"/>
              </w:rPr>
              <w:t xml:space="preserve"> a los meses de enero, abril y julio de 2013.</w:t>
            </w:r>
            <w:r w:rsidR="0020019B" w:rsidRPr="00A542C6">
              <w:rPr>
                <w:rFonts w:ascii="Calibri" w:eastAsia="Times New Roman" w:hAnsi="Calibri"/>
                <w:color w:val="000000"/>
                <w:sz w:val="18"/>
                <w:szCs w:val="18"/>
                <w:lang w:eastAsia="es-CL"/>
              </w:rPr>
              <w:t xml:space="preserve"> Celdas en color celeste presentan valores con excedencia únicamente por sobre el valor de la línea base del EIA.</w:t>
            </w:r>
          </w:p>
        </w:tc>
      </w:tr>
      <w:tr w:rsidR="009A2714" w:rsidRPr="00A542C6" w14:paraId="3D0F5F1E" w14:textId="77777777" w:rsidTr="001B137D">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6927E99" w14:textId="77777777" w:rsidR="009A2714" w:rsidRPr="00A542C6" w:rsidRDefault="009A2714" w:rsidP="001B137D">
            <w:pPr>
              <w:jc w:val="left"/>
              <w:rPr>
                <w:rFonts w:ascii="Calibri" w:eastAsia="Times New Roman" w:hAnsi="Calibri"/>
                <w:color w:val="000000"/>
                <w:lang w:eastAsia="es-CL"/>
              </w:rPr>
            </w:pPr>
          </w:p>
        </w:tc>
      </w:tr>
    </w:tbl>
    <w:p w14:paraId="3B605EEC" w14:textId="77777777" w:rsidR="00000A5F" w:rsidRPr="00A542C6" w:rsidRDefault="00000A5F" w:rsidP="009A2714"/>
    <w:tbl>
      <w:tblPr>
        <w:tblW w:w="13687" w:type="dxa"/>
        <w:jc w:val="center"/>
        <w:tblCellMar>
          <w:left w:w="70" w:type="dxa"/>
          <w:right w:w="70" w:type="dxa"/>
        </w:tblCellMar>
        <w:tblLook w:val="04A0" w:firstRow="1" w:lastRow="0" w:firstColumn="1" w:lastColumn="0" w:noHBand="0" w:noVBand="1"/>
      </w:tblPr>
      <w:tblGrid>
        <w:gridCol w:w="6434"/>
        <w:gridCol w:w="7278"/>
      </w:tblGrid>
      <w:tr w:rsidR="009A2714" w:rsidRPr="00A542C6" w14:paraId="2E43B857" w14:textId="77777777" w:rsidTr="001B137D">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1527ADD0" w14:textId="77777777" w:rsidR="009A2714" w:rsidRPr="00A542C6" w:rsidRDefault="009A2714" w:rsidP="001B137D">
            <w:pPr>
              <w:jc w:val="center"/>
              <w:rPr>
                <w:rFonts w:eastAsia="Times New Roman"/>
                <w:b/>
                <w:bCs/>
                <w:color w:val="000000"/>
                <w:sz w:val="20"/>
                <w:szCs w:val="20"/>
                <w:lang w:eastAsia="es-CL"/>
              </w:rPr>
            </w:pPr>
            <w:r w:rsidRPr="00A542C6">
              <w:rPr>
                <w:rFonts w:eastAsia="Times New Roman"/>
                <w:b/>
                <w:bCs/>
                <w:color w:val="000000"/>
                <w:sz w:val="20"/>
                <w:szCs w:val="20"/>
                <w:lang w:eastAsia="es-CL"/>
              </w:rPr>
              <w:t>Registros</w:t>
            </w:r>
          </w:p>
        </w:tc>
      </w:tr>
      <w:tr w:rsidR="009A2714" w:rsidRPr="00A542C6" w14:paraId="7447689A" w14:textId="77777777" w:rsidTr="001B137D">
        <w:trPr>
          <w:trHeight w:val="1822"/>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7703A8C9" w14:textId="77777777" w:rsidR="009A2714" w:rsidRPr="00A542C6" w:rsidRDefault="009A2714" w:rsidP="001B137D">
            <w:pPr>
              <w:ind w:left="142"/>
              <w:jc w:val="left"/>
              <w:rPr>
                <w:rFonts w:ascii="Calibri" w:eastAsia="Times New Roman" w:hAnsi="Calibri"/>
                <w:color w:val="000000"/>
                <w:sz w:val="20"/>
                <w:szCs w:val="20"/>
                <w:lang w:eastAsia="es-CL"/>
              </w:rPr>
            </w:pPr>
          </w:p>
          <w:tbl>
            <w:tblPr>
              <w:tblW w:w="10550" w:type="dxa"/>
              <w:jc w:val="center"/>
              <w:tblCellMar>
                <w:left w:w="70" w:type="dxa"/>
                <w:right w:w="70" w:type="dxa"/>
              </w:tblCellMar>
              <w:tblLook w:val="04A0" w:firstRow="1" w:lastRow="0" w:firstColumn="1" w:lastColumn="0" w:noHBand="0" w:noVBand="1"/>
            </w:tblPr>
            <w:tblGrid>
              <w:gridCol w:w="2070"/>
              <w:gridCol w:w="1326"/>
              <w:gridCol w:w="1184"/>
              <w:gridCol w:w="1093"/>
              <w:gridCol w:w="1637"/>
              <w:gridCol w:w="1690"/>
              <w:gridCol w:w="1550"/>
            </w:tblGrid>
            <w:tr w:rsidR="009A2714" w:rsidRPr="00A542C6" w14:paraId="356FD236" w14:textId="77777777" w:rsidTr="000A3BDB">
              <w:trPr>
                <w:trHeight w:val="170"/>
                <w:jc w:val="center"/>
              </w:trPr>
              <w:tc>
                <w:tcPr>
                  <w:tcW w:w="5643"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626F1649" w14:textId="77777777" w:rsidR="009A2714" w:rsidRPr="00A542C6" w:rsidRDefault="009A2714" w:rsidP="001B137D">
                  <w:pPr>
                    <w:jc w:val="left"/>
                    <w:rPr>
                      <w:rFonts w:eastAsia="Times New Roman"/>
                      <w:bCs/>
                      <w:color w:val="000000"/>
                      <w:sz w:val="16"/>
                      <w:szCs w:val="16"/>
                      <w:lang w:eastAsia="es-CL"/>
                    </w:rPr>
                  </w:pPr>
                  <w:r w:rsidRPr="00A542C6">
                    <w:rPr>
                      <w:rFonts w:eastAsia="Times New Roman"/>
                      <w:b/>
                      <w:bCs/>
                      <w:color w:val="000000"/>
                      <w:sz w:val="16"/>
                      <w:szCs w:val="16"/>
                      <w:lang w:eastAsia="es-CL"/>
                    </w:rPr>
                    <w:t>Lugar (Punto)</w:t>
                  </w:r>
                </w:p>
              </w:tc>
              <w:tc>
                <w:tcPr>
                  <w:tcW w:w="4907" w:type="dxa"/>
                  <w:gridSpan w:val="3"/>
                  <w:tcBorders>
                    <w:top w:val="single" w:sz="8" w:space="0" w:color="auto"/>
                    <w:left w:val="single" w:sz="8" w:space="0" w:color="auto"/>
                    <w:bottom w:val="single" w:sz="8" w:space="0" w:color="auto"/>
                    <w:right w:val="single" w:sz="8" w:space="0" w:color="auto"/>
                  </w:tcBorders>
                  <w:vAlign w:val="center"/>
                </w:tcPr>
                <w:p w14:paraId="5AB6E4AE" w14:textId="77777777" w:rsidR="009A2714" w:rsidRPr="00A542C6" w:rsidRDefault="009A2714"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 xml:space="preserve">Sub-2 </w:t>
                  </w:r>
                </w:p>
              </w:tc>
            </w:tr>
            <w:tr w:rsidR="009A2714" w:rsidRPr="00A542C6" w14:paraId="2EE7139E" w14:textId="77777777" w:rsidTr="000A3BDB">
              <w:trPr>
                <w:trHeight w:val="170"/>
                <w:jc w:val="center"/>
              </w:trPr>
              <w:tc>
                <w:tcPr>
                  <w:tcW w:w="5643"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1DE023C8" w14:textId="77777777" w:rsidR="009A2714" w:rsidRPr="00A542C6" w:rsidRDefault="009A2714" w:rsidP="001B137D">
                  <w:pPr>
                    <w:jc w:val="left"/>
                    <w:rPr>
                      <w:rFonts w:eastAsia="Times New Roman"/>
                      <w:color w:val="000000"/>
                      <w:sz w:val="16"/>
                      <w:szCs w:val="16"/>
                      <w:lang w:eastAsia="es-CL"/>
                    </w:rPr>
                  </w:pPr>
                  <w:r w:rsidRPr="00A542C6">
                    <w:rPr>
                      <w:rFonts w:eastAsia="Times New Roman"/>
                      <w:b/>
                      <w:bCs/>
                      <w:color w:val="000000"/>
                      <w:sz w:val="16"/>
                      <w:szCs w:val="16"/>
                      <w:lang w:eastAsia="es-CL"/>
                    </w:rPr>
                    <w:t>Fecha Muestreo</w:t>
                  </w:r>
                </w:p>
              </w:tc>
              <w:tc>
                <w:tcPr>
                  <w:tcW w:w="1647" w:type="dxa"/>
                  <w:tcBorders>
                    <w:top w:val="nil"/>
                    <w:left w:val="single" w:sz="8" w:space="0" w:color="auto"/>
                    <w:bottom w:val="single" w:sz="8" w:space="0" w:color="auto"/>
                    <w:right w:val="single" w:sz="4" w:space="0" w:color="auto"/>
                  </w:tcBorders>
                  <w:shd w:val="clear" w:color="auto" w:fill="auto"/>
                  <w:vAlign w:val="center"/>
                </w:tcPr>
                <w:p w14:paraId="3AC9720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23-01-13</w:t>
                  </w:r>
                </w:p>
              </w:tc>
              <w:tc>
                <w:tcPr>
                  <w:tcW w:w="1701" w:type="dxa"/>
                  <w:tcBorders>
                    <w:top w:val="nil"/>
                    <w:left w:val="single" w:sz="8" w:space="0" w:color="auto"/>
                    <w:bottom w:val="single" w:sz="8" w:space="0" w:color="auto"/>
                    <w:right w:val="single" w:sz="4" w:space="0" w:color="auto"/>
                  </w:tcBorders>
                  <w:vAlign w:val="center"/>
                </w:tcPr>
                <w:p w14:paraId="5D28E74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29-04-13</w:t>
                  </w:r>
                </w:p>
              </w:tc>
              <w:tc>
                <w:tcPr>
                  <w:tcW w:w="1559" w:type="dxa"/>
                  <w:tcBorders>
                    <w:top w:val="nil"/>
                    <w:left w:val="single" w:sz="8" w:space="0" w:color="auto"/>
                    <w:bottom w:val="single" w:sz="8" w:space="0" w:color="auto"/>
                    <w:right w:val="single" w:sz="4" w:space="0" w:color="auto"/>
                  </w:tcBorders>
                  <w:vAlign w:val="center"/>
                </w:tcPr>
                <w:p w14:paraId="053DCCD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30-07-13</w:t>
                  </w:r>
                </w:p>
              </w:tc>
            </w:tr>
            <w:tr w:rsidR="009A2714" w:rsidRPr="00A542C6" w14:paraId="45A8B856" w14:textId="77777777" w:rsidTr="000A3BDB">
              <w:trPr>
                <w:trHeight w:val="170"/>
                <w:jc w:val="center"/>
              </w:trPr>
              <w:tc>
                <w:tcPr>
                  <w:tcW w:w="5643"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71E855E2" w14:textId="77777777" w:rsidR="009A2714" w:rsidRPr="00A542C6" w:rsidRDefault="009A2714" w:rsidP="001B137D">
                  <w:pPr>
                    <w:jc w:val="left"/>
                    <w:rPr>
                      <w:rFonts w:eastAsia="Times New Roman"/>
                      <w:color w:val="000000"/>
                      <w:sz w:val="16"/>
                      <w:szCs w:val="16"/>
                      <w:lang w:eastAsia="es-CL"/>
                    </w:rPr>
                  </w:pPr>
                  <w:r w:rsidRPr="00A542C6">
                    <w:rPr>
                      <w:rFonts w:eastAsia="Times New Roman"/>
                      <w:b/>
                      <w:bCs/>
                      <w:color w:val="000000"/>
                      <w:sz w:val="16"/>
                      <w:szCs w:val="16"/>
                      <w:lang w:eastAsia="es-CL"/>
                    </w:rPr>
                    <w:t>Informe N°</w:t>
                  </w:r>
                </w:p>
              </w:tc>
              <w:tc>
                <w:tcPr>
                  <w:tcW w:w="1647" w:type="dxa"/>
                  <w:tcBorders>
                    <w:top w:val="nil"/>
                    <w:left w:val="single" w:sz="8" w:space="0" w:color="auto"/>
                    <w:bottom w:val="single" w:sz="8" w:space="0" w:color="auto"/>
                    <w:right w:val="single" w:sz="4" w:space="0" w:color="auto"/>
                  </w:tcBorders>
                  <w:shd w:val="clear" w:color="auto" w:fill="auto"/>
                  <w:vAlign w:val="center"/>
                </w:tcPr>
                <w:p w14:paraId="7933B5D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SE1300135-002</w:t>
                  </w:r>
                </w:p>
              </w:tc>
              <w:tc>
                <w:tcPr>
                  <w:tcW w:w="1701" w:type="dxa"/>
                  <w:tcBorders>
                    <w:top w:val="nil"/>
                    <w:left w:val="single" w:sz="8" w:space="0" w:color="auto"/>
                    <w:bottom w:val="single" w:sz="8" w:space="0" w:color="auto"/>
                    <w:right w:val="single" w:sz="4" w:space="0" w:color="auto"/>
                  </w:tcBorders>
                  <w:vAlign w:val="center"/>
                </w:tcPr>
                <w:p w14:paraId="4FD4B56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SE1300727-001</w:t>
                  </w:r>
                </w:p>
              </w:tc>
              <w:tc>
                <w:tcPr>
                  <w:tcW w:w="1559" w:type="dxa"/>
                  <w:tcBorders>
                    <w:top w:val="nil"/>
                    <w:left w:val="single" w:sz="8" w:space="0" w:color="auto"/>
                    <w:bottom w:val="single" w:sz="8" w:space="0" w:color="auto"/>
                    <w:right w:val="single" w:sz="4" w:space="0" w:color="auto"/>
                  </w:tcBorders>
                  <w:vAlign w:val="center"/>
                </w:tcPr>
                <w:p w14:paraId="2E3F18D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 xml:space="preserve">SE1301207-003 </w:t>
                  </w:r>
                </w:p>
              </w:tc>
            </w:tr>
            <w:tr w:rsidR="009A2714" w:rsidRPr="00A542C6" w14:paraId="6AA99CFC"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000000" w:fill="D9D9D9"/>
                  <w:vAlign w:val="center"/>
                  <w:hideMark/>
                </w:tcPr>
                <w:p w14:paraId="74B498F9"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Parámetro</w:t>
                  </w:r>
                </w:p>
              </w:tc>
              <w:tc>
                <w:tcPr>
                  <w:tcW w:w="1334" w:type="dxa"/>
                  <w:tcBorders>
                    <w:top w:val="nil"/>
                    <w:left w:val="nil"/>
                    <w:bottom w:val="single" w:sz="8" w:space="0" w:color="auto"/>
                    <w:right w:val="single" w:sz="8" w:space="0" w:color="auto"/>
                  </w:tcBorders>
                  <w:shd w:val="clear" w:color="000000" w:fill="D9D9D9"/>
                  <w:vAlign w:val="center"/>
                  <w:hideMark/>
                </w:tcPr>
                <w:p w14:paraId="4F5D9193"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Unidad</w:t>
                  </w:r>
                </w:p>
              </w:tc>
              <w:tc>
                <w:tcPr>
                  <w:tcW w:w="1125" w:type="dxa"/>
                  <w:tcBorders>
                    <w:top w:val="nil"/>
                    <w:left w:val="single" w:sz="8" w:space="0" w:color="auto"/>
                    <w:bottom w:val="single" w:sz="8" w:space="0" w:color="auto"/>
                    <w:right w:val="single" w:sz="8" w:space="0" w:color="auto"/>
                  </w:tcBorders>
                  <w:shd w:val="clear" w:color="000000" w:fill="D9D9D9"/>
                </w:tcPr>
                <w:p w14:paraId="53A69DD3" w14:textId="729832CA"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NCh1333</w:t>
                  </w:r>
                  <w:r w:rsidR="00173F7F" w:rsidRPr="00A542C6">
                    <w:rPr>
                      <w:rFonts w:eastAsia="Times New Roman"/>
                      <w:b/>
                      <w:bCs/>
                      <w:color w:val="000000"/>
                      <w:sz w:val="16"/>
                      <w:szCs w:val="16"/>
                      <w:lang w:eastAsia="es-CL"/>
                    </w:rPr>
                    <w:t>.Of78</w:t>
                  </w:r>
                  <w:r w:rsidRPr="00A542C6">
                    <w:rPr>
                      <w:rFonts w:eastAsia="Times New Roman"/>
                      <w:b/>
                      <w:bCs/>
                      <w:color w:val="000000"/>
                      <w:sz w:val="16"/>
                      <w:szCs w:val="16"/>
                      <w:lang w:eastAsia="es-CL"/>
                    </w:rPr>
                    <w:t>*</w:t>
                  </w:r>
                </w:p>
              </w:tc>
              <w:tc>
                <w:tcPr>
                  <w:tcW w:w="1099" w:type="dxa"/>
                  <w:tcBorders>
                    <w:top w:val="nil"/>
                    <w:left w:val="single" w:sz="8" w:space="0" w:color="auto"/>
                    <w:bottom w:val="single" w:sz="8" w:space="0" w:color="auto"/>
                    <w:right w:val="single" w:sz="8" w:space="0" w:color="auto"/>
                  </w:tcBorders>
                  <w:shd w:val="clear" w:color="000000" w:fill="D9D9D9"/>
                  <w:vAlign w:val="center"/>
                </w:tcPr>
                <w:p w14:paraId="3A01974C"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 xml:space="preserve">Valor línea base** </w:t>
                  </w:r>
                </w:p>
              </w:tc>
              <w:tc>
                <w:tcPr>
                  <w:tcW w:w="4907" w:type="dxa"/>
                  <w:gridSpan w:val="3"/>
                  <w:tcBorders>
                    <w:top w:val="nil"/>
                    <w:left w:val="single" w:sz="8" w:space="0" w:color="auto"/>
                    <w:bottom w:val="single" w:sz="8" w:space="0" w:color="auto"/>
                    <w:right w:val="single" w:sz="8" w:space="0" w:color="auto"/>
                  </w:tcBorders>
                  <w:shd w:val="clear" w:color="000000" w:fill="D9D9D9"/>
                  <w:vAlign w:val="center"/>
                  <w:hideMark/>
                </w:tcPr>
                <w:p w14:paraId="6A160ACF"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Valores Medidos</w:t>
                  </w:r>
                </w:p>
              </w:tc>
            </w:tr>
            <w:tr w:rsidR="009A2714" w:rsidRPr="00A542C6" w14:paraId="195A2E4E" w14:textId="77777777" w:rsidTr="00F410A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7F85E12"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Conductividad Eléctrica</w:t>
                  </w:r>
                </w:p>
              </w:tc>
              <w:tc>
                <w:tcPr>
                  <w:tcW w:w="1334" w:type="dxa"/>
                  <w:tcBorders>
                    <w:top w:val="nil"/>
                    <w:left w:val="nil"/>
                    <w:bottom w:val="single" w:sz="8" w:space="0" w:color="auto"/>
                    <w:right w:val="single" w:sz="8" w:space="0" w:color="auto"/>
                  </w:tcBorders>
                  <w:shd w:val="clear" w:color="auto" w:fill="auto"/>
                  <w:vAlign w:val="center"/>
                </w:tcPr>
                <w:p w14:paraId="5E3D88F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sym w:font="Symbol" w:char="F06D"/>
                  </w:r>
                  <w:r w:rsidRPr="00A542C6">
                    <w:rPr>
                      <w:rFonts w:eastAsia="Times New Roman"/>
                      <w:color w:val="000000"/>
                      <w:sz w:val="16"/>
                      <w:szCs w:val="16"/>
                      <w:lang w:eastAsia="es-CL"/>
                    </w:rPr>
                    <w:t>S/cm</w:t>
                  </w:r>
                </w:p>
              </w:tc>
              <w:tc>
                <w:tcPr>
                  <w:tcW w:w="1125" w:type="dxa"/>
                  <w:tcBorders>
                    <w:top w:val="single" w:sz="8" w:space="0" w:color="auto"/>
                    <w:left w:val="single" w:sz="8" w:space="0" w:color="auto"/>
                    <w:bottom w:val="single" w:sz="8" w:space="0" w:color="auto"/>
                    <w:right w:val="single" w:sz="8" w:space="0" w:color="auto"/>
                  </w:tcBorders>
                  <w:vAlign w:val="center"/>
                </w:tcPr>
                <w:p w14:paraId="79BB6C6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750</w:t>
                  </w:r>
                </w:p>
              </w:tc>
              <w:tc>
                <w:tcPr>
                  <w:tcW w:w="1099" w:type="dxa"/>
                  <w:tcBorders>
                    <w:top w:val="single" w:sz="8" w:space="0" w:color="auto"/>
                    <w:left w:val="single" w:sz="8" w:space="0" w:color="auto"/>
                    <w:bottom w:val="single" w:sz="8" w:space="0" w:color="auto"/>
                    <w:right w:val="single" w:sz="8" w:space="0" w:color="auto"/>
                  </w:tcBorders>
                  <w:vAlign w:val="center"/>
                </w:tcPr>
                <w:p w14:paraId="263B7A8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488</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2D73F5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356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6A6BBD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374</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580CD8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177</w:t>
                  </w:r>
                </w:p>
              </w:tc>
            </w:tr>
            <w:tr w:rsidR="009A2714" w:rsidRPr="00A542C6" w14:paraId="61938CB5" w14:textId="77777777" w:rsidTr="00F410A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3AF33E3"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Dureza Total</w:t>
                  </w:r>
                </w:p>
              </w:tc>
              <w:tc>
                <w:tcPr>
                  <w:tcW w:w="1334" w:type="dxa"/>
                  <w:tcBorders>
                    <w:top w:val="nil"/>
                    <w:left w:val="nil"/>
                    <w:bottom w:val="single" w:sz="8" w:space="0" w:color="auto"/>
                    <w:right w:val="single" w:sz="8" w:space="0" w:color="auto"/>
                  </w:tcBorders>
                  <w:shd w:val="clear" w:color="auto" w:fill="auto"/>
                  <w:vAlign w:val="center"/>
                </w:tcPr>
                <w:p w14:paraId="6366653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A46532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26F0433A" w14:textId="7565E693"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1</w:t>
                  </w:r>
                  <w:r w:rsidR="00502DD9">
                    <w:rPr>
                      <w:rFonts w:eastAsia="Times New Roman"/>
                      <w:color w:val="000000"/>
                      <w:sz w:val="16"/>
                      <w:szCs w:val="16"/>
                      <w:lang w:eastAsia="es-CL"/>
                    </w:rPr>
                    <w:t>52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A4FD5EB"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127,3</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3CE8E03"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136,1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62AC34E"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56,5</w:t>
                  </w:r>
                </w:p>
              </w:tc>
            </w:tr>
            <w:tr w:rsidR="009A2714" w:rsidRPr="00A542C6" w14:paraId="3CFFE814"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489E1E1"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Sólidos Totales Disueltos</w:t>
                  </w:r>
                </w:p>
              </w:tc>
              <w:tc>
                <w:tcPr>
                  <w:tcW w:w="1334" w:type="dxa"/>
                  <w:tcBorders>
                    <w:top w:val="nil"/>
                    <w:left w:val="nil"/>
                    <w:bottom w:val="single" w:sz="8" w:space="0" w:color="auto"/>
                    <w:right w:val="single" w:sz="8" w:space="0" w:color="auto"/>
                  </w:tcBorders>
                  <w:shd w:val="clear" w:color="auto" w:fill="auto"/>
                  <w:vAlign w:val="center"/>
                </w:tcPr>
                <w:p w14:paraId="68AB64A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12424F7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500</w:t>
                  </w:r>
                </w:p>
              </w:tc>
              <w:tc>
                <w:tcPr>
                  <w:tcW w:w="1099" w:type="dxa"/>
                  <w:tcBorders>
                    <w:top w:val="single" w:sz="8" w:space="0" w:color="auto"/>
                    <w:left w:val="single" w:sz="8" w:space="0" w:color="auto"/>
                    <w:bottom w:val="single" w:sz="8" w:space="0" w:color="auto"/>
                    <w:right w:val="single" w:sz="8" w:space="0" w:color="auto"/>
                  </w:tcBorders>
                  <w:vAlign w:val="center"/>
                </w:tcPr>
                <w:p w14:paraId="14EE489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350</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462A417"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209</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73DCFC9"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286</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9592C29"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126</w:t>
                  </w:r>
                </w:p>
              </w:tc>
            </w:tr>
            <w:tr w:rsidR="009A2714" w:rsidRPr="00A542C6" w14:paraId="03969114"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077102C"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Alcalinidad HCO</w:t>
                  </w:r>
                  <w:r w:rsidRPr="00A542C6">
                    <w:rPr>
                      <w:rFonts w:eastAsia="Times New Roman"/>
                      <w:color w:val="000000"/>
                      <w:sz w:val="16"/>
                      <w:szCs w:val="16"/>
                      <w:vertAlign w:val="subscript"/>
                      <w:lang w:eastAsia="es-CL"/>
                    </w:rPr>
                    <w:t>3</w:t>
                  </w:r>
                </w:p>
              </w:tc>
              <w:tc>
                <w:tcPr>
                  <w:tcW w:w="1334" w:type="dxa"/>
                  <w:tcBorders>
                    <w:top w:val="nil"/>
                    <w:left w:val="nil"/>
                    <w:bottom w:val="single" w:sz="8" w:space="0" w:color="auto"/>
                    <w:right w:val="single" w:sz="8" w:space="0" w:color="auto"/>
                  </w:tcBorders>
                  <w:shd w:val="clear" w:color="auto" w:fill="auto"/>
                  <w:vAlign w:val="center"/>
                </w:tcPr>
                <w:p w14:paraId="32B437B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 CaCO</w:t>
                  </w:r>
                  <w:r w:rsidRPr="00A542C6">
                    <w:rPr>
                      <w:rFonts w:eastAsia="Times New Roman"/>
                      <w:color w:val="000000"/>
                      <w:sz w:val="16"/>
                      <w:szCs w:val="16"/>
                      <w:vertAlign w:val="subscript"/>
                      <w:lang w:eastAsia="es-CL"/>
                    </w:rPr>
                    <w:t>3</w:t>
                  </w:r>
                </w:p>
              </w:tc>
              <w:tc>
                <w:tcPr>
                  <w:tcW w:w="1125" w:type="dxa"/>
                  <w:tcBorders>
                    <w:top w:val="single" w:sz="8" w:space="0" w:color="auto"/>
                    <w:left w:val="single" w:sz="8" w:space="0" w:color="auto"/>
                    <w:bottom w:val="single" w:sz="8" w:space="0" w:color="auto"/>
                    <w:right w:val="single" w:sz="8" w:space="0" w:color="auto"/>
                  </w:tcBorders>
                  <w:vAlign w:val="center"/>
                </w:tcPr>
                <w:p w14:paraId="46C9FEC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4E402B4D" w14:textId="276D1E76" w:rsidR="009A2714" w:rsidRPr="00A542C6" w:rsidRDefault="00085888" w:rsidP="00085888">
                  <w:pPr>
                    <w:jc w:val="center"/>
                    <w:rPr>
                      <w:rFonts w:eastAsia="Times New Roman"/>
                      <w:b/>
                      <w:color w:val="000000"/>
                      <w:sz w:val="16"/>
                      <w:szCs w:val="16"/>
                      <w:lang w:eastAsia="es-CL"/>
                    </w:rPr>
                  </w:pPr>
                  <w:r>
                    <w:rPr>
                      <w:rFonts w:eastAsia="Times New Roman"/>
                      <w:color w:val="000000"/>
                      <w:sz w:val="16"/>
                      <w:szCs w:val="16"/>
                      <w:lang w:eastAsia="es-CL"/>
                    </w:rPr>
                    <w:t>--</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ECA115A"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241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9085E24"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136</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11090F9"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9,5</w:t>
                  </w:r>
                </w:p>
              </w:tc>
            </w:tr>
            <w:tr w:rsidR="009A2714" w:rsidRPr="00A542C6" w14:paraId="4D9AB0C3"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2485FF7"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Alcalinidad CO</w:t>
                  </w:r>
                  <w:r w:rsidRPr="00A542C6">
                    <w:rPr>
                      <w:rFonts w:eastAsia="Times New Roman"/>
                      <w:color w:val="000000"/>
                      <w:sz w:val="16"/>
                      <w:szCs w:val="16"/>
                      <w:vertAlign w:val="subscript"/>
                      <w:lang w:eastAsia="es-CL"/>
                    </w:rPr>
                    <w:t>3</w:t>
                  </w:r>
                </w:p>
              </w:tc>
              <w:tc>
                <w:tcPr>
                  <w:tcW w:w="1334" w:type="dxa"/>
                  <w:tcBorders>
                    <w:top w:val="nil"/>
                    <w:left w:val="nil"/>
                    <w:bottom w:val="single" w:sz="8" w:space="0" w:color="auto"/>
                    <w:right w:val="single" w:sz="8" w:space="0" w:color="auto"/>
                  </w:tcBorders>
                  <w:shd w:val="clear" w:color="auto" w:fill="auto"/>
                  <w:vAlign w:val="center"/>
                </w:tcPr>
                <w:p w14:paraId="6D966D4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 CaCO</w:t>
                  </w:r>
                  <w:r w:rsidRPr="00A542C6">
                    <w:rPr>
                      <w:rFonts w:eastAsia="Times New Roman"/>
                      <w:color w:val="000000"/>
                      <w:sz w:val="16"/>
                      <w:szCs w:val="16"/>
                      <w:vertAlign w:val="subscript"/>
                      <w:lang w:eastAsia="es-CL"/>
                    </w:rPr>
                    <w:t>3</w:t>
                  </w:r>
                </w:p>
              </w:tc>
              <w:tc>
                <w:tcPr>
                  <w:tcW w:w="1125" w:type="dxa"/>
                  <w:tcBorders>
                    <w:top w:val="single" w:sz="8" w:space="0" w:color="auto"/>
                    <w:left w:val="single" w:sz="8" w:space="0" w:color="auto"/>
                    <w:bottom w:val="single" w:sz="8" w:space="0" w:color="auto"/>
                    <w:right w:val="single" w:sz="8" w:space="0" w:color="auto"/>
                  </w:tcBorders>
                  <w:vAlign w:val="center"/>
                </w:tcPr>
                <w:p w14:paraId="3EEC3CB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07E27AEC" w14:textId="20365036" w:rsidR="009A2714" w:rsidRPr="00A542C6" w:rsidRDefault="00085888" w:rsidP="00085888">
                  <w:pPr>
                    <w:jc w:val="center"/>
                    <w:rPr>
                      <w:rFonts w:eastAsia="Times New Roman"/>
                      <w:color w:val="000000"/>
                      <w:sz w:val="16"/>
                      <w:szCs w:val="16"/>
                      <w:lang w:eastAsia="es-CL"/>
                    </w:rPr>
                  </w:pPr>
                  <w:r>
                    <w:rPr>
                      <w:rFonts w:eastAsia="Times New Roman"/>
                      <w:color w:val="000000"/>
                      <w:sz w:val="16"/>
                      <w:szCs w:val="16"/>
                      <w:lang w:eastAsia="es-CL"/>
                    </w:rPr>
                    <w:t>--</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69270ED"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B02E8A0"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9A30244"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0,09</w:t>
                  </w:r>
                </w:p>
              </w:tc>
            </w:tr>
            <w:tr w:rsidR="009A2714" w:rsidRPr="00A542C6" w14:paraId="5BBBAD37"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27BFC4F"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Alcalinidad Total</w:t>
                  </w:r>
                </w:p>
              </w:tc>
              <w:tc>
                <w:tcPr>
                  <w:tcW w:w="1334" w:type="dxa"/>
                  <w:tcBorders>
                    <w:top w:val="nil"/>
                    <w:left w:val="nil"/>
                    <w:bottom w:val="single" w:sz="8" w:space="0" w:color="auto"/>
                    <w:right w:val="single" w:sz="8" w:space="0" w:color="auto"/>
                  </w:tcBorders>
                  <w:shd w:val="clear" w:color="auto" w:fill="auto"/>
                  <w:vAlign w:val="center"/>
                </w:tcPr>
                <w:p w14:paraId="298B49E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 CaCO</w:t>
                  </w:r>
                  <w:r w:rsidRPr="00A542C6">
                    <w:rPr>
                      <w:rFonts w:eastAsia="Times New Roman"/>
                      <w:color w:val="000000"/>
                      <w:sz w:val="16"/>
                      <w:szCs w:val="16"/>
                      <w:vertAlign w:val="subscript"/>
                      <w:lang w:eastAsia="es-CL"/>
                    </w:rPr>
                    <w:t>3</w:t>
                  </w:r>
                </w:p>
              </w:tc>
              <w:tc>
                <w:tcPr>
                  <w:tcW w:w="1125" w:type="dxa"/>
                  <w:tcBorders>
                    <w:top w:val="single" w:sz="8" w:space="0" w:color="auto"/>
                    <w:left w:val="single" w:sz="8" w:space="0" w:color="auto"/>
                    <w:bottom w:val="single" w:sz="8" w:space="0" w:color="auto"/>
                    <w:right w:val="single" w:sz="8" w:space="0" w:color="auto"/>
                  </w:tcBorders>
                  <w:vAlign w:val="center"/>
                </w:tcPr>
                <w:p w14:paraId="5F9DF4C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20 mínimo</w:t>
                  </w:r>
                </w:p>
              </w:tc>
              <w:tc>
                <w:tcPr>
                  <w:tcW w:w="1099" w:type="dxa"/>
                  <w:tcBorders>
                    <w:top w:val="single" w:sz="8" w:space="0" w:color="auto"/>
                    <w:left w:val="single" w:sz="8" w:space="0" w:color="auto"/>
                    <w:bottom w:val="single" w:sz="8" w:space="0" w:color="auto"/>
                    <w:right w:val="single" w:sz="8" w:space="0" w:color="auto"/>
                  </w:tcBorders>
                  <w:vAlign w:val="center"/>
                </w:tcPr>
                <w:p w14:paraId="49C497C3" w14:textId="5EAFFC0F"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8</w:t>
                  </w:r>
                  <w:r w:rsidR="00502DD9">
                    <w:rPr>
                      <w:rFonts w:eastAsia="Times New Roman"/>
                      <w:color w:val="000000"/>
                      <w:sz w:val="16"/>
                      <w:szCs w:val="16"/>
                      <w:lang w:eastAsia="es-CL"/>
                    </w:rPr>
                    <w:t>0 mínimo</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5FEFE64"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241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272010A"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136</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A9EDE1D"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19</w:t>
                  </w:r>
                </w:p>
              </w:tc>
            </w:tr>
            <w:tr w:rsidR="009A2714" w:rsidRPr="00A542C6" w14:paraId="02A6A109"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9F0F70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RAS</w:t>
                  </w:r>
                </w:p>
              </w:tc>
              <w:tc>
                <w:tcPr>
                  <w:tcW w:w="1334" w:type="dxa"/>
                  <w:tcBorders>
                    <w:top w:val="nil"/>
                    <w:left w:val="nil"/>
                    <w:bottom w:val="single" w:sz="8" w:space="0" w:color="auto"/>
                    <w:right w:val="single" w:sz="8" w:space="0" w:color="auto"/>
                  </w:tcBorders>
                  <w:shd w:val="clear" w:color="auto" w:fill="auto"/>
                  <w:vAlign w:val="center"/>
                </w:tcPr>
                <w:p w14:paraId="3C420F3A" w14:textId="6DC28CB9" w:rsidR="009A2714" w:rsidRPr="00A542C6" w:rsidRDefault="00FF180B" w:rsidP="001B137D">
                  <w:pPr>
                    <w:jc w:val="center"/>
                    <w:rPr>
                      <w:rFonts w:eastAsia="Times New Roman"/>
                      <w:color w:val="000000"/>
                      <w:sz w:val="16"/>
                      <w:szCs w:val="16"/>
                      <w:lang w:eastAsia="es-CL"/>
                    </w:rPr>
                  </w:pPr>
                  <w:r>
                    <w:rPr>
                      <w:rFonts w:eastAsia="Times New Roman"/>
                      <w:color w:val="000000"/>
                      <w:sz w:val="16"/>
                      <w:szCs w:val="16"/>
                      <w:lang w:eastAsia="es-CL"/>
                    </w:rPr>
                    <w:t>-</w:t>
                  </w:r>
                </w:p>
              </w:tc>
              <w:tc>
                <w:tcPr>
                  <w:tcW w:w="1125" w:type="dxa"/>
                  <w:tcBorders>
                    <w:top w:val="single" w:sz="8" w:space="0" w:color="auto"/>
                    <w:left w:val="single" w:sz="8" w:space="0" w:color="auto"/>
                    <w:bottom w:val="single" w:sz="8" w:space="0" w:color="auto"/>
                    <w:right w:val="single" w:sz="8" w:space="0" w:color="auto"/>
                  </w:tcBorders>
                  <w:vAlign w:val="center"/>
                </w:tcPr>
                <w:p w14:paraId="4D4F00A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6ADA0087" w14:textId="709C2E24" w:rsidR="009A2714" w:rsidRPr="00A542C6" w:rsidRDefault="00502DD9" w:rsidP="00502DD9">
                  <w:pPr>
                    <w:jc w:val="center"/>
                    <w:rPr>
                      <w:rFonts w:eastAsia="Times New Roman"/>
                      <w:color w:val="000000"/>
                      <w:sz w:val="16"/>
                      <w:szCs w:val="16"/>
                      <w:lang w:eastAsia="es-CL"/>
                    </w:rPr>
                  </w:pPr>
                  <w:r>
                    <w:rPr>
                      <w:rFonts w:eastAsia="Times New Roman"/>
                      <w:color w:val="000000"/>
                      <w:sz w:val="16"/>
                      <w:szCs w:val="16"/>
                      <w:lang w:eastAsia="es-CL"/>
                    </w:rPr>
                    <w:t>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8533BC5"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3C28D0CE"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4DF3952"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0,7</w:t>
                  </w:r>
                </w:p>
              </w:tc>
            </w:tr>
            <w:tr w:rsidR="009A2714" w:rsidRPr="00A542C6" w14:paraId="641A07F7"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D7C8A1F"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Sodio porcentual</w:t>
                  </w:r>
                </w:p>
              </w:tc>
              <w:tc>
                <w:tcPr>
                  <w:tcW w:w="1334" w:type="dxa"/>
                  <w:tcBorders>
                    <w:top w:val="nil"/>
                    <w:left w:val="nil"/>
                    <w:bottom w:val="single" w:sz="8" w:space="0" w:color="auto"/>
                    <w:right w:val="single" w:sz="8" w:space="0" w:color="auto"/>
                  </w:tcBorders>
                  <w:shd w:val="clear" w:color="auto" w:fill="auto"/>
                  <w:vAlign w:val="center"/>
                </w:tcPr>
                <w:p w14:paraId="3DCB956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25" w:type="dxa"/>
                  <w:tcBorders>
                    <w:top w:val="single" w:sz="8" w:space="0" w:color="auto"/>
                    <w:left w:val="single" w:sz="8" w:space="0" w:color="auto"/>
                    <w:bottom w:val="single" w:sz="8" w:space="0" w:color="auto"/>
                    <w:right w:val="single" w:sz="8" w:space="0" w:color="auto"/>
                  </w:tcBorders>
                  <w:vAlign w:val="center"/>
                </w:tcPr>
                <w:p w14:paraId="462FDF4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35</w:t>
                  </w:r>
                </w:p>
              </w:tc>
              <w:tc>
                <w:tcPr>
                  <w:tcW w:w="1099" w:type="dxa"/>
                  <w:tcBorders>
                    <w:top w:val="single" w:sz="8" w:space="0" w:color="auto"/>
                    <w:left w:val="single" w:sz="8" w:space="0" w:color="auto"/>
                    <w:bottom w:val="single" w:sz="8" w:space="0" w:color="auto"/>
                    <w:right w:val="single" w:sz="8" w:space="0" w:color="auto"/>
                  </w:tcBorders>
                  <w:vAlign w:val="center"/>
                </w:tcPr>
                <w:p w14:paraId="35962DA4" w14:textId="32A2FC43" w:rsidR="009A2714" w:rsidRPr="00A542C6" w:rsidRDefault="00502DD9" w:rsidP="00502DD9">
                  <w:pPr>
                    <w:jc w:val="center"/>
                    <w:rPr>
                      <w:rFonts w:eastAsia="Times New Roman"/>
                      <w:color w:val="000000"/>
                      <w:sz w:val="16"/>
                      <w:szCs w:val="16"/>
                      <w:lang w:eastAsia="es-CL"/>
                    </w:rPr>
                  </w:pPr>
                  <w:r>
                    <w:rPr>
                      <w:rFonts w:eastAsia="Times New Roman"/>
                      <w:color w:val="000000"/>
                      <w:sz w:val="16"/>
                      <w:szCs w:val="16"/>
                      <w:lang w:eastAsia="es-CL"/>
                    </w:rPr>
                    <w:t>47</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D61CDE9"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25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C253B9D"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22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B6CB2F5"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31</w:t>
                  </w:r>
                </w:p>
              </w:tc>
            </w:tr>
            <w:tr w:rsidR="009A2714" w:rsidRPr="00A542C6" w14:paraId="09835D11"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55B079F4"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pH</w:t>
                  </w:r>
                </w:p>
              </w:tc>
              <w:tc>
                <w:tcPr>
                  <w:tcW w:w="1334" w:type="dxa"/>
                  <w:tcBorders>
                    <w:top w:val="nil"/>
                    <w:left w:val="nil"/>
                    <w:bottom w:val="single" w:sz="8" w:space="0" w:color="auto"/>
                    <w:right w:val="single" w:sz="8" w:space="0" w:color="auto"/>
                  </w:tcBorders>
                  <w:shd w:val="clear" w:color="auto" w:fill="auto"/>
                  <w:vAlign w:val="center"/>
                </w:tcPr>
                <w:p w14:paraId="6E435CB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25" w:type="dxa"/>
                  <w:tcBorders>
                    <w:top w:val="single" w:sz="8" w:space="0" w:color="auto"/>
                    <w:left w:val="single" w:sz="8" w:space="0" w:color="auto"/>
                    <w:bottom w:val="single" w:sz="8" w:space="0" w:color="auto"/>
                    <w:right w:val="single" w:sz="8" w:space="0" w:color="auto"/>
                  </w:tcBorders>
                  <w:vAlign w:val="center"/>
                </w:tcPr>
                <w:p w14:paraId="29486824" w14:textId="26A9908B" w:rsidR="009A2714" w:rsidRPr="00A542C6" w:rsidRDefault="00896F8B" w:rsidP="00896F8B">
                  <w:pPr>
                    <w:jc w:val="center"/>
                    <w:rPr>
                      <w:rFonts w:eastAsia="Times New Roman"/>
                      <w:color w:val="000000"/>
                      <w:sz w:val="16"/>
                      <w:szCs w:val="16"/>
                      <w:lang w:eastAsia="es-CL"/>
                    </w:rPr>
                  </w:pPr>
                  <w:r>
                    <w:rPr>
                      <w:color w:val="000000"/>
                      <w:sz w:val="16"/>
                      <w:szCs w:val="16"/>
                    </w:rPr>
                    <w:t>6,0</w:t>
                  </w:r>
                  <w:r w:rsidR="004921A9" w:rsidRPr="00A542C6">
                    <w:rPr>
                      <w:color w:val="000000"/>
                      <w:sz w:val="16"/>
                      <w:szCs w:val="16"/>
                    </w:rPr>
                    <w:t xml:space="preserve"> – 9,0</w:t>
                  </w:r>
                </w:p>
              </w:tc>
              <w:tc>
                <w:tcPr>
                  <w:tcW w:w="1099" w:type="dxa"/>
                  <w:tcBorders>
                    <w:top w:val="single" w:sz="8" w:space="0" w:color="auto"/>
                    <w:left w:val="single" w:sz="8" w:space="0" w:color="auto"/>
                    <w:bottom w:val="single" w:sz="8" w:space="0" w:color="auto"/>
                    <w:right w:val="single" w:sz="8" w:space="0" w:color="auto"/>
                  </w:tcBorders>
                  <w:vAlign w:val="center"/>
                </w:tcPr>
                <w:p w14:paraId="59D00591" w14:textId="31B46072" w:rsidR="009A2714" w:rsidRPr="00A542C6" w:rsidRDefault="00502DD9" w:rsidP="00502DD9">
                  <w:pPr>
                    <w:jc w:val="center"/>
                    <w:rPr>
                      <w:rFonts w:eastAsia="Times New Roman"/>
                      <w:color w:val="000000"/>
                      <w:sz w:val="16"/>
                      <w:szCs w:val="16"/>
                      <w:lang w:eastAsia="es-CL"/>
                    </w:rPr>
                  </w:pPr>
                  <w:r>
                    <w:rPr>
                      <w:rFonts w:eastAsia="Times New Roman"/>
                      <w:color w:val="000000"/>
                      <w:sz w:val="16"/>
                      <w:szCs w:val="16"/>
                      <w:lang w:eastAsia="es-CL"/>
                    </w:rPr>
                    <w:t>6,86 – 8,14</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C727960"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7,5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EA7085A"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7,53</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8F8528B"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6,95</w:t>
                  </w:r>
                </w:p>
              </w:tc>
            </w:tr>
            <w:tr w:rsidR="009A2714" w:rsidRPr="00A542C6" w14:paraId="73114419"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F95FBFE"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Cloruro</w:t>
                  </w:r>
                </w:p>
              </w:tc>
              <w:tc>
                <w:tcPr>
                  <w:tcW w:w="1334" w:type="dxa"/>
                  <w:tcBorders>
                    <w:top w:val="nil"/>
                    <w:left w:val="nil"/>
                    <w:bottom w:val="single" w:sz="8" w:space="0" w:color="auto"/>
                    <w:right w:val="single" w:sz="8" w:space="0" w:color="auto"/>
                  </w:tcBorders>
                  <w:shd w:val="clear" w:color="auto" w:fill="auto"/>
                  <w:vAlign w:val="center"/>
                </w:tcPr>
                <w:p w14:paraId="07F0F63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221BB7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200</w:t>
                  </w:r>
                </w:p>
              </w:tc>
              <w:tc>
                <w:tcPr>
                  <w:tcW w:w="1099" w:type="dxa"/>
                  <w:tcBorders>
                    <w:top w:val="single" w:sz="8" w:space="0" w:color="auto"/>
                    <w:left w:val="single" w:sz="8" w:space="0" w:color="auto"/>
                    <w:bottom w:val="single" w:sz="8" w:space="0" w:color="auto"/>
                    <w:right w:val="single" w:sz="8" w:space="0" w:color="auto"/>
                  </w:tcBorders>
                  <w:vAlign w:val="center"/>
                </w:tcPr>
                <w:p w14:paraId="2321EC99" w14:textId="6FE4C18A" w:rsidR="009A2714" w:rsidRPr="00A542C6" w:rsidRDefault="00502DD9" w:rsidP="00502DD9">
                  <w:pPr>
                    <w:jc w:val="center"/>
                    <w:rPr>
                      <w:rFonts w:eastAsia="Times New Roman"/>
                      <w:color w:val="000000"/>
                      <w:sz w:val="16"/>
                      <w:szCs w:val="16"/>
                      <w:lang w:eastAsia="es-CL"/>
                    </w:rPr>
                  </w:pPr>
                  <w:r>
                    <w:rPr>
                      <w:rFonts w:eastAsia="Times New Roman"/>
                      <w:color w:val="000000"/>
                      <w:sz w:val="16"/>
                      <w:szCs w:val="16"/>
                      <w:lang w:eastAsia="es-CL"/>
                    </w:rPr>
                    <w:t>21,1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77E62AD"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14</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69C706B"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12,9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A91B673"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9,5</w:t>
                  </w:r>
                </w:p>
              </w:tc>
            </w:tr>
            <w:tr w:rsidR="009A2714" w:rsidRPr="00A542C6" w14:paraId="11BCC99B"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86E699E"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Fluoruro</w:t>
                  </w:r>
                </w:p>
              </w:tc>
              <w:tc>
                <w:tcPr>
                  <w:tcW w:w="1334" w:type="dxa"/>
                  <w:tcBorders>
                    <w:top w:val="nil"/>
                    <w:left w:val="nil"/>
                    <w:bottom w:val="single" w:sz="8" w:space="0" w:color="auto"/>
                    <w:right w:val="single" w:sz="8" w:space="0" w:color="auto"/>
                  </w:tcBorders>
                  <w:shd w:val="clear" w:color="auto" w:fill="auto"/>
                  <w:vAlign w:val="center"/>
                </w:tcPr>
                <w:p w14:paraId="3ED6BA0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EAB5A1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1</w:t>
                  </w:r>
                </w:p>
              </w:tc>
              <w:tc>
                <w:tcPr>
                  <w:tcW w:w="1099" w:type="dxa"/>
                  <w:tcBorders>
                    <w:top w:val="single" w:sz="8" w:space="0" w:color="auto"/>
                    <w:left w:val="single" w:sz="8" w:space="0" w:color="auto"/>
                    <w:bottom w:val="single" w:sz="8" w:space="0" w:color="auto"/>
                    <w:right w:val="single" w:sz="8" w:space="0" w:color="auto"/>
                  </w:tcBorders>
                  <w:vAlign w:val="center"/>
                </w:tcPr>
                <w:p w14:paraId="1EACCD86" w14:textId="35E1B9F4" w:rsidR="009A2714" w:rsidRPr="00A542C6" w:rsidRDefault="009A2714" w:rsidP="00502DD9">
                  <w:pPr>
                    <w:jc w:val="center"/>
                    <w:rPr>
                      <w:rFonts w:eastAsia="Times New Roman"/>
                      <w:color w:val="000000"/>
                      <w:sz w:val="16"/>
                      <w:szCs w:val="16"/>
                      <w:lang w:eastAsia="es-CL"/>
                    </w:rPr>
                  </w:pPr>
                  <w:r w:rsidRPr="00A542C6">
                    <w:rPr>
                      <w:rFonts w:eastAsia="Times New Roman"/>
                      <w:color w:val="000000"/>
                      <w:sz w:val="16"/>
                      <w:szCs w:val="16"/>
                      <w:lang w:eastAsia="es-CL"/>
                    </w:rPr>
                    <w:t>0,</w:t>
                  </w:r>
                  <w:r w:rsidR="00502DD9">
                    <w:rPr>
                      <w:rFonts w:eastAsia="Times New Roman"/>
                      <w:color w:val="000000"/>
                      <w:sz w:val="16"/>
                      <w:szCs w:val="16"/>
                      <w:lang w:eastAsia="es-CL"/>
                    </w:rPr>
                    <w:t>9</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6554FFD"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0,24</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1EA9398"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0,17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F2D23A1"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0,09</w:t>
                  </w:r>
                </w:p>
              </w:tc>
            </w:tr>
            <w:tr w:rsidR="009A2714" w:rsidRPr="00A542C6" w14:paraId="731C00BF" w14:textId="77777777" w:rsidTr="00F410A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28F0B4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Sulfato</w:t>
                  </w:r>
                </w:p>
              </w:tc>
              <w:tc>
                <w:tcPr>
                  <w:tcW w:w="1334" w:type="dxa"/>
                  <w:tcBorders>
                    <w:top w:val="nil"/>
                    <w:left w:val="nil"/>
                    <w:bottom w:val="single" w:sz="8" w:space="0" w:color="auto"/>
                    <w:right w:val="single" w:sz="8" w:space="0" w:color="auto"/>
                  </w:tcBorders>
                  <w:shd w:val="clear" w:color="auto" w:fill="auto"/>
                  <w:vAlign w:val="center"/>
                </w:tcPr>
                <w:p w14:paraId="14B0D06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E37D3F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250</w:t>
                  </w:r>
                </w:p>
              </w:tc>
              <w:tc>
                <w:tcPr>
                  <w:tcW w:w="1099" w:type="dxa"/>
                  <w:tcBorders>
                    <w:top w:val="single" w:sz="8" w:space="0" w:color="auto"/>
                    <w:left w:val="single" w:sz="8" w:space="0" w:color="auto"/>
                    <w:bottom w:val="single" w:sz="8" w:space="0" w:color="auto"/>
                    <w:right w:val="single" w:sz="8" w:space="0" w:color="auto"/>
                  </w:tcBorders>
                  <w:vAlign w:val="center"/>
                </w:tcPr>
                <w:p w14:paraId="1ECA73D5" w14:textId="2FA791FE" w:rsidR="009A2714" w:rsidRPr="00A542C6" w:rsidRDefault="00502DD9" w:rsidP="00502DD9">
                  <w:pPr>
                    <w:jc w:val="center"/>
                    <w:rPr>
                      <w:rFonts w:eastAsia="Times New Roman"/>
                      <w:b/>
                      <w:color w:val="000000"/>
                      <w:sz w:val="16"/>
                      <w:szCs w:val="16"/>
                      <w:lang w:eastAsia="es-CL"/>
                    </w:rPr>
                  </w:pPr>
                  <w:r>
                    <w:rPr>
                      <w:rFonts w:eastAsia="Times New Roman"/>
                      <w:color w:val="000000"/>
                      <w:sz w:val="16"/>
                      <w:szCs w:val="16"/>
                      <w:lang w:eastAsia="es-CL"/>
                    </w:rPr>
                    <w:t>65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7CA7D75"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26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E3BCB7F"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49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6FA8062"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19</w:t>
                  </w:r>
                </w:p>
              </w:tc>
            </w:tr>
            <w:tr w:rsidR="009A2714" w:rsidRPr="00A542C6" w14:paraId="5DFE6C66"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45594B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Cianuro</w:t>
                  </w:r>
                </w:p>
              </w:tc>
              <w:tc>
                <w:tcPr>
                  <w:tcW w:w="1334" w:type="dxa"/>
                  <w:tcBorders>
                    <w:top w:val="nil"/>
                    <w:left w:val="nil"/>
                    <w:bottom w:val="single" w:sz="8" w:space="0" w:color="auto"/>
                    <w:right w:val="single" w:sz="8" w:space="0" w:color="auto"/>
                  </w:tcBorders>
                  <w:shd w:val="clear" w:color="auto" w:fill="auto"/>
                  <w:vAlign w:val="center"/>
                </w:tcPr>
                <w:p w14:paraId="3237686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12AE1B0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3C4FB7E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94FFDE0"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CCB6119"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158FD68"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&lt;0,002</w:t>
                  </w:r>
                </w:p>
              </w:tc>
            </w:tr>
            <w:tr w:rsidR="009A2714" w:rsidRPr="00A542C6" w14:paraId="55DD82EB"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4917B4C"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Nitrito</w:t>
                  </w:r>
                </w:p>
              </w:tc>
              <w:tc>
                <w:tcPr>
                  <w:tcW w:w="1334" w:type="dxa"/>
                  <w:tcBorders>
                    <w:top w:val="nil"/>
                    <w:left w:val="nil"/>
                    <w:bottom w:val="single" w:sz="8" w:space="0" w:color="auto"/>
                    <w:right w:val="single" w:sz="8" w:space="0" w:color="auto"/>
                  </w:tcBorders>
                  <w:shd w:val="clear" w:color="auto" w:fill="auto"/>
                  <w:vAlign w:val="center"/>
                </w:tcPr>
                <w:p w14:paraId="5C33B7D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720E43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53E0BAEC" w14:textId="27908CB5" w:rsidR="009A2714" w:rsidRPr="00A542C6" w:rsidRDefault="009A2714" w:rsidP="00502DD9">
                  <w:pPr>
                    <w:jc w:val="center"/>
                    <w:rPr>
                      <w:rFonts w:eastAsia="Times New Roman"/>
                      <w:color w:val="000000"/>
                      <w:sz w:val="16"/>
                      <w:szCs w:val="16"/>
                      <w:lang w:eastAsia="es-CL"/>
                    </w:rPr>
                  </w:pPr>
                  <w:r w:rsidRPr="00A542C6">
                    <w:rPr>
                      <w:rFonts w:eastAsia="Times New Roman"/>
                      <w:color w:val="000000"/>
                      <w:sz w:val="16"/>
                      <w:szCs w:val="16"/>
                      <w:lang w:eastAsia="es-CL"/>
                    </w:rPr>
                    <w:t>0,0</w:t>
                  </w:r>
                  <w:r w:rsidR="00502DD9">
                    <w:rPr>
                      <w:rFonts w:eastAsia="Times New Roman"/>
                      <w:color w:val="000000"/>
                      <w:sz w:val="16"/>
                      <w:szCs w:val="16"/>
                      <w:lang w:eastAsia="es-CL"/>
                    </w:rPr>
                    <w:t>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F6FC380"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DAC088D"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3BD0D739"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&lt;0,01</w:t>
                  </w:r>
                </w:p>
              </w:tc>
            </w:tr>
            <w:tr w:rsidR="009A2714" w:rsidRPr="00A542C6" w14:paraId="65FC4030" w14:textId="77777777" w:rsidTr="00B83A76">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DF449B7"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Nitrato</w:t>
                  </w:r>
                </w:p>
              </w:tc>
              <w:tc>
                <w:tcPr>
                  <w:tcW w:w="1334" w:type="dxa"/>
                  <w:tcBorders>
                    <w:top w:val="nil"/>
                    <w:left w:val="nil"/>
                    <w:bottom w:val="single" w:sz="8" w:space="0" w:color="auto"/>
                    <w:right w:val="single" w:sz="8" w:space="0" w:color="auto"/>
                  </w:tcBorders>
                  <w:shd w:val="clear" w:color="auto" w:fill="auto"/>
                  <w:vAlign w:val="center"/>
                </w:tcPr>
                <w:p w14:paraId="0FBCAAE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3F4327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5A409F99" w14:textId="6F72D31E"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0,</w:t>
                  </w:r>
                  <w:r w:rsidR="00502DD9">
                    <w:rPr>
                      <w:rFonts w:eastAsia="Times New Roman"/>
                      <w:color w:val="000000"/>
                      <w:sz w:val="16"/>
                      <w:szCs w:val="16"/>
                      <w:lang w:eastAsia="es-CL"/>
                    </w:rPr>
                    <w:t>43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C379C67"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C7803DD"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3393D95"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&lt;0,01</w:t>
                  </w:r>
                </w:p>
              </w:tc>
            </w:tr>
            <w:tr w:rsidR="009A2714" w:rsidRPr="00A542C6" w14:paraId="5105D3DA" w14:textId="77777777" w:rsidTr="00B83A76">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9376115"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Coliformes fecales</w:t>
                  </w:r>
                </w:p>
              </w:tc>
              <w:tc>
                <w:tcPr>
                  <w:tcW w:w="1334" w:type="dxa"/>
                  <w:tcBorders>
                    <w:top w:val="nil"/>
                    <w:left w:val="nil"/>
                    <w:bottom w:val="single" w:sz="8" w:space="0" w:color="auto"/>
                    <w:right w:val="single" w:sz="8" w:space="0" w:color="auto"/>
                  </w:tcBorders>
                  <w:shd w:val="clear" w:color="auto" w:fill="auto"/>
                  <w:vAlign w:val="center"/>
                </w:tcPr>
                <w:p w14:paraId="7C942ED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NMP/100 ml</w:t>
                  </w:r>
                </w:p>
              </w:tc>
              <w:tc>
                <w:tcPr>
                  <w:tcW w:w="1125" w:type="dxa"/>
                  <w:tcBorders>
                    <w:top w:val="single" w:sz="8" w:space="0" w:color="auto"/>
                    <w:left w:val="single" w:sz="8" w:space="0" w:color="auto"/>
                    <w:bottom w:val="single" w:sz="8" w:space="0" w:color="auto"/>
                    <w:right w:val="single" w:sz="8" w:space="0" w:color="auto"/>
                  </w:tcBorders>
                  <w:vAlign w:val="center"/>
                </w:tcPr>
                <w:p w14:paraId="5BD570C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1000</w:t>
                  </w:r>
                </w:p>
              </w:tc>
              <w:tc>
                <w:tcPr>
                  <w:tcW w:w="1099" w:type="dxa"/>
                  <w:tcBorders>
                    <w:top w:val="single" w:sz="8" w:space="0" w:color="auto"/>
                    <w:left w:val="single" w:sz="8" w:space="0" w:color="auto"/>
                    <w:bottom w:val="single" w:sz="8" w:space="0" w:color="auto"/>
                    <w:right w:val="single" w:sz="8" w:space="0" w:color="auto"/>
                  </w:tcBorders>
                  <w:vAlign w:val="center"/>
                </w:tcPr>
                <w:p w14:paraId="265556F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&lt;1,8</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2F7250B"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&lt;1,8</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4E54D782" w14:textId="77777777" w:rsidR="009A2714" w:rsidRPr="00B83A76" w:rsidRDefault="009A2714" w:rsidP="001B137D">
                  <w:pPr>
                    <w:jc w:val="center"/>
                    <w:rPr>
                      <w:rFonts w:eastAsia="Times New Roman"/>
                      <w:b/>
                      <w:color w:val="000000"/>
                      <w:sz w:val="16"/>
                      <w:szCs w:val="16"/>
                      <w:lang w:eastAsia="es-CL"/>
                    </w:rPr>
                  </w:pPr>
                  <w:r w:rsidRPr="00B83A76">
                    <w:rPr>
                      <w:rFonts w:eastAsia="Times New Roman"/>
                      <w:b/>
                      <w:color w:val="000000"/>
                      <w:sz w:val="16"/>
                      <w:szCs w:val="16"/>
                      <w:lang w:eastAsia="es-CL"/>
                    </w:rPr>
                    <w:t>4</w:t>
                  </w:r>
                </w:p>
              </w:tc>
              <w:tc>
                <w:tcPr>
                  <w:tcW w:w="1559"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27DC7F21" w14:textId="77777777" w:rsidR="009A2714" w:rsidRPr="00B83A76" w:rsidRDefault="009A2714" w:rsidP="001B137D">
                  <w:pPr>
                    <w:jc w:val="center"/>
                    <w:rPr>
                      <w:rFonts w:eastAsia="Times New Roman"/>
                      <w:b/>
                      <w:color w:val="000000"/>
                      <w:sz w:val="16"/>
                      <w:szCs w:val="16"/>
                      <w:lang w:eastAsia="es-CL"/>
                    </w:rPr>
                  </w:pPr>
                  <w:r w:rsidRPr="00B83A76">
                    <w:rPr>
                      <w:rFonts w:eastAsia="Times New Roman"/>
                      <w:b/>
                      <w:color w:val="000000"/>
                      <w:sz w:val="16"/>
                      <w:szCs w:val="16"/>
                      <w:lang w:eastAsia="es-CL"/>
                    </w:rPr>
                    <w:t>33</w:t>
                  </w:r>
                </w:p>
              </w:tc>
            </w:tr>
            <w:tr w:rsidR="009A2714" w:rsidRPr="00A542C6" w14:paraId="31E68451"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79D3B3E"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lastRenderedPageBreak/>
                    <w:t>Mercurio</w:t>
                  </w:r>
                </w:p>
              </w:tc>
              <w:tc>
                <w:tcPr>
                  <w:tcW w:w="1334" w:type="dxa"/>
                  <w:tcBorders>
                    <w:top w:val="nil"/>
                    <w:left w:val="nil"/>
                    <w:bottom w:val="single" w:sz="8" w:space="0" w:color="auto"/>
                    <w:right w:val="single" w:sz="8" w:space="0" w:color="auto"/>
                  </w:tcBorders>
                  <w:shd w:val="clear" w:color="auto" w:fill="auto"/>
                </w:tcPr>
                <w:p w14:paraId="15F6ACB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34BBCB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0,001</w:t>
                  </w:r>
                </w:p>
              </w:tc>
              <w:tc>
                <w:tcPr>
                  <w:tcW w:w="1099" w:type="dxa"/>
                  <w:tcBorders>
                    <w:top w:val="single" w:sz="8" w:space="0" w:color="auto"/>
                    <w:left w:val="single" w:sz="8" w:space="0" w:color="auto"/>
                    <w:bottom w:val="single" w:sz="8" w:space="0" w:color="auto"/>
                    <w:right w:val="single" w:sz="8" w:space="0" w:color="auto"/>
                  </w:tcBorders>
                  <w:vAlign w:val="center"/>
                </w:tcPr>
                <w:p w14:paraId="7B94B8EF" w14:textId="63711DF2" w:rsidR="009A2714" w:rsidRPr="00A542C6" w:rsidRDefault="009A2714" w:rsidP="00502DD9">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387A8F4"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&lt;0,00005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5669637E"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41AC439"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&lt;0,00005</w:t>
                  </w:r>
                </w:p>
              </w:tc>
            </w:tr>
            <w:tr w:rsidR="009A2714" w:rsidRPr="00A542C6" w14:paraId="6C7AA8FC"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36EE772"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Plata</w:t>
                  </w:r>
                </w:p>
              </w:tc>
              <w:tc>
                <w:tcPr>
                  <w:tcW w:w="1334" w:type="dxa"/>
                  <w:tcBorders>
                    <w:top w:val="nil"/>
                    <w:left w:val="nil"/>
                    <w:bottom w:val="single" w:sz="8" w:space="0" w:color="auto"/>
                    <w:right w:val="single" w:sz="8" w:space="0" w:color="auto"/>
                  </w:tcBorders>
                  <w:shd w:val="clear" w:color="auto" w:fill="auto"/>
                </w:tcPr>
                <w:p w14:paraId="00B2005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7C2FFA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1ED6E73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571E33B"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&lt;0,00005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D2720A1"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11BA44C"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&lt;0,00005</w:t>
                  </w:r>
                </w:p>
              </w:tc>
            </w:tr>
            <w:tr w:rsidR="009A2714" w:rsidRPr="00A542C6" w14:paraId="1B7D9B83"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8B1C049"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Aluminio</w:t>
                  </w:r>
                </w:p>
              </w:tc>
              <w:tc>
                <w:tcPr>
                  <w:tcW w:w="1334" w:type="dxa"/>
                  <w:tcBorders>
                    <w:top w:val="nil"/>
                    <w:left w:val="nil"/>
                    <w:bottom w:val="single" w:sz="8" w:space="0" w:color="auto"/>
                    <w:right w:val="single" w:sz="8" w:space="0" w:color="auto"/>
                  </w:tcBorders>
                  <w:shd w:val="clear" w:color="auto" w:fill="auto"/>
                </w:tcPr>
                <w:p w14:paraId="162A8A5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790ABD1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099" w:type="dxa"/>
                  <w:tcBorders>
                    <w:top w:val="single" w:sz="8" w:space="0" w:color="auto"/>
                    <w:left w:val="single" w:sz="8" w:space="0" w:color="auto"/>
                    <w:bottom w:val="single" w:sz="8" w:space="0" w:color="auto"/>
                    <w:right w:val="single" w:sz="8" w:space="0" w:color="auto"/>
                  </w:tcBorders>
                  <w:vAlign w:val="center"/>
                </w:tcPr>
                <w:p w14:paraId="2C051B1C" w14:textId="567008E4" w:rsidR="009A2714" w:rsidRPr="00A542C6" w:rsidRDefault="00502DD9" w:rsidP="00502DD9">
                  <w:pPr>
                    <w:jc w:val="center"/>
                    <w:rPr>
                      <w:rFonts w:eastAsia="Times New Roman"/>
                      <w:b/>
                      <w:color w:val="000000"/>
                      <w:sz w:val="16"/>
                      <w:szCs w:val="16"/>
                      <w:lang w:eastAsia="es-CL"/>
                    </w:rPr>
                  </w:pPr>
                  <w:r>
                    <w:rPr>
                      <w:rFonts w:eastAsia="Times New Roman"/>
                      <w:color w:val="000000"/>
                      <w:sz w:val="16"/>
                      <w:szCs w:val="16"/>
                      <w:lang w:eastAsia="es-CL"/>
                    </w:rPr>
                    <w:t>29,5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AEDCF78"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5,38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03D27AD"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0,0276</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5280610"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1,36</w:t>
                  </w:r>
                </w:p>
              </w:tc>
            </w:tr>
            <w:tr w:rsidR="009A2714" w:rsidRPr="00A542C6" w14:paraId="6DAB6B63" w14:textId="77777777" w:rsidTr="00B83A76">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CC3A245"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Arsénico</w:t>
                  </w:r>
                </w:p>
              </w:tc>
              <w:tc>
                <w:tcPr>
                  <w:tcW w:w="1334" w:type="dxa"/>
                  <w:tcBorders>
                    <w:top w:val="nil"/>
                    <w:left w:val="nil"/>
                    <w:bottom w:val="single" w:sz="8" w:space="0" w:color="auto"/>
                    <w:right w:val="single" w:sz="8" w:space="0" w:color="auto"/>
                  </w:tcBorders>
                  <w:shd w:val="clear" w:color="auto" w:fill="auto"/>
                </w:tcPr>
                <w:p w14:paraId="3834F4F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2A5FDD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vAlign w:val="center"/>
                </w:tcPr>
                <w:p w14:paraId="15083312" w14:textId="2311F9A2"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0,0</w:t>
                  </w:r>
                  <w:r w:rsidR="00502DD9">
                    <w:rPr>
                      <w:rFonts w:eastAsia="Times New Roman"/>
                      <w:color w:val="000000"/>
                      <w:sz w:val="16"/>
                      <w:szCs w:val="16"/>
                      <w:lang w:eastAsia="es-CL"/>
                    </w:rPr>
                    <w:t>207</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69BE6B8"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0,00454</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55EF0EFD"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F1EDA59"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0,00177</w:t>
                  </w:r>
                </w:p>
              </w:tc>
            </w:tr>
            <w:tr w:rsidR="009A2714" w:rsidRPr="00A542C6" w14:paraId="29FDDB54" w14:textId="77777777" w:rsidTr="00B83A76">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44393BF"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Boro</w:t>
                  </w:r>
                </w:p>
              </w:tc>
              <w:tc>
                <w:tcPr>
                  <w:tcW w:w="1334" w:type="dxa"/>
                  <w:tcBorders>
                    <w:top w:val="nil"/>
                    <w:left w:val="nil"/>
                    <w:bottom w:val="single" w:sz="8" w:space="0" w:color="auto"/>
                    <w:right w:val="single" w:sz="8" w:space="0" w:color="auto"/>
                  </w:tcBorders>
                  <w:shd w:val="clear" w:color="auto" w:fill="auto"/>
                </w:tcPr>
                <w:p w14:paraId="0F87FE0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F29EF4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0,75</w:t>
                  </w:r>
                </w:p>
              </w:tc>
              <w:tc>
                <w:tcPr>
                  <w:tcW w:w="1099" w:type="dxa"/>
                  <w:tcBorders>
                    <w:top w:val="single" w:sz="8" w:space="0" w:color="auto"/>
                    <w:left w:val="single" w:sz="8" w:space="0" w:color="auto"/>
                    <w:bottom w:val="single" w:sz="8" w:space="0" w:color="auto"/>
                    <w:right w:val="single" w:sz="8" w:space="0" w:color="auto"/>
                  </w:tcBorders>
                  <w:vAlign w:val="center"/>
                </w:tcPr>
                <w:p w14:paraId="36CD0CE6" w14:textId="03A2776C" w:rsidR="009A2714" w:rsidRPr="00A542C6" w:rsidRDefault="009A2714" w:rsidP="00502DD9">
                  <w:pPr>
                    <w:jc w:val="center"/>
                    <w:rPr>
                      <w:rFonts w:eastAsia="Times New Roman"/>
                      <w:color w:val="000000"/>
                      <w:sz w:val="16"/>
                      <w:szCs w:val="16"/>
                      <w:lang w:eastAsia="es-CL"/>
                    </w:rPr>
                  </w:pPr>
                  <w:r w:rsidRPr="00A542C6">
                    <w:rPr>
                      <w:rFonts w:eastAsia="Times New Roman"/>
                      <w:color w:val="000000"/>
                      <w:sz w:val="16"/>
                      <w:szCs w:val="16"/>
                      <w:lang w:eastAsia="es-CL"/>
                    </w:rPr>
                    <w:t>0,</w:t>
                  </w:r>
                  <w:r w:rsidR="00502DD9">
                    <w:rPr>
                      <w:rFonts w:eastAsia="Times New Roman"/>
                      <w:color w:val="000000"/>
                      <w:sz w:val="16"/>
                      <w:szCs w:val="16"/>
                      <w:lang w:eastAsia="es-CL"/>
                    </w:rPr>
                    <w:t>112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3749D82"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&lt;0,05</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5BCB68C7" w14:textId="77777777" w:rsidR="009A2714" w:rsidRPr="00B83A76" w:rsidRDefault="009A2714" w:rsidP="001B137D">
                  <w:pPr>
                    <w:jc w:val="center"/>
                    <w:rPr>
                      <w:rFonts w:eastAsia="Times New Roman"/>
                      <w:b/>
                      <w:color w:val="000000"/>
                      <w:sz w:val="16"/>
                      <w:szCs w:val="16"/>
                      <w:lang w:eastAsia="es-CL"/>
                    </w:rPr>
                  </w:pPr>
                  <w:r w:rsidRPr="00B83A76">
                    <w:rPr>
                      <w:rFonts w:eastAsia="Times New Roman"/>
                      <w:b/>
                      <w:color w:val="000000"/>
                      <w:sz w:val="16"/>
                      <w:szCs w:val="16"/>
                      <w:lang w:eastAsia="es-CL"/>
                    </w:rPr>
                    <w:t>0,24</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57F9181"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&lt;0,05</w:t>
                  </w:r>
                </w:p>
              </w:tc>
            </w:tr>
            <w:tr w:rsidR="009A2714" w:rsidRPr="00A542C6" w14:paraId="37BD92DD"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AD3FAB6"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Bario</w:t>
                  </w:r>
                </w:p>
              </w:tc>
              <w:tc>
                <w:tcPr>
                  <w:tcW w:w="1334" w:type="dxa"/>
                  <w:tcBorders>
                    <w:top w:val="nil"/>
                    <w:left w:val="nil"/>
                    <w:bottom w:val="single" w:sz="8" w:space="0" w:color="auto"/>
                    <w:right w:val="single" w:sz="8" w:space="0" w:color="auto"/>
                  </w:tcBorders>
                  <w:shd w:val="clear" w:color="auto" w:fill="auto"/>
                </w:tcPr>
                <w:p w14:paraId="0145DFC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70A5951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4,0</w:t>
                  </w:r>
                </w:p>
              </w:tc>
              <w:tc>
                <w:tcPr>
                  <w:tcW w:w="1099" w:type="dxa"/>
                  <w:tcBorders>
                    <w:top w:val="single" w:sz="8" w:space="0" w:color="auto"/>
                    <w:left w:val="single" w:sz="8" w:space="0" w:color="auto"/>
                    <w:bottom w:val="single" w:sz="8" w:space="0" w:color="auto"/>
                    <w:right w:val="single" w:sz="8" w:space="0" w:color="auto"/>
                  </w:tcBorders>
                  <w:vAlign w:val="center"/>
                </w:tcPr>
                <w:p w14:paraId="1B55E3CF" w14:textId="2C484BF9"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0,1</w:t>
                  </w:r>
                  <w:r w:rsidR="00502DD9">
                    <w:rPr>
                      <w:rFonts w:eastAsia="Times New Roman"/>
                      <w:color w:val="000000"/>
                      <w:sz w:val="16"/>
                      <w:szCs w:val="16"/>
                      <w:lang w:eastAsia="es-CL"/>
                    </w:rPr>
                    <w:t>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91147A7"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0,0419</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36F6A823"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0,00028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F9D11B8"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0,0184</w:t>
                  </w:r>
                </w:p>
              </w:tc>
            </w:tr>
            <w:tr w:rsidR="009A2714" w:rsidRPr="00A542C6" w14:paraId="0332C111"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EB80C03"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Berilio</w:t>
                  </w:r>
                </w:p>
              </w:tc>
              <w:tc>
                <w:tcPr>
                  <w:tcW w:w="1334" w:type="dxa"/>
                  <w:tcBorders>
                    <w:top w:val="nil"/>
                    <w:left w:val="nil"/>
                    <w:bottom w:val="single" w:sz="8" w:space="0" w:color="auto"/>
                    <w:right w:val="single" w:sz="8" w:space="0" w:color="auto"/>
                  </w:tcBorders>
                  <w:shd w:val="clear" w:color="auto" w:fill="auto"/>
                </w:tcPr>
                <w:p w14:paraId="75B1C63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00E71B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vAlign w:val="center"/>
                </w:tcPr>
                <w:p w14:paraId="052D60C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8E7AB2F"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&lt;0,0025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A9EF694"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&lt;0,0025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F6650B3"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&lt;0,0025</w:t>
                  </w:r>
                </w:p>
              </w:tc>
            </w:tr>
            <w:tr w:rsidR="009A2714" w:rsidRPr="00A542C6" w14:paraId="60B7C6E3"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D255B14"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Calcio</w:t>
                  </w:r>
                </w:p>
              </w:tc>
              <w:tc>
                <w:tcPr>
                  <w:tcW w:w="1334" w:type="dxa"/>
                  <w:tcBorders>
                    <w:top w:val="nil"/>
                    <w:left w:val="nil"/>
                    <w:bottom w:val="single" w:sz="8" w:space="0" w:color="auto"/>
                    <w:right w:val="single" w:sz="8" w:space="0" w:color="auto"/>
                  </w:tcBorders>
                  <w:shd w:val="clear" w:color="auto" w:fill="auto"/>
                </w:tcPr>
                <w:p w14:paraId="2D23E70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563FE4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781F66E6" w14:textId="6C974B66"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4</w:t>
                  </w:r>
                  <w:r w:rsidR="00502DD9">
                    <w:rPr>
                      <w:rFonts w:eastAsia="Times New Roman"/>
                      <w:color w:val="000000"/>
                      <w:sz w:val="16"/>
                      <w:szCs w:val="16"/>
                      <w:lang w:eastAsia="es-CL"/>
                    </w:rPr>
                    <w:t>9,9</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7BB75B8"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38,5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DA010E7"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0,684</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0B52777"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18,2</w:t>
                  </w:r>
                </w:p>
              </w:tc>
            </w:tr>
            <w:tr w:rsidR="009A2714" w:rsidRPr="00A542C6" w14:paraId="03064D81"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555D752"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Cadmio</w:t>
                  </w:r>
                </w:p>
              </w:tc>
              <w:tc>
                <w:tcPr>
                  <w:tcW w:w="1334" w:type="dxa"/>
                  <w:tcBorders>
                    <w:top w:val="nil"/>
                    <w:left w:val="nil"/>
                    <w:bottom w:val="single" w:sz="8" w:space="0" w:color="auto"/>
                    <w:right w:val="single" w:sz="8" w:space="0" w:color="auto"/>
                  </w:tcBorders>
                  <w:shd w:val="clear" w:color="auto" w:fill="auto"/>
                </w:tcPr>
                <w:p w14:paraId="49322AF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nil"/>
                    <w:left w:val="single" w:sz="8" w:space="0" w:color="auto"/>
                    <w:bottom w:val="single" w:sz="8" w:space="0" w:color="auto"/>
                    <w:right w:val="single" w:sz="8" w:space="0" w:color="auto"/>
                  </w:tcBorders>
                  <w:vAlign w:val="center"/>
                </w:tcPr>
                <w:p w14:paraId="24A85A0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099" w:type="dxa"/>
                  <w:tcBorders>
                    <w:top w:val="nil"/>
                    <w:left w:val="single" w:sz="8" w:space="0" w:color="auto"/>
                    <w:bottom w:val="single" w:sz="8" w:space="0" w:color="auto"/>
                    <w:right w:val="single" w:sz="8" w:space="0" w:color="auto"/>
                  </w:tcBorders>
                  <w:vAlign w:val="center"/>
                </w:tcPr>
                <w:p w14:paraId="699336EE" w14:textId="03346DE3" w:rsidR="009A2714" w:rsidRPr="00A542C6" w:rsidRDefault="009A2714" w:rsidP="00502DD9">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FAF279F"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&lt;0,00025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D8FCC77"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&lt;0,00025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0A3B291"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&lt;0,00025</w:t>
                  </w:r>
                </w:p>
              </w:tc>
            </w:tr>
            <w:tr w:rsidR="009A2714" w:rsidRPr="00A542C6" w14:paraId="2CD13949"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3D805C3"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Cobalto</w:t>
                  </w:r>
                </w:p>
              </w:tc>
              <w:tc>
                <w:tcPr>
                  <w:tcW w:w="1334" w:type="dxa"/>
                  <w:tcBorders>
                    <w:top w:val="nil"/>
                    <w:left w:val="nil"/>
                    <w:bottom w:val="single" w:sz="8" w:space="0" w:color="auto"/>
                    <w:right w:val="single" w:sz="8" w:space="0" w:color="auto"/>
                  </w:tcBorders>
                  <w:shd w:val="clear" w:color="auto" w:fill="auto"/>
                </w:tcPr>
                <w:p w14:paraId="3161D0A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108E53B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0,05</w:t>
                  </w:r>
                </w:p>
              </w:tc>
              <w:tc>
                <w:tcPr>
                  <w:tcW w:w="1099" w:type="dxa"/>
                  <w:tcBorders>
                    <w:top w:val="single" w:sz="8" w:space="0" w:color="auto"/>
                    <w:left w:val="single" w:sz="8" w:space="0" w:color="auto"/>
                    <w:bottom w:val="single" w:sz="8" w:space="0" w:color="auto"/>
                    <w:right w:val="single" w:sz="8" w:space="0" w:color="auto"/>
                  </w:tcBorders>
                  <w:vAlign w:val="center"/>
                </w:tcPr>
                <w:p w14:paraId="3F2F2E8F" w14:textId="0D684B40"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&lt;0,02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01A06EF"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0,0027</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5188B047"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3DF6924"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0,00132</w:t>
                  </w:r>
                </w:p>
              </w:tc>
            </w:tr>
            <w:tr w:rsidR="009A2714" w:rsidRPr="00A542C6" w14:paraId="55412040"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18F69A0"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Cromo</w:t>
                  </w:r>
                </w:p>
              </w:tc>
              <w:tc>
                <w:tcPr>
                  <w:tcW w:w="1334" w:type="dxa"/>
                  <w:tcBorders>
                    <w:top w:val="nil"/>
                    <w:left w:val="nil"/>
                    <w:bottom w:val="single" w:sz="8" w:space="0" w:color="auto"/>
                    <w:right w:val="single" w:sz="8" w:space="0" w:color="auto"/>
                  </w:tcBorders>
                  <w:shd w:val="clear" w:color="auto" w:fill="auto"/>
                </w:tcPr>
                <w:p w14:paraId="25D4239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66683D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vAlign w:val="center"/>
                </w:tcPr>
                <w:p w14:paraId="35DBBD98" w14:textId="1DD95489"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0,0</w:t>
                  </w:r>
                  <w:r w:rsidR="00502DD9">
                    <w:rPr>
                      <w:rFonts w:eastAsia="Times New Roman"/>
                      <w:color w:val="000000"/>
                      <w:sz w:val="16"/>
                      <w:szCs w:val="16"/>
                      <w:lang w:eastAsia="es-CL"/>
                    </w:rPr>
                    <w:t>405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A0553CC"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0,007</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96CA24F"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&lt;0,0025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79B8B6F"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&lt;0,0025</w:t>
                  </w:r>
                </w:p>
              </w:tc>
            </w:tr>
            <w:tr w:rsidR="009A2714" w:rsidRPr="00A542C6" w14:paraId="630E7FC3"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E7F2BE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Cobre</w:t>
                  </w:r>
                </w:p>
              </w:tc>
              <w:tc>
                <w:tcPr>
                  <w:tcW w:w="1334" w:type="dxa"/>
                  <w:tcBorders>
                    <w:top w:val="nil"/>
                    <w:left w:val="nil"/>
                    <w:bottom w:val="single" w:sz="8" w:space="0" w:color="auto"/>
                    <w:right w:val="single" w:sz="8" w:space="0" w:color="auto"/>
                  </w:tcBorders>
                  <w:shd w:val="clear" w:color="auto" w:fill="auto"/>
                </w:tcPr>
                <w:p w14:paraId="2FC482B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20D807C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1AAFB1A4" w14:textId="358CBBE0"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0,0</w:t>
                  </w:r>
                  <w:r w:rsidR="00502DD9">
                    <w:rPr>
                      <w:rFonts w:eastAsia="Times New Roman"/>
                      <w:color w:val="000000"/>
                      <w:sz w:val="16"/>
                      <w:szCs w:val="16"/>
                      <w:lang w:eastAsia="es-CL"/>
                    </w:rPr>
                    <w:t>709</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13EB193"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0,0143</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3D2F3BCE"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0,00073</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8161AC9"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0,00624</w:t>
                  </w:r>
                </w:p>
              </w:tc>
            </w:tr>
            <w:tr w:rsidR="009A2714" w:rsidRPr="00A542C6" w14:paraId="1F2DB5AE"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E484783"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Hierro</w:t>
                  </w:r>
                </w:p>
              </w:tc>
              <w:tc>
                <w:tcPr>
                  <w:tcW w:w="1334" w:type="dxa"/>
                  <w:tcBorders>
                    <w:top w:val="nil"/>
                    <w:left w:val="nil"/>
                    <w:bottom w:val="single" w:sz="8" w:space="0" w:color="auto"/>
                    <w:right w:val="single" w:sz="8" w:space="0" w:color="auto"/>
                  </w:tcBorders>
                  <w:shd w:val="clear" w:color="auto" w:fill="auto"/>
                </w:tcPr>
                <w:p w14:paraId="75EC471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04709A7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099" w:type="dxa"/>
                  <w:tcBorders>
                    <w:top w:val="single" w:sz="8" w:space="0" w:color="auto"/>
                    <w:left w:val="single" w:sz="8" w:space="0" w:color="auto"/>
                    <w:bottom w:val="single" w:sz="8" w:space="0" w:color="auto"/>
                    <w:right w:val="single" w:sz="8" w:space="0" w:color="auto"/>
                  </w:tcBorders>
                  <w:vAlign w:val="center"/>
                </w:tcPr>
                <w:p w14:paraId="6EE2C854" w14:textId="7F06AF40" w:rsidR="009A2714" w:rsidRPr="00A542C6" w:rsidRDefault="00502DD9" w:rsidP="00502DD9">
                  <w:pPr>
                    <w:jc w:val="center"/>
                    <w:rPr>
                      <w:rFonts w:eastAsia="Times New Roman"/>
                      <w:b/>
                      <w:color w:val="000000"/>
                      <w:sz w:val="16"/>
                      <w:szCs w:val="16"/>
                      <w:lang w:eastAsia="es-CL"/>
                    </w:rPr>
                  </w:pPr>
                  <w:r>
                    <w:rPr>
                      <w:rFonts w:eastAsia="Times New Roman"/>
                      <w:color w:val="000000"/>
                      <w:sz w:val="16"/>
                      <w:szCs w:val="16"/>
                      <w:lang w:eastAsia="es-CL"/>
                    </w:rPr>
                    <w:t>55,2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D2C3D73"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6,98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53E0CDC"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&lt;0,03</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8805AF1"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2,62</w:t>
                  </w:r>
                </w:p>
              </w:tc>
            </w:tr>
            <w:tr w:rsidR="009A2714" w:rsidRPr="00A542C6" w14:paraId="1D5B2F3B"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79F9DCB"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Potasio</w:t>
                  </w:r>
                </w:p>
              </w:tc>
              <w:tc>
                <w:tcPr>
                  <w:tcW w:w="1334" w:type="dxa"/>
                  <w:tcBorders>
                    <w:top w:val="nil"/>
                    <w:left w:val="nil"/>
                    <w:bottom w:val="single" w:sz="8" w:space="0" w:color="auto"/>
                    <w:right w:val="single" w:sz="8" w:space="0" w:color="auto"/>
                  </w:tcBorders>
                  <w:shd w:val="clear" w:color="auto" w:fill="auto"/>
                </w:tcPr>
                <w:p w14:paraId="0175367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08B70BD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714CCDDA" w14:textId="3E7E1E77" w:rsidR="009A2714" w:rsidRPr="00A542C6" w:rsidRDefault="00502DD9" w:rsidP="00502DD9">
                  <w:pPr>
                    <w:jc w:val="center"/>
                    <w:rPr>
                      <w:rFonts w:eastAsia="Times New Roman"/>
                      <w:b/>
                      <w:color w:val="000000"/>
                      <w:sz w:val="16"/>
                      <w:szCs w:val="16"/>
                      <w:lang w:eastAsia="es-CL"/>
                    </w:rPr>
                  </w:pPr>
                  <w:r>
                    <w:rPr>
                      <w:rFonts w:eastAsia="Times New Roman"/>
                      <w:color w:val="000000"/>
                      <w:sz w:val="16"/>
                      <w:szCs w:val="16"/>
                      <w:lang w:eastAsia="es-CL"/>
                    </w:rPr>
                    <w:t>5,4</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A821EBE"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2,8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5CE22887"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B39A426"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&lt;2</w:t>
                  </w:r>
                </w:p>
              </w:tc>
            </w:tr>
            <w:tr w:rsidR="009A2714" w:rsidRPr="00A542C6" w14:paraId="58F44610"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E2FB3C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Litio</w:t>
                  </w:r>
                </w:p>
              </w:tc>
              <w:tc>
                <w:tcPr>
                  <w:tcW w:w="1334" w:type="dxa"/>
                  <w:tcBorders>
                    <w:top w:val="nil"/>
                    <w:left w:val="nil"/>
                    <w:bottom w:val="single" w:sz="8" w:space="0" w:color="auto"/>
                    <w:right w:val="single" w:sz="8" w:space="0" w:color="auto"/>
                  </w:tcBorders>
                  <w:shd w:val="clear" w:color="auto" w:fill="auto"/>
                </w:tcPr>
                <w:p w14:paraId="17111F8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06F455E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2,5</w:t>
                  </w:r>
                </w:p>
              </w:tc>
              <w:tc>
                <w:tcPr>
                  <w:tcW w:w="1099" w:type="dxa"/>
                  <w:tcBorders>
                    <w:top w:val="single" w:sz="8" w:space="0" w:color="auto"/>
                    <w:left w:val="single" w:sz="8" w:space="0" w:color="auto"/>
                    <w:bottom w:val="single" w:sz="8" w:space="0" w:color="auto"/>
                    <w:right w:val="single" w:sz="8" w:space="0" w:color="auto"/>
                  </w:tcBorders>
                  <w:vAlign w:val="center"/>
                </w:tcPr>
                <w:p w14:paraId="668FD45B" w14:textId="10C83752"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0,0</w:t>
                  </w:r>
                  <w:r w:rsidR="00502DD9">
                    <w:rPr>
                      <w:rFonts w:eastAsia="Times New Roman"/>
                      <w:color w:val="000000"/>
                      <w:sz w:val="16"/>
                      <w:szCs w:val="16"/>
                      <w:lang w:eastAsia="es-CL"/>
                    </w:rPr>
                    <w:t>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6D2A0AB"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0,0078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96A9264"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87EF11B"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&lt;0,005</w:t>
                  </w:r>
                </w:p>
              </w:tc>
            </w:tr>
            <w:tr w:rsidR="009A2714" w:rsidRPr="00A542C6" w14:paraId="764ED51D"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E30C8ED"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Magnesio</w:t>
                  </w:r>
                </w:p>
              </w:tc>
              <w:tc>
                <w:tcPr>
                  <w:tcW w:w="1334" w:type="dxa"/>
                  <w:tcBorders>
                    <w:top w:val="nil"/>
                    <w:left w:val="nil"/>
                    <w:bottom w:val="single" w:sz="8" w:space="0" w:color="auto"/>
                    <w:right w:val="single" w:sz="8" w:space="0" w:color="auto"/>
                  </w:tcBorders>
                  <w:shd w:val="clear" w:color="auto" w:fill="auto"/>
                </w:tcPr>
                <w:p w14:paraId="2099024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28F8C03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69F221AB" w14:textId="302B9555" w:rsidR="009A2714" w:rsidRPr="00A542C6" w:rsidRDefault="00502DD9" w:rsidP="00502DD9">
                  <w:pPr>
                    <w:jc w:val="center"/>
                    <w:rPr>
                      <w:rFonts w:eastAsia="Times New Roman"/>
                      <w:b/>
                      <w:color w:val="000000"/>
                      <w:sz w:val="16"/>
                      <w:szCs w:val="16"/>
                      <w:lang w:eastAsia="es-CL"/>
                    </w:rPr>
                  </w:pPr>
                  <w:r>
                    <w:rPr>
                      <w:rFonts w:eastAsia="Times New Roman"/>
                      <w:color w:val="000000"/>
                      <w:sz w:val="16"/>
                      <w:szCs w:val="16"/>
                      <w:lang w:eastAsia="es-CL"/>
                    </w:rPr>
                    <w:t>20,7</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9027F5B"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7,57</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3FDC7E8E"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8EFE5C8"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3,4</w:t>
                  </w:r>
                </w:p>
              </w:tc>
            </w:tr>
            <w:tr w:rsidR="009A2714" w:rsidRPr="00A542C6" w14:paraId="0E18B29C"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952A0DC"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Manganeso</w:t>
                  </w:r>
                </w:p>
              </w:tc>
              <w:tc>
                <w:tcPr>
                  <w:tcW w:w="1334" w:type="dxa"/>
                  <w:tcBorders>
                    <w:top w:val="nil"/>
                    <w:left w:val="nil"/>
                    <w:bottom w:val="single" w:sz="8" w:space="0" w:color="auto"/>
                    <w:right w:val="single" w:sz="8" w:space="0" w:color="auto"/>
                  </w:tcBorders>
                  <w:shd w:val="clear" w:color="auto" w:fill="auto"/>
                </w:tcPr>
                <w:p w14:paraId="01F2045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C9D777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7FFBEADD" w14:textId="130C9CE6"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1,</w:t>
                  </w:r>
                  <w:r w:rsidR="00502DD9">
                    <w:rPr>
                      <w:rFonts w:eastAsia="Times New Roman"/>
                      <w:color w:val="000000"/>
                      <w:sz w:val="16"/>
                      <w:szCs w:val="16"/>
                      <w:lang w:eastAsia="es-CL"/>
                    </w:rPr>
                    <w:t>48</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E6E15B2"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0,326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0433FC7"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0,00029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EF2A7B6"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0,366</w:t>
                  </w:r>
                </w:p>
              </w:tc>
            </w:tr>
            <w:tr w:rsidR="009A2714" w:rsidRPr="00A542C6" w14:paraId="0D31B3E2"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488B4B4"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Molibdeno</w:t>
                  </w:r>
                </w:p>
              </w:tc>
              <w:tc>
                <w:tcPr>
                  <w:tcW w:w="1334" w:type="dxa"/>
                  <w:tcBorders>
                    <w:top w:val="nil"/>
                    <w:left w:val="nil"/>
                    <w:bottom w:val="single" w:sz="8" w:space="0" w:color="auto"/>
                    <w:right w:val="single" w:sz="8" w:space="0" w:color="auto"/>
                  </w:tcBorders>
                  <w:shd w:val="clear" w:color="auto" w:fill="auto"/>
                </w:tcPr>
                <w:p w14:paraId="6B8959C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nil"/>
                    <w:left w:val="single" w:sz="8" w:space="0" w:color="auto"/>
                    <w:bottom w:val="single" w:sz="8" w:space="0" w:color="auto"/>
                    <w:right w:val="single" w:sz="8" w:space="0" w:color="auto"/>
                  </w:tcBorders>
                  <w:vAlign w:val="center"/>
                </w:tcPr>
                <w:p w14:paraId="0F45C87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099" w:type="dxa"/>
                  <w:tcBorders>
                    <w:top w:val="nil"/>
                    <w:left w:val="single" w:sz="8" w:space="0" w:color="auto"/>
                    <w:bottom w:val="single" w:sz="8" w:space="0" w:color="auto"/>
                    <w:right w:val="single" w:sz="8" w:space="0" w:color="auto"/>
                  </w:tcBorders>
                  <w:vAlign w:val="center"/>
                </w:tcPr>
                <w:p w14:paraId="032928DF" w14:textId="65EBCDD0" w:rsidR="009A2714" w:rsidRPr="00A542C6" w:rsidRDefault="009A2714" w:rsidP="00502DD9">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D11B519"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0,00356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B5D61DF"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&lt;0,00025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8804DB4" w14:textId="77777777" w:rsidR="009A2714" w:rsidRPr="00F410A5" w:rsidRDefault="009A2714" w:rsidP="001B137D">
                  <w:pPr>
                    <w:jc w:val="center"/>
                    <w:rPr>
                      <w:rFonts w:eastAsia="Times New Roman"/>
                      <w:color w:val="000000"/>
                      <w:sz w:val="16"/>
                      <w:szCs w:val="16"/>
                      <w:lang w:eastAsia="es-CL"/>
                    </w:rPr>
                  </w:pPr>
                  <w:r w:rsidRPr="00F410A5">
                    <w:rPr>
                      <w:rFonts w:eastAsia="Times New Roman"/>
                      <w:color w:val="000000"/>
                      <w:sz w:val="16"/>
                      <w:szCs w:val="16"/>
                      <w:lang w:eastAsia="es-CL"/>
                    </w:rPr>
                    <w:t>0,00091</w:t>
                  </w:r>
                </w:p>
              </w:tc>
            </w:tr>
            <w:tr w:rsidR="009A2714" w:rsidRPr="00A542C6" w14:paraId="7CE2189A"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6CE8F23"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Sodio</w:t>
                  </w:r>
                </w:p>
              </w:tc>
              <w:tc>
                <w:tcPr>
                  <w:tcW w:w="1334" w:type="dxa"/>
                  <w:tcBorders>
                    <w:top w:val="nil"/>
                    <w:left w:val="nil"/>
                    <w:bottom w:val="single" w:sz="8" w:space="0" w:color="auto"/>
                    <w:right w:val="single" w:sz="8" w:space="0" w:color="auto"/>
                  </w:tcBorders>
                  <w:shd w:val="clear" w:color="auto" w:fill="auto"/>
                </w:tcPr>
                <w:p w14:paraId="7D5607B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nil"/>
                    <w:left w:val="single" w:sz="8" w:space="0" w:color="auto"/>
                    <w:bottom w:val="single" w:sz="8" w:space="0" w:color="auto"/>
                    <w:right w:val="single" w:sz="8" w:space="0" w:color="auto"/>
                  </w:tcBorders>
                  <w:vAlign w:val="center"/>
                </w:tcPr>
                <w:p w14:paraId="68737ED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nil"/>
                    <w:left w:val="single" w:sz="8" w:space="0" w:color="auto"/>
                    <w:bottom w:val="single" w:sz="8" w:space="0" w:color="auto"/>
                    <w:right w:val="single" w:sz="8" w:space="0" w:color="auto"/>
                  </w:tcBorders>
                  <w:vAlign w:val="center"/>
                </w:tcPr>
                <w:p w14:paraId="31D65D05" w14:textId="715D388A" w:rsidR="009A2714" w:rsidRPr="00A542C6" w:rsidRDefault="00502DD9" w:rsidP="00502DD9">
                  <w:pPr>
                    <w:jc w:val="center"/>
                    <w:rPr>
                      <w:rFonts w:eastAsia="Times New Roman"/>
                      <w:color w:val="000000"/>
                      <w:sz w:val="16"/>
                      <w:szCs w:val="16"/>
                      <w:lang w:eastAsia="es-CL"/>
                    </w:rPr>
                  </w:pPr>
                  <w:r>
                    <w:rPr>
                      <w:rFonts w:eastAsia="Times New Roman"/>
                      <w:color w:val="000000"/>
                      <w:sz w:val="16"/>
                      <w:szCs w:val="16"/>
                      <w:lang w:eastAsia="es-CL"/>
                    </w:rPr>
                    <w:t>45,6</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7BB4AE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20,1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373561B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5F1EB7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12,6</w:t>
                  </w:r>
                </w:p>
              </w:tc>
            </w:tr>
            <w:tr w:rsidR="009A2714" w:rsidRPr="00A542C6" w14:paraId="50549C5E"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8D6C1E3"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Níquel</w:t>
                  </w:r>
                </w:p>
              </w:tc>
              <w:tc>
                <w:tcPr>
                  <w:tcW w:w="1334" w:type="dxa"/>
                  <w:tcBorders>
                    <w:top w:val="nil"/>
                    <w:left w:val="nil"/>
                    <w:bottom w:val="single" w:sz="8" w:space="0" w:color="auto"/>
                    <w:right w:val="single" w:sz="8" w:space="0" w:color="auto"/>
                  </w:tcBorders>
                  <w:shd w:val="clear" w:color="auto" w:fill="auto"/>
                </w:tcPr>
                <w:p w14:paraId="31D8D15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5E3F96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75E4D057" w14:textId="0EC7B034"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0,0</w:t>
                  </w:r>
                  <w:r w:rsidR="00502DD9">
                    <w:rPr>
                      <w:rFonts w:eastAsia="Times New Roman"/>
                      <w:color w:val="000000"/>
                      <w:sz w:val="16"/>
                      <w:szCs w:val="16"/>
                      <w:lang w:eastAsia="es-CL"/>
                    </w:rPr>
                    <w:t>352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619A293"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0,0094</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07EBCB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&lt;0,0025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91B889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&lt;0,0025</w:t>
                  </w:r>
                </w:p>
              </w:tc>
            </w:tr>
            <w:tr w:rsidR="009A2714" w:rsidRPr="00A542C6" w14:paraId="71B09C2D"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58FFA35E"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Plomo</w:t>
                  </w:r>
                </w:p>
              </w:tc>
              <w:tc>
                <w:tcPr>
                  <w:tcW w:w="1334" w:type="dxa"/>
                  <w:tcBorders>
                    <w:top w:val="nil"/>
                    <w:left w:val="nil"/>
                    <w:bottom w:val="single" w:sz="8" w:space="0" w:color="auto"/>
                    <w:right w:val="single" w:sz="8" w:space="0" w:color="auto"/>
                  </w:tcBorders>
                  <w:shd w:val="clear" w:color="auto" w:fill="auto"/>
                </w:tcPr>
                <w:p w14:paraId="622B2DC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2D891DD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099" w:type="dxa"/>
                  <w:tcBorders>
                    <w:top w:val="single" w:sz="8" w:space="0" w:color="auto"/>
                    <w:left w:val="single" w:sz="8" w:space="0" w:color="auto"/>
                    <w:bottom w:val="single" w:sz="8" w:space="0" w:color="auto"/>
                    <w:right w:val="single" w:sz="8" w:space="0" w:color="auto"/>
                  </w:tcBorders>
                  <w:vAlign w:val="center"/>
                </w:tcPr>
                <w:p w14:paraId="00499693" w14:textId="72C17FBE"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0,03</w:t>
                  </w:r>
                  <w:r w:rsidR="00502DD9">
                    <w:rPr>
                      <w:rFonts w:eastAsia="Times New Roman"/>
                      <w:color w:val="000000"/>
                      <w:sz w:val="16"/>
                      <w:szCs w:val="16"/>
                      <w:lang w:eastAsia="es-CL"/>
                    </w:rPr>
                    <w:t>87</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22228FF"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0,007</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38B7CD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&lt;0,00025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940B01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0,00341</w:t>
                  </w:r>
                </w:p>
              </w:tc>
            </w:tr>
            <w:tr w:rsidR="009A2714" w:rsidRPr="00A542C6" w14:paraId="7FFE52FC"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F64562C"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Selenio</w:t>
                  </w:r>
                </w:p>
              </w:tc>
              <w:tc>
                <w:tcPr>
                  <w:tcW w:w="1334" w:type="dxa"/>
                  <w:tcBorders>
                    <w:top w:val="nil"/>
                    <w:left w:val="nil"/>
                    <w:bottom w:val="single" w:sz="8" w:space="0" w:color="auto"/>
                    <w:right w:val="single" w:sz="8" w:space="0" w:color="auto"/>
                  </w:tcBorders>
                  <w:shd w:val="clear" w:color="auto" w:fill="auto"/>
                </w:tcPr>
                <w:p w14:paraId="674A982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3BBAC3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0,02</w:t>
                  </w:r>
                </w:p>
              </w:tc>
              <w:tc>
                <w:tcPr>
                  <w:tcW w:w="1099" w:type="dxa"/>
                  <w:tcBorders>
                    <w:top w:val="single" w:sz="8" w:space="0" w:color="auto"/>
                    <w:left w:val="single" w:sz="8" w:space="0" w:color="auto"/>
                    <w:bottom w:val="single" w:sz="8" w:space="0" w:color="auto"/>
                    <w:right w:val="single" w:sz="8" w:space="0" w:color="auto"/>
                  </w:tcBorders>
                  <w:vAlign w:val="center"/>
                </w:tcPr>
                <w:p w14:paraId="41C9AB18" w14:textId="044E7F62"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&lt;0,005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0B582A5"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&lt;0,005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E61E65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CCF18F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r>
            <w:tr w:rsidR="009A2714" w:rsidRPr="00A542C6" w14:paraId="29437534"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5AC28CC6"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Vanadio</w:t>
                  </w:r>
                </w:p>
              </w:tc>
              <w:tc>
                <w:tcPr>
                  <w:tcW w:w="1334" w:type="dxa"/>
                  <w:tcBorders>
                    <w:top w:val="nil"/>
                    <w:left w:val="nil"/>
                    <w:bottom w:val="single" w:sz="8" w:space="0" w:color="auto"/>
                    <w:right w:val="single" w:sz="8" w:space="0" w:color="auto"/>
                  </w:tcBorders>
                  <w:shd w:val="clear" w:color="auto" w:fill="auto"/>
                </w:tcPr>
                <w:p w14:paraId="749F724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23EEF7C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vAlign w:val="center"/>
                </w:tcPr>
                <w:p w14:paraId="21A4C1A6" w14:textId="1DBA20AD"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0,0</w:t>
                  </w:r>
                  <w:r w:rsidR="00502DD9">
                    <w:rPr>
                      <w:rFonts w:eastAsia="Times New Roman"/>
                      <w:color w:val="000000"/>
                      <w:sz w:val="16"/>
                      <w:szCs w:val="16"/>
                      <w:lang w:eastAsia="es-CL"/>
                    </w:rPr>
                    <w:t>736</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8A5B8CC"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0,0126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8AF4C7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816443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&lt;0,005</w:t>
                  </w:r>
                </w:p>
              </w:tc>
            </w:tr>
            <w:tr w:rsidR="009A2714" w:rsidRPr="00A542C6" w14:paraId="5C2B7534"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BF41E77"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Zinc</w:t>
                  </w:r>
                </w:p>
              </w:tc>
              <w:tc>
                <w:tcPr>
                  <w:tcW w:w="1334" w:type="dxa"/>
                  <w:tcBorders>
                    <w:top w:val="nil"/>
                    <w:left w:val="nil"/>
                    <w:bottom w:val="single" w:sz="8" w:space="0" w:color="auto"/>
                    <w:right w:val="single" w:sz="8" w:space="0" w:color="auto"/>
                  </w:tcBorders>
                  <w:shd w:val="clear" w:color="auto" w:fill="auto"/>
                </w:tcPr>
                <w:p w14:paraId="7F41752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0D381C4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w:t>
                  </w:r>
                </w:p>
              </w:tc>
              <w:tc>
                <w:tcPr>
                  <w:tcW w:w="1099" w:type="dxa"/>
                  <w:tcBorders>
                    <w:top w:val="single" w:sz="8" w:space="0" w:color="auto"/>
                    <w:left w:val="single" w:sz="8" w:space="0" w:color="auto"/>
                    <w:bottom w:val="single" w:sz="8" w:space="0" w:color="auto"/>
                    <w:right w:val="single" w:sz="8" w:space="0" w:color="auto"/>
                  </w:tcBorders>
                  <w:vAlign w:val="center"/>
                </w:tcPr>
                <w:p w14:paraId="3CA2AC96" w14:textId="088460FF" w:rsidR="009A2714" w:rsidRPr="00A542C6" w:rsidRDefault="009A2714" w:rsidP="00502DD9">
                  <w:pPr>
                    <w:jc w:val="center"/>
                    <w:rPr>
                      <w:rFonts w:eastAsia="Times New Roman"/>
                      <w:b/>
                      <w:color w:val="000000"/>
                      <w:sz w:val="16"/>
                      <w:szCs w:val="16"/>
                      <w:lang w:eastAsia="es-CL"/>
                    </w:rPr>
                  </w:pPr>
                  <w:r w:rsidRPr="00A542C6">
                    <w:rPr>
                      <w:rFonts w:eastAsia="Times New Roman"/>
                      <w:color w:val="000000"/>
                      <w:sz w:val="16"/>
                      <w:szCs w:val="16"/>
                      <w:lang w:eastAsia="es-CL"/>
                    </w:rPr>
                    <w:t>0,1</w:t>
                  </w:r>
                  <w:r w:rsidR="00502DD9">
                    <w:rPr>
                      <w:rFonts w:eastAsia="Times New Roman"/>
                      <w:color w:val="000000"/>
                      <w:sz w:val="16"/>
                      <w:szCs w:val="16"/>
                      <w:lang w:eastAsia="es-CL"/>
                    </w:rPr>
                    <w:t>73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7C3BE93"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0,0517</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3B72DD3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0,0459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09CD88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0,069</w:t>
                  </w:r>
                </w:p>
              </w:tc>
            </w:tr>
          </w:tbl>
          <w:p w14:paraId="0A3C34A5" w14:textId="77777777" w:rsidR="009A2714" w:rsidRPr="00A542C6" w:rsidRDefault="009A2714" w:rsidP="001B137D">
            <w:pPr>
              <w:ind w:left="1548"/>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Fuente: Elaboración Propia.</w:t>
            </w:r>
          </w:p>
          <w:p w14:paraId="42BC4EDF" w14:textId="77777777" w:rsidR="009A2714" w:rsidRPr="00A542C6" w:rsidRDefault="009A2714" w:rsidP="001B137D">
            <w:pPr>
              <w:ind w:left="1548"/>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Requisitos de agua para riego y vida acuática según NCh1333.Of78 “Requisitos de calidad del agua para diferentes usos”.</w:t>
            </w:r>
          </w:p>
          <w:p w14:paraId="62D3A640" w14:textId="77777777" w:rsidR="00096F47" w:rsidRDefault="00096F47" w:rsidP="00096F47">
            <w:pPr>
              <w:ind w:left="1548" w:right="1523"/>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w:t>
            </w:r>
            <w:r>
              <w:rPr>
                <w:rFonts w:ascii="Calibri" w:eastAsia="Times New Roman" w:hAnsi="Calibri"/>
                <w:color w:val="000000"/>
                <w:sz w:val="20"/>
                <w:szCs w:val="20"/>
                <w:lang w:eastAsia="es-CL"/>
              </w:rPr>
              <w:t>*</w:t>
            </w:r>
            <w:r w:rsidRPr="00A542C6">
              <w:rPr>
                <w:rFonts w:ascii="Calibri" w:eastAsia="Times New Roman" w:hAnsi="Calibri"/>
                <w:color w:val="000000"/>
                <w:sz w:val="20"/>
                <w:szCs w:val="20"/>
                <w:lang w:eastAsia="es-CL"/>
              </w:rPr>
              <w:t xml:space="preserve"> </w:t>
            </w:r>
            <w:r w:rsidRPr="005D6623">
              <w:rPr>
                <w:rFonts w:ascii="Calibri" w:eastAsia="Times New Roman" w:hAnsi="Calibri"/>
                <w:color w:val="000000"/>
                <w:sz w:val="20"/>
                <w:szCs w:val="20"/>
                <w:lang w:eastAsia="es-CL"/>
              </w:rPr>
              <w:t xml:space="preserve">Según </w:t>
            </w:r>
            <w:r>
              <w:rPr>
                <w:rFonts w:ascii="Calibri" w:eastAsia="Times New Roman" w:hAnsi="Calibri"/>
                <w:color w:val="000000"/>
                <w:sz w:val="20"/>
                <w:szCs w:val="20"/>
                <w:lang w:eastAsia="es-CL"/>
              </w:rPr>
              <w:t xml:space="preserve">datos presentados en Anexo IV.10.1 “Informe de análisis ALS </w:t>
            </w:r>
            <w:proofErr w:type="spellStart"/>
            <w:r>
              <w:rPr>
                <w:rFonts w:ascii="Calibri" w:eastAsia="Times New Roman" w:hAnsi="Calibri"/>
                <w:color w:val="000000"/>
                <w:sz w:val="20"/>
                <w:szCs w:val="20"/>
                <w:lang w:eastAsia="es-CL"/>
              </w:rPr>
              <w:t>Environmental</w:t>
            </w:r>
            <w:proofErr w:type="spellEnd"/>
            <w:r>
              <w:rPr>
                <w:rFonts w:ascii="Calibri" w:eastAsia="Times New Roman" w:hAnsi="Calibri"/>
                <w:color w:val="000000"/>
                <w:sz w:val="20"/>
                <w:szCs w:val="20"/>
                <w:lang w:eastAsia="es-CL"/>
              </w:rPr>
              <w:t xml:space="preserve"> para proyecto Mina Invierno (2009)” del EIA “Proyecto Mina Invierno” y Anexo B: Calidad de Agua Superficial de “Informe Consolidado Plan de Vigilancia Ambiental Recursos Hídricos”, remitido por el Titular a través del SSA</w:t>
            </w:r>
            <w:r w:rsidRPr="002C6A1B">
              <w:rPr>
                <w:rFonts w:ascii="Calibri" w:eastAsia="Times New Roman" w:hAnsi="Calibri"/>
                <w:color w:val="000000"/>
                <w:sz w:val="20"/>
                <w:szCs w:val="20"/>
                <w:lang w:eastAsia="es-CL"/>
              </w:rPr>
              <w:t>.</w:t>
            </w:r>
            <w:r>
              <w:rPr>
                <w:rFonts w:ascii="Calibri" w:eastAsia="Times New Roman" w:hAnsi="Calibri"/>
                <w:color w:val="000000"/>
                <w:sz w:val="20"/>
                <w:szCs w:val="20"/>
                <w:lang w:eastAsia="es-CL"/>
              </w:rPr>
              <w:t xml:space="preserve"> Los valores presentados corresponden a los máximos y/o mínimos registrados (según sea el parámetro analizado) durante el mes de noviembre de 2009 y el período comprendido entre los meses de junio de 2010 y abril de 2012 (período declarado por el Titular como previo al inicio de la fase de construcción y </w:t>
            </w:r>
            <w:proofErr w:type="spellStart"/>
            <w:r>
              <w:rPr>
                <w:rFonts w:ascii="Calibri" w:eastAsia="Times New Roman" w:hAnsi="Calibri"/>
                <w:color w:val="000000"/>
                <w:sz w:val="20"/>
                <w:szCs w:val="20"/>
                <w:lang w:eastAsia="es-CL"/>
              </w:rPr>
              <w:t>prestripping</w:t>
            </w:r>
            <w:proofErr w:type="spellEnd"/>
            <w:r>
              <w:rPr>
                <w:rFonts w:ascii="Calibri" w:eastAsia="Times New Roman" w:hAnsi="Calibri"/>
                <w:color w:val="000000"/>
                <w:sz w:val="20"/>
                <w:szCs w:val="20"/>
                <w:lang w:eastAsia="es-CL"/>
              </w:rPr>
              <w:t>).</w:t>
            </w:r>
          </w:p>
          <w:p w14:paraId="4D2A8BF1" w14:textId="6C9DD5F1" w:rsidR="009A2714" w:rsidRPr="00A542C6" w:rsidRDefault="009A2714" w:rsidP="001B137D">
            <w:pPr>
              <w:ind w:left="1548"/>
              <w:jc w:val="left"/>
              <w:rPr>
                <w:rFonts w:ascii="Calibri" w:eastAsia="Times New Roman" w:hAnsi="Calibri"/>
                <w:color w:val="000000"/>
                <w:sz w:val="20"/>
                <w:szCs w:val="20"/>
                <w:lang w:eastAsia="es-CL"/>
              </w:rPr>
            </w:pPr>
          </w:p>
        </w:tc>
      </w:tr>
      <w:tr w:rsidR="009A2714" w:rsidRPr="00A542C6" w14:paraId="55A8C60F" w14:textId="77777777" w:rsidTr="001B137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284C3CB" w14:textId="77777777" w:rsidR="009A2714" w:rsidRPr="00A542C6" w:rsidRDefault="009A2714" w:rsidP="001B137D">
            <w:pPr>
              <w:pStyle w:val="Epgrafe"/>
              <w:rPr>
                <w:rFonts w:eastAsia="Times New Roman"/>
                <w:color w:val="000000"/>
                <w:szCs w:val="18"/>
                <w:lang w:eastAsia="es-CL"/>
              </w:rPr>
            </w:pPr>
            <w:bookmarkStart w:id="525" w:name="_Toc379278353"/>
            <w:bookmarkStart w:id="526" w:name="_Toc379289079"/>
            <w:bookmarkStart w:id="527" w:name="_Toc379295231"/>
            <w:bookmarkStart w:id="528" w:name="_Toc379297307"/>
            <w:bookmarkStart w:id="529" w:name="_Toc379316404"/>
            <w:bookmarkStart w:id="530" w:name="_Toc379471111"/>
            <w:r w:rsidRPr="00A542C6">
              <w:lastRenderedPageBreak/>
              <w:t xml:space="preserve">Tabla </w:t>
            </w:r>
            <w:r w:rsidRPr="00A542C6">
              <w:fldChar w:fldCharType="begin"/>
            </w:r>
            <w:r w:rsidRPr="00A542C6">
              <w:instrText xml:space="preserve"> SEQ Tabla \* ARABIC </w:instrText>
            </w:r>
            <w:r w:rsidRPr="00A542C6">
              <w:fldChar w:fldCharType="separate"/>
            </w:r>
            <w:r w:rsidR="00750DF8">
              <w:rPr>
                <w:noProof/>
              </w:rPr>
              <w:t>12</w:t>
            </w:r>
            <w:r w:rsidRPr="00A542C6">
              <w:fldChar w:fldCharType="end"/>
            </w:r>
            <w:r w:rsidRPr="00A542C6">
              <w:rPr>
                <w:szCs w:val="18"/>
              </w:rPr>
              <w:t>.</w:t>
            </w:r>
            <w:bookmarkEnd w:id="525"/>
            <w:bookmarkEnd w:id="526"/>
            <w:bookmarkEnd w:id="527"/>
            <w:bookmarkEnd w:id="528"/>
            <w:bookmarkEnd w:id="529"/>
            <w:bookmarkEnd w:id="53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A5839A8" w14:textId="77777777" w:rsidR="009A2714" w:rsidRPr="00A542C6" w:rsidRDefault="009A2714"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28/01/2014 (Fecha de elaboración)</w:t>
            </w:r>
          </w:p>
        </w:tc>
      </w:tr>
      <w:tr w:rsidR="009A2714" w:rsidRPr="00A542C6" w14:paraId="45CCF318" w14:textId="77777777" w:rsidTr="001B137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6C31A18" w14:textId="5699AED4" w:rsidR="009A2714" w:rsidRPr="00A542C6" w:rsidRDefault="009A2714" w:rsidP="00096F47">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Resultados de monitoreos de calidad de las aguas subterráneas del proyecto Mina Invierno en </w:t>
            </w:r>
            <w:proofErr w:type="gramStart"/>
            <w:r w:rsidRPr="00A542C6">
              <w:rPr>
                <w:rFonts w:ascii="Calibri" w:eastAsia="Times New Roman" w:hAnsi="Calibri"/>
                <w:color w:val="000000"/>
                <w:sz w:val="18"/>
                <w:szCs w:val="18"/>
                <w:lang w:eastAsia="es-CL"/>
              </w:rPr>
              <w:t>el punto Sub-2, correspondientes</w:t>
            </w:r>
            <w:proofErr w:type="gramEnd"/>
            <w:r w:rsidRPr="00A542C6">
              <w:rPr>
                <w:rFonts w:ascii="Calibri" w:eastAsia="Times New Roman" w:hAnsi="Calibri"/>
                <w:color w:val="000000"/>
                <w:sz w:val="18"/>
                <w:szCs w:val="18"/>
                <w:lang w:eastAsia="es-CL"/>
              </w:rPr>
              <w:t xml:space="preserve"> a los meses de enero, abril y julio de 2013.</w:t>
            </w:r>
            <w:r w:rsidR="00952D96" w:rsidRPr="00A542C6">
              <w:rPr>
                <w:rFonts w:ascii="Calibri" w:eastAsia="Times New Roman" w:hAnsi="Calibri"/>
                <w:color w:val="000000"/>
                <w:sz w:val="18"/>
                <w:szCs w:val="18"/>
                <w:lang w:eastAsia="es-CL"/>
              </w:rPr>
              <w:t xml:space="preserve"> Celdas en color celeste presentan valores con excedencia únicamente por sobre el valor de la línea base del EIA.</w:t>
            </w:r>
          </w:p>
        </w:tc>
      </w:tr>
      <w:tr w:rsidR="009A2714" w:rsidRPr="00A542C6" w14:paraId="4B7ED2F0" w14:textId="77777777" w:rsidTr="001B137D">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296BA88" w14:textId="77777777" w:rsidR="009A2714" w:rsidRPr="00A542C6" w:rsidRDefault="009A2714" w:rsidP="001B137D">
            <w:pPr>
              <w:jc w:val="left"/>
              <w:rPr>
                <w:rFonts w:ascii="Calibri" w:eastAsia="Times New Roman" w:hAnsi="Calibri"/>
                <w:color w:val="000000"/>
                <w:lang w:eastAsia="es-CL"/>
              </w:rPr>
            </w:pPr>
          </w:p>
        </w:tc>
      </w:tr>
    </w:tbl>
    <w:p w14:paraId="5B6F31BA" w14:textId="77777777" w:rsidR="009A2714" w:rsidRPr="00A542C6" w:rsidRDefault="009A2714" w:rsidP="009A2714"/>
    <w:p w14:paraId="53D3A607" w14:textId="77777777" w:rsidR="009A2714" w:rsidRDefault="009A2714" w:rsidP="009A2714"/>
    <w:p w14:paraId="3B27023B" w14:textId="77777777" w:rsidR="00B2032C" w:rsidRPr="00A542C6" w:rsidRDefault="00B2032C" w:rsidP="009A2714"/>
    <w:p w14:paraId="32CF2BB9" w14:textId="77777777" w:rsidR="00910FFD" w:rsidRDefault="00910FFD" w:rsidP="009A2714"/>
    <w:p w14:paraId="5EA8194B" w14:textId="77777777" w:rsidR="009A2714" w:rsidRPr="00A542C6" w:rsidRDefault="009A2714" w:rsidP="009A2714"/>
    <w:tbl>
      <w:tblPr>
        <w:tblW w:w="13687" w:type="dxa"/>
        <w:jc w:val="center"/>
        <w:tblCellMar>
          <w:left w:w="70" w:type="dxa"/>
          <w:right w:w="70" w:type="dxa"/>
        </w:tblCellMar>
        <w:tblLook w:val="04A0" w:firstRow="1" w:lastRow="0" w:firstColumn="1" w:lastColumn="0" w:noHBand="0" w:noVBand="1"/>
      </w:tblPr>
      <w:tblGrid>
        <w:gridCol w:w="6434"/>
        <w:gridCol w:w="7278"/>
      </w:tblGrid>
      <w:tr w:rsidR="009A2714" w:rsidRPr="00A542C6" w14:paraId="1A1E147E" w14:textId="77777777" w:rsidTr="001B137D">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71DF2F14" w14:textId="77777777" w:rsidR="009A2714" w:rsidRPr="00A542C6" w:rsidRDefault="009A2714" w:rsidP="001B137D">
            <w:pPr>
              <w:jc w:val="center"/>
              <w:rPr>
                <w:rFonts w:eastAsia="Times New Roman"/>
                <w:b/>
                <w:bCs/>
                <w:color w:val="000000"/>
                <w:sz w:val="20"/>
                <w:szCs w:val="20"/>
                <w:lang w:eastAsia="es-CL"/>
              </w:rPr>
            </w:pPr>
            <w:r w:rsidRPr="00A542C6">
              <w:rPr>
                <w:rFonts w:eastAsia="Times New Roman"/>
                <w:b/>
                <w:bCs/>
                <w:color w:val="000000"/>
                <w:sz w:val="20"/>
                <w:szCs w:val="20"/>
                <w:lang w:eastAsia="es-CL"/>
              </w:rPr>
              <w:lastRenderedPageBreak/>
              <w:t>Registros</w:t>
            </w:r>
          </w:p>
        </w:tc>
      </w:tr>
      <w:tr w:rsidR="009A2714" w:rsidRPr="00A542C6" w14:paraId="2B4F03FE" w14:textId="77777777" w:rsidTr="001B137D">
        <w:trPr>
          <w:trHeight w:val="1822"/>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0F04F3ED" w14:textId="77777777" w:rsidR="009A2714" w:rsidRPr="00A542C6" w:rsidRDefault="009A2714" w:rsidP="001B137D">
            <w:pPr>
              <w:ind w:left="142"/>
              <w:jc w:val="left"/>
              <w:rPr>
                <w:rFonts w:ascii="Calibri" w:eastAsia="Times New Roman" w:hAnsi="Calibri"/>
                <w:color w:val="000000"/>
                <w:sz w:val="20"/>
                <w:szCs w:val="20"/>
                <w:lang w:eastAsia="es-CL"/>
              </w:rPr>
            </w:pPr>
          </w:p>
          <w:tbl>
            <w:tblPr>
              <w:tblW w:w="10550" w:type="dxa"/>
              <w:jc w:val="center"/>
              <w:tblCellMar>
                <w:left w:w="70" w:type="dxa"/>
                <w:right w:w="70" w:type="dxa"/>
              </w:tblCellMar>
              <w:tblLook w:val="04A0" w:firstRow="1" w:lastRow="0" w:firstColumn="1" w:lastColumn="0" w:noHBand="0" w:noVBand="1"/>
            </w:tblPr>
            <w:tblGrid>
              <w:gridCol w:w="2070"/>
              <w:gridCol w:w="1326"/>
              <w:gridCol w:w="1184"/>
              <w:gridCol w:w="1093"/>
              <w:gridCol w:w="1637"/>
              <w:gridCol w:w="1690"/>
              <w:gridCol w:w="1550"/>
            </w:tblGrid>
            <w:tr w:rsidR="009A2714" w:rsidRPr="00A542C6" w14:paraId="10DF020A" w14:textId="77777777" w:rsidTr="000A3BDB">
              <w:trPr>
                <w:trHeight w:val="170"/>
                <w:jc w:val="center"/>
              </w:trPr>
              <w:tc>
                <w:tcPr>
                  <w:tcW w:w="5643"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4C0E8FE2" w14:textId="77777777" w:rsidR="009A2714" w:rsidRPr="00A542C6" w:rsidRDefault="009A2714" w:rsidP="001B137D">
                  <w:pPr>
                    <w:jc w:val="left"/>
                    <w:rPr>
                      <w:rFonts w:eastAsia="Times New Roman"/>
                      <w:bCs/>
                      <w:color w:val="000000"/>
                      <w:sz w:val="16"/>
                      <w:szCs w:val="16"/>
                      <w:lang w:eastAsia="es-CL"/>
                    </w:rPr>
                  </w:pPr>
                  <w:r w:rsidRPr="00A542C6">
                    <w:rPr>
                      <w:rFonts w:eastAsia="Times New Roman"/>
                      <w:b/>
                      <w:bCs/>
                      <w:color w:val="000000"/>
                      <w:sz w:val="16"/>
                      <w:szCs w:val="16"/>
                      <w:lang w:eastAsia="es-CL"/>
                    </w:rPr>
                    <w:t>Lugar (Punto)</w:t>
                  </w:r>
                </w:p>
              </w:tc>
              <w:tc>
                <w:tcPr>
                  <w:tcW w:w="4907" w:type="dxa"/>
                  <w:gridSpan w:val="3"/>
                  <w:tcBorders>
                    <w:top w:val="single" w:sz="8" w:space="0" w:color="auto"/>
                    <w:left w:val="single" w:sz="8" w:space="0" w:color="auto"/>
                    <w:bottom w:val="single" w:sz="8" w:space="0" w:color="auto"/>
                    <w:right w:val="single" w:sz="8" w:space="0" w:color="auto"/>
                  </w:tcBorders>
                  <w:vAlign w:val="center"/>
                </w:tcPr>
                <w:p w14:paraId="65B2A133" w14:textId="77777777" w:rsidR="009A2714" w:rsidRPr="00A542C6" w:rsidRDefault="009A2714"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 xml:space="preserve">Sub-3 </w:t>
                  </w:r>
                </w:p>
              </w:tc>
            </w:tr>
            <w:tr w:rsidR="009A2714" w:rsidRPr="00A542C6" w14:paraId="1FD7D593" w14:textId="77777777" w:rsidTr="000A3BDB">
              <w:trPr>
                <w:trHeight w:val="170"/>
                <w:jc w:val="center"/>
              </w:trPr>
              <w:tc>
                <w:tcPr>
                  <w:tcW w:w="5643"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565DEB4F" w14:textId="77777777" w:rsidR="009A2714" w:rsidRPr="00A542C6" w:rsidRDefault="009A2714" w:rsidP="001B137D">
                  <w:pPr>
                    <w:jc w:val="left"/>
                    <w:rPr>
                      <w:rFonts w:eastAsia="Times New Roman"/>
                      <w:color w:val="000000"/>
                      <w:sz w:val="16"/>
                      <w:szCs w:val="16"/>
                      <w:lang w:eastAsia="es-CL"/>
                    </w:rPr>
                  </w:pPr>
                  <w:r w:rsidRPr="00A542C6">
                    <w:rPr>
                      <w:rFonts w:eastAsia="Times New Roman"/>
                      <w:b/>
                      <w:bCs/>
                      <w:color w:val="000000"/>
                      <w:sz w:val="16"/>
                      <w:szCs w:val="16"/>
                      <w:lang w:eastAsia="es-CL"/>
                    </w:rPr>
                    <w:t>Fecha Muestreo</w:t>
                  </w:r>
                </w:p>
              </w:tc>
              <w:tc>
                <w:tcPr>
                  <w:tcW w:w="1647" w:type="dxa"/>
                  <w:tcBorders>
                    <w:top w:val="nil"/>
                    <w:left w:val="single" w:sz="8" w:space="0" w:color="auto"/>
                    <w:bottom w:val="single" w:sz="8" w:space="0" w:color="auto"/>
                    <w:right w:val="single" w:sz="4" w:space="0" w:color="auto"/>
                  </w:tcBorders>
                  <w:shd w:val="clear" w:color="auto" w:fill="auto"/>
                  <w:vAlign w:val="center"/>
                </w:tcPr>
                <w:p w14:paraId="6C191FF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23-01-13</w:t>
                  </w:r>
                </w:p>
              </w:tc>
              <w:tc>
                <w:tcPr>
                  <w:tcW w:w="1701" w:type="dxa"/>
                  <w:tcBorders>
                    <w:top w:val="nil"/>
                    <w:left w:val="single" w:sz="8" w:space="0" w:color="auto"/>
                    <w:bottom w:val="single" w:sz="8" w:space="0" w:color="auto"/>
                    <w:right w:val="single" w:sz="4" w:space="0" w:color="auto"/>
                  </w:tcBorders>
                  <w:vAlign w:val="center"/>
                </w:tcPr>
                <w:p w14:paraId="1AEB767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29-04-13</w:t>
                  </w:r>
                </w:p>
              </w:tc>
              <w:tc>
                <w:tcPr>
                  <w:tcW w:w="1559" w:type="dxa"/>
                  <w:tcBorders>
                    <w:top w:val="nil"/>
                    <w:left w:val="single" w:sz="8" w:space="0" w:color="auto"/>
                    <w:bottom w:val="single" w:sz="8" w:space="0" w:color="auto"/>
                    <w:right w:val="single" w:sz="4" w:space="0" w:color="auto"/>
                  </w:tcBorders>
                  <w:vAlign w:val="center"/>
                </w:tcPr>
                <w:p w14:paraId="562D385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30-07-13</w:t>
                  </w:r>
                </w:p>
              </w:tc>
            </w:tr>
            <w:tr w:rsidR="009A2714" w:rsidRPr="00A542C6" w14:paraId="7E715017" w14:textId="77777777" w:rsidTr="000A3BDB">
              <w:trPr>
                <w:trHeight w:val="170"/>
                <w:jc w:val="center"/>
              </w:trPr>
              <w:tc>
                <w:tcPr>
                  <w:tcW w:w="5643"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36292C10" w14:textId="77777777" w:rsidR="009A2714" w:rsidRPr="00A542C6" w:rsidRDefault="009A2714" w:rsidP="001B137D">
                  <w:pPr>
                    <w:jc w:val="left"/>
                    <w:rPr>
                      <w:rFonts w:eastAsia="Times New Roman"/>
                      <w:color w:val="000000"/>
                      <w:sz w:val="16"/>
                      <w:szCs w:val="16"/>
                      <w:lang w:eastAsia="es-CL"/>
                    </w:rPr>
                  </w:pPr>
                  <w:r w:rsidRPr="00A542C6">
                    <w:rPr>
                      <w:rFonts w:eastAsia="Times New Roman"/>
                      <w:b/>
                      <w:bCs/>
                      <w:color w:val="000000"/>
                      <w:sz w:val="16"/>
                      <w:szCs w:val="16"/>
                      <w:lang w:eastAsia="es-CL"/>
                    </w:rPr>
                    <w:t>Informe N°</w:t>
                  </w:r>
                </w:p>
              </w:tc>
              <w:tc>
                <w:tcPr>
                  <w:tcW w:w="1647" w:type="dxa"/>
                  <w:tcBorders>
                    <w:top w:val="nil"/>
                    <w:left w:val="single" w:sz="8" w:space="0" w:color="auto"/>
                    <w:bottom w:val="single" w:sz="8" w:space="0" w:color="auto"/>
                    <w:right w:val="single" w:sz="4" w:space="0" w:color="auto"/>
                  </w:tcBorders>
                  <w:shd w:val="clear" w:color="auto" w:fill="auto"/>
                  <w:vAlign w:val="center"/>
                </w:tcPr>
                <w:p w14:paraId="648C3C7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SE1300135-001</w:t>
                  </w:r>
                </w:p>
              </w:tc>
              <w:tc>
                <w:tcPr>
                  <w:tcW w:w="1701" w:type="dxa"/>
                  <w:tcBorders>
                    <w:top w:val="nil"/>
                    <w:left w:val="single" w:sz="8" w:space="0" w:color="auto"/>
                    <w:bottom w:val="single" w:sz="8" w:space="0" w:color="auto"/>
                    <w:right w:val="single" w:sz="4" w:space="0" w:color="auto"/>
                  </w:tcBorders>
                  <w:vAlign w:val="center"/>
                </w:tcPr>
                <w:p w14:paraId="72F8E5EA" w14:textId="77777777" w:rsidR="009A2714" w:rsidRPr="00A542C6" w:rsidRDefault="009A2714" w:rsidP="001B137D">
                  <w:pPr>
                    <w:pStyle w:val="Default"/>
                    <w:jc w:val="center"/>
                    <w:rPr>
                      <w:rFonts w:asciiTheme="minorHAnsi" w:eastAsia="Times New Roman" w:hAnsiTheme="minorHAnsi" w:cs="Times New Roman"/>
                      <w:sz w:val="16"/>
                      <w:szCs w:val="16"/>
                      <w:lang w:eastAsia="es-CL"/>
                    </w:rPr>
                  </w:pPr>
                  <w:r w:rsidRPr="00A542C6">
                    <w:rPr>
                      <w:rFonts w:asciiTheme="minorHAnsi" w:eastAsia="Times New Roman" w:hAnsiTheme="minorHAnsi" w:cs="Times New Roman"/>
                      <w:sz w:val="16"/>
                      <w:szCs w:val="16"/>
                      <w:lang w:eastAsia="es-CL"/>
                    </w:rPr>
                    <w:t xml:space="preserve">SE1300727-005 </w:t>
                  </w:r>
                </w:p>
              </w:tc>
              <w:tc>
                <w:tcPr>
                  <w:tcW w:w="1559" w:type="dxa"/>
                  <w:tcBorders>
                    <w:top w:val="nil"/>
                    <w:left w:val="single" w:sz="8" w:space="0" w:color="auto"/>
                    <w:bottom w:val="single" w:sz="8" w:space="0" w:color="auto"/>
                    <w:right w:val="single" w:sz="4" w:space="0" w:color="auto"/>
                  </w:tcBorders>
                  <w:vAlign w:val="center"/>
                </w:tcPr>
                <w:p w14:paraId="51993ACB" w14:textId="77777777" w:rsidR="009A2714" w:rsidRPr="00A542C6" w:rsidRDefault="009A2714" w:rsidP="001B137D">
                  <w:pPr>
                    <w:pStyle w:val="Default"/>
                    <w:jc w:val="center"/>
                    <w:rPr>
                      <w:rFonts w:asciiTheme="minorHAnsi" w:eastAsia="Times New Roman" w:hAnsiTheme="minorHAnsi" w:cs="Times New Roman"/>
                      <w:sz w:val="16"/>
                      <w:szCs w:val="16"/>
                      <w:lang w:eastAsia="es-CL"/>
                    </w:rPr>
                  </w:pPr>
                  <w:r w:rsidRPr="00A542C6">
                    <w:rPr>
                      <w:rFonts w:asciiTheme="minorHAnsi" w:eastAsia="Times New Roman" w:hAnsiTheme="minorHAnsi" w:cs="Times New Roman"/>
                      <w:sz w:val="16"/>
                      <w:szCs w:val="16"/>
                      <w:lang w:eastAsia="es-CL"/>
                    </w:rPr>
                    <w:t xml:space="preserve">SE1301207-005 </w:t>
                  </w:r>
                </w:p>
              </w:tc>
            </w:tr>
            <w:tr w:rsidR="009A2714" w:rsidRPr="00A542C6" w14:paraId="7AAFE8F7" w14:textId="77777777" w:rsidTr="0061415B">
              <w:trPr>
                <w:trHeight w:val="170"/>
                <w:jc w:val="center"/>
              </w:trPr>
              <w:tc>
                <w:tcPr>
                  <w:tcW w:w="2085" w:type="dxa"/>
                  <w:tcBorders>
                    <w:top w:val="nil"/>
                    <w:left w:val="single" w:sz="8" w:space="0" w:color="auto"/>
                    <w:bottom w:val="single" w:sz="8" w:space="0" w:color="auto"/>
                    <w:right w:val="single" w:sz="8" w:space="0" w:color="auto"/>
                  </w:tcBorders>
                  <w:shd w:val="clear" w:color="000000" w:fill="D9D9D9"/>
                  <w:vAlign w:val="center"/>
                  <w:hideMark/>
                </w:tcPr>
                <w:p w14:paraId="5C1A7418"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Parámetro</w:t>
                  </w:r>
                </w:p>
              </w:tc>
              <w:tc>
                <w:tcPr>
                  <w:tcW w:w="1334" w:type="dxa"/>
                  <w:tcBorders>
                    <w:top w:val="nil"/>
                    <w:left w:val="nil"/>
                    <w:bottom w:val="single" w:sz="8" w:space="0" w:color="auto"/>
                    <w:right w:val="single" w:sz="8" w:space="0" w:color="auto"/>
                  </w:tcBorders>
                  <w:shd w:val="clear" w:color="000000" w:fill="D9D9D9"/>
                  <w:vAlign w:val="center"/>
                  <w:hideMark/>
                </w:tcPr>
                <w:p w14:paraId="7DE4B2BA"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Unidad</w:t>
                  </w:r>
                </w:p>
              </w:tc>
              <w:tc>
                <w:tcPr>
                  <w:tcW w:w="1125" w:type="dxa"/>
                  <w:tcBorders>
                    <w:top w:val="nil"/>
                    <w:left w:val="single" w:sz="8" w:space="0" w:color="auto"/>
                    <w:bottom w:val="single" w:sz="8" w:space="0" w:color="auto"/>
                    <w:right w:val="single" w:sz="8" w:space="0" w:color="auto"/>
                  </w:tcBorders>
                  <w:shd w:val="clear" w:color="000000" w:fill="D9D9D9"/>
                </w:tcPr>
                <w:p w14:paraId="49A98CFF" w14:textId="53E16C70"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NCh1333</w:t>
                  </w:r>
                  <w:r w:rsidR="00173F7F" w:rsidRPr="00A542C6">
                    <w:rPr>
                      <w:rFonts w:eastAsia="Times New Roman"/>
                      <w:b/>
                      <w:bCs/>
                      <w:color w:val="000000"/>
                      <w:sz w:val="16"/>
                      <w:szCs w:val="16"/>
                      <w:lang w:eastAsia="es-CL"/>
                    </w:rPr>
                    <w:t>.Of78</w:t>
                  </w:r>
                  <w:r w:rsidRPr="00A542C6">
                    <w:rPr>
                      <w:rFonts w:eastAsia="Times New Roman"/>
                      <w:b/>
                      <w:bCs/>
                      <w:color w:val="000000"/>
                      <w:sz w:val="16"/>
                      <w:szCs w:val="16"/>
                      <w:lang w:eastAsia="es-CL"/>
                    </w:rPr>
                    <w:t>*</w:t>
                  </w:r>
                </w:p>
              </w:tc>
              <w:tc>
                <w:tcPr>
                  <w:tcW w:w="1099" w:type="dxa"/>
                  <w:tcBorders>
                    <w:top w:val="nil"/>
                    <w:left w:val="single" w:sz="8" w:space="0" w:color="auto"/>
                    <w:bottom w:val="single" w:sz="8" w:space="0" w:color="auto"/>
                    <w:right w:val="single" w:sz="8" w:space="0" w:color="auto"/>
                  </w:tcBorders>
                  <w:shd w:val="clear" w:color="000000" w:fill="D9D9D9"/>
                  <w:vAlign w:val="center"/>
                </w:tcPr>
                <w:p w14:paraId="0892DD32"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 xml:space="preserve">Valor línea base** </w:t>
                  </w:r>
                </w:p>
              </w:tc>
              <w:tc>
                <w:tcPr>
                  <w:tcW w:w="4907" w:type="dxa"/>
                  <w:gridSpan w:val="3"/>
                  <w:tcBorders>
                    <w:top w:val="nil"/>
                    <w:left w:val="single" w:sz="8" w:space="0" w:color="auto"/>
                    <w:bottom w:val="single" w:sz="8" w:space="0" w:color="auto"/>
                    <w:right w:val="single" w:sz="8" w:space="0" w:color="auto"/>
                  </w:tcBorders>
                  <w:shd w:val="clear" w:color="000000" w:fill="D9D9D9"/>
                  <w:vAlign w:val="center"/>
                  <w:hideMark/>
                </w:tcPr>
                <w:p w14:paraId="053C7061"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Valores Medidos</w:t>
                  </w:r>
                </w:p>
              </w:tc>
            </w:tr>
            <w:tr w:rsidR="009A2714" w:rsidRPr="00A542C6" w14:paraId="38E329A0"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989409E"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Conductividad Eléctrica</w:t>
                  </w:r>
                </w:p>
              </w:tc>
              <w:tc>
                <w:tcPr>
                  <w:tcW w:w="1334" w:type="dxa"/>
                  <w:tcBorders>
                    <w:top w:val="nil"/>
                    <w:left w:val="nil"/>
                    <w:bottom w:val="single" w:sz="8" w:space="0" w:color="auto"/>
                    <w:right w:val="single" w:sz="8" w:space="0" w:color="auto"/>
                  </w:tcBorders>
                  <w:shd w:val="clear" w:color="auto" w:fill="auto"/>
                  <w:vAlign w:val="center"/>
                </w:tcPr>
                <w:p w14:paraId="3180D50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sym w:font="Symbol" w:char="F06D"/>
                  </w:r>
                  <w:r w:rsidRPr="00A542C6">
                    <w:rPr>
                      <w:rFonts w:eastAsia="Times New Roman"/>
                      <w:color w:val="000000"/>
                      <w:sz w:val="16"/>
                      <w:szCs w:val="16"/>
                      <w:lang w:eastAsia="es-CL"/>
                    </w:rPr>
                    <w:t>S/cm</w:t>
                  </w:r>
                </w:p>
              </w:tc>
              <w:tc>
                <w:tcPr>
                  <w:tcW w:w="1125" w:type="dxa"/>
                  <w:tcBorders>
                    <w:top w:val="single" w:sz="8" w:space="0" w:color="auto"/>
                    <w:left w:val="single" w:sz="8" w:space="0" w:color="auto"/>
                    <w:bottom w:val="single" w:sz="8" w:space="0" w:color="auto"/>
                    <w:right w:val="single" w:sz="8" w:space="0" w:color="auto"/>
                  </w:tcBorders>
                  <w:vAlign w:val="center"/>
                </w:tcPr>
                <w:p w14:paraId="3679290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750</w:t>
                  </w:r>
                </w:p>
              </w:tc>
              <w:tc>
                <w:tcPr>
                  <w:tcW w:w="1099" w:type="dxa"/>
                  <w:tcBorders>
                    <w:top w:val="single" w:sz="8" w:space="0" w:color="auto"/>
                    <w:left w:val="single" w:sz="8" w:space="0" w:color="auto"/>
                    <w:bottom w:val="single" w:sz="8" w:space="0" w:color="auto"/>
                    <w:right w:val="single" w:sz="8" w:space="0" w:color="auto"/>
                  </w:tcBorders>
                  <w:vAlign w:val="center"/>
                </w:tcPr>
                <w:p w14:paraId="612820A6" w14:textId="785EB542" w:rsidR="009A2714" w:rsidRPr="00A542C6" w:rsidRDefault="00B4726B" w:rsidP="00B4726B">
                  <w:pPr>
                    <w:jc w:val="center"/>
                    <w:rPr>
                      <w:rFonts w:eastAsia="Times New Roman"/>
                      <w:color w:val="000000"/>
                      <w:sz w:val="16"/>
                      <w:szCs w:val="16"/>
                      <w:lang w:eastAsia="es-CL"/>
                    </w:rPr>
                  </w:pPr>
                  <w:r>
                    <w:rPr>
                      <w:rFonts w:eastAsia="Times New Roman"/>
                      <w:color w:val="000000"/>
                      <w:sz w:val="16"/>
                      <w:szCs w:val="16"/>
                      <w:lang w:eastAsia="es-CL"/>
                    </w:rPr>
                    <w:t>349</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B796D19"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269</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5C5B4E64"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266</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35DB4B43"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222</w:t>
                  </w:r>
                </w:p>
              </w:tc>
            </w:tr>
            <w:tr w:rsidR="009A2714" w:rsidRPr="00A542C6" w14:paraId="0D7293C5" w14:textId="77777777" w:rsidTr="0061415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DC0A242"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Dureza Total</w:t>
                  </w:r>
                </w:p>
              </w:tc>
              <w:tc>
                <w:tcPr>
                  <w:tcW w:w="1334" w:type="dxa"/>
                  <w:tcBorders>
                    <w:top w:val="nil"/>
                    <w:left w:val="nil"/>
                    <w:bottom w:val="single" w:sz="8" w:space="0" w:color="auto"/>
                    <w:right w:val="single" w:sz="8" w:space="0" w:color="auto"/>
                  </w:tcBorders>
                  <w:shd w:val="clear" w:color="auto" w:fill="auto"/>
                  <w:vAlign w:val="center"/>
                </w:tcPr>
                <w:p w14:paraId="621DB49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28A5CD0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7BB6C2DA" w14:textId="645C985D" w:rsidR="009A2714" w:rsidRPr="00A542C6" w:rsidRDefault="00B4726B" w:rsidP="00B4726B">
                  <w:pPr>
                    <w:jc w:val="center"/>
                    <w:rPr>
                      <w:rFonts w:eastAsia="Times New Roman"/>
                      <w:b/>
                      <w:color w:val="000000"/>
                      <w:sz w:val="16"/>
                      <w:szCs w:val="16"/>
                      <w:lang w:eastAsia="es-CL"/>
                    </w:rPr>
                  </w:pPr>
                  <w:r>
                    <w:rPr>
                      <w:rFonts w:eastAsia="Times New Roman"/>
                      <w:color w:val="000000"/>
                      <w:sz w:val="16"/>
                      <w:szCs w:val="16"/>
                      <w:lang w:eastAsia="es-CL"/>
                    </w:rPr>
                    <w:t>114,9</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D5E3270"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96,5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1C1B54D"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84,9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F5510CE"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70,2</w:t>
                  </w:r>
                </w:p>
              </w:tc>
            </w:tr>
            <w:tr w:rsidR="009A2714" w:rsidRPr="00A542C6" w14:paraId="5BA4CE35"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F9B9360"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Sólidos Totales Disueltos</w:t>
                  </w:r>
                </w:p>
              </w:tc>
              <w:tc>
                <w:tcPr>
                  <w:tcW w:w="1334" w:type="dxa"/>
                  <w:tcBorders>
                    <w:top w:val="nil"/>
                    <w:left w:val="nil"/>
                    <w:bottom w:val="single" w:sz="8" w:space="0" w:color="auto"/>
                    <w:right w:val="single" w:sz="8" w:space="0" w:color="auto"/>
                  </w:tcBorders>
                  <w:shd w:val="clear" w:color="auto" w:fill="auto"/>
                  <w:vAlign w:val="center"/>
                </w:tcPr>
                <w:p w14:paraId="0E71CD8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EE66D1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500</w:t>
                  </w:r>
                </w:p>
              </w:tc>
              <w:tc>
                <w:tcPr>
                  <w:tcW w:w="1099" w:type="dxa"/>
                  <w:tcBorders>
                    <w:top w:val="single" w:sz="8" w:space="0" w:color="auto"/>
                    <w:left w:val="single" w:sz="8" w:space="0" w:color="auto"/>
                    <w:bottom w:val="single" w:sz="8" w:space="0" w:color="auto"/>
                    <w:right w:val="single" w:sz="8" w:space="0" w:color="auto"/>
                  </w:tcBorders>
                  <w:vAlign w:val="center"/>
                </w:tcPr>
                <w:p w14:paraId="28F2E16B" w14:textId="4F4E1D7F" w:rsidR="009A2714" w:rsidRPr="00A542C6" w:rsidRDefault="009A2714" w:rsidP="00B4726B">
                  <w:pPr>
                    <w:jc w:val="center"/>
                    <w:rPr>
                      <w:rFonts w:eastAsia="Times New Roman"/>
                      <w:color w:val="000000"/>
                      <w:sz w:val="16"/>
                      <w:szCs w:val="16"/>
                      <w:lang w:eastAsia="es-CL"/>
                    </w:rPr>
                  </w:pPr>
                  <w:r w:rsidRPr="00A542C6">
                    <w:rPr>
                      <w:rFonts w:eastAsia="Times New Roman"/>
                      <w:color w:val="000000"/>
                      <w:sz w:val="16"/>
                      <w:szCs w:val="16"/>
                      <w:lang w:eastAsia="es-CL"/>
                    </w:rPr>
                    <w:t>2</w:t>
                  </w:r>
                  <w:r w:rsidR="00B4726B">
                    <w:rPr>
                      <w:rFonts w:eastAsia="Times New Roman"/>
                      <w:color w:val="000000"/>
                      <w:sz w:val="16"/>
                      <w:szCs w:val="16"/>
                      <w:lang w:eastAsia="es-CL"/>
                    </w:rPr>
                    <w:t>4</w:t>
                  </w:r>
                  <w:r w:rsidRPr="00A542C6">
                    <w:rPr>
                      <w:rFonts w:eastAsia="Times New Roman"/>
                      <w:color w:val="000000"/>
                      <w:sz w:val="16"/>
                      <w:szCs w:val="16"/>
                      <w:lang w:eastAsia="es-CL"/>
                    </w:rPr>
                    <w:t>6</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8BEA136"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162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43B5835"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156</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3B39696"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166</w:t>
                  </w:r>
                </w:p>
              </w:tc>
            </w:tr>
            <w:tr w:rsidR="009A2714" w:rsidRPr="00A542C6" w14:paraId="50C26500"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5C87BFA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Alcalinidad HCO</w:t>
                  </w:r>
                  <w:r w:rsidRPr="00A542C6">
                    <w:rPr>
                      <w:rFonts w:eastAsia="Times New Roman"/>
                      <w:color w:val="000000"/>
                      <w:sz w:val="16"/>
                      <w:szCs w:val="16"/>
                      <w:vertAlign w:val="subscript"/>
                      <w:lang w:eastAsia="es-CL"/>
                    </w:rPr>
                    <w:t>3</w:t>
                  </w:r>
                </w:p>
              </w:tc>
              <w:tc>
                <w:tcPr>
                  <w:tcW w:w="1334" w:type="dxa"/>
                  <w:tcBorders>
                    <w:top w:val="nil"/>
                    <w:left w:val="nil"/>
                    <w:bottom w:val="single" w:sz="8" w:space="0" w:color="auto"/>
                    <w:right w:val="single" w:sz="8" w:space="0" w:color="auto"/>
                  </w:tcBorders>
                  <w:shd w:val="clear" w:color="auto" w:fill="auto"/>
                  <w:vAlign w:val="center"/>
                </w:tcPr>
                <w:p w14:paraId="5ED0B2A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 CaCO</w:t>
                  </w:r>
                  <w:r w:rsidRPr="00A542C6">
                    <w:rPr>
                      <w:rFonts w:eastAsia="Times New Roman"/>
                      <w:color w:val="000000"/>
                      <w:sz w:val="16"/>
                      <w:szCs w:val="16"/>
                      <w:vertAlign w:val="subscript"/>
                      <w:lang w:eastAsia="es-CL"/>
                    </w:rPr>
                    <w:t>3</w:t>
                  </w:r>
                </w:p>
              </w:tc>
              <w:tc>
                <w:tcPr>
                  <w:tcW w:w="1125" w:type="dxa"/>
                  <w:tcBorders>
                    <w:top w:val="single" w:sz="8" w:space="0" w:color="auto"/>
                    <w:left w:val="single" w:sz="8" w:space="0" w:color="auto"/>
                    <w:bottom w:val="single" w:sz="8" w:space="0" w:color="auto"/>
                    <w:right w:val="single" w:sz="8" w:space="0" w:color="auto"/>
                  </w:tcBorders>
                  <w:vAlign w:val="center"/>
                </w:tcPr>
                <w:p w14:paraId="0761841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4315F3CC" w14:textId="02CE78B1" w:rsidR="009A2714" w:rsidRPr="00A542C6" w:rsidRDefault="00085888" w:rsidP="00085888">
                  <w:pPr>
                    <w:jc w:val="center"/>
                    <w:rPr>
                      <w:rFonts w:eastAsia="Times New Roman"/>
                      <w:b/>
                      <w:color w:val="000000"/>
                      <w:sz w:val="16"/>
                      <w:szCs w:val="16"/>
                      <w:lang w:eastAsia="es-CL"/>
                    </w:rPr>
                  </w:pPr>
                  <w:r>
                    <w:rPr>
                      <w:rFonts w:eastAsia="Times New Roman"/>
                      <w:color w:val="000000"/>
                      <w:sz w:val="16"/>
                      <w:szCs w:val="16"/>
                      <w:lang w:eastAsia="es-CL"/>
                    </w:rPr>
                    <w:t>--</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C36B9D8"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103</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A845A0E"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108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27F829B"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97</w:t>
                  </w:r>
                </w:p>
              </w:tc>
            </w:tr>
            <w:tr w:rsidR="009A2714" w:rsidRPr="00A542C6" w14:paraId="7611C2BC"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CA99208"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Alcalinidad CO</w:t>
                  </w:r>
                  <w:r w:rsidRPr="00A542C6">
                    <w:rPr>
                      <w:rFonts w:eastAsia="Times New Roman"/>
                      <w:color w:val="000000"/>
                      <w:sz w:val="16"/>
                      <w:szCs w:val="16"/>
                      <w:vertAlign w:val="subscript"/>
                      <w:lang w:eastAsia="es-CL"/>
                    </w:rPr>
                    <w:t>3</w:t>
                  </w:r>
                </w:p>
              </w:tc>
              <w:tc>
                <w:tcPr>
                  <w:tcW w:w="1334" w:type="dxa"/>
                  <w:tcBorders>
                    <w:top w:val="nil"/>
                    <w:left w:val="nil"/>
                    <w:bottom w:val="single" w:sz="8" w:space="0" w:color="auto"/>
                    <w:right w:val="single" w:sz="8" w:space="0" w:color="auto"/>
                  </w:tcBorders>
                  <w:shd w:val="clear" w:color="auto" w:fill="auto"/>
                  <w:vAlign w:val="center"/>
                </w:tcPr>
                <w:p w14:paraId="20541F5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 CaCO</w:t>
                  </w:r>
                  <w:r w:rsidRPr="00A542C6">
                    <w:rPr>
                      <w:rFonts w:eastAsia="Times New Roman"/>
                      <w:color w:val="000000"/>
                      <w:sz w:val="16"/>
                      <w:szCs w:val="16"/>
                      <w:vertAlign w:val="subscript"/>
                      <w:lang w:eastAsia="es-CL"/>
                    </w:rPr>
                    <w:t>3</w:t>
                  </w:r>
                </w:p>
              </w:tc>
              <w:tc>
                <w:tcPr>
                  <w:tcW w:w="1125" w:type="dxa"/>
                  <w:tcBorders>
                    <w:top w:val="single" w:sz="8" w:space="0" w:color="auto"/>
                    <w:left w:val="single" w:sz="8" w:space="0" w:color="auto"/>
                    <w:bottom w:val="single" w:sz="8" w:space="0" w:color="auto"/>
                    <w:right w:val="single" w:sz="8" w:space="0" w:color="auto"/>
                  </w:tcBorders>
                  <w:vAlign w:val="center"/>
                </w:tcPr>
                <w:p w14:paraId="5644002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09C7FD45" w14:textId="45F8D2D3" w:rsidR="009A2714" w:rsidRPr="00A542C6" w:rsidRDefault="00085888" w:rsidP="00085888">
                  <w:pPr>
                    <w:jc w:val="center"/>
                    <w:rPr>
                      <w:rFonts w:eastAsia="Times New Roman"/>
                      <w:color w:val="000000"/>
                      <w:sz w:val="16"/>
                      <w:szCs w:val="16"/>
                      <w:lang w:eastAsia="es-CL"/>
                    </w:rPr>
                  </w:pPr>
                  <w:r>
                    <w:rPr>
                      <w:rFonts w:eastAsia="Times New Roman"/>
                      <w:color w:val="000000"/>
                      <w:sz w:val="16"/>
                      <w:szCs w:val="16"/>
                      <w:lang w:eastAsia="es-CL"/>
                    </w:rPr>
                    <w:t>--</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84BECA6"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3C27910"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6AB5613"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&lt;1</w:t>
                  </w:r>
                </w:p>
              </w:tc>
            </w:tr>
            <w:tr w:rsidR="009A2714" w:rsidRPr="00A542C6" w14:paraId="17B2540D"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2688A1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Alcalinidad Total</w:t>
                  </w:r>
                </w:p>
              </w:tc>
              <w:tc>
                <w:tcPr>
                  <w:tcW w:w="1334" w:type="dxa"/>
                  <w:tcBorders>
                    <w:top w:val="nil"/>
                    <w:left w:val="nil"/>
                    <w:bottom w:val="single" w:sz="8" w:space="0" w:color="auto"/>
                    <w:right w:val="single" w:sz="8" w:space="0" w:color="auto"/>
                  </w:tcBorders>
                  <w:shd w:val="clear" w:color="auto" w:fill="auto"/>
                  <w:vAlign w:val="center"/>
                </w:tcPr>
                <w:p w14:paraId="1F86DF3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 CaCO</w:t>
                  </w:r>
                  <w:r w:rsidRPr="00A542C6">
                    <w:rPr>
                      <w:rFonts w:eastAsia="Times New Roman"/>
                      <w:color w:val="000000"/>
                      <w:sz w:val="16"/>
                      <w:szCs w:val="16"/>
                      <w:vertAlign w:val="subscript"/>
                      <w:lang w:eastAsia="es-CL"/>
                    </w:rPr>
                    <w:t>3</w:t>
                  </w:r>
                </w:p>
              </w:tc>
              <w:tc>
                <w:tcPr>
                  <w:tcW w:w="1125" w:type="dxa"/>
                  <w:tcBorders>
                    <w:top w:val="single" w:sz="8" w:space="0" w:color="auto"/>
                    <w:left w:val="single" w:sz="8" w:space="0" w:color="auto"/>
                    <w:bottom w:val="single" w:sz="8" w:space="0" w:color="auto"/>
                    <w:right w:val="single" w:sz="8" w:space="0" w:color="auto"/>
                  </w:tcBorders>
                  <w:vAlign w:val="center"/>
                </w:tcPr>
                <w:p w14:paraId="142D02D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20 mínimo</w:t>
                  </w:r>
                </w:p>
              </w:tc>
              <w:tc>
                <w:tcPr>
                  <w:tcW w:w="1099" w:type="dxa"/>
                  <w:tcBorders>
                    <w:top w:val="single" w:sz="8" w:space="0" w:color="auto"/>
                    <w:left w:val="single" w:sz="8" w:space="0" w:color="auto"/>
                    <w:bottom w:val="single" w:sz="8" w:space="0" w:color="auto"/>
                    <w:right w:val="single" w:sz="8" w:space="0" w:color="auto"/>
                  </w:tcBorders>
                  <w:vAlign w:val="center"/>
                </w:tcPr>
                <w:p w14:paraId="1DD1BF41" w14:textId="75BCCF27" w:rsidR="009A2714" w:rsidRPr="00A542C6" w:rsidRDefault="00B4726B" w:rsidP="00B4726B">
                  <w:pPr>
                    <w:jc w:val="center"/>
                    <w:rPr>
                      <w:rFonts w:eastAsia="Times New Roman"/>
                      <w:b/>
                      <w:color w:val="000000"/>
                      <w:sz w:val="16"/>
                      <w:szCs w:val="16"/>
                      <w:lang w:eastAsia="es-CL"/>
                    </w:rPr>
                  </w:pPr>
                  <w:r>
                    <w:rPr>
                      <w:rFonts w:eastAsia="Times New Roman"/>
                      <w:color w:val="000000"/>
                      <w:sz w:val="16"/>
                      <w:szCs w:val="16"/>
                      <w:lang w:eastAsia="es-CL"/>
                    </w:rPr>
                    <w:t>78 mínimo</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2A2E45A"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103</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E1F0BF8"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108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81AD035"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97</w:t>
                  </w:r>
                </w:p>
              </w:tc>
            </w:tr>
            <w:tr w:rsidR="009A2714" w:rsidRPr="00A542C6" w14:paraId="734DED85"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F4F458C"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RAS</w:t>
                  </w:r>
                </w:p>
              </w:tc>
              <w:tc>
                <w:tcPr>
                  <w:tcW w:w="1334" w:type="dxa"/>
                  <w:tcBorders>
                    <w:top w:val="nil"/>
                    <w:left w:val="nil"/>
                    <w:bottom w:val="single" w:sz="8" w:space="0" w:color="auto"/>
                    <w:right w:val="single" w:sz="8" w:space="0" w:color="auto"/>
                  </w:tcBorders>
                  <w:shd w:val="clear" w:color="auto" w:fill="auto"/>
                  <w:vAlign w:val="center"/>
                </w:tcPr>
                <w:p w14:paraId="0F2BE900" w14:textId="4BB426EF" w:rsidR="009A2714" w:rsidRPr="00A542C6" w:rsidRDefault="00FF180B" w:rsidP="00FF180B">
                  <w:pPr>
                    <w:jc w:val="center"/>
                    <w:rPr>
                      <w:rFonts w:eastAsia="Times New Roman"/>
                      <w:color w:val="000000"/>
                      <w:sz w:val="16"/>
                      <w:szCs w:val="16"/>
                      <w:lang w:eastAsia="es-CL"/>
                    </w:rPr>
                  </w:pPr>
                  <w:r>
                    <w:rPr>
                      <w:rFonts w:eastAsia="Times New Roman"/>
                      <w:color w:val="000000"/>
                      <w:sz w:val="16"/>
                      <w:szCs w:val="16"/>
                      <w:lang w:eastAsia="es-CL"/>
                    </w:rPr>
                    <w:t>-</w:t>
                  </w:r>
                </w:p>
              </w:tc>
              <w:tc>
                <w:tcPr>
                  <w:tcW w:w="1125" w:type="dxa"/>
                  <w:tcBorders>
                    <w:top w:val="single" w:sz="8" w:space="0" w:color="auto"/>
                    <w:left w:val="single" w:sz="8" w:space="0" w:color="auto"/>
                    <w:bottom w:val="single" w:sz="8" w:space="0" w:color="auto"/>
                    <w:right w:val="single" w:sz="8" w:space="0" w:color="auto"/>
                  </w:tcBorders>
                  <w:vAlign w:val="center"/>
                </w:tcPr>
                <w:p w14:paraId="2296500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7B88409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1,2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5235905"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0,9</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81ADF12"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9EC8F9B"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0,9</w:t>
                  </w:r>
                </w:p>
              </w:tc>
            </w:tr>
            <w:tr w:rsidR="009A2714" w:rsidRPr="00A542C6" w14:paraId="52405477"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F9DFAB6"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Sodio porcentual</w:t>
                  </w:r>
                </w:p>
              </w:tc>
              <w:tc>
                <w:tcPr>
                  <w:tcW w:w="1334" w:type="dxa"/>
                  <w:tcBorders>
                    <w:top w:val="nil"/>
                    <w:left w:val="nil"/>
                    <w:bottom w:val="single" w:sz="8" w:space="0" w:color="auto"/>
                    <w:right w:val="single" w:sz="8" w:space="0" w:color="auto"/>
                  </w:tcBorders>
                  <w:shd w:val="clear" w:color="auto" w:fill="auto"/>
                  <w:vAlign w:val="center"/>
                </w:tcPr>
                <w:p w14:paraId="3AA7C11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25" w:type="dxa"/>
                  <w:tcBorders>
                    <w:top w:val="single" w:sz="8" w:space="0" w:color="auto"/>
                    <w:left w:val="single" w:sz="8" w:space="0" w:color="auto"/>
                    <w:bottom w:val="single" w:sz="8" w:space="0" w:color="auto"/>
                    <w:right w:val="single" w:sz="8" w:space="0" w:color="auto"/>
                  </w:tcBorders>
                  <w:vAlign w:val="center"/>
                </w:tcPr>
                <w:p w14:paraId="50A7E9F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35</w:t>
                  </w:r>
                </w:p>
              </w:tc>
              <w:tc>
                <w:tcPr>
                  <w:tcW w:w="1099" w:type="dxa"/>
                  <w:tcBorders>
                    <w:top w:val="single" w:sz="8" w:space="0" w:color="auto"/>
                    <w:left w:val="single" w:sz="8" w:space="0" w:color="auto"/>
                    <w:bottom w:val="single" w:sz="8" w:space="0" w:color="auto"/>
                    <w:right w:val="single" w:sz="8" w:space="0" w:color="auto"/>
                  </w:tcBorders>
                  <w:vAlign w:val="center"/>
                </w:tcPr>
                <w:p w14:paraId="54C8B68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39</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30F192F"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30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545E621"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31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59A79D2"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35</w:t>
                  </w:r>
                </w:p>
              </w:tc>
            </w:tr>
            <w:tr w:rsidR="009A2714" w:rsidRPr="00A542C6" w14:paraId="0E8C2032"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8F537A5"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pH</w:t>
                  </w:r>
                </w:p>
              </w:tc>
              <w:tc>
                <w:tcPr>
                  <w:tcW w:w="1334" w:type="dxa"/>
                  <w:tcBorders>
                    <w:top w:val="nil"/>
                    <w:left w:val="nil"/>
                    <w:bottom w:val="single" w:sz="8" w:space="0" w:color="auto"/>
                    <w:right w:val="single" w:sz="8" w:space="0" w:color="auto"/>
                  </w:tcBorders>
                  <w:shd w:val="clear" w:color="auto" w:fill="auto"/>
                  <w:vAlign w:val="center"/>
                </w:tcPr>
                <w:p w14:paraId="4264635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25" w:type="dxa"/>
                  <w:tcBorders>
                    <w:top w:val="single" w:sz="8" w:space="0" w:color="auto"/>
                    <w:left w:val="single" w:sz="8" w:space="0" w:color="auto"/>
                    <w:bottom w:val="single" w:sz="8" w:space="0" w:color="auto"/>
                    <w:right w:val="single" w:sz="8" w:space="0" w:color="auto"/>
                  </w:tcBorders>
                  <w:vAlign w:val="center"/>
                </w:tcPr>
                <w:p w14:paraId="20432B57" w14:textId="1EA4C945" w:rsidR="009A2714" w:rsidRPr="00A542C6" w:rsidRDefault="00896F8B" w:rsidP="00896F8B">
                  <w:pPr>
                    <w:jc w:val="center"/>
                    <w:rPr>
                      <w:rFonts w:eastAsia="Times New Roman"/>
                      <w:color w:val="000000"/>
                      <w:sz w:val="16"/>
                      <w:szCs w:val="16"/>
                      <w:lang w:eastAsia="es-CL"/>
                    </w:rPr>
                  </w:pPr>
                  <w:r>
                    <w:rPr>
                      <w:color w:val="000000"/>
                      <w:sz w:val="16"/>
                      <w:szCs w:val="16"/>
                    </w:rPr>
                    <w:t>6,0</w:t>
                  </w:r>
                  <w:r w:rsidR="004921A9" w:rsidRPr="00A542C6">
                    <w:rPr>
                      <w:color w:val="000000"/>
                      <w:sz w:val="16"/>
                      <w:szCs w:val="16"/>
                    </w:rPr>
                    <w:t xml:space="preserve"> – 9,0</w:t>
                  </w:r>
                </w:p>
              </w:tc>
              <w:tc>
                <w:tcPr>
                  <w:tcW w:w="1099" w:type="dxa"/>
                  <w:tcBorders>
                    <w:top w:val="single" w:sz="8" w:space="0" w:color="auto"/>
                    <w:left w:val="single" w:sz="8" w:space="0" w:color="auto"/>
                    <w:bottom w:val="single" w:sz="8" w:space="0" w:color="auto"/>
                    <w:right w:val="single" w:sz="8" w:space="0" w:color="auto"/>
                  </w:tcBorders>
                  <w:vAlign w:val="center"/>
                </w:tcPr>
                <w:p w14:paraId="4BE26752" w14:textId="67640E97" w:rsidR="009A2714" w:rsidRPr="00A542C6" w:rsidRDefault="00B4726B" w:rsidP="00B4726B">
                  <w:pPr>
                    <w:jc w:val="center"/>
                    <w:rPr>
                      <w:rFonts w:eastAsia="Times New Roman"/>
                      <w:color w:val="000000"/>
                      <w:sz w:val="16"/>
                      <w:szCs w:val="16"/>
                      <w:lang w:eastAsia="es-CL"/>
                    </w:rPr>
                  </w:pPr>
                  <w:r>
                    <w:rPr>
                      <w:rFonts w:eastAsia="Times New Roman"/>
                      <w:color w:val="000000"/>
                      <w:sz w:val="16"/>
                      <w:szCs w:val="16"/>
                      <w:lang w:eastAsia="es-CL"/>
                    </w:rPr>
                    <w:t xml:space="preserve">6,79 - </w:t>
                  </w:r>
                  <w:r w:rsidR="009A2714" w:rsidRPr="00A542C6">
                    <w:rPr>
                      <w:rFonts w:eastAsia="Times New Roman"/>
                      <w:color w:val="000000"/>
                      <w:sz w:val="16"/>
                      <w:szCs w:val="16"/>
                      <w:lang w:eastAsia="es-CL"/>
                    </w:rPr>
                    <w:t>7,</w:t>
                  </w:r>
                  <w:r>
                    <w:rPr>
                      <w:rFonts w:eastAsia="Times New Roman"/>
                      <w:color w:val="000000"/>
                      <w:sz w:val="16"/>
                      <w:szCs w:val="16"/>
                      <w:lang w:eastAsia="es-CL"/>
                    </w:rPr>
                    <w:t>78</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7A28FE7"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7,3</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27765F6"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7,27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98F6E6C"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7,25</w:t>
                  </w:r>
                </w:p>
              </w:tc>
            </w:tr>
            <w:tr w:rsidR="009A2714" w:rsidRPr="00A542C6" w14:paraId="77A410D3"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0BBD47D"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Cloruro</w:t>
                  </w:r>
                </w:p>
              </w:tc>
              <w:tc>
                <w:tcPr>
                  <w:tcW w:w="1334" w:type="dxa"/>
                  <w:tcBorders>
                    <w:top w:val="nil"/>
                    <w:left w:val="nil"/>
                    <w:bottom w:val="single" w:sz="8" w:space="0" w:color="auto"/>
                    <w:right w:val="single" w:sz="8" w:space="0" w:color="auto"/>
                  </w:tcBorders>
                  <w:shd w:val="clear" w:color="auto" w:fill="auto"/>
                  <w:vAlign w:val="center"/>
                </w:tcPr>
                <w:p w14:paraId="30D38D5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EE1F27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200</w:t>
                  </w:r>
                </w:p>
              </w:tc>
              <w:tc>
                <w:tcPr>
                  <w:tcW w:w="1099" w:type="dxa"/>
                  <w:tcBorders>
                    <w:top w:val="single" w:sz="8" w:space="0" w:color="auto"/>
                    <w:left w:val="single" w:sz="8" w:space="0" w:color="auto"/>
                    <w:bottom w:val="single" w:sz="8" w:space="0" w:color="auto"/>
                    <w:right w:val="single" w:sz="8" w:space="0" w:color="auto"/>
                  </w:tcBorders>
                  <w:vAlign w:val="center"/>
                </w:tcPr>
                <w:p w14:paraId="7D205B81" w14:textId="0490A7C7" w:rsidR="009A2714" w:rsidRPr="00A542C6" w:rsidRDefault="00B4726B" w:rsidP="00B4726B">
                  <w:pPr>
                    <w:jc w:val="center"/>
                    <w:rPr>
                      <w:rFonts w:eastAsia="Times New Roman"/>
                      <w:color w:val="000000"/>
                      <w:sz w:val="16"/>
                      <w:szCs w:val="16"/>
                      <w:lang w:eastAsia="es-CL"/>
                    </w:rPr>
                  </w:pPr>
                  <w:r>
                    <w:rPr>
                      <w:rFonts w:eastAsia="Times New Roman"/>
                      <w:color w:val="000000"/>
                      <w:sz w:val="16"/>
                      <w:szCs w:val="16"/>
                      <w:lang w:eastAsia="es-CL"/>
                    </w:rPr>
                    <w:t>28</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D63699C"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12,6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9D7685A"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12,9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7CB2700"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11,5</w:t>
                  </w:r>
                </w:p>
              </w:tc>
            </w:tr>
            <w:tr w:rsidR="009A2714" w:rsidRPr="00A542C6" w14:paraId="3584A4F4"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C266915"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Fluoruro</w:t>
                  </w:r>
                </w:p>
              </w:tc>
              <w:tc>
                <w:tcPr>
                  <w:tcW w:w="1334" w:type="dxa"/>
                  <w:tcBorders>
                    <w:top w:val="nil"/>
                    <w:left w:val="nil"/>
                    <w:bottom w:val="single" w:sz="8" w:space="0" w:color="auto"/>
                    <w:right w:val="single" w:sz="8" w:space="0" w:color="auto"/>
                  </w:tcBorders>
                  <w:shd w:val="clear" w:color="auto" w:fill="auto"/>
                  <w:vAlign w:val="center"/>
                </w:tcPr>
                <w:p w14:paraId="189A435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71162C0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1</w:t>
                  </w:r>
                </w:p>
              </w:tc>
              <w:tc>
                <w:tcPr>
                  <w:tcW w:w="1099" w:type="dxa"/>
                  <w:tcBorders>
                    <w:top w:val="single" w:sz="8" w:space="0" w:color="auto"/>
                    <w:left w:val="single" w:sz="8" w:space="0" w:color="auto"/>
                    <w:bottom w:val="single" w:sz="8" w:space="0" w:color="auto"/>
                    <w:right w:val="single" w:sz="8" w:space="0" w:color="auto"/>
                  </w:tcBorders>
                  <w:vAlign w:val="center"/>
                </w:tcPr>
                <w:p w14:paraId="7AA511EA" w14:textId="139FA01A" w:rsidR="009A2714" w:rsidRPr="00A542C6" w:rsidRDefault="009A2714" w:rsidP="00B4726B">
                  <w:pPr>
                    <w:jc w:val="center"/>
                    <w:rPr>
                      <w:rFonts w:eastAsia="Times New Roman"/>
                      <w:color w:val="000000"/>
                      <w:sz w:val="16"/>
                      <w:szCs w:val="16"/>
                      <w:lang w:eastAsia="es-CL"/>
                    </w:rPr>
                  </w:pPr>
                  <w:r w:rsidRPr="00A542C6">
                    <w:rPr>
                      <w:rFonts w:eastAsia="Times New Roman"/>
                      <w:color w:val="000000"/>
                      <w:sz w:val="16"/>
                      <w:szCs w:val="16"/>
                      <w:lang w:eastAsia="es-CL"/>
                    </w:rPr>
                    <w:t>0,</w:t>
                  </w:r>
                  <w:r w:rsidR="00B4726B">
                    <w:rPr>
                      <w:rFonts w:eastAsia="Times New Roman"/>
                      <w:color w:val="000000"/>
                      <w:sz w:val="16"/>
                      <w:szCs w:val="16"/>
                      <w:lang w:eastAsia="es-CL"/>
                    </w:rPr>
                    <w:t>6</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9AD2F87"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0,18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40508B5"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0,15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02C1094"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0,15</w:t>
                  </w:r>
                </w:p>
              </w:tc>
            </w:tr>
            <w:tr w:rsidR="009A2714" w:rsidRPr="00A542C6" w14:paraId="63F1C36E"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CB8FE68"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Sulfato</w:t>
                  </w:r>
                </w:p>
              </w:tc>
              <w:tc>
                <w:tcPr>
                  <w:tcW w:w="1334" w:type="dxa"/>
                  <w:tcBorders>
                    <w:top w:val="nil"/>
                    <w:left w:val="nil"/>
                    <w:bottom w:val="single" w:sz="8" w:space="0" w:color="auto"/>
                    <w:right w:val="single" w:sz="8" w:space="0" w:color="auto"/>
                  </w:tcBorders>
                  <w:shd w:val="clear" w:color="auto" w:fill="auto"/>
                  <w:vAlign w:val="center"/>
                </w:tcPr>
                <w:p w14:paraId="2004B4E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F9BA7B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250</w:t>
                  </w:r>
                </w:p>
              </w:tc>
              <w:tc>
                <w:tcPr>
                  <w:tcW w:w="1099" w:type="dxa"/>
                  <w:tcBorders>
                    <w:top w:val="single" w:sz="8" w:space="0" w:color="auto"/>
                    <w:left w:val="single" w:sz="8" w:space="0" w:color="auto"/>
                    <w:bottom w:val="single" w:sz="8" w:space="0" w:color="auto"/>
                    <w:right w:val="single" w:sz="8" w:space="0" w:color="auto"/>
                  </w:tcBorders>
                  <w:vAlign w:val="center"/>
                </w:tcPr>
                <w:p w14:paraId="417E66CF" w14:textId="08F6DF01" w:rsidR="009A2714" w:rsidRPr="00A542C6" w:rsidRDefault="009A2714" w:rsidP="00B4726B">
                  <w:pPr>
                    <w:jc w:val="center"/>
                    <w:rPr>
                      <w:rFonts w:eastAsia="Times New Roman"/>
                      <w:b/>
                      <w:color w:val="000000"/>
                      <w:sz w:val="16"/>
                      <w:szCs w:val="16"/>
                      <w:lang w:eastAsia="es-CL"/>
                    </w:rPr>
                  </w:pPr>
                  <w:r w:rsidRPr="00A542C6">
                    <w:rPr>
                      <w:rFonts w:eastAsia="Times New Roman"/>
                      <w:color w:val="000000"/>
                      <w:sz w:val="16"/>
                      <w:szCs w:val="16"/>
                      <w:lang w:eastAsia="es-CL"/>
                    </w:rPr>
                    <w:t>2</w:t>
                  </w:r>
                  <w:r w:rsidR="00B4726B">
                    <w:rPr>
                      <w:rFonts w:eastAsia="Times New Roman"/>
                      <w:color w:val="000000"/>
                      <w:sz w:val="16"/>
                      <w:szCs w:val="16"/>
                      <w:lang w:eastAsia="es-CL"/>
                    </w:rPr>
                    <w:t>8</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93ADDC1"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525A04B0"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272AA07"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13</w:t>
                  </w:r>
                </w:p>
              </w:tc>
            </w:tr>
            <w:tr w:rsidR="009A2714" w:rsidRPr="00A542C6" w14:paraId="722A6712"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CE33A96"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Cianuro</w:t>
                  </w:r>
                </w:p>
              </w:tc>
              <w:tc>
                <w:tcPr>
                  <w:tcW w:w="1334" w:type="dxa"/>
                  <w:tcBorders>
                    <w:top w:val="nil"/>
                    <w:left w:val="nil"/>
                    <w:bottom w:val="single" w:sz="8" w:space="0" w:color="auto"/>
                    <w:right w:val="single" w:sz="8" w:space="0" w:color="auto"/>
                  </w:tcBorders>
                  <w:shd w:val="clear" w:color="auto" w:fill="auto"/>
                  <w:vAlign w:val="center"/>
                </w:tcPr>
                <w:p w14:paraId="444B6E5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1CD52EB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396DE8EA" w14:textId="01D5DD25" w:rsidR="009A2714" w:rsidRPr="00A542C6" w:rsidRDefault="009A2714" w:rsidP="00B4726B">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88D28F5"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A691193"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BD414AF"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&lt;0,002</w:t>
                  </w:r>
                </w:p>
              </w:tc>
            </w:tr>
            <w:tr w:rsidR="009A2714" w:rsidRPr="00A542C6" w14:paraId="0D3389FE"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5FC11426"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Nitrito</w:t>
                  </w:r>
                </w:p>
              </w:tc>
              <w:tc>
                <w:tcPr>
                  <w:tcW w:w="1334" w:type="dxa"/>
                  <w:tcBorders>
                    <w:top w:val="nil"/>
                    <w:left w:val="nil"/>
                    <w:bottom w:val="single" w:sz="8" w:space="0" w:color="auto"/>
                    <w:right w:val="single" w:sz="8" w:space="0" w:color="auto"/>
                  </w:tcBorders>
                  <w:shd w:val="clear" w:color="auto" w:fill="auto"/>
                  <w:vAlign w:val="center"/>
                </w:tcPr>
                <w:p w14:paraId="0D2EE45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AFA1AE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47E7903F" w14:textId="1A48DB9B" w:rsidR="009A2714" w:rsidRPr="00A542C6" w:rsidRDefault="009A2714" w:rsidP="00B4726B">
                  <w:pPr>
                    <w:jc w:val="center"/>
                    <w:rPr>
                      <w:rFonts w:eastAsia="Times New Roman"/>
                      <w:color w:val="000000"/>
                      <w:sz w:val="16"/>
                      <w:szCs w:val="16"/>
                      <w:lang w:eastAsia="es-CL"/>
                    </w:rPr>
                  </w:pPr>
                  <w:r w:rsidRPr="00A542C6">
                    <w:rPr>
                      <w:rFonts w:eastAsia="Times New Roman"/>
                      <w:color w:val="000000"/>
                      <w:sz w:val="16"/>
                      <w:szCs w:val="16"/>
                      <w:lang w:eastAsia="es-CL"/>
                    </w:rPr>
                    <w:t>0,0</w:t>
                  </w:r>
                  <w:r w:rsidR="00B4726B">
                    <w:rPr>
                      <w:rFonts w:eastAsia="Times New Roman"/>
                      <w:color w:val="000000"/>
                      <w:sz w:val="16"/>
                      <w:szCs w:val="16"/>
                      <w:lang w:eastAsia="es-CL"/>
                    </w:rPr>
                    <w:t>7</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995A9CA"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D9F6940"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7957EF1"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&lt;0,01</w:t>
                  </w:r>
                </w:p>
              </w:tc>
            </w:tr>
            <w:tr w:rsidR="009A2714" w:rsidRPr="00A542C6" w14:paraId="1181C736"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D418FB9"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Nitrato</w:t>
                  </w:r>
                </w:p>
              </w:tc>
              <w:tc>
                <w:tcPr>
                  <w:tcW w:w="1334" w:type="dxa"/>
                  <w:tcBorders>
                    <w:top w:val="nil"/>
                    <w:left w:val="nil"/>
                    <w:bottom w:val="single" w:sz="8" w:space="0" w:color="auto"/>
                    <w:right w:val="single" w:sz="8" w:space="0" w:color="auto"/>
                  </w:tcBorders>
                  <w:shd w:val="clear" w:color="auto" w:fill="auto"/>
                  <w:vAlign w:val="center"/>
                </w:tcPr>
                <w:p w14:paraId="2733536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7713237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34440A35" w14:textId="781D94FC" w:rsidR="009A2714" w:rsidRPr="00A542C6" w:rsidRDefault="009A2714" w:rsidP="00B4726B">
                  <w:pPr>
                    <w:jc w:val="center"/>
                    <w:rPr>
                      <w:rFonts w:eastAsia="Times New Roman"/>
                      <w:b/>
                      <w:color w:val="000000"/>
                      <w:sz w:val="16"/>
                      <w:szCs w:val="16"/>
                      <w:lang w:eastAsia="es-CL"/>
                    </w:rPr>
                  </w:pPr>
                  <w:r w:rsidRPr="00A542C6">
                    <w:rPr>
                      <w:rFonts w:eastAsia="Times New Roman"/>
                      <w:color w:val="000000"/>
                      <w:sz w:val="16"/>
                      <w:szCs w:val="16"/>
                      <w:lang w:eastAsia="es-CL"/>
                    </w:rPr>
                    <w:t>0,</w:t>
                  </w:r>
                  <w:r w:rsidR="00B4726B">
                    <w:rPr>
                      <w:rFonts w:eastAsia="Times New Roman"/>
                      <w:color w:val="000000"/>
                      <w:sz w:val="16"/>
                      <w:szCs w:val="16"/>
                      <w:lang w:eastAsia="es-CL"/>
                    </w:rPr>
                    <w:t>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14870D7"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31DBCED"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6E59B40"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0,06</w:t>
                  </w:r>
                </w:p>
              </w:tc>
            </w:tr>
            <w:tr w:rsidR="009A2714" w:rsidRPr="00A542C6" w14:paraId="063041B0"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AC417BE"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Coliformes fecales</w:t>
                  </w:r>
                </w:p>
              </w:tc>
              <w:tc>
                <w:tcPr>
                  <w:tcW w:w="1334" w:type="dxa"/>
                  <w:tcBorders>
                    <w:top w:val="nil"/>
                    <w:left w:val="nil"/>
                    <w:bottom w:val="single" w:sz="8" w:space="0" w:color="auto"/>
                    <w:right w:val="single" w:sz="8" w:space="0" w:color="auto"/>
                  </w:tcBorders>
                  <w:shd w:val="clear" w:color="auto" w:fill="auto"/>
                  <w:vAlign w:val="center"/>
                </w:tcPr>
                <w:p w14:paraId="0FCFA58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NMP/100 ml</w:t>
                  </w:r>
                </w:p>
              </w:tc>
              <w:tc>
                <w:tcPr>
                  <w:tcW w:w="1125" w:type="dxa"/>
                  <w:tcBorders>
                    <w:top w:val="single" w:sz="8" w:space="0" w:color="auto"/>
                    <w:left w:val="single" w:sz="8" w:space="0" w:color="auto"/>
                    <w:bottom w:val="single" w:sz="8" w:space="0" w:color="auto"/>
                    <w:right w:val="single" w:sz="8" w:space="0" w:color="auto"/>
                  </w:tcBorders>
                  <w:vAlign w:val="center"/>
                </w:tcPr>
                <w:p w14:paraId="2C0EB75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1000</w:t>
                  </w:r>
                </w:p>
              </w:tc>
              <w:tc>
                <w:tcPr>
                  <w:tcW w:w="1099" w:type="dxa"/>
                  <w:tcBorders>
                    <w:top w:val="single" w:sz="8" w:space="0" w:color="auto"/>
                    <w:left w:val="single" w:sz="8" w:space="0" w:color="auto"/>
                    <w:bottom w:val="single" w:sz="8" w:space="0" w:color="auto"/>
                    <w:right w:val="single" w:sz="8" w:space="0" w:color="auto"/>
                  </w:tcBorders>
                  <w:vAlign w:val="center"/>
                </w:tcPr>
                <w:p w14:paraId="4B9B4E88" w14:textId="21E972EC" w:rsidR="009A2714" w:rsidRPr="00A542C6" w:rsidRDefault="009A2714" w:rsidP="00B4726B">
                  <w:pPr>
                    <w:jc w:val="center"/>
                    <w:rPr>
                      <w:rFonts w:eastAsia="Times New Roman"/>
                      <w:color w:val="000000"/>
                      <w:sz w:val="16"/>
                      <w:szCs w:val="16"/>
                      <w:lang w:eastAsia="es-CL"/>
                    </w:rPr>
                  </w:pPr>
                  <w:r w:rsidRPr="00A542C6">
                    <w:rPr>
                      <w:rFonts w:eastAsia="Times New Roman"/>
                      <w:color w:val="000000"/>
                      <w:sz w:val="16"/>
                      <w:szCs w:val="16"/>
                      <w:lang w:eastAsia="es-CL"/>
                    </w:rPr>
                    <w:t>&lt;1,8</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0208269"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&lt;1,8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A37C92B"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&lt;1,8</w:t>
                  </w:r>
                </w:p>
              </w:tc>
              <w:tc>
                <w:tcPr>
                  <w:tcW w:w="1559"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692D33FC"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7,8</w:t>
                  </w:r>
                </w:p>
              </w:tc>
            </w:tr>
            <w:tr w:rsidR="009A2714" w:rsidRPr="00A542C6" w14:paraId="4A5329A3"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454A913"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Mercurio</w:t>
                  </w:r>
                </w:p>
              </w:tc>
              <w:tc>
                <w:tcPr>
                  <w:tcW w:w="1334" w:type="dxa"/>
                  <w:tcBorders>
                    <w:top w:val="nil"/>
                    <w:left w:val="nil"/>
                    <w:bottom w:val="single" w:sz="8" w:space="0" w:color="auto"/>
                    <w:right w:val="single" w:sz="8" w:space="0" w:color="auto"/>
                  </w:tcBorders>
                  <w:shd w:val="clear" w:color="auto" w:fill="auto"/>
                </w:tcPr>
                <w:p w14:paraId="3EE6F0D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CB2C8D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0,001</w:t>
                  </w:r>
                </w:p>
              </w:tc>
              <w:tc>
                <w:tcPr>
                  <w:tcW w:w="1099" w:type="dxa"/>
                  <w:tcBorders>
                    <w:top w:val="single" w:sz="8" w:space="0" w:color="auto"/>
                    <w:left w:val="single" w:sz="8" w:space="0" w:color="auto"/>
                    <w:bottom w:val="single" w:sz="8" w:space="0" w:color="auto"/>
                    <w:right w:val="single" w:sz="8" w:space="0" w:color="auto"/>
                  </w:tcBorders>
                  <w:vAlign w:val="center"/>
                </w:tcPr>
                <w:p w14:paraId="31CEC9CD" w14:textId="27651489" w:rsidR="009A2714" w:rsidRPr="00A542C6" w:rsidRDefault="009A2714" w:rsidP="00B4726B">
                  <w:pPr>
                    <w:jc w:val="center"/>
                    <w:rPr>
                      <w:rFonts w:eastAsia="Times New Roman"/>
                      <w:color w:val="000000"/>
                      <w:sz w:val="16"/>
                      <w:szCs w:val="16"/>
                      <w:lang w:eastAsia="es-CL"/>
                    </w:rPr>
                  </w:pPr>
                  <w:r w:rsidRPr="00A542C6">
                    <w:rPr>
                      <w:rFonts w:eastAsia="Times New Roman"/>
                      <w:color w:val="000000"/>
                      <w:sz w:val="16"/>
                      <w:szCs w:val="16"/>
                      <w:lang w:eastAsia="es-CL"/>
                    </w:rPr>
                    <w:t>0,00</w:t>
                  </w:r>
                  <w:r w:rsidR="00B4726B">
                    <w:rPr>
                      <w:rFonts w:eastAsia="Times New Roman"/>
                      <w:color w:val="000000"/>
                      <w:sz w:val="16"/>
                      <w:szCs w:val="16"/>
                      <w:lang w:eastAsia="es-CL"/>
                    </w:rPr>
                    <w:t>215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5208913"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&lt;0,00005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C37824F"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88ED375"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&lt;0,00005</w:t>
                  </w:r>
                </w:p>
              </w:tc>
            </w:tr>
            <w:tr w:rsidR="009A2714" w:rsidRPr="00A542C6" w14:paraId="166B3187"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3712EE6"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Plata</w:t>
                  </w:r>
                </w:p>
              </w:tc>
              <w:tc>
                <w:tcPr>
                  <w:tcW w:w="1334" w:type="dxa"/>
                  <w:tcBorders>
                    <w:top w:val="nil"/>
                    <w:left w:val="nil"/>
                    <w:bottom w:val="single" w:sz="8" w:space="0" w:color="auto"/>
                    <w:right w:val="single" w:sz="8" w:space="0" w:color="auto"/>
                  </w:tcBorders>
                  <w:shd w:val="clear" w:color="auto" w:fill="auto"/>
                </w:tcPr>
                <w:p w14:paraId="582121D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0A1C31B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76ABEF93" w14:textId="6BD19652" w:rsidR="009A2714" w:rsidRPr="00A542C6" w:rsidRDefault="009A2714" w:rsidP="00B4726B">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D12E026"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&lt;0,00005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82DF47D"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36091B5B"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&lt;0,00005</w:t>
                  </w:r>
                </w:p>
              </w:tc>
            </w:tr>
            <w:tr w:rsidR="009A2714" w:rsidRPr="00A542C6" w14:paraId="29566B05"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957B5C0"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Aluminio</w:t>
                  </w:r>
                </w:p>
              </w:tc>
              <w:tc>
                <w:tcPr>
                  <w:tcW w:w="1334" w:type="dxa"/>
                  <w:tcBorders>
                    <w:top w:val="nil"/>
                    <w:left w:val="nil"/>
                    <w:bottom w:val="single" w:sz="8" w:space="0" w:color="auto"/>
                    <w:right w:val="single" w:sz="8" w:space="0" w:color="auto"/>
                  </w:tcBorders>
                  <w:shd w:val="clear" w:color="auto" w:fill="auto"/>
                </w:tcPr>
                <w:p w14:paraId="24E458F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7351FB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099" w:type="dxa"/>
                  <w:tcBorders>
                    <w:top w:val="single" w:sz="8" w:space="0" w:color="auto"/>
                    <w:left w:val="single" w:sz="8" w:space="0" w:color="auto"/>
                    <w:bottom w:val="single" w:sz="8" w:space="0" w:color="auto"/>
                    <w:right w:val="single" w:sz="8" w:space="0" w:color="auto"/>
                  </w:tcBorders>
                  <w:vAlign w:val="center"/>
                </w:tcPr>
                <w:p w14:paraId="7C0EAD95" w14:textId="6280BDB9" w:rsidR="009A2714" w:rsidRPr="00A542C6" w:rsidRDefault="00B4726B" w:rsidP="00B4726B">
                  <w:pPr>
                    <w:jc w:val="center"/>
                    <w:rPr>
                      <w:rFonts w:eastAsia="Times New Roman"/>
                      <w:b/>
                      <w:color w:val="000000"/>
                      <w:sz w:val="16"/>
                      <w:szCs w:val="16"/>
                      <w:lang w:eastAsia="es-CL"/>
                    </w:rPr>
                  </w:pPr>
                  <w:r>
                    <w:rPr>
                      <w:rFonts w:eastAsia="Times New Roman"/>
                      <w:color w:val="000000"/>
                      <w:sz w:val="16"/>
                      <w:szCs w:val="16"/>
                      <w:lang w:eastAsia="es-CL"/>
                    </w:rPr>
                    <w:t>33,7</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A2621DE"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6,79</w:t>
                  </w:r>
                </w:p>
              </w:tc>
              <w:tc>
                <w:tcPr>
                  <w:tcW w:w="1701" w:type="dxa"/>
                  <w:tcBorders>
                    <w:top w:val="single" w:sz="8" w:space="0" w:color="auto"/>
                    <w:left w:val="single" w:sz="8" w:space="0" w:color="auto"/>
                    <w:bottom w:val="single" w:sz="8" w:space="0" w:color="auto"/>
                    <w:right w:val="single" w:sz="8" w:space="0" w:color="auto"/>
                  </w:tcBorders>
                  <w:shd w:val="clear" w:color="auto" w:fill="FF0000"/>
                  <w:vAlign w:val="center"/>
                </w:tcPr>
                <w:p w14:paraId="03EE1B7E"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47,2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0A15C15"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1,24</w:t>
                  </w:r>
                </w:p>
              </w:tc>
            </w:tr>
            <w:tr w:rsidR="009A2714" w:rsidRPr="00A542C6" w14:paraId="73027B03"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3546D0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Arsénico</w:t>
                  </w:r>
                </w:p>
              </w:tc>
              <w:tc>
                <w:tcPr>
                  <w:tcW w:w="1334" w:type="dxa"/>
                  <w:tcBorders>
                    <w:top w:val="nil"/>
                    <w:left w:val="nil"/>
                    <w:bottom w:val="single" w:sz="8" w:space="0" w:color="auto"/>
                    <w:right w:val="single" w:sz="8" w:space="0" w:color="auto"/>
                  </w:tcBorders>
                  <w:shd w:val="clear" w:color="auto" w:fill="auto"/>
                </w:tcPr>
                <w:p w14:paraId="08E80AC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8F133C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vAlign w:val="center"/>
                </w:tcPr>
                <w:p w14:paraId="685D2752" w14:textId="4C0BB5A7" w:rsidR="009A2714" w:rsidRPr="00A542C6" w:rsidRDefault="009A2714" w:rsidP="00B4726B">
                  <w:pPr>
                    <w:jc w:val="center"/>
                    <w:rPr>
                      <w:rFonts w:eastAsia="Times New Roman"/>
                      <w:b/>
                      <w:color w:val="000000"/>
                      <w:sz w:val="16"/>
                      <w:szCs w:val="16"/>
                      <w:lang w:eastAsia="es-CL"/>
                    </w:rPr>
                  </w:pPr>
                  <w:r w:rsidRPr="00A542C6">
                    <w:rPr>
                      <w:rFonts w:eastAsia="Times New Roman"/>
                      <w:color w:val="000000"/>
                      <w:sz w:val="16"/>
                      <w:szCs w:val="16"/>
                      <w:lang w:eastAsia="es-CL"/>
                    </w:rPr>
                    <w:t>0,011</w:t>
                  </w:r>
                  <w:r w:rsidR="00B4726B">
                    <w:rPr>
                      <w:rFonts w:eastAsia="Times New Roman"/>
                      <w:color w:val="000000"/>
                      <w:sz w:val="16"/>
                      <w:szCs w:val="16"/>
                      <w:lang w:eastAsia="es-CL"/>
                    </w:rPr>
                    <w:t>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8BA6B8D"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0,00203</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02BCD63F"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0,0449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173D015"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0,00109</w:t>
                  </w:r>
                </w:p>
              </w:tc>
            </w:tr>
            <w:tr w:rsidR="009A2714" w:rsidRPr="00A542C6" w14:paraId="5D2A6F59"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1361A93"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Boro</w:t>
                  </w:r>
                </w:p>
              </w:tc>
              <w:tc>
                <w:tcPr>
                  <w:tcW w:w="1334" w:type="dxa"/>
                  <w:tcBorders>
                    <w:top w:val="nil"/>
                    <w:left w:val="nil"/>
                    <w:bottom w:val="single" w:sz="8" w:space="0" w:color="auto"/>
                    <w:right w:val="single" w:sz="8" w:space="0" w:color="auto"/>
                  </w:tcBorders>
                  <w:shd w:val="clear" w:color="auto" w:fill="auto"/>
                </w:tcPr>
                <w:p w14:paraId="53A6563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2F473E0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0,75</w:t>
                  </w:r>
                </w:p>
              </w:tc>
              <w:tc>
                <w:tcPr>
                  <w:tcW w:w="1099" w:type="dxa"/>
                  <w:tcBorders>
                    <w:top w:val="single" w:sz="8" w:space="0" w:color="auto"/>
                    <w:left w:val="single" w:sz="8" w:space="0" w:color="auto"/>
                    <w:bottom w:val="single" w:sz="8" w:space="0" w:color="auto"/>
                    <w:right w:val="single" w:sz="8" w:space="0" w:color="auto"/>
                  </w:tcBorders>
                  <w:vAlign w:val="center"/>
                </w:tcPr>
                <w:p w14:paraId="5B233A2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0,07</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17BD3EB"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&lt;0,05</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367DDD13"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0,473</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59701BD"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&lt;0,05</w:t>
                  </w:r>
                </w:p>
              </w:tc>
            </w:tr>
            <w:tr w:rsidR="009A2714" w:rsidRPr="00A542C6" w14:paraId="00A9F690"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FFE924F"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Bario</w:t>
                  </w:r>
                </w:p>
              </w:tc>
              <w:tc>
                <w:tcPr>
                  <w:tcW w:w="1334" w:type="dxa"/>
                  <w:tcBorders>
                    <w:top w:val="nil"/>
                    <w:left w:val="nil"/>
                    <w:bottom w:val="single" w:sz="8" w:space="0" w:color="auto"/>
                    <w:right w:val="single" w:sz="8" w:space="0" w:color="auto"/>
                  </w:tcBorders>
                  <w:shd w:val="clear" w:color="auto" w:fill="auto"/>
                </w:tcPr>
                <w:p w14:paraId="243FA68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8E4945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4,0</w:t>
                  </w:r>
                </w:p>
              </w:tc>
              <w:tc>
                <w:tcPr>
                  <w:tcW w:w="1099" w:type="dxa"/>
                  <w:tcBorders>
                    <w:top w:val="single" w:sz="8" w:space="0" w:color="auto"/>
                    <w:left w:val="single" w:sz="8" w:space="0" w:color="auto"/>
                    <w:bottom w:val="single" w:sz="8" w:space="0" w:color="auto"/>
                    <w:right w:val="single" w:sz="8" w:space="0" w:color="auto"/>
                  </w:tcBorders>
                  <w:vAlign w:val="center"/>
                </w:tcPr>
                <w:p w14:paraId="341B746B" w14:textId="7844B728"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0,1</w:t>
                  </w:r>
                  <w:r w:rsidR="00B4726B">
                    <w:rPr>
                      <w:rFonts w:eastAsia="Times New Roman"/>
                      <w:color w:val="000000"/>
                      <w:sz w:val="16"/>
                      <w:szCs w:val="16"/>
                      <w:lang w:eastAsia="es-CL"/>
                    </w:rPr>
                    <w:t>27</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C4E0A29"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0,046</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78E87FD6"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0,194</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A7D36BF"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0,0183</w:t>
                  </w:r>
                </w:p>
              </w:tc>
            </w:tr>
            <w:tr w:rsidR="009A2714" w:rsidRPr="00A542C6" w14:paraId="25D2867E"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3649622"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Berilio</w:t>
                  </w:r>
                </w:p>
              </w:tc>
              <w:tc>
                <w:tcPr>
                  <w:tcW w:w="1334" w:type="dxa"/>
                  <w:tcBorders>
                    <w:top w:val="nil"/>
                    <w:left w:val="nil"/>
                    <w:bottom w:val="single" w:sz="8" w:space="0" w:color="auto"/>
                    <w:right w:val="single" w:sz="8" w:space="0" w:color="auto"/>
                  </w:tcBorders>
                  <w:shd w:val="clear" w:color="auto" w:fill="auto"/>
                </w:tcPr>
                <w:p w14:paraId="14E0431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7A7A72D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vAlign w:val="center"/>
                </w:tcPr>
                <w:p w14:paraId="46940A51" w14:textId="57B9AAEB"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85C98D2"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&lt;0,0025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535F907F"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&lt;0,0025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4373AAC"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&lt;0,0025</w:t>
                  </w:r>
                </w:p>
              </w:tc>
            </w:tr>
            <w:tr w:rsidR="009A2714" w:rsidRPr="00A542C6" w14:paraId="5D94D2E4" w14:textId="77777777" w:rsidTr="0061415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87E577C"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Calcio</w:t>
                  </w:r>
                </w:p>
              </w:tc>
              <w:tc>
                <w:tcPr>
                  <w:tcW w:w="1334" w:type="dxa"/>
                  <w:tcBorders>
                    <w:top w:val="nil"/>
                    <w:left w:val="nil"/>
                    <w:bottom w:val="single" w:sz="8" w:space="0" w:color="auto"/>
                    <w:right w:val="single" w:sz="8" w:space="0" w:color="auto"/>
                  </w:tcBorders>
                  <w:shd w:val="clear" w:color="auto" w:fill="auto"/>
                </w:tcPr>
                <w:p w14:paraId="41EEDD0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03A1489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5D6B2298" w14:textId="7F338485" w:rsidR="009A2714" w:rsidRPr="00A542C6" w:rsidRDefault="00B4726B" w:rsidP="00B4726B">
                  <w:pPr>
                    <w:jc w:val="center"/>
                    <w:rPr>
                      <w:rFonts w:eastAsia="Times New Roman"/>
                      <w:b/>
                      <w:color w:val="000000"/>
                      <w:sz w:val="16"/>
                      <w:szCs w:val="16"/>
                      <w:lang w:eastAsia="es-CL"/>
                    </w:rPr>
                  </w:pPr>
                  <w:r>
                    <w:rPr>
                      <w:rFonts w:eastAsia="Times New Roman"/>
                      <w:color w:val="000000"/>
                      <w:sz w:val="16"/>
                      <w:szCs w:val="16"/>
                      <w:lang w:eastAsia="es-CL"/>
                    </w:rPr>
                    <w:t>39,7</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21B1B93"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26,1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4FDC7FF"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29,7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6EE4332"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20,5</w:t>
                  </w:r>
                </w:p>
              </w:tc>
            </w:tr>
            <w:tr w:rsidR="009A2714" w:rsidRPr="00A542C6" w14:paraId="40FC943D"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16B6D17"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Cadmio</w:t>
                  </w:r>
                </w:p>
              </w:tc>
              <w:tc>
                <w:tcPr>
                  <w:tcW w:w="1334" w:type="dxa"/>
                  <w:tcBorders>
                    <w:top w:val="nil"/>
                    <w:left w:val="nil"/>
                    <w:bottom w:val="single" w:sz="8" w:space="0" w:color="auto"/>
                    <w:right w:val="single" w:sz="8" w:space="0" w:color="auto"/>
                  </w:tcBorders>
                  <w:shd w:val="clear" w:color="auto" w:fill="auto"/>
                </w:tcPr>
                <w:p w14:paraId="0144D34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nil"/>
                    <w:left w:val="single" w:sz="8" w:space="0" w:color="auto"/>
                    <w:bottom w:val="single" w:sz="8" w:space="0" w:color="auto"/>
                    <w:right w:val="single" w:sz="8" w:space="0" w:color="auto"/>
                  </w:tcBorders>
                  <w:vAlign w:val="center"/>
                </w:tcPr>
                <w:p w14:paraId="486A7FB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099" w:type="dxa"/>
                  <w:tcBorders>
                    <w:top w:val="nil"/>
                    <w:left w:val="single" w:sz="8" w:space="0" w:color="auto"/>
                    <w:bottom w:val="single" w:sz="8" w:space="0" w:color="auto"/>
                    <w:right w:val="single" w:sz="8" w:space="0" w:color="auto"/>
                  </w:tcBorders>
                  <w:vAlign w:val="center"/>
                </w:tcPr>
                <w:p w14:paraId="38B38F4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B8BF094"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&lt;0,00025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299458B"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0,00043</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D0DAEEC"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&lt;0,00025</w:t>
                  </w:r>
                </w:p>
              </w:tc>
            </w:tr>
            <w:tr w:rsidR="009A2714" w:rsidRPr="00A542C6" w14:paraId="14A9927B"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4CFAF6B"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Cobalto</w:t>
                  </w:r>
                </w:p>
              </w:tc>
              <w:tc>
                <w:tcPr>
                  <w:tcW w:w="1334" w:type="dxa"/>
                  <w:tcBorders>
                    <w:top w:val="nil"/>
                    <w:left w:val="nil"/>
                    <w:bottom w:val="single" w:sz="8" w:space="0" w:color="auto"/>
                    <w:right w:val="single" w:sz="8" w:space="0" w:color="auto"/>
                  </w:tcBorders>
                  <w:shd w:val="clear" w:color="auto" w:fill="auto"/>
                </w:tcPr>
                <w:p w14:paraId="1E896BB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18F749F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0,05</w:t>
                  </w:r>
                </w:p>
              </w:tc>
              <w:tc>
                <w:tcPr>
                  <w:tcW w:w="1099" w:type="dxa"/>
                  <w:tcBorders>
                    <w:top w:val="single" w:sz="8" w:space="0" w:color="auto"/>
                    <w:left w:val="single" w:sz="8" w:space="0" w:color="auto"/>
                    <w:bottom w:val="single" w:sz="8" w:space="0" w:color="auto"/>
                    <w:right w:val="single" w:sz="8" w:space="0" w:color="auto"/>
                  </w:tcBorders>
                  <w:vAlign w:val="center"/>
                </w:tcPr>
                <w:p w14:paraId="61DE5350" w14:textId="766FE06B"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0,02</w:t>
                  </w:r>
                  <w:r w:rsidR="00B4726B">
                    <w:rPr>
                      <w:rFonts w:eastAsia="Times New Roman"/>
                      <w:color w:val="000000"/>
                      <w:sz w:val="16"/>
                      <w:szCs w:val="16"/>
                      <w:lang w:eastAsia="es-CL"/>
                    </w:rPr>
                    <w:t>24</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92F0D30"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0,0033</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0D19BE36"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0,0317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FA2D3F1"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0,00112</w:t>
                  </w:r>
                </w:p>
              </w:tc>
            </w:tr>
            <w:tr w:rsidR="009A2714" w:rsidRPr="00A542C6" w14:paraId="0DA098ED"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8652890"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Cromo</w:t>
                  </w:r>
                </w:p>
              </w:tc>
              <w:tc>
                <w:tcPr>
                  <w:tcW w:w="1334" w:type="dxa"/>
                  <w:tcBorders>
                    <w:top w:val="nil"/>
                    <w:left w:val="nil"/>
                    <w:bottom w:val="single" w:sz="8" w:space="0" w:color="auto"/>
                    <w:right w:val="single" w:sz="8" w:space="0" w:color="auto"/>
                  </w:tcBorders>
                  <w:shd w:val="clear" w:color="auto" w:fill="auto"/>
                </w:tcPr>
                <w:p w14:paraId="6BD1F8C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7141A35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vAlign w:val="center"/>
                </w:tcPr>
                <w:p w14:paraId="7E2316BD" w14:textId="7873E34E" w:rsidR="009A2714" w:rsidRPr="00A542C6" w:rsidRDefault="009A2714" w:rsidP="00B4726B">
                  <w:pPr>
                    <w:jc w:val="center"/>
                    <w:rPr>
                      <w:rFonts w:eastAsia="Times New Roman"/>
                      <w:b/>
                      <w:color w:val="000000"/>
                      <w:sz w:val="16"/>
                      <w:szCs w:val="16"/>
                      <w:lang w:eastAsia="es-CL"/>
                    </w:rPr>
                  </w:pPr>
                  <w:r w:rsidRPr="00A542C6">
                    <w:rPr>
                      <w:rFonts w:eastAsia="Times New Roman"/>
                      <w:color w:val="000000"/>
                      <w:sz w:val="16"/>
                      <w:szCs w:val="16"/>
                      <w:lang w:eastAsia="es-CL"/>
                    </w:rPr>
                    <w:t>0,0</w:t>
                  </w:r>
                  <w:r w:rsidR="00B4726B">
                    <w:rPr>
                      <w:rFonts w:eastAsia="Times New Roman"/>
                      <w:color w:val="000000"/>
                      <w:sz w:val="16"/>
                      <w:szCs w:val="16"/>
                      <w:lang w:eastAsia="es-CL"/>
                    </w:rPr>
                    <w:t>4</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32C5968"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0,0076</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776EB149"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0,0516</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C943ACC"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&lt;0,0025</w:t>
                  </w:r>
                </w:p>
              </w:tc>
            </w:tr>
            <w:tr w:rsidR="009A2714" w:rsidRPr="00A542C6" w14:paraId="2E729622"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5177677"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Cobre</w:t>
                  </w:r>
                </w:p>
              </w:tc>
              <w:tc>
                <w:tcPr>
                  <w:tcW w:w="1334" w:type="dxa"/>
                  <w:tcBorders>
                    <w:top w:val="nil"/>
                    <w:left w:val="nil"/>
                    <w:bottom w:val="single" w:sz="8" w:space="0" w:color="auto"/>
                    <w:right w:val="single" w:sz="8" w:space="0" w:color="auto"/>
                  </w:tcBorders>
                  <w:shd w:val="clear" w:color="auto" w:fill="auto"/>
                </w:tcPr>
                <w:p w14:paraId="5028A02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195BC3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28631421" w14:textId="7E744A84" w:rsidR="009A2714" w:rsidRPr="00A542C6" w:rsidRDefault="009A2714" w:rsidP="00B4726B">
                  <w:pPr>
                    <w:jc w:val="center"/>
                    <w:rPr>
                      <w:rFonts w:eastAsia="Times New Roman"/>
                      <w:b/>
                      <w:color w:val="000000"/>
                      <w:sz w:val="16"/>
                      <w:szCs w:val="16"/>
                      <w:lang w:eastAsia="es-CL"/>
                    </w:rPr>
                  </w:pPr>
                  <w:r w:rsidRPr="00A542C6">
                    <w:rPr>
                      <w:rFonts w:eastAsia="Times New Roman"/>
                      <w:color w:val="000000"/>
                      <w:sz w:val="16"/>
                      <w:szCs w:val="16"/>
                      <w:lang w:eastAsia="es-CL"/>
                    </w:rPr>
                    <w:t>0,05</w:t>
                  </w:r>
                  <w:r w:rsidR="00B4726B">
                    <w:rPr>
                      <w:rFonts w:eastAsia="Times New Roman"/>
                      <w:color w:val="000000"/>
                      <w:sz w:val="16"/>
                      <w:szCs w:val="16"/>
                      <w:lang w:eastAsia="es-CL"/>
                    </w:rPr>
                    <w:t>33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C07F0A7"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0,0125</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57A83F7C"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0,0752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C986BF5"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0,00397</w:t>
                  </w:r>
                </w:p>
              </w:tc>
            </w:tr>
            <w:tr w:rsidR="009A2714" w:rsidRPr="00A542C6" w14:paraId="731A5781"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CF66134"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Hierro</w:t>
                  </w:r>
                </w:p>
              </w:tc>
              <w:tc>
                <w:tcPr>
                  <w:tcW w:w="1334" w:type="dxa"/>
                  <w:tcBorders>
                    <w:top w:val="nil"/>
                    <w:left w:val="nil"/>
                    <w:bottom w:val="single" w:sz="8" w:space="0" w:color="auto"/>
                    <w:right w:val="single" w:sz="8" w:space="0" w:color="auto"/>
                  </w:tcBorders>
                  <w:shd w:val="clear" w:color="auto" w:fill="auto"/>
                </w:tcPr>
                <w:p w14:paraId="12FBF35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6B3165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099" w:type="dxa"/>
                  <w:tcBorders>
                    <w:top w:val="single" w:sz="8" w:space="0" w:color="auto"/>
                    <w:left w:val="single" w:sz="8" w:space="0" w:color="auto"/>
                    <w:bottom w:val="single" w:sz="8" w:space="0" w:color="auto"/>
                    <w:right w:val="single" w:sz="8" w:space="0" w:color="auto"/>
                  </w:tcBorders>
                  <w:vAlign w:val="center"/>
                </w:tcPr>
                <w:p w14:paraId="7F6DCBBE" w14:textId="4E5B9806" w:rsidR="009A2714" w:rsidRPr="00A542C6" w:rsidRDefault="00B4726B" w:rsidP="00B4726B">
                  <w:pPr>
                    <w:jc w:val="center"/>
                    <w:rPr>
                      <w:rFonts w:eastAsia="Times New Roman"/>
                      <w:b/>
                      <w:color w:val="000000"/>
                      <w:sz w:val="16"/>
                      <w:szCs w:val="16"/>
                      <w:lang w:eastAsia="es-CL"/>
                    </w:rPr>
                  </w:pPr>
                  <w:r>
                    <w:rPr>
                      <w:rFonts w:eastAsia="Times New Roman"/>
                      <w:color w:val="000000"/>
                      <w:sz w:val="16"/>
                      <w:szCs w:val="16"/>
                      <w:lang w:eastAsia="es-CL"/>
                    </w:rPr>
                    <w:t>57,3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22E2FAF" w14:textId="77777777" w:rsidR="009A2714" w:rsidRPr="00D7197B" w:rsidRDefault="009A2714" w:rsidP="001B137D">
                  <w:pPr>
                    <w:jc w:val="center"/>
                    <w:rPr>
                      <w:rFonts w:eastAsia="Times New Roman"/>
                      <w:color w:val="000000"/>
                      <w:sz w:val="16"/>
                      <w:szCs w:val="16"/>
                      <w:lang w:eastAsia="es-CL"/>
                    </w:rPr>
                  </w:pPr>
                  <w:r w:rsidRPr="00D7197B">
                    <w:rPr>
                      <w:rFonts w:eastAsia="Times New Roman"/>
                      <w:color w:val="000000"/>
                      <w:sz w:val="16"/>
                      <w:szCs w:val="16"/>
                      <w:lang w:eastAsia="es-CL"/>
                    </w:rPr>
                    <w:t>9,27</w:t>
                  </w:r>
                </w:p>
              </w:tc>
              <w:tc>
                <w:tcPr>
                  <w:tcW w:w="1701" w:type="dxa"/>
                  <w:tcBorders>
                    <w:top w:val="single" w:sz="8" w:space="0" w:color="auto"/>
                    <w:left w:val="single" w:sz="8" w:space="0" w:color="auto"/>
                    <w:bottom w:val="single" w:sz="8" w:space="0" w:color="auto"/>
                    <w:right w:val="single" w:sz="8" w:space="0" w:color="auto"/>
                  </w:tcBorders>
                  <w:shd w:val="clear" w:color="auto" w:fill="FF0000"/>
                  <w:vAlign w:val="center"/>
                </w:tcPr>
                <w:p w14:paraId="30E82990"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71,6</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58F3CBF"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2,18</w:t>
                  </w:r>
                </w:p>
              </w:tc>
            </w:tr>
            <w:tr w:rsidR="009A2714" w:rsidRPr="00A542C6" w14:paraId="4F19739E"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549BF430"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Potasio</w:t>
                  </w:r>
                </w:p>
              </w:tc>
              <w:tc>
                <w:tcPr>
                  <w:tcW w:w="1334" w:type="dxa"/>
                  <w:tcBorders>
                    <w:top w:val="nil"/>
                    <w:left w:val="nil"/>
                    <w:bottom w:val="single" w:sz="8" w:space="0" w:color="auto"/>
                    <w:right w:val="single" w:sz="8" w:space="0" w:color="auto"/>
                  </w:tcBorders>
                  <w:shd w:val="clear" w:color="auto" w:fill="auto"/>
                </w:tcPr>
                <w:p w14:paraId="7DF3A6E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075616F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0CBB4305" w14:textId="2AE3F194" w:rsidR="009A2714" w:rsidRPr="00A542C6" w:rsidRDefault="00B4726B" w:rsidP="00B4726B">
                  <w:pPr>
                    <w:jc w:val="center"/>
                    <w:rPr>
                      <w:rFonts w:eastAsia="Times New Roman"/>
                      <w:b/>
                      <w:color w:val="000000"/>
                      <w:sz w:val="16"/>
                      <w:szCs w:val="16"/>
                      <w:lang w:eastAsia="es-CL"/>
                    </w:rPr>
                  </w:pPr>
                  <w:r>
                    <w:rPr>
                      <w:rFonts w:eastAsia="Times New Roman"/>
                      <w:color w:val="000000"/>
                      <w:sz w:val="16"/>
                      <w:szCs w:val="16"/>
                      <w:lang w:eastAsia="es-CL"/>
                    </w:rPr>
                    <w:t>3,4</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706C906"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2,6</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2A5A931E"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5,0</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FCAB89E"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&lt;2</w:t>
                  </w:r>
                </w:p>
              </w:tc>
            </w:tr>
            <w:tr w:rsidR="009A2714" w:rsidRPr="00A542C6" w14:paraId="4253F7B8"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E7555BC"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Litio</w:t>
                  </w:r>
                </w:p>
              </w:tc>
              <w:tc>
                <w:tcPr>
                  <w:tcW w:w="1334" w:type="dxa"/>
                  <w:tcBorders>
                    <w:top w:val="nil"/>
                    <w:left w:val="nil"/>
                    <w:bottom w:val="single" w:sz="8" w:space="0" w:color="auto"/>
                    <w:right w:val="single" w:sz="8" w:space="0" w:color="auto"/>
                  </w:tcBorders>
                  <w:shd w:val="clear" w:color="auto" w:fill="auto"/>
                </w:tcPr>
                <w:p w14:paraId="1666BEE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7EB660D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2,5</w:t>
                  </w:r>
                </w:p>
              </w:tc>
              <w:tc>
                <w:tcPr>
                  <w:tcW w:w="1099" w:type="dxa"/>
                  <w:tcBorders>
                    <w:top w:val="single" w:sz="8" w:space="0" w:color="auto"/>
                    <w:left w:val="single" w:sz="8" w:space="0" w:color="auto"/>
                    <w:bottom w:val="single" w:sz="8" w:space="0" w:color="auto"/>
                    <w:right w:val="single" w:sz="8" w:space="0" w:color="auto"/>
                  </w:tcBorders>
                  <w:vAlign w:val="center"/>
                </w:tcPr>
                <w:p w14:paraId="35ADBF12" w14:textId="6A016733" w:rsidR="009A2714" w:rsidRPr="00A542C6" w:rsidRDefault="009A2714" w:rsidP="00B4726B">
                  <w:pPr>
                    <w:jc w:val="center"/>
                    <w:rPr>
                      <w:rFonts w:eastAsia="Times New Roman"/>
                      <w:b/>
                      <w:color w:val="000000"/>
                      <w:sz w:val="16"/>
                      <w:szCs w:val="16"/>
                      <w:lang w:eastAsia="es-CL"/>
                    </w:rPr>
                  </w:pPr>
                  <w:r w:rsidRPr="00A542C6">
                    <w:rPr>
                      <w:rFonts w:eastAsia="Times New Roman"/>
                      <w:color w:val="000000"/>
                      <w:sz w:val="16"/>
                      <w:szCs w:val="16"/>
                      <w:lang w:eastAsia="es-CL"/>
                    </w:rPr>
                    <w:t>0,0</w:t>
                  </w:r>
                  <w:r w:rsidR="00B4726B">
                    <w:rPr>
                      <w:rFonts w:eastAsia="Times New Roman"/>
                      <w:color w:val="000000"/>
                      <w:sz w:val="16"/>
                      <w:szCs w:val="16"/>
                      <w:lang w:eastAsia="es-CL"/>
                    </w:rPr>
                    <w:t>609</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587DA65"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0,0134</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27D25220"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0,0809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AA54BA6"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0,009</w:t>
                  </w:r>
                </w:p>
              </w:tc>
            </w:tr>
            <w:tr w:rsidR="009A2714" w:rsidRPr="00A542C6" w14:paraId="49099E89"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A533492"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Magnesio</w:t>
                  </w:r>
                </w:p>
              </w:tc>
              <w:tc>
                <w:tcPr>
                  <w:tcW w:w="1334" w:type="dxa"/>
                  <w:tcBorders>
                    <w:top w:val="nil"/>
                    <w:left w:val="nil"/>
                    <w:bottom w:val="single" w:sz="8" w:space="0" w:color="auto"/>
                    <w:right w:val="single" w:sz="8" w:space="0" w:color="auto"/>
                  </w:tcBorders>
                  <w:shd w:val="clear" w:color="auto" w:fill="auto"/>
                </w:tcPr>
                <w:p w14:paraId="5514A00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134B0D7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vAlign w:val="center"/>
                </w:tcPr>
                <w:p w14:paraId="41509CE5" w14:textId="7652AB3A" w:rsidR="009A2714" w:rsidRPr="00A542C6" w:rsidRDefault="00B4726B" w:rsidP="00B4726B">
                  <w:pPr>
                    <w:jc w:val="center"/>
                    <w:rPr>
                      <w:rFonts w:eastAsia="Times New Roman"/>
                      <w:b/>
                      <w:color w:val="000000"/>
                      <w:sz w:val="16"/>
                      <w:szCs w:val="16"/>
                      <w:lang w:eastAsia="es-CL"/>
                    </w:rPr>
                  </w:pPr>
                  <w:r>
                    <w:rPr>
                      <w:rFonts w:eastAsia="Times New Roman"/>
                      <w:color w:val="000000"/>
                      <w:sz w:val="16"/>
                      <w:szCs w:val="16"/>
                      <w:lang w:eastAsia="es-CL"/>
                    </w:rPr>
                    <w:t>21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C9FD109"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7,6</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2A2329ED"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24,2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20C32E7"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4,89</w:t>
                  </w:r>
                </w:p>
              </w:tc>
            </w:tr>
            <w:tr w:rsidR="009A2714" w:rsidRPr="00A542C6" w14:paraId="206C9621"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113C6B6"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Manganeso</w:t>
                  </w:r>
                </w:p>
              </w:tc>
              <w:tc>
                <w:tcPr>
                  <w:tcW w:w="1334" w:type="dxa"/>
                  <w:tcBorders>
                    <w:top w:val="nil"/>
                    <w:left w:val="nil"/>
                    <w:bottom w:val="single" w:sz="8" w:space="0" w:color="auto"/>
                    <w:right w:val="single" w:sz="8" w:space="0" w:color="auto"/>
                  </w:tcBorders>
                  <w:shd w:val="clear" w:color="auto" w:fill="auto"/>
                </w:tcPr>
                <w:p w14:paraId="3EBAFEE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26D17BA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4D823F37" w14:textId="5C7FD358" w:rsidR="009A2714" w:rsidRPr="00A542C6" w:rsidRDefault="00B4726B" w:rsidP="00B4726B">
                  <w:pPr>
                    <w:jc w:val="center"/>
                    <w:rPr>
                      <w:rFonts w:eastAsia="Times New Roman"/>
                      <w:b/>
                      <w:color w:val="000000"/>
                      <w:sz w:val="16"/>
                      <w:szCs w:val="16"/>
                      <w:lang w:eastAsia="es-CL"/>
                    </w:rPr>
                  </w:pPr>
                  <w:r>
                    <w:rPr>
                      <w:rFonts w:eastAsia="Times New Roman"/>
                      <w:color w:val="000000"/>
                      <w:sz w:val="16"/>
                      <w:szCs w:val="16"/>
                      <w:lang w:eastAsia="es-CL"/>
                    </w:rPr>
                    <w:t>1,56</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8BFF0A2"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0,165</w:t>
                  </w:r>
                </w:p>
              </w:tc>
              <w:tc>
                <w:tcPr>
                  <w:tcW w:w="1701" w:type="dxa"/>
                  <w:tcBorders>
                    <w:top w:val="single" w:sz="8" w:space="0" w:color="auto"/>
                    <w:left w:val="single" w:sz="8" w:space="0" w:color="auto"/>
                    <w:bottom w:val="single" w:sz="8" w:space="0" w:color="auto"/>
                    <w:right w:val="single" w:sz="8" w:space="0" w:color="auto"/>
                  </w:tcBorders>
                  <w:shd w:val="clear" w:color="auto" w:fill="FF0000"/>
                  <w:vAlign w:val="center"/>
                </w:tcPr>
                <w:p w14:paraId="167F2D8D"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2,88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80344A1"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0,0842</w:t>
                  </w:r>
                </w:p>
              </w:tc>
            </w:tr>
            <w:tr w:rsidR="009A2714" w:rsidRPr="00A542C6" w14:paraId="47445198"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0C827F7"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Molibdeno</w:t>
                  </w:r>
                </w:p>
              </w:tc>
              <w:tc>
                <w:tcPr>
                  <w:tcW w:w="1334" w:type="dxa"/>
                  <w:tcBorders>
                    <w:top w:val="nil"/>
                    <w:left w:val="nil"/>
                    <w:bottom w:val="single" w:sz="8" w:space="0" w:color="auto"/>
                    <w:right w:val="single" w:sz="8" w:space="0" w:color="auto"/>
                  </w:tcBorders>
                  <w:shd w:val="clear" w:color="auto" w:fill="auto"/>
                </w:tcPr>
                <w:p w14:paraId="19B1D62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nil"/>
                    <w:left w:val="single" w:sz="8" w:space="0" w:color="auto"/>
                    <w:bottom w:val="single" w:sz="8" w:space="0" w:color="auto"/>
                    <w:right w:val="single" w:sz="8" w:space="0" w:color="auto"/>
                  </w:tcBorders>
                  <w:vAlign w:val="center"/>
                </w:tcPr>
                <w:p w14:paraId="567111B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099" w:type="dxa"/>
                  <w:tcBorders>
                    <w:top w:val="nil"/>
                    <w:left w:val="single" w:sz="8" w:space="0" w:color="auto"/>
                    <w:bottom w:val="single" w:sz="8" w:space="0" w:color="auto"/>
                    <w:right w:val="single" w:sz="8" w:space="0" w:color="auto"/>
                  </w:tcBorders>
                  <w:vAlign w:val="center"/>
                </w:tcPr>
                <w:p w14:paraId="4AC2BC9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BC9DA1A"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0,00055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9C0EAD6"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0,00913</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8FE1A4F"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&lt;0,00025</w:t>
                  </w:r>
                </w:p>
              </w:tc>
            </w:tr>
            <w:tr w:rsidR="009A2714" w:rsidRPr="00A542C6" w14:paraId="03F6532D"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2FB08A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Sodio</w:t>
                  </w:r>
                </w:p>
              </w:tc>
              <w:tc>
                <w:tcPr>
                  <w:tcW w:w="1334" w:type="dxa"/>
                  <w:tcBorders>
                    <w:top w:val="nil"/>
                    <w:left w:val="nil"/>
                    <w:bottom w:val="single" w:sz="8" w:space="0" w:color="auto"/>
                    <w:right w:val="single" w:sz="8" w:space="0" w:color="auto"/>
                  </w:tcBorders>
                  <w:shd w:val="clear" w:color="auto" w:fill="auto"/>
                </w:tcPr>
                <w:p w14:paraId="1388307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nil"/>
                    <w:left w:val="single" w:sz="8" w:space="0" w:color="auto"/>
                    <w:bottom w:val="single" w:sz="8" w:space="0" w:color="auto"/>
                    <w:right w:val="single" w:sz="8" w:space="0" w:color="auto"/>
                  </w:tcBorders>
                  <w:vAlign w:val="center"/>
                </w:tcPr>
                <w:p w14:paraId="6AB6E18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nil"/>
                    <w:left w:val="single" w:sz="8" w:space="0" w:color="auto"/>
                    <w:bottom w:val="single" w:sz="8" w:space="0" w:color="auto"/>
                    <w:right w:val="single" w:sz="8" w:space="0" w:color="auto"/>
                  </w:tcBorders>
                  <w:vAlign w:val="center"/>
                </w:tcPr>
                <w:p w14:paraId="04F6AB4C" w14:textId="2EDBB9CD" w:rsidR="009A2714" w:rsidRPr="00A542C6" w:rsidRDefault="009A2714" w:rsidP="00B4726B">
                  <w:pPr>
                    <w:jc w:val="center"/>
                    <w:rPr>
                      <w:rFonts w:eastAsia="Times New Roman"/>
                      <w:color w:val="000000"/>
                      <w:sz w:val="16"/>
                      <w:szCs w:val="16"/>
                      <w:lang w:eastAsia="es-CL"/>
                    </w:rPr>
                  </w:pPr>
                  <w:r w:rsidRPr="00A542C6">
                    <w:rPr>
                      <w:rFonts w:eastAsia="Times New Roman"/>
                      <w:color w:val="000000"/>
                      <w:sz w:val="16"/>
                      <w:szCs w:val="16"/>
                      <w:lang w:eastAsia="es-CL"/>
                    </w:rPr>
                    <w:t>2</w:t>
                  </w:r>
                  <w:r w:rsidR="00B4726B">
                    <w:rPr>
                      <w:rFonts w:eastAsia="Times New Roman"/>
                      <w:color w:val="000000"/>
                      <w:sz w:val="16"/>
                      <w:szCs w:val="16"/>
                      <w:lang w:eastAsia="es-CL"/>
                    </w:rPr>
                    <w:t>3,1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6163F61"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19,8</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1E8A2BA1"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137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35B88C97"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18,1</w:t>
                  </w:r>
                </w:p>
              </w:tc>
            </w:tr>
            <w:tr w:rsidR="009A2714" w:rsidRPr="00A542C6" w14:paraId="7DF149F1"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BE1A26B"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Níquel</w:t>
                  </w:r>
                </w:p>
              </w:tc>
              <w:tc>
                <w:tcPr>
                  <w:tcW w:w="1334" w:type="dxa"/>
                  <w:tcBorders>
                    <w:top w:val="nil"/>
                    <w:left w:val="nil"/>
                    <w:bottom w:val="single" w:sz="8" w:space="0" w:color="auto"/>
                    <w:right w:val="single" w:sz="8" w:space="0" w:color="auto"/>
                  </w:tcBorders>
                  <w:shd w:val="clear" w:color="auto" w:fill="auto"/>
                </w:tcPr>
                <w:p w14:paraId="3A2097C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0F6B438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vAlign w:val="center"/>
                </w:tcPr>
                <w:p w14:paraId="210B29AD" w14:textId="784DD547" w:rsidR="009A2714" w:rsidRPr="00A542C6" w:rsidRDefault="009A2714" w:rsidP="00B4726B">
                  <w:pPr>
                    <w:jc w:val="center"/>
                    <w:rPr>
                      <w:rFonts w:eastAsia="Times New Roman"/>
                      <w:b/>
                      <w:color w:val="000000"/>
                      <w:sz w:val="16"/>
                      <w:szCs w:val="16"/>
                      <w:lang w:eastAsia="es-CL"/>
                    </w:rPr>
                  </w:pPr>
                  <w:r w:rsidRPr="00A542C6">
                    <w:rPr>
                      <w:rFonts w:eastAsia="Times New Roman"/>
                      <w:color w:val="000000"/>
                      <w:sz w:val="16"/>
                      <w:szCs w:val="16"/>
                      <w:lang w:eastAsia="es-CL"/>
                    </w:rPr>
                    <w:t>0,0</w:t>
                  </w:r>
                  <w:r w:rsidR="00B4726B">
                    <w:rPr>
                      <w:rFonts w:eastAsia="Times New Roman"/>
                      <w:color w:val="000000"/>
                      <w:sz w:val="16"/>
                      <w:szCs w:val="16"/>
                      <w:lang w:eastAsia="es-CL"/>
                    </w:rPr>
                    <w:t>412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44AA731"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0,0064</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7EFCD85E"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0,0562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505789F"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&lt;0,0025</w:t>
                  </w:r>
                </w:p>
              </w:tc>
            </w:tr>
            <w:tr w:rsidR="009A2714" w:rsidRPr="00A542C6" w14:paraId="131A6A6C"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CAEAF1E"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lastRenderedPageBreak/>
                    <w:t>Plomo</w:t>
                  </w:r>
                </w:p>
              </w:tc>
              <w:tc>
                <w:tcPr>
                  <w:tcW w:w="1334" w:type="dxa"/>
                  <w:tcBorders>
                    <w:top w:val="nil"/>
                    <w:left w:val="nil"/>
                    <w:bottom w:val="single" w:sz="8" w:space="0" w:color="auto"/>
                    <w:right w:val="single" w:sz="8" w:space="0" w:color="auto"/>
                  </w:tcBorders>
                  <w:shd w:val="clear" w:color="auto" w:fill="auto"/>
                </w:tcPr>
                <w:p w14:paraId="4480E27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1F7C135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099" w:type="dxa"/>
                  <w:tcBorders>
                    <w:top w:val="single" w:sz="8" w:space="0" w:color="auto"/>
                    <w:left w:val="single" w:sz="8" w:space="0" w:color="auto"/>
                    <w:bottom w:val="single" w:sz="8" w:space="0" w:color="auto"/>
                    <w:right w:val="single" w:sz="8" w:space="0" w:color="auto"/>
                  </w:tcBorders>
                  <w:vAlign w:val="center"/>
                </w:tcPr>
                <w:p w14:paraId="75FFE2D3"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4ADA525"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0,00481</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44A57D3E"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0,0469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BC296A8"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0,00191</w:t>
                  </w:r>
                </w:p>
              </w:tc>
            </w:tr>
            <w:tr w:rsidR="009A2714" w:rsidRPr="00A542C6" w14:paraId="6C429E09"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7717E55"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Selenio</w:t>
                  </w:r>
                </w:p>
              </w:tc>
              <w:tc>
                <w:tcPr>
                  <w:tcW w:w="1334" w:type="dxa"/>
                  <w:tcBorders>
                    <w:top w:val="nil"/>
                    <w:left w:val="nil"/>
                    <w:bottom w:val="single" w:sz="8" w:space="0" w:color="auto"/>
                    <w:right w:val="single" w:sz="8" w:space="0" w:color="auto"/>
                  </w:tcBorders>
                  <w:shd w:val="clear" w:color="auto" w:fill="auto"/>
                </w:tcPr>
                <w:p w14:paraId="58087F8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912746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0,02</w:t>
                  </w:r>
                </w:p>
              </w:tc>
              <w:tc>
                <w:tcPr>
                  <w:tcW w:w="1099" w:type="dxa"/>
                  <w:tcBorders>
                    <w:top w:val="single" w:sz="8" w:space="0" w:color="auto"/>
                    <w:left w:val="single" w:sz="8" w:space="0" w:color="auto"/>
                    <w:bottom w:val="single" w:sz="8" w:space="0" w:color="auto"/>
                    <w:right w:val="single" w:sz="8" w:space="0" w:color="auto"/>
                  </w:tcBorders>
                  <w:vAlign w:val="center"/>
                </w:tcPr>
                <w:p w14:paraId="34078881" w14:textId="4A97E4F9" w:rsidR="009A2714" w:rsidRPr="00A542C6" w:rsidRDefault="009A2714" w:rsidP="00B4726B">
                  <w:pPr>
                    <w:jc w:val="center"/>
                    <w:rPr>
                      <w:rFonts w:eastAsia="Times New Roman"/>
                      <w:b/>
                      <w:color w:val="000000"/>
                      <w:sz w:val="16"/>
                      <w:szCs w:val="16"/>
                      <w:lang w:eastAsia="es-CL"/>
                    </w:rPr>
                  </w:pPr>
                  <w:r w:rsidRPr="00A542C6">
                    <w:rPr>
                      <w:rFonts w:eastAsia="Times New Roman"/>
                      <w:color w:val="000000"/>
                      <w:sz w:val="16"/>
                      <w:szCs w:val="16"/>
                      <w:lang w:eastAsia="es-CL"/>
                    </w:rPr>
                    <w:t>0,00</w:t>
                  </w:r>
                  <w:r w:rsidR="00B4726B">
                    <w:rPr>
                      <w:rFonts w:eastAsia="Times New Roman"/>
                      <w:color w:val="000000"/>
                      <w:sz w:val="16"/>
                      <w:szCs w:val="16"/>
                      <w:lang w:eastAsia="es-CL"/>
                    </w:rPr>
                    <w:t>2</w:t>
                  </w:r>
                  <w:r w:rsidRPr="00A542C6">
                    <w:rPr>
                      <w:rFonts w:eastAsia="Times New Roman"/>
                      <w:color w:val="000000"/>
                      <w:sz w:val="16"/>
                      <w:szCs w:val="16"/>
                      <w:lang w:eastAsia="es-CL"/>
                    </w:rPr>
                    <w:t>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00C797C"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99D3B81"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00072D8"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&lt;0,005</w:t>
                  </w:r>
                </w:p>
              </w:tc>
            </w:tr>
            <w:tr w:rsidR="009A2714" w:rsidRPr="00A542C6" w14:paraId="49C215C9"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52B5A9BE"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Vanadio</w:t>
                  </w:r>
                </w:p>
              </w:tc>
              <w:tc>
                <w:tcPr>
                  <w:tcW w:w="1334" w:type="dxa"/>
                  <w:tcBorders>
                    <w:top w:val="nil"/>
                    <w:left w:val="nil"/>
                    <w:bottom w:val="single" w:sz="8" w:space="0" w:color="auto"/>
                    <w:right w:val="single" w:sz="8" w:space="0" w:color="auto"/>
                  </w:tcBorders>
                  <w:shd w:val="clear" w:color="auto" w:fill="auto"/>
                </w:tcPr>
                <w:p w14:paraId="1E3DBC3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16A237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vAlign w:val="center"/>
                </w:tcPr>
                <w:p w14:paraId="1FDF100E" w14:textId="40348EFF" w:rsidR="009A2714" w:rsidRPr="00A542C6" w:rsidRDefault="009A2714" w:rsidP="00B4726B">
                  <w:pPr>
                    <w:jc w:val="center"/>
                    <w:rPr>
                      <w:rFonts w:eastAsia="Times New Roman"/>
                      <w:b/>
                      <w:color w:val="000000"/>
                      <w:sz w:val="16"/>
                      <w:szCs w:val="16"/>
                      <w:lang w:eastAsia="es-CL"/>
                    </w:rPr>
                  </w:pPr>
                  <w:r w:rsidRPr="00A542C6">
                    <w:rPr>
                      <w:rFonts w:eastAsia="Times New Roman"/>
                      <w:color w:val="000000"/>
                      <w:sz w:val="16"/>
                      <w:szCs w:val="16"/>
                      <w:lang w:eastAsia="es-CL"/>
                    </w:rPr>
                    <w:t>0,0</w:t>
                  </w:r>
                  <w:r w:rsidR="00B4726B">
                    <w:rPr>
                      <w:rFonts w:eastAsia="Times New Roman"/>
                      <w:color w:val="000000"/>
                      <w:sz w:val="16"/>
                      <w:szCs w:val="16"/>
                      <w:lang w:eastAsia="es-CL"/>
                    </w:rPr>
                    <w:t>873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B77A6AD"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0,0156</w:t>
                  </w:r>
                </w:p>
              </w:tc>
              <w:tc>
                <w:tcPr>
                  <w:tcW w:w="1701" w:type="dxa"/>
                  <w:tcBorders>
                    <w:top w:val="single" w:sz="8" w:space="0" w:color="auto"/>
                    <w:left w:val="single" w:sz="8" w:space="0" w:color="auto"/>
                    <w:bottom w:val="single" w:sz="8" w:space="0" w:color="auto"/>
                    <w:right w:val="single" w:sz="8" w:space="0" w:color="auto"/>
                  </w:tcBorders>
                  <w:shd w:val="clear" w:color="auto" w:fill="FF0000"/>
                  <w:vAlign w:val="center"/>
                </w:tcPr>
                <w:p w14:paraId="48422086"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0,124</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BE6A12D"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&lt;0,005</w:t>
                  </w:r>
                </w:p>
              </w:tc>
            </w:tr>
            <w:tr w:rsidR="009A2714" w:rsidRPr="00A542C6" w14:paraId="0391C600" w14:textId="77777777" w:rsidTr="00691AD5">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5CAA313"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Zinc</w:t>
                  </w:r>
                </w:p>
              </w:tc>
              <w:tc>
                <w:tcPr>
                  <w:tcW w:w="1334" w:type="dxa"/>
                  <w:tcBorders>
                    <w:top w:val="nil"/>
                    <w:left w:val="nil"/>
                    <w:bottom w:val="single" w:sz="8" w:space="0" w:color="auto"/>
                    <w:right w:val="single" w:sz="8" w:space="0" w:color="auto"/>
                  </w:tcBorders>
                  <w:shd w:val="clear" w:color="auto" w:fill="auto"/>
                </w:tcPr>
                <w:p w14:paraId="39DEEEB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877A72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w:t>
                  </w:r>
                </w:p>
              </w:tc>
              <w:tc>
                <w:tcPr>
                  <w:tcW w:w="1099" w:type="dxa"/>
                  <w:tcBorders>
                    <w:top w:val="single" w:sz="8" w:space="0" w:color="auto"/>
                    <w:left w:val="single" w:sz="8" w:space="0" w:color="auto"/>
                    <w:bottom w:val="single" w:sz="8" w:space="0" w:color="auto"/>
                    <w:right w:val="single" w:sz="8" w:space="0" w:color="auto"/>
                  </w:tcBorders>
                  <w:vAlign w:val="center"/>
                </w:tcPr>
                <w:p w14:paraId="6154A5D6" w14:textId="3B5E9E29" w:rsidR="009A2714" w:rsidRPr="00A542C6" w:rsidRDefault="009A2714" w:rsidP="00B4726B">
                  <w:pPr>
                    <w:jc w:val="center"/>
                    <w:rPr>
                      <w:rFonts w:eastAsia="Times New Roman"/>
                      <w:b/>
                      <w:color w:val="000000"/>
                      <w:sz w:val="16"/>
                      <w:szCs w:val="16"/>
                      <w:lang w:eastAsia="es-CL"/>
                    </w:rPr>
                  </w:pPr>
                  <w:r w:rsidRPr="00A542C6">
                    <w:rPr>
                      <w:rFonts w:eastAsia="Times New Roman"/>
                      <w:color w:val="000000"/>
                      <w:sz w:val="16"/>
                      <w:szCs w:val="16"/>
                      <w:lang w:eastAsia="es-CL"/>
                    </w:rPr>
                    <w:t>0,</w:t>
                  </w:r>
                  <w:r w:rsidR="00B4726B">
                    <w:rPr>
                      <w:rFonts w:eastAsia="Times New Roman"/>
                      <w:color w:val="000000"/>
                      <w:sz w:val="16"/>
                      <w:szCs w:val="16"/>
                      <w:lang w:eastAsia="es-CL"/>
                    </w:rPr>
                    <w:t>161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76AE9B3"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0,0737</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2B941B2C" w14:textId="77777777" w:rsidR="009A2714" w:rsidRPr="00691AD5" w:rsidRDefault="009A2714" w:rsidP="001B137D">
                  <w:pPr>
                    <w:jc w:val="center"/>
                    <w:rPr>
                      <w:rFonts w:eastAsia="Times New Roman"/>
                      <w:b/>
                      <w:color w:val="000000"/>
                      <w:sz w:val="16"/>
                      <w:szCs w:val="16"/>
                      <w:lang w:eastAsia="es-CL"/>
                    </w:rPr>
                  </w:pPr>
                  <w:r w:rsidRPr="00691AD5">
                    <w:rPr>
                      <w:rFonts w:eastAsia="Times New Roman"/>
                      <w:b/>
                      <w:color w:val="000000"/>
                      <w:sz w:val="16"/>
                      <w:szCs w:val="16"/>
                      <w:lang w:eastAsia="es-CL"/>
                    </w:rPr>
                    <w:t>0,236</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BE321BA" w14:textId="77777777" w:rsidR="009A2714" w:rsidRPr="0061415B" w:rsidRDefault="009A2714" w:rsidP="001B137D">
                  <w:pPr>
                    <w:jc w:val="center"/>
                    <w:rPr>
                      <w:rFonts w:eastAsia="Times New Roman"/>
                      <w:color w:val="000000"/>
                      <w:sz w:val="16"/>
                      <w:szCs w:val="16"/>
                      <w:lang w:eastAsia="es-CL"/>
                    </w:rPr>
                  </w:pPr>
                  <w:r w:rsidRPr="0061415B">
                    <w:rPr>
                      <w:rFonts w:eastAsia="Times New Roman"/>
                      <w:color w:val="000000"/>
                      <w:sz w:val="16"/>
                      <w:szCs w:val="16"/>
                      <w:lang w:eastAsia="es-CL"/>
                    </w:rPr>
                    <w:t>0,0558</w:t>
                  </w:r>
                </w:p>
              </w:tc>
            </w:tr>
          </w:tbl>
          <w:p w14:paraId="0A6590FF" w14:textId="77777777" w:rsidR="009A2714" w:rsidRPr="00A542C6" w:rsidRDefault="009A2714" w:rsidP="001B137D">
            <w:pPr>
              <w:ind w:left="1548"/>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Fuente: Elaboración Propia.</w:t>
            </w:r>
          </w:p>
          <w:p w14:paraId="75783371" w14:textId="77777777" w:rsidR="009A2714" w:rsidRPr="00B2032C" w:rsidRDefault="009A2714" w:rsidP="001B137D">
            <w:pPr>
              <w:ind w:left="1548"/>
              <w:jc w:val="left"/>
              <w:rPr>
                <w:rFonts w:ascii="Calibri" w:eastAsia="Times New Roman" w:hAnsi="Calibri"/>
                <w:color w:val="000000"/>
                <w:sz w:val="18"/>
                <w:szCs w:val="18"/>
                <w:lang w:eastAsia="es-CL"/>
              </w:rPr>
            </w:pPr>
            <w:r w:rsidRPr="00B2032C">
              <w:rPr>
                <w:rFonts w:ascii="Calibri" w:eastAsia="Times New Roman" w:hAnsi="Calibri"/>
                <w:color w:val="000000"/>
                <w:sz w:val="18"/>
                <w:szCs w:val="18"/>
                <w:lang w:eastAsia="es-CL"/>
              </w:rPr>
              <w:t>* Requisitos de agua para riego y vida acuática según NCh1333.Of78 “Requisitos de calidad del agua para diferentes usos”.</w:t>
            </w:r>
          </w:p>
          <w:p w14:paraId="295CE211" w14:textId="77777777" w:rsidR="00096F47" w:rsidRPr="00B2032C" w:rsidRDefault="00096F47" w:rsidP="00096F47">
            <w:pPr>
              <w:ind w:left="1548" w:right="1523"/>
              <w:rPr>
                <w:rFonts w:ascii="Calibri" w:eastAsia="Times New Roman" w:hAnsi="Calibri"/>
                <w:color w:val="000000"/>
                <w:sz w:val="18"/>
                <w:szCs w:val="18"/>
                <w:lang w:eastAsia="es-CL"/>
              </w:rPr>
            </w:pPr>
            <w:r w:rsidRPr="00B2032C">
              <w:rPr>
                <w:rFonts w:ascii="Calibri" w:eastAsia="Times New Roman" w:hAnsi="Calibri"/>
                <w:color w:val="000000"/>
                <w:sz w:val="18"/>
                <w:szCs w:val="18"/>
                <w:lang w:eastAsia="es-CL"/>
              </w:rPr>
              <w:t xml:space="preserve">** Según datos presentados en Anexo IV.10.1 “Informe de análisis ALS </w:t>
            </w:r>
            <w:proofErr w:type="spellStart"/>
            <w:r w:rsidRPr="00B2032C">
              <w:rPr>
                <w:rFonts w:ascii="Calibri" w:eastAsia="Times New Roman" w:hAnsi="Calibri"/>
                <w:color w:val="000000"/>
                <w:sz w:val="18"/>
                <w:szCs w:val="18"/>
                <w:lang w:eastAsia="es-CL"/>
              </w:rPr>
              <w:t>Environmental</w:t>
            </w:r>
            <w:proofErr w:type="spellEnd"/>
            <w:r w:rsidRPr="00B2032C">
              <w:rPr>
                <w:rFonts w:ascii="Calibri" w:eastAsia="Times New Roman" w:hAnsi="Calibri"/>
                <w:color w:val="000000"/>
                <w:sz w:val="18"/>
                <w:szCs w:val="18"/>
                <w:lang w:eastAsia="es-CL"/>
              </w:rPr>
              <w:t xml:space="preserve"> para proyecto Mina Invierno (2009)” del EIA “Proyecto Mina Invierno” y Anexo B: Calidad de Agua Superficial de “Informe Consolidado Plan de Vigilancia Ambiental Recursos Hídricos”, remitido por el Titular a través del SSA. Los valores presentados corresponden a los máximos y/o mínimos registrados (según sea el parámetro analizado) durante el mes de noviembre de 2009 y el período comprendido entre los meses de junio de 2010 y abril de 2012 (período declarado por el Titular como previo al inicio de la fase de construcción y </w:t>
            </w:r>
            <w:proofErr w:type="spellStart"/>
            <w:r w:rsidRPr="00B2032C">
              <w:rPr>
                <w:rFonts w:ascii="Calibri" w:eastAsia="Times New Roman" w:hAnsi="Calibri"/>
                <w:color w:val="000000"/>
                <w:sz w:val="18"/>
                <w:szCs w:val="18"/>
                <w:lang w:eastAsia="es-CL"/>
              </w:rPr>
              <w:t>prestripping</w:t>
            </w:r>
            <w:proofErr w:type="spellEnd"/>
            <w:r w:rsidRPr="00B2032C">
              <w:rPr>
                <w:rFonts w:ascii="Calibri" w:eastAsia="Times New Roman" w:hAnsi="Calibri"/>
                <w:color w:val="000000"/>
                <w:sz w:val="18"/>
                <w:szCs w:val="18"/>
                <w:lang w:eastAsia="es-CL"/>
              </w:rPr>
              <w:t>).</w:t>
            </w:r>
          </w:p>
          <w:p w14:paraId="6A49C672" w14:textId="77777777" w:rsidR="009A2714" w:rsidRPr="00A542C6" w:rsidRDefault="009A2714" w:rsidP="001B137D">
            <w:pPr>
              <w:ind w:left="1548"/>
              <w:jc w:val="left"/>
              <w:rPr>
                <w:rFonts w:ascii="Calibri" w:eastAsia="Times New Roman" w:hAnsi="Calibri"/>
                <w:color w:val="000000"/>
                <w:sz w:val="20"/>
                <w:szCs w:val="20"/>
                <w:lang w:eastAsia="es-CL"/>
              </w:rPr>
            </w:pPr>
          </w:p>
        </w:tc>
      </w:tr>
      <w:tr w:rsidR="009A2714" w:rsidRPr="00A542C6" w14:paraId="5D434EB3" w14:textId="77777777" w:rsidTr="001B137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158F56D" w14:textId="77777777" w:rsidR="009A2714" w:rsidRPr="00A542C6" w:rsidRDefault="009A2714" w:rsidP="001B137D">
            <w:pPr>
              <w:pStyle w:val="Epgrafe"/>
              <w:rPr>
                <w:rFonts w:eastAsia="Times New Roman"/>
                <w:color w:val="000000"/>
                <w:szCs w:val="18"/>
                <w:lang w:eastAsia="es-CL"/>
              </w:rPr>
            </w:pPr>
            <w:bookmarkStart w:id="531" w:name="_Toc379278354"/>
            <w:bookmarkStart w:id="532" w:name="_Toc379289080"/>
            <w:bookmarkStart w:id="533" w:name="_Toc379295232"/>
            <w:bookmarkStart w:id="534" w:name="_Toc379297308"/>
            <w:bookmarkStart w:id="535" w:name="_Toc379316405"/>
            <w:bookmarkStart w:id="536" w:name="_Toc379471112"/>
            <w:r w:rsidRPr="00A542C6">
              <w:lastRenderedPageBreak/>
              <w:t xml:space="preserve">Tabla </w:t>
            </w:r>
            <w:r w:rsidRPr="00A542C6">
              <w:fldChar w:fldCharType="begin"/>
            </w:r>
            <w:r w:rsidRPr="00A542C6">
              <w:instrText xml:space="preserve"> SEQ Tabla \* ARABIC </w:instrText>
            </w:r>
            <w:r w:rsidRPr="00A542C6">
              <w:fldChar w:fldCharType="separate"/>
            </w:r>
            <w:r w:rsidR="00750DF8">
              <w:rPr>
                <w:noProof/>
              </w:rPr>
              <w:t>13</w:t>
            </w:r>
            <w:r w:rsidRPr="00A542C6">
              <w:fldChar w:fldCharType="end"/>
            </w:r>
            <w:r w:rsidRPr="00A542C6">
              <w:rPr>
                <w:szCs w:val="18"/>
              </w:rPr>
              <w:t>.</w:t>
            </w:r>
            <w:bookmarkEnd w:id="531"/>
            <w:bookmarkEnd w:id="532"/>
            <w:bookmarkEnd w:id="533"/>
            <w:bookmarkEnd w:id="534"/>
            <w:bookmarkEnd w:id="535"/>
            <w:bookmarkEnd w:id="53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CCC1B62" w14:textId="77777777" w:rsidR="009A2714" w:rsidRPr="00A542C6" w:rsidRDefault="009A2714"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28/01/2014 (Fecha de elaboración)</w:t>
            </w:r>
          </w:p>
        </w:tc>
      </w:tr>
      <w:tr w:rsidR="009A2714" w:rsidRPr="00A542C6" w14:paraId="798DA4CF" w14:textId="77777777" w:rsidTr="001B137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A2F0988" w14:textId="2D0BA188" w:rsidR="009A2714" w:rsidRPr="00A542C6" w:rsidRDefault="009A2714" w:rsidP="00096F47">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Resultados de monitoreos de calidad de las aguas subterráneas del proyecto Mina Invierno en </w:t>
            </w:r>
            <w:proofErr w:type="gramStart"/>
            <w:r w:rsidRPr="00A542C6">
              <w:rPr>
                <w:rFonts w:ascii="Calibri" w:eastAsia="Times New Roman" w:hAnsi="Calibri"/>
                <w:color w:val="000000"/>
                <w:sz w:val="18"/>
                <w:szCs w:val="18"/>
                <w:lang w:eastAsia="es-CL"/>
              </w:rPr>
              <w:t>el punto Sub-3, correspondientes</w:t>
            </w:r>
            <w:proofErr w:type="gramEnd"/>
            <w:r w:rsidRPr="00A542C6">
              <w:rPr>
                <w:rFonts w:ascii="Calibri" w:eastAsia="Times New Roman" w:hAnsi="Calibri"/>
                <w:color w:val="000000"/>
                <w:sz w:val="18"/>
                <w:szCs w:val="18"/>
                <w:lang w:eastAsia="es-CL"/>
              </w:rPr>
              <w:t xml:space="preserve"> a los meses de enero, abril y julio de 2013.</w:t>
            </w:r>
            <w:r w:rsidR="00952D96" w:rsidRPr="00A542C6">
              <w:rPr>
                <w:rFonts w:ascii="Calibri" w:eastAsia="Times New Roman" w:hAnsi="Calibri"/>
                <w:color w:val="000000"/>
                <w:sz w:val="18"/>
                <w:szCs w:val="18"/>
                <w:lang w:eastAsia="es-CL"/>
              </w:rPr>
              <w:t xml:space="preserve"> Celdas en color celeste presentan valores con excedencia únicamente por sobre el valor de la línea base del EIA.</w:t>
            </w:r>
            <w:r w:rsidR="00096F47">
              <w:rPr>
                <w:rFonts w:ascii="Calibri" w:eastAsia="Times New Roman" w:hAnsi="Calibri"/>
                <w:color w:val="000000"/>
                <w:sz w:val="18"/>
                <w:szCs w:val="18"/>
                <w:lang w:eastAsia="es-CL"/>
              </w:rPr>
              <w:t xml:space="preserve"> Celdas en color rojo presentan resultados de mediciones con excedencia, tanto del límite establecido en la NCh1333.Of78 para riego y vida acuática, como de los valores de la línea base del EIA.</w:t>
            </w:r>
          </w:p>
        </w:tc>
      </w:tr>
      <w:tr w:rsidR="009A2714" w:rsidRPr="00A542C6" w14:paraId="5DDA7BED" w14:textId="77777777" w:rsidTr="001B137D">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9F88386" w14:textId="77777777" w:rsidR="009A2714" w:rsidRPr="00A542C6" w:rsidRDefault="009A2714" w:rsidP="001B137D">
            <w:pPr>
              <w:jc w:val="left"/>
              <w:rPr>
                <w:rFonts w:ascii="Calibri" w:eastAsia="Times New Roman" w:hAnsi="Calibri"/>
                <w:color w:val="000000"/>
                <w:lang w:eastAsia="es-CL"/>
              </w:rPr>
            </w:pPr>
          </w:p>
        </w:tc>
      </w:tr>
    </w:tbl>
    <w:p w14:paraId="21D1218B" w14:textId="77777777" w:rsidR="009A2714" w:rsidRPr="00A542C6" w:rsidRDefault="009A2714" w:rsidP="009A2714"/>
    <w:tbl>
      <w:tblPr>
        <w:tblW w:w="13687" w:type="dxa"/>
        <w:jc w:val="center"/>
        <w:tblCellMar>
          <w:left w:w="70" w:type="dxa"/>
          <w:right w:w="70" w:type="dxa"/>
        </w:tblCellMar>
        <w:tblLook w:val="04A0" w:firstRow="1" w:lastRow="0" w:firstColumn="1" w:lastColumn="0" w:noHBand="0" w:noVBand="1"/>
      </w:tblPr>
      <w:tblGrid>
        <w:gridCol w:w="6434"/>
        <w:gridCol w:w="7278"/>
      </w:tblGrid>
      <w:tr w:rsidR="009A2714" w:rsidRPr="00A542C6" w14:paraId="325F0E77" w14:textId="77777777" w:rsidTr="001B137D">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0CFBC91D" w14:textId="77777777" w:rsidR="009A2714" w:rsidRPr="00A542C6" w:rsidRDefault="009A2714" w:rsidP="001B137D">
            <w:pPr>
              <w:jc w:val="center"/>
              <w:rPr>
                <w:rFonts w:eastAsia="Times New Roman"/>
                <w:b/>
                <w:bCs/>
                <w:color w:val="000000"/>
                <w:sz w:val="20"/>
                <w:szCs w:val="20"/>
                <w:lang w:eastAsia="es-CL"/>
              </w:rPr>
            </w:pPr>
            <w:r w:rsidRPr="00A542C6">
              <w:rPr>
                <w:rFonts w:eastAsia="Times New Roman"/>
                <w:b/>
                <w:bCs/>
                <w:color w:val="000000"/>
                <w:sz w:val="20"/>
                <w:szCs w:val="20"/>
                <w:lang w:eastAsia="es-CL"/>
              </w:rPr>
              <w:t>Registros</w:t>
            </w:r>
          </w:p>
        </w:tc>
      </w:tr>
      <w:tr w:rsidR="009A2714" w:rsidRPr="00A542C6" w14:paraId="65CA384E" w14:textId="77777777" w:rsidTr="00096F47">
        <w:trPr>
          <w:trHeight w:val="406"/>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03BAB62A" w14:textId="77777777" w:rsidR="009A2714" w:rsidRPr="00A542C6" w:rsidRDefault="009A2714" w:rsidP="001B137D">
            <w:pPr>
              <w:ind w:left="142"/>
              <w:jc w:val="left"/>
              <w:rPr>
                <w:rFonts w:ascii="Calibri" w:eastAsia="Times New Roman" w:hAnsi="Calibri"/>
                <w:color w:val="000000"/>
                <w:sz w:val="20"/>
                <w:szCs w:val="20"/>
                <w:lang w:eastAsia="es-CL"/>
              </w:rPr>
            </w:pPr>
          </w:p>
          <w:tbl>
            <w:tblPr>
              <w:tblW w:w="10550" w:type="dxa"/>
              <w:jc w:val="center"/>
              <w:tblCellMar>
                <w:left w:w="70" w:type="dxa"/>
                <w:right w:w="70" w:type="dxa"/>
              </w:tblCellMar>
              <w:tblLook w:val="04A0" w:firstRow="1" w:lastRow="0" w:firstColumn="1" w:lastColumn="0" w:noHBand="0" w:noVBand="1"/>
            </w:tblPr>
            <w:tblGrid>
              <w:gridCol w:w="2070"/>
              <w:gridCol w:w="1326"/>
              <w:gridCol w:w="1184"/>
              <w:gridCol w:w="1093"/>
              <w:gridCol w:w="1637"/>
              <w:gridCol w:w="1690"/>
              <w:gridCol w:w="1550"/>
            </w:tblGrid>
            <w:tr w:rsidR="009A2714" w:rsidRPr="00A542C6" w14:paraId="084CCC9B" w14:textId="77777777" w:rsidTr="000A3BDB">
              <w:trPr>
                <w:trHeight w:val="170"/>
                <w:jc w:val="center"/>
              </w:trPr>
              <w:tc>
                <w:tcPr>
                  <w:tcW w:w="5643"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2CEB0EF3" w14:textId="77777777" w:rsidR="009A2714" w:rsidRPr="00A542C6" w:rsidRDefault="009A2714" w:rsidP="001B137D">
                  <w:pPr>
                    <w:jc w:val="left"/>
                    <w:rPr>
                      <w:rFonts w:eastAsia="Times New Roman"/>
                      <w:bCs/>
                      <w:color w:val="000000"/>
                      <w:sz w:val="16"/>
                      <w:szCs w:val="16"/>
                      <w:lang w:eastAsia="es-CL"/>
                    </w:rPr>
                  </w:pPr>
                  <w:r w:rsidRPr="00A542C6">
                    <w:rPr>
                      <w:rFonts w:eastAsia="Times New Roman"/>
                      <w:b/>
                      <w:bCs/>
                      <w:color w:val="000000"/>
                      <w:sz w:val="16"/>
                      <w:szCs w:val="16"/>
                      <w:lang w:eastAsia="es-CL"/>
                    </w:rPr>
                    <w:t>Lugar (Punto)</w:t>
                  </w:r>
                </w:p>
              </w:tc>
              <w:tc>
                <w:tcPr>
                  <w:tcW w:w="4907" w:type="dxa"/>
                  <w:gridSpan w:val="3"/>
                  <w:tcBorders>
                    <w:top w:val="single" w:sz="8" w:space="0" w:color="auto"/>
                    <w:left w:val="single" w:sz="8" w:space="0" w:color="auto"/>
                    <w:bottom w:val="single" w:sz="8" w:space="0" w:color="auto"/>
                    <w:right w:val="single" w:sz="8" w:space="0" w:color="auto"/>
                  </w:tcBorders>
                  <w:vAlign w:val="center"/>
                </w:tcPr>
                <w:p w14:paraId="50A941C4" w14:textId="77777777" w:rsidR="009A2714" w:rsidRPr="00A542C6" w:rsidRDefault="009A2714" w:rsidP="001B137D">
                  <w:pPr>
                    <w:jc w:val="center"/>
                    <w:rPr>
                      <w:rFonts w:eastAsia="Times New Roman"/>
                      <w:bCs/>
                      <w:color w:val="000000"/>
                      <w:sz w:val="16"/>
                      <w:szCs w:val="16"/>
                      <w:lang w:eastAsia="es-CL"/>
                    </w:rPr>
                  </w:pPr>
                  <w:r w:rsidRPr="00A542C6">
                    <w:rPr>
                      <w:rFonts w:eastAsia="Times New Roman"/>
                      <w:bCs/>
                      <w:color w:val="000000"/>
                      <w:sz w:val="16"/>
                      <w:szCs w:val="16"/>
                      <w:lang w:eastAsia="es-CL"/>
                    </w:rPr>
                    <w:t xml:space="preserve">Sub-4 </w:t>
                  </w:r>
                </w:p>
              </w:tc>
            </w:tr>
            <w:tr w:rsidR="009A2714" w:rsidRPr="00A542C6" w14:paraId="1DD342FB" w14:textId="77777777" w:rsidTr="000A3BDB">
              <w:trPr>
                <w:trHeight w:val="170"/>
                <w:jc w:val="center"/>
              </w:trPr>
              <w:tc>
                <w:tcPr>
                  <w:tcW w:w="5643"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055205F8" w14:textId="77777777" w:rsidR="009A2714" w:rsidRPr="00A542C6" w:rsidRDefault="009A2714" w:rsidP="001B137D">
                  <w:pPr>
                    <w:jc w:val="left"/>
                    <w:rPr>
                      <w:rFonts w:eastAsia="Times New Roman"/>
                      <w:color w:val="000000"/>
                      <w:sz w:val="16"/>
                      <w:szCs w:val="16"/>
                      <w:lang w:eastAsia="es-CL"/>
                    </w:rPr>
                  </w:pPr>
                  <w:r w:rsidRPr="00A542C6">
                    <w:rPr>
                      <w:rFonts w:eastAsia="Times New Roman"/>
                      <w:b/>
                      <w:bCs/>
                      <w:color w:val="000000"/>
                      <w:sz w:val="16"/>
                      <w:szCs w:val="16"/>
                      <w:lang w:eastAsia="es-CL"/>
                    </w:rPr>
                    <w:t>Fecha Muestreo</w:t>
                  </w:r>
                </w:p>
              </w:tc>
              <w:tc>
                <w:tcPr>
                  <w:tcW w:w="1647" w:type="dxa"/>
                  <w:tcBorders>
                    <w:top w:val="nil"/>
                    <w:left w:val="single" w:sz="8" w:space="0" w:color="auto"/>
                    <w:bottom w:val="single" w:sz="8" w:space="0" w:color="auto"/>
                    <w:right w:val="single" w:sz="4" w:space="0" w:color="auto"/>
                  </w:tcBorders>
                  <w:shd w:val="clear" w:color="auto" w:fill="auto"/>
                  <w:vAlign w:val="center"/>
                </w:tcPr>
                <w:p w14:paraId="36BB9C4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23-01-13</w:t>
                  </w:r>
                </w:p>
              </w:tc>
              <w:tc>
                <w:tcPr>
                  <w:tcW w:w="1701" w:type="dxa"/>
                  <w:tcBorders>
                    <w:top w:val="nil"/>
                    <w:left w:val="single" w:sz="8" w:space="0" w:color="auto"/>
                    <w:bottom w:val="single" w:sz="8" w:space="0" w:color="auto"/>
                    <w:right w:val="single" w:sz="4" w:space="0" w:color="auto"/>
                  </w:tcBorders>
                  <w:vAlign w:val="center"/>
                </w:tcPr>
                <w:p w14:paraId="5667884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29-04-13</w:t>
                  </w:r>
                </w:p>
              </w:tc>
              <w:tc>
                <w:tcPr>
                  <w:tcW w:w="1559" w:type="dxa"/>
                  <w:tcBorders>
                    <w:top w:val="nil"/>
                    <w:left w:val="single" w:sz="8" w:space="0" w:color="auto"/>
                    <w:bottom w:val="single" w:sz="8" w:space="0" w:color="auto"/>
                    <w:right w:val="single" w:sz="4" w:space="0" w:color="auto"/>
                  </w:tcBorders>
                  <w:vAlign w:val="center"/>
                </w:tcPr>
                <w:p w14:paraId="5CE37A2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30-07-13</w:t>
                  </w:r>
                </w:p>
              </w:tc>
            </w:tr>
            <w:tr w:rsidR="009A2714" w:rsidRPr="00A542C6" w14:paraId="5B95B793" w14:textId="77777777" w:rsidTr="000A3BDB">
              <w:trPr>
                <w:trHeight w:val="170"/>
                <w:jc w:val="center"/>
              </w:trPr>
              <w:tc>
                <w:tcPr>
                  <w:tcW w:w="5643"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4CBD4BDC" w14:textId="77777777" w:rsidR="009A2714" w:rsidRPr="00A542C6" w:rsidRDefault="009A2714" w:rsidP="001B137D">
                  <w:pPr>
                    <w:jc w:val="left"/>
                    <w:rPr>
                      <w:rFonts w:eastAsia="Times New Roman"/>
                      <w:color w:val="000000"/>
                      <w:sz w:val="16"/>
                      <w:szCs w:val="16"/>
                      <w:lang w:eastAsia="es-CL"/>
                    </w:rPr>
                  </w:pPr>
                  <w:r w:rsidRPr="00A542C6">
                    <w:rPr>
                      <w:rFonts w:eastAsia="Times New Roman"/>
                      <w:b/>
                      <w:bCs/>
                      <w:color w:val="000000"/>
                      <w:sz w:val="16"/>
                      <w:szCs w:val="16"/>
                      <w:lang w:eastAsia="es-CL"/>
                    </w:rPr>
                    <w:t>Informe N°</w:t>
                  </w:r>
                </w:p>
              </w:tc>
              <w:tc>
                <w:tcPr>
                  <w:tcW w:w="1647" w:type="dxa"/>
                  <w:tcBorders>
                    <w:top w:val="nil"/>
                    <w:left w:val="single" w:sz="8" w:space="0" w:color="auto"/>
                    <w:bottom w:val="single" w:sz="8" w:space="0" w:color="auto"/>
                    <w:right w:val="single" w:sz="4" w:space="0" w:color="auto"/>
                  </w:tcBorders>
                  <w:shd w:val="clear" w:color="auto" w:fill="auto"/>
                  <w:vAlign w:val="center"/>
                </w:tcPr>
                <w:p w14:paraId="1514050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SE1300135-005</w:t>
                  </w:r>
                </w:p>
              </w:tc>
              <w:tc>
                <w:tcPr>
                  <w:tcW w:w="1701" w:type="dxa"/>
                  <w:tcBorders>
                    <w:top w:val="nil"/>
                    <w:left w:val="single" w:sz="8" w:space="0" w:color="auto"/>
                    <w:bottom w:val="single" w:sz="8" w:space="0" w:color="auto"/>
                    <w:right w:val="single" w:sz="4" w:space="0" w:color="auto"/>
                  </w:tcBorders>
                  <w:vAlign w:val="center"/>
                </w:tcPr>
                <w:p w14:paraId="3C108ED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 xml:space="preserve">SE1300727-003 </w:t>
                  </w:r>
                </w:p>
              </w:tc>
              <w:tc>
                <w:tcPr>
                  <w:tcW w:w="1559" w:type="dxa"/>
                  <w:tcBorders>
                    <w:top w:val="nil"/>
                    <w:left w:val="single" w:sz="8" w:space="0" w:color="auto"/>
                    <w:bottom w:val="single" w:sz="8" w:space="0" w:color="auto"/>
                    <w:right w:val="single" w:sz="4" w:space="0" w:color="auto"/>
                  </w:tcBorders>
                  <w:vAlign w:val="center"/>
                </w:tcPr>
                <w:p w14:paraId="6243BC2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 xml:space="preserve">SE1301207-006 </w:t>
                  </w:r>
                </w:p>
              </w:tc>
            </w:tr>
            <w:tr w:rsidR="009A2714" w:rsidRPr="00A542C6" w14:paraId="1AB2E541" w14:textId="77777777" w:rsidTr="00882B00">
              <w:trPr>
                <w:trHeight w:val="170"/>
                <w:jc w:val="center"/>
              </w:trPr>
              <w:tc>
                <w:tcPr>
                  <w:tcW w:w="2085" w:type="dxa"/>
                  <w:tcBorders>
                    <w:top w:val="nil"/>
                    <w:left w:val="single" w:sz="8" w:space="0" w:color="auto"/>
                    <w:bottom w:val="single" w:sz="8" w:space="0" w:color="auto"/>
                    <w:right w:val="single" w:sz="8" w:space="0" w:color="auto"/>
                  </w:tcBorders>
                  <w:shd w:val="clear" w:color="000000" w:fill="D9D9D9"/>
                  <w:vAlign w:val="center"/>
                  <w:hideMark/>
                </w:tcPr>
                <w:p w14:paraId="19B05DF8"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Parámetro</w:t>
                  </w:r>
                </w:p>
              </w:tc>
              <w:tc>
                <w:tcPr>
                  <w:tcW w:w="1334" w:type="dxa"/>
                  <w:tcBorders>
                    <w:top w:val="nil"/>
                    <w:left w:val="nil"/>
                    <w:bottom w:val="single" w:sz="8" w:space="0" w:color="auto"/>
                    <w:right w:val="single" w:sz="8" w:space="0" w:color="auto"/>
                  </w:tcBorders>
                  <w:shd w:val="clear" w:color="000000" w:fill="D9D9D9"/>
                  <w:vAlign w:val="center"/>
                  <w:hideMark/>
                </w:tcPr>
                <w:p w14:paraId="1E11A539"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Unidad</w:t>
                  </w:r>
                </w:p>
              </w:tc>
              <w:tc>
                <w:tcPr>
                  <w:tcW w:w="1125" w:type="dxa"/>
                  <w:tcBorders>
                    <w:top w:val="nil"/>
                    <w:left w:val="single" w:sz="8" w:space="0" w:color="auto"/>
                    <w:bottom w:val="single" w:sz="8" w:space="0" w:color="auto"/>
                    <w:right w:val="single" w:sz="8" w:space="0" w:color="auto"/>
                  </w:tcBorders>
                  <w:shd w:val="clear" w:color="000000" w:fill="D9D9D9"/>
                </w:tcPr>
                <w:p w14:paraId="25FC430A" w14:textId="0A09E4AD"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 NCh1333</w:t>
                  </w:r>
                  <w:r w:rsidR="00173F7F" w:rsidRPr="00A542C6">
                    <w:rPr>
                      <w:rFonts w:eastAsia="Times New Roman"/>
                      <w:b/>
                      <w:bCs/>
                      <w:color w:val="000000"/>
                      <w:sz w:val="16"/>
                      <w:szCs w:val="16"/>
                      <w:lang w:eastAsia="es-CL"/>
                    </w:rPr>
                    <w:t>.Of78</w:t>
                  </w:r>
                  <w:r w:rsidRPr="00A542C6">
                    <w:rPr>
                      <w:rFonts w:eastAsia="Times New Roman"/>
                      <w:b/>
                      <w:bCs/>
                      <w:color w:val="000000"/>
                      <w:sz w:val="16"/>
                      <w:szCs w:val="16"/>
                      <w:lang w:eastAsia="es-CL"/>
                    </w:rPr>
                    <w:t>*</w:t>
                  </w:r>
                </w:p>
              </w:tc>
              <w:tc>
                <w:tcPr>
                  <w:tcW w:w="1099" w:type="dxa"/>
                  <w:tcBorders>
                    <w:top w:val="nil"/>
                    <w:left w:val="single" w:sz="8" w:space="0" w:color="auto"/>
                    <w:bottom w:val="single" w:sz="8" w:space="0" w:color="auto"/>
                    <w:right w:val="single" w:sz="8" w:space="0" w:color="auto"/>
                  </w:tcBorders>
                  <w:shd w:val="clear" w:color="000000" w:fill="D9D9D9"/>
                  <w:vAlign w:val="center"/>
                </w:tcPr>
                <w:p w14:paraId="59A4AD79"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 xml:space="preserve">Valor línea base** </w:t>
                  </w:r>
                </w:p>
              </w:tc>
              <w:tc>
                <w:tcPr>
                  <w:tcW w:w="4907" w:type="dxa"/>
                  <w:gridSpan w:val="3"/>
                  <w:tcBorders>
                    <w:top w:val="nil"/>
                    <w:left w:val="single" w:sz="8" w:space="0" w:color="auto"/>
                    <w:bottom w:val="single" w:sz="8" w:space="0" w:color="auto"/>
                    <w:right w:val="single" w:sz="8" w:space="0" w:color="auto"/>
                  </w:tcBorders>
                  <w:shd w:val="clear" w:color="000000" w:fill="D9D9D9"/>
                  <w:vAlign w:val="center"/>
                  <w:hideMark/>
                </w:tcPr>
                <w:p w14:paraId="1D9FE8CE" w14:textId="77777777" w:rsidR="009A2714" w:rsidRPr="00A542C6" w:rsidRDefault="009A2714" w:rsidP="001B137D">
                  <w:pPr>
                    <w:jc w:val="center"/>
                    <w:rPr>
                      <w:rFonts w:eastAsia="Times New Roman"/>
                      <w:b/>
                      <w:bCs/>
                      <w:color w:val="000000"/>
                      <w:sz w:val="16"/>
                      <w:szCs w:val="16"/>
                      <w:lang w:eastAsia="es-CL"/>
                    </w:rPr>
                  </w:pPr>
                  <w:r w:rsidRPr="00A542C6">
                    <w:rPr>
                      <w:rFonts w:eastAsia="Times New Roman"/>
                      <w:b/>
                      <w:bCs/>
                      <w:color w:val="000000"/>
                      <w:sz w:val="16"/>
                      <w:szCs w:val="16"/>
                      <w:lang w:eastAsia="es-CL"/>
                    </w:rPr>
                    <w:t>Valores Medidos</w:t>
                  </w:r>
                </w:p>
              </w:tc>
            </w:tr>
            <w:tr w:rsidR="009A2714" w:rsidRPr="00A542C6" w14:paraId="1B849F5F" w14:textId="77777777" w:rsidTr="00882B0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5C11ADD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Conductividad Eléctrica</w:t>
                  </w:r>
                </w:p>
              </w:tc>
              <w:tc>
                <w:tcPr>
                  <w:tcW w:w="1334" w:type="dxa"/>
                  <w:tcBorders>
                    <w:top w:val="nil"/>
                    <w:left w:val="nil"/>
                    <w:bottom w:val="single" w:sz="8" w:space="0" w:color="auto"/>
                    <w:right w:val="single" w:sz="8" w:space="0" w:color="auto"/>
                  </w:tcBorders>
                  <w:shd w:val="clear" w:color="auto" w:fill="auto"/>
                  <w:vAlign w:val="center"/>
                </w:tcPr>
                <w:p w14:paraId="2D4769BA"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sym w:font="Symbol" w:char="F06D"/>
                  </w:r>
                  <w:r w:rsidRPr="00A542C6">
                    <w:rPr>
                      <w:rFonts w:eastAsia="Times New Roman"/>
                      <w:color w:val="000000"/>
                      <w:sz w:val="16"/>
                      <w:szCs w:val="16"/>
                      <w:lang w:eastAsia="es-CL"/>
                    </w:rPr>
                    <w:t>S/cm</w:t>
                  </w:r>
                </w:p>
              </w:tc>
              <w:tc>
                <w:tcPr>
                  <w:tcW w:w="1125" w:type="dxa"/>
                  <w:tcBorders>
                    <w:top w:val="single" w:sz="8" w:space="0" w:color="auto"/>
                    <w:left w:val="single" w:sz="8" w:space="0" w:color="auto"/>
                    <w:bottom w:val="single" w:sz="8" w:space="0" w:color="auto"/>
                    <w:right w:val="single" w:sz="8" w:space="0" w:color="auto"/>
                  </w:tcBorders>
                  <w:vAlign w:val="center"/>
                </w:tcPr>
                <w:p w14:paraId="27AFBCC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750</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1BE98DE3" w14:textId="1F87BE1D" w:rsidR="009A2714" w:rsidRPr="00A542C6" w:rsidRDefault="00085888" w:rsidP="00085888">
                  <w:pPr>
                    <w:jc w:val="center"/>
                    <w:rPr>
                      <w:rFonts w:eastAsia="Times New Roman"/>
                      <w:color w:val="000000"/>
                      <w:sz w:val="16"/>
                      <w:szCs w:val="16"/>
                      <w:lang w:eastAsia="es-CL"/>
                    </w:rPr>
                  </w:pPr>
                  <w:r>
                    <w:rPr>
                      <w:rFonts w:eastAsia="Times New Roman"/>
                      <w:color w:val="000000"/>
                      <w:sz w:val="16"/>
                      <w:szCs w:val="16"/>
                      <w:lang w:eastAsia="es-CL"/>
                    </w:rPr>
                    <w:t>2680</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9F4F968" w14:textId="77777777" w:rsidR="009A2714" w:rsidRPr="00882B00" w:rsidRDefault="009A2714" w:rsidP="001B137D">
                  <w:pPr>
                    <w:jc w:val="center"/>
                    <w:rPr>
                      <w:rFonts w:eastAsia="Times New Roman"/>
                      <w:color w:val="000000"/>
                      <w:sz w:val="16"/>
                      <w:szCs w:val="16"/>
                      <w:lang w:eastAsia="es-CL"/>
                    </w:rPr>
                  </w:pPr>
                  <w:r w:rsidRPr="00882B00">
                    <w:rPr>
                      <w:rFonts w:eastAsia="Times New Roman"/>
                      <w:color w:val="000000"/>
                      <w:sz w:val="16"/>
                      <w:szCs w:val="16"/>
                      <w:lang w:eastAsia="es-CL"/>
                    </w:rPr>
                    <w:t>935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7610F09B" w14:textId="77777777" w:rsidR="009A2714" w:rsidRPr="00882B00" w:rsidRDefault="009A2714" w:rsidP="001B137D">
                  <w:pPr>
                    <w:jc w:val="center"/>
                    <w:rPr>
                      <w:rFonts w:eastAsia="Times New Roman"/>
                      <w:color w:val="000000"/>
                      <w:sz w:val="16"/>
                      <w:szCs w:val="16"/>
                      <w:lang w:eastAsia="es-CL"/>
                    </w:rPr>
                  </w:pPr>
                  <w:r w:rsidRPr="00882B00">
                    <w:rPr>
                      <w:rFonts w:eastAsia="Times New Roman"/>
                      <w:color w:val="000000"/>
                      <w:sz w:val="16"/>
                      <w:szCs w:val="16"/>
                      <w:lang w:eastAsia="es-CL"/>
                    </w:rPr>
                    <w:t>937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2EB64BF" w14:textId="77777777" w:rsidR="009A2714" w:rsidRPr="00882B00" w:rsidRDefault="009A2714" w:rsidP="001B137D">
                  <w:pPr>
                    <w:jc w:val="center"/>
                    <w:rPr>
                      <w:rFonts w:eastAsia="Times New Roman"/>
                      <w:color w:val="000000"/>
                      <w:sz w:val="16"/>
                      <w:szCs w:val="16"/>
                      <w:lang w:eastAsia="es-CL"/>
                    </w:rPr>
                  </w:pPr>
                  <w:r w:rsidRPr="00882B00">
                    <w:rPr>
                      <w:rFonts w:eastAsia="Times New Roman"/>
                      <w:color w:val="000000"/>
                      <w:sz w:val="16"/>
                      <w:szCs w:val="16"/>
                      <w:lang w:eastAsia="es-CL"/>
                    </w:rPr>
                    <w:t>836</w:t>
                  </w:r>
                </w:p>
              </w:tc>
            </w:tr>
            <w:tr w:rsidR="009A2714" w:rsidRPr="00A542C6" w14:paraId="04AFD90D" w14:textId="77777777" w:rsidTr="00882B0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9E2CAE4"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Dureza Total</w:t>
                  </w:r>
                </w:p>
              </w:tc>
              <w:tc>
                <w:tcPr>
                  <w:tcW w:w="1334" w:type="dxa"/>
                  <w:tcBorders>
                    <w:top w:val="nil"/>
                    <w:left w:val="nil"/>
                    <w:bottom w:val="single" w:sz="8" w:space="0" w:color="auto"/>
                    <w:right w:val="single" w:sz="8" w:space="0" w:color="auto"/>
                  </w:tcBorders>
                  <w:shd w:val="clear" w:color="auto" w:fill="auto"/>
                  <w:vAlign w:val="center"/>
                </w:tcPr>
                <w:p w14:paraId="1C8E735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1FEB49F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20804FA9"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90</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57CC734" w14:textId="77777777" w:rsidR="009A2714" w:rsidRPr="00882B00" w:rsidRDefault="009A2714" w:rsidP="001B137D">
                  <w:pPr>
                    <w:jc w:val="center"/>
                    <w:rPr>
                      <w:rFonts w:eastAsia="Times New Roman"/>
                      <w:color w:val="000000"/>
                      <w:sz w:val="16"/>
                      <w:szCs w:val="16"/>
                      <w:lang w:eastAsia="es-CL"/>
                    </w:rPr>
                  </w:pPr>
                  <w:r w:rsidRPr="00882B00">
                    <w:rPr>
                      <w:rFonts w:eastAsia="Times New Roman"/>
                      <w:color w:val="000000"/>
                      <w:sz w:val="16"/>
                      <w:szCs w:val="16"/>
                      <w:lang w:eastAsia="es-CL"/>
                    </w:rPr>
                    <w:t>11,7</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EF31AAA" w14:textId="77777777" w:rsidR="009A2714" w:rsidRPr="00882B00" w:rsidRDefault="009A2714" w:rsidP="001B137D">
                  <w:pPr>
                    <w:jc w:val="center"/>
                    <w:rPr>
                      <w:rFonts w:eastAsia="Times New Roman"/>
                      <w:color w:val="000000"/>
                      <w:sz w:val="16"/>
                      <w:szCs w:val="16"/>
                      <w:lang w:eastAsia="es-CL"/>
                    </w:rPr>
                  </w:pPr>
                  <w:r w:rsidRPr="00882B00">
                    <w:rPr>
                      <w:rFonts w:eastAsia="Times New Roman"/>
                      <w:color w:val="000000"/>
                      <w:sz w:val="16"/>
                      <w:szCs w:val="16"/>
                      <w:lang w:eastAsia="es-CL"/>
                    </w:rPr>
                    <w:t>12,8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F52C080" w14:textId="77777777" w:rsidR="009A2714" w:rsidRPr="00882B00" w:rsidRDefault="009A2714" w:rsidP="001B137D">
                  <w:pPr>
                    <w:jc w:val="center"/>
                    <w:rPr>
                      <w:rFonts w:eastAsia="Times New Roman"/>
                      <w:color w:val="000000"/>
                      <w:sz w:val="16"/>
                      <w:szCs w:val="16"/>
                      <w:lang w:eastAsia="es-CL"/>
                    </w:rPr>
                  </w:pPr>
                  <w:r w:rsidRPr="00882B00">
                    <w:rPr>
                      <w:rFonts w:eastAsia="Times New Roman"/>
                      <w:color w:val="000000"/>
                      <w:sz w:val="16"/>
                      <w:szCs w:val="16"/>
                      <w:lang w:eastAsia="es-CL"/>
                    </w:rPr>
                    <w:t>16,2</w:t>
                  </w:r>
                </w:p>
              </w:tc>
            </w:tr>
            <w:tr w:rsidR="009A2714" w:rsidRPr="00A542C6" w14:paraId="19CC580F" w14:textId="77777777" w:rsidTr="00882B00">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926866F"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Sólidos Totales Disueltos</w:t>
                  </w:r>
                </w:p>
              </w:tc>
              <w:tc>
                <w:tcPr>
                  <w:tcW w:w="1334" w:type="dxa"/>
                  <w:tcBorders>
                    <w:top w:val="nil"/>
                    <w:left w:val="nil"/>
                    <w:bottom w:val="single" w:sz="8" w:space="0" w:color="auto"/>
                    <w:right w:val="single" w:sz="8" w:space="0" w:color="auto"/>
                  </w:tcBorders>
                  <w:shd w:val="clear" w:color="auto" w:fill="auto"/>
                  <w:vAlign w:val="center"/>
                </w:tcPr>
                <w:p w14:paraId="060051C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54EFA8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500</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51ED7A03" w14:textId="3595227F" w:rsidR="009A2714" w:rsidRPr="00A542C6" w:rsidRDefault="009A2714" w:rsidP="00085888">
                  <w:pPr>
                    <w:jc w:val="center"/>
                    <w:rPr>
                      <w:rFonts w:eastAsia="Times New Roman"/>
                      <w:color w:val="000000"/>
                      <w:sz w:val="16"/>
                      <w:szCs w:val="16"/>
                      <w:lang w:eastAsia="es-CL"/>
                    </w:rPr>
                  </w:pPr>
                  <w:r w:rsidRPr="00A542C6">
                    <w:rPr>
                      <w:rFonts w:eastAsia="Times New Roman"/>
                      <w:color w:val="000000"/>
                      <w:sz w:val="16"/>
                      <w:szCs w:val="16"/>
                      <w:lang w:eastAsia="es-CL"/>
                    </w:rPr>
                    <w:t>1</w:t>
                  </w:r>
                  <w:r w:rsidR="00085888">
                    <w:rPr>
                      <w:rFonts w:eastAsia="Times New Roman"/>
                      <w:color w:val="000000"/>
                      <w:sz w:val="16"/>
                      <w:szCs w:val="16"/>
                      <w:lang w:eastAsia="es-CL"/>
                    </w:rPr>
                    <w:t>625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E6E99B0" w14:textId="77777777" w:rsidR="009A2714" w:rsidRPr="00882B00" w:rsidRDefault="009A2714" w:rsidP="001B137D">
                  <w:pPr>
                    <w:jc w:val="center"/>
                    <w:rPr>
                      <w:rFonts w:eastAsia="Times New Roman"/>
                      <w:color w:val="000000"/>
                      <w:sz w:val="16"/>
                      <w:szCs w:val="16"/>
                      <w:lang w:eastAsia="es-CL"/>
                    </w:rPr>
                  </w:pPr>
                  <w:r w:rsidRPr="00882B00">
                    <w:rPr>
                      <w:rFonts w:eastAsia="Times New Roman"/>
                      <w:color w:val="000000"/>
                      <w:sz w:val="16"/>
                      <w:szCs w:val="16"/>
                      <w:lang w:eastAsia="es-CL"/>
                    </w:rPr>
                    <w:t>553</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40AAB30" w14:textId="77777777" w:rsidR="009A2714" w:rsidRPr="00882B00" w:rsidRDefault="009A2714" w:rsidP="001B137D">
                  <w:pPr>
                    <w:jc w:val="center"/>
                    <w:rPr>
                      <w:rFonts w:eastAsia="Times New Roman"/>
                      <w:color w:val="000000"/>
                      <w:sz w:val="16"/>
                      <w:szCs w:val="16"/>
                      <w:lang w:eastAsia="es-CL"/>
                    </w:rPr>
                  </w:pPr>
                  <w:r w:rsidRPr="00882B00">
                    <w:rPr>
                      <w:rFonts w:eastAsia="Times New Roman"/>
                      <w:color w:val="000000"/>
                      <w:sz w:val="16"/>
                      <w:szCs w:val="16"/>
                      <w:lang w:eastAsia="es-CL"/>
                    </w:rPr>
                    <w:t>548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8561764" w14:textId="77777777" w:rsidR="009A2714" w:rsidRPr="00882B00" w:rsidRDefault="009A2714" w:rsidP="001B137D">
                  <w:pPr>
                    <w:jc w:val="center"/>
                    <w:rPr>
                      <w:rFonts w:eastAsia="Times New Roman"/>
                      <w:color w:val="000000"/>
                      <w:sz w:val="16"/>
                      <w:szCs w:val="16"/>
                      <w:lang w:eastAsia="es-CL"/>
                    </w:rPr>
                  </w:pPr>
                  <w:r w:rsidRPr="00882B00">
                    <w:rPr>
                      <w:rFonts w:eastAsia="Times New Roman"/>
                      <w:color w:val="000000"/>
                      <w:sz w:val="16"/>
                      <w:szCs w:val="16"/>
                      <w:lang w:eastAsia="es-CL"/>
                    </w:rPr>
                    <w:t>588</w:t>
                  </w:r>
                </w:p>
              </w:tc>
            </w:tr>
            <w:tr w:rsidR="009A2714" w:rsidRPr="00A542C6" w14:paraId="42475B09"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F5AED52"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Alcalinidad HCO</w:t>
                  </w:r>
                  <w:r w:rsidRPr="00A542C6">
                    <w:rPr>
                      <w:rFonts w:eastAsia="Times New Roman"/>
                      <w:color w:val="000000"/>
                      <w:sz w:val="16"/>
                      <w:szCs w:val="16"/>
                      <w:vertAlign w:val="subscript"/>
                      <w:lang w:eastAsia="es-CL"/>
                    </w:rPr>
                    <w:t>3</w:t>
                  </w:r>
                </w:p>
              </w:tc>
              <w:tc>
                <w:tcPr>
                  <w:tcW w:w="1334" w:type="dxa"/>
                  <w:tcBorders>
                    <w:top w:val="nil"/>
                    <w:left w:val="nil"/>
                    <w:bottom w:val="single" w:sz="8" w:space="0" w:color="auto"/>
                    <w:right w:val="single" w:sz="8" w:space="0" w:color="auto"/>
                  </w:tcBorders>
                  <w:shd w:val="clear" w:color="auto" w:fill="auto"/>
                  <w:vAlign w:val="center"/>
                </w:tcPr>
                <w:p w14:paraId="6E4F53A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 CaCO</w:t>
                  </w:r>
                  <w:r w:rsidRPr="00A542C6">
                    <w:rPr>
                      <w:rFonts w:eastAsia="Times New Roman"/>
                      <w:color w:val="000000"/>
                      <w:sz w:val="16"/>
                      <w:szCs w:val="16"/>
                      <w:vertAlign w:val="subscript"/>
                      <w:lang w:eastAsia="es-CL"/>
                    </w:rPr>
                    <w:t>3</w:t>
                  </w:r>
                </w:p>
              </w:tc>
              <w:tc>
                <w:tcPr>
                  <w:tcW w:w="1125" w:type="dxa"/>
                  <w:tcBorders>
                    <w:top w:val="single" w:sz="8" w:space="0" w:color="auto"/>
                    <w:left w:val="single" w:sz="8" w:space="0" w:color="auto"/>
                    <w:bottom w:val="single" w:sz="8" w:space="0" w:color="auto"/>
                    <w:right w:val="single" w:sz="8" w:space="0" w:color="auto"/>
                  </w:tcBorders>
                  <w:vAlign w:val="center"/>
                </w:tcPr>
                <w:p w14:paraId="7448367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115E00CC" w14:textId="35593250" w:rsidR="009A2714" w:rsidRPr="00A542C6" w:rsidRDefault="00085888" w:rsidP="00085888">
                  <w:pPr>
                    <w:jc w:val="center"/>
                    <w:rPr>
                      <w:rFonts w:eastAsia="Times New Roman"/>
                      <w:b/>
                      <w:color w:val="000000"/>
                      <w:sz w:val="16"/>
                      <w:szCs w:val="16"/>
                      <w:lang w:eastAsia="es-CL"/>
                    </w:rPr>
                  </w:pPr>
                  <w:r>
                    <w:rPr>
                      <w:rFonts w:eastAsia="Times New Roman"/>
                      <w:color w:val="000000"/>
                      <w:sz w:val="16"/>
                      <w:szCs w:val="16"/>
                      <w:lang w:eastAsia="es-CL"/>
                    </w:rPr>
                    <w:t>--</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E5140F0" w14:textId="77777777" w:rsidR="009A2714" w:rsidRPr="00882B00" w:rsidRDefault="009A2714" w:rsidP="001B137D">
                  <w:pPr>
                    <w:jc w:val="center"/>
                    <w:rPr>
                      <w:rFonts w:eastAsia="Times New Roman"/>
                      <w:color w:val="000000"/>
                      <w:sz w:val="16"/>
                      <w:szCs w:val="16"/>
                      <w:lang w:eastAsia="es-CL"/>
                    </w:rPr>
                  </w:pPr>
                  <w:r w:rsidRPr="00882B00">
                    <w:rPr>
                      <w:rFonts w:eastAsia="Times New Roman"/>
                      <w:color w:val="000000"/>
                      <w:sz w:val="16"/>
                      <w:szCs w:val="16"/>
                      <w:lang w:eastAsia="es-CL"/>
                    </w:rPr>
                    <w:t>466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E35252E" w14:textId="77777777" w:rsidR="009A2714" w:rsidRPr="00882B00" w:rsidRDefault="009A2714" w:rsidP="001B137D">
                  <w:pPr>
                    <w:jc w:val="center"/>
                    <w:rPr>
                      <w:rFonts w:eastAsia="Times New Roman"/>
                      <w:color w:val="000000"/>
                      <w:sz w:val="16"/>
                      <w:szCs w:val="16"/>
                      <w:lang w:eastAsia="es-CL"/>
                    </w:rPr>
                  </w:pPr>
                  <w:r w:rsidRPr="00882B00">
                    <w:rPr>
                      <w:rFonts w:eastAsia="Times New Roman"/>
                      <w:color w:val="000000"/>
                      <w:sz w:val="16"/>
                      <w:szCs w:val="16"/>
                      <w:lang w:eastAsia="es-CL"/>
                    </w:rPr>
                    <w:t>451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7E0486E" w14:textId="77777777" w:rsidR="009A2714" w:rsidRPr="00882B00" w:rsidRDefault="009A2714" w:rsidP="001B137D">
                  <w:pPr>
                    <w:jc w:val="center"/>
                    <w:rPr>
                      <w:rFonts w:eastAsia="Times New Roman"/>
                      <w:color w:val="000000"/>
                      <w:sz w:val="16"/>
                      <w:szCs w:val="16"/>
                      <w:lang w:eastAsia="es-CL"/>
                    </w:rPr>
                  </w:pPr>
                  <w:r w:rsidRPr="00882B00">
                    <w:rPr>
                      <w:rFonts w:eastAsia="Times New Roman"/>
                      <w:color w:val="000000"/>
                      <w:sz w:val="16"/>
                      <w:szCs w:val="16"/>
                      <w:lang w:eastAsia="es-CL"/>
                    </w:rPr>
                    <w:t>426</w:t>
                  </w:r>
                </w:p>
              </w:tc>
            </w:tr>
            <w:tr w:rsidR="009A2714" w:rsidRPr="00A542C6" w14:paraId="560A5828"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67C2F27"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Alcalinidad CO</w:t>
                  </w:r>
                  <w:r w:rsidRPr="00A542C6">
                    <w:rPr>
                      <w:rFonts w:eastAsia="Times New Roman"/>
                      <w:color w:val="000000"/>
                      <w:sz w:val="16"/>
                      <w:szCs w:val="16"/>
                      <w:vertAlign w:val="subscript"/>
                      <w:lang w:eastAsia="es-CL"/>
                    </w:rPr>
                    <w:t>3</w:t>
                  </w:r>
                </w:p>
              </w:tc>
              <w:tc>
                <w:tcPr>
                  <w:tcW w:w="1334" w:type="dxa"/>
                  <w:tcBorders>
                    <w:top w:val="nil"/>
                    <w:left w:val="nil"/>
                    <w:bottom w:val="single" w:sz="8" w:space="0" w:color="auto"/>
                    <w:right w:val="single" w:sz="8" w:space="0" w:color="auto"/>
                  </w:tcBorders>
                  <w:shd w:val="clear" w:color="auto" w:fill="auto"/>
                  <w:vAlign w:val="center"/>
                </w:tcPr>
                <w:p w14:paraId="2529BE9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 CaCO</w:t>
                  </w:r>
                  <w:r w:rsidRPr="00A542C6">
                    <w:rPr>
                      <w:rFonts w:eastAsia="Times New Roman"/>
                      <w:color w:val="000000"/>
                      <w:sz w:val="16"/>
                      <w:szCs w:val="16"/>
                      <w:vertAlign w:val="subscript"/>
                      <w:lang w:eastAsia="es-CL"/>
                    </w:rPr>
                    <w:t>3</w:t>
                  </w:r>
                </w:p>
              </w:tc>
              <w:tc>
                <w:tcPr>
                  <w:tcW w:w="1125" w:type="dxa"/>
                  <w:tcBorders>
                    <w:top w:val="single" w:sz="8" w:space="0" w:color="auto"/>
                    <w:left w:val="single" w:sz="8" w:space="0" w:color="auto"/>
                    <w:bottom w:val="single" w:sz="8" w:space="0" w:color="auto"/>
                    <w:right w:val="single" w:sz="8" w:space="0" w:color="auto"/>
                  </w:tcBorders>
                  <w:vAlign w:val="center"/>
                </w:tcPr>
                <w:p w14:paraId="4D807A8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54E922D9" w14:textId="39EBE82D" w:rsidR="009A2714" w:rsidRPr="00A542C6" w:rsidRDefault="00085888" w:rsidP="00085888">
                  <w:pPr>
                    <w:jc w:val="center"/>
                    <w:rPr>
                      <w:rFonts w:eastAsia="Times New Roman"/>
                      <w:color w:val="000000"/>
                      <w:sz w:val="16"/>
                      <w:szCs w:val="16"/>
                      <w:lang w:eastAsia="es-CL"/>
                    </w:rPr>
                  </w:pPr>
                  <w:r>
                    <w:rPr>
                      <w:rFonts w:eastAsia="Times New Roman"/>
                      <w:color w:val="000000"/>
                      <w:sz w:val="16"/>
                      <w:szCs w:val="16"/>
                      <w:lang w:eastAsia="es-CL"/>
                    </w:rPr>
                    <w:t>--</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EEAB334"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6</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5CE99998"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8B655E8"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&lt;1</w:t>
                  </w:r>
                </w:p>
              </w:tc>
            </w:tr>
            <w:tr w:rsidR="009A2714" w:rsidRPr="00A542C6" w14:paraId="388ACBB4"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5E4DD2E"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Alcalinidad Total</w:t>
                  </w:r>
                </w:p>
              </w:tc>
              <w:tc>
                <w:tcPr>
                  <w:tcW w:w="1334" w:type="dxa"/>
                  <w:tcBorders>
                    <w:top w:val="nil"/>
                    <w:left w:val="nil"/>
                    <w:bottom w:val="single" w:sz="8" w:space="0" w:color="auto"/>
                    <w:right w:val="single" w:sz="8" w:space="0" w:color="auto"/>
                  </w:tcBorders>
                  <w:shd w:val="clear" w:color="auto" w:fill="auto"/>
                  <w:vAlign w:val="center"/>
                </w:tcPr>
                <w:p w14:paraId="1806281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 CaCO</w:t>
                  </w:r>
                  <w:r w:rsidRPr="00A542C6">
                    <w:rPr>
                      <w:rFonts w:eastAsia="Times New Roman"/>
                      <w:color w:val="000000"/>
                      <w:sz w:val="16"/>
                      <w:szCs w:val="16"/>
                      <w:vertAlign w:val="subscript"/>
                      <w:lang w:eastAsia="es-CL"/>
                    </w:rPr>
                    <w:t>3</w:t>
                  </w:r>
                </w:p>
              </w:tc>
              <w:tc>
                <w:tcPr>
                  <w:tcW w:w="1125" w:type="dxa"/>
                  <w:tcBorders>
                    <w:top w:val="single" w:sz="8" w:space="0" w:color="auto"/>
                    <w:left w:val="single" w:sz="8" w:space="0" w:color="auto"/>
                    <w:bottom w:val="single" w:sz="8" w:space="0" w:color="auto"/>
                    <w:right w:val="single" w:sz="8" w:space="0" w:color="auto"/>
                  </w:tcBorders>
                  <w:vAlign w:val="center"/>
                </w:tcPr>
                <w:p w14:paraId="3F3C05C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20 mínimo</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7CB61820" w14:textId="2A36DA45" w:rsidR="009A2714" w:rsidRPr="00A542C6" w:rsidRDefault="00085888" w:rsidP="00085888">
                  <w:pPr>
                    <w:jc w:val="center"/>
                    <w:rPr>
                      <w:rFonts w:eastAsia="Times New Roman"/>
                      <w:b/>
                      <w:color w:val="000000"/>
                      <w:sz w:val="16"/>
                      <w:szCs w:val="16"/>
                      <w:lang w:eastAsia="es-CL"/>
                    </w:rPr>
                  </w:pPr>
                  <w:r>
                    <w:rPr>
                      <w:rFonts w:eastAsia="Times New Roman"/>
                      <w:color w:val="000000"/>
                      <w:sz w:val="16"/>
                      <w:szCs w:val="16"/>
                      <w:lang w:eastAsia="es-CL"/>
                    </w:rPr>
                    <w:t>42 mínimo</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0C8815A"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472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5717521B"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451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34B5ABC1"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426</w:t>
                  </w:r>
                </w:p>
              </w:tc>
            </w:tr>
            <w:tr w:rsidR="009A2714" w:rsidRPr="00A542C6" w14:paraId="411C2002" w14:textId="77777777" w:rsidTr="00FC14E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FB581E5"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RAS</w:t>
                  </w:r>
                </w:p>
              </w:tc>
              <w:tc>
                <w:tcPr>
                  <w:tcW w:w="1334" w:type="dxa"/>
                  <w:tcBorders>
                    <w:top w:val="nil"/>
                    <w:left w:val="nil"/>
                    <w:bottom w:val="single" w:sz="8" w:space="0" w:color="auto"/>
                    <w:right w:val="single" w:sz="8" w:space="0" w:color="auto"/>
                  </w:tcBorders>
                  <w:shd w:val="clear" w:color="auto" w:fill="auto"/>
                  <w:vAlign w:val="center"/>
                </w:tcPr>
                <w:p w14:paraId="31450F4D" w14:textId="730BEE14" w:rsidR="009A2714" w:rsidRPr="00A542C6" w:rsidRDefault="00FF180B" w:rsidP="00FF180B">
                  <w:pPr>
                    <w:jc w:val="center"/>
                    <w:rPr>
                      <w:rFonts w:eastAsia="Times New Roman"/>
                      <w:color w:val="000000"/>
                      <w:sz w:val="16"/>
                      <w:szCs w:val="16"/>
                      <w:lang w:eastAsia="es-CL"/>
                    </w:rPr>
                  </w:pPr>
                  <w:r>
                    <w:rPr>
                      <w:rFonts w:eastAsia="Times New Roman"/>
                      <w:color w:val="000000"/>
                      <w:sz w:val="16"/>
                      <w:szCs w:val="16"/>
                      <w:lang w:eastAsia="es-CL"/>
                    </w:rPr>
                    <w:t>-</w:t>
                  </w:r>
                </w:p>
              </w:tc>
              <w:tc>
                <w:tcPr>
                  <w:tcW w:w="1125" w:type="dxa"/>
                  <w:tcBorders>
                    <w:top w:val="single" w:sz="8" w:space="0" w:color="auto"/>
                    <w:left w:val="single" w:sz="8" w:space="0" w:color="auto"/>
                    <w:bottom w:val="single" w:sz="8" w:space="0" w:color="auto"/>
                    <w:right w:val="single" w:sz="8" w:space="0" w:color="auto"/>
                  </w:tcBorders>
                  <w:vAlign w:val="center"/>
                </w:tcPr>
                <w:p w14:paraId="4168C00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6A9BE28C" w14:textId="15604D54" w:rsidR="009A2714" w:rsidRPr="00A542C6" w:rsidRDefault="00085888" w:rsidP="00085888">
                  <w:pPr>
                    <w:jc w:val="center"/>
                    <w:rPr>
                      <w:rFonts w:eastAsia="Times New Roman"/>
                      <w:color w:val="000000"/>
                      <w:sz w:val="16"/>
                      <w:szCs w:val="16"/>
                      <w:lang w:eastAsia="es-CL"/>
                    </w:rPr>
                  </w:pPr>
                  <w:r>
                    <w:rPr>
                      <w:rFonts w:eastAsia="Times New Roman"/>
                      <w:color w:val="000000"/>
                      <w:sz w:val="16"/>
                      <w:szCs w:val="16"/>
                      <w:lang w:eastAsia="es-CL"/>
                    </w:rPr>
                    <w:t>29,5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94F076C"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28,4</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7DCB005"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25,3</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8599E57"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21,7</w:t>
                  </w:r>
                </w:p>
              </w:tc>
            </w:tr>
            <w:tr w:rsidR="009A2714" w:rsidRPr="00A542C6" w14:paraId="69A1C937"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F04D39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Sodio porcentual</w:t>
                  </w:r>
                </w:p>
              </w:tc>
              <w:tc>
                <w:tcPr>
                  <w:tcW w:w="1334" w:type="dxa"/>
                  <w:tcBorders>
                    <w:top w:val="nil"/>
                    <w:left w:val="nil"/>
                    <w:bottom w:val="single" w:sz="8" w:space="0" w:color="auto"/>
                    <w:right w:val="single" w:sz="8" w:space="0" w:color="auto"/>
                  </w:tcBorders>
                  <w:shd w:val="clear" w:color="auto" w:fill="auto"/>
                  <w:vAlign w:val="center"/>
                </w:tcPr>
                <w:p w14:paraId="2736A3D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25" w:type="dxa"/>
                  <w:tcBorders>
                    <w:top w:val="single" w:sz="8" w:space="0" w:color="auto"/>
                    <w:left w:val="single" w:sz="8" w:space="0" w:color="auto"/>
                    <w:bottom w:val="single" w:sz="8" w:space="0" w:color="auto"/>
                    <w:right w:val="single" w:sz="8" w:space="0" w:color="auto"/>
                  </w:tcBorders>
                  <w:vAlign w:val="center"/>
                </w:tcPr>
                <w:p w14:paraId="76387AB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35</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6FC7E7B6" w14:textId="2A835533" w:rsidR="009A2714" w:rsidRPr="00A542C6" w:rsidRDefault="00085888" w:rsidP="00085888">
                  <w:pPr>
                    <w:jc w:val="center"/>
                    <w:rPr>
                      <w:rFonts w:eastAsia="Times New Roman"/>
                      <w:color w:val="000000"/>
                      <w:sz w:val="16"/>
                      <w:szCs w:val="16"/>
                      <w:lang w:eastAsia="es-CL"/>
                    </w:rPr>
                  </w:pPr>
                  <w:r>
                    <w:rPr>
                      <w:rFonts w:eastAsia="Times New Roman"/>
                      <w:color w:val="000000"/>
                      <w:sz w:val="16"/>
                      <w:szCs w:val="16"/>
                      <w:lang w:eastAsia="es-CL"/>
                    </w:rPr>
                    <w:t>98</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311246E"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98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3AF7EC8"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97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E9F8AF0"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96</w:t>
                  </w:r>
                </w:p>
              </w:tc>
            </w:tr>
            <w:tr w:rsidR="009A2714" w:rsidRPr="00A542C6" w14:paraId="0CEBBAEB"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EB12D60"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pH</w:t>
                  </w:r>
                </w:p>
              </w:tc>
              <w:tc>
                <w:tcPr>
                  <w:tcW w:w="1334" w:type="dxa"/>
                  <w:tcBorders>
                    <w:top w:val="nil"/>
                    <w:left w:val="nil"/>
                    <w:bottom w:val="single" w:sz="8" w:space="0" w:color="auto"/>
                    <w:right w:val="single" w:sz="8" w:space="0" w:color="auto"/>
                  </w:tcBorders>
                  <w:shd w:val="clear" w:color="auto" w:fill="auto"/>
                  <w:vAlign w:val="center"/>
                </w:tcPr>
                <w:p w14:paraId="6E26B96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125" w:type="dxa"/>
                  <w:tcBorders>
                    <w:top w:val="single" w:sz="8" w:space="0" w:color="auto"/>
                    <w:left w:val="single" w:sz="8" w:space="0" w:color="auto"/>
                    <w:bottom w:val="single" w:sz="8" w:space="0" w:color="auto"/>
                    <w:right w:val="single" w:sz="8" w:space="0" w:color="auto"/>
                  </w:tcBorders>
                  <w:vAlign w:val="center"/>
                </w:tcPr>
                <w:p w14:paraId="5EA2A1AB" w14:textId="5EA83EEB" w:rsidR="009A2714" w:rsidRPr="00A542C6" w:rsidRDefault="00896F8B" w:rsidP="00896F8B">
                  <w:pPr>
                    <w:jc w:val="center"/>
                    <w:rPr>
                      <w:rFonts w:eastAsia="Times New Roman"/>
                      <w:color w:val="000000"/>
                      <w:sz w:val="16"/>
                      <w:szCs w:val="16"/>
                      <w:lang w:eastAsia="es-CL"/>
                    </w:rPr>
                  </w:pPr>
                  <w:r>
                    <w:rPr>
                      <w:color w:val="000000"/>
                      <w:sz w:val="16"/>
                      <w:szCs w:val="16"/>
                    </w:rPr>
                    <w:t>6,0</w:t>
                  </w:r>
                  <w:r w:rsidR="004921A9" w:rsidRPr="00A542C6">
                    <w:rPr>
                      <w:color w:val="000000"/>
                      <w:sz w:val="16"/>
                      <w:szCs w:val="16"/>
                    </w:rPr>
                    <w:t xml:space="preserve"> – 9,0</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2020F876" w14:textId="0B685C86" w:rsidR="009A2714" w:rsidRPr="00A542C6" w:rsidRDefault="00085888" w:rsidP="00085888">
                  <w:pPr>
                    <w:jc w:val="center"/>
                    <w:rPr>
                      <w:rFonts w:eastAsia="Times New Roman"/>
                      <w:color w:val="000000"/>
                      <w:sz w:val="16"/>
                      <w:szCs w:val="16"/>
                      <w:lang w:eastAsia="es-CL"/>
                    </w:rPr>
                  </w:pPr>
                  <w:r>
                    <w:rPr>
                      <w:rFonts w:eastAsia="Times New Roman"/>
                      <w:color w:val="000000"/>
                      <w:sz w:val="16"/>
                      <w:szCs w:val="16"/>
                      <w:lang w:eastAsia="es-CL"/>
                    </w:rPr>
                    <w:t>6,64 - 8,37</w:t>
                  </w:r>
                </w:p>
              </w:tc>
              <w:tc>
                <w:tcPr>
                  <w:tcW w:w="1647"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2BE88A74"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8,42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31457D7"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8,22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E7A8277"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8,21</w:t>
                  </w:r>
                </w:p>
              </w:tc>
            </w:tr>
            <w:tr w:rsidR="009A2714" w:rsidRPr="00A542C6" w14:paraId="0D556911" w14:textId="77777777" w:rsidTr="00FC14E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A6E78E0"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Cloruro</w:t>
                  </w:r>
                </w:p>
              </w:tc>
              <w:tc>
                <w:tcPr>
                  <w:tcW w:w="1334" w:type="dxa"/>
                  <w:tcBorders>
                    <w:top w:val="nil"/>
                    <w:left w:val="nil"/>
                    <w:bottom w:val="single" w:sz="8" w:space="0" w:color="auto"/>
                    <w:right w:val="single" w:sz="8" w:space="0" w:color="auto"/>
                  </w:tcBorders>
                  <w:shd w:val="clear" w:color="auto" w:fill="auto"/>
                  <w:vAlign w:val="center"/>
                </w:tcPr>
                <w:p w14:paraId="0B20095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713DC0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200</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7FED9917" w14:textId="3DB22FBC" w:rsidR="009A2714" w:rsidRPr="00A542C6" w:rsidRDefault="00085888" w:rsidP="00085888">
                  <w:pPr>
                    <w:jc w:val="center"/>
                    <w:rPr>
                      <w:rFonts w:eastAsia="Times New Roman"/>
                      <w:color w:val="000000"/>
                      <w:sz w:val="16"/>
                      <w:szCs w:val="16"/>
                      <w:lang w:eastAsia="es-CL"/>
                    </w:rPr>
                  </w:pPr>
                  <w:r>
                    <w:rPr>
                      <w:rFonts w:eastAsia="Times New Roman"/>
                      <w:color w:val="000000"/>
                      <w:sz w:val="16"/>
                      <w:szCs w:val="16"/>
                      <w:lang w:eastAsia="es-CL"/>
                    </w:rPr>
                    <w:t>38,6</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916F44D"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33,5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0A70C02"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34,4</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38480FF"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31,7</w:t>
                  </w:r>
                </w:p>
              </w:tc>
            </w:tr>
            <w:tr w:rsidR="009A2714" w:rsidRPr="00A542C6" w14:paraId="7797B7B1" w14:textId="77777777" w:rsidTr="00FC14E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0AC6E05"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Fluoruro</w:t>
                  </w:r>
                </w:p>
              </w:tc>
              <w:tc>
                <w:tcPr>
                  <w:tcW w:w="1334" w:type="dxa"/>
                  <w:tcBorders>
                    <w:top w:val="nil"/>
                    <w:left w:val="nil"/>
                    <w:bottom w:val="single" w:sz="8" w:space="0" w:color="auto"/>
                    <w:right w:val="single" w:sz="8" w:space="0" w:color="auto"/>
                  </w:tcBorders>
                  <w:shd w:val="clear" w:color="auto" w:fill="auto"/>
                  <w:vAlign w:val="center"/>
                </w:tcPr>
                <w:p w14:paraId="12057C2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7779935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1</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0E15D436" w14:textId="77DE1BD5" w:rsidR="009A2714" w:rsidRPr="00A542C6" w:rsidRDefault="009A2714" w:rsidP="00085888">
                  <w:pPr>
                    <w:jc w:val="center"/>
                    <w:rPr>
                      <w:rFonts w:eastAsia="Times New Roman"/>
                      <w:color w:val="000000"/>
                      <w:sz w:val="16"/>
                      <w:szCs w:val="16"/>
                      <w:lang w:eastAsia="es-CL"/>
                    </w:rPr>
                  </w:pPr>
                  <w:r w:rsidRPr="00A542C6">
                    <w:rPr>
                      <w:rFonts w:eastAsia="Times New Roman"/>
                      <w:color w:val="000000"/>
                      <w:sz w:val="16"/>
                      <w:szCs w:val="16"/>
                      <w:lang w:eastAsia="es-CL"/>
                    </w:rPr>
                    <w:t>0,</w:t>
                  </w:r>
                  <w:r w:rsidR="00085888">
                    <w:rPr>
                      <w:rFonts w:eastAsia="Times New Roman"/>
                      <w:color w:val="000000"/>
                      <w:sz w:val="16"/>
                      <w:szCs w:val="16"/>
                      <w:lang w:eastAsia="es-CL"/>
                    </w:rPr>
                    <w:t>7</w:t>
                  </w:r>
                  <w:r w:rsidRPr="00A542C6">
                    <w:rPr>
                      <w:rFonts w:eastAsia="Times New Roman"/>
                      <w:color w:val="000000"/>
                      <w:sz w:val="16"/>
                      <w:szCs w:val="16"/>
                      <w:lang w:eastAsia="es-CL"/>
                    </w:rPr>
                    <w:t>4</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67AD53C"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0,47</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15352C9"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0,37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549BC9C0"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0,35</w:t>
                  </w:r>
                </w:p>
              </w:tc>
            </w:tr>
            <w:tr w:rsidR="009A2714" w:rsidRPr="00A542C6" w14:paraId="586555FD"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26F058D"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Sulfato</w:t>
                  </w:r>
                </w:p>
              </w:tc>
              <w:tc>
                <w:tcPr>
                  <w:tcW w:w="1334" w:type="dxa"/>
                  <w:tcBorders>
                    <w:top w:val="nil"/>
                    <w:left w:val="nil"/>
                    <w:bottom w:val="single" w:sz="8" w:space="0" w:color="auto"/>
                    <w:right w:val="single" w:sz="8" w:space="0" w:color="auto"/>
                  </w:tcBorders>
                  <w:shd w:val="clear" w:color="auto" w:fill="auto"/>
                  <w:vAlign w:val="center"/>
                </w:tcPr>
                <w:p w14:paraId="4834BCA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2A352E2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250</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55375FF5" w14:textId="5FAB6FFF" w:rsidR="009A2714" w:rsidRPr="00A542C6" w:rsidRDefault="00085888" w:rsidP="00085888">
                  <w:pPr>
                    <w:jc w:val="center"/>
                    <w:rPr>
                      <w:rFonts w:eastAsia="Times New Roman"/>
                      <w:b/>
                      <w:color w:val="000000"/>
                      <w:sz w:val="16"/>
                      <w:szCs w:val="16"/>
                      <w:lang w:eastAsia="es-CL"/>
                    </w:rPr>
                  </w:pPr>
                  <w:r>
                    <w:rPr>
                      <w:rFonts w:eastAsia="Times New Roman"/>
                      <w:color w:val="000000"/>
                      <w:sz w:val="16"/>
                      <w:szCs w:val="16"/>
                      <w:lang w:eastAsia="es-CL"/>
                    </w:rPr>
                    <w:t>73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8692E24"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20</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61C09C0"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25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CAEC916"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12</w:t>
                  </w:r>
                </w:p>
              </w:tc>
            </w:tr>
            <w:tr w:rsidR="009A2714" w:rsidRPr="00A542C6" w14:paraId="2CF024DB"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2A0B4A2"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Cianuro</w:t>
                  </w:r>
                </w:p>
              </w:tc>
              <w:tc>
                <w:tcPr>
                  <w:tcW w:w="1334" w:type="dxa"/>
                  <w:tcBorders>
                    <w:top w:val="nil"/>
                    <w:left w:val="nil"/>
                    <w:bottom w:val="single" w:sz="8" w:space="0" w:color="auto"/>
                    <w:right w:val="single" w:sz="8" w:space="0" w:color="auto"/>
                  </w:tcBorders>
                  <w:shd w:val="clear" w:color="auto" w:fill="auto"/>
                  <w:vAlign w:val="center"/>
                </w:tcPr>
                <w:p w14:paraId="2A3E900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D27587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2978DE5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CF669AD"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3440E2EC"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384E3FBE"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&lt;0,002</w:t>
                  </w:r>
                </w:p>
              </w:tc>
            </w:tr>
            <w:tr w:rsidR="009A2714" w:rsidRPr="00A542C6" w14:paraId="2F4AC233"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3C2AE51"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Nitrito</w:t>
                  </w:r>
                </w:p>
              </w:tc>
              <w:tc>
                <w:tcPr>
                  <w:tcW w:w="1334" w:type="dxa"/>
                  <w:tcBorders>
                    <w:top w:val="nil"/>
                    <w:left w:val="nil"/>
                    <w:bottom w:val="single" w:sz="8" w:space="0" w:color="auto"/>
                    <w:right w:val="single" w:sz="8" w:space="0" w:color="auto"/>
                  </w:tcBorders>
                  <w:shd w:val="clear" w:color="auto" w:fill="auto"/>
                  <w:vAlign w:val="center"/>
                </w:tcPr>
                <w:p w14:paraId="2EA61B3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56ED2E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779D3A5C" w14:textId="117946E8" w:rsidR="009A2714" w:rsidRPr="00A542C6" w:rsidRDefault="009A2714" w:rsidP="00085888">
                  <w:pPr>
                    <w:jc w:val="center"/>
                    <w:rPr>
                      <w:rFonts w:eastAsia="Times New Roman"/>
                      <w:color w:val="000000"/>
                      <w:sz w:val="16"/>
                      <w:szCs w:val="16"/>
                      <w:lang w:eastAsia="es-CL"/>
                    </w:rPr>
                  </w:pPr>
                  <w:r w:rsidRPr="00A542C6">
                    <w:rPr>
                      <w:rFonts w:eastAsia="Times New Roman"/>
                      <w:color w:val="000000"/>
                      <w:sz w:val="16"/>
                      <w:szCs w:val="16"/>
                      <w:lang w:eastAsia="es-CL"/>
                    </w:rPr>
                    <w:t>0,0</w:t>
                  </w:r>
                  <w:r w:rsidR="00085888">
                    <w:rPr>
                      <w:rFonts w:eastAsia="Times New Roman"/>
                      <w:color w:val="000000"/>
                      <w:sz w:val="16"/>
                      <w:szCs w:val="16"/>
                      <w:lang w:eastAsia="es-CL"/>
                    </w:rPr>
                    <w:t>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5D4CAD7"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2F7677D8"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EE055DC"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&lt;0,01</w:t>
                  </w:r>
                </w:p>
              </w:tc>
            </w:tr>
            <w:tr w:rsidR="009A2714" w:rsidRPr="00A542C6" w14:paraId="5B755056"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208D9F2"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Nitrato</w:t>
                  </w:r>
                </w:p>
              </w:tc>
              <w:tc>
                <w:tcPr>
                  <w:tcW w:w="1334" w:type="dxa"/>
                  <w:tcBorders>
                    <w:top w:val="nil"/>
                    <w:left w:val="nil"/>
                    <w:bottom w:val="single" w:sz="8" w:space="0" w:color="auto"/>
                    <w:right w:val="single" w:sz="8" w:space="0" w:color="auto"/>
                  </w:tcBorders>
                  <w:shd w:val="clear" w:color="auto" w:fill="auto"/>
                  <w:vAlign w:val="center"/>
                </w:tcPr>
                <w:p w14:paraId="089DF45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2EB3051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24D6531D" w14:textId="74A1FD22" w:rsidR="009A2714" w:rsidRPr="00A542C6" w:rsidRDefault="009A2714" w:rsidP="00085888">
                  <w:pPr>
                    <w:jc w:val="center"/>
                    <w:rPr>
                      <w:rFonts w:eastAsia="Times New Roman"/>
                      <w:b/>
                      <w:color w:val="000000"/>
                      <w:sz w:val="16"/>
                      <w:szCs w:val="16"/>
                      <w:lang w:eastAsia="es-CL"/>
                    </w:rPr>
                  </w:pPr>
                  <w:r w:rsidRPr="00A542C6">
                    <w:rPr>
                      <w:rFonts w:eastAsia="Times New Roman"/>
                      <w:color w:val="000000"/>
                      <w:sz w:val="16"/>
                      <w:szCs w:val="16"/>
                      <w:lang w:eastAsia="es-CL"/>
                    </w:rPr>
                    <w:t>0,</w:t>
                  </w:r>
                  <w:r w:rsidR="00085888">
                    <w:rPr>
                      <w:rFonts w:eastAsia="Times New Roman"/>
                      <w:color w:val="000000"/>
                      <w:sz w:val="16"/>
                      <w:szCs w:val="16"/>
                      <w:lang w:eastAsia="es-CL"/>
                    </w:rPr>
                    <w:t>43</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D3F55A1"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1C4D004"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66CEAB7"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&lt;0,01</w:t>
                  </w:r>
                </w:p>
              </w:tc>
            </w:tr>
            <w:tr w:rsidR="009A2714" w:rsidRPr="00A542C6" w14:paraId="29287C5D"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E97D5A0"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Coliformes fecales</w:t>
                  </w:r>
                </w:p>
              </w:tc>
              <w:tc>
                <w:tcPr>
                  <w:tcW w:w="1334" w:type="dxa"/>
                  <w:tcBorders>
                    <w:top w:val="nil"/>
                    <w:left w:val="nil"/>
                    <w:bottom w:val="single" w:sz="8" w:space="0" w:color="auto"/>
                    <w:right w:val="single" w:sz="8" w:space="0" w:color="auto"/>
                  </w:tcBorders>
                  <w:shd w:val="clear" w:color="auto" w:fill="auto"/>
                  <w:vAlign w:val="center"/>
                </w:tcPr>
                <w:p w14:paraId="61EB218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NMP/100 ml</w:t>
                  </w:r>
                </w:p>
              </w:tc>
              <w:tc>
                <w:tcPr>
                  <w:tcW w:w="1125" w:type="dxa"/>
                  <w:tcBorders>
                    <w:top w:val="single" w:sz="8" w:space="0" w:color="auto"/>
                    <w:left w:val="single" w:sz="8" w:space="0" w:color="auto"/>
                    <w:bottom w:val="single" w:sz="8" w:space="0" w:color="auto"/>
                    <w:right w:val="single" w:sz="8" w:space="0" w:color="auto"/>
                  </w:tcBorders>
                  <w:vAlign w:val="center"/>
                </w:tcPr>
                <w:p w14:paraId="14733AE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1000</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23A75C2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&lt;1,8</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68617E8"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&lt;1,8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15008C8"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&lt;1,8</w:t>
                  </w:r>
                </w:p>
              </w:tc>
              <w:tc>
                <w:tcPr>
                  <w:tcW w:w="1559"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366DB0E8"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4</w:t>
                  </w:r>
                </w:p>
              </w:tc>
            </w:tr>
            <w:tr w:rsidR="009A2714" w:rsidRPr="00A542C6" w14:paraId="243C8FD6"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137CB96"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Mercurio</w:t>
                  </w:r>
                </w:p>
              </w:tc>
              <w:tc>
                <w:tcPr>
                  <w:tcW w:w="1334" w:type="dxa"/>
                  <w:tcBorders>
                    <w:top w:val="nil"/>
                    <w:left w:val="nil"/>
                    <w:bottom w:val="single" w:sz="8" w:space="0" w:color="auto"/>
                    <w:right w:val="single" w:sz="8" w:space="0" w:color="auto"/>
                  </w:tcBorders>
                  <w:shd w:val="clear" w:color="auto" w:fill="auto"/>
                </w:tcPr>
                <w:p w14:paraId="2489FE2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CE6FA2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0,001</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24176C8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&lt;0,0005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1AC5AE1"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&lt;0,00005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3C2734AB"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71C502C"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&lt;0,00005</w:t>
                  </w:r>
                </w:p>
              </w:tc>
            </w:tr>
            <w:tr w:rsidR="009A2714" w:rsidRPr="00A542C6" w14:paraId="477A25B0"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266D524"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lastRenderedPageBreak/>
                    <w:t>Plata</w:t>
                  </w:r>
                </w:p>
              </w:tc>
              <w:tc>
                <w:tcPr>
                  <w:tcW w:w="1334" w:type="dxa"/>
                  <w:tcBorders>
                    <w:top w:val="nil"/>
                    <w:left w:val="nil"/>
                    <w:bottom w:val="single" w:sz="8" w:space="0" w:color="auto"/>
                    <w:right w:val="single" w:sz="8" w:space="0" w:color="auto"/>
                  </w:tcBorders>
                  <w:shd w:val="clear" w:color="auto" w:fill="auto"/>
                </w:tcPr>
                <w:p w14:paraId="7E0B9C1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1E7032A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5153830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BD6D8B9"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&lt;0,00005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C44ECA0"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B36918B"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&lt;0,00005</w:t>
                  </w:r>
                </w:p>
              </w:tc>
            </w:tr>
            <w:tr w:rsidR="009A2714" w:rsidRPr="00A542C6" w14:paraId="26220E44"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404A083"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Aluminio</w:t>
                  </w:r>
                </w:p>
              </w:tc>
              <w:tc>
                <w:tcPr>
                  <w:tcW w:w="1334" w:type="dxa"/>
                  <w:tcBorders>
                    <w:top w:val="nil"/>
                    <w:left w:val="nil"/>
                    <w:bottom w:val="single" w:sz="8" w:space="0" w:color="auto"/>
                    <w:right w:val="single" w:sz="8" w:space="0" w:color="auto"/>
                  </w:tcBorders>
                  <w:shd w:val="clear" w:color="auto" w:fill="auto"/>
                </w:tcPr>
                <w:p w14:paraId="308E97A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95DE31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51DE1DB5" w14:textId="0578ECCD" w:rsidR="009A2714" w:rsidRPr="00A542C6" w:rsidRDefault="00085888" w:rsidP="00085888">
                  <w:pPr>
                    <w:jc w:val="center"/>
                    <w:rPr>
                      <w:rFonts w:eastAsia="Times New Roman"/>
                      <w:b/>
                      <w:color w:val="000000"/>
                      <w:sz w:val="16"/>
                      <w:szCs w:val="16"/>
                      <w:lang w:eastAsia="es-CL"/>
                    </w:rPr>
                  </w:pPr>
                  <w:r>
                    <w:rPr>
                      <w:rFonts w:eastAsia="Times New Roman"/>
                      <w:color w:val="000000"/>
                      <w:sz w:val="16"/>
                      <w:szCs w:val="16"/>
                      <w:lang w:eastAsia="es-CL"/>
                    </w:rPr>
                    <w:t>1,31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1268A9C"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0,0431</w:t>
                  </w:r>
                </w:p>
              </w:tc>
              <w:tc>
                <w:tcPr>
                  <w:tcW w:w="1701" w:type="dxa"/>
                  <w:tcBorders>
                    <w:top w:val="single" w:sz="8" w:space="0" w:color="auto"/>
                    <w:left w:val="single" w:sz="8" w:space="0" w:color="auto"/>
                    <w:bottom w:val="single" w:sz="8" w:space="0" w:color="auto"/>
                    <w:right w:val="single" w:sz="8" w:space="0" w:color="auto"/>
                  </w:tcBorders>
                  <w:shd w:val="clear" w:color="auto" w:fill="FF0000"/>
                  <w:vAlign w:val="center"/>
                </w:tcPr>
                <w:p w14:paraId="4EA0650D"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28,4</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A519084"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0,168</w:t>
                  </w:r>
                </w:p>
              </w:tc>
            </w:tr>
            <w:tr w:rsidR="009A2714" w:rsidRPr="00A542C6" w14:paraId="15382EF4"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38A195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Arsénico</w:t>
                  </w:r>
                </w:p>
              </w:tc>
              <w:tc>
                <w:tcPr>
                  <w:tcW w:w="1334" w:type="dxa"/>
                  <w:tcBorders>
                    <w:top w:val="nil"/>
                    <w:left w:val="nil"/>
                    <w:bottom w:val="single" w:sz="8" w:space="0" w:color="auto"/>
                    <w:right w:val="single" w:sz="8" w:space="0" w:color="auto"/>
                  </w:tcBorders>
                  <w:shd w:val="clear" w:color="auto" w:fill="auto"/>
                </w:tcPr>
                <w:p w14:paraId="63FB529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B9C038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6B3F62D9" w14:textId="14C3C766" w:rsidR="009A2714" w:rsidRPr="00A542C6" w:rsidRDefault="009A2714" w:rsidP="00085888">
                  <w:pPr>
                    <w:jc w:val="center"/>
                    <w:rPr>
                      <w:rFonts w:eastAsia="Times New Roman"/>
                      <w:b/>
                      <w:color w:val="000000"/>
                      <w:sz w:val="16"/>
                      <w:szCs w:val="16"/>
                      <w:lang w:eastAsia="es-CL"/>
                    </w:rPr>
                  </w:pPr>
                  <w:r w:rsidRPr="00A542C6">
                    <w:rPr>
                      <w:rFonts w:eastAsia="Times New Roman"/>
                      <w:color w:val="000000"/>
                      <w:sz w:val="16"/>
                      <w:szCs w:val="16"/>
                      <w:lang w:eastAsia="es-CL"/>
                    </w:rPr>
                    <w:t>0,00</w:t>
                  </w:r>
                  <w:r w:rsidR="00085888">
                    <w:rPr>
                      <w:rFonts w:eastAsia="Times New Roman"/>
                      <w:color w:val="000000"/>
                      <w:sz w:val="16"/>
                      <w:szCs w:val="16"/>
                      <w:lang w:eastAsia="es-CL"/>
                    </w:rPr>
                    <w:t>365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9C009C0"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&lt;0,0005</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574312BE"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0,0112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332F6F0"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&lt;0,0005</w:t>
                  </w:r>
                </w:p>
              </w:tc>
            </w:tr>
            <w:tr w:rsidR="009A2714" w:rsidRPr="00A542C6" w14:paraId="48205A1B"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76E1159"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Boro</w:t>
                  </w:r>
                </w:p>
              </w:tc>
              <w:tc>
                <w:tcPr>
                  <w:tcW w:w="1334" w:type="dxa"/>
                  <w:tcBorders>
                    <w:top w:val="nil"/>
                    <w:left w:val="nil"/>
                    <w:bottom w:val="single" w:sz="8" w:space="0" w:color="auto"/>
                    <w:right w:val="single" w:sz="8" w:space="0" w:color="auto"/>
                  </w:tcBorders>
                  <w:shd w:val="clear" w:color="auto" w:fill="auto"/>
                </w:tcPr>
                <w:p w14:paraId="449C3A7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87C4E8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0,75</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13DDAD0C" w14:textId="35C53EFD" w:rsidR="009A2714" w:rsidRPr="00A542C6" w:rsidRDefault="009A2714" w:rsidP="00085888">
                  <w:pPr>
                    <w:jc w:val="center"/>
                    <w:rPr>
                      <w:rFonts w:eastAsia="Times New Roman"/>
                      <w:color w:val="000000"/>
                      <w:sz w:val="16"/>
                      <w:szCs w:val="16"/>
                      <w:lang w:eastAsia="es-CL"/>
                    </w:rPr>
                  </w:pPr>
                  <w:r w:rsidRPr="00A542C6">
                    <w:rPr>
                      <w:rFonts w:eastAsia="Times New Roman"/>
                      <w:color w:val="000000"/>
                      <w:sz w:val="16"/>
                      <w:szCs w:val="16"/>
                      <w:lang w:eastAsia="es-CL"/>
                    </w:rPr>
                    <w:t>0,0</w:t>
                  </w:r>
                  <w:r w:rsidR="00085888">
                    <w:rPr>
                      <w:rFonts w:eastAsia="Times New Roman"/>
                      <w:color w:val="000000"/>
                      <w:sz w:val="16"/>
                      <w:szCs w:val="16"/>
                      <w:lang w:eastAsia="es-CL"/>
                    </w:rPr>
                    <w:t>82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A445F94"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0,053</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6C138FC6"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0,073</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57F850F"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0,066</w:t>
                  </w:r>
                </w:p>
              </w:tc>
            </w:tr>
            <w:tr w:rsidR="009A2714" w:rsidRPr="00A542C6" w14:paraId="7F7428A1"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C2D867E"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Bario</w:t>
                  </w:r>
                </w:p>
              </w:tc>
              <w:tc>
                <w:tcPr>
                  <w:tcW w:w="1334" w:type="dxa"/>
                  <w:tcBorders>
                    <w:top w:val="nil"/>
                    <w:left w:val="nil"/>
                    <w:bottom w:val="single" w:sz="8" w:space="0" w:color="auto"/>
                    <w:right w:val="single" w:sz="8" w:space="0" w:color="auto"/>
                  </w:tcBorders>
                  <w:shd w:val="clear" w:color="auto" w:fill="auto"/>
                </w:tcPr>
                <w:p w14:paraId="198D4A9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C73733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4,0</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54192368"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&lt;0,1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3703FB8"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0,00752</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6449681C"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0,159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F2BD415"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0,00812</w:t>
                  </w:r>
                </w:p>
              </w:tc>
            </w:tr>
            <w:tr w:rsidR="009A2714" w:rsidRPr="00A542C6" w14:paraId="2FC7DBB2"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647A432"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Berilio</w:t>
                  </w:r>
                </w:p>
              </w:tc>
              <w:tc>
                <w:tcPr>
                  <w:tcW w:w="1334" w:type="dxa"/>
                  <w:tcBorders>
                    <w:top w:val="nil"/>
                    <w:left w:val="nil"/>
                    <w:bottom w:val="single" w:sz="8" w:space="0" w:color="auto"/>
                    <w:right w:val="single" w:sz="8" w:space="0" w:color="auto"/>
                  </w:tcBorders>
                  <w:shd w:val="clear" w:color="auto" w:fill="auto"/>
                </w:tcPr>
                <w:p w14:paraId="2572E7C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433BB4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0FA46CC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1EE1444"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&lt;0,0025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58C45DA"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&lt;0,0025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1608B2C"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&lt;0,0025</w:t>
                  </w:r>
                </w:p>
              </w:tc>
            </w:tr>
            <w:tr w:rsidR="009A2714" w:rsidRPr="00A542C6" w14:paraId="1E03FE15"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14404CC"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Calcio</w:t>
                  </w:r>
                </w:p>
              </w:tc>
              <w:tc>
                <w:tcPr>
                  <w:tcW w:w="1334" w:type="dxa"/>
                  <w:tcBorders>
                    <w:top w:val="nil"/>
                    <w:left w:val="nil"/>
                    <w:bottom w:val="single" w:sz="8" w:space="0" w:color="auto"/>
                    <w:right w:val="single" w:sz="8" w:space="0" w:color="auto"/>
                  </w:tcBorders>
                  <w:shd w:val="clear" w:color="auto" w:fill="auto"/>
                </w:tcPr>
                <w:p w14:paraId="4978C46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9126E8B"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132791E8" w14:textId="6B0E4CD2" w:rsidR="009A2714" w:rsidRPr="00A542C6" w:rsidRDefault="00085888" w:rsidP="00085888">
                  <w:pPr>
                    <w:jc w:val="center"/>
                    <w:rPr>
                      <w:rFonts w:eastAsia="Times New Roman"/>
                      <w:b/>
                      <w:color w:val="000000"/>
                      <w:sz w:val="16"/>
                      <w:szCs w:val="16"/>
                      <w:lang w:eastAsia="es-CL"/>
                    </w:rPr>
                  </w:pPr>
                  <w:r>
                    <w:rPr>
                      <w:rFonts w:eastAsia="Times New Roman"/>
                      <w:color w:val="000000"/>
                      <w:sz w:val="16"/>
                      <w:szCs w:val="16"/>
                      <w:lang w:eastAsia="es-CL"/>
                    </w:rPr>
                    <w:t>39,4</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01528BA"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3,26</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76C8514B"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45,5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DE38F79"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4,94</w:t>
                  </w:r>
                </w:p>
              </w:tc>
            </w:tr>
            <w:tr w:rsidR="009A2714" w:rsidRPr="00A542C6" w14:paraId="0E02DE68"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A373F7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Cadmio</w:t>
                  </w:r>
                </w:p>
              </w:tc>
              <w:tc>
                <w:tcPr>
                  <w:tcW w:w="1334" w:type="dxa"/>
                  <w:tcBorders>
                    <w:top w:val="nil"/>
                    <w:left w:val="nil"/>
                    <w:bottom w:val="single" w:sz="8" w:space="0" w:color="auto"/>
                    <w:right w:val="single" w:sz="8" w:space="0" w:color="auto"/>
                  </w:tcBorders>
                  <w:shd w:val="clear" w:color="auto" w:fill="auto"/>
                </w:tcPr>
                <w:p w14:paraId="548AE89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nil"/>
                    <w:left w:val="single" w:sz="8" w:space="0" w:color="auto"/>
                    <w:bottom w:val="single" w:sz="8" w:space="0" w:color="auto"/>
                    <w:right w:val="single" w:sz="8" w:space="0" w:color="auto"/>
                  </w:tcBorders>
                  <w:vAlign w:val="center"/>
                </w:tcPr>
                <w:p w14:paraId="700A98D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099" w:type="dxa"/>
                  <w:tcBorders>
                    <w:top w:val="nil"/>
                    <w:left w:val="single" w:sz="8" w:space="0" w:color="auto"/>
                    <w:bottom w:val="single" w:sz="8" w:space="0" w:color="auto"/>
                    <w:right w:val="single" w:sz="8" w:space="0" w:color="auto"/>
                  </w:tcBorders>
                  <w:shd w:val="clear" w:color="auto" w:fill="auto"/>
                  <w:vAlign w:val="center"/>
                </w:tcPr>
                <w:p w14:paraId="619646B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&lt;0,002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D240025"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&lt;0,00025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49267C95"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0,00049</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6486449B"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&lt;0,00025</w:t>
                  </w:r>
                </w:p>
              </w:tc>
            </w:tr>
            <w:tr w:rsidR="009A2714" w:rsidRPr="00A542C6" w14:paraId="09A74E48"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F1AE512"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Cobalto</w:t>
                  </w:r>
                </w:p>
              </w:tc>
              <w:tc>
                <w:tcPr>
                  <w:tcW w:w="1334" w:type="dxa"/>
                  <w:tcBorders>
                    <w:top w:val="nil"/>
                    <w:left w:val="nil"/>
                    <w:bottom w:val="single" w:sz="8" w:space="0" w:color="auto"/>
                    <w:right w:val="single" w:sz="8" w:space="0" w:color="auto"/>
                  </w:tcBorders>
                  <w:shd w:val="clear" w:color="auto" w:fill="auto"/>
                </w:tcPr>
                <w:p w14:paraId="65D29A3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B73E09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0,05</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077ADC51"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F62C767"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&lt;0,0005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5B8861D4"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0,0197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A1DF0B0"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&lt;0,0005</w:t>
                  </w:r>
                </w:p>
              </w:tc>
            </w:tr>
            <w:tr w:rsidR="009A2714" w:rsidRPr="00A542C6" w14:paraId="44624896"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272D86D"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Cromo</w:t>
                  </w:r>
                </w:p>
              </w:tc>
              <w:tc>
                <w:tcPr>
                  <w:tcW w:w="1334" w:type="dxa"/>
                  <w:tcBorders>
                    <w:top w:val="nil"/>
                    <w:left w:val="nil"/>
                    <w:bottom w:val="single" w:sz="8" w:space="0" w:color="auto"/>
                    <w:right w:val="single" w:sz="8" w:space="0" w:color="auto"/>
                  </w:tcBorders>
                  <w:shd w:val="clear" w:color="auto" w:fill="auto"/>
                </w:tcPr>
                <w:p w14:paraId="3AE5B73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19B3CA3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2161BA7C"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3D3BEF5A"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&lt;0,0025</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3F5A3466"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0,0317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2990BB1"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&lt;0,0025</w:t>
                  </w:r>
                </w:p>
              </w:tc>
            </w:tr>
            <w:tr w:rsidR="009A2714" w:rsidRPr="00A542C6" w14:paraId="545B3856"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98780AF"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Cobre</w:t>
                  </w:r>
                </w:p>
              </w:tc>
              <w:tc>
                <w:tcPr>
                  <w:tcW w:w="1334" w:type="dxa"/>
                  <w:tcBorders>
                    <w:top w:val="nil"/>
                    <w:left w:val="nil"/>
                    <w:bottom w:val="single" w:sz="8" w:space="0" w:color="auto"/>
                    <w:right w:val="single" w:sz="8" w:space="0" w:color="auto"/>
                  </w:tcBorders>
                  <w:shd w:val="clear" w:color="auto" w:fill="auto"/>
                </w:tcPr>
                <w:p w14:paraId="2E606A0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3D1629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52BF3974" w14:textId="1EA5F71F" w:rsidR="009A2714" w:rsidRPr="00A542C6" w:rsidRDefault="009A2714" w:rsidP="00085888">
                  <w:pPr>
                    <w:jc w:val="center"/>
                    <w:rPr>
                      <w:rFonts w:eastAsia="Times New Roman"/>
                      <w:b/>
                      <w:color w:val="000000"/>
                      <w:sz w:val="16"/>
                      <w:szCs w:val="16"/>
                      <w:lang w:eastAsia="es-CL"/>
                    </w:rPr>
                  </w:pPr>
                  <w:r w:rsidRPr="00A542C6">
                    <w:rPr>
                      <w:rFonts w:eastAsia="Times New Roman"/>
                      <w:color w:val="000000"/>
                      <w:sz w:val="16"/>
                      <w:szCs w:val="16"/>
                      <w:lang w:eastAsia="es-CL"/>
                    </w:rPr>
                    <w:t>0,0</w:t>
                  </w:r>
                  <w:r w:rsidR="00085888">
                    <w:rPr>
                      <w:rFonts w:eastAsia="Times New Roman"/>
                      <w:color w:val="000000"/>
                      <w:sz w:val="16"/>
                      <w:szCs w:val="16"/>
                      <w:lang w:eastAsia="es-CL"/>
                    </w:rPr>
                    <w:t>358</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D0BFCBF"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&lt;0,0005</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1FEBEA8E"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0,0660</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389201C8"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0,0051</w:t>
                  </w:r>
                </w:p>
              </w:tc>
            </w:tr>
            <w:tr w:rsidR="009A2714" w:rsidRPr="00A542C6" w14:paraId="0A6FB771"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4A8D1D8C"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Hierro</w:t>
                  </w:r>
                </w:p>
              </w:tc>
              <w:tc>
                <w:tcPr>
                  <w:tcW w:w="1334" w:type="dxa"/>
                  <w:tcBorders>
                    <w:top w:val="nil"/>
                    <w:left w:val="nil"/>
                    <w:bottom w:val="single" w:sz="8" w:space="0" w:color="auto"/>
                    <w:right w:val="single" w:sz="8" w:space="0" w:color="auto"/>
                  </w:tcBorders>
                  <w:shd w:val="clear" w:color="auto" w:fill="auto"/>
                </w:tcPr>
                <w:p w14:paraId="22B369B0"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7EA590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546573EC" w14:textId="7863C204" w:rsidR="009A2714" w:rsidRPr="00A542C6" w:rsidRDefault="00085888" w:rsidP="00085888">
                  <w:pPr>
                    <w:jc w:val="center"/>
                    <w:rPr>
                      <w:rFonts w:eastAsia="Times New Roman"/>
                      <w:b/>
                      <w:color w:val="000000"/>
                      <w:sz w:val="16"/>
                      <w:szCs w:val="16"/>
                      <w:lang w:eastAsia="es-CL"/>
                    </w:rPr>
                  </w:pPr>
                  <w:r>
                    <w:rPr>
                      <w:rFonts w:eastAsia="Times New Roman"/>
                      <w:color w:val="000000"/>
                      <w:sz w:val="16"/>
                      <w:szCs w:val="16"/>
                      <w:lang w:eastAsia="es-CL"/>
                    </w:rPr>
                    <w:t>5,56</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531D088A"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&lt;0,03</w:t>
                  </w:r>
                </w:p>
              </w:tc>
              <w:tc>
                <w:tcPr>
                  <w:tcW w:w="1701" w:type="dxa"/>
                  <w:tcBorders>
                    <w:top w:val="single" w:sz="8" w:space="0" w:color="auto"/>
                    <w:left w:val="single" w:sz="8" w:space="0" w:color="auto"/>
                    <w:bottom w:val="single" w:sz="8" w:space="0" w:color="auto"/>
                    <w:right w:val="single" w:sz="8" w:space="0" w:color="auto"/>
                  </w:tcBorders>
                  <w:shd w:val="clear" w:color="auto" w:fill="FF0000"/>
                  <w:vAlign w:val="center"/>
                </w:tcPr>
                <w:p w14:paraId="1BDD6DE0"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46,7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8CCF8C1"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0,351</w:t>
                  </w:r>
                </w:p>
              </w:tc>
            </w:tr>
            <w:tr w:rsidR="009A2714" w:rsidRPr="00A542C6" w14:paraId="63A68397"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ADD2DC8"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Potasio</w:t>
                  </w:r>
                </w:p>
              </w:tc>
              <w:tc>
                <w:tcPr>
                  <w:tcW w:w="1334" w:type="dxa"/>
                  <w:tcBorders>
                    <w:top w:val="nil"/>
                    <w:left w:val="nil"/>
                    <w:bottom w:val="single" w:sz="8" w:space="0" w:color="auto"/>
                    <w:right w:val="single" w:sz="8" w:space="0" w:color="auto"/>
                  </w:tcBorders>
                  <w:shd w:val="clear" w:color="auto" w:fill="auto"/>
                </w:tcPr>
                <w:p w14:paraId="123259A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0A62938"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7188231B"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3,72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EB7B3E1"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&lt;2,0</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387C75F6"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4,7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9C63330"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&lt;2,0</w:t>
                  </w:r>
                </w:p>
              </w:tc>
            </w:tr>
            <w:tr w:rsidR="009A2714" w:rsidRPr="00A542C6" w14:paraId="738546A7"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61318D1"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Litio</w:t>
                  </w:r>
                </w:p>
              </w:tc>
              <w:tc>
                <w:tcPr>
                  <w:tcW w:w="1334" w:type="dxa"/>
                  <w:tcBorders>
                    <w:top w:val="nil"/>
                    <w:left w:val="nil"/>
                    <w:bottom w:val="single" w:sz="8" w:space="0" w:color="auto"/>
                    <w:right w:val="single" w:sz="8" w:space="0" w:color="auto"/>
                  </w:tcBorders>
                  <w:shd w:val="clear" w:color="auto" w:fill="auto"/>
                </w:tcPr>
                <w:p w14:paraId="25ABBF0D"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48CD273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2,5</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01676758"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6F44B12"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0,0074</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14F0E2E9"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0,0454</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83DBCEA"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0,0067</w:t>
                  </w:r>
                </w:p>
              </w:tc>
            </w:tr>
            <w:tr w:rsidR="009A2714" w:rsidRPr="00A542C6" w14:paraId="06918AFC"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5AF4795D"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Magnesio</w:t>
                  </w:r>
                </w:p>
              </w:tc>
              <w:tc>
                <w:tcPr>
                  <w:tcW w:w="1334" w:type="dxa"/>
                  <w:tcBorders>
                    <w:top w:val="nil"/>
                    <w:left w:val="nil"/>
                    <w:bottom w:val="single" w:sz="8" w:space="0" w:color="auto"/>
                    <w:right w:val="single" w:sz="8" w:space="0" w:color="auto"/>
                  </w:tcBorders>
                  <w:shd w:val="clear" w:color="auto" w:fill="auto"/>
                </w:tcPr>
                <w:p w14:paraId="6FE0D8FF"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1FF1A44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1437F22A"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6,36</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151FBD7"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0,85</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013744FF"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24,5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405E8E9A"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1,02</w:t>
                  </w:r>
                </w:p>
              </w:tc>
            </w:tr>
            <w:tr w:rsidR="009A2714" w:rsidRPr="00A542C6" w14:paraId="7DD5C3A8"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188D86BE"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Manganeso</w:t>
                  </w:r>
                </w:p>
              </w:tc>
              <w:tc>
                <w:tcPr>
                  <w:tcW w:w="1334" w:type="dxa"/>
                  <w:tcBorders>
                    <w:top w:val="nil"/>
                    <w:left w:val="nil"/>
                    <w:bottom w:val="single" w:sz="8" w:space="0" w:color="auto"/>
                    <w:right w:val="single" w:sz="8" w:space="0" w:color="auto"/>
                  </w:tcBorders>
                  <w:shd w:val="clear" w:color="auto" w:fill="auto"/>
                </w:tcPr>
                <w:p w14:paraId="0876EC69"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558334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33B3773E" w14:textId="261717C7" w:rsidR="009A2714" w:rsidRPr="00A542C6" w:rsidRDefault="009A2714" w:rsidP="00085888">
                  <w:pPr>
                    <w:jc w:val="center"/>
                    <w:rPr>
                      <w:rFonts w:eastAsia="Times New Roman"/>
                      <w:b/>
                      <w:color w:val="000000"/>
                      <w:sz w:val="16"/>
                      <w:szCs w:val="16"/>
                      <w:lang w:eastAsia="es-CL"/>
                    </w:rPr>
                  </w:pPr>
                  <w:r w:rsidRPr="00A542C6">
                    <w:rPr>
                      <w:rFonts w:eastAsia="Times New Roman"/>
                      <w:color w:val="000000"/>
                      <w:sz w:val="16"/>
                      <w:szCs w:val="16"/>
                      <w:lang w:eastAsia="es-CL"/>
                    </w:rPr>
                    <w:t>0,</w:t>
                  </w:r>
                  <w:r w:rsidR="00085888">
                    <w:rPr>
                      <w:rFonts w:eastAsia="Times New Roman"/>
                      <w:color w:val="000000"/>
                      <w:sz w:val="16"/>
                      <w:szCs w:val="16"/>
                      <w:lang w:eastAsia="es-CL"/>
                    </w:rPr>
                    <w:t>772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6F26091"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0,00818</w:t>
                  </w:r>
                </w:p>
              </w:tc>
              <w:tc>
                <w:tcPr>
                  <w:tcW w:w="1701" w:type="dxa"/>
                  <w:tcBorders>
                    <w:top w:val="single" w:sz="8" w:space="0" w:color="auto"/>
                    <w:left w:val="single" w:sz="8" w:space="0" w:color="auto"/>
                    <w:bottom w:val="single" w:sz="8" w:space="0" w:color="auto"/>
                    <w:right w:val="single" w:sz="8" w:space="0" w:color="auto"/>
                  </w:tcBorders>
                  <w:shd w:val="clear" w:color="auto" w:fill="FF0000"/>
                  <w:vAlign w:val="center"/>
                </w:tcPr>
                <w:p w14:paraId="1B6F4264"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2,36</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652B426"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0,0255</w:t>
                  </w:r>
                </w:p>
              </w:tc>
            </w:tr>
            <w:tr w:rsidR="009A2714" w:rsidRPr="00A542C6" w14:paraId="7D388805"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CC00A88"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Molibdeno</w:t>
                  </w:r>
                </w:p>
              </w:tc>
              <w:tc>
                <w:tcPr>
                  <w:tcW w:w="1334" w:type="dxa"/>
                  <w:tcBorders>
                    <w:top w:val="nil"/>
                    <w:left w:val="nil"/>
                    <w:bottom w:val="single" w:sz="8" w:space="0" w:color="auto"/>
                    <w:right w:val="single" w:sz="8" w:space="0" w:color="auto"/>
                  </w:tcBorders>
                  <w:shd w:val="clear" w:color="auto" w:fill="auto"/>
                </w:tcPr>
                <w:p w14:paraId="3E60B8A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nil"/>
                    <w:left w:val="single" w:sz="8" w:space="0" w:color="auto"/>
                    <w:bottom w:val="single" w:sz="8" w:space="0" w:color="auto"/>
                    <w:right w:val="single" w:sz="8" w:space="0" w:color="auto"/>
                  </w:tcBorders>
                  <w:vAlign w:val="center"/>
                </w:tcPr>
                <w:p w14:paraId="1F99CAA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0,01</w:t>
                  </w:r>
                </w:p>
              </w:tc>
              <w:tc>
                <w:tcPr>
                  <w:tcW w:w="1099" w:type="dxa"/>
                  <w:tcBorders>
                    <w:top w:val="nil"/>
                    <w:left w:val="single" w:sz="8" w:space="0" w:color="auto"/>
                    <w:bottom w:val="single" w:sz="8" w:space="0" w:color="auto"/>
                    <w:right w:val="single" w:sz="8" w:space="0" w:color="auto"/>
                  </w:tcBorders>
                  <w:shd w:val="clear" w:color="auto" w:fill="auto"/>
                  <w:vAlign w:val="center"/>
                </w:tcPr>
                <w:p w14:paraId="6A00EBB1"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&lt;0,01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05EE2E2"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0,0018</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332BC11"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0,00145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C6581FD"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0,00182</w:t>
                  </w:r>
                </w:p>
              </w:tc>
            </w:tr>
            <w:tr w:rsidR="009A2714" w:rsidRPr="00A542C6" w14:paraId="00539E0B" w14:textId="77777777" w:rsidTr="00FC14E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7CC72219"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Sodio</w:t>
                  </w:r>
                </w:p>
              </w:tc>
              <w:tc>
                <w:tcPr>
                  <w:tcW w:w="1334" w:type="dxa"/>
                  <w:tcBorders>
                    <w:top w:val="nil"/>
                    <w:left w:val="nil"/>
                    <w:bottom w:val="single" w:sz="8" w:space="0" w:color="auto"/>
                    <w:right w:val="single" w:sz="8" w:space="0" w:color="auto"/>
                  </w:tcBorders>
                  <w:shd w:val="clear" w:color="auto" w:fill="auto"/>
                </w:tcPr>
                <w:p w14:paraId="7E7403B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nil"/>
                    <w:left w:val="single" w:sz="8" w:space="0" w:color="auto"/>
                    <w:bottom w:val="single" w:sz="8" w:space="0" w:color="auto"/>
                    <w:right w:val="single" w:sz="8" w:space="0" w:color="auto"/>
                  </w:tcBorders>
                  <w:vAlign w:val="center"/>
                </w:tcPr>
                <w:p w14:paraId="43BEFC8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w:t>
                  </w:r>
                </w:p>
              </w:tc>
              <w:tc>
                <w:tcPr>
                  <w:tcW w:w="1099" w:type="dxa"/>
                  <w:tcBorders>
                    <w:top w:val="nil"/>
                    <w:left w:val="single" w:sz="8" w:space="0" w:color="auto"/>
                    <w:bottom w:val="single" w:sz="8" w:space="0" w:color="auto"/>
                    <w:right w:val="single" w:sz="8" w:space="0" w:color="auto"/>
                  </w:tcBorders>
                  <w:shd w:val="clear" w:color="auto" w:fill="auto"/>
                  <w:vAlign w:val="center"/>
                </w:tcPr>
                <w:p w14:paraId="10EA0BA1" w14:textId="5EF7FEBD" w:rsidR="009A2714" w:rsidRPr="00A542C6" w:rsidRDefault="00085888" w:rsidP="00085888">
                  <w:pPr>
                    <w:jc w:val="center"/>
                    <w:rPr>
                      <w:rFonts w:eastAsia="Times New Roman"/>
                      <w:color w:val="000000"/>
                      <w:sz w:val="16"/>
                      <w:szCs w:val="16"/>
                      <w:lang w:eastAsia="es-CL"/>
                    </w:rPr>
                  </w:pPr>
                  <w:r>
                    <w:rPr>
                      <w:rFonts w:eastAsia="Times New Roman"/>
                      <w:color w:val="000000"/>
                      <w:sz w:val="16"/>
                      <w:szCs w:val="16"/>
                      <w:lang w:eastAsia="es-CL"/>
                    </w:rPr>
                    <w:t>231</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7DCCD163"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223</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3589C21E"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36,4</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0E8DC2F"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203</w:t>
                  </w:r>
                </w:p>
              </w:tc>
            </w:tr>
            <w:tr w:rsidR="009A2714" w:rsidRPr="00A542C6" w14:paraId="11AB2232" w14:textId="77777777" w:rsidTr="00FC14E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22E2AA7F"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Níquel</w:t>
                  </w:r>
                </w:p>
              </w:tc>
              <w:tc>
                <w:tcPr>
                  <w:tcW w:w="1334" w:type="dxa"/>
                  <w:tcBorders>
                    <w:top w:val="nil"/>
                    <w:left w:val="nil"/>
                    <w:bottom w:val="single" w:sz="8" w:space="0" w:color="auto"/>
                    <w:right w:val="single" w:sz="8" w:space="0" w:color="auto"/>
                  </w:tcBorders>
                  <w:shd w:val="clear" w:color="auto" w:fill="auto"/>
                </w:tcPr>
                <w:p w14:paraId="6CB3865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E358E86"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0,2</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27A97922" w14:textId="44ECEA4A" w:rsidR="009A2714" w:rsidRPr="00A542C6" w:rsidRDefault="009A2714" w:rsidP="00085888">
                  <w:pPr>
                    <w:jc w:val="center"/>
                    <w:rPr>
                      <w:rFonts w:eastAsia="Times New Roman"/>
                      <w:b/>
                      <w:color w:val="000000"/>
                      <w:sz w:val="16"/>
                      <w:szCs w:val="16"/>
                      <w:lang w:eastAsia="es-CL"/>
                    </w:rPr>
                  </w:pPr>
                  <w:r w:rsidRPr="00A542C6">
                    <w:rPr>
                      <w:rFonts w:eastAsia="Times New Roman"/>
                      <w:color w:val="000000"/>
                      <w:sz w:val="16"/>
                      <w:szCs w:val="16"/>
                      <w:lang w:eastAsia="es-CL"/>
                    </w:rPr>
                    <w:t>0,0</w:t>
                  </w:r>
                  <w:r w:rsidR="00085888">
                    <w:rPr>
                      <w:rFonts w:eastAsia="Times New Roman"/>
                      <w:color w:val="000000"/>
                      <w:sz w:val="16"/>
                      <w:szCs w:val="16"/>
                      <w:lang w:eastAsia="es-CL"/>
                    </w:rPr>
                    <w:t>442</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2B98C7A6"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&lt;0,0025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F2FEAEC"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0,0327</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0C541B61"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&lt;0,0025</w:t>
                  </w:r>
                </w:p>
              </w:tc>
            </w:tr>
            <w:tr w:rsidR="009A2714" w:rsidRPr="00A542C6" w14:paraId="6D6218C4" w14:textId="77777777" w:rsidTr="000A3BD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D4B965A"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Plomo</w:t>
                  </w:r>
                </w:p>
              </w:tc>
              <w:tc>
                <w:tcPr>
                  <w:tcW w:w="1334" w:type="dxa"/>
                  <w:tcBorders>
                    <w:top w:val="nil"/>
                    <w:left w:val="nil"/>
                    <w:bottom w:val="single" w:sz="8" w:space="0" w:color="auto"/>
                    <w:right w:val="single" w:sz="8" w:space="0" w:color="auto"/>
                  </w:tcBorders>
                  <w:shd w:val="clear" w:color="auto" w:fill="auto"/>
                </w:tcPr>
                <w:p w14:paraId="07D3F1C3"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68EE6B14"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5</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1D8EC2AC"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0,06</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08CF0340"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0,00044</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8BC5BA9"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0,0222</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3D1518B8"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0,00093</w:t>
                  </w:r>
                </w:p>
              </w:tc>
            </w:tr>
            <w:tr w:rsidR="009A2714" w:rsidRPr="00A542C6" w14:paraId="60323385"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675D13CF"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Selenio</w:t>
                  </w:r>
                </w:p>
              </w:tc>
              <w:tc>
                <w:tcPr>
                  <w:tcW w:w="1334" w:type="dxa"/>
                  <w:tcBorders>
                    <w:top w:val="nil"/>
                    <w:left w:val="nil"/>
                    <w:bottom w:val="single" w:sz="8" w:space="0" w:color="auto"/>
                    <w:right w:val="single" w:sz="8" w:space="0" w:color="auto"/>
                  </w:tcBorders>
                  <w:shd w:val="clear" w:color="auto" w:fill="auto"/>
                </w:tcPr>
                <w:p w14:paraId="78CDC8BC"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099ABAA7"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0,02</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0FF750F1" w14:textId="4FE4F6B2" w:rsidR="009A2714" w:rsidRPr="00A542C6" w:rsidRDefault="009A2714" w:rsidP="00D22767">
                  <w:pPr>
                    <w:jc w:val="center"/>
                    <w:rPr>
                      <w:rFonts w:eastAsia="Times New Roman"/>
                      <w:b/>
                      <w:color w:val="000000"/>
                      <w:sz w:val="16"/>
                      <w:szCs w:val="16"/>
                      <w:lang w:eastAsia="es-CL"/>
                    </w:rPr>
                  </w:pPr>
                  <w:r w:rsidRPr="00A542C6">
                    <w:rPr>
                      <w:rFonts w:eastAsia="Times New Roman"/>
                      <w:color w:val="000000"/>
                      <w:sz w:val="16"/>
                      <w:szCs w:val="16"/>
                      <w:lang w:eastAsia="es-CL"/>
                    </w:rPr>
                    <w:t>&lt;0,005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1DE8F0D7"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&lt;0,005</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0C6C1FEE"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&lt;0,005</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2B11AD4D"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&lt;0,005</w:t>
                  </w:r>
                </w:p>
              </w:tc>
            </w:tr>
            <w:tr w:rsidR="009A2714" w:rsidRPr="00A542C6" w14:paraId="5504C348" w14:textId="77777777" w:rsidTr="00D7197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00EF5946"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Vanadio</w:t>
                  </w:r>
                </w:p>
              </w:tc>
              <w:tc>
                <w:tcPr>
                  <w:tcW w:w="1334" w:type="dxa"/>
                  <w:tcBorders>
                    <w:top w:val="nil"/>
                    <w:left w:val="nil"/>
                    <w:bottom w:val="single" w:sz="8" w:space="0" w:color="auto"/>
                    <w:right w:val="single" w:sz="8" w:space="0" w:color="auto"/>
                  </w:tcBorders>
                  <w:shd w:val="clear" w:color="auto" w:fill="auto"/>
                </w:tcPr>
                <w:p w14:paraId="794091BE"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3D24128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0,1</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2BE75E4C" w14:textId="77777777" w:rsidR="009A2714" w:rsidRPr="00A542C6" w:rsidRDefault="009A2714" w:rsidP="001B137D">
                  <w:pPr>
                    <w:jc w:val="center"/>
                    <w:rPr>
                      <w:rFonts w:eastAsia="Times New Roman"/>
                      <w:b/>
                      <w:color w:val="000000"/>
                      <w:sz w:val="16"/>
                      <w:szCs w:val="16"/>
                      <w:lang w:eastAsia="es-CL"/>
                    </w:rPr>
                  </w:pPr>
                  <w:r w:rsidRPr="00A542C6">
                    <w:rPr>
                      <w:rFonts w:eastAsia="Times New Roman"/>
                      <w:color w:val="000000"/>
                      <w:sz w:val="16"/>
                      <w:szCs w:val="16"/>
                      <w:lang w:eastAsia="es-CL"/>
                    </w:rPr>
                    <w:t>&lt;0,05</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66194540"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&lt;0,005</w:t>
                  </w:r>
                </w:p>
              </w:tc>
              <w:tc>
                <w:tcPr>
                  <w:tcW w:w="1701"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tcPr>
                <w:p w14:paraId="72829891" w14:textId="77777777" w:rsidR="009A2714" w:rsidRPr="00D7197B" w:rsidRDefault="009A2714" w:rsidP="001B137D">
                  <w:pPr>
                    <w:jc w:val="center"/>
                    <w:rPr>
                      <w:rFonts w:eastAsia="Times New Roman"/>
                      <w:b/>
                      <w:color w:val="000000"/>
                      <w:sz w:val="16"/>
                      <w:szCs w:val="16"/>
                      <w:lang w:eastAsia="es-CL"/>
                    </w:rPr>
                  </w:pPr>
                  <w:r w:rsidRPr="00D7197B">
                    <w:rPr>
                      <w:rFonts w:eastAsia="Times New Roman"/>
                      <w:b/>
                      <w:color w:val="000000"/>
                      <w:sz w:val="16"/>
                      <w:szCs w:val="16"/>
                      <w:lang w:eastAsia="es-CL"/>
                    </w:rPr>
                    <w:t>0,0808</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1723D73B"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&lt;0,005</w:t>
                  </w:r>
                </w:p>
              </w:tc>
            </w:tr>
            <w:tr w:rsidR="009A2714" w:rsidRPr="00A542C6" w14:paraId="053494B6" w14:textId="77777777" w:rsidTr="00FC14EB">
              <w:trPr>
                <w:trHeight w:val="170"/>
                <w:jc w:val="center"/>
              </w:trPr>
              <w:tc>
                <w:tcPr>
                  <w:tcW w:w="2085" w:type="dxa"/>
                  <w:tcBorders>
                    <w:top w:val="nil"/>
                    <w:left w:val="single" w:sz="8" w:space="0" w:color="auto"/>
                    <w:bottom w:val="single" w:sz="8" w:space="0" w:color="auto"/>
                    <w:right w:val="single" w:sz="8" w:space="0" w:color="auto"/>
                  </w:tcBorders>
                  <w:shd w:val="clear" w:color="auto" w:fill="auto"/>
                  <w:vAlign w:val="center"/>
                </w:tcPr>
                <w:p w14:paraId="32C47A9F" w14:textId="77777777" w:rsidR="009A2714" w:rsidRPr="00A542C6" w:rsidRDefault="009A2714" w:rsidP="001B137D">
                  <w:pPr>
                    <w:jc w:val="left"/>
                    <w:rPr>
                      <w:rFonts w:eastAsia="Times New Roman"/>
                      <w:color w:val="000000"/>
                      <w:sz w:val="16"/>
                      <w:szCs w:val="16"/>
                      <w:lang w:eastAsia="es-CL"/>
                    </w:rPr>
                  </w:pPr>
                  <w:r w:rsidRPr="00A542C6">
                    <w:rPr>
                      <w:rFonts w:eastAsia="Times New Roman"/>
                      <w:color w:val="000000"/>
                      <w:sz w:val="16"/>
                      <w:szCs w:val="16"/>
                      <w:lang w:eastAsia="es-CL"/>
                    </w:rPr>
                    <w:t>Zinc</w:t>
                  </w:r>
                </w:p>
              </w:tc>
              <w:tc>
                <w:tcPr>
                  <w:tcW w:w="1334" w:type="dxa"/>
                  <w:tcBorders>
                    <w:top w:val="nil"/>
                    <w:left w:val="nil"/>
                    <w:bottom w:val="single" w:sz="8" w:space="0" w:color="auto"/>
                    <w:right w:val="single" w:sz="8" w:space="0" w:color="auto"/>
                  </w:tcBorders>
                  <w:shd w:val="clear" w:color="auto" w:fill="auto"/>
                </w:tcPr>
                <w:p w14:paraId="36A0FAF5"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mg/l</w:t>
                  </w:r>
                </w:p>
              </w:tc>
              <w:tc>
                <w:tcPr>
                  <w:tcW w:w="1125" w:type="dxa"/>
                  <w:tcBorders>
                    <w:top w:val="single" w:sz="8" w:space="0" w:color="auto"/>
                    <w:left w:val="single" w:sz="8" w:space="0" w:color="auto"/>
                    <w:bottom w:val="single" w:sz="8" w:space="0" w:color="auto"/>
                    <w:right w:val="single" w:sz="8" w:space="0" w:color="auto"/>
                  </w:tcBorders>
                  <w:vAlign w:val="center"/>
                </w:tcPr>
                <w:p w14:paraId="58C850A2" w14:textId="77777777" w:rsidR="009A2714" w:rsidRPr="00A542C6" w:rsidRDefault="009A2714" w:rsidP="001B137D">
                  <w:pPr>
                    <w:jc w:val="center"/>
                    <w:rPr>
                      <w:rFonts w:eastAsia="Times New Roman"/>
                      <w:color w:val="000000"/>
                      <w:sz w:val="16"/>
                      <w:szCs w:val="16"/>
                      <w:lang w:eastAsia="es-CL"/>
                    </w:rPr>
                  </w:pPr>
                  <w:r w:rsidRPr="00A542C6">
                    <w:rPr>
                      <w:rFonts w:eastAsia="Times New Roman"/>
                      <w:color w:val="000000"/>
                      <w:sz w:val="16"/>
                      <w:szCs w:val="16"/>
                      <w:lang w:eastAsia="es-CL"/>
                    </w:rPr>
                    <w:t>2</w:t>
                  </w:r>
                </w:p>
              </w:tc>
              <w:tc>
                <w:tcPr>
                  <w:tcW w:w="1099" w:type="dxa"/>
                  <w:tcBorders>
                    <w:top w:val="single" w:sz="8" w:space="0" w:color="auto"/>
                    <w:left w:val="single" w:sz="8" w:space="0" w:color="auto"/>
                    <w:bottom w:val="single" w:sz="8" w:space="0" w:color="auto"/>
                    <w:right w:val="single" w:sz="8" w:space="0" w:color="auto"/>
                  </w:tcBorders>
                  <w:shd w:val="clear" w:color="auto" w:fill="auto"/>
                  <w:vAlign w:val="center"/>
                </w:tcPr>
                <w:p w14:paraId="17CA4992" w14:textId="1DD8DC6A" w:rsidR="009A2714" w:rsidRPr="00A542C6" w:rsidRDefault="00D22767" w:rsidP="00D22767">
                  <w:pPr>
                    <w:jc w:val="center"/>
                    <w:rPr>
                      <w:rFonts w:eastAsia="Times New Roman"/>
                      <w:b/>
                      <w:color w:val="000000"/>
                      <w:sz w:val="16"/>
                      <w:szCs w:val="16"/>
                      <w:lang w:eastAsia="es-CL"/>
                    </w:rPr>
                  </w:pPr>
                  <w:r>
                    <w:rPr>
                      <w:rFonts w:eastAsia="Times New Roman"/>
                      <w:color w:val="000000"/>
                      <w:sz w:val="16"/>
                      <w:szCs w:val="16"/>
                      <w:lang w:eastAsia="es-CL"/>
                    </w:rPr>
                    <w:t>2,36</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14:paraId="46751D09"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0,0099</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tcPr>
                <w:p w14:paraId="15E7C88D"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0,231</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tcPr>
                <w:p w14:paraId="78057A5F" w14:textId="77777777" w:rsidR="009A2714" w:rsidRPr="00FC14EB" w:rsidRDefault="009A2714" w:rsidP="001B137D">
                  <w:pPr>
                    <w:jc w:val="center"/>
                    <w:rPr>
                      <w:rFonts w:eastAsia="Times New Roman"/>
                      <w:color w:val="000000"/>
                      <w:sz w:val="16"/>
                      <w:szCs w:val="16"/>
                      <w:lang w:eastAsia="es-CL"/>
                    </w:rPr>
                  </w:pPr>
                  <w:r w:rsidRPr="00FC14EB">
                    <w:rPr>
                      <w:rFonts w:eastAsia="Times New Roman"/>
                      <w:color w:val="000000"/>
                      <w:sz w:val="16"/>
                      <w:szCs w:val="16"/>
                      <w:lang w:eastAsia="es-CL"/>
                    </w:rPr>
                    <w:t>0,07</w:t>
                  </w:r>
                </w:p>
              </w:tc>
            </w:tr>
          </w:tbl>
          <w:p w14:paraId="4D39C9E1" w14:textId="77777777" w:rsidR="009A2714" w:rsidRPr="00A542C6" w:rsidRDefault="009A2714" w:rsidP="001B137D">
            <w:pPr>
              <w:ind w:left="1548"/>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Fuente: Elaboración Propia.</w:t>
            </w:r>
          </w:p>
          <w:p w14:paraId="3D02ACAF" w14:textId="77777777" w:rsidR="009A2714" w:rsidRPr="00B2032C" w:rsidRDefault="009A2714" w:rsidP="001B137D">
            <w:pPr>
              <w:ind w:left="1548"/>
              <w:jc w:val="left"/>
              <w:rPr>
                <w:rFonts w:ascii="Calibri" w:eastAsia="Times New Roman" w:hAnsi="Calibri"/>
                <w:color w:val="000000"/>
                <w:sz w:val="18"/>
                <w:szCs w:val="18"/>
                <w:lang w:eastAsia="es-CL"/>
              </w:rPr>
            </w:pPr>
            <w:r w:rsidRPr="00B2032C">
              <w:rPr>
                <w:rFonts w:ascii="Calibri" w:eastAsia="Times New Roman" w:hAnsi="Calibri"/>
                <w:color w:val="000000"/>
                <w:sz w:val="18"/>
                <w:szCs w:val="18"/>
                <w:lang w:eastAsia="es-CL"/>
              </w:rPr>
              <w:t>* Requisitos de agua para riego y vida acuática según NCh1333.Of78 “Requisitos de calidad del agua para diferentes usos”.</w:t>
            </w:r>
          </w:p>
          <w:p w14:paraId="3030CD5C" w14:textId="77777777" w:rsidR="00096F47" w:rsidRPr="00B2032C" w:rsidRDefault="00096F47" w:rsidP="00096F47">
            <w:pPr>
              <w:ind w:left="1548" w:right="1523"/>
              <w:rPr>
                <w:rFonts w:ascii="Calibri" w:eastAsia="Times New Roman" w:hAnsi="Calibri"/>
                <w:color w:val="000000"/>
                <w:sz w:val="18"/>
                <w:szCs w:val="18"/>
                <w:lang w:eastAsia="es-CL"/>
              </w:rPr>
            </w:pPr>
            <w:r w:rsidRPr="00B2032C">
              <w:rPr>
                <w:rFonts w:ascii="Calibri" w:eastAsia="Times New Roman" w:hAnsi="Calibri"/>
                <w:color w:val="000000"/>
                <w:sz w:val="18"/>
                <w:szCs w:val="18"/>
                <w:lang w:eastAsia="es-CL"/>
              </w:rPr>
              <w:t xml:space="preserve">** Según datos presentados en Anexo IV.10.1 “Informe de análisis ALS </w:t>
            </w:r>
            <w:proofErr w:type="spellStart"/>
            <w:r w:rsidRPr="00B2032C">
              <w:rPr>
                <w:rFonts w:ascii="Calibri" w:eastAsia="Times New Roman" w:hAnsi="Calibri"/>
                <w:color w:val="000000"/>
                <w:sz w:val="18"/>
                <w:szCs w:val="18"/>
                <w:lang w:eastAsia="es-CL"/>
              </w:rPr>
              <w:t>Environmental</w:t>
            </w:r>
            <w:proofErr w:type="spellEnd"/>
            <w:r w:rsidRPr="00B2032C">
              <w:rPr>
                <w:rFonts w:ascii="Calibri" w:eastAsia="Times New Roman" w:hAnsi="Calibri"/>
                <w:color w:val="000000"/>
                <w:sz w:val="18"/>
                <w:szCs w:val="18"/>
                <w:lang w:eastAsia="es-CL"/>
              </w:rPr>
              <w:t xml:space="preserve"> para proyecto Mina Invierno (2009)” del EIA “Proyecto Mina Invierno” y Anexo B: Calidad de Agua Superficial de “Informe Consolidado Plan de Vigilancia Ambiental Recursos Hídricos”, remitido por el Titular a través del SSA. Los valores presentados corresponden a los máximos y/o mínimos registrados (según sea el parámetro analizado) durante el mes de noviembre de 2009 y el período comprendido entre los meses de junio de 2010 y abril de 2012 (período declarado por el Titular como previo al inicio de la fase de construcción y </w:t>
            </w:r>
            <w:proofErr w:type="spellStart"/>
            <w:r w:rsidRPr="00B2032C">
              <w:rPr>
                <w:rFonts w:ascii="Calibri" w:eastAsia="Times New Roman" w:hAnsi="Calibri"/>
                <w:color w:val="000000"/>
                <w:sz w:val="18"/>
                <w:szCs w:val="18"/>
                <w:lang w:eastAsia="es-CL"/>
              </w:rPr>
              <w:t>prestripping</w:t>
            </w:r>
            <w:proofErr w:type="spellEnd"/>
            <w:r w:rsidRPr="00B2032C">
              <w:rPr>
                <w:rFonts w:ascii="Calibri" w:eastAsia="Times New Roman" w:hAnsi="Calibri"/>
                <w:color w:val="000000"/>
                <w:sz w:val="18"/>
                <w:szCs w:val="18"/>
                <w:lang w:eastAsia="es-CL"/>
              </w:rPr>
              <w:t>).</w:t>
            </w:r>
          </w:p>
          <w:p w14:paraId="759810D2" w14:textId="77777777" w:rsidR="009A2714" w:rsidRPr="00A542C6" w:rsidRDefault="009A2714" w:rsidP="00096F47">
            <w:pPr>
              <w:jc w:val="left"/>
              <w:rPr>
                <w:rFonts w:ascii="Calibri" w:eastAsia="Times New Roman" w:hAnsi="Calibri"/>
                <w:color w:val="000000"/>
                <w:sz w:val="20"/>
                <w:szCs w:val="20"/>
                <w:lang w:eastAsia="es-CL"/>
              </w:rPr>
            </w:pPr>
          </w:p>
        </w:tc>
      </w:tr>
      <w:tr w:rsidR="009A2714" w:rsidRPr="00A542C6" w14:paraId="297FD428" w14:textId="77777777" w:rsidTr="001B137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9DEF775" w14:textId="77777777" w:rsidR="009A2714" w:rsidRPr="00A542C6" w:rsidRDefault="009A2714" w:rsidP="001B137D">
            <w:pPr>
              <w:pStyle w:val="Epgrafe"/>
              <w:rPr>
                <w:rFonts w:eastAsia="Times New Roman"/>
                <w:color w:val="000000"/>
                <w:szCs w:val="18"/>
                <w:lang w:eastAsia="es-CL"/>
              </w:rPr>
            </w:pPr>
            <w:bookmarkStart w:id="537" w:name="_Toc379278355"/>
            <w:bookmarkStart w:id="538" w:name="_Toc379289081"/>
            <w:bookmarkStart w:id="539" w:name="_Toc379295233"/>
            <w:bookmarkStart w:id="540" w:name="_Toc379297309"/>
            <w:bookmarkStart w:id="541" w:name="_Toc379316406"/>
            <w:bookmarkStart w:id="542" w:name="_Toc379471113"/>
            <w:r w:rsidRPr="00A542C6">
              <w:lastRenderedPageBreak/>
              <w:t xml:space="preserve">Tabla </w:t>
            </w:r>
            <w:r w:rsidRPr="00A542C6">
              <w:fldChar w:fldCharType="begin"/>
            </w:r>
            <w:r w:rsidRPr="00A542C6">
              <w:instrText xml:space="preserve"> SEQ Tabla \* ARABIC </w:instrText>
            </w:r>
            <w:r w:rsidRPr="00A542C6">
              <w:fldChar w:fldCharType="separate"/>
            </w:r>
            <w:r w:rsidR="00750DF8">
              <w:rPr>
                <w:noProof/>
              </w:rPr>
              <w:t>14</w:t>
            </w:r>
            <w:r w:rsidRPr="00A542C6">
              <w:fldChar w:fldCharType="end"/>
            </w:r>
            <w:r w:rsidRPr="00A542C6">
              <w:rPr>
                <w:szCs w:val="18"/>
              </w:rPr>
              <w:t>.</w:t>
            </w:r>
            <w:bookmarkEnd w:id="537"/>
            <w:bookmarkEnd w:id="538"/>
            <w:bookmarkEnd w:id="539"/>
            <w:bookmarkEnd w:id="540"/>
            <w:bookmarkEnd w:id="541"/>
            <w:bookmarkEnd w:id="542"/>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9C8054B" w14:textId="77777777" w:rsidR="009A2714" w:rsidRPr="00A542C6" w:rsidRDefault="009A2714" w:rsidP="001B137D">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28/01/2014 (Fecha de elaboración)</w:t>
            </w:r>
          </w:p>
        </w:tc>
      </w:tr>
      <w:tr w:rsidR="009A2714" w:rsidRPr="00A542C6" w14:paraId="5AD9FD3B" w14:textId="77777777" w:rsidTr="001B137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7FAC811" w14:textId="31635C3D" w:rsidR="009A2714" w:rsidRPr="00A542C6" w:rsidRDefault="009A2714" w:rsidP="00096F47">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Resultados de monitoreos de calidad de las aguas subterráneas del proyecto Mina Invierno en </w:t>
            </w:r>
            <w:proofErr w:type="gramStart"/>
            <w:r w:rsidRPr="00A542C6">
              <w:rPr>
                <w:rFonts w:ascii="Calibri" w:eastAsia="Times New Roman" w:hAnsi="Calibri"/>
                <w:color w:val="000000"/>
                <w:sz w:val="18"/>
                <w:szCs w:val="18"/>
                <w:lang w:eastAsia="es-CL"/>
              </w:rPr>
              <w:t>el punto Sub-4, correspondientes</w:t>
            </w:r>
            <w:proofErr w:type="gramEnd"/>
            <w:r w:rsidRPr="00A542C6">
              <w:rPr>
                <w:rFonts w:ascii="Calibri" w:eastAsia="Times New Roman" w:hAnsi="Calibri"/>
                <w:color w:val="000000"/>
                <w:sz w:val="18"/>
                <w:szCs w:val="18"/>
                <w:lang w:eastAsia="es-CL"/>
              </w:rPr>
              <w:t xml:space="preserve"> a los meses de enero, abril y julio de 2013.</w:t>
            </w:r>
            <w:r w:rsidR="00952D96" w:rsidRPr="00A542C6">
              <w:rPr>
                <w:rFonts w:ascii="Calibri" w:eastAsia="Times New Roman" w:hAnsi="Calibri"/>
                <w:color w:val="000000"/>
                <w:sz w:val="18"/>
                <w:szCs w:val="18"/>
                <w:lang w:eastAsia="es-CL"/>
              </w:rPr>
              <w:t xml:space="preserve"> Celdas en color celeste presentan valores con excedencia únicamente por sobre el valor de la línea base del EIA.</w:t>
            </w:r>
            <w:r w:rsidR="00096F47">
              <w:rPr>
                <w:rFonts w:ascii="Calibri" w:eastAsia="Times New Roman" w:hAnsi="Calibri"/>
                <w:color w:val="000000"/>
                <w:sz w:val="18"/>
                <w:szCs w:val="18"/>
                <w:lang w:eastAsia="es-CL"/>
              </w:rPr>
              <w:t xml:space="preserve"> Celdas en color rojo presentan resultados de mediciones con excedencia, tanto del límite establecido en la NCh1333.Of78 para riego y vida acuática, como de los valores de la línea base del EIA.</w:t>
            </w:r>
          </w:p>
        </w:tc>
      </w:tr>
      <w:tr w:rsidR="009A2714" w:rsidRPr="00A542C6" w14:paraId="32C1DA82" w14:textId="77777777" w:rsidTr="001B137D">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7D49E17" w14:textId="77777777" w:rsidR="009A2714" w:rsidRPr="00A542C6" w:rsidRDefault="009A2714" w:rsidP="001B137D">
            <w:pPr>
              <w:jc w:val="left"/>
              <w:rPr>
                <w:rFonts w:ascii="Calibri" w:eastAsia="Times New Roman" w:hAnsi="Calibri"/>
                <w:color w:val="000000"/>
                <w:lang w:eastAsia="es-CL"/>
              </w:rPr>
            </w:pPr>
          </w:p>
        </w:tc>
      </w:tr>
    </w:tbl>
    <w:p w14:paraId="51E87455" w14:textId="77777777" w:rsidR="009A2714" w:rsidRPr="00A542C6" w:rsidRDefault="009A2714" w:rsidP="009A2714">
      <w:pPr>
        <w:rPr>
          <w:sz w:val="20"/>
          <w:szCs w:val="20"/>
        </w:rPr>
      </w:pPr>
    </w:p>
    <w:p w14:paraId="5DC3C92D" w14:textId="77777777" w:rsidR="009A2714" w:rsidRPr="00A542C6" w:rsidRDefault="009A2714" w:rsidP="009A2714">
      <w:pPr>
        <w:rPr>
          <w:sz w:val="20"/>
          <w:szCs w:val="20"/>
        </w:rPr>
      </w:pPr>
    </w:p>
    <w:p w14:paraId="5F2B7F03" w14:textId="77777777" w:rsidR="00D53AB9" w:rsidRPr="00A542C6" w:rsidRDefault="00D53AB9" w:rsidP="00A44CD1">
      <w:pPr>
        <w:jc w:val="left"/>
        <w:rPr>
          <w:rFonts w:cstheme="minorHAnsi"/>
          <w:b/>
          <w:sz w:val="20"/>
          <w:szCs w:val="20"/>
        </w:rPr>
      </w:pPr>
    </w:p>
    <w:p w14:paraId="323BA371" w14:textId="77777777" w:rsidR="00D53AB9" w:rsidRDefault="00D53AB9" w:rsidP="00A44CD1">
      <w:pPr>
        <w:jc w:val="left"/>
        <w:rPr>
          <w:rFonts w:cstheme="minorHAnsi"/>
          <w:b/>
          <w:sz w:val="20"/>
          <w:szCs w:val="20"/>
        </w:rPr>
      </w:pPr>
    </w:p>
    <w:p w14:paraId="3F064DA9" w14:textId="77777777" w:rsidR="00B2032C" w:rsidRDefault="00B2032C" w:rsidP="00A44CD1">
      <w:pPr>
        <w:jc w:val="left"/>
        <w:rPr>
          <w:rFonts w:cstheme="minorHAnsi"/>
          <w:b/>
          <w:sz w:val="20"/>
          <w:szCs w:val="20"/>
        </w:rPr>
      </w:pPr>
    </w:p>
    <w:p w14:paraId="6BA10753" w14:textId="77777777" w:rsidR="00910FFD" w:rsidRPr="00A542C6" w:rsidRDefault="00910FFD" w:rsidP="00A44CD1">
      <w:pPr>
        <w:jc w:val="left"/>
        <w:rPr>
          <w:rFonts w:cstheme="minorHAnsi"/>
          <w:b/>
          <w:sz w:val="20"/>
          <w:szCs w:val="20"/>
        </w:rPr>
      </w:pPr>
    </w:p>
    <w:p w14:paraId="4AC99531" w14:textId="3D0F0172" w:rsidR="00A44CD1" w:rsidRPr="00A542C6" w:rsidRDefault="00A44CD1" w:rsidP="00B11333">
      <w:pPr>
        <w:pStyle w:val="Ttulo2"/>
      </w:pPr>
      <w:bookmarkStart w:id="543" w:name="_Toc378618922"/>
      <w:bookmarkStart w:id="544" w:name="_Toc379471114"/>
      <w:r w:rsidRPr="00A542C6">
        <w:lastRenderedPageBreak/>
        <w:t xml:space="preserve">Intervención </w:t>
      </w:r>
      <w:bookmarkEnd w:id="543"/>
      <w:r w:rsidR="0014321E" w:rsidRPr="00A542C6">
        <w:t>o afectación de cursos de agua</w:t>
      </w:r>
      <w:bookmarkEnd w:id="544"/>
    </w:p>
    <w:p w14:paraId="2BCA781B" w14:textId="77777777" w:rsidR="000B6CF6" w:rsidRPr="00A542C6" w:rsidRDefault="000B6CF6" w:rsidP="000B6CF6"/>
    <w:tbl>
      <w:tblPr>
        <w:tblStyle w:val="Tablaconcuadrcula"/>
        <w:tblW w:w="13687" w:type="dxa"/>
        <w:tblLook w:val="04A0" w:firstRow="1" w:lastRow="0" w:firstColumn="1" w:lastColumn="0" w:noHBand="0" w:noVBand="1"/>
      </w:tblPr>
      <w:tblGrid>
        <w:gridCol w:w="3802"/>
        <w:gridCol w:w="9885"/>
      </w:tblGrid>
      <w:tr w:rsidR="000B6CF6" w:rsidRPr="00A542C6" w14:paraId="2EE53FE6" w14:textId="77777777" w:rsidTr="00E9635C">
        <w:tc>
          <w:tcPr>
            <w:tcW w:w="1389" w:type="pct"/>
          </w:tcPr>
          <w:p w14:paraId="116E79C1" w14:textId="3A9710BD" w:rsidR="000B6CF6" w:rsidRPr="00A542C6" w:rsidRDefault="000B6CF6" w:rsidP="00811C8D">
            <w:pPr>
              <w:contextualSpacing/>
              <w:rPr>
                <w:rFonts w:cstheme="minorHAnsi"/>
                <w:b/>
              </w:rPr>
            </w:pPr>
            <w:bookmarkStart w:id="545" w:name="_Toc378618873"/>
            <w:r w:rsidRPr="00A542C6">
              <w:rPr>
                <w:rFonts w:cstheme="minorHAnsi"/>
                <w:b/>
              </w:rPr>
              <w:t xml:space="preserve">Número de Hecho Constatado: </w:t>
            </w:r>
            <w:bookmarkEnd w:id="545"/>
            <w:r w:rsidR="00000A5F" w:rsidRPr="00A542C6">
              <w:rPr>
                <w:rFonts w:cstheme="minorHAnsi"/>
                <w:b/>
              </w:rPr>
              <w:t>1</w:t>
            </w:r>
            <w:r w:rsidR="00811C8D" w:rsidRPr="00A542C6">
              <w:rPr>
                <w:rFonts w:cstheme="minorHAnsi"/>
                <w:b/>
              </w:rPr>
              <w:t>3</w:t>
            </w:r>
          </w:p>
        </w:tc>
        <w:tc>
          <w:tcPr>
            <w:tcW w:w="3611" w:type="pct"/>
          </w:tcPr>
          <w:p w14:paraId="5641A1B3" w14:textId="77777777" w:rsidR="000B6CF6" w:rsidRPr="00A542C6" w:rsidRDefault="000B6CF6" w:rsidP="00E9635C">
            <w:r w:rsidRPr="00A542C6">
              <w:rPr>
                <w:rFonts w:ascii="Calibri" w:eastAsia="Times New Roman" w:hAnsi="Calibri"/>
                <w:b/>
                <w:bCs/>
                <w:color w:val="000000"/>
                <w:lang w:eastAsia="es-CL"/>
              </w:rPr>
              <w:t xml:space="preserve">Estaciones: </w:t>
            </w:r>
            <w:r w:rsidRPr="00A542C6">
              <w:rPr>
                <w:rFonts w:ascii="Calibri" w:eastAsia="Times New Roman" w:hAnsi="Calibri"/>
                <w:bCs/>
                <w:color w:val="000000"/>
                <w:lang w:eastAsia="es-CL"/>
              </w:rPr>
              <w:t>4, 6, 9, 11, 17, 18, 19, 20 y 21</w:t>
            </w:r>
          </w:p>
        </w:tc>
      </w:tr>
      <w:tr w:rsidR="000B6CF6" w:rsidRPr="00A542C6" w14:paraId="29183CA1" w14:textId="77777777" w:rsidTr="00E9635C">
        <w:trPr>
          <w:trHeight w:val="853"/>
        </w:trPr>
        <w:tc>
          <w:tcPr>
            <w:tcW w:w="5000" w:type="pct"/>
            <w:gridSpan w:val="2"/>
            <w:tcBorders>
              <w:bottom w:val="single" w:sz="4" w:space="0" w:color="auto"/>
            </w:tcBorders>
          </w:tcPr>
          <w:p w14:paraId="2BD1154D" w14:textId="77777777" w:rsidR="000B6CF6" w:rsidRPr="00A542C6" w:rsidRDefault="000B6CF6" w:rsidP="00E9635C">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0F2AEE09" w14:textId="77777777" w:rsidR="000B6CF6" w:rsidRPr="00A542C6" w:rsidRDefault="000B6CF6" w:rsidP="00E9635C">
            <w:pPr>
              <w:rPr>
                <w:b/>
              </w:rPr>
            </w:pPr>
            <w:r w:rsidRPr="00A542C6">
              <w:rPr>
                <w:b/>
              </w:rPr>
              <w:t>Considerando 4.2.3.1.8.1.b, RCA 025/2011 “Proyecto Mina Invierno”</w:t>
            </w:r>
          </w:p>
          <w:p w14:paraId="7CFA988C" w14:textId="77777777" w:rsidR="000B6CF6" w:rsidRPr="00A542C6" w:rsidRDefault="000B6CF6" w:rsidP="00E9635C">
            <w:pPr>
              <w:rPr>
                <w:i/>
              </w:rPr>
            </w:pPr>
            <w:r w:rsidRPr="00A542C6">
              <w:rPr>
                <w:i/>
              </w:rPr>
              <w:t xml:space="preserve">Descripción del Sistema de Manejo de Aguas </w:t>
            </w:r>
          </w:p>
          <w:p w14:paraId="34BB256D" w14:textId="77777777" w:rsidR="000B6CF6" w:rsidRPr="00A542C6" w:rsidRDefault="000B6CF6" w:rsidP="00E9635C">
            <w:pPr>
              <w:rPr>
                <w:i/>
                <w:u w:val="single"/>
              </w:rPr>
            </w:pPr>
            <w:r w:rsidRPr="00A542C6">
              <w:rPr>
                <w:i/>
                <w:u w:val="single"/>
              </w:rPr>
              <w:t xml:space="preserve">Etapa de Construcción – Año 0 </w:t>
            </w:r>
          </w:p>
          <w:p w14:paraId="0A97961A" w14:textId="77777777" w:rsidR="000B6CF6" w:rsidRPr="00A542C6" w:rsidRDefault="000B6CF6" w:rsidP="00E9635C">
            <w:pPr>
              <w:rPr>
                <w:i/>
              </w:rPr>
            </w:pPr>
            <w:r w:rsidRPr="00A542C6">
              <w:rPr>
                <w:i/>
              </w:rPr>
              <w:t>Previo al inicio de las obras de explotación se construirá el canal de desvío N° 1, para interceptar la subcuenca del chorrillo Invierno 2 ubicada al norponiente del botadero norte. Este canal atravesará el lado poniente del rajo, que para esta etapa aún no se tiene programada su explotación, para luego desarrollarse en dirección poniente-oriente, por la faja situada entre el botadero sur y el rajo, descargando sus aguas en el chorrillo Invierno 2, donde actualmente recibe la descarga del estero Coipos.[…]</w:t>
            </w:r>
          </w:p>
          <w:p w14:paraId="74660C34" w14:textId="77777777" w:rsidR="000B6CF6" w:rsidRPr="00A542C6" w:rsidRDefault="000B6CF6" w:rsidP="00E9635C">
            <w:pPr>
              <w:rPr>
                <w:i/>
              </w:rPr>
            </w:pPr>
            <w:r w:rsidRPr="00A542C6">
              <w:rPr>
                <w:i/>
              </w:rPr>
              <w:t>El cauce del actual chorrillo “Sin Nombre”, ubicado al norte del rajo y que atraviesa la primera zona de explotación, y cuyas aguas no son captadas por el canal de desvío N° 1, se reemplazará por el canal de desvío Nº 2, que se emplazará paralelo al extremo oriente del rajo y, al igual que el canal de desvío Nº 1, descargará sus aguas al chorrillo Invierno 2, en el punto de inicio de este, es decir frente a la descarga del chorrillo Coipos. Este canal operará toda la vida útil del proyecto y formará parte de la red de drenaje final. […]</w:t>
            </w:r>
          </w:p>
          <w:p w14:paraId="09EF1FE7" w14:textId="77777777" w:rsidR="000B6CF6" w:rsidRPr="00A542C6" w:rsidRDefault="000B6CF6" w:rsidP="00E9635C">
            <w:pPr>
              <w:rPr>
                <w:i/>
              </w:rPr>
            </w:pPr>
            <w:r w:rsidRPr="00A542C6">
              <w:rPr>
                <w:i/>
              </w:rPr>
              <w:t xml:space="preserve">Además de las obras anteriores, durante esta etapa se contempla construir parte de dos canales interceptores perimetrales situados al pie del botadero sur, tanto por su lado norte como por su lado sur, que permitirán captar las aguas generadas y que escurren por los derrames de este botadero para descargarlas en el tramo final del canal de desvío Nº 1. </w:t>
            </w:r>
          </w:p>
          <w:p w14:paraId="35A7A1E2" w14:textId="77777777" w:rsidR="000B6CF6" w:rsidRPr="00A542C6" w:rsidRDefault="000B6CF6" w:rsidP="00E9635C">
            <w:pPr>
              <w:rPr>
                <w:i/>
              </w:rPr>
            </w:pPr>
            <w:r w:rsidRPr="00A542C6">
              <w:rPr>
                <w:i/>
              </w:rPr>
              <w:t>Estos canales se denominan Interceptor Nº 1 e Interceptor Nº 2, y operarán durante toda la vida útil del proyecto y se prolongarán paulatinamente hacia el poniente conforme se extiende el botadero sur en la misma dirección […]</w:t>
            </w:r>
          </w:p>
          <w:p w14:paraId="7AFA2115" w14:textId="77777777" w:rsidR="000B6CF6" w:rsidRPr="00A542C6" w:rsidRDefault="000B6CF6" w:rsidP="00E9635C">
            <w:pPr>
              <w:rPr>
                <w:i/>
              </w:rPr>
            </w:pPr>
          </w:p>
          <w:p w14:paraId="68D4157E" w14:textId="77777777" w:rsidR="000B6CF6" w:rsidRPr="00A542C6" w:rsidRDefault="000B6CF6" w:rsidP="00E9635C">
            <w:pPr>
              <w:rPr>
                <w:b/>
              </w:rPr>
            </w:pPr>
            <w:r w:rsidRPr="00A542C6">
              <w:rPr>
                <w:b/>
              </w:rPr>
              <w:t>Considerando 4.2.4.1.9.a, RCA 025/2011 “Proyecto Mina Invierno”</w:t>
            </w:r>
          </w:p>
          <w:p w14:paraId="2B496E26" w14:textId="77777777" w:rsidR="000B6CF6" w:rsidRPr="00A542C6" w:rsidRDefault="000B6CF6" w:rsidP="00E9635C">
            <w:pPr>
              <w:rPr>
                <w:i/>
              </w:rPr>
            </w:pPr>
            <w:r w:rsidRPr="00A542C6">
              <w:rPr>
                <w:i/>
              </w:rPr>
              <w:t xml:space="preserve">Manejo de aguas superficiales y drenaje del Rajo </w:t>
            </w:r>
          </w:p>
          <w:p w14:paraId="3B136672" w14:textId="77777777" w:rsidR="000B6CF6" w:rsidRPr="00A542C6" w:rsidRDefault="000B6CF6" w:rsidP="00E9635C">
            <w:pPr>
              <w:rPr>
                <w:i/>
              </w:rPr>
            </w:pPr>
            <w:r w:rsidRPr="00A542C6">
              <w:rPr>
                <w:i/>
              </w:rPr>
              <w:t>El sistema de manejo hidrológico constará de obras desvío y captación de escorrentías naturales, así como el manejo de las aguas que drenen al interior del rajo y desde la superficie de botaderos. Estas obras serán construidas en la medida que avance la explotación minera y los botaderos. […]</w:t>
            </w:r>
          </w:p>
          <w:p w14:paraId="724DF78E" w14:textId="77777777" w:rsidR="000B6CF6" w:rsidRPr="00A542C6" w:rsidRDefault="000B6CF6" w:rsidP="00E9635C">
            <w:pPr>
              <w:rPr>
                <w:i/>
              </w:rPr>
            </w:pPr>
          </w:p>
          <w:p w14:paraId="341F021D" w14:textId="77777777" w:rsidR="000B6CF6" w:rsidRPr="00A542C6" w:rsidRDefault="000B6CF6" w:rsidP="00E9635C">
            <w:pPr>
              <w:rPr>
                <w:b/>
              </w:rPr>
            </w:pPr>
            <w:r w:rsidRPr="00A542C6">
              <w:rPr>
                <w:b/>
              </w:rPr>
              <w:t>Considerando 7.1.7, RCA 025/2011 “Proyecto Mina Invierno”</w:t>
            </w:r>
          </w:p>
          <w:p w14:paraId="24A0F25F" w14:textId="77777777" w:rsidR="000B6CF6" w:rsidRPr="00A542C6" w:rsidRDefault="000B6CF6" w:rsidP="00E9635C">
            <w:pPr>
              <w:rPr>
                <w:i/>
              </w:rPr>
            </w:pPr>
            <w:r w:rsidRPr="00A542C6">
              <w:rPr>
                <w:i/>
              </w:rPr>
              <w:t>Protección de la calidad de las aguas</w:t>
            </w:r>
          </w:p>
          <w:p w14:paraId="4D7EE633" w14:textId="77777777" w:rsidR="000B6CF6" w:rsidRPr="00A542C6" w:rsidRDefault="000B6CF6" w:rsidP="00E9635C">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[…]Se implementará un sistema de abatimiento de sólidos suspendidos mediante un total de 6 piscinas de decantación a la salida de los canales interceptores (4) y en el rajo (2)</w:t>
            </w:r>
            <w:proofErr w:type="gramStart"/>
            <w:r w:rsidRPr="00A542C6">
              <w:rPr>
                <w:rFonts w:asciiTheme="minorHAnsi" w:eastAsia="Calibri" w:hAnsiTheme="minorHAnsi"/>
                <w:i/>
                <w:sz w:val="20"/>
                <w:szCs w:val="20"/>
                <w:lang w:eastAsia="en-US"/>
              </w:rPr>
              <w:t>.[</w:t>
            </w:r>
            <w:proofErr w:type="gramEnd"/>
            <w:r w:rsidRPr="00A542C6">
              <w:rPr>
                <w:rFonts w:asciiTheme="minorHAnsi" w:eastAsia="Calibri" w:hAnsiTheme="minorHAnsi"/>
                <w:i/>
                <w:sz w:val="20"/>
                <w:szCs w:val="20"/>
                <w:lang w:eastAsia="en-US"/>
              </w:rPr>
              <w:t>…]</w:t>
            </w:r>
          </w:p>
          <w:p w14:paraId="18521B81" w14:textId="77777777" w:rsidR="000B6CF6" w:rsidRPr="00A542C6" w:rsidRDefault="000B6CF6" w:rsidP="00E9635C">
            <w:pPr>
              <w:pStyle w:val="NormalWeb"/>
              <w:spacing w:before="0" w:beforeAutospacing="0" w:after="0" w:afterAutospacing="0"/>
              <w:jc w:val="both"/>
              <w:rPr>
                <w:rFonts w:asciiTheme="minorHAnsi" w:eastAsia="Calibri" w:hAnsiTheme="minorHAnsi"/>
                <w:i/>
                <w:sz w:val="20"/>
                <w:szCs w:val="20"/>
                <w:lang w:eastAsia="en-US"/>
              </w:rPr>
            </w:pPr>
          </w:p>
          <w:p w14:paraId="20F5E9B3" w14:textId="77777777" w:rsidR="000B6CF6" w:rsidRPr="00A542C6" w:rsidRDefault="000B6CF6" w:rsidP="00E9635C">
            <w:pPr>
              <w:rPr>
                <w:b/>
              </w:rPr>
            </w:pPr>
            <w:r w:rsidRPr="00A542C6">
              <w:rPr>
                <w:rFonts w:eastAsia="Times New Roman"/>
                <w:b/>
                <w:color w:val="000000"/>
                <w:lang w:eastAsia="es-CL"/>
              </w:rPr>
              <w:t xml:space="preserve">Página 12 Anexo I RCA N°025/2011 </w:t>
            </w:r>
            <w:r w:rsidRPr="00A542C6">
              <w:rPr>
                <w:b/>
              </w:rPr>
              <w:t>Antecedentes complementarios relativos a respuestas a observaciones ciudadanas, Proyecto Mina Invierno</w:t>
            </w:r>
          </w:p>
          <w:p w14:paraId="15133698" w14:textId="77777777" w:rsidR="000B6CF6" w:rsidRPr="00A542C6" w:rsidRDefault="000B6CF6" w:rsidP="00E9635C">
            <w:pPr>
              <w:rPr>
                <w:rFonts w:eastAsia="Times New Roman"/>
                <w:i/>
                <w:color w:val="000000"/>
                <w:lang w:eastAsia="es-CL"/>
              </w:rPr>
            </w:pPr>
            <w:r w:rsidRPr="00A542C6">
              <w:rPr>
                <w:rFonts w:eastAsia="Times New Roman"/>
                <w:i/>
                <w:color w:val="000000"/>
                <w:lang w:eastAsia="es-CL"/>
              </w:rPr>
              <w:t>Ubicación general de piscinas de decantación</w:t>
            </w:r>
          </w:p>
          <w:p w14:paraId="1D223266" w14:textId="77777777" w:rsidR="000B6CF6" w:rsidRPr="00A542C6" w:rsidRDefault="000B6CF6" w:rsidP="00E9635C">
            <w:pPr>
              <w:rPr>
                <w:rFonts w:eastAsia="Times New Roman"/>
                <w:color w:val="000000"/>
                <w:sz w:val="18"/>
                <w:szCs w:val="18"/>
                <w:lang w:eastAsia="es-CL"/>
              </w:rPr>
            </w:pPr>
          </w:p>
          <w:p w14:paraId="43F429FA" w14:textId="77777777" w:rsidR="000B6CF6" w:rsidRPr="00A542C6" w:rsidRDefault="000B6CF6" w:rsidP="00E9635C">
            <w:pPr>
              <w:jc w:val="center"/>
              <w:rPr>
                <w:rFonts w:eastAsia="Times New Roman"/>
                <w:color w:val="000000"/>
                <w:sz w:val="18"/>
                <w:szCs w:val="18"/>
                <w:lang w:eastAsia="es-CL"/>
              </w:rPr>
            </w:pPr>
            <w:r w:rsidRPr="00A542C6">
              <w:rPr>
                <w:rFonts w:ascii="Calibri" w:eastAsia="Times New Roman" w:hAnsi="Calibri"/>
                <w:noProof/>
                <w:color w:val="000000"/>
                <w:lang w:eastAsia="es-CL"/>
              </w:rPr>
              <w:lastRenderedPageBreak/>
              <w:drawing>
                <wp:inline distT="0" distB="0" distL="0" distR="0" wp14:anchorId="38F52B77" wp14:editId="30914168">
                  <wp:extent cx="5281200" cy="4539600"/>
                  <wp:effectExtent l="0" t="0" r="0" b="0"/>
                  <wp:docPr id="2" name="Imagen 2" descr="C:\Users\andy.morrison\Desktop\foto ubicación pisc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y.morrison\Desktop\foto ubicación piscina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81200" cy="4539600"/>
                          </a:xfrm>
                          <a:prstGeom prst="rect">
                            <a:avLst/>
                          </a:prstGeom>
                          <a:noFill/>
                          <a:ln>
                            <a:noFill/>
                          </a:ln>
                        </pic:spPr>
                      </pic:pic>
                    </a:graphicData>
                  </a:graphic>
                </wp:inline>
              </w:drawing>
            </w:r>
          </w:p>
          <w:p w14:paraId="08FB3B22" w14:textId="77777777" w:rsidR="000B6CF6" w:rsidRPr="00A542C6" w:rsidRDefault="000B6CF6" w:rsidP="00E9635C">
            <w:pPr>
              <w:pStyle w:val="NormalWeb"/>
              <w:spacing w:before="0" w:beforeAutospacing="0" w:after="0" w:afterAutospacing="0"/>
              <w:jc w:val="both"/>
              <w:rPr>
                <w:rFonts w:asciiTheme="minorHAnsi" w:eastAsia="Calibri" w:hAnsiTheme="minorHAnsi"/>
                <w:i/>
                <w:sz w:val="20"/>
                <w:szCs w:val="20"/>
                <w:lang w:eastAsia="en-US"/>
              </w:rPr>
            </w:pPr>
          </w:p>
        </w:tc>
      </w:tr>
      <w:tr w:rsidR="000B6CF6" w:rsidRPr="00A542C6" w14:paraId="5E1AFFF0" w14:textId="77777777" w:rsidTr="00E9635C">
        <w:trPr>
          <w:trHeight w:val="2554"/>
        </w:trPr>
        <w:tc>
          <w:tcPr>
            <w:tcW w:w="5000" w:type="pct"/>
            <w:gridSpan w:val="2"/>
          </w:tcPr>
          <w:p w14:paraId="21DAA596" w14:textId="77777777" w:rsidR="000B6CF6" w:rsidRPr="00A542C6" w:rsidRDefault="000B6CF6" w:rsidP="00E9635C">
            <w:pPr>
              <w:rPr>
                <w:rFonts w:ascii="Calibri" w:eastAsia="Times New Roman" w:hAnsi="Calibri"/>
                <w:color w:val="000000"/>
                <w:lang w:eastAsia="es-CL"/>
              </w:rPr>
            </w:pPr>
            <w:r w:rsidRPr="00A542C6">
              <w:rPr>
                <w:rFonts w:ascii="Calibri" w:eastAsia="Times New Roman" w:hAnsi="Calibri"/>
                <w:b/>
                <w:bCs/>
                <w:color w:val="000000"/>
                <w:lang w:eastAsia="es-CL"/>
              </w:rPr>
              <w:lastRenderedPageBreak/>
              <w:t>Hecho(s) constatado(s) durante la fiscalización</w:t>
            </w:r>
            <w:r w:rsidRPr="00A542C6">
              <w:rPr>
                <w:rFonts w:ascii="Calibri" w:eastAsia="Times New Roman" w:hAnsi="Calibri"/>
                <w:color w:val="000000"/>
                <w:lang w:eastAsia="es-CL"/>
              </w:rPr>
              <w:t xml:space="preserve">: </w:t>
            </w:r>
          </w:p>
          <w:p w14:paraId="5C0F2EB4" w14:textId="77777777" w:rsidR="000B6CF6" w:rsidRPr="00A542C6" w:rsidRDefault="000B6CF6" w:rsidP="00E9635C">
            <w:pPr>
              <w:rPr>
                <w:rFonts w:ascii="Calibri" w:eastAsia="Times New Roman" w:hAnsi="Calibri"/>
                <w:color w:val="000000"/>
                <w:lang w:eastAsia="es-CL"/>
              </w:rPr>
            </w:pPr>
          </w:p>
          <w:p w14:paraId="4D7F869B" w14:textId="77777777" w:rsidR="000B6CF6" w:rsidRPr="00A542C6" w:rsidRDefault="000B6CF6" w:rsidP="004F0E6C">
            <w:pPr>
              <w:pStyle w:val="Prrafodelista"/>
              <w:numPr>
                <w:ilvl w:val="0"/>
                <w:numId w:val="67"/>
              </w:numPr>
              <w:ind w:left="284" w:hanging="284"/>
              <w:rPr>
                <w:rFonts w:ascii="Calibri" w:eastAsia="Times New Roman" w:hAnsi="Calibri"/>
                <w:color w:val="000000"/>
                <w:lang w:eastAsia="es-CL"/>
              </w:rPr>
            </w:pPr>
            <w:r w:rsidRPr="00A542C6">
              <w:rPr>
                <w:rFonts w:ascii="Calibri" w:eastAsia="Times New Roman" w:hAnsi="Calibri"/>
                <w:color w:val="000000"/>
                <w:lang w:eastAsia="es-CL"/>
              </w:rPr>
              <w:t>D</w:t>
            </w:r>
            <w:proofErr w:type="spellStart"/>
            <w:r w:rsidRPr="00A542C6">
              <w:rPr>
                <w:rFonts w:cstheme="minorHAnsi"/>
                <w:lang w:val="es-ES" w:eastAsia="es-ES"/>
              </w:rPr>
              <w:t>urante</w:t>
            </w:r>
            <w:proofErr w:type="spellEnd"/>
            <w:r w:rsidRPr="00A542C6">
              <w:rPr>
                <w:rFonts w:cstheme="minorHAnsi"/>
                <w:lang w:val="es-ES" w:eastAsia="es-ES"/>
              </w:rPr>
              <w:t xml:space="preserve"> la inspección ambiental realizada por la SMA el día 6 de noviembre de 2013, se observó que:</w:t>
            </w:r>
          </w:p>
          <w:p w14:paraId="305BD2A2" w14:textId="77777777" w:rsidR="000B6CF6" w:rsidRPr="00A542C6" w:rsidRDefault="000B6CF6" w:rsidP="004F0E6C">
            <w:pPr>
              <w:pStyle w:val="Prrafodelista"/>
              <w:numPr>
                <w:ilvl w:val="0"/>
                <w:numId w:val="58"/>
              </w:numPr>
              <w:rPr>
                <w:rFonts w:ascii="Calibri" w:eastAsia="Times New Roman" w:hAnsi="Calibri"/>
                <w:color w:val="000000"/>
                <w:lang w:eastAsia="es-CL"/>
              </w:rPr>
            </w:pPr>
            <w:r w:rsidRPr="00A542C6">
              <w:rPr>
                <w:rFonts w:ascii="Calibri" w:eastAsia="Times New Roman" w:hAnsi="Calibri"/>
                <w:color w:val="000000"/>
                <w:lang w:eastAsia="es-CL"/>
              </w:rPr>
              <w:t>Se ha efectuado la construcción del Canal de Desvío 1, que desvía las aguas del Chorrillo Coipos para evitar su ingreso al área proyectada del Botadero Sur y que recibe además aguas provenientes de Canales Operacionales. Este desvío finalmente reincorpora las aguas al cauce original del chorrillo Coipos en el sector denominado “Mirador Nido de Águila”.</w:t>
            </w:r>
          </w:p>
          <w:p w14:paraId="4DAC6106" w14:textId="77777777" w:rsidR="000B6CF6" w:rsidRPr="00A542C6" w:rsidRDefault="000B6CF6" w:rsidP="004F0E6C">
            <w:pPr>
              <w:pStyle w:val="Prrafodelista"/>
              <w:numPr>
                <w:ilvl w:val="0"/>
                <w:numId w:val="58"/>
              </w:numPr>
              <w:rPr>
                <w:rFonts w:ascii="Calibri" w:eastAsia="Times New Roman" w:hAnsi="Calibri"/>
                <w:color w:val="000000"/>
                <w:lang w:eastAsia="es-CL"/>
              </w:rPr>
            </w:pPr>
            <w:r w:rsidRPr="00A542C6">
              <w:rPr>
                <w:rFonts w:ascii="Calibri" w:eastAsia="Times New Roman" w:hAnsi="Calibri"/>
                <w:color w:val="000000"/>
                <w:lang w:eastAsia="es-CL"/>
              </w:rPr>
              <w:t>Se ha efectuado la construcción del Canal de Desvío 2, el cual permite desviar las aguas del Chorrillo sin nombre (afluente del Chorrillo Invierno 2), para evitar su ingreso al área proyectada del rajo.</w:t>
            </w:r>
          </w:p>
          <w:p w14:paraId="69130AA7" w14:textId="77777777" w:rsidR="000B6CF6" w:rsidRPr="00A542C6" w:rsidRDefault="000B6CF6" w:rsidP="004F0E6C">
            <w:pPr>
              <w:pStyle w:val="Prrafodelista"/>
              <w:numPr>
                <w:ilvl w:val="0"/>
                <w:numId w:val="58"/>
              </w:numPr>
              <w:rPr>
                <w:rFonts w:ascii="Calibri" w:eastAsia="Times New Roman" w:hAnsi="Calibri"/>
                <w:color w:val="000000"/>
                <w:lang w:eastAsia="es-CL"/>
              </w:rPr>
            </w:pPr>
            <w:r w:rsidRPr="00A542C6">
              <w:rPr>
                <w:rFonts w:ascii="Calibri" w:eastAsia="Times New Roman" w:hAnsi="Calibri"/>
                <w:color w:val="000000"/>
                <w:lang w:eastAsia="es-CL"/>
              </w:rPr>
              <w:t>Se ha efectuado la construcción del Canal Interceptor 1, destinado a la evacuación de las aguas de escorrentía provenientes del sector norte del Botadero Sur hacia la Obra de Decantación 4.</w:t>
            </w:r>
          </w:p>
          <w:p w14:paraId="1A8CA2F4" w14:textId="77777777" w:rsidR="000B6CF6" w:rsidRPr="00A542C6" w:rsidRDefault="000B6CF6" w:rsidP="004F0E6C">
            <w:pPr>
              <w:pStyle w:val="Prrafodelista"/>
              <w:numPr>
                <w:ilvl w:val="0"/>
                <w:numId w:val="58"/>
              </w:numPr>
              <w:rPr>
                <w:rFonts w:ascii="Calibri" w:eastAsia="Times New Roman" w:hAnsi="Calibri"/>
                <w:color w:val="000000"/>
                <w:lang w:eastAsia="es-CL"/>
              </w:rPr>
            </w:pPr>
            <w:r w:rsidRPr="00A542C6">
              <w:rPr>
                <w:rFonts w:ascii="Calibri" w:eastAsia="Times New Roman" w:hAnsi="Calibri"/>
                <w:color w:val="000000"/>
                <w:lang w:eastAsia="es-CL"/>
              </w:rPr>
              <w:t>Se ha efectuado la construcción del Canal Interceptor 2, destinado a la evacuación de las aguas de escorrentía provenientes del sector sur del Botadero Sur hacia la Obra de Decantación 3.</w:t>
            </w:r>
          </w:p>
          <w:p w14:paraId="20542EE7" w14:textId="77777777" w:rsidR="000B6CF6" w:rsidRPr="00A542C6" w:rsidRDefault="000B6CF6" w:rsidP="004F0E6C">
            <w:pPr>
              <w:pStyle w:val="Prrafodelista"/>
              <w:numPr>
                <w:ilvl w:val="0"/>
                <w:numId w:val="58"/>
              </w:numPr>
              <w:rPr>
                <w:rFonts w:ascii="Calibri" w:eastAsia="Times New Roman" w:hAnsi="Calibri"/>
                <w:color w:val="000000"/>
                <w:lang w:eastAsia="es-CL"/>
              </w:rPr>
            </w:pPr>
            <w:r w:rsidRPr="00A542C6">
              <w:rPr>
                <w:rFonts w:ascii="Calibri" w:eastAsia="Times New Roman" w:hAnsi="Calibri"/>
                <w:color w:val="000000"/>
                <w:lang w:eastAsia="es-CL"/>
              </w:rPr>
              <w:t>Se encuentra construida y operando la Obra de Decantación 3, la cual recibe las aguas provenientes del Canal Interceptor 2 y cuyo efluente es evacuado al Chorrillo Coipos.</w:t>
            </w:r>
          </w:p>
          <w:p w14:paraId="5898199A" w14:textId="77777777" w:rsidR="000B6CF6" w:rsidRPr="00A542C6" w:rsidRDefault="000B6CF6" w:rsidP="004F0E6C">
            <w:pPr>
              <w:pStyle w:val="Prrafodelista"/>
              <w:numPr>
                <w:ilvl w:val="0"/>
                <w:numId w:val="58"/>
              </w:numPr>
              <w:rPr>
                <w:rFonts w:ascii="Calibri" w:eastAsia="Times New Roman" w:hAnsi="Calibri"/>
                <w:color w:val="000000"/>
                <w:lang w:eastAsia="es-CL"/>
              </w:rPr>
            </w:pPr>
            <w:r w:rsidRPr="00A542C6">
              <w:rPr>
                <w:rFonts w:ascii="Calibri" w:eastAsia="Times New Roman" w:hAnsi="Calibri"/>
                <w:color w:val="000000"/>
                <w:lang w:eastAsia="es-CL"/>
              </w:rPr>
              <w:t>Se encuentra construida y operando la Obra de Decantación 4, la cual recibe las aguas provenientes del Canal Interceptor 1 y cuyo efluente es evacuado al  Chorrillo Coipos.</w:t>
            </w:r>
          </w:p>
        </w:tc>
      </w:tr>
    </w:tbl>
    <w:p w14:paraId="4CD96F9B" w14:textId="77777777" w:rsidR="000B6CF6" w:rsidRPr="00A542C6" w:rsidRDefault="000B6CF6" w:rsidP="000B6CF6"/>
    <w:p w14:paraId="4C9B69D8" w14:textId="77777777" w:rsidR="000B6CF6" w:rsidRPr="00A542C6" w:rsidRDefault="000B6CF6" w:rsidP="000B6CF6">
      <w:pPr>
        <w:jc w:val="left"/>
      </w:pPr>
      <w:r w:rsidRPr="00A542C6">
        <w:br w:type="page"/>
      </w:r>
    </w:p>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0B6CF6" w:rsidRPr="00A542C6" w14:paraId="00D936A6" w14:textId="77777777" w:rsidTr="00E9635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407BC5" w14:textId="77777777" w:rsidR="000B6CF6" w:rsidRPr="00A542C6" w:rsidRDefault="000B6CF6" w:rsidP="00E9635C">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Registros</w:t>
            </w:r>
          </w:p>
        </w:tc>
      </w:tr>
      <w:tr w:rsidR="000B6CF6" w:rsidRPr="00A542C6" w14:paraId="6ED3BF2E" w14:textId="77777777" w:rsidTr="00E9635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812238C" w14:textId="77777777" w:rsidR="000B6CF6" w:rsidRPr="00A542C6" w:rsidRDefault="000B6CF6" w:rsidP="00E9635C">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4F871011" wp14:editId="0B803B7D">
                  <wp:extent cx="3240000" cy="1620000"/>
                  <wp:effectExtent l="0" t="0" r="0" b="0"/>
                  <wp:docPr id="73" name="Imagen 73" descr="C:\Users\veronica.gonzalez\Desktop\SMA\Inspecciones Terreno\Mina Invierno\2013-11-12 Fotos Mina Invierno\Fotos Mina Invierno 1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Users\veronica.gonzalez\Desktop\SMA\Inspecciones Terreno\Mina Invierno\2013-11-12 Fotos Mina Invierno\Fotos Mina Invierno 180.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AEA6FE6" w14:textId="77777777" w:rsidR="000B6CF6" w:rsidRPr="00A542C6" w:rsidRDefault="000B6CF6" w:rsidP="00E9635C">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5176DFAF" wp14:editId="58701C08">
                  <wp:extent cx="3240000" cy="1620000"/>
                  <wp:effectExtent l="0" t="0" r="0" b="0"/>
                  <wp:docPr id="75" name="Imagen 75" descr="C:\Users\veronica.gonzalez\Desktop\SMA\Inspecciones Terreno\Mina Invierno\2013-11-12 Fotos Mina Invierno\Fotos Mina Invierno 0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veronica.gonzalez\Desktop\SMA\Inspecciones Terreno\Mina Invierno\2013-11-12 Fotos Mina Invierno\Fotos Mina Invierno 088.JPG"/>
                          <pic:cNvPicPr preferRelativeResize="0">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3240000" cy="1620000"/>
                          </a:xfrm>
                          <a:prstGeom prst="rect">
                            <a:avLst/>
                          </a:prstGeom>
                          <a:noFill/>
                          <a:ln>
                            <a:noFill/>
                          </a:ln>
                        </pic:spPr>
                      </pic:pic>
                    </a:graphicData>
                  </a:graphic>
                </wp:inline>
              </w:drawing>
            </w:r>
          </w:p>
        </w:tc>
      </w:tr>
      <w:tr w:rsidR="000B6CF6" w:rsidRPr="00A542C6" w14:paraId="6A62CDA6" w14:textId="77777777" w:rsidTr="00E9635C">
        <w:trPr>
          <w:trHeight w:val="284"/>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C5A2A2B" w14:textId="77777777" w:rsidR="000B6CF6" w:rsidRPr="00A542C6" w:rsidRDefault="000B6CF6" w:rsidP="00E9635C">
            <w:pPr>
              <w:contextualSpacing/>
              <w:jc w:val="left"/>
              <w:outlineLvl w:val="1"/>
              <w:rPr>
                <w:rFonts w:eastAsia="Times New Roman" w:cstheme="minorHAnsi"/>
                <w:b/>
                <w:color w:val="000000"/>
                <w:sz w:val="18"/>
                <w:szCs w:val="20"/>
                <w:lang w:eastAsia="es-CL"/>
              </w:rPr>
            </w:pPr>
            <w:bookmarkStart w:id="546" w:name="_Toc378618874"/>
            <w:bookmarkStart w:id="547" w:name="_Toc379278303"/>
            <w:bookmarkStart w:id="548" w:name="_Toc379289030"/>
            <w:bookmarkStart w:id="549" w:name="_Toc379295172"/>
            <w:bookmarkStart w:id="550" w:name="_Toc379297248"/>
            <w:bookmarkStart w:id="551" w:name="_Toc379316346"/>
            <w:bookmarkStart w:id="552" w:name="_Toc379471115"/>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54</w:t>
            </w:r>
            <w:r w:rsidRPr="00A542C6">
              <w:rPr>
                <w:rFonts w:cstheme="minorHAnsi"/>
                <w:b/>
                <w:sz w:val="18"/>
                <w:szCs w:val="20"/>
              </w:rPr>
              <w:fldChar w:fldCharType="end"/>
            </w:r>
            <w:r w:rsidRPr="00A542C6">
              <w:rPr>
                <w:rFonts w:cstheme="minorHAnsi"/>
                <w:b/>
                <w:sz w:val="18"/>
                <w:szCs w:val="20"/>
              </w:rPr>
              <w:t>.</w:t>
            </w:r>
            <w:bookmarkEnd w:id="546"/>
            <w:bookmarkEnd w:id="547"/>
            <w:bookmarkEnd w:id="548"/>
            <w:bookmarkEnd w:id="549"/>
            <w:bookmarkEnd w:id="550"/>
            <w:bookmarkEnd w:id="551"/>
            <w:bookmarkEnd w:id="552"/>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10812C" w14:textId="77777777" w:rsidR="000B6CF6" w:rsidRPr="00A542C6" w:rsidRDefault="000B6CF6" w:rsidP="00E9635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06/11/2013</w:t>
            </w:r>
          </w:p>
        </w:tc>
        <w:tc>
          <w:tcPr>
            <w:tcW w:w="1089" w:type="pct"/>
            <w:tcBorders>
              <w:top w:val="single" w:sz="4" w:space="0" w:color="auto"/>
              <w:left w:val="nil"/>
              <w:bottom w:val="single" w:sz="4" w:space="0" w:color="auto"/>
              <w:right w:val="nil"/>
            </w:tcBorders>
            <w:shd w:val="clear" w:color="auto" w:fill="auto"/>
            <w:noWrap/>
            <w:vAlign w:val="center"/>
            <w:hideMark/>
          </w:tcPr>
          <w:p w14:paraId="26384EC0" w14:textId="77777777" w:rsidR="000B6CF6" w:rsidRPr="00A542C6" w:rsidRDefault="000B6CF6" w:rsidP="00E9635C">
            <w:pPr>
              <w:contextualSpacing/>
              <w:jc w:val="left"/>
              <w:outlineLvl w:val="1"/>
              <w:rPr>
                <w:rFonts w:cstheme="minorHAnsi"/>
                <w:b/>
                <w:sz w:val="18"/>
                <w:szCs w:val="20"/>
              </w:rPr>
            </w:pPr>
            <w:bookmarkStart w:id="553" w:name="_Toc378618875"/>
            <w:bookmarkStart w:id="554" w:name="_Toc379289031"/>
            <w:bookmarkStart w:id="555" w:name="_Toc379295173"/>
            <w:bookmarkStart w:id="556" w:name="_Toc379297249"/>
            <w:bookmarkStart w:id="557" w:name="_Toc379316347"/>
            <w:bookmarkStart w:id="558" w:name="_Toc379471116"/>
            <w:bookmarkStart w:id="559" w:name="_Toc379278304"/>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55</w:t>
            </w:r>
            <w:bookmarkEnd w:id="553"/>
            <w:bookmarkEnd w:id="554"/>
            <w:bookmarkEnd w:id="555"/>
            <w:bookmarkEnd w:id="556"/>
            <w:bookmarkEnd w:id="557"/>
            <w:bookmarkEnd w:id="558"/>
            <w:r w:rsidRPr="00A542C6">
              <w:rPr>
                <w:rFonts w:cstheme="minorHAnsi"/>
                <w:b/>
                <w:sz w:val="18"/>
                <w:szCs w:val="20"/>
              </w:rPr>
              <w:fldChar w:fldCharType="end"/>
            </w:r>
            <w:bookmarkEnd w:id="559"/>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31E674" w14:textId="77777777" w:rsidR="000B6CF6" w:rsidRPr="00A542C6" w:rsidRDefault="000B6CF6" w:rsidP="00E9635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06/11/2013</w:t>
            </w:r>
          </w:p>
        </w:tc>
      </w:tr>
      <w:tr w:rsidR="000B6CF6" w:rsidRPr="00A542C6" w14:paraId="027CAF22" w14:textId="77777777" w:rsidTr="00E9635C">
        <w:trPr>
          <w:trHeight w:val="284"/>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784D84" w14:textId="77777777" w:rsidR="000B6CF6" w:rsidRPr="00A542C6" w:rsidRDefault="000B6CF6"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0142B698"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4.138.307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77639F96"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321.251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43EE2A70" w14:textId="77777777" w:rsidR="000B6CF6" w:rsidRPr="00A542C6" w:rsidRDefault="000B6CF6"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22DEF41D"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4.138.995 m </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5E47C5D0"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323.928 m</w:t>
            </w:r>
          </w:p>
        </w:tc>
      </w:tr>
      <w:tr w:rsidR="000B6CF6" w:rsidRPr="00A542C6" w14:paraId="7FB645E0" w14:textId="77777777" w:rsidTr="00E9635C">
        <w:trPr>
          <w:trHeight w:val="28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457546B" w14:textId="77777777" w:rsidR="000B6CF6" w:rsidRPr="00A542C6" w:rsidRDefault="000B6CF6" w:rsidP="00E9635C">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general de Canal de Desvío 1.</w:t>
            </w:r>
          </w:p>
          <w:p w14:paraId="254E2EAB" w14:textId="77777777" w:rsidR="000B6CF6" w:rsidRPr="00A542C6" w:rsidRDefault="000B6CF6" w:rsidP="00E9635C">
            <w:pPr>
              <w:jc w:val="left"/>
              <w:rPr>
                <w:rFonts w:ascii="Calibri" w:eastAsia="Times New Roman" w:hAnsi="Calibri"/>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3611D85"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general de Canal de Desvío 2.</w:t>
            </w:r>
          </w:p>
        </w:tc>
      </w:tr>
      <w:tr w:rsidR="000B6CF6" w:rsidRPr="00A542C6" w14:paraId="0EE7DF8E" w14:textId="77777777" w:rsidTr="00E9635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EA3A0B5" w14:textId="77777777" w:rsidR="000B6CF6" w:rsidRPr="00A542C6" w:rsidRDefault="000B6CF6" w:rsidP="00E9635C">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5FF0487B" wp14:editId="20196DE7">
                  <wp:extent cx="3240000" cy="1620000"/>
                  <wp:effectExtent l="0" t="0" r="0" b="0"/>
                  <wp:docPr id="76" name="Imagen 76" descr="C:\Users\andy.morrison\Desktop\Fotos 06-11-13\img1947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ndy.morrison\Desktop\Fotos 06-11-13\img194783.jpg"/>
                          <pic:cNvPicPr>
                            <a:picLocks noChangeAspect="1" noChangeArrowheads="1"/>
                          </pic:cNvPicPr>
                        </pic:nvPicPr>
                        <pic:blipFill>
                          <a:blip r:embed="rId116">
                            <a:extLst>
                              <a:ext uri="{BEBA8EAE-BF5A-486C-A8C5-ECC9F3942E4B}">
                                <a14:imgProps xmlns:a14="http://schemas.microsoft.com/office/drawing/2010/main">
                                  <a14:imgLayer r:embed="rId117">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658FCD2" w14:textId="77777777" w:rsidR="000B6CF6" w:rsidRPr="00A542C6" w:rsidRDefault="000B6CF6" w:rsidP="00E9635C">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0A99FAE2" wp14:editId="503A59E9">
                  <wp:extent cx="3240000" cy="1620000"/>
                  <wp:effectExtent l="0" t="0" r="0" b="0"/>
                  <wp:docPr id="77" name="Imagen 77" descr="C:\Users\andy.morrison\Desktop\Fotos 06-11-13\img2027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esktop\Fotos 06-11-13\img202791.jpg"/>
                          <pic:cNvPicPr>
                            <a:picLocks noChangeAspect="1" noChangeArrowheads="1"/>
                          </pic:cNvPicPr>
                        </pic:nvPicPr>
                        <pic:blipFill>
                          <a:blip r:embed="rId118">
                            <a:extLst>
                              <a:ext uri="{BEBA8EAE-BF5A-486C-A8C5-ECC9F3942E4B}">
                                <a14:imgProps xmlns:a14="http://schemas.microsoft.com/office/drawing/2010/main">
                                  <a14:imgLayer r:embed="rId119">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0B6CF6" w:rsidRPr="00A542C6" w14:paraId="2C29CCC8" w14:textId="77777777" w:rsidTr="00E9635C">
        <w:trPr>
          <w:trHeight w:val="284"/>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0780733" w14:textId="77777777" w:rsidR="000B6CF6" w:rsidRPr="00A542C6" w:rsidRDefault="000B6CF6" w:rsidP="00E9635C">
            <w:pPr>
              <w:contextualSpacing/>
              <w:jc w:val="left"/>
              <w:outlineLvl w:val="1"/>
              <w:rPr>
                <w:rFonts w:eastAsia="Times New Roman" w:cstheme="minorHAnsi"/>
                <w:b/>
                <w:color w:val="000000"/>
                <w:sz w:val="18"/>
                <w:szCs w:val="20"/>
                <w:lang w:eastAsia="es-CL"/>
              </w:rPr>
            </w:pPr>
            <w:bookmarkStart w:id="560" w:name="_Toc378618882"/>
            <w:bookmarkStart w:id="561" w:name="_Toc379278311"/>
            <w:bookmarkStart w:id="562" w:name="_Toc379289038"/>
            <w:bookmarkStart w:id="563" w:name="_Toc379295174"/>
            <w:bookmarkStart w:id="564" w:name="_Toc379297250"/>
            <w:bookmarkStart w:id="565" w:name="_Toc379316348"/>
            <w:bookmarkStart w:id="566" w:name="_Toc379471117"/>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56</w:t>
            </w:r>
            <w:r w:rsidRPr="00A542C6">
              <w:rPr>
                <w:rFonts w:cstheme="minorHAnsi"/>
                <w:b/>
                <w:sz w:val="18"/>
                <w:szCs w:val="20"/>
              </w:rPr>
              <w:fldChar w:fldCharType="end"/>
            </w:r>
            <w:r w:rsidRPr="00A542C6">
              <w:rPr>
                <w:rFonts w:cstheme="minorHAnsi"/>
                <w:b/>
                <w:sz w:val="18"/>
                <w:szCs w:val="20"/>
              </w:rPr>
              <w:t>.</w:t>
            </w:r>
            <w:bookmarkEnd w:id="560"/>
            <w:bookmarkEnd w:id="561"/>
            <w:bookmarkEnd w:id="562"/>
            <w:bookmarkEnd w:id="563"/>
            <w:bookmarkEnd w:id="564"/>
            <w:bookmarkEnd w:id="565"/>
            <w:bookmarkEnd w:id="566"/>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B92DB5" w14:textId="77777777" w:rsidR="000B6CF6" w:rsidRPr="00A542C6" w:rsidRDefault="000B6CF6" w:rsidP="00E9635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06/11/2013</w:t>
            </w:r>
          </w:p>
        </w:tc>
        <w:tc>
          <w:tcPr>
            <w:tcW w:w="1089" w:type="pct"/>
            <w:tcBorders>
              <w:top w:val="single" w:sz="4" w:space="0" w:color="auto"/>
              <w:left w:val="nil"/>
              <w:bottom w:val="single" w:sz="4" w:space="0" w:color="auto"/>
              <w:right w:val="nil"/>
            </w:tcBorders>
            <w:shd w:val="clear" w:color="auto" w:fill="auto"/>
            <w:noWrap/>
            <w:vAlign w:val="center"/>
            <w:hideMark/>
          </w:tcPr>
          <w:p w14:paraId="261B4E19" w14:textId="77777777" w:rsidR="000B6CF6" w:rsidRPr="00A542C6" w:rsidRDefault="000B6CF6" w:rsidP="00E9635C">
            <w:pPr>
              <w:contextualSpacing/>
              <w:jc w:val="left"/>
              <w:outlineLvl w:val="1"/>
              <w:rPr>
                <w:rFonts w:cstheme="minorHAnsi"/>
                <w:b/>
                <w:sz w:val="18"/>
                <w:szCs w:val="20"/>
              </w:rPr>
            </w:pPr>
            <w:bookmarkStart w:id="567" w:name="_Toc378618883"/>
            <w:bookmarkStart w:id="568" w:name="_Toc379278312"/>
            <w:bookmarkStart w:id="569" w:name="_Toc379289039"/>
            <w:bookmarkStart w:id="570" w:name="_Toc379295175"/>
            <w:bookmarkStart w:id="571" w:name="_Toc379297251"/>
            <w:bookmarkStart w:id="572" w:name="_Toc379316349"/>
            <w:bookmarkStart w:id="573" w:name="_Toc379471118"/>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57</w:t>
            </w:r>
            <w:bookmarkEnd w:id="567"/>
            <w:bookmarkEnd w:id="568"/>
            <w:bookmarkEnd w:id="569"/>
            <w:bookmarkEnd w:id="570"/>
            <w:bookmarkEnd w:id="571"/>
            <w:bookmarkEnd w:id="572"/>
            <w:bookmarkEnd w:id="573"/>
            <w:r w:rsidRPr="00A542C6">
              <w:rPr>
                <w:rFonts w:cstheme="minorHAnsi"/>
                <w:b/>
                <w:sz w:val="18"/>
                <w:szCs w:val="20"/>
              </w:rPr>
              <w:fldChar w:fldCharType="end"/>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8FEAA8" w14:textId="77777777" w:rsidR="000B6CF6" w:rsidRPr="00A542C6" w:rsidRDefault="000B6CF6" w:rsidP="00E9635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06/11/2013</w:t>
            </w:r>
          </w:p>
        </w:tc>
      </w:tr>
      <w:tr w:rsidR="000B6CF6" w:rsidRPr="00A542C6" w14:paraId="4C6BF015" w14:textId="77777777" w:rsidTr="00E9635C">
        <w:trPr>
          <w:trHeight w:val="284"/>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A1CC67" w14:textId="77777777" w:rsidR="000B6CF6" w:rsidRPr="00A542C6" w:rsidRDefault="000B6CF6"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0C2B7628"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4.138.117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7A609985"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323.167 m </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66EE7DF9" w14:textId="77777777" w:rsidR="000B6CF6" w:rsidRPr="00A542C6" w:rsidRDefault="000B6CF6"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6663A0A2"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4.138.314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17164544"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323.560 m</w:t>
            </w:r>
          </w:p>
        </w:tc>
      </w:tr>
      <w:tr w:rsidR="000B6CF6" w:rsidRPr="00A542C6" w14:paraId="0879A7B7" w14:textId="77777777" w:rsidTr="00E9635C">
        <w:trPr>
          <w:trHeight w:val="5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3E6402D" w14:textId="77777777" w:rsidR="000B6CF6" w:rsidRPr="00A542C6" w:rsidRDefault="000B6CF6" w:rsidP="00E9635C">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general de Canal Interceptor 1.</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338E36E" w14:textId="77777777" w:rsidR="000B6CF6" w:rsidRPr="00A542C6" w:rsidRDefault="000B6CF6" w:rsidP="00E9635C">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general de Canal Interceptor 2.</w:t>
            </w:r>
          </w:p>
        </w:tc>
      </w:tr>
    </w:tbl>
    <w:p w14:paraId="3E23C629" w14:textId="77777777" w:rsidR="000B6CF6" w:rsidRPr="00A542C6" w:rsidRDefault="000B6CF6" w:rsidP="000B6CF6"/>
    <w:p w14:paraId="7D75F2F3" w14:textId="77777777" w:rsidR="000B6CF6" w:rsidRPr="00A542C6" w:rsidRDefault="000B6CF6" w:rsidP="000B6CF6"/>
    <w:p w14:paraId="30F64F3C" w14:textId="77777777" w:rsidR="000B6CF6" w:rsidRPr="00A542C6" w:rsidRDefault="000B6CF6" w:rsidP="000B6CF6"/>
    <w:p w14:paraId="744A8D7B" w14:textId="77777777" w:rsidR="000B6CF6" w:rsidRPr="00A542C6" w:rsidRDefault="000B6CF6" w:rsidP="000B6CF6"/>
    <w:p w14:paraId="6B229BF8" w14:textId="77777777" w:rsidR="000B6CF6" w:rsidRPr="00A542C6" w:rsidRDefault="000B6CF6" w:rsidP="000B6CF6"/>
    <w:tbl>
      <w:tblPr>
        <w:tblW w:w="13687" w:type="dxa"/>
        <w:jc w:val="center"/>
        <w:tblCellMar>
          <w:left w:w="70" w:type="dxa"/>
          <w:right w:w="70" w:type="dxa"/>
        </w:tblCellMar>
        <w:tblLook w:val="04A0" w:firstRow="1" w:lastRow="0" w:firstColumn="1" w:lastColumn="0" w:noHBand="0" w:noVBand="1"/>
      </w:tblPr>
      <w:tblGrid>
        <w:gridCol w:w="2181"/>
        <w:gridCol w:w="706"/>
        <w:gridCol w:w="1790"/>
        <w:gridCol w:w="2163"/>
        <w:gridCol w:w="2007"/>
        <w:gridCol w:w="849"/>
        <w:gridCol w:w="1897"/>
        <w:gridCol w:w="2094"/>
      </w:tblGrid>
      <w:tr w:rsidR="000B6CF6" w:rsidRPr="00A542C6" w14:paraId="3D9E3090" w14:textId="77777777" w:rsidTr="00E9635C">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C675B4" w14:textId="77777777" w:rsidR="000B6CF6" w:rsidRPr="00A542C6" w:rsidRDefault="000B6CF6" w:rsidP="00E9635C">
            <w:pPr>
              <w:jc w:val="center"/>
              <w:rPr>
                <w:rFonts w:eastAsia="Times New Roman"/>
                <w:b/>
                <w:bCs/>
                <w:color w:val="000000"/>
                <w:sz w:val="20"/>
                <w:szCs w:val="20"/>
                <w:lang w:eastAsia="es-CL"/>
              </w:rPr>
            </w:pPr>
            <w:r w:rsidRPr="00A542C6">
              <w:rPr>
                <w:rFonts w:eastAsia="Times New Roman"/>
                <w:b/>
                <w:bCs/>
                <w:color w:val="000000"/>
                <w:sz w:val="20"/>
                <w:szCs w:val="20"/>
                <w:lang w:eastAsia="es-CL"/>
              </w:rPr>
              <w:lastRenderedPageBreak/>
              <w:t>Registros</w:t>
            </w:r>
          </w:p>
        </w:tc>
      </w:tr>
      <w:tr w:rsidR="000B6CF6" w:rsidRPr="00A542C6" w14:paraId="4ACED84F" w14:textId="77777777" w:rsidTr="00E9635C">
        <w:trPr>
          <w:trHeight w:val="5635"/>
          <w:jc w:val="center"/>
        </w:trPr>
        <w:tc>
          <w:tcPr>
            <w:tcW w:w="2499" w:type="pct"/>
            <w:gridSpan w:val="4"/>
            <w:tcBorders>
              <w:top w:val="nil"/>
              <w:left w:val="single" w:sz="4" w:space="0" w:color="auto"/>
              <w:right w:val="single" w:sz="4" w:space="0" w:color="auto"/>
            </w:tcBorders>
            <w:shd w:val="clear" w:color="auto" w:fill="auto"/>
            <w:noWrap/>
            <w:vAlign w:val="center"/>
            <w:hideMark/>
          </w:tcPr>
          <w:p w14:paraId="78B9EAA9" w14:textId="77777777" w:rsidR="000B6CF6" w:rsidRPr="00A542C6" w:rsidRDefault="000B6CF6" w:rsidP="00E9635C">
            <w:pPr>
              <w:jc w:val="center"/>
              <w:rPr>
                <w:rFonts w:eastAsia="Times New Roman"/>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6998271E" wp14:editId="0D21A42F">
                  <wp:extent cx="4093200" cy="3078000"/>
                  <wp:effectExtent l="0" t="0" r="3175" b="8255"/>
                  <wp:docPr id="91" name="Imagen 91" descr="C:\Users\veronica.gonzalez\Desktop\SMA\Inspecciones Terreno\Mina Invierno\2013-11-12 Fotos Mina Invierno\Fotos Mina Invierno 2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C:\Users\veronica.gonzalez\Desktop\SMA\Inspecciones Terreno\Mina Invierno\2013-11-12 Fotos Mina Invierno\Fotos Mina Invierno 211.JPG"/>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4093200" cy="3078000"/>
                          </a:xfrm>
                          <a:prstGeom prst="rect">
                            <a:avLst/>
                          </a:prstGeom>
                          <a:noFill/>
                          <a:ln>
                            <a:noFill/>
                          </a:ln>
                        </pic:spPr>
                      </pic:pic>
                    </a:graphicData>
                  </a:graphic>
                </wp:inline>
              </w:drawing>
            </w:r>
          </w:p>
        </w:tc>
        <w:tc>
          <w:tcPr>
            <w:tcW w:w="2501" w:type="pct"/>
            <w:gridSpan w:val="4"/>
            <w:tcBorders>
              <w:top w:val="nil"/>
              <w:left w:val="single" w:sz="4" w:space="0" w:color="auto"/>
              <w:right w:val="single" w:sz="4" w:space="0" w:color="auto"/>
            </w:tcBorders>
            <w:shd w:val="clear" w:color="auto" w:fill="auto"/>
            <w:noWrap/>
            <w:vAlign w:val="center"/>
            <w:hideMark/>
          </w:tcPr>
          <w:p w14:paraId="0F6C5A3F" w14:textId="77777777" w:rsidR="000B6CF6" w:rsidRPr="00A542C6" w:rsidRDefault="000B6CF6" w:rsidP="00E9635C">
            <w:pPr>
              <w:jc w:val="center"/>
              <w:rPr>
                <w:rFonts w:eastAsia="Times New Roman"/>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5EA46355" wp14:editId="63839FEC">
                  <wp:extent cx="4093200" cy="3078000"/>
                  <wp:effectExtent l="0" t="0" r="3175" b="8255"/>
                  <wp:docPr id="94" name="Imagen 94" descr="C:\Users\veronica.gonzalez\Desktop\SMA\Inspecciones Terreno\Mina Invierno\2013-11-12 Fotos Mina Invierno\Fotos Mina Invierno 2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C:\Users\veronica.gonzalez\Desktop\SMA\Inspecciones Terreno\Mina Invierno\2013-11-12 Fotos Mina Invierno\Fotos Mina Invierno 232.JPG"/>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4093200" cy="3078000"/>
                          </a:xfrm>
                          <a:prstGeom prst="rect">
                            <a:avLst/>
                          </a:prstGeom>
                          <a:noFill/>
                          <a:ln>
                            <a:noFill/>
                          </a:ln>
                        </pic:spPr>
                      </pic:pic>
                    </a:graphicData>
                  </a:graphic>
                </wp:inline>
              </w:drawing>
            </w:r>
          </w:p>
        </w:tc>
      </w:tr>
      <w:tr w:rsidR="000B6CF6" w:rsidRPr="00A542C6" w14:paraId="1D23EA90" w14:textId="77777777" w:rsidTr="00E9635C">
        <w:trPr>
          <w:trHeight w:val="300"/>
          <w:jc w:val="center"/>
        </w:trPr>
        <w:tc>
          <w:tcPr>
            <w:tcW w:w="1055" w:type="pct"/>
            <w:gridSpan w:val="2"/>
            <w:tcBorders>
              <w:top w:val="single" w:sz="4" w:space="0" w:color="auto"/>
              <w:left w:val="single" w:sz="4" w:space="0" w:color="auto"/>
              <w:bottom w:val="single" w:sz="4" w:space="0" w:color="auto"/>
              <w:right w:val="nil"/>
            </w:tcBorders>
            <w:shd w:val="clear" w:color="auto" w:fill="auto"/>
            <w:noWrap/>
            <w:vAlign w:val="center"/>
            <w:hideMark/>
          </w:tcPr>
          <w:p w14:paraId="7C4D3C17" w14:textId="77777777" w:rsidR="000B6CF6" w:rsidRPr="00A542C6" w:rsidRDefault="000B6CF6" w:rsidP="00E9635C">
            <w:pPr>
              <w:pStyle w:val="Epgrafe"/>
              <w:rPr>
                <w:szCs w:val="18"/>
              </w:rPr>
            </w:pPr>
            <w:bookmarkStart w:id="574" w:name="_Toc379471119"/>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58</w:t>
            </w:r>
            <w:r w:rsidRPr="00A542C6">
              <w:fldChar w:fldCharType="end"/>
            </w:r>
            <w:r w:rsidRPr="00A542C6">
              <w:rPr>
                <w:szCs w:val="18"/>
              </w:rPr>
              <w:t>.</w:t>
            </w:r>
            <w:bookmarkEnd w:id="574"/>
          </w:p>
        </w:tc>
        <w:tc>
          <w:tcPr>
            <w:tcW w:w="14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07460D" w14:textId="77777777" w:rsidR="000B6CF6" w:rsidRPr="00A542C6" w:rsidRDefault="000B6CF6" w:rsidP="00E9635C">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06/11/2013</w:t>
            </w:r>
          </w:p>
        </w:tc>
        <w:tc>
          <w:tcPr>
            <w:tcW w:w="1043" w:type="pct"/>
            <w:gridSpan w:val="2"/>
            <w:tcBorders>
              <w:top w:val="single" w:sz="4" w:space="0" w:color="auto"/>
              <w:left w:val="nil"/>
              <w:bottom w:val="single" w:sz="4" w:space="0" w:color="auto"/>
              <w:right w:val="nil"/>
            </w:tcBorders>
            <w:shd w:val="clear" w:color="auto" w:fill="auto"/>
            <w:noWrap/>
            <w:vAlign w:val="center"/>
            <w:hideMark/>
          </w:tcPr>
          <w:p w14:paraId="441738C3" w14:textId="77777777" w:rsidR="000B6CF6" w:rsidRPr="00A542C6" w:rsidRDefault="000B6CF6" w:rsidP="00E9635C">
            <w:pPr>
              <w:pStyle w:val="Epgrafe"/>
              <w:rPr>
                <w:szCs w:val="18"/>
              </w:rPr>
            </w:pPr>
            <w:bookmarkStart w:id="575" w:name="_Toc379471120"/>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59</w:t>
            </w:r>
            <w:r w:rsidRPr="00A542C6">
              <w:fldChar w:fldCharType="end"/>
            </w:r>
            <w:r w:rsidRPr="00A542C6">
              <w:rPr>
                <w:szCs w:val="18"/>
              </w:rPr>
              <w:t>.</w:t>
            </w:r>
            <w:bookmarkEnd w:id="575"/>
          </w:p>
        </w:tc>
        <w:tc>
          <w:tcPr>
            <w:tcW w:w="14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E97B16" w14:textId="77777777" w:rsidR="000B6CF6" w:rsidRPr="00A542C6" w:rsidRDefault="000B6CF6" w:rsidP="00E9635C">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sz w:val="18"/>
                <w:szCs w:val="18"/>
                <w:lang w:eastAsia="es-CL"/>
              </w:rPr>
              <w:t xml:space="preserve"> 06</w:t>
            </w:r>
            <w:r w:rsidRPr="00A542C6">
              <w:rPr>
                <w:rFonts w:eastAsia="Times New Roman"/>
                <w:color w:val="000000"/>
                <w:sz w:val="18"/>
                <w:szCs w:val="18"/>
                <w:lang w:eastAsia="es-CL"/>
              </w:rPr>
              <w:t>/11/2013</w:t>
            </w:r>
          </w:p>
        </w:tc>
      </w:tr>
      <w:tr w:rsidR="000B6CF6" w:rsidRPr="00A542C6" w14:paraId="5BD04194" w14:textId="77777777" w:rsidTr="00E9635C">
        <w:trPr>
          <w:trHeight w:val="300"/>
          <w:jc w:val="center"/>
        </w:trPr>
        <w:tc>
          <w:tcPr>
            <w:tcW w:w="797" w:type="pct"/>
            <w:tcBorders>
              <w:top w:val="single" w:sz="4" w:space="0" w:color="auto"/>
              <w:left w:val="single" w:sz="4" w:space="0" w:color="auto"/>
              <w:bottom w:val="single" w:sz="4" w:space="0" w:color="auto"/>
              <w:right w:val="nil"/>
            </w:tcBorders>
            <w:shd w:val="clear" w:color="auto" w:fill="auto"/>
            <w:noWrap/>
            <w:vAlign w:val="center"/>
          </w:tcPr>
          <w:p w14:paraId="05EA5B8D" w14:textId="77777777" w:rsidR="000B6CF6" w:rsidRPr="00A542C6" w:rsidRDefault="000B6CF6"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9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0AC6DD68"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4.138.172 m</w:t>
            </w:r>
          </w:p>
        </w:tc>
        <w:tc>
          <w:tcPr>
            <w:tcW w:w="790" w:type="pct"/>
            <w:tcBorders>
              <w:top w:val="single" w:sz="4" w:space="0" w:color="auto"/>
              <w:left w:val="single" w:sz="4" w:space="0" w:color="auto"/>
              <w:bottom w:val="single" w:sz="4" w:space="0" w:color="auto"/>
              <w:right w:val="single" w:sz="4" w:space="0" w:color="000000"/>
            </w:tcBorders>
            <w:shd w:val="clear" w:color="auto" w:fill="auto"/>
            <w:vAlign w:val="center"/>
          </w:tcPr>
          <w:p w14:paraId="0A28A691"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323.232 m</w:t>
            </w:r>
          </w:p>
        </w:tc>
        <w:tc>
          <w:tcPr>
            <w:tcW w:w="733" w:type="pct"/>
            <w:tcBorders>
              <w:top w:val="single" w:sz="4" w:space="0" w:color="auto"/>
              <w:left w:val="nil"/>
              <w:bottom w:val="single" w:sz="4" w:space="0" w:color="auto"/>
              <w:right w:val="nil"/>
            </w:tcBorders>
            <w:shd w:val="clear" w:color="auto" w:fill="auto"/>
            <w:noWrap/>
            <w:vAlign w:val="center"/>
          </w:tcPr>
          <w:p w14:paraId="548ABC9A" w14:textId="77777777" w:rsidR="000B6CF6" w:rsidRPr="00A542C6" w:rsidRDefault="000B6CF6" w:rsidP="00E9635C">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100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9723510"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4.138.305 m</w:t>
            </w:r>
          </w:p>
        </w:tc>
        <w:tc>
          <w:tcPr>
            <w:tcW w:w="765" w:type="pct"/>
            <w:tcBorders>
              <w:top w:val="single" w:sz="4" w:space="0" w:color="auto"/>
              <w:left w:val="single" w:sz="4" w:space="0" w:color="auto"/>
              <w:bottom w:val="single" w:sz="4" w:space="0" w:color="auto"/>
              <w:right w:val="single" w:sz="4" w:space="0" w:color="000000"/>
            </w:tcBorders>
            <w:shd w:val="clear" w:color="auto" w:fill="auto"/>
            <w:vAlign w:val="center"/>
          </w:tcPr>
          <w:p w14:paraId="5D6A8DD6"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323.557 m</w:t>
            </w:r>
          </w:p>
        </w:tc>
      </w:tr>
      <w:tr w:rsidR="000B6CF6" w:rsidRPr="00A542C6" w14:paraId="5CFE98FB" w14:textId="77777777" w:rsidTr="00E9635C">
        <w:trPr>
          <w:trHeight w:val="300"/>
          <w:jc w:val="center"/>
        </w:trPr>
        <w:tc>
          <w:tcPr>
            <w:tcW w:w="249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5F70A7C0" w14:textId="77777777" w:rsidR="000B6CF6" w:rsidRPr="00A542C6" w:rsidRDefault="000B6CF6" w:rsidP="00E9635C">
            <w:pPr>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w:t>
            </w:r>
            <w:r w:rsidRPr="00A542C6">
              <w:rPr>
                <w:rFonts w:ascii="Calibri" w:eastAsia="Times New Roman" w:hAnsi="Calibri"/>
                <w:color w:val="000000"/>
                <w:sz w:val="18"/>
                <w:szCs w:val="18"/>
                <w:lang w:eastAsia="es-CL"/>
              </w:rPr>
              <w:t>Vista general de Obra de Decantación 4.</w:t>
            </w:r>
          </w:p>
        </w:tc>
        <w:tc>
          <w:tcPr>
            <w:tcW w:w="2501"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FE05A8C" w14:textId="77777777" w:rsidR="000B6CF6" w:rsidRPr="00A542C6" w:rsidRDefault="000B6CF6" w:rsidP="00E9635C">
            <w:pPr>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w:t>
            </w:r>
            <w:r w:rsidRPr="00A542C6">
              <w:rPr>
                <w:rFonts w:ascii="Calibri" w:eastAsia="Times New Roman" w:hAnsi="Calibri"/>
                <w:color w:val="000000"/>
                <w:sz w:val="18"/>
                <w:szCs w:val="18"/>
                <w:lang w:eastAsia="es-CL"/>
              </w:rPr>
              <w:t>Vista general de Obra de Decantación 3.</w:t>
            </w:r>
          </w:p>
        </w:tc>
      </w:tr>
      <w:tr w:rsidR="000B6CF6" w:rsidRPr="00A542C6" w14:paraId="7CED9075" w14:textId="77777777" w:rsidTr="00E9635C">
        <w:trPr>
          <w:trHeight w:val="345"/>
          <w:jc w:val="center"/>
        </w:trPr>
        <w:tc>
          <w:tcPr>
            <w:tcW w:w="2499" w:type="pct"/>
            <w:gridSpan w:val="4"/>
            <w:vMerge/>
            <w:tcBorders>
              <w:top w:val="single" w:sz="4" w:space="0" w:color="auto"/>
              <w:left w:val="single" w:sz="4" w:space="0" w:color="auto"/>
              <w:bottom w:val="single" w:sz="4" w:space="0" w:color="000000"/>
              <w:right w:val="single" w:sz="4" w:space="0" w:color="000000"/>
            </w:tcBorders>
            <w:vAlign w:val="center"/>
            <w:hideMark/>
          </w:tcPr>
          <w:p w14:paraId="2E3FB338" w14:textId="77777777" w:rsidR="000B6CF6" w:rsidRPr="00A542C6" w:rsidRDefault="000B6CF6" w:rsidP="00E9635C">
            <w:pPr>
              <w:jc w:val="left"/>
              <w:rPr>
                <w:rFonts w:ascii="Calibri" w:eastAsia="Times New Roman" w:hAnsi="Calibri"/>
                <w:color w:val="000000"/>
                <w:sz w:val="20"/>
                <w:szCs w:val="20"/>
                <w:lang w:eastAsia="es-CL"/>
              </w:rPr>
            </w:pPr>
          </w:p>
        </w:tc>
        <w:tc>
          <w:tcPr>
            <w:tcW w:w="2501" w:type="pct"/>
            <w:gridSpan w:val="4"/>
            <w:vMerge/>
            <w:tcBorders>
              <w:top w:val="single" w:sz="4" w:space="0" w:color="auto"/>
              <w:left w:val="single" w:sz="4" w:space="0" w:color="auto"/>
              <w:bottom w:val="single" w:sz="4" w:space="0" w:color="000000"/>
              <w:right w:val="single" w:sz="4" w:space="0" w:color="000000"/>
            </w:tcBorders>
            <w:vAlign w:val="center"/>
            <w:hideMark/>
          </w:tcPr>
          <w:p w14:paraId="5CCB439C" w14:textId="77777777" w:rsidR="000B6CF6" w:rsidRPr="00A542C6" w:rsidRDefault="000B6CF6" w:rsidP="00E9635C">
            <w:pPr>
              <w:jc w:val="left"/>
              <w:rPr>
                <w:rFonts w:ascii="Calibri" w:eastAsia="Times New Roman" w:hAnsi="Calibri"/>
                <w:color w:val="000000"/>
                <w:sz w:val="20"/>
                <w:szCs w:val="20"/>
                <w:lang w:eastAsia="es-CL"/>
              </w:rPr>
            </w:pPr>
          </w:p>
        </w:tc>
      </w:tr>
    </w:tbl>
    <w:p w14:paraId="40CBE213" w14:textId="77777777" w:rsidR="000B6CF6" w:rsidRPr="00A542C6" w:rsidRDefault="000B6CF6" w:rsidP="000B6CF6"/>
    <w:p w14:paraId="68ACB942" w14:textId="77777777" w:rsidR="000B6CF6" w:rsidRPr="00A542C6" w:rsidRDefault="000B6CF6" w:rsidP="000B6CF6"/>
    <w:p w14:paraId="454C0852" w14:textId="77777777" w:rsidR="000B6CF6" w:rsidRPr="00A542C6" w:rsidRDefault="000B6CF6" w:rsidP="000B6CF6"/>
    <w:p w14:paraId="10E8087C" w14:textId="77777777" w:rsidR="000B6CF6" w:rsidRPr="00A542C6" w:rsidRDefault="000B6CF6" w:rsidP="000B6CF6"/>
    <w:p w14:paraId="309A3698" w14:textId="77777777" w:rsidR="000B6CF6" w:rsidRPr="00A542C6" w:rsidRDefault="000B6CF6" w:rsidP="000B6CF6"/>
    <w:p w14:paraId="3B4E6836" w14:textId="77777777" w:rsidR="00BF6041" w:rsidRPr="00A542C6" w:rsidRDefault="00BF6041" w:rsidP="000B6CF6"/>
    <w:p w14:paraId="272D2BE1" w14:textId="77777777" w:rsidR="000B6CF6" w:rsidRPr="00A542C6" w:rsidRDefault="000B6CF6" w:rsidP="000B6CF6"/>
    <w:p w14:paraId="0AF9153B" w14:textId="77777777" w:rsidR="000B6CF6" w:rsidRPr="00A542C6" w:rsidRDefault="000B6CF6" w:rsidP="000B6CF6"/>
    <w:tbl>
      <w:tblPr>
        <w:tblStyle w:val="Tablaconcuadrcula"/>
        <w:tblW w:w="13687" w:type="dxa"/>
        <w:tblLook w:val="04A0" w:firstRow="1" w:lastRow="0" w:firstColumn="1" w:lastColumn="0" w:noHBand="0" w:noVBand="1"/>
      </w:tblPr>
      <w:tblGrid>
        <w:gridCol w:w="3802"/>
        <w:gridCol w:w="9885"/>
      </w:tblGrid>
      <w:tr w:rsidR="000B6CF6" w:rsidRPr="00A542C6" w14:paraId="217D71D8" w14:textId="77777777" w:rsidTr="00E9635C">
        <w:tc>
          <w:tcPr>
            <w:tcW w:w="1389" w:type="pct"/>
          </w:tcPr>
          <w:p w14:paraId="545FFAFC" w14:textId="26C5941E" w:rsidR="000B6CF6" w:rsidRPr="00A542C6" w:rsidRDefault="000B6CF6" w:rsidP="00966972">
            <w:pPr>
              <w:contextualSpacing/>
              <w:rPr>
                <w:rFonts w:cstheme="minorHAnsi"/>
                <w:b/>
              </w:rPr>
            </w:pPr>
            <w:bookmarkStart w:id="576" w:name="_Toc378618896"/>
            <w:r w:rsidRPr="00A542C6">
              <w:rPr>
                <w:rFonts w:cstheme="minorHAnsi"/>
                <w:b/>
              </w:rPr>
              <w:lastRenderedPageBreak/>
              <w:t xml:space="preserve">Número de Hecho Constatado: </w:t>
            </w:r>
            <w:bookmarkEnd w:id="576"/>
            <w:r w:rsidR="00333ECA" w:rsidRPr="00A542C6">
              <w:rPr>
                <w:rFonts w:cstheme="minorHAnsi"/>
                <w:b/>
              </w:rPr>
              <w:t>1</w:t>
            </w:r>
            <w:r w:rsidR="00966972" w:rsidRPr="00A542C6">
              <w:rPr>
                <w:rFonts w:cstheme="minorHAnsi"/>
                <w:b/>
              </w:rPr>
              <w:t>4</w:t>
            </w:r>
          </w:p>
        </w:tc>
        <w:tc>
          <w:tcPr>
            <w:tcW w:w="3611" w:type="pct"/>
          </w:tcPr>
          <w:p w14:paraId="012C747C" w14:textId="77777777" w:rsidR="000B6CF6" w:rsidRPr="00A542C6" w:rsidRDefault="000B6CF6" w:rsidP="00E9635C">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14</w:t>
            </w:r>
          </w:p>
        </w:tc>
      </w:tr>
      <w:tr w:rsidR="000B6CF6" w:rsidRPr="00A542C6" w14:paraId="77932A38" w14:textId="77777777" w:rsidTr="00E9635C">
        <w:trPr>
          <w:trHeight w:val="428"/>
        </w:trPr>
        <w:tc>
          <w:tcPr>
            <w:tcW w:w="5000" w:type="pct"/>
            <w:gridSpan w:val="2"/>
            <w:tcBorders>
              <w:bottom w:val="single" w:sz="4" w:space="0" w:color="auto"/>
            </w:tcBorders>
          </w:tcPr>
          <w:p w14:paraId="6485392B" w14:textId="77777777" w:rsidR="000B6CF6" w:rsidRPr="00A542C6" w:rsidRDefault="000B6CF6" w:rsidP="00E9635C">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65EF19D2" w14:textId="77777777" w:rsidR="000B6CF6" w:rsidRPr="00A542C6" w:rsidRDefault="000B6CF6" w:rsidP="00E9635C">
            <w:pPr>
              <w:rPr>
                <w:b/>
              </w:rPr>
            </w:pPr>
            <w:r w:rsidRPr="00A542C6">
              <w:rPr>
                <w:b/>
              </w:rPr>
              <w:t>Considerando 4.2.3.1.8.1.b, RCA 025/2011 “Proyecto Mina Invierno”</w:t>
            </w:r>
          </w:p>
          <w:p w14:paraId="20BE84BA" w14:textId="77777777" w:rsidR="000B6CF6" w:rsidRPr="00A542C6" w:rsidRDefault="000B6CF6" w:rsidP="00E9635C">
            <w:pPr>
              <w:rPr>
                <w:i/>
              </w:rPr>
            </w:pPr>
            <w:r w:rsidRPr="00A542C6">
              <w:rPr>
                <w:i/>
              </w:rPr>
              <w:t xml:space="preserve">Descripción del Sistema de Manejo de Aguas </w:t>
            </w:r>
          </w:p>
          <w:p w14:paraId="47F69B94" w14:textId="77777777" w:rsidR="000B6CF6" w:rsidRPr="00A542C6" w:rsidRDefault="000B6CF6" w:rsidP="00E9635C">
            <w:pPr>
              <w:rPr>
                <w:i/>
                <w:u w:val="single"/>
              </w:rPr>
            </w:pPr>
            <w:r w:rsidRPr="00A542C6">
              <w:rPr>
                <w:i/>
                <w:u w:val="single"/>
              </w:rPr>
              <w:t xml:space="preserve">Etapa de Construcción – Año 0 </w:t>
            </w:r>
          </w:p>
          <w:p w14:paraId="5ABB4598" w14:textId="77777777" w:rsidR="000B6CF6" w:rsidRPr="00A542C6" w:rsidRDefault="000B6CF6" w:rsidP="00E9635C">
            <w:pPr>
              <w:rPr>
                <w:i/>
              </w:rPr>
            </w:pPr>
            <w:r w:rsidRPr="00A542C6">
              <w:rPr>
                <w:i/>
              </w:rPr>
              <w:t>[…] Durante esta etapa del proyecto se requiere comenzar a drenar las aguas contenidas en la laguna Mediana, debido a que esta se emplaza en el área requerida para el rajo en su primer frente de avance</w:t>
            </w:r>
            <w:proofErr w:type="gramStart"/>
            <w:r w:rsidRPr="00A542C6">
              <w:rPr>
                <w:i/>
              </w:rPr>
              <w:t>.[</w:t>
            </w:r>
            <w:proofErr w:type="gramEnd"/>
            <w:r w:rsidRPr="00A542C6">
              <w:rPr>
                <w:i/>
              </w:rPr>
              <w:t>…]</w:t>
            </w:r>
          </w:p>
          <w:p w14:paraId="5D69C756" w14:textId="77777777" w:rsidR="000B6CF6" w:rsidRPr="00A542C6" w:rsidRDefault="000B6CF6" w:rsidP="00E9635C">
            <w:pPr>
              <w:rPr>
                <w:i/>
              </w:rPr>
            </w:pPr>
            <w:r w:rsidRPr="00A542C6">
              <w:rPr>
                <w:i/>
              </w:rPr>
              <w:t xml:space="preserve">Para el vaciado de la laguna Mediana se contempla construir una obra de control de caudales efluentes al inicio del canal de desvío Nº3, cuya profundidad será similar a la que actualmente tiene la laguna. </w:t>
            </w:r>
          </w:p>
          <w:p w14:paraId="3E111665" w14:textId="77777777" w:rsidR="000B6CF6" w:rsidRPr="00A542C6" w:rsidRDefault="000B6CF6" w:rsidP="00E9635C">
            <w:pPr>
              <w:rPr>
                <w:i/>
              </w:rPr>
            </w:pPr>
            <w:r w:rsidRPr="00A542C6">
              <w:rPr>
                <w:i/>
              </w:rPr>
              <w:t>Dicha obra tendrá por objetivo asegurar que dichos caudales sean del mismo orden de magnitud o inferiores a los valores medios mensuales que escurren por el chorrillo Invierno 2 según lo estimado en la línea base hidrológica del proyecto […]</w:t>
            </w:r>
          </w:p>
          <w:p w14:paraId="3094E69A" w14:textId="77777777" w:rsidR="000B6CF6" w:rsidRPr="00A542C6" w:rsidRDefault="000B6CF6" w:rsidP="00E9635C">
            <w:pPr>
              <w:rPr>
                <w:i/>
              </w:rPr>
            </w:pPr>
            <w:r w:rsidRPr="00A542C6">
              <w:rPr>
                <w:i/>
              </w:rPr>
              <w:t>Dicha obra, además considera un efecto regulador sobre los sedimentos contenidos en el agua extraída. […]</w:t>
            </w:r>
          </w:p>
          <w:p w14:paraId="5B5F677A" w14:textId="77777777" w:rsidR="000B6CF6" w:rsidRPr="00A542C6" w:rsidRDefault="000B6CF6" w:rsidP="00E9635C">
            <w:pPr>
              <w:rPr>
                <w:i/>
              </w:rPr>
            </w:pPr>
          </w:p>
          <w:p w14:paraId="7611A2BC" w14:textId="77777777" w:rsidR="000B6CF6" w:rsidRPr="00A542C6" w:rsidRDefault="000B6CF6" w:rsidP="00E9635C">
            <w:pPr>
              <w:rPr>
                <w:b/>
              </w:rPr>
            </w:pPr>
            <w:r w:rsidRPr="00A542C6">
              <w:rPr>
                <w:b/>
              </w:rPr>
              <w:t>Considerando 4.2.4.1.8, RCA 025/2011 “Proyecto Mina Invierno”</w:t>
            </w:r>
          </w:p>
          <w:p w14:paraId="1D9D0A53" w14:textId="77777777" w:rsidR="000B6CF6" w:rsidRPr="00A542C6" w:rsidRDefault="000B6CF6" w:rsidP="00E9635C">
            <w:pPr>
              <w:rPr>
                <w:i/>
              </w:rPr>
            </w:pPr>
            <w:r w:rsidRPr="00A542C6">
              <w:rPr>
                <w:i/>
              </w:rPr>
              <w:t xml:space="preserve"> […]Drenado de la Laguna Mediana </w:t>
            </w:r>
          </w:p>
          <w:p w14:paraId="2CA1C7BA" w14:textId="77777777" w:rsidR="000B6CF6" w:rsidRPr="00A542C6" w:rsidRDefault="000B6CF6" w:rsidP="00E9635C">
            <w:pPr>
              <w:rPr>
                <w:i/>
              </w:rPr>
            </w:pPr>
            <w:r w:rsidRPr="00A542C6">
              <w:rPr>
                <w:i/>
              </w:rPr>
              <w:t xml:space="preserve">Para el futuro crecimiento del rajo se requiere el drenado de la Laguna Mediana, ya que ésta se encuentra dentro de los límites de explotación. Para realizar el drenaje se ha diseñado un sistema que permitirá el drenaje controlado de las aguas hacia una canal de desvío, el cual forma parte de las obras de manejo hídrico. A través de éste se conducirán las aguas que serán extraídas de forma gravitacional para ser descargadas al Chorrillo Invierno 2. </w:t>
            </w:r>
          </w:p>
          <w:p w14:paraId="5577FF8A" w14:textId="77777777" w:rsidR="000B6CF6" w:rsidRPr="00A542C6" w:rsidRDefault="000B6CF6" w:rsidP="00E9635C">
            <w:pPr>
              <w:rPr>
                <w:i/>
              </w:rPr>
            </w:pPr>
            <w:r w:rsidRPr="00A542C6">
              <w:rPr>
                <w:i/>
              </w:rPr>
              <w:t>Se contempla que el drenaje se realice en forma gradual y controlada, de modo de no generar cambios relevantes en el régimen de flujos superficiales en el tramo final del chorrillo Invierno 2. […]. El vaciado de la laguna se iniciará con la suficiente anticipación para permitir un adecuado manejo ambiental.</w:t>
            </w:r>
          </w:p>
        </w:tc>
      </w:tr>
      <w:tr w:rsidR="000B6CF6" w:rsidRPr="00A542C6" w14:paraId="3E6EBC34" w14:textId="77777777" w:rsidTr="00E9635C">
        <w:trPr>
          <w:trHeight w:val="2113"/>
        </w:trPr>
        <w:tc>
          <w:tcPr>
            <w:tcW w:w="5000" w:type="pct"/>
            <w:gridSpan w:val="2"/>
          </w:tcPr>
          <w:p w14:paraId="63C7A56C" w14:textId="77777777" w:rsidR="000B6CF6" w:rsidRPr="00A542C6" w:rsidRDefault="000B6CF6" w:rsidP="00E9635C">
            <w:pPr>
              <w:spacing w:after="240"/>
              <w:rPr>
                <w:rFonts w:ascii="Calibri" w:eastAsia="Times New Roman" w:hAnsi="Calibri"/>
                <w:b/>
                <w:bCs/>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 xml:space="preserve">: </w:t>
            </w:r>
          </w:p>
          <w:p w14:paraId="7D21FC78" w14:textId="77777777" w:rsidR="000B6CF6" w:rsidRPr="00A542C6" w:rsidRDefault="000B6CF6" w:rsidP="004F0E6C">
            <w:pPr>
              <w:numPr>
                <w:ilvl w:val="0"/>
                <w:numId w:val="34"/>
              </w:numPr>
              <w:spacing w:after="240"/>
              <w:ind w:left="284" w:hanging="284"/>
              <w:rPr>
                <w:rFonts w:ascii="Calibri" w:eastAsia="Times New Roman" w:hAnsi="Calibri"/>
                <w:color w:val="000000"/>
                <w:lang w:eastAsia="es-CL"/>
              </w:rPr>
            </w:pPr>
            <w:r w:rsidRPr="00A542C6">
              <w:rPr>
                <w:rFonts w:ascii="Calibri" w:eastAsia="Times New Roman" w:hAnsi="Calibri"/>
                <w:color w:val="000000"/>
                <w:lang w:eastAsia="es-CL"/>
              </w:rPr>
              <w:t>D</w:t>
            </w:r>
            <w:proofErr w:type="spellStart"/>
            <w:r w:rsidRPr="00A542C6">
              <w:rPr>
                <w:rFonts w:cstheme="minorHAnsi"/>
                <w:lang w:val="es-ES" w:eastAsia="es-ES"/>
              </w:rPr>
              <w:t>urante</w:t>
            </w:r>
            <w:proofErr w:type="spellEnd"/>
            <w:r w:rsidRPr="00A542C6">
              <w:rPr>
                <w:rFonts w:cstheme="minorHAnsi"/>
                <w:lang w:val="es-ES" w:eastAsia="es-ES"/>
              </w:rPr>
              <w:t xml:space="preserve"> la inspección ambiental realizada por la SMA el día 6 de noviembre de 2013, se observó que </w:t>
            </w:r>
            <w:r w:rsidRPr="00A542C6">
              <w:rPr>
                <w:rFonts w:ascii="Calibri" w:eastAsia="Times New Roman" w:hAnsi="Calibri"/>
                <w:color w:val="000000"/>
                <w:lang w:eastAsia="es-CL"/>
              </w:rPr>
              <w:t>no se han iniciado las actividades de drenaje de la Laguna Mediana y que además no se han construido las obras para la regulación del caudal asociado a dicha actividad</w:t>
            </w:r>
            <w:r w:rsidRPr="00A542C6">
              <w:t xml:space="preserve"> (control de caudales efluentes al inicio del Canal de Desvío N°3)</w:t>
            </w:r>
            <w:r w:rsidRPr="00A542C6">
              <w:rPr>
                <w:rFonts w:ascii="Calibri" w:eastAsia="Times New Roman" w:hAnsi="Calibri"/>
                <w:color w:val="000000"/>
                <w:lang w:eastAsia="es-CL"/>
              </w:rPr>
              <w:t>, sino sólo una plataforma.</w:t>
            </w:r>
          </w:p>
          <w:p w14:paraId="1BDF7870" w14:textId="77777777" w:rsidR="000B6CF6" w:rsidRPr="00A542C6" w:rsidRDefault="000B6CF6" w:rsidP="004F0E6C">
            <w:pPr>
              <w:numPr>
                <w:ilvl w:val="0"/>
                <w:numId w:val="34"/>
              </w:numPr>
              <w:spacing w:after="240"/>
              <w:ind w:left="284" w:hanging="284"/>
              <w:rPr>
                <w:rFonts w:ascii="Calibri" w:eastAsia="Times New Roman" w:hAnsi="Calibri"/>
                <w:color w:val="000000"/>
                <w:lang w:eastAsia="es-CL"/>
              </w:rPr>
            </w:pPr>
            <w:r w:rsidRPr="00A542C6">
              <w:rPr>
                <w:rFonts w:ascii="Calibri" w:eastAsia="Times New Roman" w:hAnsi="Calibri"/>
                <w:color w:val="000000"/>
                <w:lang w:eastAsia="es-CL"/>
              </w:rPr>
              <w:t>Según lo indicado al momento de la inspección por el Sr. Francisco Aguirre González, Jefe Control y Gestión Ambiental, se proyecta comenzar con el drenaje de la Laguna Mediana durante el mes de diciembre de 2013.</w:t>
            </w:r>
          </w:p>
          <w:p w14:paraId="671C2971" w14:textId="77777777" w:rsidR="000B6CF6" w:rsidRPr="00A542C6" w:rsidRDefault="000B6CF6" w:rsidP="004F0E6C">
            <w:pPr>
              <w:numPr>
                <w:ilvl w:val="0"/>
                <w:numId w:val="34"/>
              </w:numPr>
              <w:spacing w:after="240"/>
              <w:ind w:left="284" w:hanging="284"/>
              <w:rPr>
                <w:rFonts w:ascii="Calibri" w:eastAsia="Times New Roman" w:hAnsi="Calibri"/>
                <w:color w:val="000000"/>
                <w:lang w:eastAsia="es-CL"/>
              </w:rPr>
            </w:pPr>
            <w:r w:rsidRPr="00A542C6">
              <w:rPr>
                <w:rFonts w:ascii="Calibri" w:eastAsia="Times New Roman" w:hAnsi="Calibri"/>
                <w:color w:val="000000"/>
                <w:lang w:eastAsia="es-CL"/>
              </w:rPr>
              <w:t>Adicionalmente, conforme a lo indicado por el Sr. Gabriel Rodríguez Salgado, Jefe de Rehabilitación Ambiental, la función de la plataforma antes indicada sería situar las obras de conducción del cauce (drenaje).</w:t>
            </w:r>
          </w:p>
        </w:tc>
      </w:tr>
    </w:tbl>
    <w:p w14:paraId="3936DCCD" w14:textId="77777777" w:rsidR="000B6CF6" w:rsidRPr="00A542C6" w:rsidRDefault="000B6CF6" w:rsidP="000B6CF6"/>
    <w:p w14:paraId="08C16A03" w14:textId="77777777" w:rsidR="000B6CF6" w:rsidRPr="00A542C6" w:rsidRDefault="000B6CF6" w:rsidP="000B6CF6"/>
    <w:p w14:paraId="7F0C97C7" w14:textId="77777777" w:rsidR="000B6CF6" w:rsidRPr="00A542C6" w:rsidRDefault="000B6CF6" w:rsidP="000B6CF6">
      <w:pPr>
        <w:jc w:val="left"/>
      </w:pPr>
      <w:r w:rsidRPr="00A542C6">
        <w:br w:type="page"/>
      </w:r>
    </w:p>
    <w:tbl>
      <w:tblPr>
        <w:tblW w:w="5000" w:type="pct"/>
        <w:jc w:val="center"/>
        <w:tblCellMar>
          <w:left w:w="70" w:type="dxa"/>
          <w:right w:w="70" w:type="dxa"/>
        </w:tblCellMar>
        <w:tblLook w:val="04A0" w:firstRow="1" w:lastRow="0" w:firstColumn="1" w:lastColumn="0" w:noHBand="0" w:noVBand="1"/>
      </w:tblPr>
      <w:tblGrid>
        <w:gridCol w:w="2492"/>
        <w:gridCol w:w="1947"/>
        <w:gridCol w:w="2326"/>
        <w:gridCol w:w="2699"/>
        <w:gridCol w:w="2062"/>
        <w:gridCol w:w="2186"/>
      </w:tblGrid>
      <w:tr w:rsidR="000B6CF6" w:rsidRPr="00A542C6" w14:paraId="73ECA533" w14:textId="77777777" w:rsidTr="00E9635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E060C2" w14:textId="77777777" w:rsidR="000B6CF6" w:rsidRPr="00A542C6" w:rsidRDefault="000B6CF6" w:rsidP="00E9635C">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 xml:space="preserve">Registros </w:t>
            </w:r>
          </w:p>
        </w:tc>
      </w:tr>
      <w:tr w:rsidR="000B6CF6" w:rsidRPr="00A542C6" w14:paraId="1293F757" w14:textId="77777777" w:rsidTr="00E9635C">
        <w:trPr>
          <w:trHeight w:val="6079"/>
          <w:jc w:val="center"/>
        </w:trPr>
        <w:tc>
          <w:tcPr>
            <w:tcW w:w="2467" w:type="pct"/>
            <w:gridSpan w:val="3"/>
            <w:tcBorders>
              <w:top w:val="nil"/>
              <w:left w:val="single" w:sz="4" w:space="0" w:color="auto"/>
              <w:right w:val="single" w:sz="4" w:space="0" w:color="auto"/>
            </w:tcBorders>
            <w:shd w:val="clear" w:color="auto" w:fill="auto"/>
            <w:noWrap/>
            <w:vAlign w:val="center"/>
            <w:hideMark/>
          </w:tcPr>
          <w:p w14:paraId="588A949B" w14:textId="77777777" w:rsidR="000B6CF6" w:rsidRPr="00A542C6" w:rsidRDefault="000B6CF6" w:rsidP="00E9635C">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4B9B1E17" wp14:editId="18DE2DC7">
                  <wp:extent cx="4093200" cy="3078000"/>
                  <wp:effectExtent l="0" t="0" r="3175" b="8255"/>
                  <wp:docPr id="354" name="Imagen 354" descr="C:\Users\veronica.gonzalez\Desktop\SMA\Inspecciones Terreno\Mina Invierno\2013-11-12 Fotos Mina Invierno\Fotos Mina Invierno 1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veronica.gonzalez\Desktop\SMA\Inspecciones Terreno\Mina Invierno\2013-11-12 Fotos Mina Invierno\Fotos Mina Invierno 112.JPG"/>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4093200" cy="3078000"/>
                          </a:xfrm>
                          <a:prstGeom prst="rect">
                            <a:avLst/>
                          </a:prstGeom>
                          <a:noFill/>
                          <a:ln>
                            <a:noFill/>
                          </a:ln>
                        </pic:spPr>
                      </pic:pic>
                    </a:graphicData>
                  </a:graphic>
                </wp:inline>
              </w:drawing>
            </w:r>
          </w:p>
        </w:tc>
        <w:tc>
          <w:tcPr>
            <w:tcW w:w="2533" w:type="pct"/>
            <w:gridSpan w:val="3"/>
            <w:tcBorders>
              <w:top w:val="nil"/>
              <w:left w:val="single" w:sz="4" w:space="0" w:color="auto"/>
              <w:right w:val="single" w:sz="4" w:space="0" w:color="auto"/>
            </w:tcBorders>
            <w:shd w:val="clear" w:color="auto" w:fill="auto"/>
            <w:noWrap/>
            <w:vAlign w:val="center"/>
            <w:hideMark/>
          </w:tcPr>
          <w:p w14:paraId="5773DA8B" w14:textId="77777777" w:rsidR="000B6CF6" w:rsidRPr="00A542C6" w:rsidRDefault="000B6CF6" w:rsidP="00E9635C">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1E8EE178" wp14:editId="6A6C7895">
                  <wp:extent cx="4093200" cy="3078000"/>
                  <wp:effectExtent l="0" t="0" r="3175" b="8255"/>
                  <wp:docPr id="344" name="Imagen 344" descr="C:\Users\andy.morrison\Desktop\Fotos 06-11-13\img1837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ndy.morrison\Desktop\Fotos 06-11-13\img183772.jpg"/>
                          <pic:cNvPicPr>
                            <a:picLocks noChangeAspect="1" noChangeArrowheads="1"/>
                          </pic:cNvPicPr>
                        </pic:nvPicPr>
                        <pic:blipFill>
                          <a:blip r:embed="rId123">
                            <a:extLst>
                              <a:ext uri="{BEBA8EAE-BF5A-486C-A8C5-ECC9F3942E4B}">
                                <a14:imgProps xmlns:a14="http://schemas.microsoft.com/office/drawing/2010/main">
                                  <a14:imgLayer r:embed="rId124">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93200" cy="3078000"/>
                          </a:xfrm>
                          <a:prstGeom prst="rect">
                            <a:avLst/>
                          </a:prstGeom>
                          <a:noFill/>
                          <a:ln>
                            <a:noFill/>
                          </a:ln>
                        </pic:spPr>
                      </pic:pic>
                    </a:graphicData>
                  </a:graphic>
                </wp:inline>
              </w:drawing>
            </w:r>
          </w:p>
        </w:tc>
      </w:tr>
      <w:tr w:rsidR="000B6CF6" w:rsidRPr="00A542C6" w14:paraId="4C1808E6" w14:textId="77777777" w:rsidTr="00E9635C">
        <w:trPr>
          <w:trHeight w:val="300"/>
          <w:jc w:val="center"/>
        </w:trPr>
        <w:tc>
          <w:tcPr>
            <w:tcW w:w="909" w:type="pct"/>
            <w:tcBorders>
              <w:top w:val="single" w:sz="4" w:space="0" w:color="auto"/>
              <w:left w:val="single" w:sz="4" w:space="0" w:color="auto"/>
              <w:bottom w:val="single" w:sz="4" w:space="0" w:color="auto"/>
              <w:right w:val="nil"/>
            </w:tcBorders>
            <w:shd w:val="clear" w:color="auto" w:fill="auto"/>
            <w:noWrap/>
            <w:vAlign w:val="center"/>
            <w:hideMark/>
          </w:tcPr>
          <w:p w14:paraId="51848D36" w14:textId="77777777" w:rsidR="000B6CF6" w:rsidRPr="00A542C6" w:rsidRDefault="000B6CF6" w:rsidP="00E9635C">
            <w:pPr>
              <w:contextualSpacing/>
              <w:jc w:val="left"/>
              <w:outlineLvl w:val="1"/>
              <w:rPr>
                <w:rFonts w:ascii="Cambria" w:eastAsia="Times New Roman" w:hAnsi="Cambria" w:cs="Calibri"/>
                <w:b/>
                <w:sz w:val="18"/>
                <w:szCs w:val="18"/>
                <w:lang w:eastAsia="es-CL"/>
              </w:rPr>
            </w:pPr>
            <w:bookmarkStart w:id="577" w:name="_Toc379278321"/>
            <w:bookmarkStart w:id="578" w:name="_Toc379289048"/>
            <w:bookmarkStart w:id="579" w:name="_Toc379295184"/>
            <w:bookmarkStart w:id="580" w:name="_Toc379297260"/>
            <w:bookmarkStart w:id="581" w:name="_Toc379316358"/>
            <w:bookmarkStart w:id="582" w:name="_Toc379471121"/>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60</w:t>
            </w:r>
            <w:r w:rsidRPr="00A542C6">
              <w:rPr>
                <w:rFonts w:cstheme="minorHAnsi"/>
                <w:b/>
                <w:sz w:val="18"/>
                <w:szCs w:val="20"/>
              </w:rPr>
              <w:fldChar w:fldCharType="end"/>
            </w:r>
            <w:r w:rsidRPr="00A542C6">
              <w:rPr>
                <w:rFonts w:cstheme="minorHAnsi"/>
                <w:b/>
                <w:sz w:val="18"/>
                <w:szCs w:val="20"/>
              </w:rPr>
              <w:t>.</w:t>
            </w:r>
            <w:bookmarkEnd w:id="577"/>
            <w:bookmarkEnd w:id="578"/>
            <w:bookmarkEnd w:id="579"/>
            <w:bookmarkEnd w:id="580"/>
            <w:bookmarkEnd w:id="581"/>
            <w:bookmarkEnd w:id="582"/>
          </w:p>
        </w:tc>
        <w:tc>
          <w:tcPr>
            <w:tcW w:w="15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2A2AD4" w14:textId="77777777" w:rsidR="000B6CF6" w:rsidRPr="00A542C6" w:rsidRDefault="000B6CF6" w:rsidP="00E9635C">
            <w:pPr>
              <w:jc w:val="left"/>
              <w:rPr>
                <w:rFonts w:ascii="Calibri" w:eastAsia="Times New Roman" w:hAnsi="Calibri"/>
                <w:b/>
                <w:sz w:val="18"/>
                <w:szCs w:val="18"/>
                <w:lang w:eastAsia="es-CL"/>
              </w:rPr>
            </w:pPr>
            <w:r w:rsidRPr="00A542C6">
              <w:rPr>
                <w:rFonts w:ascii="Calibri" w:eastAsia="Times New Roman" w:hAnsi="Calibri"/>
                <w:b/>
                <w:sz w:val="18"/>
                <w:szCs w:val="18"/>
                <w:lang w:eastAsia="es-CL"/>
              </w:rPr>
              <w:t xml:space="preserve">Fecha </w:t>
            </w:r>
            <w:r w:rsidRPr="00A542C6">
              <w:rPr>
                <w:rFonts w:ascii="Calibri" w:eastAsia="Times New Roman" w:hAnsi="Calibri"/>
                <w:sz w:val="18"/>
                <w:szCs w:val="18"/>
                <w:lang w:eastAsia="es-CL"/>
              </w:rPr>
              <w:t>: 06/11/2013</w:t>
            </w:r>
          </w:p>
        </w:tc>
        <w:tc>
          <w:tcPr>
            <w:tcW w:w="984" w:type="pct"/>
            <w:tcBorders>
              <w:top w:val="single" w:sz="4" w:space="0" w:color="auto"/>
              <w:left w:val="nil"/>
              <w:bottom w:val="single" w:sz="4" w:space="0" w:color="auto"/>
              <w:right w:val="nil"/>
            </w:tcBorders>
            <w:shd w:val="clear" w:color="auto" w:fill="auto"/>
            <w:noWrap/>
            <w:vAlign w:val="center"/>
            <w:hideMark/>
          </w:tcPr>
          <w:p w14:paraId="1DB9FB88" w14:textId="77777777" w:rsidR="000B6CF6" w:rsidRPr="00A542C6" w:rsidRDefault="000B6CF6" w:rsidP="00E9635C">
            <w:pPr>
              <w:contextualSpacing/>
              <w:jc w:val="left"/>
              <w:outlineLvl w:val="1"/>
              <w:rPr>
                <w:rFonts w:ascii="Cambria" w:hAnsi="Cambria" w:cs="Calibri"/>
                <w:b/>
                <w:color w:val="4F81BD"/>
                <w:sz w:val="18"/>
                <w:szCs w:val="18"/>
              </w:rPr>
            </w:pPr>
            <w:bookmarkStart w:id="583" w:name="_Toc379278322"/>
            <w:bookmarkStart w:id="584" w:name="_Toc379289049"/>
            <w:bookmarkStart w:id="585" w:name="_Toc379295185"/>
            <w:bookmarkStart w:id="586" w:name="_Toc379297261"/>
            <w:bookmarkStart w:id="587" w:name="_Toc379316359"/>
            <w:bookmarkStart w:id="588" w:name="_Toc379471122"/>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61</w:t>
            </w:r>
            <w:r w:rsidRPr="00A542C6">
              <w:rPr>
                <w:rFonts w:cstheme="minorHAnsi"/>
                <w:b/>
                <w:sz w:val="18"/>
                <w:szCs w:val="20"/>
              </w:rPr>
              <w:fldChar w:fldCharType="end"/>
            </w:r>
            <w:r w:rsidRPr="00A542C6">
              <w:rPr>
                <w:rFonts w:cstheme="minorHAnsi"/>
                <w:b/>
                <w:sz w:val="18"/>
                <w:szCs w:val="20"/>
              </w:rPr>
              <w:t>.</w:t>
            </w:r>
            <w:bookmarkEnd w:id="583"/>
            <w:bookmarkEnd w:id="584"/>
            <w:bookmarkEnd w:id="585"/>
            <w:bookmarkEnd w:id="586"/>
            <w:bookmarkEnd w:id="587"/>
            <w:bookmarkEnd w:id="588"/>
          </w:p>
        </w:tc>
        <w:tc>
          <w:tcPr>
            <w:tcW w:w="154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F35532"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Fecha :</w:t>
            </w:r>
            <w:r w:rsidRPr="00A542C6">
              <w:rPr>
                <w:rFonts w:ascii="Calibri" w:eastAsia="Times New Roman" w:hAnsi="Calibri"/>
                <w:sz w:val="18"/>
                <w:szCs w:val="18"/>
                <w:lang w:eastAsia="es-CL"/>
              </w:rPr>
              <w:t xml:space="preserve"> 06/11/2013</w:t>
            </w:r>
          </w:p>
        </w:tc>
      </w:tr>
      <w:tr w:rsidR="000B6CF6" w:rsidRPr="00A542C6" w14:paraId="53A30D69" w14:textId="77777777" w:rsidTr="00E9635C">
        <w:trPr>
          <w:trHeight w:val="300"/>
          <w:jc w:val="center"/>
        </w:trPr>
        <w:tc>
          <w:tcPr>
            <w:tcW w:w="9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1A4010"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710" w:type="pct"/>
            <w:tcBorders>
              <w:top w:val="single" w:sz="4" w:space="0" w:color="auto"/>
              <w:left w:val="nil"/>
              <w:bottom w:val="single" w:sz="4" w:space="0" w:color="auto"/>
              <w:right w:val="single" w:sz="4" w:space="0" w:color="000000"/>
            </w:tcBorders>
            <w:shd w:val="clear" w:color="auto" w:fill="auto"/>
            <w:noWrap/>
            <w:vAlign w:val="center"/>
            <w:hideMark/>
          </w:tcPr>
          <w:p w14:paraId="771894DA"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4.139.691 m</w:t>
            </w:r>
          </w:p>
        </w:tc>
        <w:tc>
          <w:tcPr>
            <w:tcW w:w="848" w:type="pct"/>
            <w:tcBorders>
              <w:top w:val="single" w:sz="4" w:space="0" w:color="auto"/>
              <w:left w:val="nil"/>
              <w:bottom w:val="single" w:sz="4" w:space="0" w:color="auto"/>
              <w:right w:val="single" w:sz="4" w:space="0" w:color="000000"/>
            </w:tcBorders>
            <w:shd w:val="clear" w:color="auto" w:fill="auto"/>
            <w:noWrap/>
            <w:vAlign w:val="center"/>
            <w:hideMark/>
          </w:tcPr>
          <w:p w14:paraId="051376BF"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322.738 m</w:t>
            </w:r>
          </w:p>
        </w:tc>
        <w:tc>
          <w:tcPr>
            <w:tcW w:w="984" w:type="pct"/>
            <w:tcBorders>
              <w:top w:val="single" w:sz="4" w:space="0" w:color="auto"/>
              <w:left w:val="nil"/>
              <w:bottom w:val="single" w:sz="4" w:space="0" w:color="auto"/>
              <w:right w:val="single" w:sz="4" w:space="0" w:color="000000"/>
            </w:tcBorders>
            <w:shd w:val="clear" w:color="auto" w:fill="auto"/>
            <w:noWrap/>
            <w:vAlign w:val="center"/>
            <w:hideMark/>
          </w:tcPr>
          <w:p w14:paraId="56BF2120"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752" w:type="pct"/>
            <w:tcBorders>
              <w:top w:val="single" w:sz="4" w:space="0" w:color="auto"/>
              <w:left w:val="nil"/>
              <w:bottom w:val="single" w:sz="4" w:space="0" w:color="auto"/>
              <w:right w:val="single" w:sz="4" w:space="0" w:color="000000"/>
            </w:tcBorders>
            <w:shd w:val="clear" w:color="auto" w:fill="auto"/>
            <w:noWrap/>
            <w:vAlign w:val="center"/>
            <w:hideMark/>
          </w:tcPr>
          <w:p w14:paraId="7D66BB1D"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4.139.499 m</w:t>
            </w:r>
          </w:p>
        </w:tc>
        <w:tc>
          <w:tcPr>
            <w:tcW w:w="797" w:type="pct"/>
            <w:tcBorders>
              <w:top w:val="single" w:sz="4" w:space="0" w:color="auto"/>
              <w:left w:val="nil"/>
              <w:bottom w:val="single" w:sz="4" w:space="0" w:color="auto"/>
              <w:right w:val="single" w:sz="4" w:space="0" w:color="000000"/>
            </w:tcBorders>
            <w:shd w:val="clear" w:color="auto" w:fill="auto"/>
            <w:noWrap/>
            <w:vAlign w:val="center"/>
            <w:hideMark/>
          </w:tcPr>
          <w:p w14:paraId="6925365A" w14:textId="77777777" w:rsidR="000B6CF6" w:rsidRPr="00A542C6" w:rsidRDefault="000B6CF6" w:rsidP="00E9635C">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322.181 m</w:t>
            </w:r>
          </w:p>
        </w:tc>
      </w:tr>
      <w:tr w:rsidR="000B6CF6" w:rsidRPr="00A542C6" w14:paraId="074A0D99" w14:textId="77777777" w:rsidTr="00E9635C">
        <w:trPr>
          <w:trHeight w:val="300"/>
          <w:jc w:val="center"/>
        </w:trPr>
        <w:tc>
          <w:tcPr>
            <w:tcW w:w="246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1465282" w14:textId="77777777" w:rsidR="000B6CF6" w:rsidRPr="00A542C6" w:rsidRDefault="000B6CF6" w:rsidP="00E9635C">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general de la Laguna Mediana.</w:t>
            </w:r>
          </w:p>
        </w:tc>
        <w:tc>
          <w:tcPr>
            <w:tcW w:w="253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1D80523" w14:textId="77777777" w:rsidR="000B6CF6" w:rsidRPr="00A542C6" w:rsidRDefault="000B6CF6" w:rsidP="00E9635C">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general de plataforma construida en el sector de Laguna Mediana para situar las obras de conducción del cauce (drenaje).</w:t>
            </w:r>
          </w:p>
        </w:tc>
      </w:tr>
      <w:tr w:rsidR="000B6CF6" w:rsidRPr="00A542C6" w14:paraId="13826CE8" w14:textId="77777777" w:rsidTr="00E9635C">
        <w:trPr>
          <w:trHeight w:val="337"/>
          <w:jc w:val="center"/>
        </w:trPr>
        <w:tc>
          <w:tcPr>
            <w:tcW w:w="2467" w:type="pct"/>
            <w:gridSpan w:val="3"/>
            <w:vMerge/>
            <w:tcBorders>
              <w:top w:val="single" w:sz="4" w:space="0" w:color="auto"/>
              <w:left w:val="single" w:sz="4" w:space="0" w:color="auto"/>
              <w:bottom w:val="single" w:sz="4" w:space="0" w:color="000000"/>
              <w:right w:val="single" w:sz="4" w:space="0" w:color="000000"/>
            </w:tcBorders>
            <w:vAlign w:val="center"/>
            <w:hideMark/>
          </w:tcPr>
          <w:p w14:paraId="3EF8600D" w14:textId="77777777" w:rsidR="000B6CF6" w:rsidRPr="00A542C6" w:rsidRDefault="000B6CF6" w:rsidP="00E9635C">
            <w:pPr>
              <w:jc w:val="left"/>
              <w:rPr>
                <w:rFonts w:ascii="Calibri" w:eastAsia="Times New Roman" w:hAnsi="Calibri"/>
                <w:color w:val="000000"/>
                <w:sz w:val="20"/>
                <w:szCs w:val="20"/>
                <w:lang w:eastAsia="es-CL"/>
              </w:rPr>
            </w:pPr>
          </w:p>
        </w:tc>
        <w:tc>
          <w:tcPr>
            <w:tcW w:w="2533" w:type="pct"/>
            <w:gridSpan w:val="3"/>
            <w:vMerge/>
            <w:tcBorders>
              <w:top w:val="single" w:sz="4" w:space="0" w:color="auto"/>
              <w:left w:val="single" w:sz="4" w:space="0" w:color="auto"/>
              <w:bottom w:val="single" w:sz="4" w:space="0" w:color="000000"/>
              <w:right w:val="single" w:sz="4" w:space="0" w:color="000000"/>
            </w:tcBorders>
            <w:vAlign w:val="center"/>
            <w:hideMark/>
          </w:tcPr>
          <w:p w14:paraId="5989B8C6" w14:textId="77777777" w:rsidR="000B6CF6" w:rsidRPr="00A542C6" w:rsidRDefault="000B6CF6" w:rsidP="00E9635C">
            <w:pPr>
              <w:jc w:val="left"/>
              <w:rPr>
                <w:rFonts w:ascii="Calibri" w:eastAsia="Times New Roman" w:hAnsi="Calibri"/>
                <w:color w:val="000000"/>
                <w:sz w:val="20"/>
                <w:szCs w:val="20"/>
                <w:lang w:eastAsia="es-CL"/>
              </w:rPr>
            </w:pPr>
          </w:p>
        </w:tc>
      </w:tr>
    </w:tbl>
    <w:p w14:paraId="0D98C61E" w14:textId="77777777" w:rsidR="000B6CF6" w:rsidRDefault="000B6CF6" w:rsidP="000B6CF6"/>
    <w:p w14:paraId="0F12DAFC" w14:textId="77777777" w:rsidR="00E02176" w:rsidRDefault="00E02176" w:rsidP="000B6CF6"/>
    <w:p w14:paraId="6167A067" w14:textId="77777777" w:rsidR="00E02176" w:rsidRPr="00A542C6" w:rsidRDefault="00E02176" w:rsidP="000B6CF6"/>
    <w:p w14:paraId="6D54BEA4" w14:textId="77777777" w:rsidR="000B6CF6" w:rsidRPr="00A542C6" w:rsidRDefault="000B6CF6" w:rsidP="00EC4F26"/>
    <w:p w14:paraId="67227D75" w14:textId="77777777" w:rsidR="000B6CF6" w:rsidRPr="00A542C6" w:rsidRDefault="000B6CF6" w:rsidP="00EC4F26"/>
    <w:p w14:paraId="3133D04A" w14:textId="77777777" w:rsidR="000B6CF6" w:rsidRPr="00A542C6" w:rsidRDefault="000B6CF6" w:rsidP="00EC4F26"/>
    <w:p w14:paraId="5D37CDAC" w14:textId="03B75459" w:rsidR="00E079E3" w:rsidRPr="00A542C6" w:rsidRDefault="00C3431A" w:rsidP="00C056FE">
      <w:pPr>
        <w:pStyle w:val="Ttulo2"/>
        <w:rPr>
          <w:rFonts w:ascii="Calibri" w:hAnsi="Calibri" w:cs="Calibri"/>
        </w:rPr>
      </w:pPr>
      <w:bookmarkStart w:id="589" w:name="_Toc379295239"/>
      <w:bookmarkStart w:id="590" w:name="_Toc379471123"/>
      <w:r w:rsidRPr="00A542C6">
        <w:rPr>
          <w:rFonts w:ascii="Calibri" w:hAnsi="Calibri" w:cs="Calibri"/>
        </w:rPr>
        <w:lastRenderedPageBreak/>
        <w:t>Alteración significativa de s</w:t>
      </w:r>
      <w:r w:rsidR="00E079E3" w:rsidRPr="00A542C6">
        <w:rPr>
          <w:rFonts w:ascii="Calibri" w:hAnsi="Calibri" w:cs="Calibri"/>
        </w:rPr>
        <w:t xml:space="preserve">istemas de </w:t>
      </w:r>
      <w:r w:rsidRPr="00A542C6">
        <w:rPr>
          <w:rFonts w:ascii="Calibri" w:hAnsi="Calibri" w:cs="Calibri"/>
        </w:rPr>
        <w:t>v</w:t>
      </w:r>
      <w:r w:rsidR="00E079E3" w:rsidRPr="00A542C6">
        <w:rPr>
          <w:rFonts w:ascii="Calibri" w:hAnsi="Calibri" w:cs="Calibri"/>
        </w:rPr>
        <w:t xml:space="preserve">ida y </w:t>
      </w:r>
      <w:r w:rsidRPr="00A542C6">
        <w:rPr>
          <w:rFonts w:ascii="Calibri" w:hAnsi="Calibri" w:cs="Calibri"/>
        </w:rPr>
        <w:t>c</w:t>
      </w:r>
      <w:r w:rsidR="00E079E3" w:rsidRPr="00A542C6">
        <w:rPr>
          <w:rFonts w:ascii="Calibri" w:hAnsi="Calibri" w:cs="Calibri"/>
        </w:rPr>
        <w:t xml:space="preserve">ostumbres de </w:t>
      </w:r>
      <w:r w:rsidRPr="00A542C6">
        <w:rPr>
          <w:rFonts w:ascii="Calibri" w:hAnsi="Calibri" w:cs="Calibri"/>
        </w:rPr>
        <w:t>g</w:t>
      </w:r>
      <w:r w:rsidR="00E079E3" w:rsidRPr="00A542C6">
        <w:rPr>
          <w:rFonts w:ascii="Calibri" w:hAnsi="Calibri" w:cs="Calibri"/>
        </w:rPr>
        <w:t xml:space="preserve">rupos </w:t>
      </w:r>
      <w:r w:rsidRPr="00A542C6">
        <w:rPr>
          <w:rFonts w:ascii="Calibri" w:hAnsi="Calibri" w:cs="Calibri"/>
        </w:rPr>
        <w:t>h</w:t>
      </w:r>
      <w:r w:rsidR="00E079E3" w:rsidRPr="00A542C6">
        <w:rPr>
          <w:rFonts w:ascii="Calibri" w:hAnsi="Calibri" w:cs="Calibri"/>
        </w:rPr>
        <w:t>umanos</w:t>
      </w:r>
      <w:bookmarkEnd w:id="589"/>
      <w:bookmarkEnd w:id="590"/>
    </w:p>
    <w:p w14:paraId="413B6030" w14:textId="77777777" w:rsidR="00BF6041" w:rsidRPr="00A542C6" w:rsidRDefault="00BF6041" w:rsidP="00BF6041">
      <w:pPr>
        <w:rPr>
          <w:rFonts w:ascii="Calibri" w:hAnsi="Calibri"/>
        </w:rPr>
      </w:pPr>
    </w:p>
    <w:tbl>
      <w:tblPr>
        <w:tblW w:w="136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3"/>
        <w:gridCol w:w="9886"/>
      </w:tblGrid>
      <w:tr w:rsidR="00BF6041" w:rsidRPr="00A542C6" w14:paraId="4FD8D90A" w14:textId="77777777" w:rsidTr="00BF6041">
        <w:tc>
          <w:tcPr>
            <w:tcW w:w="1389" w:type="pct"/>
          </w:tcPr>
          <w:p w14:paraId="1DE5E582" w14:textId="5A093B7A" w:rsidR="00BF6041" w:rsidRPr="00A542C6" w:rsidRDefault="00BF6041" w:rsidP="00BF6041">
            <w:pPr>
              <w:rPr>
                <w:rFonts w:ascii="Calibri" w:hAnsi="Calibri"/>
                <w:sz w:val="20"/>
                <w:szCs w:val="20"/>
              </w:rPr>
            </w:pPr>
            <w:r w:rsidRPr="00A542C6">
              <w:rPr>
                <w:rFonts w:ascii="Calibri" w:eastAsia="Times New Roman" w:hAnsi="Calibri"/>
                <w:b/>
                <w:bCs/>
                <w:color w:val="000000"/>
                <w:sz w:val="20"/>
                <w:szCs w:val="20"/>
                <w:lang w:eastAsia="es-CL"/>
              </w:rPr>
              <w:t>Número de Hecho Constatado</w:t>
            </w:r>
            <w:r w:rsidRPr="00A542C6">
              <w:rPr>
                <w:rFonts w:ascii="Calibri" w:eastAsia="Times New Roman" w:hAnsi="Calibri"/>
                <w:color w:val="000000"/>
                <w:sz w:val="20"/>
                <w:szCs w:val="20"/>
                <w:lang w:eastAsia="es-CL"/>
              </w:rPr>
              <w:t xml:space="preserve">: </w:t>
            </w:r>
            <w:r w:rsidRPr="00A542C6">
              <w:rPr>
                <w:rFonts w:ascii="Calibri" w:hAnsi="Calibri"/>
                <w:b/>
                <w:sz w:val="20"/>
                <w:szCs w:val="20"/>
              </w:rPr>
              <w:t>15</w:t>
            </w:r>
          </w:p>
        </w:tc>
        <w:tc>
          <w:tcPr>
            <w:tcW w:w="3611" w:type="pct"/>
          </w:tcPr>
          <w:p w14:paraId="17A27E6D" w14:textId="1351B0FD" w:rsidR="00BF6041" w:rsidRPr="00A542C6" w:rsidRDefault="00BF6041" w:rsidP="00717FE2">
            <w:pPr>
              <w:rPr>
                <w:rFonts w:ascii="Calibri" w:hAnsi="Calibri"/>
                <w:sz w:val="20"/>
                <w:szCs w:val="20"/>
              </w:rPr>
            </w:pPr>
            <w:r w:rsidRPr="00A542C6">
              <w:rPr>
                <w:rFonts w:ascii="Calibri" w:eastAsia="Times New Roman" w:hAnsi="Calibri"/>
                <w:b/>
                <w:bCs/>
                <w:color w:val="000000"/>
                <w:sz w:val="20"/>
                <w:szCs w:val="20"/>
                <w:lang w:eastAsia="es-CL"/>
              </w:rPr>
              <w:t>Estaciones</w:t>
            </w:r>
            <w:r w:rsidRPr="00A542C6">
              <w:rPr>
                <w:rFonts w:ascii="Calibri" w:eastAsia="Times New Roman" w:hAnsi="Calibri"/>
                <w:color w:val="000000"/>
                <w:sz w:val="20"/>
                <w:szCs w:val="20"/>
                <w:lang w:eastAsia="es-CL"/>
              </w:rPr>
              <w:t>: 25, 26, 36, 37, 38, 39, 40, 41, 42</w:t>
            </w:r>
            <w:r w:rsidR="00717FE2" w:rsidRPr="00A542C6">
              <w:rPr>
                <w:rFonts w:ascii="Calibri" w:eastAsia="Times New Roman" w:hAnsi="Calibri"/>
                <w:color w:val="000000"/>
                <w:sz w:val="20"/>
                <w:szCs w:val="20"/>
                <w:lang w:eastAsia="es-CL"/>
              </w:rPr>
              <w:t xml:space="preserve"> y</w:t>
            </w:r>
            <w:r w:rsidRPr="00A542C6">
              <w:rPr>
                <w:rFonts w:ascii="Calibri" w:eastAsia="Times New Roman" w:hAnsi="Calibri"/>
                <w:color w:val="000000"/>
                <w:sz w:val="20"/>
                <w:szCs w:val="20"/>
                <w:lang w:eastAsia="es-CL"/>
              </w:rPr>
              <w:t xml:space="preserve"> 43</w:t>
            </w:r>
          </w:p>
        </w:tc>
      </w:tr>
      <w:tr w:rsidR="00BF6041" w:rsidRPr="00A542C6" w14:paraId="3914B3F3" w14:textId="77777777" w:rsidTr="00BF6041">
        <w:trPr>
          <w:trHeight w:val="2588"/>
        </w:trPr>
        <w:tc>
          <w:tcPr>
            <w:tcW w:w="5000" w:type="pct"/>
            <w:gridSpan w:val="2"/>
            <w:tcBorders>
              <w:bottom w:val="single" w:sz="4" w:space="0" w:color="auto"/>
            </w:tcBorders>
          </w:tcPr>
          <w:p w14:paraId="4D0B2C60" w14:textId="1654BA36" w:rsidR="00BF6041" w:rsidRPr="00A542C6" w:rsidRDefault="00BF6041" w:rsidP="00BF6041">
            <w:pPr>
              <w:rPr>
                <w:rFonts w:ascii="Calibri" w:eastAsia="Times New Roman" w:hAnsi="Calibri"/>
                <w:color w:val="000000"/>
                <w:sz w:val="20"/>
                <w:szCs w:val="20"/>
                <w:lang w:eastAsia="es-CL"/>
              </w:rPr>
            </w:pPr>
            <w:r w:rsidRPr="00A542C6">
              <w:rPr>
                <w:rFonts w:ascii="Calibri" w:eastAsia="Times New Roman" w:hAnsi="Calibri"/>
                <w:b/>
                <w:bCs/>
                <w:color w:val="000000"/>
                <w:sz w:val="20"/>
                <w:szCs w:val="20"/>
                <w:lang w:eastAsia="es-CL"/>
              </w:rPr>
              <w:t>Exigencia</w:t>
            </w:r>
            <w:r w:rsidRPr="00A542C6">
              <w:rPr>
                <w:rFonts w:ascii="Calibri" w:eastAsia="Times New Roman" w:hAnsi="Calibri"/>
                <w:color w:val="000000"/>
                <w:sz w:val="20"/>
                <w:szCs w:val="20"/>
                <w:lang w:eastAsia="es-CL"/>
              </w:rPr>
              <w:t xml:space="preserve">: </w:t>
            </w:r>
          </w:p>
          <w:p w14:paraId="40B22D40" w14:textId="77777777" w:rsidR="00BF6041" w:rsidRPr="00A542C6" w:rsidRDefault="00BF6041" w:rsidP="00BF6041">
            <w:pPr>
              <w:rPr>
                <w:rFonts w:ascii="Calibri" w:hAnsi="Calibri"/>
                <w:b/>
                <w:sz w:val="20"/>
                <w:szCs w:val="20"/>
              </w:rPr>
            </w:pPr>
            <w:r w:rsidRPr="00A542C6">
              <w:rPr>
                <w:rFonts w:ascii="Calibri" w:hAnsi="Calibri"/>
                <w:b/>
                <w:sz w:val="20"/>
                <w:szCs w:val="20"/>
              </w:rPr>
              <w:t>Considerando 7.1.5 RCA 025/2011, “Proyecto Mina Invierno”</w:t>
            </w:r>
          </w:p>
          <w:p w14:paraId="0E7EC9F1" w14:textId="77777777" w:rsidR="00BF6041" w:rsidRPr="00A542C6" w:rsidRDefault="00BF6041" w:rsidP="00BF6041">
            <w:pPr>
              <w:rPr>
                <w:rFonts w:ascii="Calibri" w:hAnsi="Calibri"/>
                <w:i/>
                <w:sz w:val="20"/>
                <w:szCs w:val="20"/>
              </w:rPr>
            </w:pPr>
            <w:r w:rsidRPr="00A542C6">
              <w:rPr>
                <w:rFonts w:ascii="Calibri" w:hAnsi="Calibri"/>
                <w:i/>
                <w:sz w:val="20"/>
                <w:szCs w:val="20"/>
              </w:rPr>
              <w:t xml:space="preserve">Actividades de conservación de la Ruta Y-560: Actividades de conservación en coordinación con la Dirección Regional de Vialidad, en la frecuencia en que sean requeridas y en función de las necesidades evidenciadas de las inspecciones rutinarias realizadas en conjunto. Atendido lo anterior, propone realizar sobre la Ruta Y-560, en el tramo comprendido entre </w:t>
            </w:r>
            <w:proofErr w:type="spellStart"/>
            <w:r w:rsidRPr="00A542C6">
              <w:rPr>
                <w:rFonts w:ascii="Calibri" w:hAnsi="Calibri"/>
                <w:i/>
                <w:sz w:val="20"/>
                <w:szCs w:val="20"/>
              </w:rPr>
              <w:t>Ponsomby</w:t>
            </w:r>
            <w:proofErr w:type="spellEnd"/>
            <w:r w:rsidRPr="00A542C6">
              <w:rPr>
                <w:rFonts w:ascii="Calibri" w:hAnsi="Calibri"/>
                <w:i/>
                <w:sz w:val="20"/>
                <w:szCs w:val="20"/>
              </w:rPr>
              <w:t xml:space="preserve"> (km 0,0) y Punta </w:t>
            </w:r>
            <w:proofErr w:type="spellStart"/>
            <w:r w:rsidRPr="00A542C6">
              <w:rPr>
                <w:rFonts w:ascii="Calibri" w:hAnsi="Calibri"/>
                <w:i/>
                <w:sz w:val="20"/>
                <w:szCs w:val="20"/>
              </w:rPr>
              <w:t>Lackwater</w:t>
            </w:r>
            <w:proofErr w:type="spellEnd"/>
            <w:r w:rsidRPr="00A542C6">
              <w:rPr>
                <w:rFonts w:ascii="Calibri" w:hAnsi="Calibri"/>
                <w:i/>
                <w:sz w:val="20"/>
                <w:szCs w:val="20"/>
              </w:rPr>
              <w:t xml:space="preserve"> (km 47,5), las siguientes tareas de conservación de la Ruta: 1) mantenimiento rutinario, 2) Reperfilado simple y/o reperfilado con compactación y 3) Recebo periódico.</w:t>
            </w:r>
          </w:p>
          <w:p w14:paraId="3115E64A" w14:textId="77777777" w:rsidR="00BF6041" w:rsidRPr="00A542C6" w:rsidRDefault="00BF6041" w:rsidP="00BF6041">
            <w:pPr>
              <w:rPr>
                <w:rFonts w:ascii="Calibri" w:hAnsi="Calibri"/>
                <w:b/>
                <w:sz w:val="20"/>
                <w:szCs w:val="20"/>
              </w:rPr>
            </w:pPr>
          </w:p>
          <w:p w14:paraId="30306027" w14:textId="77777777" w:rsidR="00BF6041" w:rsidRPr="00A542C6" w:rsidRDefault="00BF6041" w:rsidP="00BF6041">
            <w:pPr>
              <w:rPr>
                <w:rFonts w:ascii="Calibri" w:hAnsi="Calibri"/>
                <w:b/>
                <w:sz w:val="20"/>
                <w:szCs w:val="20"/>
              </w:rPr>
            </w:pPr>
            <w:r w:rsidRPr="00A542C6">
              <w:rPr>
                <w:rFonts w:ascii="Calibri" w:hAnsi="Calibri"/>
                <w:b/>
                <w:sz w:val="20"/>
                <w:szCs w:val="20"/>
              </w:rPr>
              <w:t>Considerando 7.1.4 RCA 025/2011, “Proyecto Mina Invierno”</w:t>
            </w:r>
          </w:p>
          <w:p w14:paraId="4AE585A5" w14:textId="77777777" w:rsidR="00BF6041" w:rsidRPr="00A542C6" w:rsidRDefault="00BF6041" w:rsidP="00BF6041">
            <w:pPr>
              <w:rPr>
                <w:rFonts w:ascii="Calibri" w:hAnsi="Calibri"/>
                <w:i/>
                <w:sz w:val="20"/>
                <w:szCs w:val="20"/>
              </w:rPr>
            </w:pPr>
            <w:r w:rsidRPr="00A542C6">
              <w:rPr>
                <w:rFonts w:ascii="Calibri" w:hAnsi="Calibri"/>
                <w:i/>
                <w:sz w:val="20"/>
                <w:szCs w:val="20"/>
              </w:rPr>
              <w:t xml:space="preserve">Se establecerá un Sistema de Gestión de Tránsito, el que tendrá entre sus objetivo distribuir los flujos del proyecto y privilegiar el paso de los usuarios externos a éste, velando por el cumplimiento de las normas de seguridad en el uso de la ruta. De esta forma se buscará minimizar el impacto en los tiempos de viaje. </w:t>
            </w:r>
          </w:p>
          <w:p w14:paraId="6244DDBC" w14:textId="77777777" w:rsidR="00BF6041" w:rsidRPr="00A542C6" w:rsidRDefault="00BF6041" w:rsidP="00BF6041">
            <w:pPr>
              <w:rPr>
                <w:rFonts w:ascii="Calibri" w:hAnsi="Calibri"/>
                <w:i/>
                <w:sz w:val="20"/>
                <w:szCs w:val="20"/>
              </w:rPr>
            </w:pPr>
            <w:r w:rsidRPr="00A542C6">
              <w:rPr>
                <w:rFonts w:ascii="Calibri" w:hAnsi="Calibri"/>
                <w:i/>
                <w:sz w:val="20"/>
                <w:szCs w:val="20"/>
              </w:rPr>
              <w:t>Se establecerá un sistema de asistencia en ruta destinado a resolver problemas de tránsito derivados de la ocurrencia de eventos puntuales de transporte que pudieran originar problemas de obstrucción de la ruta (</w:t>
            </w:r>
            <w:proofErr w:type="spellStart"/>
            <w:r w:rsidRPr="00A542C6">
              <w:rPr>
                <w:rFonts w:ascii="Calibri" w:hAnsi="Calibri"/>
                <w:i/>
                <w:sz w:val="20"/>
                <w:szCs w:val="20"/>
              </w:rPr>
              <w:t>p.e</w:t>
            </w:r>
            <w:proofErr w:type="spellEnd"/>
            <w:r w:rsidRPr="00A542C6">
              <w:rPr>
                <w:rFonts w:ascii="Calibri" w:hAnsi="Calibri"/>
                <w:i/>
                <w:sz w:val="20"/>
                <w:szCs w:val="20"/>
              </w:rPr>
              <w:t xml:space="preserve">. vehículos en </w:t>
            </w:r>
            <w:proofErr w:type="spellStart"/>
            <w:r w:rsidRPr="00A542C6">
              <w:rPr>
                <w:rFonts w:ascii="Calibri" w:hAnsi="Calibri"/>
                <w:i/>
                <w:sz w:val="20"/>
                <w:szCs w:val="20"/>
              </w:rPr>
              <w:t>panne</w:t>
            </w:r>
            <w:proofErr w:type="spellEnd"/>
            <w:r w:rsidRPr="00A542C6">
              <w:rPr>
                <w:rFonts w:ascii="Calibri" w:hAnsi="Calibri"/>
                <w:i/>
                <w:sz w:val="20"/>
                <w:szCs w:val="20"/>
              </w:rPr>
              <w:t>)</w:t>
            </w:r>
          </w:p>
          <w:p w14:paraId="06FB6A7D" w14:textId="77777777" w:rsidR="00BF6041" w:rsidRDefault="00BF6041" w:rsidP="00BF6041">
            <w:pPr>
              <w:rPr>
                <w:rFonts w:ascii="Calibri" w:hAnsi="Calibri"/>
                <w:i/>
                <w:sz w:val="20"/>
                <w:szCs w:val="20"/>
              </w:rPr>
            </w:pPr>
            <w:r w:rsidRPr="00A542C6">
              <w:rPr>
                <w:rFonts w:ascii="Calibri" w:hAnsi="Calibri"/>
                <w:i/>
                <w:sz w:val="20"/>
                <w:szCs w:val="20"/>
              </w:rPr>
              <w:t>Se establecerá la planificación adecuada en el caso que se requiera efectuar transporte de cargas especiales (sobredimensionados), privilegiando el paso de usuarios externos al proyecto y dando cumplimiento a la normativa pertinente…</w:t>
            </w:r>
          </w:p>
          <w:p w14:paraId="37C825C1" w14:textId="77777777" w:rsidR="00CC5C0C" w:rsidRPr="000A3BDB" w:rsidRDefault="00CC5C0C" w:rsidP="00BF6041">
            <w:pPr>
              <w:rPr>
                <w:rFonts w:ascii="Calibri" w:hAnsi="Calibri"/>
                <w:b/>
                <w:i/>
                <w:sz w:val="20"/>
                <w:szCs w:val="20"/>
              </w:rPr>
            </w:pPr>
            <w:r w:rsidRPr="00E50B45">
              <w:rPr>
                <w:rFonts w:ascii="Calibri" w:hAnsi="Calibri"/>
                <w:b/>
                <w:i/>
                <w:sz w:val="20"/>
                <w:szCs w:val="20"/>
              </w:rPr>
              <w:t>Indicador de Cumplimiento:</w:t>
            </w:r>
          </w:p>
          <w:p w14:paraId="3949DD6C" w14:textId="3F843F37" w:rsidR="00CC5C0C" w:rsidRDefault="00CC5C0C" w:rsidP="00BF6041">
            <w:pPr>
              <w:rPr>
                <w:rFonts w:ascii="Calibri" w:hAnsi="Calibri"/>
                <w:i/>
                <w:sz w:val="20"/>
                <w:szCs w:val="20"/>
              </w:rPr>
            </w:pPr>
            <w:r>
              <w:rPr>
                <w:rFonts w:ascii="Calibri" w:hAnsi="Calibri"/>
                <w:i/>
                <w:sz w:val="20"/>
                <w:szCs w:val="20"/>
              </w:rPr>
              <w:t>Registro de implementación del Sistema de Gestión de tránsito y Sistema de asistencia en Ruta.</w:t>
            </w:r>
          </w:p>
          <w:p w14:paraId="4F79E7DD" w14:textId="05AB6C8C" w:rsidR="00CC5C0C" w:rsidRDefault="00CC5C0C" w:rsidP="00BF6041">
            <w:pPr>
              <w:rPr>
                <w:rFonts w:ascii="Calibri" w:hAnsi="Calibri"/>
                <w:i/>
                <w:sz w:val="20"/>
                <w:szCs w:val="20"/>
              </w:rPr>
            </w:pPr>
            <w:r>
              <w:rPr>
                <w:rFonts w:ascii="Calibri" w:hAnsi="Calibri"/>
                <w:i/>
                <w:sz w:val="20"/>
                <w:szCs w:val="20"/>
              </w:rPr>
              <w:t>Registro de flujo de vehículos de proyecto en caminos públicos.</w:t>
            </w:r>
          </w:p>
          <w:p w14:paraId="1C6FE013" w14:textId="77777777" w:rsidR="00CC5C0C" w:rsidRDefault="00CC5C0C" w:rsidP="00BF6041">
            <w:pPr>
              <w:rPr>
                <w:rFonts w:ascii="Calibri" w:hAnsi="Calibri"/>
                <w:i/>
                <w:sz w:val="20"/>
                <w:szCs w:val="20"/>
              </w:rPr>
            </w:pPr>
            <w:r>
              <w:rPr>
                <w:rFonts w:ascii="Calibri" w:hAnsi="Calibri"/>
                <w:i/>
                <w:sz w:val="20"/>
                <w:szCs w:val="20"/>
              </w:rPr>
              <w:t>Permisos para transporte de cargas especiales.</w:t>
            </w:r>
          </w:p>
          <w:p w14:paraId="7E0B65FE" w14:textId="60EDA99B" w:rsidR="00CC5C0C" w:rsidRPr="00A542C6" w:rsidRDefault="00CC5C0C" w:rsidP="00BF6041">
            <w:pPr>
              <w:rPr>
                <w:rFonts w:ascii="Calibri" w:hAnsi="Calibri"/>
                <w:i/>
                <w:sz w:val="20"/>
                <w:szCs w:val="20"/>
              </w:rPr>
            </w:pPr>
            <w:r>
              <w:rPr>
                <w:rFonts w:ascii="Calibri" w:hAnsi="Calibri"/>
                <w:i/>
                <w:sz w:val="20"/>
                <w:szCs w:val="20"/>
              </w:rPr>
              <w:t>Número de trabajadores capacitados en Manejo Defensivo”</w:t>
            </w:r>
          </w:p>
          <w:p w14:paraId="7630F42E" w14:textId="77777777" w:rsidR="00BF6041" w:rsidRPr="00A542C6" w:rsidRDefault="00BF6041" w:rsidP="00BF6041">
            <w:pPr>
              <w:rPr>
                <w:rFonts w:ascii="Calibri" w:hAnsi="Calibri"/>
                <w:sz w:val="20"/>
                <w:szCs w:val="20"/>
              </w:rPr>
            </w:pPr>
          </w:p>
          <w:p w14:paraId="4F148072" w14:textId="77777777" w:rsidR="00BF6041" w:rsidRPr="00A542C6" w:rsidRDefault="00BF6041" w:rsidP="00BF6041">
            <w:pPr>
              <w:rPr>
                <w:rFonts w:ascii="Calibri" w:hAnsi="Calibri"/>
                <w:b/>
                <w:sz w:val="20"/>
                <w:szCs w:val="20"/>
              </w:rPr>
            </w:pPr>
            <w:r w:rsidRPr="00A542C6">
              <w:rPr>
                <w:rFonts w:ascii="Calibri" w:hAnsi="Calibri"/>
                <w:b/>
                <w:sz w:val="20"/>
                <w:szCs w:val="20"/>
              </w:rPr>
              <w:t>Considerando 7.1.4 RCA 025/2011, “Proyecto Mina Invierno”</w:t>
            </w:r>
          </w:p>
          <w:p w14:paraId="60907971" w14:textId="77777777" w:rsidR="00BF6041" w:rsidRPr="00A542C6" w:rsidRDefault="00BF6041" w:rsidP="00BF6041">
            <w:pPr>
              <w:rPr>
                <w:rFonts w:ascii="Calibri" w:hAnsi="Calibri"/>
                <w:i/>
                <w:sz w:val="20"/>
                <w:szCs w:val="20"/>
              </w:rPr>
            </w:pPr>
            <w:r w:rsidRPr="00A542C6">
              <w:rPr>
                <w:rFonts w:ascii="Calibri" w:hAnsi="Calibri"/>
                <w:i/>
                <w:sz w:val="20"/>
                <w:szCs w:val="20"/>
              </w:rPr>
              <w:t>Se habilitará un número telefónico y una dirección de correo electrónico, que será informado a los vecinos, para que éstos puedan realizar reclamos respecto al no cumplimiento del derecho de paso por parte de los vehículos del Proyecto.</w:t>
            </w:r>
          </w:p>
          <w:p w14:paraId="218FD0B3" w14:textId="77777777" w:rsidR="00BF6041" w:rsidRPr="00A542C6" w:rsidRDefault="00BF6041" w:rsidP="00BF6041">
            <w:pPr>
              <w:rPr>
                <w:rFonts w:ascii="Calibri" w:hAnsi="Calibri"/>
                <w:sz w:val="20"/>
                <w:szCs w:val="20"/>
              </w:rPr>
            </w:pPr>
          </w:p>
          <w:p w14:paraId="2546250B" w14:textId="77777777" w:rsidR="00BF6041" w:rsidRPr="00A542C6" w:rsidRDefault="00BF6041" w:rsidP="00BF6041">
            <w:pPr>
              <w:rPr>
                <w:rFonts w:ascii="Calibri" w:hAnsi="Calibri"/>
                <w:b/>
                <w:sz w:val="20"/>
                <w:szCs w:val="20"/>
              </w:rPr>
            </w:pPr>
            <w:r w:rsidRPr="00A542C6">
              <w:rPr>
                <w:rFonts w:ascii="Calibri" w:hAnsi="Calibri"/>
                <w:b/>
                <w:sz w:val="20"/>
                <w:szCs w:val="20"/>
              </w:rPr>
              <w:t>Considerando 7.1.16 RCA 025/2011, “Proyecto Mina Invierno”</w:t>
            </w:r>
          </w:p>
          <w:p w14:paraId="0F07CB73" w14:textId="77777777" w:rsidR="00BF6041" w:rsidRPr="00A542C6" w:rsidRDefault="00BF6041" w:rsidP="00BF6041">
            <w:pPr>
              <w:rPr>
                <w:rFonts w:ascii="Calibri" w:hAnsi="Calibri"/>
                <w:i/>
                <w:sz w:val="20"/>
                <w:szCs w:val="20"/>
              </w:rPr>
            </w:pPr>
            <w:r w:rsidRPr="00A542C6">
              <w:rPr>
                <w:rFonts w:ascii="Calibri" w:hAnsi="Calibri"/>
                <w:i/>
                <w:sz w:val="20"/>
                <w:szCs w:val="20"/>
              </w:rPr>
              <w:t>Instrucción al personal (propio y contratistas) respecto al respeto de las actividades de arreo de ganado que se realizan en las rutas a utilizar por el proyecto.</w:t>
            </w:r>
          </w:p>
        </w:tc>
      </w:tr>
      <w:tr w:rsidR="00BF6041" w:rsidRPr="00A542C6" w14:paraId="3D797A28" w14:textId="77777777" w:rsidTr="00BF6041">
        <w:trPr>
          <w:trHeight w:val="2588"/>
        </w:trPr>
        <w:tc>
          <w:tcPr>
            <w:tcW w:w="5000" w:type="pct"/>
            <w:gridSpan w:val="2"/>
          </w:tcPr>
          <w:p w14:paraId="6A483B74" w14:textId="77777777" w:rsidR="00BF6041" w:rsidRPr="00A542C6" w:rsidRDefault="00BF6041" w:rsidP="00BF6041">
            <w:pPr>
              <w:rPr>
                <w:rFonts w:ascii="Calibri" w:eastAsia="Times New Roman" w:hAnsi="Calibri"/>
                <w:color w:val="000000"/>
                <w:sz w:val="20"/>
                <w:szCs w:val="20"/>
                <w:lang w:eastAsia="es-CL"/>
              </w:rPr>
            </w:pPr>
            <w:r w:rsidRPr="00A542C6">
              <w:rPr>
                <w:rFonts w:ascii="Calibri" w:eastAsia="Times New Roman" w:hAnsi="Calibri"/>
                <w:b/>
                <w:bCs/>
                <w:color w:val="000000"/>
                <w:sz w:val="20"/>
                <w:szCs w:val="20"/>
                <w:lang w:eastAsia="es-CL"/>
              </w:rPr>
              <w:lastRenderedPageBreak/>
              <w:t>Hecho(s) constatado(s) durante la fiscalización</w:t>
            </w:r>
            <w:r w:rsidRPr="00A542C6">
              <w:rPr>
                <w:rFonts w:ascii="Calibri" w:eastAsia="Times New Roman" w:hAnsi="Calibri"/>
                <w:color w:val="000000"/>
                <w:sz w:val="20"/>
                <w:szCs w:val="20"/>
                <w:lang w:eastAsia="es-CL"/>
              </w:rPr>
              <w:t xml:space="preserve">: </w:t>
            </w:r>
          </w:p>
          <w:p w14:paraId="701DCA99" w14:textId="77777777" w:rsidR="00BF6041" w:rsidRPr="00A542C6" w:rsidRDefault="00BF6041" w:rsidP="00BF6041">
            <w:pPr>
              <w:rPr>
                <w:rFonts w:ascii="Calibri" w:eastAsia="Times New Roman" w:hAnsi="Calibri"/>
                <w:color w:val="000000"/>
                <w:sz w:val="20"/>
                <w:szCs w:val="20"/>
                <w:lang w:eastAsia="es-CL"/>
              </w:rPr>
            </w:pPr>
          </w:p>
          <w:p w14:paraId="41F23A48" w14:textId="77777777" w:rsidR="00BF6041" w:rsidRPr="00A542C6" w:rsidRDefault="00BF6041" w:rsidP="00BF6041">
            <w:pPr>
              <w:rPr>
                <w:rFonts w:ascii="Calibri" w:eastAsia="Times New Roman" w:hAnsi="Calibri"/>
                <w:b/>
                <w:color w:val="000000"/>
                <w:sz w:val="20"/>
                <w:szCs w:val="20"/>
                <w:lang w:eastAsia="es-CL"/>
              </w:rPr>
            </w:pPr>
            <w:r w:rsidRPr="00A542C6">
              <w:rPr>
                <w:rFonts w:ascii="Calibri" w:eastAsia="Times New Roman" w:hAnsi="Calibri"/>
                <w:b/>
                <w:color w:val="000000"/>
                <w:sz w:val="20"/>
                <w:szCs w:val="20"/>
                <w:lang w:eastAsia="es-CL"/>
              </w:rPr>
              <w:t>Conservación Ruta Y-560/ Sistema de Gestión de Tránsito</w:t>
            </w:r>
          </w:p>
          <w:p w14:paraId="5DEAE65A" w14:textId="77777777" w:rsidR="00BF6041" w:rsidRPr="00A542C6" w:rsidRDefault="00BF6041" w:rsidP="00BF6041">
            <w:pPr>
              <w:rPr>
                <w:rFonts w:ascii="Calibri" w:eastAsia="Times New Roman" w:hAnsi="Calibri"/>
                <w:b/>
                <w:color w:val="000000"/>
                <w:sz w:val="20"/>
                <w:szCs w:val="20"/>
                <w:lang w:eastAsia="es-CL"/>
              </w:rPr>
            </w:pPr>
          </w:p>
          <w:p w14:paraId="04B2A8D0" w14:textId="36C2FA33" w:rsidR="00BF6041" w:rsidRPr="00A542C6" w:rsidRDefault="00BF6041" w:rsidP="00BF6041">
            <w:pP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 xml:space="preserve">Durante el segundo día de la actividad de inspección ambiental y con la participación de funcionarios de la Dirección Regional de Vialidad de Magallanes y de la SEREMI de Transportes de la Región de Magallanes, se realizó recorrido de las rutas asociadas al proyecto Mina Invierno: Ruta Y-50 y Ruta Y-560, con la finalidad de verificar implementación de actividades de Conservación de la Ruta, específicamente para la Ruta Y-560, se </w:t>
            </w:r>
            <w:proofErr w:type="spellStart"/>
            <w:r w:rsidRPr="00A542C6">
              <w:rPr>
                <w:rFonts w:ascii="Calibri" w:eastAsia="Times New Roman" w:hAnsi="Calibri"/>
                <w:color w:val="000000"/>
                <w:sz w:val="20"/>
                <w:szCs w:val="20"/>
                <w:lang w:eastAsia="es-CL"/>
              </w:rPr>
              <w:t>contató</w:t>
            </w:r>
            <w:proofErr w:type="spellEnd"/>
            <w:r w:rsidRPr="00A542C6">
              <w:rPr>
                <w:rFonts w:ascii="Calibri" w:eastAsia="Times New Roman" w:hAnsi="Calibri"/>
                <w:color w:val="000000"/>
                <w:sz w:val="20"/>
                <w:szCs w:val="20"/>
                <w:lang w:eastAsia="es-CL"/>
              </w:rPr>
              <w:t xml:space="preserve"> lo siguiente: (Fotografías 62 y 63)</w:t>
            </w:r>
          </w:p>
          <w:p w14:paraId="6A5AE854" w14:textId="77777777" w:rsidR="00BF6041" w:rsidRPr="00A542C6" w:rsidRDefault="00BF6041" w:rsidP="00BF6041">
            <w:pPr>
              <w:pStyle w:val="Prrafodelista"/>
              <w:numPr>
                <w:ilvl w:val="0"/>
                <w:numId w:val="77"/>
              </w:numPr>
              <w:autoSpaceDE w:val="0"/>
              <w:autoSpaceDN w:val="0"/>
              <w:adjustRightInd w:val="0"/>
              <w:rPr>
                <w:rFonts w:ascii="Calibri" w:hAnsi="Calibri" w:cs="Arial"/>
                <w:sz w:val="20"/>
                <w:szCs w:val="20"/>
                <w:lang w:val="es-MX" w:eastAsia="es-ES"/>
              </w:rPr>
            </w:pPr>
            <w:r w:rsidRPr="00A542C6">
              <w:rPr>
                <w:rFonts w:ascii="Calibri" w:hAnsi="Calibri" w:cs="Arial"/>
                <w:sz w:val="20"/>
                <w:szCs w:val="20"/>
                <w:lang w:val="es-MX" w:eastAsia="es-ES"/>
              </w:rPr>
              <w:t>Respecto de las actividades de conservación, se constató que la medida de mantenimiento rutinario de esta ruta se encontraba implementada, por cuanto no se observó la existencia de sectores con presencia de basura o derrumbes. Se constata además que los sistemas de drenaje estaban funcionando; y las barreras y señales no presentaban deterioro. Durante el recorrido de este trayecto fue posible constatar la humectación de la ruta en 2 sectores que correspondían a la Estancia Caledonia y a la Estancia Anita Beatriz.</w:t>
            </w:r>
          </w:p>
          <w:p w14:paraId="3C8FDDE5" w14:textId="77777777" w:rsidR="00BF6041" w:rsidRPr="00A542C6" w:rsidRDefault="00BF6041" w:rsidP="00BF6041">
            <w:pPr>
              <w:rPr>
                <w:rFonts w:ascii="Calibri" w:eastAsia="Times New Roman" w:hAnsi="Calibri"/>
                <w:b/>
                <w:bCs/>
                <w:color w:val="000000"/>
                <w:sz w:val="20"/>
                <w:szCs w:val="20"/>
                <w:lang w:eastAsia="es-CL"/>
              </w:rPr>
            </w:pPr>
          </w:p>
          <w:p w14:paraId="76406BEF" w14:textId="5EF06D74" w:rsidR="00BF6041" w:rsidRPr="00A542C6" w:rsidRDefault="00BF6041" w:rsidP="00BF6041">
            <w:pPr>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A partir de la revisión del Programa Mensual de Conservación en la Ruta Y-560 de Septiembre de 2013</w:t>
            </w:r>
            <w:r w:rsidR="00320FF8" w:rsidRPr="00A542C6">
              <w:rPr>
                <w:rFonts w:ascii="Calibri" w:eastAsia="Times New Roman" w:hAnsi="Calibri"/>
                <w:bCs/>
                <w:color w:val="000000"/>
                <w:sz w:val="20"/>
                <w:szCs w:val="20"/>
                <w:lang w:eastAsia="es-CL"/>
              </w:rPr>
              <w:t xml:space="preserve"> (Ver </w:t>
            </w:r>
            <w:r w:rsidR="009173E5" w:rsidRPr="00A542C6">
              <w:rPr>
                <w:rFonts w:ascii="Calibri" w:eastAsia="Times New Roman" w:hAnsi="Calibri"/>
                <w:bCs/>
                <w:color w:val="000000"/>
                <w:sz w:val="20"/>
                <w:szCs w:val="20"/>
                <w:lang w:eastAsia="es-CL"/>
              </w:rPr>
              <w:t>A</w:t>
            </w:r>
            <w:r w:rsidR="00320FF8" w:rsidRPr="00A542C6">
              <w:rPr>
                <w:rFonts w:ascii="Calibri" w:eastAsia="Times New Roman" w:hAnsi="Calibri"/>
                <w:bCs/>
                <w:color w:val="000000"/>
                <w:sz w:val="20"/>
                <w:szCs w:val="20"/>
                <w:lang w:eastAsia="es-CL"/>
              </w:rPr>
              <w:t>nexo 21)</w:t>
            </w:r>
            <w:r w:rsidRPr="00A542C6">
              <w:rPr>
                <w:rFonts w:ascii="Calibri" w:eastAsia="Times New Roman" w:hAnsi="Calibri"/>
                <w:bCs/>
                <w:color w:val="000000"/>
                <w:sz w:val="20"/>
                <w:szCs w:val="20"/>
                <w:lang w:eastAsia="es-CL"/>
              </w:rPr>
              <w:t>, ha sido posible verificar:</w:t>
            </w:r>
          </w:p>
          <w:p w14:paraId="2079B68C" w14:textId="6DAD98B4" w:rsidR="00BF6041" w:rsidRPr="00A542C6" w:rsidRDefault="00BF6041" w:rsidP="00BF6041">
            <w:pPr>
              <w:numPr>
                <w:ilvl w:val="0"/>
                <w:numId w:val="14"/>
              </w:numPr>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 xml:space="preserve">La realización de actividades de "Mantenimiento rutinario": a) realización del retiro de basuras con periodicidad diaria, b) la limpieza manual de la faja, de periodicidad mensual, ha sido </w:t>
            </w:r>
            <w:r w:rsidR="00200902" w:rsidRPr="00A542C6">
              <w:rPr>
                <w:rFonts w:ascii="Calibri" w:eastAsia="Times New Roman" w:hAnsi="Calibri"/>
                <w:bCs/>
                <w:color w:val="000000"/>
                <w:sz w:val="20"/>
                <w:szCs w:val="20"/>
                <w:lang w:eastAsia="es-CL"/>
              </w:rPr>
              <w:t>realizad</w:t>
            </w:r>
            <w:r w:rsidR="00200902">
              <w:rPr>
                <w:rFonts w:ascii="Calibri" w:eastAsia="Times New Roman" w:hAnsi="Calibri"/>
                <w:bCs/>
                <w:color w:val="000000"/>
                <w:sz w:val="20"/>
                <w:szCs w:val="20"/>
                <w:lang w:eastAsia="es-CL"/>
              </w:rPr>
              <w:t>a</w:t>
            </w:r>
            <w:r w:rsidRPr="00A542C6">
              <w:rPr>
                <w:rFonts w:ascii="Calibri" w:eastAsia="Times New Roman" w:hAnsi="Calibri"/>
                <w:bCs/>
                <w:color w:val="000000"/>
                <w:sz w:val="20"/>
                <w:szCs w:val="20"/>
                <w:lang w:eastAsia="es-CL"/>
              </w:rPr>
              <w:t xml:space="preserve">, c) las actividades de remoción de derrumbes menores, de frecuencia quincenal, han sido desarrolladas, d) las actividades de limpieza de sistemas de drenaje, de periodicidad mensual, han sido realizadas, se indica que se han realizado mantenimientos de tuberías de drenaje en zanjas desde </w:t>
            </w:r>
            <w:proofErr w:type="spellStart"/>
            <w:r w:rsidRPr="00A542C6">
              <w:rPr>
                <w:rFonts w:ascii="Calibri" w:eastAsia="Times New Roman" w:hAnsi="Calibri"/>
                <w:bCs/>
                <w:color w:val="000000"/>
                <w:sz w:val="20"/>
                <w:szCs w:val="20"/>
                <w:lang w:eastAsia="es-CL"/>
              </w:rPr>
              <w:t>Ponsomby</w:t>
            </w:r>
            <w:proofErr w:type="spellEnd"/>
            <w:r w:rsidRPr="00A542C6">
              <w:rPr>
                <w:rFonts w:ascii="Calibri" w:eastAsia="Times New Roman" w:hAnsi="Calibri"/>
                <w:bCs/>
                <w:color w:val="000000"/>
                <w:sz w:val="20"/>
                <w:szCs w:val="20"/>
                <w:lang w:eastAsia="es-CL"/>
              </w:rPr>
              <w:t xml:space="preserve"> a Puerto Control de manera permanente</w:t>
            </w:r>
            <w:r w:rsidR="00200902">
              <w:rPr>
                <w:rFonts w:ascii="Calibri" w:eastAsia="Times New Roman" w:hAnsi="Calibri"/>
                <w:bCs/>
                <w:color w:val="000000"/>
                <w:sz w:val="20"/>
                <w:szCs w:val="20"/>
                <w:lang w:eastAsia="es-CL"/>
              </w:rPr>
              <w:t>,</w:t>
            </w:r>
            <w:r w:rsidRPr="00A542C6">
              <w:rPr>
                <w:rFonts w:ascii="Calibri" w:eastAsia="Times New Roman" w:hAnsi="Calibri"/>
                <w:bCs/>
                <w:color w:val="000000"/>
                <w:sz w:val="20"/>
                <w:szCs w:val="20"/>
                <w:lang w:eastAsia="es-CL"/>
              </w:rPr>
              <w:t xml:space="preserve"> e) las actividades de limpieza y reacondicionamiento de señales verticales, con frecuencia mensual, ha sido realizada, f) la limpieza y reacondicionamiento de barreras de seguridad, con frecuencia mensual, ha sido realizada, g) la mantención de guardaganados, de frecuencia "permanente" (no indica periodicidad), de acuerdo a lo indicado en el informe ha sido </w:t>
            </w:r>
            <w:r w:rsidR="00200902" w:rsidRPr="00A542C6">
              <w:rPr>
                <w:rFonts w:ascii="Calibri" w:eastAsia="Times New Roman" w:hAnsi="Calibri"/>
                <w:bCs/>
                <w:color w:val="000000"/>
                <w:sz w:val="20"/>
                <w:szCs w:val="20"/>
                <w:lang w:eastAsia="es-CL"/>
              </w:rPr>
              <w:t>desarrollad</w:t>
            </w:r>
            <w:r w:rsidR="00200902">
              <w:rPr>
                <w:rFonts w:ascii="Calibri" w:eastAsia="Times New Roman" w:hAnsi="Calibri"/>
                <w:bCs/>
                <w:color w:val="000000"/>
                <w:sz w:val="20"/>
                <w:szCs w:val="20"/>
                <w:lang w:eastAsia="es-CL"/>
              </w:rPr>
              <w:t>a</w:t>
            </w:r>
            <w:r w:rsidRPr="00A542C6">
              <w:rPr>
                <w:rFonts w:ascii="Calibri" w:eastAsia="Times New Roman" w:hAnsi="Calibri"/>
                <w:bCs/>
                <w:color w:val="000000"/>
                <w:sz w:val="20"/>
                <w:szCs w:val="20"/>
                <w:lang w:eastAsia="es-CL"/>
              </w:rPr>
              <w:t xml:space="preserve">. </w:t>
            </w:r>
          </w:p>
          <w:p w14:paraId="785CE31C" w14:textId="77777777" w:rsidR="00BF6041" w:rsidRPr="00A542C6" w:rsidRDefault="00BF6041" w:rsidP="00BF6041">
            <w:pPr>
              <w:numPr>
                <w:ilvl w:val="0"/>
                <w:numId w:val="14"/>
              </w:numPr>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Respecto de las actividades de reperfilado simple y compactación, estas se encuentran en ejecución, se indica que se realiza control de talud entre kilómetros 38 y 40.</w:t>
            </w:r>
          </w:p>
          <w:p w14:paraId="1E81A99A" w14:textId="77777777" w:rsidR="00BF6041" w:rsidRPr="00A542C6" w:rsidRDefault="00BF6041" w:rsidP="00BF6041">
            <w:pPr>
              <w:numPr>
                <w:ilvl w:val="0"/>
                <w:numId w:val="14"/>
              </w:numPr>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 xml:space="preserve">Con relación a la realización de actividades de recebo periódico, el titular informa que se encuentra cumplida en el sector de </w:t>
            </w:r>
            <w:proofErr w:type="spellStart"/>
            <w:r w:rsidRPr="00A542C6">
              <w:rPr>
                <w:rFonts w:ascii="Calibri" w:eastAsia="Times New Roman" w:hAnsi="Calibri"/>
                <w:bCs/>
                <w:color w:val="000000"/>
                <w:sz w:val="20"/>
                <w:szCs w:val="20"/>
                <w:lang w:eastAsia="es-CL"/>
              </w:rPr>
              <w:t>Fitz</w:t>
            </w:r>
            <w:proofErr w:type="spellEnd"/>
            <w:r w:rsidRPr="00A542C6">
              <w:rPr>
                <w:rFonts w:ascii="Calibri" w:eastAsia="Times New Roman" w:hAnsi="Calibri"/>
                <w:bCs/>
                <w:color w:val="000000"/>
                <w:sz w:val="20"/>
                <w:szCs w:val="20"/>
                <w:lang w:eastAsia="es-CL"/>
              </w:rPr>
              <w:t xml:space="preserve"> Roy km 4 - 5.</w:t>
            </w:r>
          </w:p>
          <w:p w14:paraId="6F54394E" w14:textId="77777777" w:rsidR="00BF6041" w:rsidRPr="00A542C6" w:rsidRDefault="00BF6041" w:rsidP="00BF6041">
            <w:pPr>
              <w:numPr>
                <w:ilvl w:val="0"/>
                <w:numId w:val="14"/>
              </w:numPr>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Se indica que en km 15 se ha repuesto la alcantarilla.</w:t>
            </w:r>
          </w:p>
          <w:p w14:paraId="0D2766AA" w14:textId="77777777" w:rsidR="00BF6041" w:rsidRPr="00A542C6" w:rsidRDefault="00BF6041" w:rsidP="00BF6041">
            <w:pPr>
              <w:numPr>
                <w:ilvl w:val="0"/>
                <w:numId w:val="14"/>
              </w:numPr>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Respecto de la humectación de caminos, el titular informa que se realiza riego de rutas según condiciones climáticas. El informe de gestión no adjunta medios de verificación asociados al registro de humectaciones.</w:t>
            </w:r>
          </w:p>
          <w:p w14:paraId="3B9A4F04" w14:textId="77777777" w:rsidR="00BF6041" w:rsidRPr="00A542C6" w:rsidRDefault="00BF6041" w:rsidP="00BF6041">
            <w:pPr>
              <w:numPr>
                <w:ilvl w:val="0"/>
                <w:numId w:val="14"/>
              </w:numPr>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Se presenta además el cronograma de actividades para el mes de octubre, en el cual se indican acciones a desarrollar, indicándose además tramos a realizar recebos.</w:t>
            </w:r>
          </w:p>
          <w:p w14:paraId="29D61C54" w14:textId="1FC6137C" w:rsidR="00BF6041" w:rsidRPr="00A542C6" w:rsidRDefault="00BF6041" w:rsidP="00BF6041">
            <w:pPr>
              <w:numPr>
                <w:ilvl w:val="0"/>
                <w:numId w:val="14"/>
              </w:numPr>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El titular adjunta además "Manual del Sistema de Gestión de tránsito para las Rutas Y-560  e Y-50", documento que fue revisado en el marco de la planificación de la Inspección Ambiental</w:t>
            </w:r>
            <w:r w:rsidR="00200902">
              <w:rPr>
                <w:rFonts w:ascii="Calibri" w:eastAsia="Times New Roman" w:hAnsi="Calibri"/>
                <w:bCs/>
                <w:color w:val="000000"/>
                <w:sz w:val="20"/>
                <w:szCs w:val="20"/>
                <w:lang w:eastAsia="es-CL"/>
              </w:rPr>
              <w:t>.</w:t>
            </w:r>
            <w:r w:rsidRPr="00A542C6">
              <w:rPr>
                <w:rFonts w:ascii="Calibri" w:eastAsia="Times New Roman" w:hAnsi="Calibri"/>
                <w:bCs/>
                <w:color w:val="000000"/>
                <w:sz w:val="20"/>
                <w:szCs w:val="20"/>
                <w:lang w:eastAsia="es-CL"/>
              </w:rPr>
              <w:t xml:space="preserve"> </w:t>
            </w:r>
          </w:p>
          <w:p w14:paraId="16098E1F" w14:textId="77777777" w:rsidR="00BF6041" w:rsidRPr="00A542C6" w:rsidRDefault="00BF6041" w:rsidP="00BF6041">
            <w:pPr>
              <w:ind w:left="720"/>
              <w:contextualSpacing/>
              <w:rPr>
                <w:rFonts w:ascii="Calibri" w:eastAsia="Times New Roman" w:hAnsi="Calibri"/>
                <w:bCs/>
                <w:color w:val="000000"/>
                <w:sz w:val="20"/>
                <w:szCs w:val="20"/>
                <w:lang w:eastAsia="es-CL"/>
              </w:rPr>
            </w:pPr>
          </w:p>
          <w:p w14:paraId="079DF94E" w14:textId="77777777" w:rsidR="00BF6041" w:rsidRPr="00A542C6" w:rsidRDefault="00BF6041" w:rsidP="00BF6041">
            <w:pPr>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De la revisión del documento “Sistema de Gestión de Tránsito reporte octubre 2013 con indicadores cumplimiento”, ha sido posible constatar lo siguiente:</w:t>
            </w:r>
          </w:p>
          <w:p w14:paraId="5271E819" w14:textId="77777777" w:rsidR="00BF6041" w:rsidRPr="00A542C6" w:rsidRDefault="00BF6041" w:rsidP="00BF6041">
            <w:pPr>
              <w:numPr>
                <w:ilvl w:val="0"/>
                <w:numId w:val="15"/>
              </w:numPr>
              <w:spacing w:after="200" w:line="276" w:lineRule="auto"/>
              <w:contextualSpacing/>
              <w:rPr>
                <w:rFonts w:ascii="Calibri" w:hAnsi="Calibri" w:cs="Tahoma"/>
                <w:sz w:val="20"/>
                <w:szCs w:val="20"/>
              </w:rPr>
            </w:pPr>
            <w:r w:rsidRPr="00A542C6">
              <w:rPr>
                <w:rFonts w:ascii="Calibri" w:hAnsi="Calibri" w:cs="Tahoma"/>
                <w:sz w:val="20"/>
                <w:szCs w:val="20"/>
              </w:rPr>
              <w:t>Respecto del Registro del flujo de vehículos en caminos de uso público, el titular entrega gráfica de evolución del flujo vial asociado a la Ruta Y-560, desde enero 2013 a octubre de 2013. El flujo está expresado en vehículos equivalentes para la hora de mayor demanda (VEQ). El cálculo de los VEQ se realiza teniendo en consideración los siguientes factores de conversión para expresar el flujo asociado a cada tipo de vehículo (livianos y pesados) en unidades VEQ: 1 Vehículo liviano (camioneta, auto) = 1 VEQ, 1 Camión = 2,5 VEQ, 1 Bus = 2,5 VEQ (Figura 16)</w:t>
            </w:r>
          </w:p>
          <w:p w14:paraId="76E1DAD9" w14:textId="77777777" w:rsidR="00BF6041" w:rsidRPr="00A542C6" w:rsidRDefault="00BF6041" w:rsidP="00BF6041">
            <w:pPr>
              <w:numPr>
                <w:ilvl w:val="0"/>
                <w:numId w:val="15"/>
              </w:numPr>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lastRenderedPageBreak/>
              <w:t>De acuerdo a los antecedentes contenidos en el gráfico presentado por el titular, desde junio a septiembre de 2013, se venía registrando una disminución de los vehículos que transitan por la ruta Y-560, en octubre de 2013, se produce un aumento de los vehículos que varían desde 55 VEQ en septiembre a 70 VEQ en octubre de 2013.</w:t>
            </w:r>
          </w:p>
          <w:p w14:paraId="5195B9E2" w14:textId="77777777" w:rsidR="00BF6041" w:rsidRPr="00A542C6" w:rsidRDefault="00BF6041" w:rsidP="00BF6041">
            <w:pPr>
              <w:numPr>
                <w:ilvl w:val="0"/>
                <w:numId w:val="15"/>
              </w:numPr>
              <w:spacing w:after="200" w:line="276" w:lineRule="auto"/>
              <w:contextualSpacing/>
              <w:rPr>
                <w:rFonts w:ascii="Calibri" w:hAnsi="Calibri" w:cs="Tahoma"/>
                <w:sz w:val="20"/>
                <w:szCs w:val="20"/>
              </w:rPr>
            </w:pPr>
            <w:r w:rsidRPr="00A542C6">
              <w:rPr>
                <w:rFonts w:ascii="Calibri" w:hAnsi="Calibri" w:cs="Tahoma"/>
                <w:sz w:val="20"/>
                <w:szCs w:val="20"/>
              </w:rPr>
              <w:t xml:space="preserve">Respecto de los Permisos para transporte de cargas especiales, se informa que en el mes de octubre de 2013 se realizaron solo dos transportes de cargas sobredimensionadas, indicándose además que todos los permisos han sido tramitados por la empresa que realiza el transporte de las cargas a Isla Riesco, que principalmente ha sido Transportes y Servicios Eugenio </w:t>
            </w:r>
            <w:proofErr w:type="spellStart"/>
            <w:r w:rsidRPr="00A542C6">
              <w:rPr>
                <w:rFonts w:ascii="Calibri" w:hAnsi="Calibri" w:cs="Tahoma"/>
                <w:sz w:val="20"/>
                <w:szCs w:val="20"/>
              </w:rPr>
              <w:t>Vilicic</w:t>
            </w:r>
            <w:proofErr w:type="spellEnd"/>
            <w:r w:rsidRPr="00A542C6">
              <w:rPr>
                <w:rFonts w:ascii="Calibri" w:hAnsi="Calibri" w:cs="Tahoma"/>
                <w:sz w:val="20"/>
                <w:szCs w:val="20"/>
              </w:rPr>
              <w:t xml:space="preserve"> y Cía. Ltda.</w:t>
            </w:r>
          </w:p>
          <w:p w14:paraId="7808E119" w14:textId="7DDDBFD2" w:rsidR="00BF6041" w:rsidRPr="00A542C6" w:rsidRDefault="00BF6041" w:rsidP="00BF6041">
            <w:pPr>
              <w:numPr>
                <w:ilvl w:val="0"/>
                <w:numId w:val="15"/>
              </w:numPr>
              <w:spacing w:after="200" w:line="276" w:lineRule="auto"/>
              <w:contextualSpacing/>
              <w:rPr>
                <w:rFonts w:ascii="Calibri" w:hAnsi="Calibri" w:cs="Tahoma"/>
                <w:sz w:val="20"/>
                <w:szCs w:val="20"/>
              </w:rPr>
            </w:pPr>
            <w:r w:rsidRPr="00A542C6">
              <w:rPr>
                <w:rFonts w:ascii="Calibri" w:hAnsi="Calibri" w:cs="Tahoma"/>
                <w:sz w:val="20"/>
                <w:szCs w:val="20"/>
              </w:rPr>
              <w:t xml:space="preserve">En relación al </w:t>
            </w:r>
            <w:r w:rsidR="00CC5C0C">
              <w:rPr>
                <w:rFonts w:ascii="Calibri" w:hAnsi="Calibri" w:cs="Tahoma"/>
                <w:sz w:val="20"/>
                <w:szCs w:val="20"/>
              </w:rPr>
              <w:t>n</w:t>
            </w:r>
            <w:r w:rsidRPr="00A542C6">
              <w:rPr>
                <w:rFonts w:ascii="Calibri" w:hAnsi="Calibri" w:cs="Tahoma"/>
                <w:sz w:val="20"/>
                <w:szCs w:val="20"/>
              </w:rPr>
              <w:t>úmero de trabajadores capacitados en manejo defensivo, se indica que</w:t>
            </w:r>
            <w:r w:rsidR="00CC5C0C">
              <w:rPr>
                <w:rFonts w:ascii="Calibri" w:hAnsi="Calibri" w:cs="Tahoma"/>
                <w:sz w:val="20"/>
                <w:szCs w:val="20"/>
              </w:rPr>
              <w:t xml:space="preserve"> d</w:t>
            </w:r>
            <w:r w:rsidR="00CC5C0C" w:rsidRPr="00A542C6">
              <w:rPr>
                <w:rFonts w:ascii="Calibri" w:hAnsi="Calibri" w:cs="Tahoma"/>
                <w:sz w:val="20"/>
                <w:szCs w:val="20"/>
              </w:rPr>
              <w:t xml:space="preserve">urante el </w:t>
            </w:r>
            <w:r w:rsidR="00CC5C0C">
              <w:rPr>
                <w:rFonts w:ascii="Calibri" w:hAnsi="Calibri" w:cs="Tahoma"/>
                <w:sz w:val="20"/>
                <w:szCs w:val="20"/>
              </w:rPr>
              <w:t xml:space="preserve">primer semestre del </w:t>
            </w:r>
            <w:r w:rsidR="00CC5C0C" w:rsidRPr="00A542C6">
              <w:rPr>
                <w:rFonts w:ascii="Calibri" w:hAnsi="Calibri" w:cs="Tahoma"/>
                <w:sz w:val="20"/>
                <w:szCs w:val="20"/>
              </w:rPr>
              <w:t>año 2013 se han realizado 169 Capacitaciones: 41 trabajadores capacitados en febrero, 9 en marzo, 61 en mayo y 58 en junio.</w:t>
            </w:r>
            <w:r w:rsidRPr="00A542C6">
              <w:rPr>
                <w:rFonts w:ascii="Calibri" w:hAnsi="Calibri" w:cs="Tahoma"/>
                <w:sz w:val="20"/>
                <w:szCs w:val="20"/>
              </w:rPr>
              <w:t xml:space="preserve"> </w:t>
            </w:r>
            <w:r w:rsidR="00CC5C0C">
              <w:rPr>
                <w:rFonts w:ascii="Calibri" w:hAnsi="Calibri" w:cs="Tahoma"/>
                <w:sz w:val="20"/>
                <w:szCs w:val="20"/>
              </w:rPr>
              <w:t>E</w:t>
            </w:r>
            <w:r w:rsidRPr="00A542C6">
              <w:rPr>
                <w:rFonts w:ascii="Calibri" w:hAnsi="Calibri" w:cs="Tahoma"/>
                <w:sz w:val="20"/>
                <w:szCs w:val="20"/>
              </w:rPr>
              <w:t xml:space="preserve">l segundo semestre del año 2013 no se han realizada capacitaciones de manejo defensivo. </w:t>
            </w:r>
          </w:p>
          <w:p w14:paraId="07B07FA9" w14:textId="77777777" w:rsidR="00BF6041" w:rsidRPr="00A542C6" w:rsidRDefault="00BF6041" w:rsidP="00BF6041">
            <w:pPr>
              <w:numPr>
                <w:ilvl w:val="0"/>
                <w:numId w:val="15"/>
              </w:numPr>
              <w:spacing w:after="200" w:line="276" w:lineRule="auto"/>
              <w:contextualSpacing/>
              <w:rPr>
                <w:rFonts w:ascii="Calibri" w:hAnsi="Calibri" w:cs="Tahoma"/>
                <w:sz w:val="20"/>
                <w:szCs w:val="20"/>
              </w:rPr>
            </w:pPr>
            <w:r w:rsidRPr="00A542C6">
              <w:rPr>
                <w:rFonts w:ascii="Calibri" w:hAnsi="Calibri" w:cs="Tahoma"/>
                <w:sz w:val="20"/>
                <w:szCs w:val="20"/>
              </w:rPr>
              <w:t xml:space="preserve">No se adjuntan los registros de capacitación en </w:t>
            </w:r>
            <w:proofErr w:type="gramStart"/>
            <w:r w:rsidRPr="00A542C6">
              <w:rPr>
                <w:rFonts w:ascii="Calibri" w:hAnsi="Calibri" w:cs="Tahoma"/>
                <w:sz w:val="20"/>
                <w:szCs w:val="20"/>
              </w:rPr>
              <w:t>manejo defensivo realizadas</w:t>
            </w:r>
            <w:proofErr w:type="gramEnd"/>
            <w:r w:rsidRPr="00A542C6">
              <w:rPr>
                <w:rFonts w:ascii="Calibri" w:hAnsi="Calibri" w:cs="Tahoma"/>
                <w:sz w:val="20"/>
                <w:szCs w:val="20"/>
              </w:rPr>
              <w:t>, tampoco se adjuntan las temáticas tratadas.</w:t>
            </w:r>
          </w:p>
          <w:p w14:paraId="191E2860" w14:textId="77777777" w:rsidR="00BF6041" w:rsidRPr="00A542C6" w:rsidRDefault="00BF6041" w:rsidP="00BF6041">
            <w:pPr>
              <w:numPr>
                <w:ilvl w:val="0"/>
                <w:numId w:val="15"/>
              </w:numPr>
              <w:spacing w:after="200" w:line="276" w:lineRule="auto"/>
              <w:contextualSpacing/>
              <w:rPr>
                <w:rFonts w:ascii="Calibri" w:hAnsi="Calibri" w:cs="Tahoma"/>
                <w:sz w:val="20"/>
                <w:szCs w:val="20"/>
              </w:rPr>
            </w:pPr>
            <w:r w:rsidRPr="00A542C6">
              <w:rPr>
                <w:rFonts w:ascii="Calibri" w:hAnsi="Calibri" w:cs="Tahoma"/>
                <w:sz w:val="20"/>
                <w:szCs w:val="20"/>
              </w:rPr>
              <w:t>Respecto al Número de incidentes o accidentes reportados a través del Sistema de Asistencia en Ruta, para el mes de octubre, existió solo un accidente reportado en la Ruta Y-560, que correspondió a un volcamiento de una camioneta perteneciente a la empresa TRIOMAQ, resultando sus ocupantes con contusiones leves.</w:t>
            </w:r>
          </w:p>
          <w:p w14:paraId="34FFA445" w14:textId="77777777" w:rsidR="00BF6041" w:rsidRPr="00A542C6" w:rsidRDefault="00BF6041" w:rsidP="00BF6041">
            <w:pPr>
              <w:numPr>
                <w:ilvl w:val="0"/>
                <w:numId w:val="15"/>
              </w:numPr>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Se adjuntan permisos de transportes sobredimensionados a través de "Informe Técnico de sobrepeso y sobredimensión" para el transporte de cargas indivisibles, ingresado el 14 de octubre de 2013 que informa el traslado de dos camiones mineros entre Punta Arenas y las instalaciones de la Mina Invierno.</w:t>
            </w:r>
          </w:p>
          <w:p w14:paraId="4E4DCA26" w14:textId="1B21A5F5" w:rsidR="00BF6041" w:rsidRPr="00A542C6" w:rsidRDefault="00BF6041" w:rsidP="00BF6041">
            <w:pPr>
              <w:numPr>
                <w:ilvl w:val="0"/>
                <w:numId w:val="15"/>
              </w:numPr>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Cartilla para vehículos que transitan por rutas Y- 560 e Y-50</w:t>
            </w:r>
            <w:r w:rsidR="00200902">
              <w:rPr>
                <w:rFonts w:ascii="Calibri" w:eastAsia="Times New Roman" w:hAnsi="Calibri"/>
                <w:bCs/>
                <w:color w:val="000000"/>
                <w:sz w:val="20"/>
                <w:szCs w:val="20"/>
                <w:lang w:eastAsia="es-CL"/>
              </w:rPr>
              <w:t>.</w:t>
            </w:r>
            <w:r w:rsidRPr="00A542C6">
              <w:rPr>
                <w:rFonts w:ascii="Calibri" w:eastAsia="Times New Roman" w:hAnsi="Calibri"/>
                <w:bCs/>
                <w:color w:val="000000"/>
                <w:sz w:val="20"/>
                <w:szCs w:val="20"/>
                <w:lang w:eastAsia="es-CL"/>
              </w:rPr>
              <w:t xml:space="preserve"> </w:t>
            </w:r>
            <w:r w:rsidR="00200902">
              <w:rPr>
                <w:rFonts w:ascii="Calibri" w:eastAsia="Times New Roman" w:hAnsi="Calibri"/>
                <w:bCs/>
                <w:color w:val="000000"/>
                <w:sz w:val="20"/>
                <w:szCs w:val="20"/>
                <w:lang w:eastAsia="es-CL"/>
              </w:rPr>
              <w:t>R</w:t>
            </w:r>
            <w:r w:rsidRPr="00A542C6">
              <w:rPr>
                <w:rFonts w:ascii="Calibri" w:eastAsia="Times New Roman" w:hAnsi="Calibri"/>
                <w:bCs/>
                <w:color w:val="000000"/>
                <w:sz w:val="20"/>
                <w:szCs w:val="20"/>
                <w:lang w:eastAsia="es-CL"/>
              </w:rPr>
              <w:t>especto de la revisión de este documento se constata que corresponde a plantilla a ser llenada por los vehículos que transitan por rutas, no es posible constatar en qué momento se le hace entrega, para su llenado, de esta cartilla a los conductores de los vehículos.</w:t>
            </w:r>
          </w:p>
          <w:p w14:paraId="195100E7" w14:textId="77777777" w:rsidR="00BF6041" w:rsidRPr="00A542C6" w:rsidRDefault="00BF6041" w:rsidP="00BF6041">
            <w:pPr>
              <w:numPr>
                <w:ilvl w:val="0"/>
                <w:numId w:val="15"/>
              </w:numPr>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Plan de evacuación ante eventuales accidentes. De la revisión de este documento se puede constatar que corresponde a un diagrama de flujo de las acciones a realizar y responsables a contactar en caso de eventuales accidentes.</w:t>
            </w:r>
          </w:p>
          <w:p w14:paraId="539C6360" w14:textId="3CA206F6" w:rsidR="00BF6041" w:rsidRPr="00A542C6" w:rsidRDefault="00BF6041" w:rsidP="00BF6041">
            <w:pPr>
              <w:numPr>
                <w:ilvl w:val="0"/>
                <w:numId w:val="15"/>
              </w:numPr>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 xml:space="preserve">Listado vehículos vecinos del proyecto. Titular </w:t>
            </w:r>
            <w:proofErr w:type="gramStart"/>
            <w:r w:rsidRPr="00A542C6">
              <w:rPr>
                <w:rFonts w:ascii="Calibri" w:eastAsia="Times New Roman" w:hAnsi="Calibri"/>
                <w:bCs/>
                <w:color w:val="000000"/>
                <w:sz w:val="20"/>
                <w:szCs w:val="20"/>
                <w:lang w:eastAsia="es-CL"/>
              </w:rPr>
              <w:t>adjunta listado</w:t>
            </w:r>
            <w:proofErr w:type="gramEnd"/>
            <w:r w:rsidRPr="00A542C6">
              <w:rPr>
                <w:rFonts w:ascii="Calibri" w:eastAsia="Times New Roman" w:hAnsi="Calibri"/>
                <w:bCs/>
                <w:color w:val="000000"/>
                <w:sz w:val="20"/>
                <w:szCs w:val="20"/>
                <w:lang w:eastAsia="es-CL"/>
              </w:rPr>
              <w:t xml:space="preserve"> de vecinos y sus respectivos vehículos, con pase preferente, no se indica la fecha de actualización de este documento.</w:t>
            </w:r>
          </w:p>
          <w:p w14:paraId="319D4254" w14:textId="77777777" w:rsidR="00BF6041" w:rsidRPr="00A542C6" w:rsidRDefault="00BF6041" w:rsidP="00BF6041">
            <w:pPr>
              <w:contextualSpacing/>
              <w:rPr>
                <w:rFonts w:ascii="Calibri" w:eastAsia="Times New Roman" w:hAnsi="Calibri"/>
                <w:bCs/>
                <w:color w:val="000000"/>
                <w:sz w:val="20"/>
                <w:szCs w:val="20"/>
                <w:lang w:eastAsia="es-CL"/>
              </w:rPr>
            </w:pPr>
          </w:p>
          <w:p w14:paraId="79064BEE" w14:textId="77777777" w:rsidR="00BF6041" w:rsidRPr="00A542C6" w:rsidRDefault="00BF6041" w:rsidP="00BF6041">
            <w:pPr>
              <w:contextualSpacing/>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Gestión de Reclamos</w:t>
            </w:r>
          </w:p>
          <w:p w14:paraId="1793F339" w14:textId="77777777" w:rsidR="00BF6041" w:rsidRPr="00A542C6" w:rsidRDefault="00BF6041" w:rsidP="00BF6041">
            <w:pPr>
              <w:contextualSpacing/>
              <w:rPr>
                <w:rFonts w:ascii="Calibri" w:eastAsia="Times New Roman" w:hAnsi="Calibri"/>
                <w:b/>
                <w:bCs/>
                <w:color w:val="000000"/>
                <w:sz w:val="20"/>
                <w:szCs w:val="20"/>
                <w:lang w:eastAsia="es-CL"/>
              </w:rPr>
            </w:pPr>
          </w:p>
          <w:p w14:paraId="019BEB3E" w14:textId="25F42205" w:rsidR="00BF6041" w:rsidRPr="00A542C6" w:rsidRDefault="00BF6041" w:rsidP="00BF6041">
            <w:pPr>
              <w:autoSpaceDE w:val="0"/>
              <w:autoSpaceDN w:val="0"/>
              <w:adjustRightInd w:val="0"/>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 xml:space="preserve">Durante la actividad de Inspección Ambiental </w:t>
            </w:r>
            <w:r w:rsidRPr="00A542C6">
              <w:rPr>
                <w:rFonts w:ascii="Calibri" w:hAnsi="Calibri" w:cs="Arial"/>
                <w:sz w:val="20"/>
                <w:szCs w:val="20"/>
                <w:lang w:val="es-MX" w:eastAsia="es-ES"/>
              </w:rPr>
              <w:t>se realizó traslado en barcaza desde Isla Riesco a Río Verde donde fue posible constatar la presencia de afiche informativo alusivo a "Fono Aviso Mina Invierno" (ver fotografía 64) que indicaba número telefónico de contacto y correo electrónico para dar aviso ante eventuales inconvenientes en la ruta.</w:t>
            </w:r>
          </w:p>
          <w:p w14:paraId="559C4DB6" w14:textId="77777777" w:rsidR="00BF6041" w:rsidRPr="00A542C6" w:rsidRDefault="00BF6041" w:rsidP="00BF6041">
            <w:pPr>
              <w:contextualSpacing/>
              <w:rPr>
                <w:rFonts w:ascii="Calibri" w:hAnsi="Calibri" w:cs="Tahoma"/>
                <w:sz w:val="20"/>
                <w:szCs w:val="20"/>
              </w:rPr>
            </w:pPr>
            <w:r w:rsidRPr="00A542C6">
              <w:rPr>
                <w:rFonts w:ascii="Calibri" w:eastAsia="Times New Roman" w:hAnsi="Calibri"/>
                <w:bCs/>
                <w:color w:val="000000"/>
                <w:sz w:val="20"/>
                <w:szCs w:val="20"/>
                <w:lang w:eastAsia="es-CL"/>
              </w:rPr>
              <w:t xml:space="preserve">Con respecto a la habilitación de </w:t>
            </w:r>
            <w:r w:rsidRPr="00A542C6">
              <w:rPr>
                <w:rFonts w:ascii="Calibri" w:hAnsi="Calibri"/>
                <w:sz w:val="20"/>
                <w:szCs w:val="20"/>
              </w:rPr>
              <w:t xml:space="preserve">un número telefónico y una dirección de correo electrónico, que será informado a los vecinos, para que éstos puedan realizar reclamos respecto al no cumplimiento del derecho de paso por parte de los vehículos del Proyecto, en su Reporte del Sistema de Gestión del tránsito para el mes de octubre el titular informa lo siguiente: </w:t>
            </w:r>
            <w:r w:rsidRPr="00A542C6">
              <w:rPr>
                <w:rFonts w:ascii="Calibri" w:hAnsi="Calibri" w:cs="Tahoma"/>
                <w:sz w:val="20"/>
                <w:szCs w:val="20"/>
              </w:rPr>
              <w:t>El titular ha dispuesto la habilitación de una dirección electrónica de correo electrónico (</w:t>
            </w:r>
            <w:hyperlink r:id="rId125" w:history="1">
              <w:r w:rsidRPr="00A542C6">
                <w:rPr>
                  <w:rFonts w:ascii="Calibri" w:hAnsi="Calibri" w:cs="Tahoma"/>
                  <w:color w:val="0000FF"/>
                  <w:sz w:val="20"/>
                  <w:szCs w:val="20"/>
                  <w:u w:val="single"/>
                </w:rPr>
                <w:t>codigoconducta@minainvierno.cl</w:t>
              </w:r>
            </w:hyperlink>
            <w:r w:rsidRPr="00A542C6">
              <w:rPr>
                <w:rFonts w:ascii="Calibri" w:hAnsi="Calibri" w:cs="Tahoma"/>
                <w:sz w:val="20"/>
                <w:szCs w:val="20"/>
              </w:rPr>
              <w:t>) y de una línea telefónica (720600) para que la comunidad pueda realizar reclamos respecto al no cumplimiento del derecho a paso por parte de los vehículos del Proyecto. La información a la comunidad de estos medios de contacto ha sido realizada mediante el volante.</w:t>
            </w:r>
          </w:p>
          <w:p w14:paraId="685E350E" w14:textId="77777777" w:rsidR="00BF6041" w:rsidRPr="00A542C6" w:rsidRDefault="00BF6041" w:rsidP="00BF6041">
            <w:pPr>
              <w:contextualSpacing/>
              <w:rPr>
                <w:rFonts w:ascii="Calibri" w:hAnsi="Calibri" w:cs="Tahoma"/>
                <w:sz w:val="20"/>
                <w:szCs w:val="20"/>
              </w:rPr>
            </w:pPr>
          </w:p>
          <w:p w14:paraId="01263BA6" w14:textId="602370DF" w:rsidR="00BF6041" w:rsidRPr="00A542C6" w:rsidRDefault="00BF6041" w:rsidP="00BF6041">
            <w:pPr>
              <w:contextualSpacing/>
              <w:rPr>
                <w:rFonts w:ascii="Calibri" w:hAnsi="Calibri" w:cs="Tahoma"/>
                <w:sz w:val="20"/>
                <w:szCs w:val="20"/>
              </w:rPr>
            </w:pPr>
            <w:r w:rsidRPr="00A542C6">
              <w:rPr>
                <w:rFonts w:ascii="Calibri" w:hAnsi="Calibri" w:cs="Tahoma"/>
                <w:sz w:val="20"/>
                <w:szCs w:val="20"/>
              </w:rPr>
              <w:t xml:space="preserve">Para conocer el desarrollo del sistema de gestión de reclamos, durante la actividad de inspección ambiental se le solicita al titular que envíe a la Superintendencia del </w:t>
            </w:r>
            <w:r w:rsidRPr="00A542C6">
              <w:rPr>
                <w:rFonts w:ascii="Calibri" w:hAnsi="Calibri" w:cs="Tahoma"/>
                <w:sz w:val="20"/>
                <w:szCs w:val="20"/>
              </w:rPr>
              <w:lastRenderedPageBreak/>
              <w:t>Medio Ambiente el Registro de reclamos recibidos a través del teléfono y del correo electrónico Mina Invierno y sus respectivas respuestas y seguimientos. El titular envía documento en formato Excel denominado "Fono Denuncia",</w:t>
            </w:r>
            <w:r w:rsidR="000A3BDB">
              <w:rPr>
                <w:rFonts w:ascii="Calibri" w:hAnsi="Calibri" w:cs="Tahoma"/>
                <w:sz w:val="20"/>
                <w:szCs w:val="20"/>
              </w:rPr>
              <w:t xml:space="preserve"> el cual presenta las denuncias recibidas por el titular, así como las acciones tomadas. Esta información es sistematizada </w:t>
            </w:r>
            <w:r w:rsidRPr="00A542C6">
              <w:rPr>
                <w:rFonts w:ascii="Calibri" w:hAnsi="Calibri" w:cs="Tahoma"/>
                <w:sz w:val="20"/>
                <w:szCs w:val="20"/>
              </w:rPr>
              <w:t xml:space="preserve"> en la Tabla 15, del examen de la información </w:t>
            </w:r>
            <w:r w:rsidR="00C92629">
              <w:rPr>
                <w:rFonts w:ascii="Calibri" w:hAnsi="Calibri" w:cs="Tahoma"/>
                <w:sz w:val="20"/>
                <w:szCs w:val="20"/>
              </w:rPr>
              <w:t xml:space="preserve">de este documento </w:t>
            </w:r>
            <w:r w:rsidRPr="00A542C6">
              <w:rPr>
                <w:rFonts w:ascii="Calibri" w:hAnsi="Calibri" w:cs="Tahoma"/>
                <w:sz w:val="20"/>
                <w:szCs w:val="20"/>
              </w:rPr>
              <w:t>ha sido posible constatar lo siguiente:</w:t>
            </w:r>
          </w:p>
          <w:p w14:paraId="32CAEF73" w14:textId="77777777" w:rsidR="00BF6041" w:rsidRPr="00A542C6" w:rsidRDefault="00BF6041" w:rsidP="00BF6041">
            <w:pPr>
              <w:numPr>
                <w:ilvl w:val="0"/>
                <w:numId w:val="19"/>
              </w:numPr>
              <w:spacing w:after="200" w:line="276" w:lineRule="auto"/>
              <w:contextualSpacing/>
              <w:rPr>
                <w:rFonts w:ascii="Calibri" w:hAnsi="Calibri" w:cs="Tahoma"/>
                <w:sz w:val="20"/>
                <w:szCs w:val="20"/>
              </w:rPr>
            </w:pPr>
            <w:r w:rsidRPr="00A542C6">
              <w:rPr>
                <w:rFonts w:ascii="Calibri" w:hAnsi="Calibri" w:cs="Tahoma"/>
                <w:sz w:val="20"/>
                <w:szCs w:val="20"/>
              </w:rPr>
              <w:t>Durante el año 2013 se han registrado 5 denuncias, de las cuales dos corresponden a particulares, dos corresponden a trabajadores de empresas contratistas y una denuncia que no indica organismo del denunciante.</w:t>
            </w:r>
          </w:p>
          <w:p w14:paraId="2E50E5B2" w14:textId="77777777" w:rsidR="00BF6041" w:rsidRPr="00A542C6" w:rsidRDefault="00BF6041" w:rsidP="00BF6041">
            <w:pPr>
              <w:numPr>
                <w:ilvl w:val="0"/>
                <w:numId w:val="19"/>
              </w:numPr>
              <w:spacing w:after="200" w:line="276" w:lineRule="auto"/>
              <w:contextualSpacing/>
              <w:rPr>
                <w:rFonts w:ascii="Calibri" w:hAnsi="Calibri" w:cs="Tahoma"/>
                <w:sz w:val="20"/>
                <w:szCs w:val="20"/>
              </w:rPr>
            </w:pPr>
            <w:r w:rsidRPr="00A542C6">
              <w:rPr>
                <w:rFonts w:ascii="Calibri" w:hAnsi="Calibri" w:cs="Tahoma"/>
                <w:sz w:val="20"/>
                <w:szCs w:val="20"/>
              </w:rPr>
              <w:t>De las temáticas denunciadas ha sido posible identificar las siguientes: a) Animal muerto en ruta Y-560 (1 denuncia), b) imprudencia conductores (dos denuncias), c) Caídas de material transportado (1 denuncia), d) volcamiento vehículo (1 denuncia).</w:t>
            </w:r>
          </w:p>
          <w:p w14:paraId="7088B79D" w14:textId="77777777" w:rsidR="00BF6041" w:rsidRPr="00A542C6" w:rsidRDefault="00BF6041" w:rsidP="00BF6041">
            <w:pPr>
              <w:numPr>
                <w:ilvl w:val="0"/>
                <w:numId w:val="19"/>
              </w:numPr>
              <w:spacing w:after="200" w:line="276" w:lineRule="auto"/>
              <w:contextualSpacing/>
              <w:rPr>
                <w:rFonts w:ascii="Calibri" w:hAnsi="Calibri" w:cs="Tahoma"/>
                <w:sz w:val="20"/>
                <w:szCs w:val="20"/>
              </w:rPr>
            </w:pPr>
            <w:r w:rsidRPr="00A542C6">
              <w:rPr>
                <w:rFonts w:ascii="Calibri" w:hAnsi="Calibri" w:cs="Tahoma"/>
                <w:sz w:val="20"/>
                <w:szCs w:val="20"/>
              </w:rPr>
              <w:t>Todas las denuncias indicadas en el documento presentado, han contado con actividades de seguimiento, por parte del titular.</w:t>
            </w:r>
          </w:p>
          <w:p w14:paraId="47F8F157" w14:textId="77777777" w:rsidR="00BF6041" w:rsidRPr="00A542C6" w:rsidRDefault="00BF6041" w:rsidP="00BF6041">
            <w:pPr>
              <w:numPr>
                <w:ilvl w:val="0"/>
                <w:numId w:val="19"/>
              </w:numPr>
              <w:spacing w:after="200" w:line="276" w:lineRule="auto"/>
              <w:contextualSpacing/>
              <w:rPr>
                <w:rFonts w:ascii="Calibri" w:hAnsi="Calibri" w:cs="Tahoma"/>
                <w:sz w:val="20"/>
                <w:szCs w:val="20"/>
              </w:rPr>
            </w:pPr>
            <w:r w:rsidRPr="00A542C6">
              <w:rPr>
                <w:rFonts w:ascii="Calibri" w:hAnsi="Calibri" w:cs="Tahoma"/>
                <w:sz w:val="20"/>
                <w:szCs w:val="20"/>
              </w:rPr>
              <w:t>Mediante llamado telefónico al denunciante, se le informan las acciones tomadas.</w:t>
            </w:r>
          </w:p>
          <w:p w14:paraId="344F7D09" w14:textId="77777777" w:rsidR="00BF6041" w:rsidRPr="00A542C6" w:rsidRDefault="00BF6041" w:rsidP="00BF6041">
            <w:pPr>
              <w:rPr>
                <w:rFonts w:ascii="Calibri" w:hAnsi="Calibri" w:cs="Tahoma"/>
                <w:sz w:val="20"/>
                <w:szCs w:val="20"/>
              </w:rPr>
            </w:pPr>
          </w:p>
          <w:p w14:paraId="687C815B" w14:textId="3370F66E" w:rsidR="00BF6041" w:rsidRPr="00A542C6" w:rsidRDefault="00BF6041" w:rsidP="00BF6041">
            <w:pPr>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 xml:space="preserve">Durante la actividad de inspección ambiental, se realizan entrevistas semiestructuradas a actores del territorio con respecto al Sistema de Gestión de Tránsito. A partir de los resultados de esta actividad de mediciones socioambientales (Ver </w:t>
            </w:r>
            <w:r w:rsidR="005850CF" w:rsidRPr="00A542C6">
              <w:rPr>
                <w:rFonts w:ascii="Calibri" w:eastAsia="Times New Roman" w:hAnsi="Calibri"/>
                <w:bCs/>
                <w:color w:val="000000"/>
                <w:sz w:val="20"/>
                <w:szCs w:val="20"/>
                <w:lang w:eastAsia="es-CL"/>
              </w:rPr>
              <w:t>A</w:t>
            </w:r>
            <w:r w:rsidRPr="00A542C6">
              <w:rPr>
                <w:rFonts w:ascii="Calibri" w:eastAsia="Times New Roman" w:hAnsi="Calibri"/>
                <w:bCs/>
                <w:color w:val="000000"/>
                <w:sz w:val="20"/>
                <w:szCs w:val="20"/>
                <w:lang w:eastAsia="es-CL"/>
              </w:rPr>
              <w:t>nexo 23) fue posible desprender lo siguiente:</w:t>
            </w:r>
          </w:p>
          <w:p w14:paraId="0B7B7E04" w14:textId="77777777" w:rsidR="00BF6041" w:rsidRPr="00A542C6" w:rsidRDefault="00BF6041" w:rsidP="00BF6041">
            <w:pPr>
              <w:numPr>
                <w:ilvl w:val="0"/>
                <w:numId w:val="16"/>
              </w:numPr>
              <w:spacing w:after="200" w:line="276" w:lineRule="auto"/>
              <w:contextualSpacing/>
              <w:rPr>
                <w:rFonts w:ascii="Calibri" w:hAnsi="Calibri"/>
                <w:sz w:val="20"/>
              </w:rPr>
            </w:pPr>
            <w:r w:rsidRPr="00A542C6">
              <w:rPr>
                <w:rFonts w:ascii="Calibri" w:hAnsi="Calibri"/>
                <w:sz w:val="20"/>
              </w:rPr>
              <w:t>Los y las participantes en general reconocen la realización de actividades de mantención en la Ruta Y-560, reconociendo también la preferencia hacia los vecinos para la utilización de la barcaza que traslada pasajeros desde Río Verde a Isla Riesco. La opinión general de los(as) entrevistados(as) es que la ruta ha mejorado, siendo necesario establecer mecanismos de coordinación entre los usuarios de la ruta que trabajan para el proyecto.</w:t>
            </w:r>
          </w:p>
          <w:p w14:paraId="1B9E1FE5" w14:textId="4F33940E" w:rsidR="00BF6041" w:rsidRPr="00A542C6" w:rsidRDefault="00BF6041" w:rsidP="00BF6041">
            <w:pPr>
              <w:numPr>
                <w:ilvl w:val="0"/>
                <w:numId w:val="16"/>
              </w:numPr>
              <w:spacing w:after="200" w:line="276" w:lineRule="auto"/>
              <w:contextualSpacing/>
              <w:rPr>
                <w:rFonts w:ascii="Calibri" w:hAnsi="Calibri"/>
                <w:sz w:val="20"/>
              </w:rPr>
            </w:pPr>
            <w:r w:rsidRPr="00A542C6">
              <w:rPr>
                <w:rFonts w:ascii="Calibri" w:hAnsi="Calibri"/>
                <w:sz w:val="20"/>
              </w:rPr>
              <w:t>Con relación a las acciones de control de velocidad y prevención del levantamiento de polvo, a través de la Ruta Y-560, el análisis de las entrevistas permite establecer que los entrevistados concuerdan en que los límites de velocidad en general no son respetados, superándose el límite de velocidad de 60 km por hora. Esto está relacionado</w:t>
            </w:r>
            <w:r w:rsidR="000402E4">
              <w:rPr>
                <w:rFonts w:ascii="Calibri" w:hAnsi="Calibri"/>
                <w:sz w:val="20"/>
              </w:rPr>
              <w:t xml:space="preserve"> a</w:t>
            </w:r>
            <w:r w:rsidRPr="00A542C6">
              <w:rPr>
                <w:rFonts w:ascii="Calibri" w:hAnsi="Calibri"/>
                <w:sz w:val="20"/>
              </w:rPr>
              <w:t xml:space="preserve"> que se debe llegar a tiempo para embarcarse en la barcaza que cruza hacia Río Verde y que realiza los cruces con una frecuencia de aproximadamente 1 hora. Respecto de la presencia de polvo y la frecuencia de las humectaciones a lo largo de la Ruta Y-560 y frente a los terrenos de las estancias, existen diversas opiniones. Respecto a la presencia de polvo, los y las entrevistados (as) manifiestan que el levantamiento de material particulado genera molestias entre los habitantes de la Isla Riesco, tanto para la salud de las personas como la de animales y praderas. </w:t>
            </w:r>
          </w:p>
          <w:p w14:paraId="1C3A4FC3" w14:textId="77777777" w:rsidR="00BF6041" w:rsidRPr="00A542C6" w:rsidRDefault="00BF6041" w:rsidP="00BF6041">
            <w:pPr>
              <w:numPr>
                <w:ilvl w:val="0"/>
                <w:numId w:val="16"/>
              </w:numPr>
              <w:spacing w:after="200" w:line="276" w:lineRule="auto"/>
              <w:contextualSpacing/>
              <w:rPr>
                <w:rFonts w:ascii="Calibri" w:hAnsi="Calibri"/>
                <w:sz w:val="20"/>
              </w:rPr>
            </w:pPr>
            <w:r w:rsidRPr="00A542C6">
              <w:rPr>
                <w:rFonts w:ascii="Calibri" w:hAnsi="Calibri"/>
                <w:sz w:val="20"/>
              </w:rPr>
              <w:t xml:space="preserve">Respecto de los informes del Sistema de Gestión </w:t>
            </w:r>
            <w:proofErr w:type="gramStart"/>
            <w:r w:rsidRPr="00A542C6">
              <w:rPr>
                <w:rFonts w:ascii="Calibri" w:hAnsi="Calibri"/>
                <w:sz w:val="20"/>
              </w:rPr>
              <w:t>del</w:t>
            </w:r>
            <w:proofErr w:type="gramEnd"/>
            <w:r w:rsidRPr="00A542C6">
              <w:rPr>
                <w:rFonts w:ascii="Calibri" w:hAnsi="Calibri"/>
                <w:sz w:val="20"/>
              </w:rPr>
              <w:t xml:space="preserve"> Tránsito, uno de los funcionarios municipales entrevistados, manifiesta que éste es recibido por el Municipio, para conocer las distintas obras de mantenimiento a desarrollarse en cada tramo de la ruta.</w:t>
            </w:r>
          </w:p>
          <w:p w14:paraId="0412AED4" w14:textId="027094F3" w:rsidR="00BF6041" w:rsidRPr="00A542C6" w:rsidRDefault="00BF6041" w:rsidP="00BF6041">
            <w:pPr>
              <w:numPr>
                <w:ilvl w:val="0"/>
                <w:numId w:val="16"/>
              </w:numPr>
              <w:spacing w:after="200" w:line="276" w:lineRule="auto"/>
              <w:contextualSpacing/>
              <w:rPr>
                <w:rFonts w:ascii="Calibri" w:hAnsi="Calibri"/>
                <w:sz w:val="20"/>
              </w:rPr>
            </w:pPr>
            <w:r w:rsidRPr="00A542C6">
              <w:rPr>
                <w:rFonts w:ascii="Calibri" w:hAnsi="Calibri"/>
                <w:sz w:val="20"/>
              </w:rPr>
              <w:t>Consultados sobre la efectividad de la preferencia de paso y cruce en barcaza para los vecinos y usuarios externos del Proyecto, a partir de los discursos de los(as) entrevistados(as), es posible desprender que existe un listado con los nombres de estancieros y trabajadores de estancias que reciben este beneficio</w:t>
            </w:r>
            <w:r w:rsidR="000402E4">
              <w:rPr>
                <w:rFonts w:ascii="Calibri" w:hAnsi="Calibri"/>
                <w:sz w:val="20"/>
              </w:rPr>
              <w:t>.</w:t>
            </w:r>
            <w:r w:rsidRPr="00A542C6">
              <w:rPr>
                <w:rFonts w:ascii="Calibri" w:hAnsi="Calibri"/>
                <w:sz w:val="20"/>
              </w:rPr>
              <w:t xml:space="preserve"> </w:t>
            </w:r>
            <w:r w:rsidR="000402E4">
              <w:rPr>
                <w:rFonts w:ascii="Calibri" w:hAnsi="Calibri"/>
                <w:sz w:val="20"/>
              </w:rPr>
              <w:t>S</w:t>
            </w:r>
            <w:r w:rsidRPr="00A542C6">
              <w:rPr>
                <w:rFonts w:ascii="Calibri" w:hAnsi="Calibri"/>
                <w:sz w:val="20"/>
              </w:rPr>
              <w:t xml:space="preserve">urge </w:t>
            </w:r>
            <w:r w:rsidR="000402E4">
              <w:rPr>
                <w:rFonts w:ascii="Calibri" w:hAnsi="Calibri"/>
                <w:sz w:val="20"/>
              </w:rPr>
              <w:t xml:space="preserve">también </w:t>
            </w:r>
            <w:r w:rsidRPr="00A542C6">
              <w:rPr>
                <w:rFonts w:ascii="Calibri" w:hAnsi="Calibri"/>
                <w:sz w:val="20"/>
              </w:rPr>
              <w:t>el tema del precio que es cobrado a quienes no están incluidos en dicho listado</w:t>
            </w:r>
            <w:r w:rsidR="00900061">
              <w:rPr>
                <w:rFonts w:ascii="Calibri" w:hAnsi="Calibri"/>
                <w:sz w:val="20"/>
              </w:rPr>
              <w:t xml:space="preserve"> -</w:t>
            </w:r>
            <w:r w:rsidRPr="00A542C6">
              <w:rPr>
                <w:rFonts w:ascii="Calibri" w:hAnsi="Calibri"/>
                <w:sz w:val="20"/>
              </w:rPr>
              <w:t>el valor del cruce en vehículo supera los $20.000 (cruce de ida y de vuelta)</w:t>
            </w:r>
            <w:r w:rsidR="00900061">
              <w:rPr>
                <w:rFonts w:ascii="Calibri" w:hAnsi="Calibri"/>
                <w:sz w:val="20"/>
              </w:rPr>
              <w:t>-</w:t>
            </w:r>
            <w:r w:rsidRPr="00A542C6">
              <w:rPr>
                <w:rFonts w:ascii="Calibri" w:hAnsi="Calibri"/>
                <w:sz w:val="20"/>
              </w:rPr>
              <w:t xml:space="preserve"> los entrevistados manifestaron que el alto costo de cruce en barcaza limita las visitas de familiares de trabajadores de estancias, quienes no tienen los medios económicos para costear el traslado desde Río Verde hacia Isla Riesco. Con respecto a este tema, durante la aplicación de entrevistas algunos participantes manifestaron temor de dar sus nombres, por cuanto podrían perder el paso preferente en la barcaza.</w:t>
            </w:r>
          </w:p>
          <w:p w14:paraId="65710FD6" w14:textId="77777777" w:rsidR="00BF6041" w:rsidRPr="00A542C6" w:rsidRDefault="00BF6041" w:rsidP="00A23905">
            <w:pPr>
              <w:spacing w:after="200" w:line="276" w:lineRule="auto"/>
              <w:ind w:left="720"/>
              <w:contextualSpacing/>
              <w:rPr>
                <w:rFonts w:ascii="Calibri" w:eastAsia="Times New Roman" w:hAnsi="Calibri"/>
                <w:b/>
                <w:bCs/>
                <w:color w:val="000000"/>
                <w:sz w:val="20"/>
                <w:szCs w:val="20"/>
                <w:lang w:eastAsia="es-CL"/>
              </w:rPr>
            </w:pPr>
          </w:p>
        </w:tc>
      </w:tr>
    </w:tbl>
    <w:p w14:paraId="78501C35" w14:textId="77777777" w:rsidR="00BF6041" w:rsidRPr="00A542C6" w:rsidRDefault="00BF6041" w:rsidP="00BF6041">
      <w:pPr>
        <w:rPr>
          <w:rFonts w:ascii="Calibri" w:hAnsi="Calibri"/>
        </w:rPr>
      </w:pPr>
    </w:p>
    <w:p w14:paraId="345708A1" w14:textId="77777777" w:rsidR="00BF6041" w:rsidRPr="00A542C6" w:rsidRDefault="00BF6041" w:rsidP="00BF6041">
      <w:pPr>
        <w:rPr>
          <w:rFonts w:ascii="Calibri" w:hAnsi="Calibri"/>
        </w:rPr>
      </w:pPr>
    </w:p>
    <w:p w14:paraId="09F2C735" w14:textId="77777777" w:rsidR="00BF6041" w:rsidRPr="00A542C6" w:rsidRDefault="00BF6041" w:rsidP="00BF6041">
      <w:pPr>
        <w:rPr>
          <w:rFonts w:ascii="Calibri" w:hAnsi="Calibri"/>
        </w:rPr>
      </w:pPr>
    </w:p>
    <w:p w14:paraId="41D0F101" w14:textId="77777777" w:rsidR="00BF6041" w:rsidRPr="00A542C6" w:rsidRDefault="00BF6041" w:rsidP="00BF6041">
      <w:pPr>
        <w:rPr>
          <w:rFonts w:ascii="Calibri" w:hAnsi="Calibri"/>
        </w:rPr>
      </w:pPr>
    </w:p>
    <w:tbl>
      <w:tblPr>
        <w:tblW w:w="13712" w:type="dxa"/>
        <w:jc w:val="center"/>
        <w:tblLayout w:type="fixed"/>
        <w:tblCellMar>
          <w:left w:w="70" w:type="dxa"/>
          <w:right w:w="70" w:type="dxa"/>
        </w:tblCellMar>
        <w:tblLook w:val="04A0" w:firstRow="1" w:lastRow="0" w:firstColumn="1" w:lastColumn="0" w:noHBand="0" w:noVBand="1"/>
      </w:tblPr>
      <w:tblGrid>
        <w:gridCol w:w="2737"/>
        <w:gridCol w:w="2136"/>
        <w:gridCol w:w="2142"/>
        <w:gridCol w:w="2888"/>
        <w:gridCol w:w="1843"/>
        <w:gridCol w:w="1966"/>
      </w:tblGrid>
      <w:tr w:rsidR="00BF6041" w:rsidRPr="00A542C6" w14:paraId="59E8D2D9" w14:textId="77777777" w:rsidTr="00BF604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EB5356" w14:textId="77777777" w:rsidR="00BF6041" w:rsidRPr="00A542C6" w:rsidRDefault="00BF6041" w:rsidP="00BF604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Registros</w:t>
            </w:r>
          </w:p>
        </w:tc>
      </w:tr>
      <w:tr w:rsidR="00BF6041" w:rsidRPr="00A542C6" w14:paraId="0CA90961" w14:textId="77777777" w:rsidTr="00BF6041">
        <w:trPr>
          <w:trHeight w:val="5246"/>
          <w:jc w:val="center"/>
        </w:trPr>
        <w:tc>
          <w:tcPr>
            <w:tcW w:w="2558" w:type="pct"/>
            <w:gridSpan w:val="3"/>
            <w:tcBorders>
              <w:top w:val="nil"/>
              <w:left w:val="single" w:sz="4" w:space="0" w:color="auto"/>
              <w:right w:val="single" w:sz="4" w:space="0" w:color="auto"/>
            </w:tcBorders>
            <w:shd w:val="clear" w:color="auto" w:fill="auto"/>
            <w:noWrap/>
            <w:vAlign w:val="center"/>
            <w:hideMark/>
          </w:tcPr>
          <w:p w14:paraId="53EDA90B" w14:textId="77777777" w:rsidR="00BF6041" w:rsidRPr="00A542C6" w:rsidRDefault="00BF6041" w:rsidP="00BF604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72A71320" wp14:editId="0E95ADBC">
                  <wp:extent cx="4198288" cy="2608028"/>
                  <wp:effectExtent l="0" t="0" r="0" b="1905"/>
                  <wp:docPr id="90" name="Imagen 90" descr="C:\Users\angelica.medina\Documents\XII\Isla Riesco\Archivos Fotográficos\2013-11-06\DSC06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gelica.medina\Documents\XII\Isla Riesco\Archivos Fotográficos\2013-11-06\DSC06692.JPG"/>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4203590" cy="2611322"/>
                          </a:xfrm>
                          <a:prstGeom prst="rect">
                            <a:avLst/>
                          </a:prstGeom>
                          <a:noFill/>
                          <a:ln>
                            <a:noFill/>
                          </a:ln>
                        </pic:spPr>
                      </pic:pic>
                    </a:graphicData>
                  </a:graphic>
                </wp:inline>
              </w:drawing>
            </w:r>
            <w:r w:rsidRPr="00A542C6">
              <w:rPr>
                <w:rFonts w:ascii="Calibri" w:eastAsia="Times New Roman" w:hAnsi="Calibri"/>
                <w:noProof/>
                <w:color w:val="000000"/>
                <w:sz w:val="20"/>
                <w:szCs w:val="20"/>
                <w:lang w:eastAsia="es-CL"/>
              </w:rPr>
              <w:drawing>
                <wp:anchor distT="0" distB="0" distL="114300" distR="114300" simplePos="0" relativeHeight="251687971" behindDoc="0" locked="0" layoutInCell="1" allowOverlap="1" wp14:anchorId="1F36C98F" wp14:editId="13DF38A3">
                  <wp:simplePos x="0" y="0"/>
                  <wp:positionH relativeFrom="column">
                    <wp:posOffset>1125220</wp:posOffset>
                  </wp:positionH>
                  <wp:positionV relativeFrom="paragraph">
                    <wp:posOffset>7033895</wp:posOffset>
                  </wp:positionV>
                  <wp:extent cx="5691505" cy="2735580"/>
                  <wp:effectExtent l="0" t="0" r="4445" b="7620"/>
                  <wp:wrapNone/>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5691505" cy="27355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42" w:type="pct"/>
            <w:gridSpan w:val="3"/>
            <w:tcBorders>
              <w:top w:val="nil"/>
              <w:left w:val="single" w:sz="4" w:space="0" w:color="auto"/>
              <w:right w:val="single" w:sz="4" w:space="0" w:color="auto"/>
            </w:tcBorders>
            <w:shd w:val="clear" w:color="auto" w:fill="auto"/>
            <w:noWrap/>
            <w:vAlign w:val="center"/>
            <w:hideMark/>
          </w:tcPr>
          <w:p w14:paraId="5F7AFF82" w14:textId="77777777" w:rsidR="00BF6041" w:rsidRPr="00A542C6" w:rsidRDefault="00BF6041" w:rsidP="00BF604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758C75D7" wp14:editId="2891B4E4">
                  <wp:extent cx="3937480" cy="2604954"/>
                  <wp:effectExtent l="0" t="0" r="6350" b="5080"/>
                  <wp:docPr id="339" name="Imagen 339" descr="C:\Users\angelica.medina\Documents\XII\Isla Riesco\Archivos Fotográficos\2013-11-07\DSC06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gelica.medina\Documents\XII\Isla Riesco\Archivos Fotográficos\2013-11-07\DSC06758.JPG"/>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3937480" cy="2604954"/>
                          </a:xfrm>
                          <a:prstGeom prst="rect">
                            <a:avLst/>
                          </a:prstGeom>
                          <a:noFill/>
                          <a:ln>
                            <a:noFill/>
                          </a:ln>
                        </pic:spPr>
                      </pic:pic>
                    </a:graphicData>
                  </a:graphic>
                </wp:inline>
              </w:drawing>
            </w:r>
          </w:p>
        </w:tc>
      </w:tr>
      <w:tr w:rsidR="00BF6041" w:rsidRPr="00A542C6" w14:paraId="6CCD5800" w14:textId="77777777" w:rsidTr="00BF6041">
        <w:trPr>
          <w:trHeight w:val="300"/>
          <w:jc w:val="center"/>
        </w:trPr>
        <w:tc>
          <w:tcPr>
            <w:tcW w:w="998" w:type="pct"/>
            <w:tcBorders>
              <w:top w:val="single" w:sz="4" w:space="0" w:color="auto"/>
              <w:left w:val="single" w:sz="4" w:space="0" w:color="auto"/>
              <w:bottom w:val="single" w:sz="4" w:space="0" w:color="auto"/>
              <w:right w:val="nil"/>
            </w:tcBorders>
            <w:shd w:val="clear" w:color="auto" w:fill="auto"/>
            <w:noWrap/>
            <w:vAlign w:val="center"/>
            <w:hideMark/>
          </w:tcPr>
          <w:p w14:paraId="4BD977F9" w14:textId="77777777" w:rsidR="00BF6041" w:rsidRPr="00A542C6" w:rsidRDefault="00BF6041" w:rsidP="00BF6041">
            <w:pPr>
              <w:contextualSpacing/>
              <w:jc w:val="left"/>
              <w:outlineLvl w:val="1"/>
              <w:rPr>
                <w:rFonts w:ascii="Calibri" w:eastAsia="Times New Roman" w:hAnsi="Calibri" w:cs="Calibri"/>
                <w:b/>
                <w:color w:val="000000"/>
                <w:sz w:val="18"/>
                <w:szCs w:val="18"/>
                <w:lang w:eastAsia="es-CL"/>
              </w:rPr>
            </w:pPr>
            <w:bookmarkStart w:id="591" w:name="_Toc379278373"/>
            <w:bookmarkStart w:id="592" w:name="_Toc379289099"/>
            <w:bookmarkStart w:id="593" w:name="_Toc379295240"/>
            <w:bookmarkStart w:id="594" w:name="_Toc379297316"/>
            <w:r w:rsidRPr="00A542C6">
              <w:rPr>
                <w:rFonts w:ascii="Calibri" w:hAnsi="Calibri" w:cs="Calibri"/>
                <w:b/>
                <w:sz w:val="18"/>
                <w:szCs w:val="20"/>
              </w:rPr>
              <w:t xml:space="preserve">Fotografía </w:t>
            </w:r>
            <w:r w:rsidRPr="00A542C6">
              <w:rPr>
                <w:rFonts w:ascii="Calibri" w:hAnsi="Calibri" w:cs="Calibri"/>
                <w:b/>
                <w:sz w:val="18"/>
                <w:szCs w:val="20"/>
              </w:rPr>
              <w:fldChar w:fldCharType="begin"/>
            </w:r>
            <w:r w:rsidRPr="00A542C6">
              <w:rPr>
                <w:rFonts w:ascii="Calibri" w:hAnsi="Calibri" w:cs="Calibri"/>
                <w:b/>
                <w:sz w:val="18"/>
                <w:szCs w:val="20"/>
              </w:rPr>
              <w:instrText xml:space="preserve"> SEQ Fotografía \* ARABIC </w:instrText>
            </w:r>
            <w:r w:rsidRPr="00A542C6">
              <w:rPr>
                <w:rFonts w:ascii="Calibri" w:hAnsi="Calibri" w:cs="Calibri"/>
                <w:b/>
                <w:sz w:val="18"/>
                <w:szCs w:val="20"/>
              </w:rPr>
              <w:fldChar w:fldCharType="separate"/>
            </w:r>
            <w:r w:rsidR="00750DF8">
              <w:rPr>
                <w:rFonts w:ascii="Calibri" w:hAnsi="Calibri" w:cs="Calibri"/>
                <w:b/>
                <w:noProof/>
                <w:sz w:val="18"/>
                <w:szCs w:val="20"/>
              </w:rPr>
              <w:t>62</w:t>
            </w:r>
            <w:r w:rsidRPr="00A542C6">
              <w:rPr>
                <w:rFonts w:ascii="Calibri" w:hAnsi="Calibri" w:cs="Calibri"/>
                <w:b/>
                <w:sz w:val="18"/>
                <w:szCs w:val="20"/>
              </w:rPr>
              <w:fldChar w:fldCharType="end"/>
            </w:r>
            <w:r w:rsidRPr="00A542C6">
              <w:rPr>
                <w:rFonts w:ascii="Calibri" w:hAnsi="Calibri" w:cs="Calibri"/>
                <w:b/>
                <w:sz w:val="18"/>
                <w:szCs w:val="20"/>
              </w:rPr>
              <w:t>.</w:t>
            </w:r>
            <w:bookmarkEnd w:id="591"/>
            <w:bookmarkEnd w:id="592"/>
            <w:bookmarkEnd w:id="593"/>
            <w:bookmarkEnd w:id="594"/>
          </w:p>
        </w:tc>
        <w:tc>
          <w:tcPr>
            <w:tcW w:w="156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DC6BF6"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w:t>
            </w:r>
            <w:r w:rsidRPr="00A542C6">
              <w:rPr>
                <w:rFonts w:ascii="Calibri" w:eastAsia="Times New Roman" w:hAnsi="Calibri"/>
                <w:color w:val="000000"/>
                <w:sz w:val="18"/>
                <w:szCs w:val="18"/>
                <w:lang w:eastAsia="es-CL"/>
              </w:rPr>
              <w:t>06/11/2013</w:t>
            </w:r>
          </w:p>
        </w:tc>
        <w:tc>
          <w:tcPr>
            <w:tcW w:w="1053" w:type="pct"/>
            <w:tcBorders>
              <w:top w:val="single" w:sz="4" w:space="0" w:color="auto"/>
              <w:left w:val="nil"/>
              <w:bottom w:val="single" w:sz="4" w:space="0" w:color="auto"/>
              <w:right w:val="nil"/>
            </w:tcBorders>
            <w:shd w:val="clear" w:color="auto" w:fill="auto"/>
            <w:noWrap/>
            <w:vAlign w:val="center"/>
            <w:hideMark/>
          </w:tcPr>
          <w:p w14:paraId="5326BAC5" w14:textId="77777777" w:rsidR="00BF6041" w:rsidRPr="00A542C6" w:rsidRDefault="00BF6041" w:rsidP="00BF6041">
            <w:pPr>
              <w:contextualSpacing/>
              <w:jc w:val="left"/>
              <w:outlineLvl w:val="1"/>
              <w:rPr>
                <w:rFonts w:ascii="Calibri" w:hAnsi="Calibri" w:cs="Calibri"/>
                <w:b/>
                <w:sz w:val="18"/>
                <w:szCs w:val="18"/>
              </w:rPr>
            </w:pPr>
            <w:bookmarkStart w:id="595" w:name="_Toc379278374"/>
            <w:bookmarkStart w:id="596" w:name="_Toc379289100"/>
            <w:bookmarkStart w:id="597" w:name="_Toc379295241"/>
            <w:bookmarkStart w:id="598" w:name="_Toc379297317"/>
            <w:r w:rsidRPr="00A542C6">
              <w:rPr>
                <w:rFonts w:ascii="Calibri" w:hAnsi="Calibri" w:cs="Calibri"/>
                <w:b/>
                <w:sz w:val="18"/>
                <w:szCs w:val="20"/>
              </w:rPr>
              <w:t xml:space="preserve">Fotografía </w:t>
            </w:r>
            <w:r w:rsidRPr="00A542C6">
              <w:rPr>
                <w:rFonts w:ascii="Calibri" w:hAnsi="Calibri" w:cs="Calibri"/>
                <w:b/>
                <w:sz w:val="18"/>
                <w:szCs w:val="20"/>
              </w:rPr>
              <w:fldChar w:fldCharType="begin"/>
            </w:r>
            <w:r w:rsidRPr="00A542C6">
              <w:rPr>
                <w:rFonts w:ascii="Calibri" w:hAnsi="Calibri" w:cs="Calibri"/>
                <w:b/>
                <w:sz w:val="18"/>
                <w:szCs w:val="20"/>
              </w:rPr>
              <w:instrText xml:space="preserve"> SEQ Fotografía \* ARABIC </w:instrText>
            </w:r>
            <w:r w:rsidRPr="00A542C6">
              <w:rPr>
                <w:rFonts w:ascii="Calibri" w:hAnsi="Calibri" w:cs="Calibri"/>
                <w:b/>
                <w:sz w:val="18"/>
                <w:szCs w:val="20"/>
              </w:rPr>
              <w:fldChar w:fldCharType="separate"/>
            </w:r>
            <w:r w:rsidR="00750DF8">
              <w:rPr>
                <w:rFonts w:ascii="Calibri" w:hAnsi="Calibri" w:cs="Calibri"/>
                <w:b/>
                <w:noProof/>
                <w:sz w:val="18"/>
                <w:szCs w:val="20"/>
              </w:rPr>
              <w:t>63</w:t>
            </w:r>
            <w:r w:rsidRPr="00A542C6">
              <w:rPr>
                <w:rFonts w:ascii="Calibri" w:hAnsi="Calibri" w:cs="Calibri"/>
                <w:b/>
                <w:sz w:val="18"/>
                <w:szCs w:val="20"/>
              </w:rPr>
              <w:fldChar w:fldCharType="end"/>
            </w:r>
            <w:r w:rsidRPr="00A542C6">
              <w:rPr>
                <w:rFonts w:ascii="Calibri" w:hAnsi="Calibri" w:cs="Calibri"/>
                <w:b/>
                <w:sz w:val="18"/>
                <w:szCs w:val="20"/>
              </w:rPr>
              <w:t>.</w:t>
            </w:r>
            <w:bookmarkEnd w:id="595"/>
            <w:bookmarkEnd w:id="596"/>
            <w:bookmarkEnd w:id="597"/>
            <w:bookmarkEnd w:id="598"/>
          </w:p>
        </w:tc>
        <w:tc>
          <w:tcPr>
            <w:tcW w:w="13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D801E5"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Fecha :</w:t>
            </w:r>
            <w:r w:rsidRPr="00A542C6">
              <w:rPr>
                <w:rFonts w:ascii="Calibri" w:eastAsia="Times New Roman" w:hAnsi="Calibri"/>
                <w:sz w:val="18"/>
                <w:szCs w:val="18"/>
                <w:lang w:eastAsia="es-CL"/>
              </w:rPr>
              <w:t xml:space="preserve"> 07/11/2013</w:t>
            </w:r>
          </w:p>
        </w:tc>
      </w:tr>
      <w:tr w:rsidR="00BF6041" w:rsidRPr="00A542C6" w14:paraId="55ED1542" w14:textId="77777777" w:rsidTr="00BF6041">
        <w:trPr>
          <w:trHeight w:val="300"/>
          <w:jc w:val="center"/>
        </w:trPr>
        <w:tc>
          <w:tcPr>
            <w:tcW w:w="9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B5DF7A"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779" w:type="pct"/>
            <w:tcBorders>
              <w:top w:val="single" w:sz="4" w:space="0" w:color="auto"/>
              <w:left w:val="nil"/>
              <w:bottom w:val="single" w:sz="4" w:space="0" w:color="auto"/>
              <w:right w:val="single" w:sz="4" w:space="0" w:color="000000"/>
            </w:tcBorders>
            <w:shd w:val="clear" w:color="auto" w:fill="auto"/>
            <w:noWrap/>
            <w:vAlign w:val="center"/>
            <w:hideMark/>
          </w:tcPr>
          <w:p w14:paraId="084B1F52"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4.163.286</w:t>
            </w:r>
          </w:p>
        </w:tc>
        <w:tc>
          <w:tcPr>
            <w:tcW w:w="781" w:type="pct"/>
            <w:tcBorders>
              <w:top w:val="single" w:sz="4" w:space="0" w:color="auto"/>
              <w:left w:val="nil"/>
              <w:bottom w:val="single" w:sz="4" w:space="0" w:color="auto"/>
              <w:right w:val="single" w:sz="4" w:space="0" w:color="000000"/>
            </w:tcBorders>
            <w:shd w:val="clear" w:color="auto" w:fill="auto"/>
            <w:noWrap/>
            <w:vAlign w:val="center"/>
            <w:hideMark/>
          </w:tcPr>
          <w:p w14:paraId="44FD31A7"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332.926</w:t>
            </w:r>
          </w:p>
        </w:tc>
        <w:tc>
          <w:tcPr>
            <w:tcW w:w="1053" w:type="pct"/>
            <w:tcBorders>
              <w:top w:val="single" w:sz="4" w:space="0" w:color="auto"/>
              <w:left w:val="nil"/>
              <w:bottom w:val="single" w:sz="4" w:space="0" w:color="auto"/>
              <w:right w:val="single" w:sz="4" w:space="0" w:color="000000"/>
            </w:tcBorders>
            <w:shd w:val="clear" w:color="auto" w:fill="auto"/>
            <w:noWrap/>
            <w:vAlign w:val="center"/>
            <w:hideMark/>
          </w:tcPr>
          <w:p w14:paraId="4066BB98"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40378D96"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w:t>
            </w:r>
          </w:p>
        </w:tc>
        <w:tc>
          <w:tcPr>
            <w:tcW w:w="717" w:type="pct"/>
            <w:tcBorders>
              <w:top w:val="single" w:sz="4" w:space="0" w:color="auto"/>
              <w:left w:val="nil"/>
              <w:bottom w:val="single" w:sz="4" w:space="0" w:color="auto"/>
              <w:right w:val="single" w:sz="4" w:space="0" w:color="000000"/>
            </w:tcBorders>
            <w:shd w:val="clear" w:color="auto" w:fill="auto"/>
            <w:noWrap/>
            <w:vAlign w:val="center"/>
            <w:hideMark/>
          </w:tcPr>
          <w:p w14:paraId="2E3F8564"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w:t>
            </w:r>
          </w:p>
        </w:tc>
      </w:tr>
      <w:tr w:rsidR="00BF6041" w:rsidRPr="00A542C6" w14:paraId="08E0CD7A" w14:textId="77777777" w:rsidTr="00BF6041">
        <w:trPr>
          <w:trHeight w:val="30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F4B30C3" w14:textId="1B97F51B" w:rsidR="00BF6041" w:rsidRPr="00A542C6" w:rsidRDefault="00BF604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Imagen de Barcaza que conecta sector de Río Verde (Ruta Y-50) con Isla Riesco (Ruta Y-560). Coordenadas corresponden al punto de captura de la fotografía.</w:t>
            </w: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46A9B9F" w14:textId="2FA2C83A" w:rsidR="00BF6041" w:rsidRPr="00A542C6" w:rsidRDefault="00BF604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Realización de obras de mantención en</w:t>
            </w:r>
            <w:r w:rsidR="00320FF8" w:rsidRPr="00A542C6">
              <w:rPr>
                <w:rFonts w:ascii="Calibri" w:eastAsia="Times New Roman" w:hAnsi="Calibri"/>
                <w:color w:val="000000"/>
                <w:sz w:val="18"/>
                <w:szCs w:val="18"/>
                <w:lang w:eastAsia="es-CL"/>
              </w:rPr>
              <w:t>tre</w:t>
            </w:r>
            <w:r w:rsidRPr="00A542C6">
              <w:rPr>
                <w:rFonts w:ascii="Calibri" w:eastAsia="Times New Roman" w:hAnsi="Calibri"/>
                <w:color w:val="000000"/>
                <w:sz w:val="18"/>
                <w:szCs w:val="18"/>
                <w:lang w:eastAsia="es-CL"/>
              </w:rPr>
              <w:t xml:space="preserve"> kilómetro</w:t>
            </w:r>
            <w:r w:rsidR="00320FF8" w:rsidRPr="00A542C6">
              <w:rPr>
                <w:rFonts w:ascii="Calibri" w:eastAsia="Times New Roman" w:hAnsi="Calibri"/>
                <w:color w:val="000000"/>
                <w:sz w:val="18"/>
                <w:szCs w:val="18"/>
                <w:lang w:eastAsia="es-CL"/>
              </w:rPr>
              <w:t xml:space="preserve">s 47 y </w:t>
            </w:r>
            <w:r w:rsidRPr="00A542C6">
              <w:rPr>
                <w:rFonts w:ascii="Calibri" w:eastAsia="Times New Roman" w:hAnsi="Calibri"/>
                <w:color w:val="000000"/>
                <w:sz w:val="18"/>
                <w:szCs w:val="18"/>
                <w:lang w:eastAsia="es-CL"/>
              </w:rPr>
              <w:t>50 de Ruta Y-560.</w:t>
            </w:r>
          </w:p>
        </w:tc>
      </w:tr>
      <w:tr w:rsidR="00BF6041" w:rsidRPr="00A542C6" w14:paraId="48FF9A46" w14:textId="77777777" w:rsidTr="00BF6041">
        <w:trPr>
          <w:trHeight w:val="471"/>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333779F5" w14:textId="77777777" w:rsidR="00BF6041" w:rsidRPr="00A542C6" w:rsidRDefault="00BF6041" w:rsidP="00BF6041">
            <w:pPr>
              <w:jc w:val="left"/>
              <w:rPr>
                <w:rFonts w:ascii="Calibri" w:eastAsia="Times New Roman" w:hAnsi="Calibri"/>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724E82DF" w14:textId="77777777" w:rsidR="00BF6041" w:rsidRPr="00A542C6" w:rsidRDefault="00BF6041" w:rsidP="00BF6041">
            <w:pPr>
              <w:jc w:val="left"/>
              <w:rPr>
                <w:rFonts w:ascii="Calibri" w:eastAsia="Times New Roman" w:hAnsi="Calibri"/>
                <w:color w:val="000000"/>
                <w:sz w:val="20"/>
                <w:szCs w:val="20"/>
                <w:lang w:eastAsia="es-CL"/>
              </w:rPr>
            </w:pPr>
          </w:p>
        </w:tc>
      </w:tr>
    </w:tbl>
    <w:p w14:paraId="10CE539D" w14:textId="77777777" w:rsidR="00BF6041" w:rsidRPr="00A542C6" w:rsidRDefault="00BF6041" w:rsidP="00BF6041">
      <w:pPr>
        <w:rPr>
          <w:rFonts w:ascii="Calibri" w:hAnsi="Calibri"/>
        </w:rPr>
      </w:pPr>
    </w:p>
    <w:p w14:paraId="566A5BE4" w14:textId="77777777" w:rsidR="00BF6041" w:rsidRPr="00A542C6" w:rsidRDefault="00BF6041" w:rsidP="00BF6041">
      <w:pPr>
        <w:rPr>
          <w:rFonts w:ascii="Calibri" w:hAnsi="Calibri"/>
        </w:rPr>
      </w:pPr>
    </w:p>
    <w:p w14:paraId="495419F6" w14:textId="77777777" w:rsidR="00BF6041" w:rsidRPr="00A542C6" w:rsidRDefault="00BF6041" w:rsidP="00BF6041">
      <w:pPr>
        <w:rPr>
          <w:rFonts w:ascii="Calibri" w:hAnsi="Calibri"/>
        </w:rPr>
      </w:pPr>
    </w:p>
    <w:p w14:paraId="3A74CDEE" w14:textId="77777777" w:rsidR="00BF6041" w:rsidRPr="00A542C6" w:rsidRDefault="00BF6041" w:rsidP="00BF6041">
      <w:pPr>
        <w:rPr>
          <w:rFonts w:ascii="Calibri" w:hAnsi="Calibri"/>
        </w:rPr>
      </w:pPr>
    </w:p>
    <w:p w14:paraId="3A6DB856" w14:textId="77777777" w:rsidR="00BF6041" w:rsidRPr="00A542C6" w:rsidRDefault="00BF6041" w:rsidP="00BF6041">
      <w:pPr>
        <w:rPr>
          <w:rFonts w:ascii="Calibri" w:hAnsi="Calibri"/>
        </w:rPr>
      </w:pPr>
    </w:p>
    <w:p w14:paraId="1E459648" w14:textId="77777777" w:rsidR="00BF6041" w:rsidRPr="00A542C6" w:rsidRDefault="00BF6041" w:rsidP="00BF6041">
      <w:pPr>
        <w:rPr>
          <w:rFonts w:ascii="Calibri" w:hAnsi="Calibri"/>
        </w:rPr>
      </w:pPr>
    </w:p>
    <w:p w14:paraId="6EA3163B" w14:textId="77777777" w:rsidR="00BF6041" w:rsidRPr="00A542C6" w:rsidRDefault="00BF6041" w:rsidP="00BF6041">
      <w:pPr>
        <w:rPr>
          <w:rFonts w:ascii="Calibri" w:hAnsi="Calibri"/>
        </w:rPr>
      </w:pPr>
    </w:p>
    <w:p w14:paraId="2E0CFBF4" w14:textId="77777777" w:rsidR="00BF6041" w:rsidRPr="00A542C6" w:rsidRDefault="00BF6041" w:rsidP="00BF6041">
      <w:pPr>
        <w:rPr>
          <w:rFonts w:ascii="Calibri" w:hAnsi="Calibri"/>
        </w:rPr>
      </w:pPr>
    </w:p>
    <w:p w14:paraId="432A86F9" w14:textId="77777777" w:rsidR="00BF6041" w:rsidRPr="00A542C6" w:rsidRDefault="00BF6041" w:rsidP="00BF6041">
      <w:pPr>
        <w:rPr>
          <w:rFonts w:ascii="Calibri" w:hAnsi="Calibri"/>
        </w:rPr>
      </w:pPr>
    </w:p>
    <w:tbl>
      <w:tblPr>
        <w:tblW w:w="13712" w:type="dxa"/>
        <w:jc w:val="center"/>
        <w:tblCellMar>
          <w:left w:w="70" w:type="dxa"/>
          <w:right w:w="70" w:type="dxa"/>
        </w:tblCellMar>
        <w:tblLook w:val="04A0" w:firstRow="1" w:lastRow="0" w:firstColumn="1" w:lastColumn="0" w:noHBand="0" w:noVBand="1"/>
      </w:tblPr>
      <w:tblGrid>
        <w:gridCol w:w="2737"/>
        <w:gridCol w:w="2136"/>
        <w:gridCol w:w="2556"/>
        <w:gridCol w:w="2474"/>
        <w:gridCol w:w="1843"/>
        <w:gridCol w:w="1966"/>
      </w:tblGrid>
      <w:tr w:rsidR="00BF6041" w:rsidRPr="00A542C6" w14:paraId="096BB275" w14:textId="77777777" w:rsidTr="00BF604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88D54C" w14:textId="77777777" w:rsidR="00BF6041" w:rsidRPr="00A542C6" w:rsidRDefault="00BF6041" w:rsidP="00BF604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Registros</w:t>
            </w:r>
          </w:p>
        </w:tc>
      </w:tr>
      <w:tr w:rsidR="00BF6041" w:rsidRPr="00A542C6" w14:paraId="0671D1FD" w14:textId="77777777" w:rsidTr="00BF6041">
        <w:trPr>
          <w:trHeight w:val="5493"/>
          <w:jc w:val="center"/>
        </w:trPr>
        <w:tc>
          <w:tcPr>
            <w:tcW w:w="2709" w:type="pct"/>
            <w:gridSpan w:val="3"/>
            <w:tcBorders>
              <w:top w:val="nil"/>
              <w:left w:val="single" w:sz="4" w:space="0" w:color="auto"/>
              <w:right w:val="single" w:sz="4" w:space="0" w:color="auto"/>
            </w:tcBorders>
            <w:shd w:val="clear" w:color="auto" w:fill="auto"/>
            <w:noWrap/>
            <w:vAlign w:val="center"/>
            <w:hideMark/>
          </w:tcPr>
          <w:p w14:paraId="03A9F0EC" w14:textId="77777777" w:rsidR="00BF6041" w:rsidRPr="00A542C6" w:rsidRDefault="00BF6041" w:rsidP="00BF604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78D54500" wp14:editId="28C4F75B">
                  <wp:extent cx="4548146" cy="2965836"/>
                  <wp:effectExtent l="0" t="0" r="5080" b="635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4551045" cy="2967726"/>
                          </a:xfrm>
                          <a:prstGeom prst="rect">
                            <a:avLst/>
                          </a:prstGeom>
                          <a:noFill/>
                          <a:ln>
                            <a:noFill/>
                          </a:ln>
                        </pic:spPr>
                      </pic:pic>
                    </a:graphicData>
                  </a:graphic>
                </wp:inline>
              </w:drawing>
            </w:r>
            <w:r w:rsidRPr="00A542C6">
              <w:rPr>
                <w:rFonts w:ascii="Calibri" w:eastAsia="Times New Roman" w:hAnsi="Calibri"/>
                <w:noProof/>
                <w:color w:val="000000"/>
                <w:sz w:val="20"/>
                <w:szCs w:val="20"/>
                <w:lang w:eastAsia="es-CL"/>
              </w:rPr>
              <w:drawing>
                <wp:anchor distT="0" distB="0" distL="114300" distR="114300" simplePos="0" relativeHeight="251683875" behindDoc="0" locked="0" layoutInCell="1" allowOverlap="1" wp14:anchorId="27521655" wp14:editId="132F7E2B">
                  <wp:simplePos x="0" y="0"/>
                  <wp:positionH relativeFrom="column">
                    <wp:posOffset>1125220</wp:posOffset>
                  </wp:positionH>
                  <wp:positionV relativeFrom="paragraph">
                    <wp:posOffset>7033895</wp:posOffset>
                  </wp:positionV>
                  <wp:extent cx="5691505" cy="2735580"/>
                  <wp:effectExtent l="0" t="0" r="4445" b="7620"/>
                  <wp:wrapNone/>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5691505" cy="27355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291" w:type="pct"/>
            <w:gridSpan w:val="3"/>
            <w:tcBorders>
              <w:top w:val="nil"/>
              <w:left w:val="single" w:sz="4" w:space="0" w:color="auto"/>
              <w:right w:val="single" w:sz="4" w:space="0" w:color="auto"/>
            </w:tcBorders>
            <w:shd w:val="clear" w:color="auto" w:fill="auto"/>
            <w:noWrap/>
            <w:vAlign w:val="center"/>
            <w:hideMark/>
          </w:tcPr>
          <w:p w14:paraId="298C4CFA" w14:textId="77777777" w:rsidR="00BF6041" w:rsidRPr="00A542C6" w:rsidRDefault="00BF6041" w:rsidP="00BF604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2007EF72" wp14:editId="6B79A840">
                  <wp:extent cx="3870325" cy="2774950"/>
                  <wp:effectExtent l="0" t="0" r="0" b="6350"/>
                  <wp:docPr id="342" name="Imagen 342" descr="fono av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fono aviso.jpg"/>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3870325" cy="2774950"/>
                          </a:xfrm>
                          <a:prstGeom prst="rect">
                            <a:avLst/>
                          </a:prstGeom>
                          <a:noFill/>
                          <a:ln>
                            <a:noFill/>
                          </a:ln>
                        </pic:spPr>
                      </pic:pic>
                    </a:graphicData>
                  </a:graphic>
                </wp:inline>
              </w:drawing>
            </w:r>
          </w:p>
        </w:tc>
      </w:tr>
      <w:tr w:rsidR="00BF6041" w:rsidRPr="00A542C6" w14:paraId="14491EC6" w14:textId="77777777" w:rsidTr="00BF6041">
        <w:trPr>
          <w:trHeight w:val="300"/>
          <w:jc w:val="center"/>
        </w:trPr>
        <w:tc>
          <w:tcPr>
            <w:tcW w:w="998" w:type="pct"/>
            <w:tcBorders>
              <w:top w:val="single" w:sz="4" w:space="0" w:color="auto"/>
              <w:left w:val="single" w:sz="4" w:space="0" w:color="auto"/>
              <w:bottom w:val="single" w:sz="4" w:space="0" w:color="auto"/>
              <w:right w:val="nil"/>
            </w:tcBorders>
            <w:shd w:val="clear" w:color="auto" w:fill="auto"/>
            <w:noWrap/>
            <w:vAlign w:val="center"/>
            <w:hideMark/>
          </w:tcPr>
          <w:p w14:paraId="57918F1B" w14:textId="77777777" w:rsidR="00BF6041" w:rsidRPr="00A542C6" w:rsidRDefault="00BF6041" w:rsidP="00BF6041">
            <w:pPr>
              <w:contextualSpacing/>
              <w:jc w:val="left"/>
              <w:outlineLvl w:val="1"/>
              <w:rPr>
                <w:rFonts w:ascii="Calibri" w:eastAsia="Times New Roman" w:hAnsi="Calibri" w:cs="Calibri"/>
                <w:b/>
                <w:color w:val="000000"/>
                <w:sz w:val="18"/>
                <w:szCs w:val="18"/>
                <w:lang w:eastAsia="es-CL"/>
              </w:rPr>
            </w:pPr>
            <w:bookmarkStart w:id="599" w:name="_Toc379289101"/>
            <w:bookmarkStart w:id="600" w:name="_Toc379295242"/>
            <w:bookmarkStart w:id="601" w:name="_Toc379297318"/>
            <w:r w:rsidRPr="00A542C6">
              <w:rPr>
                <w:rFonts w:ascii="Calibri" w:hAnsi="Calibri"/>
                <w:b/>
                <w:sz w:val="18"/>
                <w:szCs w:val="18"/>
              </w:rPr>
              <w:t xml:space="preserve">Figura </w:t>
            </w:r>
            <w:r w:rsidRPr="00A542C6">
              <w:rPr>
                <w:rFonts w:ascii="Calibri" w:hAnsi="Calibri"/>
                <w:b/>
                <w:sz w:val="18"/>
                <w:szCs w:val="18"/>
              </w:rPr>
              <w:fldChar w:fldCharType="begin"/>
            </w:r>
            <w:r w:rsidRPr="00A542C6">
              <w:rPr>
                <w:rFonts w:ascii="Calibri" w:hAnsi="Calibri"/>
                <w:b/>
                <w:sz w:val="18"/>
                <w:szCs w:val="18"/>
              </w:rPr>
              <w:instrText xml:space="preserve"> SEQ Figura \* ARABIC </w:instrText>
            </w:r>
            <w:r w:rsidRPr="00A542C6">
              <w:rPr>
                <w:rFonts w:ascii="Calibri" w:hAnsi="Calibri"/>
                <w:b/>
                <w:sz w:val="18"/>
                <w:szCs w:val="18"/>
              </w:rPr>
              <w:fldChar w:fldCharType="separate"/>
            </w:r>
            <w:r w:rsidR="00750DF8">
              <w:rPr>
                <w:rFonts w:ascii="Calibri" w:hAnsi="Calibri"/>
                <w:b/>
                <w:noProof/>
                <w:sz w:val="18"/>
                <w:szCs w:val="18"/>
              </w:rPr>
              <w:t>16</w:t>
            </w:r>
            <w:r w:rsidRPr="00A542C6">
              <w:rPr>
                <w:rFonts w:ascii="Calibri" w:hAnsi="Calibri"/>
                <w:b/>
                <w:sz w:val="18"/>
                <w:szCs w:val="18"/>
              </w:rPr>
              <w:fldChar w:fldCharType="end"/>
            </w:r>
            <w:r w:rsidRPr="00A542C6">
              <w:rPr>
                <w:rFonts w:ascii="Calibri" w:hAnsi="Calibri"/>
                <w:b/>
                <w:sz w:val="18"/>
                <w:szCs w:val="18"/>
              </w:rPr>
              <w:t>.</w:t>
            </w:r>
            <w:bookmarkEnd w:id="599"/>
            <w:bookmarkEnd w:id="600"/>
            <w:bookmarkEnd w:id="601"/>
          </w:p>
        </w:tc>
        <w:tc>
          <w:tcPr>
            <w:tcW w:w="17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2BE17E"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Fecha: ---</w:t>
            </w:r>
          </w:p>
        </w:tc>
        <w:tc>
          <w:tcPr>
            <w:tcW w:w="902" w:type="pct"/>
            <w:tcBorders>
              <w:top w:val="single" w:sz="4" w:space="0" w:color="auto"/>
              <w:left w:val="nil"/>
              <w:bottom w:val="single" w:sz="4" w:space="0" w:color="auto"/>
              <w:right w:val="nil"/>
            </w:tcBorders>
            <w:shd w:val="clear" w:color="auto" w:fill="auto"/>
            <w:noWrap/>
            <w:vAlign w:val="center"/>
            <w:hideMark/>
          </w:tcPr>
          <w:p w14:paraId="5C765AB7" w14:textId="77777777" w:rsidR="00BF6041" w:rsidRPr="00A542C6" w:rsidRDefault="00BF6041" w:rsidP="00BF6041">
            <w:pPr>
              <w:contextualSpacing/>
              <w:jc w:val="left"/>
              <w:outlineLvl w:val="1"/>
              <w:rPr>
                <w:rFonts w:ascii="Calibri" w:hAnsi="Calibri" w:cs="Calibri"/>
                <w:b/>
                <w:sz w:val="18"/>
                <w:szCs w:val="18"/>
              </w:rPr>
            </w:pPr>
            <w:bookmarkStart w:id="602" w:name="_Toc379278376"/>
            <w:bookmarkStart w:id="603" w:name="_Toc379289102"/>
            <w:bookmarkStart w:id="604" w:name="_Toc379295243"/>
            <w:bookmarkStart w:id="605" w:name="_Toc379297319"/>
            <w:r w:rsidRPr="00A542C6">
              <w:rPr>
                <w:rFonts w:ascii="Calibri" w:hAnsi="Calibri" w:cs="Calibri"/>
                <w:b/>
                <w:sz w:val="18"/>
                <w:szCs w:val="20"/>
              </w:rPr>
              <w:t xml:space="preserve">Fotografía </w:t>
            </w:r>
            <w:r w:rsidRPr="00A542C6">
              <w:rPr>
                <w:rFonts w:ascii="Calibri" w:hAnsi="Calibri" w:cs="Calibri"/>
                <w:b/>
                <w:sz w:val="18"/>
                <w:szCs w:val="20"/>
              </w:rPr>
              <w:fldChar w:fldCharType="begin"/>
            </w:r>
            <w:r w:rsidRPr="00A542C6">
              <w:rPr>
                <w:rFonts w:ascii="Calibri" w:hAnsi="Calibri" w:cs="Calibri"/>
                <w:b/>
                <w:sz w:val="18"/>
                <w:szCs w:val="20"/>
              </w:rPr>
              <w:instrText xml:space="preserve"> SEQ Fotografía \* ARABIC </w:instrText>
            </w:r>
            <w:r w:rsidRPr="00A542C6">
              <w:rPr>
                <w:rFonts w:ascii="Calibri" w:hAnsi="Calibri" w:cs="Calibri"/>
                <w:b/>
                <w:sz w:val="18"/>
                <w:szCs w:val="20"/>
              </w:rPr>
              <w:fldChar w:fldCharType="separate"/>
            </w:r>
            <w:r w:rsidR="00750DF8">
              <w:rPr>
                <w:rFonts w:ascii="Calibri" w:hAnsi="Calibri" w:cs="Calibri"/>
                <w:b/>
                <w:noProof/>
                <w:sz w:val="18"/>
                <w:szCs w:val="20"/>
              </w:rPr>
              <w:t>64</w:t>
            </w:r>
            <w:r w:rsidRPr="00A542C6">
              <w:rPr>
                <w:rFonts w:ascii="Calibri" w:hAnsi="Calibri" w:cs="Calibri"/>
                <w:b/>
                <w:sz w:val="18"/>
                <w:szCs w:val="20"/>
              </w:rPr>
              <w:fldChar w:fldCharType="end"/>
            </w:r>
            <w:r w:rsidRPr="00A542C6">
              <w:rPr>
                <w:rFonts w:ascii="Calibri" w:hAnsi="Calibri" w:cs="Calibri"/>
                <w:b/>
                <w:sz w:val="18"/>
                <w:szCs w:val="20"/>
              </w:rPr>
              <w:t>.</w:t>
            </w:r>
            <w:bookmarkEnd w:id="602"/>
            <w:bookmarkEnd w:id="603"/>
            <w:bookmarkEnd w:id="604"/>
            <w:bookmarkEnd w:id="605"/>
          </w:p>
        </w:tc>
        <w:tc>
          <w:tcPr>
            <w:tcW w:w="13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83044F"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Fecha :</w:t>
            </w:r>
            <w:r w:rsidRPr="00A542C6">
              <w:rPr>
                <w:rFonts w:ascii="Calibri" w:eastAsia="Times New Roman" w:hAnsi="Calibri"/>
                <w:sz w:val="18"/>
                <w:szCs w:val="18"/>
                <w:lang w:eastAsia="es-CL"/>
              </w:rPr>
              <w:t xml:space="preserve"> 06/11/2013</w:t>
            </w:r>
          </w:p>
        </w:tc>
      </w:tr>
      <w:tr w:rsidR="00BF6041" w:rsidRPr="00A542C6" w14:paraId="3E0C9394" w14:textId="77777777" w:rsidTr="00BF6041">
        <w:trPr>
          <w:trHeight w:val="300"/>
          <w:jc w:val="center"/>
        </w:trPr>
        <w:tc>
          <w:tcPr>
            <w:tcW w:w="9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2E3DC3"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779" w:type="pct"/>
            <w:tcBorders>
              <w:top w:val="single" w:sz="4" w:space="0" w:color="auto"/>
              <w:left w:val="nil"/>
              <w:bottom w:val="single" w:sz="4" w:space="0" w:color="auto"/>
              <w:right w:val="single" w:sz="4" w:space="0" w:color="000000"/>
            </w:tcBorders>
            <w:shd w:val="clear" w:color="auto" w:fill="auto"/>
            <w:noWrap/>
            <w:vAlign w:val="center"/>
            <w:hideMark/>
          </w:tcPr>
          <w:p w14:paraId="0D0445A6"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w:t>
            </w:r>
          </w:p>
        </w:tc>
        <w:tc>
          <w:tcPr>
            <w:tcW w:w="932" w:type="pct"/>
            <w:tcBorders>
              <w:top w:val="single" w:sz="4" w:space="0" w:color="auto"/>
              <w:left w:val="nil"/>
              <w:bottom w:val="single" w:sz="4" w:space="0" w:color="auto"/>
              <w:right w:val="single" w:sz="4" w:space="0" w:color="000000"/>
            </w:tcBorders>
            <w:shd w:val="clear" w:color="auto" w:fill="auto"/>
            <w:noWrap/>
            <w:vAlign w:val="center"/>
            <w:hideMark/>
          </w:tcPr>
          <w:p w14:paraId="77F0A2AE"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 </w:t>
            </w:r>
          </w:p>
        </w:tc>
        <w:tc>
          <w:tcPr>
            <w:tcW w:w="902" w:type="pct"/>
            <w:tcBorders>
              <w:top w:val="single" w:sz="4" w:space="0" w:color="auto"/>
              <w:left w:val="nil"/>
              <w:bottom w:val="single" w:sz="4" w:space="0" w:color="auto"/>
              <w:right w:val="single" w:sz="4" w:space="0" w:color="000000"/>
            </w:tcBorders>
            <w:shd w:val="clear" w:color="auto" w:fill="auto"/>
            <w:noWrap/>
            <w:vAlign w:val="center"/>
            <w:hideMark/>
          </w:tcPr>
          <w:p w14:paraId="659DE1F2"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74F2011D"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4.163.635</w:t>
            </w:r>
          </w:p>
        </w:tc>
        <w:tc>
          <w:tcPr>
            <w:tcW w:w="717" w:type="pct"/>
            <w:tcBorders>
              <w:top w:val="single" w:sz="4" w:space="0" w:color="auto"/>
              <w:left w:val="nil"/>
              <w:bottom w:val="single" w:sz="4" w:space="0" w:color="auto"/>
              <w:right w:val="single" w:sz="4" w:space="0" w:color="000000"/>
            </w:tcBorders>
            <w:shd w:val="clear" w:color="auto" w:fill="auto"/>
            <w:noWrap/>
            <w:vAlign w:val="center"/>
            <w:hideMark/>
          </w:tcPr>
          <w:p w14:paraId="0321AD93"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333.275</w:t>
            </w:r>
          </w:p>
        </w:tc>
      </w:tr>
      <w:tr w:rsidR="00BF6041" w:rsidRPr="00A542C6" w14:paraId="19A88EE3" w14:textId="77777777" w:rsidTr="00BF6041">
        <w:trPr>
          <w:trHeight w:val="300"/>
          <w:jc w:val="center"/>
        </w:trPr>
        <w:tc>
          <w:tcPr>
            <w:tcW w:w="270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7A734F9" w14:textId="71324399" w:rsidR="00BF6041" w:rsidRPr="00A542C6" w:rsidRDefault="00BF6041" w:rsidP="00BF6041">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Titular adjunta gráfica que permite estimar el flujo vial medido en unidades vehiculares (VEQ) para la Ruta Y-560.</w:t>
            </w:r>
          </w:p>
          <w:p w14:paraId="44A81E7B" w14:textId="77777777" w:rsidR="00BF6041" w:rsidRPr="00A542C6" w:rsidRDefault="00BF6041" w:rsidP="00BF604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Cabe destacar que no se adjuntan los datos en base a los cuales fue posible construir la gráfica.</w:t>
            </w:r>
          </w:p>
        </w:tc>
        <w:tc>
          <w:tcPr>
            <w:tcW w:w="229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2733AEF" w14:textId="12E8347C" w:rsidR="00BF6041" w:rsidRPr="00A542C6" w:rsidRDefault="00BF604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En barcaza que realiza traslados desde Río Verde a Isla Riesco, se observó existencia de afiche informativo del teléfono y correo electrónico para realización de reclamos.</w:t>
            </w:r>
          </w:p>
        </w:tc>
      </w:tr>
      <w:tr w:rsidR="00BF6041" w:rsidRPr="00A542C6" w14:paraId="5E9E5510" w14:textId="77777777" w:rsidTr="00D452C5">
        <w:trPr>
          <w:trHeight w:val="481"/>
          <w:jc w:val="center"/>
        </w:trPr>
        <w:tc>
          <w:tcPr>
            <w:tcW w:w="2709" w:type="pct"/>
            <w:gridSpan w:val="3"/>
            <w:vMerge/>
            <w:tcBorders>
              <w:top w:val="single" w:sz="4" w:space="0" w:color="auto"/>
              <w:left w:val="single" w:sz="4" w:space="0" w:color="auto"/>
              <w:bottom w:val="single" w:sz="4" w:space="0" w:color="000000"/>
              <w:right w:val="single" w:sz="4" w:space="0" w:color="000000"/>
            </w:tcBorders>
            <w:vAlign w:val="center"/>
            <w:hideMark/>
          </w:tcPr>
          <w:p w14:paraId="727E51F2" w14:textId="77777777" w:rsidR="00BF6041" w:rsidRPr="00A542C6" w:rsidRDefault="00BF6041" w:rsidP="00BF6041">
            <w:pPr>
              <w:jc w:val="left"/>
              <w:rPr>
                <w:rFonts w:ascii="Calibri" w:eastAsia="Times New Roman" w:hAnsi="Calibri"/>
                <w:color w:val="000000"/>
                <w:sz w:val="20"/>
                <w:szCs w:val="20"/>
                <w:lang w:eastAsia="es-CL"/>
              </w:rPr>
            </w:pPr>
          </w:p>
        </w:tc>
        <w:tc>
          <w:tcPr>
            <w:tcW w:w="2291" w:type="pct"/>
            <w:gridSpan w:val="3"/>
            <w:vMerge/>
            <w:tcBorders>
              <w:top w:val="single" w:sz="4" w:space="0" w:color="auto"/>
              <w:left w:val="single" w:sz="4" w:space="0" w:color="auto"/>
              <w:bottom w:val="single" w:sz="4" w:space="0" w:color="000000"/>
              <w:right w:val="single" w:sz="4" w:space="0" w:color="000000"/>
            </w:tcBorders>
            <w:vAlign w:val="center"/>
            <w:hideMark/>
          </w:tcPr>
          <w:p w14:paraId="731A9A4C" w14:textId="77777777" w:rsidR="00BF6041" w:rsidRPr="00A542C6" w:rsidRDefault="00BF6041" w:rsidP="00BF6041">
            <w:pPr>
              <w:jc w:val="left"/>
              <w:rPr>
                <w:rFonts w:ascii="Calibri" w:eastAsia="Times New Roman" w:hAnsi="Calibri"/>
                <w:color w:val="000000"/>
                <w:sz w:val="20"/>
                <w:szCs w:val="20"/>
                <w:lang w:eastAsia="es-CL"/>
              </w:rPr>
            </w:pPr>
          </w:p>
        </w:tc>
      </w:tr>
    </w:tbl>
    <w:p w14:paraId="7B321F99" w14:textId="77777777" w:rsidR="00BF6041" w:rsidRPr="00A542C6" w:rsidRDefault="00BF6041" w:rsidP="00BF6041">
      <w:pPr>
        <w:rPr>
          <w:rFonts w:ascii="Calibri" w:hAnsi="Calibri"/>
        </w:rPr>
      </w:pPr>
    </w:p>
    <w:p w14:paraId="4CF33A26" w14:textId="77777777" w:rsidR="00BF6041" w:rsidRPr="00A542C6" w:rsidRDefault="00BF6041" w:rsidP="00BF6041">
      <w:pPr>
        <w:rPr>
          <w:rFonts w:ascii="Calibri" w:hAnsi="Calibri"/>
        </w:rPr>
      </w:pPr>
    </w:p>
    <w:p w14:paraId="0198B99E" w14:textId="77777777" w:rsidR="00BF6041" w:rsidRPr="00A542C6" w:rsidRDefault="00BF6041" w:rsidP="00BF6041">
      <w:pPr>
        <w:rPr>
          <w:rFonts w:ascii="Calibri" w:hAnsi="Calibri"/>
        </w:rPr>
      </w:pPr>
    </w:p>
    <w:p w14:paraId="5B159054" w14:textId="77777777" w:rsidR="00BF6041" w:rsidRPr="00A542C6" w:rsidRDefault="00BF6041" w:rsidP="00BF6041">
      <w:pPr>
        <w:rPr>
          <w:rFonts w:ascii="Calibri" w:hAnsi="Calibri"/>
        </w:rPr>
      </w:pPr>
    </w:p>
    <w:p w14:paraId="654ECD9E" w14:textId="77777777" w:rsidR="00BF6041" w:rsidRPr="00A542C6" w:rsidRDefault="00BF6041" w:rsidP="00BF6041">
      <w:pPr>
        <w:rPr>
          <w:rFonts w:ascii="Calibri" w:hAnsi="Calibri"/>
        </w:rPr>
      </w:pPr>
    </w:p>
    <w:p w14:paraId="2A0AB087" w14:textId="77777777" w:rsidR="00BF6041" w:rsidRPr="00A542C6" w:rsidRDefault="00BF6041" w:rsidP="00BF6041">
      <w:pPr>
        <w:rPr>
          <w:rFonts w:ascii="Calibri" w:hAnsi="Calibri"/>
        </w:rPr>
      </w:pPr>
    </w:p>
    <w:p w14:paraId="30583A85" w14:textId="77777777" w:rsidR="00D452C5" w:rsidRPr="00A542C6" w:rsidRDefault="00D452C5" w:rsidP="00BF6041">
      <w:pPr>
        <w:rPr>
          <w:rFonts w:ascii="Calibri" w:hAnsi="Calibri"/>
        </w:rPr>
      </w:pPr>
    </w:p>
    <w:p w14:paraId="43C9D68F" w14:textId="77777777" w:rsidR="00D452C5" w:rsidRPr="00A542C6" w:rsidRDefault="00D452C5" w:rsidP="00BF6041">
      <w:pPr>
        <w:rPr>
          <w:rFonts w:ascii="Calibri" w:hAnsi="Calibri"/>
        </w:rPr>
      </w:pPr>
    </w:p>
    <w:p w14:paraId="7722F405" w14:textId="77777777" w:rsidR="00BF6041" w:rsidRPr="00A542C6" w:rsidRDefault="00BF6041" w:rsidP="00BF6041">
      <w:pPr>
        <w:rPr>
          <w:rFonts w:ascii="Calibri" w:hAnsi="Calibri"/>
        </w:rPr>
      </w:pPr>
    </w:p>
    <w:tbl>
      <w:tblPr>
        <w:tblW w:w="13712" w:type="dxa"/>
        <w:jc w:val="center"/>
        <w:tblCellMar>
          <w:left w:w="70" w:type="dxa"/>
          <w:right w:w="70" w:type="dxa"/>
        </w:tblCellMar>
        <w:tblLook w:val="04A0" w:firstRow="1" w:lastRow="0" w:firstColumn="1" w:lastColumn="0" w:noHBand="0" w:noVBand="1"/>
      </w:tblPr>
      <w:tblGrid>
        <w:gridCol w:w="6412"/>
        <w:gridCol w:w="7300"/>
      </w:tblGrid>
      <w:tr w:rsidR="00BF6041" w:rsidRPr="00A542C6" w14:paraId="5DA92AFE" w14:textId="77777777" w:rsidTr="00BF604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F860E0" w14:textId="77777777" w:rsidR="00BF6041" w:rsidRPr="00A542C6" w:rsidRDefault="00BF6041" w:rsidP="00BF604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Registros</w:t>
            </w:r>
          </w:p>
        </w:tc>
      </w:tr>
      <w:tr w:rsidR="00BF6041" w:rsidRPr="00A542C6" w14:paraId="63A5EC16" w14:textId="77777777" w:rsidTr="00BF6041">
        <w:trPr>
          <w:trHeight w:val="5533"/>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13173" w:type="dxa"/>
              <w:jc w:val="center"/>
              <w:tblCellMar>
                <w:left w:w="70" w:type="dxa"/>
                <w:right w:w="70" w:type="dxa"/>
              </w:tblCellMar>
              <w:tblLook w:val="04A0" w:firstRow="1" w:lastRow="0" w:firstColumn="1" w:lastColumn="0" w:noHBand="0" w:noVBand="1"/>
            </w:tblPr>
            <w:tblGrid>
              <w:gridCol w:w="913"/>
              <w:gridCol w:w="537"/>
              <w:gridCol w:w="1201"/>
              <w:gridCol w:w="1187"/>
              <w:gridCol w:w="1136"/>
              <w:gridCol w:w="2256"/>
              <w:gridCol w:w="3919"/>
              <w:gridCol w:w="2318"/>
            </w:tblGrid>
            <w:tr w:rsidR="00BF6041" w:rsidRPr="00A542C6" w14:paraId="1D7D197A" w14:textId="77777777" w:rsidTr="00BF6041">
              <w:trPr>
                <w:trHeight w:val="525"/>
                <w:jc w:val="center"/>
              </w:trPr>
              <w:tc>
                <w:tcPr>
                  <w:tcW w:w="913"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14:paraId="3DE34643" w14:textId="77777777" w:rsidR="00BF6041" w:rsidRPr="00A542C6" w:rsidRDefault="00BF6041" w:rsidP="00BF6041">
                  <w:pPr>
                    <w:jc w:val="center"/>
                    <w:rPr>
                      <w:rFonts w:ascii="Calibri" w:eastAsia="Times New Roman" w:hAnsi="Calibri"/>
                      <w:b/>
                      <w:bCs/>
                      <w:color w:val="000000"/>
                      <w:sz w:val="16"/>
                      <w:szCs w:val="16"/>
                      <w:lang w:val="es-MX" w:eastAsia="es-MX"/>
                    </w:rPr>
                  </w:pPr>
                  <w:r w:rsidRPr="00A542C6">
                    <w:rPr>
                      <w:rFonts w:ascii="Calibri" w:eastAsia="Times New Roman" w:hAnsi="Calibri"/>
                      <w:b/>
                      <w:bCs/>
                      <w:color w:val="000000"/>
                      <w:sz w:val="16"/>
                      <w:szCs w:val="16"/>
                      <w:lang w:val="es-MX" w:eastAsia="es-MX"/>
                    </w:rPr>
                    <w:t>FECHA</w:t>
                  </w:r>
                </w:p>
              </w:tc>
              <w:tc>
                <w:tcPr>
                  <w:tcW w:w="508" w:type="dxa"/>
                  <w:tcBorders>
                    <w:top w:val="single" w:sz="8" w:space="0" w:color="auto"/>
                    <w:left w:val="nil"/>
                    <w:bottom w:val="nil"/>
                    <w:right w:val="single" w:sz="8" w:space="0" w:color="auto"/>
                  </w:tcBorders>
                  <w:shd w:val="clear" w:color="000000" w:fill="D8D8D8"/>
                  <w:noWrap/>
                  <w:vAlign w:val="center"/>
                  <w:hideMark/>
                </w:tcPr>
                <w:p w14:paraId="530B5912" w14:textId="77777777" w:rsidR="00BF6041" w:rsidRPr="00A542C6" w:rsidRDefault="00BF6041" w:rsidP="00BF6041">
                  <w:pPr>
                    <w:jc w:val="center"/>
                    <w:rPr>
                      <w:rFonts w:ascii="Calibri" w:eastAsia="Times New Roman" w:hAnsi="Calibri"/>
                      <w:b/>
                      <w:bCs/>
                      <w:color w:val="000000"/>
                      <w:sz w:val="16"/>
                      <w:szCs w:val="16"/>
                      <w:lang w:val="es-MX" w:eastAsia="es-MX"/>
                    </w:rPr>
                  </w:pPr>
                  <w:r w:rsidRPr="00A542C6">
                    <w:rPr>
                      <w:rFonts w:ascii="Calibri" w:eastAsia="Times New Roman" w:hAnsi="Calibri"/>
                      <w:b/>
                      <w:bCs/>
                      <w:color w:val="000000"/>
                      <w:sz w:val="16"/>
                      <w:szCs w:val="16"/>
                      <w:lang w:val="es-MX" w:eastAsia="es-MX"/>
                    </w:rPr>
                    <w:t>HORA</w:t>
                  </w:r>
                </w:p>
              </w:tc>
              <w:tc>
                <w:tcPr>
                  <w:tcW w:w="1142" w:type="dxa"/>
                  <w:tcBorders>
                    <w:top w:val="single" w:sz="8" w:space="0" w:color="auto"/>
                    <w:left w:val="nil"/>
                    <w:bottom w:val="nil"/>
                    <w:right w:val="single" w:sz="8" w:space="0" w:color="auto"/>
                  </w:tcBorders>
                  <w:shd w:val="clear" w:color="000000" w:fill="D8D8D8"/>
                  <w:vAlign w:val="center"/>
                  <w:hideMark/>
                </w:tcPr>
                <w:p w14:paraId="7564F47B" w14:textId="5CE324AB" w:rsidR="00BF6041" w:rsidRPr="00A542C6" w:rsidRDefault="00BF6041" w:rsidP="00BF6041">
                  <w:pPr>
                    <w:jc w:val="center"/>
                    <w:rPr>
                      <w:rFonts w:ascii="Calibri" w:eastAsia="Times New Roman" w:hAnsi="Calibri"/>
                      <w:b/>
                      <w:bCs/>
                      <w:color w:val="000000"/>
                      <w:sz w:val="16"/>
                      <w:szCs w:val="16"/>
                      <w:lang w:val="es-MX" w:eastAsia="es-MX"/>
                    </w:rPr>
                  </w:pPr>
                  <w:r w:rsidRPr="00A542C6">
                    <w:rPr>
                      <w:rFonts w:ascii="Calibri" w:eastAsia="Times New Roman" w:hAnsi="Calibri"/>
                      <w:b/>
                      <w:bCs/>
                      <w:color w:val="000000"/>
                      <w:sz w:val="16"/>
                      <w:szCs w:val="16"/>
                      <w:lang w:val="es-MX" w:eastAsia="es-MX"/>
                    </w:rPr>
                    <w:t>NOMBRE DENUNCIANTE</w:t>
                  </w:r>
                  <w:r w:rsidR="00750DF8">
                    <w:rPr>
                      <w:rFonts w:ascii="Calibri" w:eastAsia="Times New Roman" w:hAnsi="Calibri"/>
                      <w:b/>
                      <w:bCs/>
                      <w:color w:val="000000"/>
                      <w:sz w:val="16"/>
                      <w:szCs w:val="16"/>
                      <w:lang w:val="es-MX" w:eastAsia="es-MX"/>
                    </w:rPr>
                    <w:t>*</w:t>
                  </w:r>
                </w:p>
              </w:tc>
              <w:tc>
                <w:tcPr>
                  <w:tcW w:w="1187" w:type="dxa"/>
                  <w:tcBorders>
                    <w:top w:val="single" w:sz="8" w:space="0" w:color="auto"/>
                    <w:left w:val="nil"/>
                    <w:bottom w:val="nil"/>
                    <w:right w:val="single" w:sz="8" w:space="0" w:color="auto"/>
                  </w:tcBorders>
                  <w:shd w:val="clear" w:color="000000" w:fill="D8D8D8"/>
                  <w:vAlign w:val="center"/>
                  <w:hideMark/>
                </w:tcPr>
                <w:p w14:paraId="3D0416EF" w14:textId="77777777" w:rsidR="00BF6041" w:rsidRPr="00A542C6" w:rsidRDefault="00BF6041" w:rsidP="00BF6041">
                  <w:pPr>
                    <w:jc w:val="center"/>
                    <w:rPr>
                      <w:rFonts w:ascii="Calibri" w:eastAsia="Times New Roman" w:hAnsi="Calibri"/>
                      <w:b/>
                      <w:bCs/>
                      <w:color w:val="000000"/>
                      <w:sz w:val="16"/>
                      <w:szCs w:val="16"/>
                      <w:lang w:val="es-MX" w:eastAsia="es-MX"/>
                    </w:rPr>
                  </w:pPr>
                  <w:r w:rsidRPr="00A542C6">
                    <w:rPr>
                      <w:rFonts w:ascii="Calibri" w:eastAsia="Times New Roman" w:hAnsi="Calibri"/>
                      <w:b/>
                      <w:bCs/>
                      <w:color w:val="000000"/>
                      <w:sz w:val="16"/>
                      <w:szCs w:val="16"/>
                      <w:lang w:val="es-MX" w:eastAsia="es-MX"/>
                    </w:rPr>
                    <w:t>TIPO DE VEHÍCULO DENUNCIADO</w:t>
                  </w:r>
                </w:p>
              </w:tc>
              <w:tc>
                <w:tcPr>
                  <w:tcW w:w="930" w:type="dxa"/>
                  <w:tcBorders>
                    <w:top w:val="single" w:sz="8" w:space="0" w:color="auto"/>
                    <w:left w:val="nil"/>
                    <w:bottom w:val="nil"/>
                    <w:right w:val="single" w:sz="8" w:space="0" w:color="auto"/>
                  </w:tcBorders>
                  <w:shd w:val="clear" w:color="000000" w:fill="D8D8D8"/>
                  <w:vAlign w:val="center"/>
                  <w:hideMark/>
                </w:tcPr>
                <w:p w14:paraId="60F0993A" w14:textId="79627BC5" w:rsidR="00BF6041" w:rsidRPr="00A542C6" w:rsidRDefault="00BF6041" w:rsidP="00BF6041">
                  <w:pPr>
                    <w:jc w:val="center"/>
                    <w:rPr>
                      <w:rFonts w:ascii="Calibri" w:eastAsia="Times New Roman" w:hAnsi="Calibri"/>
                      <w:b/>
                      <w:bCs/>
                      <w:color w:val="000000"/>
                      <w:sz w:val="16"/>
                      <w:szCs w:val="16"/>
                      <w:lang w:val="es-MX" w:eastAsia="es-MX"/>
                    </w:rPr>
                  </w:pPr>
                  <w:r w:rsidRPr="00A542C6">
                    <w:rPr>
                      <w:rFonts w:ascii="Calibri" w:eastAsia="Times New Roman" w:hAnsi="Calibri"/>
                      <w:b/>
                      <w:bCs/>
                      <w:color w:val="000000"/>
                      <w:sz w:val="16"/>
                      <w:szCs w:val="16"/>
                      <w:lang w:val="es-MX" w:eastAsia="es-MX"/>
                    </w:rPr>
                    <w:t>PATENTE DENUNCIADA</w:t>
                  </w:r>
                  <w:r w:rsidR="00750DF8">
                    <w:rPr>
                      <w:rFonts w:ascii="Calibri" w:eastAsia="Times New Roman" w:hAnsi="Calibri"/>
                      <w:b/>
                      <w:bCs/>
                      <w:color w:val="000000"/>
                      <w:sz w:val="16"/>
                      <w:szCs w:val="16"/>
                      <w:lang w:val="es-MX" w:eastAsia="es-MX"/>
                    </w:rPr>
                    <w:t>*</w:t>
                  </w:r>
                </w:p>
              </w:tc>
              <w:tc>
                <w:tcPr>
                  <w:tcW w:w="2256" w:type="dxa"/>
                  <w:tcBorders>
                    <w:top w:val="single" w:sz="8" w:space="0" w:color="auto"/>
                    <w:left w:val="nil"/>
                    <w:bottom w:val="nil"/>
                    <w:right w:val="nil"/>
                  </w:tcBorders>
                  <w:shd w:val="clear" w:color="000000" w:fill="D8D8D8"/>
                  <w:noWrap/>
                  <w:vAlign w:val="center"/>
                  <w:hideMark/>
                </w:tcPr>
                <w:p w14:paraId="09332E13" w14:textId="77777777" w:rsidR="00BF6041" w:rsidRPr="00A542C6" w:rsidRDefault="00BF6041" w:rsidP="00BF6041">
                  <w:pPr>
                    <w:jc w:val="center"/>
                    <w:rPr>
                      <w:rFonts w:ascii="Calibri" w:eastAsia="Times New Roman" w:hAnsi="Calibri"/>
                      <w:b/>
                      <w:bCs/>
                      <w:color w:val="000000"/>
                      <w:sz w:val="16"/>
                      <w:szCs w:val="16"/>
                      <w:lang w:val="es-MX" w:eastAsia="es-MX"/>
                    </w:rPr>
                  </w:pPr>
                  <w:r w:rsidRPr="00A542C6">
                    <w:rPr>
                      <w:rFonts w:ascii="Calibri" w:eastAsia="Times New Roman" w:hAnsi="Calibri"/>
                      <w:b/>
                      <w:bCs/>
                      <w:color w:val="000000"/>
                      <w:sz w:val="16"/>
                      <w:szCs w:val="16"/>
                      <w:lang w:val="es-MX" w:eastAsia="es-MX"/>
                    </w:rPr>
                    <w:t>DENUNCIA</w:t>
                  </w:r>
                </w:p>
              </w:tc>
              <w:tc>
                <w:tcPr>
                  <w:tcW w:w="3919"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14:paraId="0B7B46E1" w14:textId="77777777" w:rsidR="00BF6041" w:rsidRPr="00A542C6" w:rsidRDefault="00BF6041" w:rsidP="00BF6041">
                  <w:pPr>
                    <w:jc w:val="center"/>
                    <w:rPr>
                      <w:rFonts w:ascii="Calibri" w:eastAsia="Times New Roman" w:hAnsi="Calibri"/>
                      <w:b/>
                      <w:bCs/>
                      <w:color w:val="000000"/>
                      <w:sz w:val="16"/>
                      <w:szCs w:val="16"/>
                      <w:lang w:val="es-MX" w:eastAsia="es-MX"/>
                    </w:rPr>
                  </w:pPr>
                  <w:r w:rsidRPr="00A542C6">
                    <w:rPr>
                      <w:rFonts w:ascii="Calibri" w:eastAsia="Times New Roman" w:hAnsi="Calibri"/>
                      <w:b/>
                      <w:bCs/>
                      <w:color w:val="000000"/>
                      <w:sz w:val="16"/>
                      <w:szCs w:val="16"/>
                      <w:lang w:val="es-MX" w:eastAsia="es-MX"/>
                    </w:rPr>
                    <w:t>SEGUIMIENTO</w:t>
                  </w:r>
                </w:p>
              </w:tc>
              <w:tc>
                <w:tcPr>
                  <w:tcW w:w="2318" w:type="dxa"/>
                  <w:tcBorders>
                    <w:top w:val="single" w:sz="8" w:space="0" w:color="auto"/>
                    <w:left w:val="nil"/>
                    <w:bottom w:val="single" w:sz="8" w:space="0" w:color="auto"/>
                    <w:right w:val="single" w:sz="8" w:space="0" w:color="auto"/>
                  </w:tcBorders>
                  <w:shd w:val="clear" w:color="000000" w:fill="D8D8D8"/>
                  <w:noWrap/>
                  <w:vAlign w:val="center"/>
                  <w:hideMark/>
                </w:tcPr>
                <w:p w14:paraId="135ACD27" w14:textId="77777777" w:rsidR="00BF6041" w:rsidRPr="00A542C6" w:rsidRDefault="00BF6041" w:rsidP="00BF6041">
                  <w:pPr>
                    <w:jc w:val="center"/>
                    <w:rPr>
                      <w:rFonts w:ascii="Calibri" w:eastAsia="Times New Roman" w:hAnsi="Calibri"/>
                      <w:b/>
                      <w:bCs/>
                      <w:color w:val="000000"/>
                      <w:sz w:val="16"/>
                      <w:szCs w:val="16"/>
                      <w:lang w:val="es-MX" w:eastAsia="es-MX"/>
                    </w:rPr>
                  </w:pPr>
                  <w:r w:rsidRPr="00A542C6">
                    <w:rPr>
                      <w:rFonts w:ascii="Calibri" w:eastAsia="Times New Roman" w:hAnsi="Calibri"/>
                      <w:b/>
                      <w:bCs/>
                      <w:color w:val="000000"/>
                      <w:sz w:val="16"/>
                      <w:szCs w:val="16"/>
                      <w:lang w:val="es-MX" w:eastAsia="es-MX"/>
                    </w:rPr>
                    <w:t>RESPUESTA DENUNCIANTE</w:t>
                  </w:r>
                </w:p>
              </w:tc>
            </w:tr>
            <w:tr w:rsidR="00BF6041" w:rsidRPr="00A542C6" w14:paraId="2B729D68" w14:textId="77777777" w:rsidTr="00BF6041">
              <w:trPr>
                <w:trHeight w:val="1035"/>
                <w:jc w:val="center"/>
              </w:trPr>
              <w:tc>
                <w:tcPr>
                  <w:tcW w:w="913"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63471BA9"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09/01/2013</w:t>
                  </w:r>
                </w:p>
              </w:tc>
              <w:tc>
                <w:tcPr>
                  <w:tcW w:w="508" w:type="dxa"/>
                  <w:tcBorders>
                    <w:top w:val="single" w:sz="4" w:space="0" w:color="auto"/>
                    <w:left w:val="nil"/>
                    <w:bottom w:val="single" w:sz="4" w:space="0" w:color="auto"/>
                    <w:right w:val="single" w:sz="8" w:space="0" w:color="auto"/>
                  </w:tcBorders>
                  <w:shd w:val="clear" w:color="auto" w:fill="auto"/>
                  <w:noWrap/>
                  <w:vAlign w:val="center"/>
                  <w:hideMark/>
                </w:tcPr>
                <w:p w14:paraId="39FD0108"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10:35</w:t>
                  </w:r>
                </w:p>
              </w:tc>
              <w:tc>
                <w:tcPr>
                  <w:tcW w:w="1142" w:type="dxa"/>
                  <w:tcBorders>
                    <w:top w:val="single" w:sz="4" w:space="0" w:color="auto"/>
                    <w:left w:val="nil"/>
                    <w:bottom w:val="single" w:sz="4" w:space="0" w:color="auto"/>
                    <w:right w:val="single" w:sz="8" w:space="0" w:color="auto"/>
                  </w:tcBorders>
                  <w:shd w:val="clear" w:color="auto" w:fill="auto"/>
                  <w:noWrap/>
                  <w:vAlign w:val="center"/>
                  <w:hideMark/>
                </w:tcPr>
                <w:p w14:paraId="3A1D5331"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w:t>
                  </w:r>
                </w:p>
              </w:tc>
              <w:tc>
                <w:tcPr>
                  <w:tcW w:w="1187" w:type="dxa"/>
                  <w:tcBorders>
                    <w:top w:val="single" w:sz="4" w:space="0" w:color="auto"/>
                    <w:left w:val="nil"/>
                    <w:bottom w:val="single" w:sz="4" w:space="0" w:color="auto"/>
                    <w:right w:val="single" w:sz="8" w:space="0" w:color="auto"/>
                  </w:tcBorders>
                  <w:shd w:val="clear" w:color="auto" w:fill="auto"/>
                  <w:noWrap/>
                  <w:vAlign w:val="center"/>
                  <w:hideMark/>
                </w:tcPr>
                <w:p w14:paraId="120D5CFD"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No Aplica</w:t>
                  </w:r>
                </w:p>
              </w:tc>
              <w:tc>
                <w:tcPr>
                  <w:tcW w:w="930" w:type="dxa"/>
                  <w:tcBorders>
                    <w:top w:val="single" w:sz="4" w:space="0" w:color="auto"/>
                    <w:left w:val="nil"/>
                    <w:bottom w:val="single" w:sz="4" w:space="0" w:color="auto"/>
                    <w:right w:val="single" w:sz="8" w:space="0" w:color="auto"/>
                  </w:tcBorders>
                  <w:shd w:val="clear" w:color="auto" w:fill="auto"/>
                  <w:noWrap/>
                  <w:vAlign w:val="center"/>
                  <w:hideMark/>
                </w:tcPr>
                <w:p w14:paraId="25B515C0"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w:t>
                  </w:r>
                </w:p>
              </w:tc>
              <w:tc>
                <w:tcPr>
                  <w:tcW w:w="2256" w:type="dxa"/>
                  <w:tcBorders>
                    <w:top w:val="single" w:sz="4" w:space="0" w:color="auto"/>
                    <w:left w:val="nil"/>
                    <w:bottom w:val="single" w:sz="4" w:space="0" w:color="auto"/>
                    <w:right w:val="nil"/>
                  </w:tcBorders>
                  <w:shd w:val="clear" w:color="auto" w:fill="auto"/>
                  <w:vAlign w:val="center"/>
                  <w:hideMark/>
                </w:tcPr>
                <w:p w14:paraId="2F10374D" w14:textId="77777777" w:rsidR="00BF6041" w:rsidRPr="00A542C6" w:rsidRDefault="00BF6041" w:rsidP="00BF6041">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En ruta I-560 km. 17,3 se encuentra un vacuno tirado en la orilla de la ruta.</w:t>
                  </w:r>
                </w:p>
              </w:tc>
              <w:tc>
                <w:tcPr>
                  <w:tcW w:w="3919" w:type="dxa"/>
                  <w:tcBorders>
                    <w:top w:val="nil"/>
                    <w:left w:val="single" w:sz="8" w:space="0" w:color="auto"/>
                    <w:bottom w:val="single" w:sz="4" w:space="0" w:color="auto"/>
                    <w:right w:val="single" w:sz="8" w:space="0" w:color="auto"/>
                  </w:tcBorders>
                  <w:shd w:val="clear" w:color="auto" w:fill="auto"/>
                  <w:vAlign w:val="center"/>
                  <w:hideMark/>
                </w:tcPr>
                <w:p w14:paraId="1C264291" w14:textId="77777777" w:rsidR="00BF6041" w:rsidRPr="00A542C6" w:rsidRDefault="00BF6041" w:rsidP="00BF6041">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A la altura de la  estancia el trébol en el camino, se encontró un animal pequeño,  ternero,  muerto. Se procedió a sacarlo del camino y se le dio aviso al estanciero. Este animal falleció de muerte natural.</w:t>
                  </w:r>
                </w:p>
              </w:tc>
              <w:tc>
                <w:tcPr>
                  <w:tcW w:w="2318" w:type="dxa"/>
                  <w:tcBorders>
                    <w:top w:val="nil"/>
                    <w:left w:val="nil"/>
                    <w:bottom w:val="single" w:sz="4" w:space="0" w:color="auto"/>
                    <w:right w:val="single" w:sz="8" w:space="0" w:color="auto"/>
                  </w:tcBorders>
                  <w:shd w:val="clear" w:color="auto" w:fill="auto"/>
                  <w:vAlign w:val="center"/>
                  <w:hideMark/>
                </w:tcPr>
                <w:p w14:paraId="02D473FF" w14:textId="4BB0C162" w:rsidR="00BF6041" w:rsidRPr="00A542C6" w:rsidRDefault="00BF6041" w:rsidP="004B4502">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 xml:space="preserve">Mediante llamado telefónico se da aviso al </w:t>
                  </w:r>
                  <w:r w:rsidR="004B4502" w:rsidRPr="00A542C6">
                    <w:rPr>
                      <w:rFonts w:ascii="Calibri" w:eastAsia="Times New Roman" w:hAnsi="Calibri"/>
                      <w:color w:val="000000"/>
                      <w:sz w:val="16"/>
                      <w:szCs w:val="16"/>
                      <w:lang w:val="es-MX" w:eastAsia="es-MX"/>
                    </w:rPr>
                    <w:t>denunciante</w:t>
                  </w:r>
                  <w:r w:rsidRPr="00A542C6">
                    <w:rPr>
                      <w:rFonts w:ascii="Calibri" w:eastAsia="Times New Roman" w:hAnsi="Calibri"/>
                      <w:color w:val="000000"/>
                      <w:sz w:val="16"/>
                      <w:szCs w:val="16"/>
                      <w:lang w:val="es-MX" w:eastAsia="es-MX"/>
                    </w:rPr>
                    <w:t xml:space="preserve"> de las acciones tomadas por Mina Invierno</w:t>
                  </w:r>
                </w:p>
              </w:tc>
            </w:tr>
            <w:tr w:rsidR="00BF6041" w:rsidRPr="00A542C6" w14:paraId="12445633" w14:textId="77777777" w:rsidTr="00BF6041">
              <w:trPr>
                <w:trHeight w:val="1035"/>
                <w:jc w:val="center"/>
              </w:trPr>
              <w:tc>
                <w:tcPr>
                  <w:tcW w:w="913" w:type="dxa"/>
                  <w:tcBorders>
                    <w:top w:val="nil"/>
                    <w:left w:val="single" w:sz="8" w:space="0" w:color="auto"/>
                    <w:bottom w:val="single" w:sz="4" w:space="0" w:color="auto"/>
                    <w:right w:val="single" w:sz="8" w:space="0" w:color="auto"/>
                  </w:tcBorders>
                  <w:shd w:val="clear" w:color="auto" w:fill="auto"/>
                  <w:noWrap/>
                  <w:vAlign w:val="center"/>
                  <w:hideMark/>
                </w:tcPr>
                <w:p w14:paraId="670D7938"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30/01/2013</w:t>
                  </w:r>
                </w:p>
              </w:tc>
              <w:tc>
                <w:tcPr>
                  <w:tcW w:w="508" w:type="dxa"/>
                  <w:tcBorders>
                    <w:top w:val="nil"/>
                    <w:left w:val="nil"/>
                    <w:bottom w:val="single" w:sz="4" w:space="0" w:color="auto"/>
                    <w:right w:val="single" w:sz="8" w:space="0" w:color="auto"/>
                  </w:tcBorders>
                  <w:shd w:val="clear" w:color="auto" w:fill="auto"/>
                  <w:noWrap/>
                  <w:vAlign w:val="center"/>
                  <w:hideMark/>
                </w:tcPr>
                <w:p w14:paraId="0AF05368"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14:30</w:t>
                  </w:r>
                </w:p>
              </w:tc>
              <w:tc>
                <w:tcPr>
                  <w:tcW w:w="1142" w:type="dxa"/>
                  <w:tcBorders>
                    <w:top w:val="nil"/>
                    <w:left w:val="nil"/>
                    <w:bottom w:val="single" w:sz="4" w:space="0" w:color="auto"/>
                    <w:right w:val="single" w:sz="8" w:space="0" w:color="auto"/>
                  </w:tcBorders>
                  <w:shd w:val="clear" w:color="auto" w:fill="auto"/>
                  <w:noWrap/>
                  <w:vAlign w:val="center"/>
                  <w:hideMark/>
                </w:tcPr>
                <w:p w14:paraId="40BC6C23"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w:t>
                  </w:r>
                </w:p>
              </w:tc>
              <w:tc>
                <w:tcPr>
                  <w:tcW w:w="1187" w:type="dxa"/>
                  <w:tcBorders>
                    <w:top w:val="nil"/>
                    <w:left w:val="nil"/>
                    <w:bottom w:val="single" w:sz="4" w:space="0" w:color="auto"/>
                    <w:right w:val="single" w:sz="8" w:space="0" w:color="auto"/>
                  </w:tcBorders>
                  <w:shd w:val="clear" w:color="auto" w:fill="auto"/>
                  <w:noWrap/>
                  <w:vAlign w:val="center"/>
                  <w:hideMark/>
                </w:tcPr>
                <w:p w14:paraId="178D4CC4"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w:t>
                  </w:r>
                </w:p>
              </w:tc>
              <w:tc>
                <w:tcPr>
                  <w:tcW w:w="930" w:type="dxa"/>
                  <w:tcBorders>
                    <w:top w:val="nil"/>
                    <w:left w:val="nil"/>
                    <w:bottom w:val="single" w:sz="4" w:space="0" w:color="auto"/>
                    <w:right w:val="single" w:sz="8" w:space="0" w:color="auto"/>
                  </w:tcBorders>
                  <w:shd w:val="clear" w:color="auto" w:fill="auto"/>
                  <w:noWrap/>
                  <w:vAlign w:val="center"/>
                  <w:hideMark/>
                </w:tcPr>
                <w:p w14:paraId="22C6AAB6"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w:t>
                  </w:r>
                </w:p>
              </w:tc>
              <w:tc>
                <w:tcPr>
                  <w:tcW w:w="2256" w:type="dxa"/>
                  <w:tcBorders>
                    <w:top w:val="nil"/>
                    <w:left w:val="nil"/>
                    <w:bottom w:val="single" w:sz="4" w:space="0" w:color="auto"/>
                    <w:right w:val="nil"/>
                  </w:tcBorders>
                  <w:shd w:val="clear" w:color="auto" w:fill="auto"/>
                  <w:vAlign w:val="center"/>
                  <w:hideMark/>
                </w:tcPr>
                <w:p w14:paraId="3A8FC1BD" w14:textId="77777777" w:rsidR="00BF6041" w:rsidRPr="00A542C6" w:rsidRDefault="00BF6041" w:rsidP="00BF6041">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En la ruta Y-50, km 27 aprox. Se le cae un tubo a un camión que pasa muy rápido. Dicho tubo obstaculiza la ruta.</w:t>
                  </w:r>
                </w:p>
              </w:tc>
              <w:tc>
                <w:tcPr>
                  <w:tcW w:w="3919" w:type="dxa"/>
                  <w:tcBorders>
                    <w:top w:val="nil"/>
                    <w:left w:val="single" w:sz="8" w:space="0" w:color="auto"/>
                    <w:bottom w:val="single" w:sz="4" w:space="0" w:color="auto"/>
                    <w:right w:val="single" w:sz="8" w:space="0" w:color="auto"/>
                  </w:tcBorders>
                  <w:shd w:val="clear" w:color="auto" w:fill="auto"/>
                  <w:vAlign w:val="center"/>
                  <w:hideMark/>
                </w:tcPr>
                <w:p w14:paraId="38083D49" w14:textId="77777777" w:rsidR="00BF6041" w:rsidRPr="00A542C6" w:rsidRDefault="00BF6041" w:rsidP="00BF6041">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Se dio aviso al área de mantenimiento de caminos y obras anexas, quienes procedieron inmediatamente a retirar este tubo de escape.</w:t>
                  </w:r>
                </w:p>
              </w:tc>
              <w:tc>
                <w:tcPr>
                  <w:tcW w:w="2318" w:type="dxa"/>
                  <w:tcBorders>
                    <w:top w:val="nil"/>
                    <w:left w:val="nil"/>
                    <w:bottom w:val="single" w:sz="4" w:space="0" w:color="auto"/>
                    <w:right w:val="single" w:sz="8" w:space="0" w:color="auto"/>
                  </w:tcBorders>
                  <w:shd w:val="clear" w:color="auto" w:fill="auto"/>
                  <w:vAlign w:val="center"/>
                  <w:hideMark/>
                </w:tcPr>
                <w:p w14:paraId="2F23FA41" w14:textId="426CFE40" w:rsidR="00BF6041" w:rsidRPr="00A542C6" w:rsidRDefault="00BF6041" w:rsidP="004B4502">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 xml:space="preserve">Mediante llamado telefónico se da aviso al </w:t>
                  </w:r>
                  <w:r w:rsidR="004B4502" w:rsidRPr="00A542C6">
                    <w:rPr>
                      <w:rFonts w:ascii="Calibri" w:eastAsia="Times New Roman" w:hAnsi="Calibri"/>
                      <w:color w:val="000000"/>
                      <w:sz w:val="16"/>
                      <w:szCs w:val="16"/>
                      <w:lang w:val="es-MX" w:eastAsia="es-MX"/>
                    </w:rPr>
                    <w:t xml:space="preserve">denunciante </w:t>
                  </w:r>
                  <w:r w:rsidRPr="00A542C6">
                    <w:rPr>
                      <w:rFonts w:ascii="Calibri" w:eastAsia="Times New Roman" w:hAnsi="Calibri"/>
                      <w:color w:val="000000"/>
                      <w:sz w:val="16"/>
                      <w:szCs w:val="16"/>
                      <w:lang w:val="es-MX" w:eastAsia="es-MX"/>
                    </w:rPr>
                    <w:t>de las acciones tomadas por Mina Invierno</w:t>
                  </w:r>
                </w:p>
              </w:tc>
            </w:tr>
            <w:tr w:rsidR="00BF6041" w:rsidRPr="00A542C6" w14:paraId="622318EE" w14:textId="77777777" w:rsidTr="00BF6041">
              <w:trPr>
                <w:trHeight w:val="1290"/>
                <w:jc w:val="center"/>
              </w:trPr>
              <w:tc>
                <w:tcPr>
                  <w:tcW w:w="913" w:type="dxa"/>
                  <w:tcBorders>
                    <w:top w:val="nil"/>
                    <w:left w:val="single" w:sz="8" w:space="0" w:color="auto"/>
                    <w:bottom w:val="single" w:sz="4" w:space="0" w:color="auto"/>
                    <w:right w:val="single" w:sz="8" w:space="0" w:color="auto"/>
                  </w:tcBorders>
                  <w:shd w:val="clear" w:color="auto" w:fill="auto"/>
                  <w:noWrap/>
                  <w:vAlign w:val="center"/>
                  <w:hideMark/>
                </w:tcPr>
                <w:p w14:paraId="62AB9A0C"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06/02/2013</w:t>
                  </w:r>
                </w:p>
              </w:tc>
              <w:tc>
                <w:tcPr>
                  <w:tcW w:w="508" w:type="dxa"/>
                  <w:tcBorders>
                    <w:top w:val="nil"/>
                    <w:left w:val="nil"/>
                    <w:bottom w:val="single" w:sz="4" w:space="0" w:color="auto"/>
                    <w:right w:val="single" w:sz="8" w:space="0" w:color="auto"/>
                  </w:tcBorders>
                  <w:shd w:val="clear" w:color="auto" w:fill="auto"/>
                  <w:noWrap/>
                  <w:vAlign w:val="center"/>
                  <w:hideMark/>
                </w:tcPr>
                <w:p w14:paraId="6C41AF0D"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11:00</w:t>
                  </w:r>
                </w:p>
              </w:tc>
              <w:tc>
                <w:tcPr>
                  <w:tcW w:w="1142" w:type="dxa"/>
                  <w:tcBorders>
                    <w:top w:val="nil"/>
                    <w:left w:val="nil"/>
                    <w:bottom w:val="single" w:sz="4" w:space="0" w:color="auto"/>
                    <w:right w:val="single" w:sz="8" w:space="0" w:color="auto"/>
                  </w:tcBorders>
                  <w:shd w:val="clear" w:color="auto" w:fill="auto"/>
                  <w:noWrap/>
                  <w:vAlign w:val="center"/>
                  <w:hideMark/>
                </w:tcPr>
                <w:p w14:paraId="2EE566C2"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w:t>
                  </w:r>
                </w:p>
              </w:tc>
              <w:tc>
                <w:tcPr>
                  <w:tcW w:w="1187" w:type="dxa"/>
                  <w:tcBorders>
                    <w:top w:val="nil"/>
                    <w:left w:val="nil"/>
                    <w:bottom w:val="single" w:sz="4" w:space="0" w:color="auto"/>
                    <w:right w:val="single" w:sz="8" w:space="0" w:color="auto"/>
                  </w:tcBorders>
                  <w:shd w:val="clear" w:color="auto" w:fill="auto"/>
                  <w:noWrap/>
                  <w:vAlign w:val="center"/>
                  <w:hideMark/>
                </w:tcPr>
                <w:p w14:paraId="31A3DCA5"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Minibús</w:t>
                  </w:r>
                </w:p>
              </w:tc>
              <w:tc>
                <w:tcPr>
                  <w:tcW w:w="930" w:type="dxa"/>
                  <w:tcBorders>
                    <w:top w:val="nil"/>
                    <w:left w:val="nil"/>
                    <w:bottom w:val="single" w:sz="4" w:space="0" w:color="auto"/>
                    <w:right w:val="single" w:sz="8" w:space="0" w:color="auto"/>
                  </w:tcBorders>
                  <w:shd w:val="clear" w:color="auto" w:fill="auto"/>
                  <w:noWrap/>
                  <w:vAlign w:val="center"/>
                  <w:hideMark/>
                </w:tcPr>
                <w:p w14:paraId="76547A4F"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w:t>
                  </w:r>
                </w:p>
              </w:tc>
              <w:tc>
                <w:tcPr>
                  <w:tcW w:w="2256" w:type="dxa"/>
                  <w:tcBorders>
                    <w:top w:val="nil"/>
                    <w:left w:val="nil"/>
                    <w:bottom w:val="single" w:sz="4" w:space="0" w:color="auto"/>
                    <w:right w:val="nil"/>
                  </w:tcBorders>
                  <w:shd w:val="clear" w:color="auto" w:fill="auto"/>
                  <w:vAlign w:val="center"/>
                  <w:hideMark/>
                </w:tcPr>
                <w:p w14:paraId="21E516C5" w14:textId="670EB188" w:rsidR="00BF6041" w:rsidRPr="00A542C6" w:rsidRDefault="00BF6041" w:rsidP="008F7537">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 xml:space="preserve">En la ruta Y-560 aprox. A mitad de camino hacia el cruce un minibús de la empresa </w:t>
                  </w:r>
                  <w:proofErr w:type="spellStart"/>
                  <w:r w:rsidRPr="00A542C6">
                    <w:rPr>
                      <w:rFonts w:ascii="Calibri" w:eastAsia="Times New Roman" w:hAnsi="Calibri"/>
                      <w:color w:val="000000"/>
                      <w:sz w:val="16"/>
                      <w:szCs w:val="16"/>
                      <w:lang w:val="es-MX" w:eastAsia="es-MX"/>
                    </w:rPr>
                    <w:t>Ebcosur</w:t>
                  </w:r>
                  <w:proofErr w:type="spellEnd"/>
                  <w:r w:rsidRPr="00A542C6">
                    <w:rPr>
                      <w:rFonts w:ascii="Calibri" w:eastAsia="Times New Roman" w:hAnsi="Calibri"/>
                      <w:color w:val="000000"/>
                      <w:sz w:val="16"/>
                      <w:szCs w:val="16"/>
                      <w:lang w:val="es-MX" w:eastAsia="es-MX"/>
                    </w:rPr>
                    <w:t xml:space="preserve"> adelanta a </w:t>
                  </w:r>
                  <w:r w:rsidR="008F7537" w:rsidRPr="00A542C6">
                    <w:rPr>
                      <w:rFonts w:ascii="Calibri" w:eastAsia="Times New Roman" w:hAnsi="Calibri"/>
                      <w:color w:val="000000"/>
                      <w:sz w:val="16"/>
                      <w:szCs w:val="16"/>
                      <w:lang w:val="es-MX" w:eastAsia="es-MX"/>
                    </w:rPr>
                    <w:t>conductor</w:t>
                  </w:r>
                  <w:r w:rsidRPr="00A542C6">
                    <w:rPr>
                      <w:rFonts w:ascii="Calibri" w:eastAsia="Times New Roman" w:hAnsi="Calibri"/>
                      <w:color w:val="000000"/>
                      <w:sz w:val="16"/>
                      <w:szCs w:val="16"/>
                      <w:lang w:val="es-MX" w:eastAsia="es-MX"/>
                    </w:rPr>
                    <w:t xml:space="preserve"> a exceso de velocidad y de forma imprudente, casi sacándolo del camino.</w:t>
                  </w:r>
                </w:p>
              </w:tc>
              <w:tc>
                <w:tcPr>
                  <w:tcW w:w="3919" w:type="dxa"/>
                  <w:tcBorders>
                    <w:top w:val="nil"/>
                    <w:left w:val="single" w:sz="8" w:space="0" w:color="auto"/>
                    <w:bottom w:val="single" w:sz="4" w:space="0" w:color="auto"/>
                    <w:right w:val="single" w:sz="8" w:space="0" w:color="auto"/>
                  </w:tcBorders>
                  <w:shd w:val="clear" w:color="auto" w:fill="auto"/>
                  <w:vAlign w:val="center"/>
                  <w:hideMark/>
                </w:tcPr>
                <w:p w14:paraId="6CA756F6" w14:textId="77777777" w:rsidR="00BF6041" w:rsidRPr="00A542C6" w:rsidRDefault="00BF6041" w:rsidP="00BF6041">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Se  comunicó inmediatamente a la empresa contratista EBCOSUR, solicitando respetar por parte de los choferes de su contrato respetar las velocidades y pasos preferentes a las personas externas al proyecto dejando constancia que fue dado el aviso de cortesía y que si se repetía esta situación se solicitaría el retiro del chofer como prestador de servicio externo.</w:t>
                  </w:r>
                </w:p>
              </w:tc>
              <w:tc>
                <w:tcPr>
                  <w:tcW w:w="2318" w:type="dxa"/>
                  <w:tcBorders>
                    <w:top w:val="nil"/>
                    <w:left w:val="nil"/>
                    <w:bottom w:val="single" w:sz="4" w:space="0" w:color="auto"/>
                    <w:right w:val="single" w:sz="8" w:space="0" w:color="auto"/>
                  </w:tcBorders>
                  <w:shd w:val="clear" w:color="auto" w:fill="auto"/>
                  <w:vAlign w:val="center"/>
                  <w:hideMark/>
                </w:tcPr>
                <w:p w14:paraId="6ABFFB93" w14:textId="3723875C" w:rsidR="00BF6041" w:rsidRPr="00A542C6" w:rsidRDefault="00BF6041" w:rsidP="004B4502">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 xml:space="preserve">Mediante llamado telefónico se da aviso al </w:t>
                  </w:r>
                  <w:r w:rsidR="004B4502" w:rsidRPr="00A542C6">
                    <w:rPr>
                      <w:rFonts w:ascii="Calibri" w:eastAsia="Times New Roman" w:hAnsi="Calibri"/>
                      <w:color w:val="000000"/>
                      <w:sz w:val="16"/>
                      <w:szCs w:val="16"/>
                      <w:lang w:val="es-MX" w:eastAsia="es-MX"/>
                    </w:rPr>
                    <w:t>denunciante</w:t>
                  </w:r>
                  <w:r w:rsidRPr="00A542C6">
                    <w:rPr>
                      <w:rFonts w:ascii="Calibri" w:eastAsia="Times New Roman" w:hAnsi="Calibri"/>
                      <w:color w:val="000000"/>
                      <w:sz w:val="16"/>
                      <w:szCs w:val="16"/>
                      <w:lang w:val="es-MX" w:eastAsia="es-MX"/>
                    </w:rPr>
                    <w:t xml:space="preserve"> de las acciones tomadas por Mina Invierno</w:t>
                  </w:r>
                </w:p>
              </w:tc>
            </w:tr>
            <w:tr w:rsidR="00BF6041" w:rsidRPr="00A542C6" w14:paraId="31464E09" w14:textId="77777777" w:rsidTr="00BF6041">
              <w:trPr>
                <w:trHeight w:val="1290"/>
                <w:jc w:val="center"/>
              </w:trPr>
              <w:tc>
                <w:tcPr>
                  <w:tcW w:w="913" w:type="dxa"/>
                  <w:tcBorders>
                    <w:top w:val="nil"/>
                    <w:left w:val="single" w:sz="8" w:space="0" w:color="auto"/>
                    <w:bottom w:val="single" w:sz="4" w:space="0" w:color="auto"/>
                    <w:right w:val="single" w:sz="8" w:space="0" w:color="auto"/>
                  </w:tcBorders>
                  <w:shd w:val="clear" w:color="auto" w:fill="auto"/>
                  <w:noWrap/>
                  <w:vAlign w:val="center"/>
                  <w:hideMark/>
                </w:tcPr>
                <w:p w14:paraId="77805D31"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21/06/2013</w:t>
                  </w:r>
                </w:p>
              </w:tc>
              <w:tc>
                <w:tcPr>
                  <w:tcW w:w="508" w:type="dxa"/>
                  <w:tcBorders>
                    <w:top w:val="nil"/>
                    <w:left w:val="nil"/>
                    <w:bottom w:val="single" w:sz="4" w:space="0" w:color="auto"/>
                    <w:right w:val="single" w:sz="8" w:space="0" w:color="auto"/>
                  </w:tcBorders>
                  <w:shd w:val="clear" w:color="auto" w:fill="auto"/>
                  <w:noWrap/>
                  <w:vAlign w:val="center"/>
                  <w:hideMark/>
                </w:tcPr>
                <w:p w14:paraId="12840EE0"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10:38</w:t>
                  </w:r>
                </w:p>
              </w:tc>
              <w:tc>
                <w:tcPr>
                  <w:tcW w:w="1142" w:type="dxa"/>
                  <w:tcBorders>
                    <w:top w:val="nil"/>
                    <w:left w:val="nil"/>
                    <w:bottom w:val="single" w:sz="4" w:space="0" w:color="auto"/>
                    <w:right w:val="single" w:sz="8" w:space="0" w:color="auto"/>
                  </w:tcBorders>
                  <w:shd w:val="clear" w:color="auto" w:fill="auto"/>
                  <w:noWrap/>
                  <w:vAlign w:val="center"/>
                  <w:hideMark/>
                </w:tcPr>
                <w:p w14:paraId="6F3B5468"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w:t>
                  </w:r>
                </w:p>
              </w:tc>
              <w:tc>
                <w:tcPr>
                  <w:tcW w:w="1187" w:type="dxa"/>
                  <w:tcBorders>
                    <w:top w:val="nil"/>
                    <w:left w:val="nil"/>
                    <w:bottom w:val="single" w:sz="4" w:space="0" w:color="auto"/>
                    <w:right w:val="single" w:sz="8" w:space="0" w:color="auto"/>
                  </w:tcBorders>
                  <w:shd w:val="clear" w:color="auto" w:fill="auto"/>
                  <w:noWrap/>
                  <w:vAlign w:val="center"/>
                  <w:hideMark/>
                </w:tcPr>
                <w:p w14:paraId="5221F9FD"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Moto niveladora</w:t>
                  </w:r>
                </w:p>
              </w:tc>
              <w:tc>
                <w:tcPr>
                  <w:tcW w:w="930" w:type="dxa"/>
                  <w:tcBorders>
                    <w:top w:val="nil"/>
                    <w:left w:val="nil"/>
                    <w:bottom w:val="single" w:sz="4" w:space="0" w:color="auto"/>
                    <w:right w:val="single" w:sz="8" w:space="0" w:color="auto"/>
                  </w:tcBorders>
                  <w:shd w:val="clear" w:color="auto" w:fill="auto"/>
                  <w:noWrap/>
                  <w:vAlign w:val="center"/>
                  <w:hideMark/>
                </w:tcPr>
                <w:p w14:paraId="7C804170"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w:t>
                  </w:r>
                </w:p>
              </w:tc>
              <w:tc>
                <w:tcPr>
                  <w:tcW w:w="2256" w:type="dxa"/>
                  <w:tcBorders>
                    <w:top w:val="nil"/>
                    <w:left w:val="nil"/>
                    <w:bottom w:val="nil"/>
                    <w:right w:val="nil"/>
                  </w:tcBorders>
                  <w:shd w:val="clear" w:color="auto" w:fill="auto"/>
                  <w:vAlign w:val="center"/>
                  <w:hideMark/>
                </w:tcPr>
                <w:p w14:paraId="5F5B606B" w14:textId="77777777" w:rsidR="00BF6041" w:rsidRPr="00A542C6" w:rsidRDefault="00BF6041" w:rsidP="00BF6041">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 xml:space="preserve">En la ruta Y-50 cerca del cruce, hay una moto niveladora de </w:t>
                  </w:r>
                  <w:proofErr w:type="spellStart"/>
                  <w:r w:rsidRPr="00A542C6">
                    <w:rPr>
                      <w:rFonts w:ascii="Calibri" w:eastAsia="Times New Roman" w:hAnsi="Calibri"/>
                      <w:color w:val="000000"/>
                      <w:sz w:val="16"/>
                      <w:szCs w:val="16"/>
                      <w:lang w:val="es-MX" w:eastAsia="es-MX"/>
                    </w:rPr>
                    <w:t>Ivago</w:t>
                  </w:r>
                  <w:proofErr w:type="spellEnd"/>
                  <w:r w:rsidRPr="00A542C6">
                    <w:rPr>
                      <w:rFonts w:ascii="Calibri" w:eastAsia="Times New Roman" w:hAnsi="Calibri"/>
                      <w:color w:val="000000"/>
                      <w:sz w:val="16"/>
                      <w:szCs w:val="16"/>
                      <w:lang w:val="es-MX" w:eastAsia="es-MX"/>
                    </w:rPr>
                    <w:t xml:space="preserve"> volcada</w:t>
                  </w:r>
                </w:p>
              </w:tc>
              <w:tc>
                <w:tcPr>
                  <w:tcW w:w="3919" w:type="dxa"/>
                  <w:tcBorders>
                    <w:top w:val="nil"/>
                    <w:left w:val="single" w:sz="8" w:space="0" w:color="auto"/>
                    <w:bottom w:val="single" w:sz="4" w:space="0" w:color="auto"/>
                    <w:right w:val="single" w:sz="8" w:space="0" w:color="auto"/>
                  </w:tcBorders>
                  <w:shd w:val="clear" w:color="auto" w:fill="auto"/>
                  <w:vAlign w:val="center"/>
                  <w:hideMark/>
                </w:tcPr>
                <w:p w14:paraId="4F8ED717" w14:textId="77777777" w:rsidR="00BF6041" w:rsidRPr="00A542C6" w:rsidRDefault="00BF6041" w:rsidP="00BF6041">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Cedieron los gaviones del camino  al orilla del mar, la moto niveladora que se encontraba realizando trabajo de  mantenimiento de la ruta se tumbó y cayó a la orilla  del camino hacía. El sector de la playa, no produciéndose daños a terceros, solo daños materiales menores. No se vio obstaculizado en ningún momento el flujo del camino.  La obra fue reparada en la misma semana del evento.</w:t>
                  </w:r>
                </w:p>
              </w:tc>
              <w:tc>
                <w:tcPr>
                  <w:tcW w:w="2318" w:type="dxa"/>
                  <w:tcBorders>
                    <w:top w:val="nil"/>
                    <w:left w:val="nil"/>
                    <w:bottom w:val="single" w:sz="4" w:space="0" w:color="auto"/>
                    <w:right w:val="single" w:sz="8" w:space="0" w:color="auto"/>
                  </w:tcBorders>
                  <w:shd w:val="clear" w:color="auto" w:fill="auto"/>
                  <w:vAlign w:val="center"/>
                  <w:hideMark/>
                </w:tcPr>
                <w:p w14:paraId="35DE6E9D" w14:textId="7660D072" w:rsidR="00BF6041" w:rsidRPr="00A542C6" w:rsidRDefault="00BF6041" w:rsidP="004B4502">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 xml:space="preserve">Mediante llamado telefónico se da aviso </w:t>
                  </w:r>
                  <w:r w:rsidR="004B4502" w:rsidRPr="00A542C6">
                    <w:rPr>
                      <w:rFonts w:ascii="Calibri" w:eastAsia="Times New Roman" w:hAnsi="Calibri"/>
                      <w:color w:val="000000"/>
                      <w:sz w:val="16"/>
                      <w:szCs w:val="16"/>
                      <w:lang w:val="es-MX" w:eastAsia="es-MX"/>
                    </w:rPr>
                    <w:t>al denunciante</w:t>
                  </w:r>
                  <w:r w:rsidRPr="00A542C6">
                    <w:rPr>
                      <w:rFonts w:ascii="Calibri" w:eastAsia="Times New Roman" w:hAnsi="Calibri"/>
                      <w:color w:val="000000"/>
                      <w:sz w:val="16"/>
                      <w:szCs w:val="16"/>
                      <w:lang w:val="es-MX" w:eastAsia="es-MX"/>
                    </w:rPr>
                    <w:t xml:space="preserve"> de las acciones tomadas por Mina Invierno</w:t>
                  </w:r>
                </w:p>
              </w:tc>
            </w:tr>
            <w:tr w:rsidR="00BF6041" w:rsidRPr="00A542C6" w14:paraId="3870401C" w14:textId="77777777" w:rsidTr="00BF6041">
              <w:trPr>
                <w:trHeight w:val="1035"/>
                <w:jc w:val="center"/>
              </w:trPr>
              <w:tc>
                <w:tcPr>
                  <w:tcW w:w="913" w:type="dxa"/>
                  <w:tcBorders>
                    <w:top w:val="nil"/>
                    <w:left w:val="single" w:sz="8" w:space="0" w:color="auto"/>
                    <w:bottom w:val="single" w:sz="4" w:space="0" w:color="auto"/>
                    <w:right w:val="single" w:sz="8" w:space="0" w:color="auto"/>
                  </w:tcBorders>
                  <w:shd w:val="clear" w:color="auto" w:fill="auto"/>
                  <w:noWrap/>
                  <w:vAlign w:val="center"/>
                  <w:hideMark/>
                </w:tcPr>
                <w:p w14:paraId="712C704E"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07/11/2013</w:t>
                  </w:r>
                </w:p>
              </w:tc>
              <w:tc>
                <w:tcPr>
                  <w:tcW w:w="508" w:type="dxa"/>
                  <w:tcBorders>
                    <w:top w:val="nil"/>
                    <w:left w:val="nil"/>
                    <w:bottom w:val="single" w:sz="4" w:space="0" w:color="auto"/>
                    <w:right w:val="single" w:sz="8" w:space="0" w:color="auto"/>
                  </w:tcBorders>
                  <w:shd w:val="clear" w:color="auto" w:fill="auto"/>
                  <w:noWrap/>
                  <w:vAlign w:val="center"/>
                  <w:hideMark/>
                </w:tcPr>
                <w:p w14:paraId="50DD53A6"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16:04</w:t>
                  </w:r>
                </w:p>
              </w:tc>
              <w:tc>
                <w:tcPr>
                  <w:tcW w:w="1142" w:type="dxa"/>
                  <w:tcBorders>
                    <w:top w:val="nil"/>
                    <w:left w:val="nil"/>
                    <w:bottom w:val="single" w:sz="4" w:space="0" w:color="auto"/>
                    <w:right w:val="single" w:sz="8" w:space="0" w:color="auto"/>
                  </w:tcBorders>
                  <w:shd w:val="clear" w:color="auto" w:fill="auto"/>
                  <w:noWrap/>
                  <w:vAlign w:val="center"/>
                  <w:hideMark/>
                </w:tcPr>
                <w:p w14:paraId="55DEF61F"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w:t>
                  </w:r>
                </w:p>
              </w:tc>
              <w:tc>
                <w:tcPr>
                  <w:tcW w:w="1187" w:type="dxa"/>
                  <w:tcBorders>
                    <w:top w:val="nil"/>
                    <w:left w:val="nil"/>
                    <w:bottom w:val="single" w:sz="4" w:space="0" w:color="auto"/>
                    <w:right w:val="single" w:sz="8" w:space="0" w:color="auto"/>
                  </w:tcBorders>
                  <w:shd w:val="clear" w:color="auto" w:fill="auto"/>
                  <w:noWrap/>
                  <w:vAlign w:val="center"/>
                  <w:hideMark/>
                </w:tcPr>
                <w:p w14:paraId="6594F5E6"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Camioneta</w:t>
                  </w:r>
                </w:p>
              </w:tc>
              <w:tc>
                <w:tcPr>
                  <w:tcW w:w="930" w:type="dxa"/>
                  <w:tcBorders>
                    <w:top w:val="nil"/>
                    <w:left w:val="nil"/>
                    <w:bottom w:val="single" w:sz="4" w:space="0" w:color="auto"/>
                    <w:right w:val="single" w:sz="8" w:space="0" w:color="auto"/>
                  </w:tcBorders>
                  <w:shd w:val="clear" w:color="auto" w:fill="auto"/>
                  <w:noWrap/>
                  <w:vAlign w:val="center"/>
                  <w:hideMark/>
                </w:tcPr>
                <w:p w14:paraId="1EAA7550" w14:textId="77777777" w:rsidR="00BF6041" w:rsidRPr="00A542C6" w:rsidRDefault="00BF6041" w:rsidP="00BF6041">
                  <w:pPr>
                    <w:jc w:val="center"/>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w:t>
                  </w:r>
                </w:p>
              </w:tc>
              <w:tc>
                <w:tcPr>
                  <w:tcW w:w="2256" w:type="dxa"/>
                  <w:tcBorders>
                    <w:top w:val="single" w:sz="4" w:space="0" w:color="auto"/>
                    <w:left w:val="nil"/>
                    <w:bottom w:val="single" w:sz="4" w:space="0" w:color="auto"/>
                    <w:right w:val="nil"/>
                  </w:tcBorders>
                  <w:shd w:val="clear" w:color="auto" w:fill="auto"/>
                  <w:vAlign w:val="center"/>
                  <w:hideMark/>
                </w:tcPr>
                <w:p w14:paraId="0C63421A" w14:textId="424D2FB7" w:rsidR="00BF6041" w:rsidRPr="00A542C6" w:rsidRDefault="00BF6041" w:rsidP="004B4502">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En la ruta Y-50 conductor de una camioneta, conduce todo el rato por la izquierda a 90 km., aprox.</w:t>
                  </w:r>
                </w:p>
              </w:tc>
              <w:tc>
                <w:tcPr>
                  <w:tcW w:w="3919" w:type="dxa"/>
                  <w:tcBorders>
                    <w:top w:val="nil"/>
                    <w:left w:val="single" w:sz="8" w:space="0" w:color="auto"/>
                    <w:bottom w:val="single" w:sz="4" w:space="0" w:color="auto"/>
                    <w:right w:val="single" w:sz="8" w:space="0" w:color="auto"/>
                  </w:tcBorders>
                  <w:shd w:val="clear" w:color="auto" w:fill="auto"/>
                  <w:vAlign w:val="center"/>
                  <w:hideMark/>
                </w:tcPr>
                <w:p w14:paraId="56EB9039" w14:textId="3B90177A" w:rsidR="00BF6041" w:rsidRPr="00A542C6" w:rsidRDefault="00BF6041" w:rsidP="008F7537">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 xml:space="preserve">Mina </w:t>
                  </w:r>
                  <w:proofErr w:type="gramStart"/>
                  <w:r w:rsidRPr="00A542C6">
                    <w:rPr>
                      <w:rFonts w:ascii="Calibri" w:eastAsia="Times New Roman" w:hAnsi="Calibri"/>
                      <w:color w:val="000000"/>
                      <w:sz w:val="16"/>
                      <w:szCs w:val="16"/>
                      <w:lang w:val="es-MX" w:eastAsia="es-MX"/>
                    </w:rPr>
                    <w:t>Invierno</w:t>
                  </w:r>
                  <w:proofErr w:type="gramEnd"/>
                  <w:r w:rsidRPr="00A542C6">
                    <w:rPr>
                      <w:rFonts w:ascii="Calibri" w:eastAsia="Times New Roman" w:hAnsi="Calibri"/>
                      <w:color w:val="000000"/>
                      <w:sz w:val="16"/>
                      <w:szCs w:val="16"/>
                      <w:lang w:val="es-MX" w:eastAsia="es-MX"/>
                    </w:rPr>
                    <w:t xml:space="preserve"> solicito la  desvinculación del </w:t>
                  </w:r>
                  <w:r w:rsidR="008F7537" w:rsidRPr="00A542C6">
                    <w:rPr>
                      <w:rFonts w:ascii="Calibri" w:eastAsia="Times New Roman" w:hAnsi="Calibri"/>
                      <w:color w:val="000000"/>
                      <w:sz w:val="16"/>
                      <w:szCs w:val="16"/>
                      <w:lang w:val="es-MX" w:eastAsia="es-MX"/>
                    </w:rPr>
                    <w:t>conductor involucrado.</w:t>
                  </w:r>
                </w:p>
              </w:tc>
              <w:tc>
                <w:tcPr>
                  <w:tcW w:w="2318" w:type="dxa"/>
                  <w:tcBorders>
                    <w:top w:val="nil"/>
                    <w:left w:val="nil"/>
                    <w:bottom w:val="single" w:sz="4" w:space="0" w:color="auto"/>
                    <w:right w:val="single" w:sz="8" w:space="0" w:color="auto"/>
                  </w:tcBorders>
                  <w:shd w:val="clear" w:color="auto" w:fill="auto"/>
                  <w:vAlign w:val="center"/>
                  <w:hideMark/>
                </w:tcPr>
                <w:p w14:paraId="2608BE10" w14:textId="33EF0433" w:rsidR="00BF6041" w:rsidRPr="00A542C6" w:rsidRDefault="00BF6041" w:rsidP="004B4502">
                  <w:pPr>
                    <w:jc w:val="left"/>
                    <w:rPr>
                      <w:rFonts w:ascii="Calibri" w:eastAsia="Times New Roman" w:hAnsi="Calibri"/>
                      <w:color w:val="000000"/>
                      <w:sz w:val="16"/>
                      <w:szCs w:val="16"/>
                      <w:lang w:val="es-MX" w:eastAsia="es-MX"/>
                    </w:rPr>
                  </w:pPr>
                  <w:r w:rsidRPr="00A542C6">
                    <w:rPr>
                      <w:rFonts w:ascii="Calibri" w:eastAsia="Times New Roman" w:hAnsi="Calibri"/>
                      <w:color w:val="000000"/>
                      <w:sz w:val="16"/>
                      <w:szCs w:val="16"/>
                      <w:lang w:val="es-MX" w:eastAsia="es-MX"/>
                    </w:rPr>
                    <w:t xml:space="preserve">Mediante llamado telefónico se da aviso al </w:t>
                  </w:r>
                  <w:r w:rsidR="004B4502" w:rsidRPr="00A542C6">
                    <w:rPr>
                      <w:rFonts w:ascii="Calibri" w:eastAsia="Times New Roman" w:hAnsi="Calibri"/>
                      <w:color w:val="000000"/>
                      <w:sz w:val="16"/>
                      <w:szCs w:val="16"/>
                      <w:lang w:val="es-MX" w:eastAsia="es-MX"/>
                    </w:rPr>
                    <w:t xml:space="preserve">denunciante </w:t>
                  </w:r>
                  <w:r w:rsidRPr="00A542C6">
                    <w:rPr>
                      <w:rFonts w:ascii="Calibri" w:eastAsia="Times New Roman" w:hAnsi="Calibri"/>
                      <w:color w:val="000000"/>
                      <w:sz w:val="16"/>
                      <w:szCs w:val="16"/>
                      <w:lang w:val="es-MX" w:eastAsia="es-MX"/>
                    </w:rPr>
                    <w:t>de las acciones tomadas por Mina Invierno</w:t>
                  </w:r>
                </w:p>
              </w:tc>
            </w:tr>
          </w:tbl>
          <w:p w14:paraId="455832E9" w14:textId="77777777" w:rsidR="00BF6041" w:rsidRPr="00A542C6" w:rsidRDefault="00BF6041" w:rsidP="00BF6041">
            <w:pPr>
              <w:jc w:val="center"/>
              <w:rPr>
                <w:rFonts w:ascii="Calibri" w:eastAsia="Times New Roman" w:hAnsi="Calibri"/>
                <w:color w:val="000000"/>
                <w:sz w:val="20"/>
                <w:szCs w:val="20"/>
                <w:lang w:val="es-MX" w:eastAsia="es-CL"/>
              </w:rPr>
            </w:pPr>
          </w:p>
        </w:tc>
      </w:tr>
      <w:tr w:rsidR="00BF6041" w:rsidRPr="00A542C6" w14:paraId="6165BD9B" w14:textId="77777777" w:rsidTr="00BF6041">
        <w:trPr>
          <w:trHeight w:val="300"/>
          <w:jc w:val="center"/>
        </w:trPr>
        <w:tc>
          <w:tcPr>
            <w:tcW w:w="2338" w:type="pct"/>
            <w:tcBorders>
              <w:top w:val="single" w:sz="4" w:space="0" w:color="auto"/>
              <w:left w:val="single" w:sz="4" w:space="0" w:color="auto"/>
              <w:bottom w:val="single" w:sz="4" w:space="0" w:color="000000"/>
              <w:right w:val="single" w:sz="4" w:space="0" w:color="000000"/>
            </w:tcBorders>
            <w:noWrap/>
            <w:vAlign w:val="center"/>
            <w:hideMark/>
          </w:tcPr>
          <w:p w14:paraId="6F5EE0DB" w14:textId="77777777" w:rsidR="00BF6041" w:rsidRPr="00A542C6" w:rsidRDefault="00BF6041" w:rsidP="00BF6041">
            <w:pPr>
              <w:contextualSpacing/>
              <w:jc w:val="left"/>
              <w:outlineLvl w:val="1"/>
              <w:rPr>
                <w:rFonts w:ascii="Calibri" w:eastAsia="Times New Roman" w:hAnsi="Calibri" w:cs="Calibri"/>
                <w:b/>
                <w:color w:val="000000"/>
                <w:sz w:val="20"/>
                <w:szCs w:val="20"/>
                <w:lang w:eastAsia="es-CL"/>
              </w:rPr>
            </w:pPr>
            <w:bookmarkStart w:id="606" w:name="_Toc379278377"/>
            <w:bookmarkStart w:id="607" w:name="_Toc379289103"/>
            <w:bookmarkStart w:id="608" w:name="_Toc379295244"/>
            <w:bookmarkStart w:id="609" w:name="_Toc379297320"/>
            <w:r w:rsidRPr="00A542C6">
              <w:rPr>
                <w:rFonts w:ascii="Calibri" w:hAnsi="Calibri"/>
                <w:b/>
                <w:sz w:val="20"/>
                <w:szCs w:val="20"/>
              </w:rPr>
              <w:t xml:space="preserve">Tabla </w:t>
            </w:r>
            <w:r w:rsidRPr="00A542C6">
              <w:rPr>
                <w:rFonts w:ascii="Calibri" w:hAnsi="Calibri"/>
                <w:b/>
                <w:sz w:val="20"/>
                <w:szCs w:val="20"/>
              </w:rPr>
              <w:fldChar w:fldCharType="begin"/>
            </w:r>
            <w:r w:rsidRPr="00A542C6">
              <w:rPr>
                <w:rFonts w:ascii="Calibri" w:hAnsi="Calibri"/>
                <w:b/>
                <w:sz w:val="20"/>
                <w:szCs w:val="20"/>
              </w:rPr>
              <w:instrText xml:space="preserve"> SEQ Tabla \* ARABIC </w:instrText>
            </w:r>
            <w:r w:rsidRPr="00A542C6">
              <w:rPr>
                <w:rFonts w:ascii="Calibri" w:hAnsi="Calibri"/>
                <w:b/>
                <w:sz w:val="20"/>
                <w:szCs w:val="20"/>
              </w:rPr>
              <w:fldChar w:fldCharType="separate"/>
            </w:r>
            <w:r w:rsidR="00750DF8">
              <w:rPr>
                <w:rFonts w:ascii="Calibri" w:hAnsi="Calibri"/>
                <w:b/>
                <w:noProof/>
                <w:sz w:val="20"/>
                <w:szCs w:val="20"/>
              </w:rPr>
              <w:t>15</w:t>
            </w:r>
            <w:r w:rsidRPr="00A542C6">
              <w:rPr>
                <w:rFonts w:ascii="Calibri" w:hAnsi="Calibri"/>
                <w:b/>
                <w:sz w:val="20"/>
                <w:szCs w:val="20"/>
              </w:rPr>
              <w:fldChar w:fldCharType="end"/>
            </w:r>
            <w:r w:rsidRPr="00A542C6">
              <w:rPr>
                <w:rFonts w:ascii="Calibri" w:hAnsi="Calibri"/>
                <w:b/>
                <w:sz w:val="20"/>
                <w:szCs w:val="20"/>
              </w:rPr>
              <w:t>.</w:t>
            </w:r>
            <w:bookmarkEnd w:id="606"/>
            <w:bookmarkEnd w:id="607"/>
            <w:bookmarkEnd w:id="608"/>
            <w:bookmarkEnd w:id="609"/>
          </w:p>
        </w:tc>
        <w:tc>
          <w:tcPr>
            <w:tcW w:w="2662" w:type="pct"/>
            <w:tcBorders>
              <w:top w:val="single" w:sz="4" w:space="0" w:color="auto"/>
              <w:left w:val="single" w:sz="4" w:space="0" w:color="auto"/>
              <w:bottom w:val="single" w:sz="4" w:space="0" w:color="000000"/>
              <w:right w:val="single" w:sz="4" w:space="0" w:color="000000"/>
            </w:tcBorders>
            <w:noWrap/>
            <w:vAlign w:val="center"/>
            <w:hideMark/>
          </w:tcPr>
          <w:p w14:paraId="25E51BBC"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Fecha : ---</w:t>
            </w:r>
          </w:p>
        </w:tc>
      </w:tr>
      <w:tr w:rsidR="00BF6041" w:rsidRPr="00A542C6" w14:paraId="79D03B8E" w14:textId="77777777" w:rsidTr="00BF604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EE2DAAF" w14:textId="31390869" w:rsidR="00BF6041" w:rsidRPr="00A542C6" w:rsidRDefault="00BF6041" w:rsidP="00BF6041">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Se transcribe recuadro entregada por el titular en documento Excel denominado “Fono Denuncia”, el cual sistematiza las denuncias recibidas por Mina Invierno a través del teléfono habilitado por la empresa para tales fines.</w:t>
            </w:r>
          </w:p>
          <w:p w14:paraId="0FEC5D9E" w14:textId="451CCCAF" w:rsidR="00BF6041" w:rsidRPr="00750DF8" w:rsidRDefault="00BF6041" w:rsidP="00750DF8">
            <w:pPr>
              <w:pStyle w:val="Prrafodelista"/>
              <w:numPr>
                <w:ilvl w:val="0"/>
                <w:numId w:val="68"/>
              </w:numPr>
              <w:jc w:val="left"/>
              <w:rPr>
                <w:rFonts w:ascii="Calibri" w:eastAsia="Times New Roman" w:hAnsi="Calibri"/>
                <w:color w:val="000000"/>
                <w:sz w:val="18"/>
                <w:szCs w:val="18"/>
                <w:lang w:eastAsia="es-CL"/>
              </w:rPr>
            </w:pPr>
            <w:r w:rsidRPr="00750DF8">
              <w:rPr>
                <w:rFonts w:ascii="Calibri" w:eastAsia="Times New Roman" w:hAnsi="Calibri"/>
                <w:color w:val="000000"/>
                <w:sz w:val="18"/>
                <w:szCs w:val="18"/>
                <w:lang w:eastAsia="es-CL"/>
              </w:rPr>
              <w:t xml:space="preserve">Los nombres y patentes de involucrados </w:t>
            </w:r>
            <w:r w:rsidR="00750DF8" w:rsidRPr="00750DF8">
              <w:rPr>
                <w:rFonts w:ascii="Calibri" w:eastAsia="Times New Roman" w:hAnsi="Calibri"/>
                <w:color w:val="000000"/>
                <w:sz w:val="18"/>
                <w:szCs w:val="18"/>
                <w:lang w:eastAsia="es-CL"/>
              </w:rPr>
              <w:t xml:space="preserve">no </w:t>
            </w:r>
            <w:r w:rsidRPr="00750DF8">
              <w:rPr>
                <w:rFonts w:ascii="Calibri" w:eastAsia="Times New Roman" w:hAnsi="Calibri"/>
                <w:color w:val="000000"/>
                <w:sz w:val="18"/>
                <w:szCs w:val="18"/>
                <w:lang w:eastAsia="es-CL"/>
              </w:rPr>
              <w:t xml:space="preserve">han sido </w:t>
            </w:r>
            <w:proofErr w:type="spellStart"/>
            <w:r w:rsidR="00750DF8" w:rsidRPr="00750DF8">
              <w:rPr>
                <w:rFonts w:ascii="Calibri" w:eastAsia="Times New Roman" w:hAnsi="Calibri"/>
                <w:color w:val="000000"/>
                <w:sz w:val="18"/>
                <w:szCs w:val="18"/>
                <w:lang w:eastAsia="es-CL"/>
              </w:rPr>
              <w:t>incluídos</w:t>
            </w:r>
            <w:proofErr w:type="spellEnd"/>
            <w:r w:rsidR="00750DF8" w:rsidRPr="00750DF8">
              <w:rPr>
                <w:rFonts w:ascii="Calibri" w:eastAsia="Times New Roman" w:hAnsi="Calibri"/>
                <w:color w:val="000000"/>
                <w:sz w:val="18"/>
                <w:szCs w:val="18"/>
                <w:lang w:eastAsia="es-CL"/>
              </w:rPr>
              <w:t xml:space="preserve"> </w:t>
            </w:r>
            <w:r w:rsidRPr="00750DF8">
              <w:rPr>
                <w:rFonts w:ascii="Calibri" w:eastAsia="Times New Roman" w:hAnsi="Calibri"/>
                <w:color w:val="000000"/>
                <w:sz w:val="18"/>
                <w:szCs w:val="18"/>
                <w:lang w:eastAsia="es-CL"/>
              </w:rPr>
              <w:t>para mantener la confidencialidad de los afectados.</w:t>
            </w:r>
          </w:p>
        </w:tc>
      </w:tr>
      <w:tr w:rsidR="00BF6041" w:rsidRPr="00A542C6" w14:paraId="70396C18" w14:textId="77777777" w:rsidTr="00D452C5">
        <w:trPr>
          <w:trHeight w:val="481"/>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489A987" w14:textId="77777777" w:rsidR="00BF6041" w:rsidRPr="00A542C6" w:rsidRDefault="00BF6041" w:rsidP="00BF6041">
            <w:pPr>
              <w:jc w:val="left"/>
              <w:rPr>
                <w:rFonts w:ascii="Calibri" w:eastAsia="Times New Roman" w:hAnsi="Calibri"/>
                <w:color w:val="000000"/>
                <w:lang w:eastAsia="es-CL"/>
              </w:rPr>
            </w:pPr>
          </w:p>
        </w:tc>
      </w:tr>
    </w:tbl>
    <w:p w14:paraId="65F4BC91" w14:textId="77777777" w:rsidR="00BF6041" w:rsidRPr="00A542C6" w:rsidRDefault="00BF6041" w:rsidP="00BF6041">
      <w:pPr>
        <w:rPr>
          <w:rFonts w:ascii="Calibri" w:hAnsi="Calibri"/>
        </w:rPr>
      </w:pPr>
    </w:p>
    <w:p w14:paraId="5E8B9928" w14:textId="77777777" w:rsidR="00320FF8" w:rsidRPr="00A542C6" w:rsidRDefault="00320FF8" w:rsidP="00BF6041">
      <w:pPr>
        <w:rPr>
          <w:rFonts w:ascii="Calibri" w:hAnsi="Calibri"/>
        </w:rPr>
      </w:pPr>
    </w:p>
    <w:p w14:paraId="2C7F70E5" w14:textId="77777777" w:rsidR="00320FF8" w:rsidRPr="00A542C6" w:rsidRDefault="00320FF8" w:rsidP="00BF6041">
      <w:pPr>
        <w:rPr>
          <w:rFonts w:ascii="Calibri" w:hAnsi="Calibri"/>
        </w:rPr>
      </w:pPr>
    </w:p>
    <w:p w14:paraId="74048387" w14:textId="77777777" w:rsidR="00D452C5" w:rsidRPr="00A542C6" w:rsidRDefault="00D452C5" w:rsidP="00BF6041">
      <w:pPr>
        <w:rPr>
          <w:rFonts w:ascii="Calibri" w:hAnsi="Calibri"/>
        </w:rPr>
      </w:pPr>
    </w:p>
    <w:tbl>
      <w:tblPr>
        <w:tblW w:w="13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9885"/>
      </w:tblGrid>
      <w:tr w:rsidR="00BF6041" w:rsidRPr="00A542C6" w14:paraId="2ECE0C98" w14:textId="77777777" w:rsidTr="00BF6041">
        <w:tc>
          <w:tcPr>
            <w:tcW w:w="1389" w:type="pct"/>
          </w:tcPr>
          <w:p w14:paraId="1CF74773" w14:textId="766C4FFC" w:rsidR="00BF6041" w:rsidRPr="00A542C6" w:rsidRDefault="00BF6041" w:rsidP="00BF6041">
            <w:pPr>
              <w:rPr>
                <w:rFonts w:ascii="Calibri" w:hAnsi="Calibri"/>
                <w:sz w:val="20"/>
                <w:szCs w:val="20"/>
              </w:rPr>
            </w:pPr>
            <w:r w:rsidRPr="00A542C6">
              <w:rPr>
                <w:rFonts w:ascii="Calibri" w:eastAsia="Times New Roman" w:hAnsi="Calibri"/>
                <w:b/>
                <w:bCs/>
                <w:color w:val="000000"/>
                <w:sz w:val="20"/>
                <w:szCs w:val="20"/>
                <w:lang w:eastAsia="es-CL"/>
              </w:rPr>
              <w:lastRenderedPageBreak/>
              <w:t>Número de Hecho Constatado</w:t>
            </w:r>
            <w:r w:rsidRPr="00A542C6">
              <w:rPr>
                <w:rFonts w:ascii="Calibri" w:eastAsia="Times New Roman" w:hAnsi="Calibri"/>
                <w:color w:val="000000"/>
                <w:sz w:val="20"/>
                <w:szCs w:val="20"/>
                <w:lang w:eastAsia="es-CL"/>
              </w:rPr>
              <w:t xml:space="preserve">: </w:t>
            </w:r>
            <w:r w:rsidR="00320FF8" w:rsidRPr="00A542C6">
              <w:rPr>
                <w:rFonts w:ascii="Calibri" w:hAnsi="Calibri"/>
                <w:b/>
                <w:sz w:val="20"/>
                <w:szCs w:val="20"/>
              </w:rPr>
              <w:t>16</w:t>
            </w:r>
          </w:p>
        </w:tc>
        <w:tc>
          <w:tcPr>
            <w:tcW w:w="3611" w:type="pct"/>
          </w:tcPr>
          <w:p w14:paraId="557CC63E" w14:textId="03D4777B" w:rsidR="00BF6041" w:rsidRPr="00A542C6" w:rsidRDefault="00BF6041" w:rsidP="00AE41A0">
            <w:pPr>
              <w:rPr>
                <w:rFonts w:ascii="Calibri" w:hAnsi="Calibri"/>
                <w:sz w:val="20"/>
                <w:szCs w:val="20"/>
              </w:rPr>
            </w:pPr>
            <w:r w:rsidRPr="00A542C6">
              <w:rPr>
                <w:rFonts w:ascii="Calibri" w:eastAsia="Times New Roman" w:hAnsi="Calibri"/>
                <w:b/>
                <w:bCs/>
                <w:color w:val="000000"/>
                <w:sz w:val="20"/>
                <w:szCs w:val="20"/>
                <w:lang w:eastAsia="es-CL"/>
              </w:rPr>
              <w:t>Estación</w:t>
            </w:r>
            <w:r w:rsidRPr="00A542C6">
              <w:rPr>
                <w:rFonts w:ascii="Calibri" w:eastAsia="Times New Roman" w:hAnsi="Calibri"/>
                <w:color w:val="000000"/>
                <w:sz w:val="20"/>
                <w:szCs w:val="20"/>
                <w:lang w:eastAsia="es-CL"/>
              </w:rPr>
              <w:t>: N</w:t>
            </w:r>
            <w:r w:rsidR="00AE41A0" w:rsidRPr="00A542C6">
              <w:rPr>
                <w:rFonts w:ascii="Calibri" w:eastAsia="Times New Roman" w:hAnsi="Calibri"/>
                <w:color w:val="000000"/>
                <w:sz w:val="20"/>
                <w:szCs w:val="20"/>
                <w:lang w:eastAsia="es-CL"/>
              </w:rPr>
              <w:t>o aplica</w:t>
            </w:r>
          </w:p>
        </w:tc>
      </w:tr>
      <w:tr w:rsidR="00BF6041" w:rsidRPr="00A542C6" w14:paraId="73B3F035" w14:textId="77777777" w:rsidTr="00E02176">
        <w:trPr>
          <w:trHeight w:val="1283"/>
        </w:trPr>
        <w:tc>
          <w:tcPr>
            <w:tcW w:w="5000" w:type="pct"/>
            <w:gridSpan w:val="2"/>
            <w:tcBorders>
              <w:bottom w:val="single" w:sz="4" w:space="0" w:color="auto"/>
            </w:tcBorders>
          </w:tcPr>
          <w:p w14:paraId="31C5F56B" w14:textId="77777777" w:rsidR="00BF6041" w:rsidRPr="00A542C6" w:rsidRDefault="00BF6041" w:rsidP="00BF6041">
            <w:pPr>
              <w:rPr>
                <w:rFonts w:ascii="Calibri" w:eastAsia="Times New Roman" w:hAnsi="Calibri"/>
                <w:color w:val="000000"/>
                <w:sz w:val="20"/>
                <w:szCs w:val="20"/>
                <w:lang w:eastAsia="es-CL"/>
              </w:rPr>
            </w:pPr>
            <w:r w:rsidRPr="00A542C6">
              <w:rPr>
                <w:rFonts w:ascii="Calibri" w:eastAsia="Times New Roman" w:hAnsi="Calibri"/>
                <w:b/>
                <w:bCs/>
                <w:color w:val="000000"/>
                <w:sz w:val="20"/>
                <w:szCs w:val="20"/>
                <w:lang w:eastAsia="es-CL"/>
              </w:rPr>
              <w:t>Exigencia</w:t>
            </w:r>
            <w:r w:rsidRPr="00A542C6">
              <w:rPr>
                <w:rFonts w:ascii="Calibri" w:eastAsia="Times New Roman" w:hAnsi="Calibri"/>
                <w:color w:val="000000"/>
                <w:sz w:val="20"/>
                <w:szCs w:val="20"/>
                <w:lang w:eastAsia="es-CL"/>
              </w:rPr>
              <w:t xml:space="preserve">: </w:t>
            </w:r>
          </w:p>
          <w:p w14:paraId="1264C751" w14:textId="77777777" w:rsidR="00BF6041" w:rsidRPr="00A542C6" w:rsidRDefault="00BF6041" w:rsidP="00BF6041">
            <w:pPr>
              <w:rPr>
                <w:rFonts w:ascii="Calibri" w:hAnsi="Calibri"/>
                <w:b/>
                <w:sz w:val="20"/>
                <w:szCs w:val="20"/>
              </w:rPr>
            </w:pPr>
            <w:r w:rsidRPr="00A542C6">
              <w:rPr>
                <w:rFonts w:ascii="Calibri" w:hAnsi="Calibri"/>
                <w:b/>
                <w:sz w:val="20"/>
                <w:szCs w:val="20"/>
              </w:rPr>
              <w:t>Considerando 7.1.14 RCA 025/2011, “Proyecto Mina Invierno”</w:t>
            </w:r>
          </w:p>
          <w:p w14:paraId="3F3F1FCE" w14:textId="77777777" w:rsidR="00BF6041" w:rsidRPr="00A542C6" w:rsidRDefault="00BF6041" w:rsidP="00BF6041">
            <w:pPr>
              <w:rPr>
                <w:rFonts w:ascii="Calibri" w:hAnsi="Calibri"/>
                <w:i/>
                <w:sz w:val="20"/>
                <w:szCs w:val="20"/>
              </w:rPr>
            </w:pPr>
            <w:r w:rsidRPr="00A542C6">
              <w:rPr>
                <w:rFonts w:ascii="Calibri" w:hAnsi="Calibri"/>
                <w:i/>
                <w:sz w:val="20"/>
                <w:szCs w:val="20"/>
              </w:rPr>
              <w:t>Minera Invierno S.A. desarrollará un reglamento interno de conducta, el que incluirá las “Medidas de buena convivencia”, de aplicación obligatoria para todos los trabajadores que se desempeñen en el Proyecto. Se instruirá a todos los trabajadores sobre las normas contenidas en este reglamento interno al momento de incorporarse al Proyecto y mediante la ejecución de continuos planes de reforzamiento, a fin de evitar cualquier diferencia en la interacción con la comunidad local.</w:t>
            </w:r>
          </w:p>
        </w:tc>
      </w:tr>
      <w:tr w:rsidR="00BF6041" w:rsidRPr="00A542C6" w14:paraId="74F7B319" w14:textId="77777777" w:rsidTr="00BF6041">
        <w:trPr>
          <w:trHeight w:val="273"/>
        </w:trPr>
        <w:tc>
          <w:tcPr>
            <w:tcW w:w="5000" w:type="pct"/>
            <w:gridSpan w:val="2"/>
          </w:tcPr>
          <w:p w14:paraId="5913214E" w14:textId="77777777" w:rsidR="00BF6041" w:rsidRPr="00A542C6" w:rsidRDefault="00BF6041" w:rsidP="00320FF8">
            <w:pPr>
              <w:rPr>
                <w:rFonts w:ascii="Calibri" w:eastAsia="Times New Roman" w:hAnsi="Calibri"/>
                <w:color w:val="000000"/>
                <w:sz w:val="20"/>
                <w:szCs w:val="20"/>
                <w:lang w:eastAsia="es-CL"/>
              </w:rPr>
            </w:pPr>
            <w:r w:rsidRPr="00A542C6">
              <w:rPr>
                <w:rFonts w:ascii="Calibri" w:eastAsia="Times New Roman" w:hAnsi="Calibri"/>
                <w:b/>
                <w:bCs/>
                <w:color w:val="000000"/>
                <w:sz w:val="20"/>
                <w:szCs w:val="20"/>
                <w:lang w:eastAsia="es-CL"/>
              </w:rPr>
              <w:t>Hecho(s) constatado(s) durante la fiscalización</w:t>
            </w:r>
            <w:r w:rsidRPr="00A542C6">
              <w:rPr>
                <w:rFonts w:ascii="Calibri" w:eastAsia="Times New Roman" w:hAnsi="Calibri"/>
                <w:color w:val="000000"/>
                <w:sz w:val="20"/>
                <w:szCs w:val="20"/>
                <w:lang w:eastAsia="es-CL"/>
              </w:rPr>
              <w:t xml:space="preserve">: </w:t>
            </w:r>
          </w:p>
          <w:p w14:paraId="4DF19782" w14:textId="0DD0C913" w:rsidR="00BF6041" w:rsidRPr="00A542C6" w:rsidRDefault="00BF6041" w:rsidP="00320FF8">
            <w:pPr>
              <w:numPr>
                <w:ilvl w:val="0"/>
                <w:numId w:val="20"/>
              </w:numPr>
              <w:spacing w:after="200" w:line="276" w:lineRule="auto"/>
              <w:ind w:left="284" w:hanging="284"/>
              <w:contextualSpacing/>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Durante la actividad de inspección ambiental se le solicita al titular hacer entrega de copia del documento "Reglamento interno de conducta", en relación a las denominadas medidas de buena convivencia, establecidas en la RCA del Proyecto. Del examen de la información del Reglamento de Orden, Higiene y Seguridad de Minera Invierno (</w:t>
            </w:r>
            <w:r w:rsidR="00320FF8" w:rsidRPr="00A542C6">
              <w:rPr>
                <w:rFonts w:ascii="Calibri" w:eastAsia="Times New Roman" w:hAnsi="Calibri"/>
                <w:color w:val="000000"/>
                <w:sz w:val="20"/>
                <w:szCs w:val="20"/>
                <w:lang w:eastAsia="es-CL"/>
              </w:rPr>
              <w:t xml:space="preserve">ver </w:t>
            </w:r>
            <w:r w:rsidR="00F00DF4" w:rsidRPr="00A542C6">
              <w:rPr>
                <w:rFonts w:ascii="Calibri" w:eastAsia="Times New Roman" w:hAnsi="Calibri"/>
                <w:color w:val="000000"/>
                <w:sz w:val="20"/>
                <w:szCs w:val="20"/>
                <w:lang w:eastAsia="es-CL"/>
              </w:rPr>
              <w:t>A</w:t>
            </w:r>
            <w:r w:rsidR="00320FF8" w:rsidRPr="00A542C6">
              <w:rPr>
                <w:rFonts w:ascii="Calibri" w:eastAsia="Times New Roman" w:hAnsi="Calibri"/>
                <w:color w:val="000000"/>
                <w:sz w:val="20"/>
                <w:szCs w:val="20"/>
                <w:lang w:eastAsia="es-CL"/>
              </w:rPr>
              <w:t>nexo 21</w:t>
            </w:r>
            <w:r w:rsidRPr="00A542C6">
              <w:rPr>
                <w:rFonts w:ascii="Calibri" w:eastAsia="Times New Roman" w:hAnsi="Calibri"/>
                <w:color w:val="000000"/>
                <w:sz w:val="20"/>
                <w:szCs w:val="20"/>
                <w:lang w:eastAsia="es-CL"/>
              </w:rPr>
              <w:t xml:space="preserve">), ha sido posible constatar lo siguiente: </w:t>
            </w:r>
          </w:p>
          <w:p w14:paraId="484E3ED4" w14:textId="61E3650D" w:rsidR="00BF6041" w:rsidRPr="00A542C6" w:rsidRDefault="00BF6041" w:rsidP="00320FF8">
            <w:pPr>
              <w:numPr>
                <w:ilvl w:val="0"/>
                <w:numId w:val="21"/>
              </w:numPr>
              <w:autoSpaceDE w:val="0"/>
              <w:autoSpaceDN w:val="0"/>
              <w:adjustRightInd w:val="0"/>
              <w:spacing w:after="200" w:line="276" w:lineRule="auto"/>
              <w:contextualSpacing/>
              <w:rPr>
                <w:rFonts w:ascii="Calibri" w:eastAsia="Times New Roman" w:hAnsi="Calibri" w:cs="Arial"/>
                <w:color w:val="000000"/>
                <w:sz w:val="20"/>
                <w:szCs w:val="20"/>
                <w:lang w:val="es-MX" w:eastAsia="es-CL"/>
              </w:rPr>
            </w:pPr>
            <w:r w:rsidRPr="00A542C6">
              <w:rPr>
                <w:rFonts w:ascii="Calibri" w:eastAsia="Times New Roman" w:hAnsi="Calibri" w:cs="Arial"/>
                <w:color w:val="000000"/>
                <w:sz w:val="20"/>
                <w:szCs w:val="20"/>
                <w:lang w:val="es-MX" w:eastAsia="es-CL"/>
              </w:rPr>
              <w:t>El reglamento contiene una Primera Parte denominada Reglamento Interno de Orden y una Segunda Parte, denominada Reglamento Interno de Higiene y Seguridad. Es en esta segunda parte, más específicamente e</w:t>
            </w:r>
            <w:r w:rsidR="00750DF8">
              <w:rPr>
                <w:rFonts w:ascii="Calibri" w:eastAsia="Times New Roman" w:hAnsi="Calibri" w:cs="Arial"/>
                <w:color w:val="000000"/>
                <w:sz w:val="20"/>
                <w:szCs w:val="20"/>
                <w:lang w:val="es-MX" w:eastAsia="es-CL"/>
              </w:rPr>
              <w:t xml:space="preserve">n el Capítulo IV Prohibiciones, </w:t>
            </w:r>
            <w:r w:rsidRPr="00A542C6">
              <w:rPr>
                <w:rFonts w:ascii="Calibri" w:eastAsia="Times New Roman" w:hAnsi="Calibri" w:cs="Arial"/>
                <w:color w:val="000000"/>
                <w:sz w:val="20"/>
                <w:szCs w:val="20"/>
                <w:lang w:val="es-MX" w:eastAsia="es-CL"/>
              </w:rPr>
              <w:t>en su artículo 26 donde se lista una serie de prohibiciones,</w:t>
            </w:r>
            <w:r w:rsidR="00750DF8">
              <w:rPr>
                <w:rFonts w:ascii="Calibri" w:eastAsia="Times New Roman" w:hAnsi="Calibri" w:cs="Arial"/>
                <w:color w:val="000000"/>
                <w:sz w:val="20"/>
                <w:szCs w:val="20"/>
                <w:lang w:val="es-MX" w:eastAsia="es-CL"/>
              </w:rPr>
              <w:t xml:space="preserve"> </w:t>
            </w:r>
            <w:r w:rsidR="004B4502" w:rsidRPr="00A542C6">
              <w:rPr>
                <w:rFonts w:ascii="Calibri" w:eastAsia="Times New Roman" w:hAnsi="Calibri" w:cs="Arial"/>
                <w:color w:val="000000"/>
                <w:sz w:val="20"/>
                <w:szCs w:val="20"/>
                <w:lang w:val="es-MX" w:eastAsia="es-CL"/>
              </w:rPr>
              <w:t>relacionadas con temas de convivencia entre trabajadores de empresa y vecinos de la Isla Riesco. E</w:t>
            </w:r>
            <w:r w:rsidRPr="00A542C6">
              <w:rPr>
                <w:rFonts w:ascii="Calibri" w:eastAsia="Times New Roman" w:hAnsi="Calibri" w:cs="Arial"/>
                <w:color w:val="000000"/>
                <w:sz w:val="20"/>
                <w:szCs w:val="20"/>
                <w:lang w:val="es-MX" w:eastAsia="es-CL"/>
              </w:rPr>
              <w:t xml:space="preserve">ntre las que cabe mencionar las siguientes: </w:t>
            </w:r>
            <w:r w:rsidRPr="00A542C6">
              <w:rPr>
                <w:rFonts w:ascii="Calibri" w:hAnsi="Calibri" w:cs="Arial"/>
                <w:color w:val="000000"/>
                <w:sz w:val="20"/>
                <w:szCs w:val="20"/>
                <w:lang w:val="es-MX" w:eastAsia="es-ES"/>
              </w:rPr>
              <w:t>26. Conducir vehículos de la Empresa sin poseer Licencia adecuada para ese efecto o conducirlos a mayor velocidad que la permitida legalmente. 27. Evitar aceleraciones en vacío y bocinazos innecesarios. 28. Prohibir que camiones estacionados en la obra mantengan encendido el motor, a menos que sea estrictamente necesario.  29. La velocidad de circulación en zonas habitadas en cercanía a la Ruta Y-560, no superior a 50 km/h. 30. Se prohíbe estrictamente a trabajadores botar material estéril, residuos o basuras a cauces superficiales existentes en la zona. 31. Prohibir la corta de vegetación y recolección de leña en el sector por parte de los trabajadores. 37. Se deberá respetar las actividades de arreo de ganado que se realizan en las rutas a utilizar por el proyecto. 38. Los trabajadores deberán permanecer en las faenas, evitando salir a sectores fuera alejados de su función laboral.</w:t>
            </w:r>
          </w:p>
          <w:p w14:paraId="778E163E" w14:textId="77777777" w:rsidR="00320FF8" w:rsidRPr="00A542C6" w:rsidRDefault="00320FF8" w:rsidP="00320FF8">
            <w:pPr>
              <w:spacing w:after="200" w:line="276" w:lineRule="auto"/>
              <w:ind w:left="720"/>
              <w:contextualSpacing/>
              <w:rPr>
                <w:rFonts w:ascii="Calibri" w:eastAsia="Times New Roman" w:hAnsi="Calibri"/>
                <w:color w:val="000000"/>
                <w:sz w:val="20"/>
                <w:szCs w:val="20"/>
                <w:lang w:eastAsia="es-CL"/>
              </w:rPr>
            </w:pPr>
          </w:p>
          <w:p w14:paraId="48FE2C07" w14:textId="5C291F74" w:rsidR="00BF6041" w:rsidRPr="00A542C6" w:rsidRDefault="00BF6041" w:rsidP="00320FF8">
            <w:pPr>
              <w:numPr>
                <w:ilvl w:val="0"/>
                <w:numId w:val="20"/>
              </w:numPr>
              <w:spacing w:after="200" w:line="276" w:lineRule="auto"/>
              <w:ind w:left="284" w:hanging="284"/>
              <w:contextualSpacing/>
              <w:rPr>
                <w:rFonts w:ascii="Calibri" w:eastAsia="Times New Roman" w:hAnsi="Calibri"/>
                <w:color w:val="000000"/>
                <w:sz w:val="20"/>
                <w:szCs w:val="20"/>
                <w:lang w:eastAsia="es-CL"/>
              </w:rPr>
            </w:pPr>
            <w:r w:rsidRPr="00A542C6">
              <w:rPr>
                <w:rFonts w:ascii="Calibri" w:eastAsia="Times New Roman" w:hAnsi="Calibri"/>
                <w:bCs/>
                <w:color w:val="000000"/>
                <w:sz w:val="20"/>
                <w:szCs w:val="20"/>
                <w:lang w:eastAsia="es-CL"/>
              </w:rPr>
              <w:t xml:space="preserve">Durante la actividad de Inspección Ambiental, se realizaron entrevistas semiestructuradas a actores clave del territorio, para el levantamiento de información primaria de carácter cualitativo (Ver </w:t>
            </w:r>
            <w:r w:rsidR="00F00DF4" w:rsidRPr="00A542C6">
              <w:rPr>
                <w:rFonts w:ascii="Calibri" w:eastAsia="Times New Roman" w:hAnsi="Calibri"/>
                <w:bCs/>
                <w:color w:val="000000"/>
                <w:sz w:val="20"/>
                <w:szCs w:val="20"/>
                <w:lang w:eastAsia="es-CL"/>
              </w:rPr>
              <w:t>A</w:t>
            </w:r>
            <w:r w:rsidRPr="00A542C6">
              <w:rPr>
                <w:rFonts w:ascii="Calibri" w:eastAsia="Times New Roman" w:hAnsi="Calibri"/>
                <w:bCs/>
                <w:color w:val="000000"/>
                <w:sz w:val="20"/>
                <w:szCs w:val="20"/>
                <w:lang w:eastAsia="es-CL"/>
              </w:rPr>
              <w:t xml:space="preserve">nexo </w:t>
            </w:r>
            <w:r w:rsidR="00F00DF4" w:rsidRPr="00A542C6">
              <w:rPr>
                <w:rFonts w:ascii="Calibri" w:eastAsia="Times New Roman" w:hAnsi="Calibri"/>
                <w:bCs/>
                <w:color w:val="000000"/>
                <w:sz w:val="20"/>
                <w:szCs w:val="20"/>
                <w:lang w:eastAsia="es-CL"/>
              </w:rPr>
              <w:t>23</w:t>
            </w:r>
            <w:r w:rsidRPr="00A542C6">
              <w:rPr>
                <w:rFonts w:ascii="Calibri" w:eastAsia="Times New Roman" w:hAnsi="Calibri"/>
                <w:bCs/>
                <w:color w:val="000000"/>
                <w:sz w:val="20"/>
                <w:szCs w:val="20"/>
                <w:lang w:eastAsia="es-CL"/>
              </w:rPr>
              <w:t>), en las cuales los participantes se refirieron a la relación existente entre los vecinos de la localidad y los trabajadores de Mina Invierno, a partir del análisis de los discursos de los y las participantes ha sido posible desprender lo siguiente:</w:t>
            </w:r>
          </w:p>
          <w:p w14:paraId="59EBDF02" w14:textId="77777777" w:rsidR="00BF6041" w:rsidRPr="00A542C6" w:rsidRDefault="00BF6041" w:rsidP="00320FF8">
            <w:pPr>
              <w:numPr>
                <w:ilvl w:val="0"/>
                <w:numId w:val="22"/>
              </w:numPr>
              <w:spacing w:after="200" w:line="276" w:lineRule="auto"/>
              <w:contextualSpacing/>
              <w:rPr>
                <w:rFonts w:ascii="Calibri" w:hAnsi="Calibri"/>
                <w:sz w:val="20"/>
              </w:rPr>
            </w:pPr>
            <w:r w:rsidRPr="00A542C6">
              <w:rPr>
                <w:rFonts w:ascii="Calibri" w:hAnsi="Calibri"/>
                <w:sz w:val="20"/>
              </w:rPr>
              <w:t>Los (as) entrevistados (as) concuerdan en que los trabajadores del proyecto han tenido un buen comportamiento con la población de acogida, excepto por casos aislados como atropellos de animales y circulación por sobre límites de velocidad permitidos.</w:t>
            </w:r>
          </w:p>
          <w:p w14:paraId="48D74118" w14:textId="77777777" w:rsidR="00BF6041" w:rsidRPr="00A542C6" w:rsidRDefault="00BF6041" w:rsidP="00320FF8">
            <w:pPr>
              <w:numPr>
                <w:ilvl w:val="0"/>
                <w:numId w:val="22"/>
              </w:numPr>
              <w:spacing w:after="200" w:line="276" w:lineRule="auto"/>
              <w:contextualSpacing/>
              <w:rPr>
                <w:rFonts w:ascii="Calibri" w:hAnsi="Calibri"/>
                <w:sz w:val="20"/>
              </w:rPr>
            </w:pPr>
            <w:r w:rsidRPr="00A542C6">
              <w:rPr>
                <w:rFonts w:ascii="Calibri" w:hAnsi="Calibri"/>
                <w:sz w:val="20"/>
              </w:rPr>
              <w:t>Uno de los entrevistados indica que los trabajadores del proyecto han desarrollado un especial sentido de valoración del territorio, debido a la belleza paisajística, considera que esto conlleva a un buen comportamiento de los trabajadores, que al valorar su entorno, tienden a mejorar su conducta.</w:t>
            </w:r>
          </w:p>
          <w:p w14:paraId="04E908BE" w14:textId="77777777" w:rsidR="00BF6041" w:rsidRPr="00A542C6" w:rsidRDefault="00BF6041" w:rsidP="00320FF8">
            <w:pPr>
              <w:numPr>
                <w:ilvl w:val="0"/>
                <w:numId w:val="22"/>
              </w:numPr>
              <w:spacing w:after="200" w:line="276" w:lineRule="auto"/>
              <w:contextualSpacing/>
              <w:rPr>
                <w:rFonts w:ascii="Calibri" w:eastAsia="Times New Roman" w:hAnsi="Calibri"/>
                <w:bCs/>
                <w:color w:val="000000"/>
                <w:sz w:val="20"/>
                <w:szCs w:val="20"/>
                <w:lang w:eastAsia="es-CL"/>
              </w:rPr>
            </w:pPr>
            <w:r w:rsidRPr="00A542C6">
              <w:rPr>
                <w:rFonts w:ascii="Calibri" w:hAnsi="Calibri"/>
                <w:sz w:val="20"/>
              </w:rPr>
              <w:t>A través del análisis de discursos ha sido posible establecer que en general no se manifiestan grandes conflictos entre vecinos y trabajadores del Proyecto, debido a que las distancias impiden la vinculación entre estancieros y trabajadores de estancias y trabajadores del proyecto. Lo anterior se profundiza por la idiosincrasia del estanciero, que está habituado a permanecer en su estancia, desarrollando trabajos de ganadería sin mucho contacto con vecinos.</w:t>
            </w:r>
          </w:p>
          <w:p w14:paraId="7B011E63" w14:textId="77777777" w:rsidR="00BF6041" w:rsidRPr="00A542C6" w:rsidRDefault="00BF6041" w:rsidP="00320FF8">
            <w:pPr>
              <w:numPr>
                <w:ilvl w:val="0"/>
                <w:numId w:val="22"/>
              </w:numPr>
              <w:spacing w:after="200" w:line="276" w:lineRule="auto"/>
              <w:contextualSpacing/>
              <w:rPr>
                <w:rFonts w:ascii="Calibri" w:eastAsia="Times New Roman" w:hAnsi="Calibri"/>
                <w:bCs/>
                <w:color w:val="000000"/>
                <w:sz w:val="20"/>
                <w:szCs w:val="20"/>
                <w:lang w:eastAsia="es-CL"/>
              </w:rPr>
            </w:pPr>
            <w:r w:rsidRPr="00A542C6">
              <w:rPr>
                <w:rFonts w:ascii="Calibri" w:hAnsi="Calibri"/>
                <w:sz w:val="20"/>
              </w:rPr>
              <w:t>Respecto al uso de infraestructura pública de la localidad, se manifiesta que los trabajadores del proyecto, cuentan con instalaciones en el Campamento, por lo que no se utiliza la escasa infraestructura comunitaria de Isla Riesco. En este sentido cabe destacar la relevancia que los entrevistados dan a la realización de actividades deportivas en conjunto entre trabajadores del proyecto y vecinos, que regularmente participan de eventos deportivos como partidos de fútbol.</w:t>
            </w:r>
          </w:p>
        </w:tc>
      </w:tr>
      <w:tr w:rsidR="00BF6041" w:rsidRPr="00A542C6" w14:paraId="12F44B8F" w14:textId="77777777" w:rsidTr="00BF6041">
        <w:tc>
          <w:tcPr>
            <w:tcW w:w="1389" w:type="pct"/>
          </w:tcPr>
          <w:p w14:paraId="5D9EBF17" w14:textId="0FD8DA86" w:rsidR="00BF6041" w:rsidRPr="00A542C6" w:rsidRDefault="00BF6041" w:rsidP="00BF6041">
            <w:pPr>
              <w:rPr>
                <w:rFonts w:ascii="Calibri" w:hAnsi="Calibri"/>
                <w:sz w:val="20"/>
                <w:szCs w:val="20"/>
              </w:rPr>
            </w:pPr>
            <w:r w:rsidRPr="00A542C6">
              <w:rPr>
                <w:rFonts w:ascii="Calibri" w:eastAsia="Times New Roman" w:hAnsi="Calibri"/>
                <w:b/>
                <w:bCs/>
                <w:color w:val="000000"/>
                <w:sz w:val="20"/>
                <w:szCs w:val="20"/>
                <w:lang w:eastAsia="es-CL"/>
              </w:rPr>
              <w:lastRenderedPageBreak/>
              <w:t>Número de Hecho Constatado</w:t>
            </w:r>
            <w:r w:rsidRPr="00A542C6">
              <w:rPr>
                <w:rFonts w:ascii="Calibri" w:eastAsia="Times New Roman" w:hAnsi="Calibri"/>
                <w:color w:val="000000"/>
                <w:sz w:val="20"/>
                <w:szCs w:val="20"/>
                <w:lang w:eastAsia="es-CL"/>
              </w:rPr>
              <w:t xml:space="preserve">: </w:t>
            </w:r>
            <w:r w:rsidR="0070367A" w:rsidRPr="00A542C6">
              <w:rPr>
                <w:rFonts w:ascii="Calibri" w:hAnsi="Calibri"/>
                <w:b/>
                <w:sz w:val="20"/>
                <w:szCs w:val="20"/>
              </w:rPr>
              <w:t>17</w:t>
            </w:r>
          </w:p>
        </w:tc>
        <w:tc>
          <w:tcPr>
            <w:tcW w:w="3611" w:type="pct"/>
          </w:tcPr>
          <w:p w14:paraId="2E15BCAF" w14:textId="40AE1DEC" w:rsidR="00BF6041" w:rsidRPr="00A542C6" w:rsidRDefault="00BF6041" w:rsidP="00566BBE">
            <w:pPr>
              <w:rPr>
                <w:rFonts w:ascii="Calibri" w:hAnsi="Calibri"/>
                <w:sz w:val="20"/>
                <w:szCs w:val="20"/>
              </w:rPr>
            </w:pPr>
            <w:r w:rsidRPr="00A542C6">
              <w:rPr>
                <w:rFonts w:ascii="Calibri" w:eastAsia="Times New Roman" w:hAnsi="Calibri"/>
                <w:b/>
                <w:bCs/>
                <w:color w:val="000000"/>
                <w:sz w:val="20"/>
                <w:szCs w:val="20"/>
                <w:lang w:eastAsia="es-CL"/>
              </w:rPr>
              <w:t>Estación</w:t>
            </w:r>
            <w:r w:rsidRPr="00A542C6">
              <w:rPr>
                <w:rFonts w:ascii="Calibri" w:eastAsia="Times New Roman" w:hAnsi="Calibri"/>
                <w:color w:val="000000"/>
                <w:sz w:val="20"/>
                <w:szCs w:val="20"/>
                <w:lang w:eastAsia="es-CL"/>
              </w:rPr>
              <w:t>: 27</w:t>
            </w:r>
            <w:r w:rsidR="00566BBE" w:rsidRPr="00A542C6">
              <w:rPr>
                <w:rFonts w:ascii="Calibri" w:eastAsia="Times New Roman" w:hAnsi="Calibri"/>
                <w:color w:val="000000"/>
                <w:sz w:val="20"/>
                <w:szCs w:val="20"/>
                <w:lang w:eastAsia="es-CL"/>
              </w:rPr>
              <w:t xml:space="preserve"> y</w:t>
            </w:r>
            <w:r w:rsidRPr="00A542C6">
              <w:rPr>
                <w:rFonts w:ascii="Calibri" w:eastAsia="Times New Roman" w:hAnsi="Calibri"/>
                <w:color w:val="000000"/>
                <w:sz w:val="20"/>
                <w:szCs w:val="20"/>
                <w:lang w:eastAsia="es-CL"/>
              </w:rPr>
              <w:t xml:space="preserve"> 36</w:t>
            </w:r>
          </w:p>
        </w:tc>
      </w:tr>
      <w:tr w:rsidR="00BF6041" w:rsidRPr="00A542C6" w14:paraId="34CD90AB" w14:textId="77777777" w:rsidTr="00BF6041">
        <w:trPr>
          <w:trHeight w:val="1708"/>
        </w:trPr>
        <w:tc>
          <w:tcPr>
            <w:tcW w:w="5000" w:type="pct"/>
            <w:gridSpan w:val="2"/>
            <w:tcBorders>
              <w:bottom w:val="single" w:sz="4" w:space="0" w:color="auto"/>
            </w:tcBorders>
          </w:tcPr>
          <w:p w14:paraId="41037974" w14:textId="77777777" w:rsidR="00BF6041" w:rsidRPr="00A542C6" w:rsidRDefault="00BF6041" w:rsidP="00BF6041">
            <w:pPr>
              <w:rPr>
                <w:rFonts w:ascii="Calibri" w:eastAsia="Times New Roman" w:hAnsi="Calibri"/>
                <w:color w:val="000000"/>
                <w:sz w:val="20"/>
                <w:szCs w:val="20"/>
                <w:lang w:eastAsia="es-CL"/>
              </w:rPr>
            </w:pPr>
            <w:r w:rsidRPr="00A542C6">
              <w:rPr>
                <w:rFonts w:ascii="Calibri" w:eastAsia="Times New Roman" w:hAnsi="Calibri"/>
                <w:b/>
                <w:bCs/>
                <w:color w:val="000000"/>
                <w:sz w:val="20"/>
                <w:szCs w:val="20"/>
                <w:lang w:eastAsia="es-CL"/>
              </w:rPr>
              <w:t>Exigencia</w:t>
            </w:r>
            <w:r w:rsidRPr="00A542C6">
              <w:rPr>
                <w:rFonts w:ascii="Calibri" w:eastAsia="Times New Roman" w:hAnsi="Calibri"/>
                <w:color w:val="000000"/>
                <w:sz w:val="20"/>
                <w:szCs w:val="20"/>
                <w:lang w:eastAsia="es-CL"/>
              </w:rPr>
              <w:t xml:space="preserve">: </w:t>
            </w:r>
          </w:p>
          <w:p w14:paraId="3D571C13" w14:textId="77777777" w:rsidR="00BF6041" w:rsidRPr="00A542C6" w:rsidRDefault="00BF6041" w:rsidP="00BF6041">
            <w:pPr>
              <w:rPr>
                <w:rFonts w:ascii="Calibri" w:hAnsi="Calibri"/>
                <w:b/>
                <w:sz w:val="20"/>
                <w:szCs w:val="20"/>
              </w:rPr>
            </w:pPr>
            <w:r w:rsidRPr="00A542C6">
              <w:rPr>
                <w:rFonts w:ascii="Calibri" w:hAnsi="Calibri"/>
                <w:b/>
                <w:sz w:val="20"/>
                <w:szCs w:val="20"/>
              </w:rPr>
              <w:t>Considerando 7.1.15 RCA 025/2011, “Proyecto Mina Invierno”</w:t>
            </w:r>
          </w:p>
          <w:p w14:paraId="51DCE2F0" w14:textId="77777777" w:rsidR="00BF6041" w:rsidRPr="00A542C6" w:rsidRDefault="00BF6041" w:rsidP="00BF6041">
            <w:pPr>
              <w:rPr>
                <w:rFonts w:ascii="Calibri" w:hAnsi="Calibri"/>
                <w:i/>
                <w:sz w:val="20"/>
                <w:szCs w:val="20"/>
              </w:rPr>
            </w:pPr>
            <w:r w:rsidRPr="00A542C6">
              <w:rPr>
                <w:rFonts w:ascii="Calibri" w:hAnsi="Calibri"/>
                <w:i/>
                <w:sz w:val="20"/>
                <w:szCs w:val="20"/>
              </w:rPr>
              <w:t xml:space="preserve">Minera Invierno S.A. desarrollará un Plan de Difusión del Proyecto (cartillas de difusión y charlas.) dirigido a la comunidad local de Río Verde e Isla Riesco, donde se indique, entre otros, el aumento de la población que ocurrirá durante la etapa de construcción y operación. </w:t>
            </w:r>
          </w:p>
          <w:p w14:paraId="21FAE975" w14:textId="77777777" w:rsidR="00BF6041" w:rsidRPr="00A542C6" w:rsidRDefault="00BF6041" w:rsidP="00BF6041">
            <w:pPr>
              <w:rPr>
                <w:rFonts w:ascii="Calibri" w:hAnsi="Calibri"/>
                <w:i/>
                <w:sz w:val="20"/>
                <w:szCs w:val="20"/>
              </w:rPr>
            </w:pPr>
            <w:r w:rsidRPr="00A542C6">
              <w:rPr>
                <w:rFonts w:ascii="Calibri" w:hAnsi="Calibri"/>
                <w:i/>
                <w:sz w:val="20"/>
                <w:szCs w:val="20"/>
              </w:rPr>
              <w:t>Este Plan considera la ejecución de reuniones bimensuales durante la etapa de construcción y semestrales en la etapa de operación. A estas reuniones informativas Minera Invierno invitará a vecinos del Proyecto, autoridades comunales y representantes de otras actividades productivas o de servicios que se realicen en Isla Riesco.</w:t>
            </w:r>
          </w:p>
          <w:p w14:paraId="31DADFEF" w14:textId="77777777" w:rsidR="00BF6041" w:rsidRPr="00A542C6" w:rsidRDefault="00BF6041" w:rsidP="00BF6041">
            <w:pPr>
              <w:rPr>
                <w:rFonts w:ascii="Calibri" w:hAnsi="Calibri"/>
                <w:sz w:val="20"/>
                <w:szCs w:val="20"/>
              </w:rPr>
            </w:pPr>
            <w:r w:rsidRPr="00A542C6">
              <w:rPr>
                <w:rFonts w:ascii="Calibri" w:hAnsi="Calibri"/>
                <w:i/>
                <w:sz w:val="20"/>
                <w:szCs w:val="20"/>
                <w:u w:val="single"/>
              </w:rPr>
              <w:t>Informes a la autoridad ambiental:</w:t>
            </w:r>
            <w:r w:rsidRPr="00A542C6">
              <w:rPr>
                <w:rFonts w:ascii="Calibri" w:hAnsi="Calibri"/>
                <w:i/>
                <w:sz w:val="20"/>
                <w:szCs w:val="20"/>
              </w:rPr>
              <w:t xml:space="preserve"> Cada tres meses durante la etapa de construcción y semestralmente durante la etapa de operación Minera Invierno S.A. enviará un resumen de las actividades realizadas con la comunidad de Isla Riesco en el marco del Plan de Difusión del proyecto.</w:t>
            </w:r>
          </w:p>
        </w:tc>
      </w:tr>
      <w:tr w:rsidR="00BF6041" w:rsidRPr="00A542C6" w14:paraId="5F22614E" w14:textId="77777777" w:rsidTr="00BF6041">
        <w:trPr>
          <w:trHeight w:val="4666"/>
        </w:trPr>
        <w:tc>
          <w:tcPr>
            <w:tcW w:w="5000" w:type="pct"/>
            <w:gridSpan w:val="2"/>
          </w:tcPr>
          <w:p w14:paraId="4D33B67A" w14:textId="77777777" w:rsidR="00BF6041" w:rsidRPr="00A542C6" w:rsidRDefault="00BF6041" w:rsidP="00320FF8">
            <w:pPr>
              <w:rPr>
                <w:rFonts w:ascii="Calibri" w:eastAsia="Times New Roman" w:hAnsi="Calibri"/>
                <w:color w:val="000000"/>
                <w:sz w:val="20"/>
                <w:szCs w:val="20"/>
                <w:lang w:eastAsia="es-CL"/>
              </w:rPr>
            </w:pPr>
            <w:r w:rsidRPr="00A542C6">
              <w:rPr>
                <w:rFonts w:ascii="Calibri" w:eastAsia="Times New Roman" w:hAnsi="Calibri"/>
                <w:b/>
                <w:bCs/>
                <w:color w:val="000000"/>
                <w:sz w:val="20"/>
                <w:szCs w:val="20"/>
                <w:lang w:eastAsia="es-CL"/>
              </w:rPr>
              <w:t>Hecho(s) constatado(s) durante la fiscalización</w:t>
            </w:r>
            <w:r w:rsidRPr="00A542C6">
              <w:rPr>
                <w:rFonts w:ascii="Calibri" w:eastAsia="Times New Roman" w:hAnsi="Calibri"/>
                <w:color w:val="000000"/>
                <w:sz w:val="20"/>
                <w:szCs w:val="20"/>
                <w:lang w:eastAsia="es-CL"/>
              </w:rPr>
              <w:t xml:space="preserve">: </w:t>
            </w:r>
          </w:p>
          <w:p w14:paraId="53EC55AA" w14:textId="77777777" w:rsidR="00BF6041" w:rsidRPr="00A542C6" w:rsidRDefault="00BF6041" w:rsidP="00320FF8">
            <w:pPr>
              <w:rPr>
                <w:rFonts w:ascii="Calibri" w:eastAsia="Times New Roman" w:hAnsi="Calibri"/>
                <w:b/>
                <w:bCs/>
                <w:color w:val="000000"/>
                <w:sz w:val="20"/>
                <w:szCs w:val="20"/>
                <w:lang w:eastAsia="es-CL"/>
              </w:rPr>
            </w:pPr>
          </w:p>
          <w:p w14:paraId="2C9F3174" w14:textId="77777777" w:rsidR="00BF6041" w:rsidRPr="00A542C6" w:rsidRDefault="00BF6041" w:rsidP="00320FF8">
            <w:pPr>
              <w:numPr>
                <w:ilvl w:val="0"/>
                <w:numId w:val="31"/>
              </w:numPr>
              <w:spacing w:after="200" w:line="276" w:lineRule="auto"/>
              <w:ind w:left="284" w:hanging="284"/>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Durante la actividad de inspección ambiental, se solicita al titular que remita a esta Superintendencia los registros de la última reunión del Plan de Difusión del proyecto, adjuntando presentaciones, cartillas entregadas, acta, fotografías y listas de asistencia, lo anterior para constatar el contenido de las reuniones realizadas. En respuesta a este requerimiento, el titular hace llegar: Charla informativa a la comunidad realizada el 27 de junio de 2013, en el marco de la realización del Plan de difusión del Proyecto. Adjunta además una fotografía, lista de asistencia y acta de la charla. Del examen de la información de los documentos ha sido posible constatar lo siguiente:</w:t>
            </w:r>
          </w:p>
          <w:p w14:paraId="7238E8AF" w14:textId="77777777" w:rsidR="00BF6041" w:rsidRPr="00A542C6" w:rsidRDefault="00BF6041" w:rsidP="00320FF8">
            <w:pPr>
              <w:numPr>
                <w:ilvl w:val="0"/>
                <w:numId w:val="5"/>
              </w:numPr>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Los antecedentes requeridos han sido reportados a la SMA a través del Sistema de Seguimiento Ambiental (R.E N°844/2012)</w:t>
            </w:r>
          </w:p>
          <w:p w14:paraId="0C436E99" w14:textId="77777777" w:rsidR="00BF6041" w:rsidRPr="00A542C6" w:rsidRDefault="00BF6041" w:rsidP="00320FF8">
            <w:pPr>
              <w:numPr>
                <w:ilvl w:val="0"/>
                <w:numId w:val="5"/>
              </w:numPr>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Se realiza la actividad denominada "Charla Informativa a la comunidad" el día 27 de junio de 2013.</w:t>
            </w:r>
          </w:p>
          <w:p w14:paraId="2AE9A925" w14:textId="77777777" w:rsidR="00320FF8" w:rsidRPr="00A542C6" w:rsidRDefault="00BF6041" w:rsidP="00320FF8">
            <w:pPr>
              <w:numPr>
                <w:ilvl w:val="0"/>
                <w:numId w:val="5"/>
              </w:numPr>
              <w:autoSpaceDE w:val="0"/>
              <w:autoSpaceDN w:val="0"/>
              <w:adjustRightInd w:val="0"/>
              <w:rPr>
                <w:rFonts w:ascii="Calibri" w:hAnsi="Calibri" w:cs="Calibri"/>
                <w:color w:val="000000"/>
                <w:sz w:val="20"/>
                <w:szCs w:val="20"/>
                <w:lang w:val="es-MX" w:eastAsia="es-ES"/>
              </w:rPr>
            </w:pPr>
            <w:r w:rsidRPr="00A542C6">
              <w:rPr>
                <w:rFonts w:ascii="Calibri" w:eastAsia="Times New Roman" w:hAnsi="Calibri" w:cs="Arial"/>
                <w:bCs/>
                <w:color w:val="000000"/>
                <w:sz w:val="20"/>
                <w:szCs w:val="20"/>
                <w:lang w:val="es-MX" w:eastAsia="es-CL"/>
              </w:rPr>
              <w:t>De acuerdo a los antecedentes presentados en el acta, la charla se inicia a las 18:00 horas, en el</w:t>
            </w:r>
            <w:r w:rsidRPr="00A542C6">
              <w:rPr>
                <w:rFonts w:ascii="Calibri" w:hAnsi="Calibri" w:cs="Calibri"/>
                <w:color w:val="000000"/>
                <w:sz w:val="20"/>
                <w:szCs w:val="20"/>
                <w:lang w:val="es-MX" w:eastAsia="es-ES"/>
              </w:rPr>
              <w:t xml:space="preserve"> Hotel Diego de Almagro, en la ciudad de Punta Arenas, XII Región de Magallanes y de la Antártica Chilena.</w:t>
            </w:r>
          </w:p>
          <w:p w14:paraId="3DB758FB" w14:textId="610AC290" w:rsidR="00BF6041" w:rsidRPr="00A542C6" w:rsidRDefault="00BF6041" w:rsidP="00320FF8">
            <w:pPr>
              <w:numPr>
                <w:ilvl w:val="0"/>
                <w:numId w:val="5"/>
              </w:numPr>
              <w:autoSpaceDE w:val="0"/>
              <w:autoSpaceDN w:val="0"/>
              <w:adjustRightInd w:val="0"/>
              <w:rPr>
                <w:rFonts w:ascii="Calibri" w:hAnsi="Calibri" w:cs="Calibri"/>
                <w:color w:val="000000"/>
                <w:sz w:val="20"/>
                <w:szCs w:val="20"/>
                <w:lang w:val="es-MX" w:eastAsia="es-ES"/>
              </w:rPr>
            </w:pPr>
            <w:r w:rsidRPr="00A542C6">
              <w:rPr>
                <w:rFonts w:ascii="Calibri" w:hAnsi="Calibri" w:cs="Calibri"/>
                <w:color w:val="000000"/>
                <w:sz w:val="20"/>
                <w:szCs w:val="20"/>
                <w:lang w:val="es-MX" w:eastAsia="es-ES"/>
              </w:rPr>
              <w:t>Respecto de la convocatoria, se indica que esta es realizada por Mina Invierno y la Municipalidad de Río Verde, convocando a vecinos, autoridades de la comuna y otros invitados (referentes significativos). La invitación fue extendida a todos los vecinos de la comuna, a través de distintos medios (cartas certificadas, llamadas telefónicas, correos electrónicos).</w:t>
            </w:r>
          </w:p>
          <w:p w14:paraId="3DDD7278" w14:textId="77777777" w:rsidR="00BF6041" w:rsidRPr="00A542C6" w:rsidRDefault="00BF6041" w:rsidP="00320FF8">
            <w:pPr>
              <w:numPr>
                <w:ilvl w:val="0"/>
                <w:numId w:val="5"/>
              </w:numPr>
              <w:autoSpaceDE w:val="0"/>
              <w:autoSpaceDN w:val="0"/>
              <w:adjustRightInd w:val="0"/>
              <w:rPr>
                <w:rFonts w:ascii="Calibri" w:hAnsi="Calibri" w:cs="Calibri"/>
                <w:color w:val="000000"/>
                <w:sz w:val="20"/>
                <w:szCs w:val="20"/>
                <w:lang w:val="es-MX" w:eastAsia="es-ES"/>
              </w:rPr>
            </w:pPr>
            <w:r w:rsidRPr="00A542C6">
              <w:rPr>
                <w:rFonts w:ascii="Calibri" w:hAnsi="Calibri" w:cs="Calibri"/>
                <w:color w:val="000000"/>
                <w:sz w:val="20"/>
                <w:szCs w:val="20"/>
                <w:lang w:val="es-MX" w:eastAsia="es-ES"/>
              </w:rPr>
              <w:t xml:space="preserve">El objetivo de esta charla, estructurada como un taller denominado </w:t>
            </w:r>
            <w:r w:rsidRPr="00A542C6">
              <w:rPr>
                <w:rFonts w:ascii="Calibri" w:hAnsi="Calibri" w:cs="Calibri"/>
                <w:i/>
                <w:color w:val="000000"/>
                <w:sz w:val="20"/>
                <w:szCs w:val="20"/>
                <w:lang w:val="es-MX" w:eastAsia="es-ES"/>
              </w:rPr>
              <w:t>"Reflexionando en torno a nuestra comuna y su futuro, un espacio de diálogo participativo"</w:t>
            </w:r>
            <w:r w:rsidRPr="00A542C6">
              <w:rPr>
                <w:rFonts w:ascii="Calibri" w:hAnsi="Calibri" w:cs="Calibri"/>
                <w:color w:val="000000"/>
                <w:sz w:val="20"/>
                <w:szCs w:val="20"/>
                <w:lang w:val="es-MX" w:eastAsia="es-ES"/>
              </w:rPr>
              <w:t>, es conocer la priorización de temas relevantes para la comuna de Río Verde.</w:t>
            </w:r>
          </w:p>
          <w:p w14:paraId="737D44E6" w14:textId="77777777" w:rsidR="00BF6041" w:rsidRPr="00A542C6" w:rsidRDefault="00BF6041" w:rsidP="00320FF8">
            <w:pPr>
              <w:numPr>
                <w:ilvl w:val="0"/>
                <w:numId w:val="5"/>
              </w:numPr>
              <w:autoSpaceDE w:val="0"/>
              <w:autoSpaceDN w:val="0"/>
              <w:adjustRightInd w:val="0"/>
              <w:rPr>
                <w:rFonts w:ascii="Calibri" w:hAnsi="Calibri" w:cs="Calibri"/>
                <w:color w:val="000000"/>
                <w:sz w:val="20"/>
                <w:szCs w:val="20"/>
                <w:lang w:val="es-MX" w:eastAsia="es-ES"/>
              </w:rPr>
            </w:pPr>
            <w:r w:rsidRPr="00A542C6">
              <w:rPr>
                <w:rFonts w:ascii="Calibri" w:hAnsi="Calibri" w:cs="Calibri"/>
                <w:color w:val="000000"/>
                <w:sz w:val="20"/>
                <w:szCs w:val="20"/>
                <w:lang w:val="es-MX" w:eastAsia="es-ES"/>
              </w:rPr>
              <w:t>En el taller participa la Universidad Católica y el académico Juan Gastó.</w:t>
            </w:r>
          </w:p>
          <w:p w14:paraId="27C92D8F" w14:textId="77777777" w:rsidR="00BF6041" w:rsidRPr="00A542C6" w:rsidRDefault="00BF6041" w:rsidP="00320FF8">
            <w:pPr>
              <w:numPr>
                <w:ilvl w:val="0"/>
                <w:numId w:val="5"/>
              </w:numPr>
              <w:autoSpaceDE w:val="0"/>
              <w:autoSpaceDN w:val="0"/>
              <w:adjustRightInd w:val="0"/>
              <w:rPr>
                <w:rFonts w:ascii="Calibri" w:hAnsi="Calibri" w:cs="Calibri"/>
                <w:color w:val="000000"/>
                <w:sz w:val="20"/>
                <w:szCs w:val="20"/>
                <w:lang w:val="es-MX" w:eastAsia="es-ES"/>
              </w:rPr>
            </w:pPr>
            <w:r w:rsidRPr="00A542C6">
              <w:rPr>
                <w:rFonts w:ascii="Calibri" w:hAnsi="Calibri" w:cs="Calibri"/>
                <w:color w:val="000000"/>
                <w:sz w:val="20"/>
                <w:szCs w:val="20"/>
                <w:lang w:val="es-MX" w:eastAsia="es-ES"/>
              </w:rPr>
              <w:t xml:space="preserve">Dentro de los contenidos presentados se cuentan: avances del proyecto, con énfasis en aspectos tales como: Avances es en la construcción del proyecto; Producción de Carbón; Contratación de personal; Finalización huelga de trabajadores; Entrada en operación del </w:t>
            </w:r>
            <w:proofErr w:type="spellStart"/>
            <w:r w:rsidRPr="00A542C6">
              <w:rPr>
                <w:rFonts w:ascii="Calibri" w:hAnsi="Calibri" w:cs="Calibri"/>
                <w:color w:val="000000"/>
                <w:sz w:val="20"/>
                <w:szCs w:val="20"/>
                <w:lang w:val="es-MX" w:eastAsia="es-ES"/>
              </w:rPr>
              <w:t>Track</w:t>
            </w:r>
            <w:proofErr w:type="spellEnd"/>
            <w:r w:rsidRPr="00A542C6">
              <w:rPr>
                <w:rFonts w:ascii="Calibri" w:hAnsi="Calibri" w:cs="Calibri"/>
                <w:color w:val="000000"/>
                <w:sz w:val="20"/>
                <w:szCs w:val="20"/>
                <w:lang w:val="es-MX" w:eastAsia="es-ES"/>
              </w:rPr>
              <w:t xml:space="preserve"> Shop; Visita del Ministro de Minería, el 14 de junio; Ampliación de invernaderos; Bendición centro de alojamiento “Las Bandurrias” y Sala de Oración “ San Lorenzo”; Participación de Mina Invierno en el Segundo Congreso Internacional Agroforestal Patagónico, realizado en la ciudad de Calafate, Argentina; Campeonato regional de Fútbol “Copa Invierno 2013”; Cierre concurso “ Magallanes 140 “; Encuentro deportivo intercomunal, entre los clubes deportivos Mina Invierno, Club deportivo Rio Verde y Club Deportivo Isla Riesco. </w:t>
            </w:r>
          </w:p>
          <w:p w14:paraId="6BE5801E" w14:textId="77777777" w:rsidR="00BF6041" w:rsidRPr="00A542C6" w:rsidRDefault="00BF6041" w:rsidP="00320FF8">
            <w:pPr>
              <w:numPr>
                <w:ilvl w:val="0"/>
                <w:numId w:val="5"/>
              </w:numPr>
              <w:autoSpaceDE w:val="0"/>
              <w:autoSpaceDN w:val="0"/>
              <w:adjustRightInd w:val="0"/>
              <w:rPr>
                <w:rFonts w:ascii="Calibri" w:eastAsia="Times New Roman" w:hAnsi="Calibri" w:cs="Arial"/>
                <w:bCs/>
                <w:color w:val="000000"/>
                <w:sz w:val="20"/>
                <w:szCs w:val="20"/>
                <w:lang w:val="es-MX" w:eastAsia="es-CL"/>
              </w:rPr>
            </w:pPr>
            <w:r w:rsidRPr="00A542C6">
              <w:rPr>
                <w:rFonts w:ascii="Calibri" w:hAnsi="Calibri" w:cs="Calibri"/>
                <w:color w:val="000000"/>
                <w:sz w:val="20"/>
                <w:szCs w:val="20"/>
                <w:lang w:val="es-MX" w:eastAsia="es-ES"/>
              </w:rPr>
              <w:t>De acuerdo a los antecedentes contenidos en el acta del taller, éste finaliza a las 18:30 horas.</w:t>
            </w:r>
          </w:p>
          <w:p w14:paraId="5E70EF70" w14:textId="77777777" w:rsidR="00BF6041" w:rsidRPr="00A542C6" w:rsidRDefault="00BF6041" w:rsidP="00320FF8">
            <w:pPr>
              <w:numPr>
                <w:ilvl w:val="0"/>
                <w:numId w:val="5"/>
              </w:numPr>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La información entregada por el titular contiene una copia de la presentación realizada en la actividad denominada "Charla Informativa a la Comunidad", los temas tratados en la presentación, corresponden a aquellos indicados en el acta del taller, informándose actividades realizadas entre los meses de abril de 2013 a junio de 2013.</w:t>
            </w:r>
          </w:p>
          <w:p w14:paraId="2D9E954C" w14:textId="77777777" w:rsidR="00BF6041" w:rsidRPr="00A542C6" w:rsidRDefault="00BF6041" w:rsidP="00320FF8">
            <w:pPr>
              <w:numPr>
                <w:ilvl w:val="0"/>
                <w:numId w:val="5"/>
              </w:numPr>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 xml:space="preserve">De acuerdo a la lista de asistencia es posible verificar la asistencia de 40 personas en total, de las cuales 19 correspondían a estancieros de la comuna de Río </w:t>
            </w:r>
            <w:r w:rsidRPr="00A542C6">
              <w:rPr>
                <w:rFonts w:ascii="Calibri" w:eastAsia="Times New Roman" w:hAnsi="Calibri"/>
                <w:bCs/>
                <w:color w:val="000000"/>
                <w:sz w:val="20"/>
                <w:szCs w:val="20"/>
                <w:lang w:eastAsia="es-CL"/>
              </w:rPr>
              <w:lastRenderedPageBreak/>
              <w:t>Verde, además asisten representantes del Municipio, de Servicios Públicos (como INDAP y CONAF), empresarios y representantes de Mina Invierno.</w:t>
            </w:r>
          </w:p>
          <w:p w14:paraId="37D256E2" w14:textId="77777777" w:rsidR="00BF6041" w:rsidRPr="00A542C6" w:rsidRDefault="00BF6041" w:rsidP="00320FF8">
            <w:pPr>
              <w:contextualSpacing/>
              <w:rPr>
                <w:rFonts w:ascii="Calibri" w:eastAsia="Times New Roman" w:hAnsi="Calibri"/>
                <w:bCs/>
                <w:color w:val="000000"/>
                <w:sz w:val="20"/>
                <w:szCs w:val="20"/>
                <w:lang w:eastAsia="es-CL"/>
              </w:rPr>
            </w:pPr>
          </w:p>
          <w:p w14:paraId="1B5BE083" w14:textId="5A8EB8AB" w:rsidR="00BF6041" w:rsidRPr="00A542C6" w:rsidRDefault="00BF6041" w:rsidP="00320FF8">
            <w:pPr>
              <w:numPr>
                <w:ilvl w:val="0"/>
                <w:numId w:val="31"/>
              </w:numPr>
              <w:spacing w:after="200" w:line="276" w:lineRule="auto"/>
              <w:ind w:left="284" w:hanging="284"/>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Revisado el Sistema de Seguimiento Ambiental</w:t>
            </w:r>
            <w:r w:rsidR="00C92629">
              <w:rPr>
                <w:rFonts w:ascii="Calibri" w:eastAsia="Times New Roman" w:hAnsi="Calibri"/>
                <w:bCs/>
                <w:color w:val="000000"/>
                <w:sz w:val="20"/>
                <w:szCs w:val="20"/>
                <w:lang w:eastAsia="es-CL"/>
              </w:rPr>
              <w:t xml:space="preserve"> (SSA)</w:t>
            </w:r>
            <w:r w:rsidRPr="00A542C6">
              <w:rPr>
                <w:rFonts w:ascii="Calibri" w:eastAsia="Times New Roman" w:hAnsi="Calibri"/>
                <w:bCs/>
                <w:color w:val="000000"/>
                <w:sz w:val="20"/>
                <w:szCs w:val="20"/>
                <w:lang w:eastAsia="es-CL"/>
              </w:rPr>
              <w:t>, implementado por esta Superintendencia a través de la Res. Ex. 844/2012, ha sido posible verificar que el titular ha reportado a la autoridad ambiental las siguientes actas de reuniones (acompañadas por listado de asistencia y contenidos de las presentaciones) del  Plan de Difusión entre el año 2012 y 2013 (correspondientes a la etapa de construcción del Proyecto):</w:t>
            </w:r>
          </w:p>
          <w:p w14:paraId="2EC0D536" w14:textId="77777777" w:rsidR="00BF6041" w:rsidRPr="00A542C6" w:rsidRDefault="00BF6041" w:rsidP="00320FF8">
            <w:pPr>
              <w:ind w:left="284"/>
              <w:contextualSpacing/>
              <w:rPr>
                <w:rFonts w:ascii="Calibri" w:eastAsia="Times New Roman" w:hAnsi="Calibri"/>
                <w:bCs/>
                <w:color w:val="000000"/>
                <w:sz w:val="20"/>
                <w:szCs w:val="20"/>
                <w:lang w:eastAsia="es-CL"/>
              </w:rPr>
            </w:pPr>
          </w:p>
          <w:tbl>
            <w:tblPr>
              <w:tblStyle w:val="Tablaconcuadrcula"/>
              <w:tblW w:w="0" w:type="auto"/>
              <w:jc w:val="center"/>
              <w:tblLook w:val="04A0" w:firstRow="1" w:lastRow="0" w:firstColumn="1" w:lastColumn="0" w:noHBand="0" w:noVBand="1"/>
            </w:tblPr>
            <w:tblGrid>
              <w:gridCol w:w="769"/>
              <w:gridCol w:w="1416"/>
              <w:gridCol w:w="1278"/>
              <w:gridCol w:w="2484"/>
              <w:gridCol w:w="6794"/>
            </w:tblGrid>
            <w:tr w:rsidR="00BF6041" w:rsidRPr="00A542C6" w14:paraId="5D4B73EB" w14:textId="77777777" w:rsidTr="00BF6041">
              <w:trPr>
                <w:jc w:val="center"/>
              </w:trPr>
              <w:tc>
                <w:tcPr>
                  <w:tcW w:w="769" w:type="dxa"/>
                  <w:vMerge w:val="restart"/>
                  <w:shd w:val="clear" w:color="auto" w:fill="D9D9D9" w:themeFill="background1" w:themeFillShade="D9"/>
                </w:tcPr>
                <w:p w14:paraId="36C0475E" w14:textId="77777777" w:rsidR="00BF6041" w:rsidRPr="00A542C6" w:rsidRDefault="00BF6041" w:rsidP="00320FF8">
                  <w:pPr>
                    <w:contextualSpacing/>
                    <w:rPr>
                      <w:rFonts w:ascii="Calibri" w:eastAsia="Times New Roman" w:hAnsi="Calibri"/>
                      <w:b/>
                      <w:bCs/>
                      <w:color w:val="000000"/>
                      <w:sz w:val="18"/>
                      <w:szCs w:val="18"/>
                      <w:lang w:val="es-ES" w:eastAsia="es-CL"/>
                    </w:rPr>
                  </w:pPr>
                  <w:r w:rsidRPr="00A542C6">
                    <w:rPr>
                      <w:rFonts w:ascii="Calibri" w:eastAsia="Times New Roman" w:hAnsi="Calibri"/>
                      <w:b/>
                      <w:bCs/>
                      <w:color w:val="000000"/>
                      <w:sz w:val="18"/>
                      <w:szCs w:val="18"/>
                      <w:lang w:val="es-ES" w:eastAsia="es-CL"/>
                    </w:rPr>
                    <w:t>Código SSA</w:t>
                  </w:r>
                </w:p>
              </w:tc>
              <w:tc>
                <w:tcPr>
                  <w:tcW w:w="11972" w:type="dxa"/>
                  <w:gridSpan w:val="4"/>
                  <w:shd w:val="clear" w:color="auto" w:fill="D9D9D9" w:themeFill="background1" w:themeFillShade="D9"/>
                </w:tcPr>
                <w:p w14:paraId="097EB752" w14:textId="77777777" w:rsidR="00BF6041" w:rsidRPr="00A542C6" w:rsidRDefault="00BF6041" w:rsidP="00320FF8">
                  <w:pPr>
                    <w:contextualSpacing/>
                    <w:rPr>
                      <w:rFonts w:ascii="Calibri" w:eastAsia="Times New Roman" w:hAnsi="Calibri"/>
                      <w:b/>
                      <w:bCs/>
                      <w:color w:val="000000"/>
                      <w:sz w:val="18"/>
                      <w:szCs w:val="18"/>
                      <w:lang w:val="es-ES" w:eastAsia="es-CL"/>
                    </w:rPr>
                  </w:pPr>
                  <w:r w:rsidRPr="00A542C6">
                    <w:rPr>
                      <w:rFonts w:ascii="Calibri" w:eastAsia="Times New Roman" w:hAnsi="Calibri"/>
                      <w:b/>
                      <w:bCs/>
                      <w:color w:val="000000"/>
                      <w:sz w:val="18"/>
                      <w:szCs w:val="18"/>
                      <w:lang w:val="es-ES" w:eastAsia="es-CL"/>
                    </w:rPr>
                    <w:t>Antecedentes contenidos en Actas de Reuniones Plan de Difusión</w:t>
                  </w:r>
                </w:p>
              </w:tc>
            </w:tr>
            <w:tr w:rsidR="00BF6041" w:rsidRPr="00A542C6" w14:paraId="62897DED" w14:textId="77777777" w:rsidTr="00BF6041">
              <w:trPr>
                <w:jc w:val="center"/>
              </w:trPr>
              <w:tc>
                <w:tcPr>
                  <w:tcW w:w="769" w:type="dxa"/>
                  <w:vMerge/>
                  <w:shd w:val="clear" w:color="auto" w:fill="D9D9D9" w:themeFill="background1" w:themeFillShade="D9"/>
                </w:tcPr>
                <w:p w14:paraId="32AAE1E1" w14:textId="77777777" w:rsidR="00BF6041" w:rsidRPr="00A542C6" w:rsidRDefault="00BF6041" w:rsidP="00320FF8">
                  <w:pPr>
                    <w:contextualSpacing/>
                    <w:rPr>
                      <w:rFonts w:ascii="Calibri" w:eastAsia="Times New Roman" w:hAnsi="Calibri"/>
                      <w:b/>
                      <w:bCs/>
                      <w:color w:val="000000"/>
                      <w:sz w:val="18"/>
                      <w:szCs w:val="18"/>
                      <w:lang w:val="es-ES" w:eastAsia="es-CL"/>
                    </w:rPr>
                  </w:pPr>
                </w:p>
              </w:tc>
              <w:tc>
                <w:tcPr>
                  <w:tcW w:w="1416" w:type="dxa"/>
                  <w:shd w:val="clear" w:color="auto" w:fill="D9D9D9" w:themeFill="background1" w:themeFillShade="D9"/>
                </w:tcPr>
                <w:p w14:paraId="60A8309B" w14:textId="77777777" w:rsidR="00BF6041" w:rsidRPr="00A542C6" w:rsidRDefault="00BF6041" w:rsidP="00320FF8">
                  <w:pPr>
                    <w:contextualSpacing/>
                    <w:rPr>
                      <w:rFonts w:ascii="Calibri" w:eastAsia="Times New Roman" w:hAnsi="Calibri"/>
                      <w:b/>
                      <w:bCs/>
                      <w:color w:val="000000"/>
                      <w:sz w:val="18"/>
                      <w:szCs w:val="18"/>
                      <w:lang w:val="es-ES" w:eastAsia="es-CL"/>
                    </w:rPr>
                  </w:pPr>
                  <w:r w:rsidRPr="00A542C6">
                    <w:rPr>
                      <w:rFonts w:ascii="Calibri" w:eastAsia="Times New Roman" w:hAnsi="Calibri"/>
                      <w:b/>
                      <w:bCs/>
                      <w:color w:val="000000"/>
                      <w:sz w:val="18"/>
                      <w:szCs w:val="18"/>
                      <w:lang w:val="es-ES" w:eastAsia="es-CL"/>
                    </w:rPr>
                    <w:t>Fecha</w:t>
                  </w:r>
                </w:p>
              </w:tc>
              <w:tc>
                <w:tcPr>
                  <w:tcW w:w="1278" w:type="dxa"/>
                  <w:shd w:val="clear" w:color="auto" w:fill="D9D9D9" w:themeFill="background1" w:themeFillShade="D9"/>
                </w:tcPr>
                <w:p w14:paraId="2F5D892B" w14:textId="77777777" w:rsidR="00BF6041" w:rsidRPr="00A542C6" w:rsidRDefault="00BF6041" w:rsidP="00320FF8">
                  <w:pPr>
                    <w:contextualSpacing/>
                    <w:rPr>
                      <w:rFonts w:ascii="Calibri" w:eastAsia="Times New Roman" w:hAnsi="Calibri"/>
                      <w:b/>
                      <w:bCs/>
                      <w:color w:val="000000"/>
                      <w:sz w:val="18"/>
                      <w:szCs w:val="18"/>
                      <w:lang w:val="es-ES" w:eastAsia="es-CL"/>
                    </w:rPr>
                  </w:pPr>
                  <w:r w:rsidRPr="00A542C6">
                    <w:rPr>
                      <w:rFonts w:ascii="Calibri" w:eastAsia="Times New Roman" w:hAnsi="Calibri"/>
                      <w:b/>
                      <w:bCs/>
                      <w:color w:val="000000"/>
                      <w:sz w:val="18"/>
                      <w:szCs w:val="18"/>
                      <w:lang w:val="es-ES" w:eastAsia="es-CL"/>
                    </w:rPr>
                    <w:t>Asistentes</w:t>
                  </w:r>
                </w:p>
              </w:tc>
              <w:tc>
                <w:tcPr>
                  <w:tcW w:w="2484" w:type="dxa"/>
                  <w:shd w:val="clear" w:color="auto" w:fill="D9D9D9" w:themeFill="background1" w:themeFillShade="D9"/>
                </w:tcPr>
                <w:p w14:paraId="32640ED0" w14:textId="77777777" w:rsidR="00BF6041" w:rsidRPr="00A542C6" w:rsidRDefault="00BF6041" w:rsidP="00320FF8">
                  <w:pPr>
                    <w:contextualSpacing/>
                    <w:rPr>
                      <w:rFonts w:ascii="Calibri" w:eastAsia="Times New Roman" w:hAnsi="Calibri"/>
                      <w:b/>
                      <w:bCs/>
                      <w:color w:val="000000"/>
                      <w:sz w:val="18"/>
                      <w:szCs w:val="18"/>
                      <w:lang w:val="es-ES" w:eastAsia="es-CL"/>
                    </w:rPr>
                  </w:pPr>
                  <w:r w:rsidRPr="00A542C6">
                    <w:rPr>
                      <w:rFonts w:ascii="Calibri" w:eastAsia="Times New Roman" w:hAnsi="Calibri"/>
                      <w:b/>
                      <w:bCs/>
                      <w:color w:val="000000"/>
                      <w:sz w:val="18"/>
                      <w:szCs w:val="18"/>
                      <w:lang w:val="es-ES" w:eastAsia="es-CL"/>
                    </w:rPr>
                    <w:t>Lugar</w:t>
                  </w:r>
                </w:p>
              </w:tc>
              <w:tc>
                <w:tcPr>
                  <w:tcW w:w="6794" w:type="dxa"/>
                  <w:shd w:val="clear" w:color="auto" w:fill="D9D9D9" w:themeFill="background1" w:themeFillShade="D9"/>
                </w:tcPr>
                <w:p w14:paraId="43991362" w14:textId="77777777" w:rsidR="00BF6041" w:rsidRPr="00A542C6" w:rsidRDefault="00BF6041" w:rsidP="00320FF8">
                  <w:pPr>
                    <w:contextualSpacing/>
                    <w:rPr>
                      <w:rFonts w:ascii="Calibri" w:eastAsia="Times New Roman" w:hAnsi="Calibri"/>
                      <w:b/>
                      <w:bCs/>
                      <w:color w:val="000000"/>
                      <w:sz w:val="18"/>
                      <w:szCs w:val="18"/>
                      <w:lang w:val="es-ES" w:eastAsia="es-CL"/>
                    </w:rPr>
                  </w:pPr>
                  <w:r w:rsidRPr="00A542C6">
                    <w:rPr>
                      <w:rFonts w:ascii="Calibri" w:eastAsia="Times New Roman" w:hAnsi="Calibri"/>
                      <w:b/>
                      <w:bCs/>
                      <w:color w:val="000000"/>
                      <w:sz w:val="18"/>
                      <w:szCs w:val="18"/>
                      <w:lang w:val="es-ES" w:eastAsia="es-CL"/>
                    </w:rPr>
                    <w:t>Temas tratados</w:t>
                  </w:r>
                </w:p>
              </w:tc>
            </w:tr>
            <w:tr w:rsidR="00BF6041" w:rsidRPr="00A542C6" w14:paraId="77E9CEF3" w14:textId="77777777" w:rsidTr="00BF6041">
              <w:trPr>
                <w:jc w:val="center"/>
              </w:trPr>
              <w:tc>
                <w:tcPr>
                  <w:tcW w:w="769" w:type="dxa"/>
                </w:tcPr>
                <w:p w14:paraId="4FB0D971"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10427</w:t>
                  </w:r>
                </w:p>
              </w:tc>
              <w:tc>
                <w:tcPr>
                  <w:tcW w:w="1416" w:type="dxa"/>
                </w:tcPr>
                <w:p w14:paraId="4E92B6EA"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27-06-2013</w:t>
                  </w:r>
                </w:p>
              </w:tc>
              <w:tc>
                <w:tcPr>
                  <w:tcW w:w="1278" w:type="dxa"/>
                </w:tcPr>
                <w:p w14:paraId="6D801A4D"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40 personas</w:t>
                  </w:r>
                </w:p>
              </w:tc>
              <w:tc>
                <w:tcPr>
                  <w:tcW w:w="2484" w:type="dxa"/>
                </w:tcPr>
                <w:p w14:paraId="667E005E"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Hotel Diego de Almagro, Punta Arenas</w:t>
                  </w:r>
                </w:p>
              </w:tc>
              <w:tc>
                <w:tcPr>
                  <w:tcW w:w="6794" w:type="dxa"/>
                </w:tcPr>
                <w:p w14:paraId="0AE114DB"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Se presenta Acta de la Reunión en la que se informa la realización de taller "Reflexionando en torno a nuestra comuna y su futuro, un espacio de diálogo participativo"</w:t>
                  </w:r>
                </w:p>
              </w:tc>
            </w:tr>
            <w:tr w:rsidR="00BF6041" w:rsidRPr="00A542C6" w14:paraId="2B2A7BDE" w14:textId="77777777" w:rsidTr="00BF6041">
              <w:trPr>
                <w:jc w:val="center"/>
              </w:trPr>
              <w:tc>
                <w:tcPr>
                  <w:tcW w:w="769" w:type="dxa"/>
                </w:tcPr>
                <w:p w14:paraId="5FB545B9"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5761</w:t>
                  </w:r>
                </w:p>
              </w:tc>
              <w:tc>
                <w:tcPr>
                  <w:tcW w:w="1416" w:type="dxa"/>
                </w:tcPr>
                <w:p w14:paraId="4840B761"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07-03-2013</w:t>
                  </w:r>
                </w:p>
              </w:tc>
              <w:tc>
                <w:tcPr>
                  <w:tcW w:w="1278" w:type="dxa"/>
                </w:tcPr>
                <w:p w14:paraId="75C7D0AA"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6 personas</w:t>
                  </w:r>
                </w:p>
              </w:tc>
              <w:tc>
                <w:tcPr>
                  <w:tcW w:w="2484" w:type="dxa"/>
                </w:tcPr>
                <w:p w14:paraId="0D9CEE17"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Municipalidad de Río Verde</w:t>
                  </w:r>
                </w:p>
              </w:tc>
              <w:tc>
                <w:tcPr>
                  <w:tcW w:w="6794" w:type="dxa"/>
                </w:tcPr>
                <w:p w14:paraId="5866A439"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Avances del proyecto</w:t>
                  </w:r>
                </w:p>
                <w:p w14:paraId="74B6FD90"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Actividades realizadas por Mina Invierno (Navidad 2012, Peregrinación Virgen de Montserrat, se acuerda que próxima reunión se desarrollará en Mayo)</w:t>
                  </w:r>
                </w:p>
              </w:tc>
            </w:tr>
            <w:tr w:rsidR="00BF6041" w:rsidRPr="00A542C6" w14:paraId="032649A6" w14:textId="77777777" w:rsidTr="00BF6041">
              <w:trPr>
                <w:jc w:val="center"/>
              </w:trPr>
              <w:tc>
                <w:tcPr>
                  <w:tcW w:w="769" w:type="dxa"/>
                </w:tcPr>
                <w:p w14:paraId="17DEC58C"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1209</w:t>
                  </w:r>
                </w:p>
              </w:tc>
              <w:tc>
                <w:tcPr>
                  <w:tcW w:w="1416" w:type="dxa"/>
                </w:tcPr>
                <w:p w14:paraId="584D53CA"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14-12-2012</w:t>
                  </w:r>
                </w:p>
              </w:tc>
              <w:tc>
                <w:tcPr>
                  <w:tcW w:w="1278" w:type="dxa"/>
                </w:tcPr>
                <w:p w14:paraId="2994549C"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25 personas</w:t>
                  </w:r>
                </w:p>
              </w:tc>
              <w:tc>
                <w:tcPr>
                  <w:tcW w:w="2484" w:type="dxa"/>
                </w:tcPr>
                <w:p w14:paraId="3A7EB18D"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Instalaciones Mina Invierno en Isla Riesco</w:t>
                  </w:r>
                </w:p>
              </w:tc>
              <w:tc>
                <w:tcPr>
                  <w:tcW w:w="6794" w:type="dxa"/>
                </w:tcPr>
                <w:p w14:paraId="296E2FA3"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Acta da cuenta de la realización de visita a terreno a las instalaciones de la Mina Invierno  (área mirador rajo, centro de alojamiento definitivo y área puerto)</w:t>
                  </w:r>
                </w:p>
              </w:tc>
            </w:tr>
            <w:tr w:rsidR="00BF6041" w:rsidRPr="00A542C6" w14:paraId="4213503D" w14:textId="77777777" w:rsidTr="00BF6041">
              <w:trPr>
                <w:jc w:val="center"/>
              </w:trPr>
              <w:tc>
                <w:tcPr>
                  <w:tcW w:w="769" w:type="dxa"/>
                </w:tcPr>
                <w:p w14:paraId="6EE41914"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1249</w:t>
                  </w:r>
                </w:p>
              </w:tc>
              <w:tc>
                <w:tcPr>
                  <w:tcW w:w="1416" w:type="dxa"/>
                </w:tcPr>
                <w:p w14:paraId="3FA301D0"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06-11-2012</w:t>
                  </w:r>
                </w:p>
              </w:tc>
              <w:tc>
                <w:tcPr>
                  <w:tcW w:w="1278" w:type="dxa"/>
                </w:tcPr>
                <w:p w14:paraId="6B89688B"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7 personas</w:t>
                  </w:r>
                </w:p>
              </w:tc>
              <w:tc>
                <w:tcPr>
                  <w:tcW w:w="2484" w:type="dxa"/>
                </w:tcPr>
                <w:p w14:paraId="117C907D"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Municipalidad de Río Verde</w:t>
                  </w:r>
                </w:p>
              </w:tc>
              <w:tc>
                <w:tcPr>
                  <w:tcW w:w="6794" w:type="dxa"/>
                </w:tcPr>
                <w:p w14:paraId="72BFC5C7"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Avances del Proyecto, trabajo medioambiental realizado por la empresa, baja tasa de accidentabilidad, actividades con la comunidad realizadas, contrataciones.</w:t>
                  </w:r>
                </w:p>
              </w:tc>
            </w:tr>
            <w:tr w:rsidR="00BF6041" w:rsidRPr="00A542C6" w14:paraId="4D1A2E2C" w14:textId="77777777" w:rsidTr="00BF6041">
              <w:trPr>
                <w:jc w:val="center"/>
              </w:trPr>
              <w:tc>
                <w:tcPr>
                  <w:tcW w:w="769" w:type="dxa"/>
                </w:tcPr>
                <w:p w14:paraId="79FA1231"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1203</w:t>
                  </w:r>
                </w:p>
              </w:tc>
              <w:tc>
                <w:tcPr>
                  <w:tcW w:w="1416" w:type="dxa"/>
                </w:tcPr>
                <w:p w14:paraId="0998E06F"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22-08-2012</w:t>
                  </w:r>
                </w:p>
              </w:tc>
              <w:tc>
                <w:tcPr>
                  <w:tcW w:w="1278" w:type="dxa"/>
                </w:tcPr>
                <w:p w14:paraId="48E6B4E7"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11 personas</w:t>
                  </w:r>
                </w:p>
              </w:tc>
              <w:tc>
                <w:tcPr>
                  <w:tcW w:w="2484" w:type="dxa"/>
                </w:tcPr>
                <w:p w14:paraId="55B6CCB2"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Municipalidad de Río Verde</w:t>
                  </w:r>
                </w:p>
              </w:tc>
              <w:tc>
                <w:tcPr>
                  <w:tcW w:w="6794" w:type="dxa"/>
                </w:tcPr>
                <w:p w14:paraId="60D7AD24" w14:textId="77777777" w:rsidR="00BF6041" w:rsidRPr="00A542C6" w:rsidRDefault="00BF6041" w:rsidP="00320FF8">
                  <w:pPr>
                    <w:contextualSpacing/>
                    <w:rPr>
                      <w:rFonts w:ascii="Calibri" w:eastAsia="Times New Roman" w:hAnsi="Calibri"/>
                      <w:bCs/>
                      <w:color w:val="000000"/>
                      <w:sz w:val="18"/>
                      <w:szCs w:val="18"/>
                      <w:lang w:val="es-ES" w:eastAsia="es-CL"/>
                    </w:rPr>
                  </w:pPr>
                  <w:r w:rsidRPr="00A542C6">
                    <w:rPr>
                      <w:rFonts w:ascii="Calibri" w:eastAsia="Times New Roman" w:hAnsi="Calibri"/>
                      <w:bCs/>
                      <w:color w:val="000000"/>
                      <w:sz w:val="18"/>
                      <w:szCs w:val="18"/>
                      <w:lang w:val="es-ES" w:eastAsia="es-CL"/>
                    </w:rPr>
                    <w:t>Avances generales del Proyecto, Presentación de fotografías de área Puerto, campamento y edificio definitivo de oficinas, mantención rutas Y - 560  e Y – 50, próximas capacitaciones para vecinos de la comuna, actividades realizadas con la comunidad, estado de compromisos (mano obra regional, inserción de mujeres, etc.).</w:t>
                  </w:r>
                </w:p>
              </w:tc>
            </w:tr>
          </w:tbl>
          <w:p w14:paraId="006A1DA3" w14:textId="77777777" w:rsidR="00BF6041" w:rsidRPr="00A542C6" w:rsidRDefault="00BF6041" w:rsidP="00320FF8">
            <w:pPr>
              <w:ind w:left="720"/>
              <w:contextualSpacing/>
              <w:rPr>
                <w:rFonts w:ascii="Calibri" w:eastAsia="Times New Roman" w:hAnsi="Calibri"/>
                <w:bCs/>
                <w:i/>
                <w:color w:val="000000"/>
                <w:sz w:val="20"/>
                <w:szCs w:val="20"/>
                <w:lang w:eastAsia="es-CL"/>
              </w:rPr>
            </w:pPr>
            <w:r w:rsidRPr="00A542C6">
              <w:rPr>
                <w:rFonts w:ascii="Calibri" w:eastAsia="Times New Roman" w:hAnsi="Calibri"/>
                <w:bCs/>
                <w:i/>
                <w:color w:val="000000"/>
                <w:sz w:val="20"/>
                <w:szCs w:val="20"/>
                <w:lang w:eastAsia="es-CL"/>
              </w:rPr>
              <w:t>Fuente: Elaboración propia en base a contenidos SSA, 2014.</w:t>
            </w:r>
          </w:p>
          <w:p w14:paraId="01FFACEB" w14:textId="77777777" w:rsidR="00BF6041" w:rsidRPr="00A542C6" w:rsidRDefault="00BF6041" w:rsidP="00320FF8">
            <w:pPr>
              <w:contextualSpacing/>
              <w:rPr>
                <w:rFonts w:ascii="Calibri" w:eastAsia="Times New Roman" w:hAnsi="Calibri"/>
                <w:bCs/>
                <w:i/>
                <w:color w:val="000000"/>
                <w:sz w:val="20"/>
                <w:szCs w:val="20"/>
                <w:lang w:eastAsia="es-CL"/>
              </w:rPr>
            </w:pPr>
          </w:p>
          <w:p w14:paraId="056F83DF" w14:textId="2EF9BB3B" w:rsidR="00910FFD" w:rsidRDefault="00BF6041" w:rsidP="00320FF8">
            <w:pPr>
              <w:ind w:left="284"/>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De acuerdo a la información cargada por el titular del Proyecto</w:t>
            </w:r>
            <w:r w:rsidR="00320FF8" w:rsidRPr="00A542C6">
              <w:rPr>
                <w:rFonts w:ascii="Calibri" w:eastAsia="Times New Roman" w:hAnsi="Calibri"/>
                <w:bCs/>
                <w:color w:val="000000"/>
                <w:sz w:val="20"/>
                <w:szCs w:val="20"/>
                <w:lang w:eastAsia="es-CL"/>
              </w:rPr>
              <w:t xml:space="preserve"> al Sistema de Seguimiento Ambiental (SSA)</w:t>
            </w:r>
            <w:r w:rsidRPr="00A542C6">
              <w:rPr>
                <w:rFonts w:ascii="Calibri" w:eastAsia="Times New Roman" w:hAnsi="Calibri"/>
                <w:bCs/>
                <w:color w:val="000000"/>
                <w:sz w:val="20"/>
                <w:szCs w:val="20"/>
                <w:lang w:eastAsia="es-CL"/>
              </w:rPr>
              <w:t xml:space="preserve">, ha sido posible verificar que la periodicidad en la realización de reuniones asociadas al Plan de Difusión es </w:t>
            </w:r>
            <w:r w:rsidR="006D3724">
              <w:rPr>
                <w:rFonts w:ascii="Calibri" w:eastAsia="Times New Roman" w:hAnsi="Calibri"/>
                <w:bCs/>
                <w:color w:val="000000"/>
                <w:sz w:val="20"/>
                <w:szCs w:val="20"/>
                <w:lang w:eastAsia="es-CL"/>
              </w:rPr>
              <w:t>cada dos meses</w:t>
            </w:r>
            <w:r w:rsidR="00910FFD">
              <w:rPr>
                <w:rFonts w:ascii="Calibri" w:eastAsia="Times New Roman" w:hAnsi="Calibri"/>
                <w:bCs/>
                <w:color w:val="000000"/>
                <w:sz w:val="20"/>
                <w:szCs w:val="20"/>
                <w:lang w:eastAsia="es-CL"/>
              </w:rPr>
              <w:t xml:space="preserve">. </w:t>
            </w:r>
          </w:p>
          <w:p w14:paraId="6E05CA42" w14:textId="77777777" w:rsidR="001D2975" w:rsidRDefault="001D2975" w:rsidP="00320FF8">
            <w:pPr>
              <w:ind w:left="284"/>
              <w:contextualSpacing/>
              <w:rPr>
                <w:rFonts w:ascii="Calibri" w:eastAsia="Times New Roman" w:hAnsi="Calibri"/>
                <w:bCs/>
                <w:color w:val="000000"/>
                <w:sz w:val="20"/>
                <w:szCs w:val="20"/>
                <w:lang w:eastAsia="es-CL"/>
              </w:rPr>
            </w:pPr>
          </w:p>
          <w:p w14:paraId="6F2D34CB" w14:textId="50F7D573" w:rsidR="001D2975" w:rsidRDefault="00874E0D" w:rsidP="00874E0D">
            <w:pPr>
              <w:ind w:left="284"/>
              <w:contextualSpacing/>
              <w:rPr>
                <w:rFonts w:ascii="Calibri" w:eastAsia="Times New Roman" w:hAnsi="Calibri"/>
                <w:bCs/>
                <w:color w:val="000000"/>
                <w:sz w:val="20"/>
                <w:szCs w:val="20"/>
                <w:lang w:eastAsia="es-CL"/>
              </w:rPr>
            </w:pPr>
            <w:r>
              <w:rPr>
                <w:rFonts w:ascii="Calibri" w:eastAsia="Times New Roman" w:hAnsi="Calibri"/>
                <w:bCs/>
                <w:color w:val="000000"/>
                <w:sz w:val="20"/>
                <w:szCs w:val="20"/>
                <w:lang w:eastAsia="es-CL"/>
              </w:rPr>
              <w:t>Revisado además el expediente de evaluación ambiental del proyecto, en la Adenda N°3 (pág. 47 y 48) del Proyecto Mina Invierno, se indica lo siguiente: “</w:t>
            </w:r>
            <w:r w:rsidRPr="00874E0D">
              <w:rPr>
                <w:rFonts w:ascii="Calibri" w:eastAsia="Times New Roman" w:hAnsi="Calibri"/>
                <w:bCs/>
                <w:color w:val="000000"/>
                <w:sz w:val="20"/>
                <w:szCs w:val="20"/>
                <w:lang w:eastAsia="es-CL"/>
              </w:rPr>
              <w:t>Minera Invierno</w:t>
            </w:r>
            <w:r>
              <w:rPr>
                <w:rFonts w:ascii="Calibri" w:eastAsia="Times New Roman" w:hAnsi="Calibri"/>
                <w:bCs/>
                <w:color w:val="000000"/>
                <w:sz w:val="20"/>
                <w:szCs w:val="20"/>
                <w:lang w:eastAsia="es-CL"/>
              </w:rPr>
              <w:t xml:space="preserve"> </w:t>
            </w:r>
            <w:r w:rsidRPr="00874E0D">
              <w:rPr>
                <w:rFonts w:ascii="Calibri" w:eastAsia="Times New Roman" w:hAnsi="Calibri"/>
                <w:bCs/>
                <w:color w:val="000000"/>
                <w:sz w:val="20"/>
                <w:szCs w:val="20"/>
                <w:lang w:eastAsia="es-CL"/>
              </w:rPr>
              <w:t>incluirá en este Plan de Difusión las actividades y eventos que tengan vinculación con sus</w:t>
            </w:r>
            <w:r>
              <w:rPr>
                <w:rFonts w:ascii="Calibri" w:eastAsia="Times New Roman" w:hAnsi="Calibri"/>
                <w:bCs/>
                <w:color w:val="000000"/>
                <w:sz w:val="20"/>
                <w:szCs w:val="20"/>
                <w:lang w:eastAsia="es-CL"/>
              </w:rPr>
              <w:t xml:space="preserve"> </w:t>
            </w:r>
            <w:r w:rsidRPr="00874E0D">
              <w:rPr>
                <w:rFonts w:ascii="Calibri" w:eastAsia="Times New Roman" w:hAnsi="Calibri"/>
                <w:bCs/>
                <w:color w:val="000000"/>
                <w:sz w:val="20"/>
                <w:szCs w:val="20"/>
                <w:lang w:eastAsia="es-CL"/>
              </w:rPr>
              <w:t>programas de desarrollo sustentable, en particular aquellos estrechamente relacionados con la</w:t>
            </w:r>
            <w:r>
              <w:rPr>
                <w:rFonts w:ascii="Calibri" w:eastAsia="Times New Roman" w:hAnsi="Calibri"/>
                <w:bCs/>
                <w:color w:val="000000"/>
                <w:sz w:val="20"/>
                <w:szCs w:val="20"/>
                <w:lang w:eastAsia="es-CL"/>
              </w:rPr>
              <w:t xml:space="preserve"> </w:t>
            </w:r>
            <w:r w:rsidRPr="00874E0D">
              <w:rPr>
                <w:rFonts w:ascii="Calibri" w:eastAsia="Times New Roman" w:hAnsi="Calibri"/>
                <w:bCs/>
                <w:color w:val="000000"/>
                <w:sz w:val="20"/>
                <w:szCs w:val="20"/>
                <w:lang w:eastAsia="es-CL"/>
              </w:rPr>
              <w:t>comuna de Río Verde.</w:t>
            </w:r>
            <w:r>
              <w:rPr>
                <w:rFonts w:ascii="Calibri" w:eastAsia="Times New Roman" w:hAnsi="Calibri"/>
                <w:bCs/>
                <w:color w:val="000000"/>
                <w:sz w:val="20"/>
                <w:szCs w:val="20"/>
                <w:lang w:eastAsia="es-CL"/>
              </w:rPr>
              <w:t xml:space="preserve"> </w:t>
            </w:r>
            <w:r w:rsidRPr="00874E0D">
              <w:rPr>
                <w:rFonts w:ascii="Calibri" w:eastAsia="Times New Roman" w:hAnsi="Calibri"/>
                <w:bCs/>
                <w:color w:val="000000"/>
                <w:sz w:val="20"/>
                <w:szCs w:val="20"/>
                <w:lang w:eastAsia="es-CL"/>
              </w:rPr>
              <w:t>Las tareas anteriores, además de poder ser informadas a través de volantes u otros medios, se</w:t>
            </w:r>
            <w:r>
              <w:rPr>
                <w:rFonts w:ascii="Calibri" w:eastAsia="Times New Roman" w:hAnsi="Calibri"/>
                <w:bCs/>
                <w:color w:val="000000"/>
                <w:sz w:val="20"/>
                <w:szCs w:val="20"/>
                <w:lang w:eastAsia="es-CL"/>
              </w:rPr>
              <w:t xml:space="preserve"> </w:t>
            </w:r>
            <w:r w:rsidRPr="00874E0D">
              <w:rPr>
                <w:rFonts w:ascii="Calibri" w:eastAsia="Times New Roman" w:hAnsi="Calibri"/>
                <w:bCs/>
                <w:color w:val="000000"/>
                <w:sz w:val="20"/>
                <w:szCs w:val="20"/>
                <w:lang w:eastAsia="es-CL"/>
              </w:rPr>
              <w:t>cumplirán mediante la ejecución de reuniones bimensuales durante la etapa de construcción y</w:t>
            </w:r>
            <w:r>
              <w:rPr>
                <w:rFonts w:ascii="Calibri" w:eastAsia="Times New Roman" w:hAnsi="Calibri"/>
                <w:bCs/>
                <w:color w:val="000000"/>
                <w:sz w:val="20"/>
                <w:szCs w:val="20"/>
                <w:lang w:eastAsia="es-CL"/>
              </w:rPr>
              <w:t xml:space="preserve"> </w:t>
            </w:r>
            <w:r w:rsidRPr="00874E0D">
              <w:rPr>
                <w:rFonts w:ascii="Calibri" w:eastAsia="Times New Roman" w:hAnsi="Calibri"/>
                <w:bCs/>
                <w:color w:val="000000"/>
                <w:sz w:val="20"/>
                <w:szCs w:val="20"/>
                <w:lang w:eastAsia="es-CL"/>
              </w:rPr>
              <w:t>semestrales en la etapa de operación</w:t>
            </w:r>
            <w:r>
              <w:rPr>
                <w:rFonts w:ascii="Calibri" w:eastAsia="Times New Roman" w:hAnsi="Calibri"/>
                <w:bCs/>
                <w:color w:val="000000"/>
                <w:sz w:val="20"/>
                <w:szCs w:val="20"/>
                <w:lang w:eastAsia="es-CL"/>
              </w:rPr>
              <w:t>”, agregándose a continuación: “</w:t>
            </w:r>
            <w:r w:rsidRPr="00874E0D">
              <w:rPr>
                <w:rFonts w:ascii="Calibri" w:eastAsia="Times New Roman" w:hAnsi="Calibri"/>
                <w:bCs/>
                <w:color w:val="000000"/>
                <w:sz w:val="20"/>
                <w:szCs w:val="20"/>
                <w:lang w:eastAsia="es-CL"/>
              </w:rPr>
              <w:t>Las reuniones informativas se realizarán cada dos meses durante la etapa de construcción y en</w:t>
            </w:r>
            <w:r>
              <w:rPr>
                <w:rFonts w:ascii="Calibri" w:eastAsia="Times New Roman" w:hAnsi="Calibri"/>
                <w:bCs/>
                <w:color w:val="000000"/>
                <w:sz w:val="20"/>
                <w:szCs w:val="20"/>
                <w:lang w:eastAsia="es-CL"/>
              </w:rPr>
              <w:t xml:space="preserve"> </w:t>
            </w:r>
            <w:r w:rsidRPr="00874E0D">
              <w:rPr>
                <w:rFonts w:ascii="Calibri" w:eastAsia="Times New Roman" w:hAnsi="Calibri"/>
                <w:bCs/>
                <w:color w:val="000000"/>
                <w:sz w:val="20"/>
                <w:szCs w:val="20"/>
                <w:lang w:eastAsia="es-CL"/>
              </w:rPr>
              <w:t>forma semestral en la etapa de operación. Serán citadas mediante el uso de correo electrónico o</w:t>
            </w:r>
            <w:r>
              <w:rPr>
                <w:rFonts w:ascii="Calibri" w:eastAsia="Times New Roman" w:hAnsi="Calibri"/>
                <w:bCs/>
                <w:color w:val="000000"/>
                <w:sz w:val="20"/>
                <w:szCs w:val="20"/>
                <w:lang w:eastAsia="es-CL"/>
              </w:rPr>
              <w:t xml:space="preserve"> </w:t>
            </w:r>
            <w:r w:rsidRPr="00874E0D">
              <w:rPr>
                <w:rFonts w:ascii="Calibri" w:eastAsia="Times New Roman" w:hAnsi="Calibri"/>
                <w:bCs/>
                <w:color w:val="000000"/>
                <w:sz w:val="20"/>
                <w:szCs w:val="20"/>
                <w:lang w:eastAsia="es-CL"/>
              </w:rPr>
              <w:t>aviso escrito, en el cual se detallarán día, hora, lugar y principales temas a presentar.</w:t>
            </w:r>
          </w:p>
          <w:p w14:paraId="62E3AF5D" w14:textId="77777777" w:rsidR="00910FFD" w:rsidRDefault="00910FFD" w:rsidP="00320FF8">
            <w:pPr>
              <w:ind w:left="284"/>
              <w:contextualSpacing/>
              <w:rPr>
                <w:rFonts w:ascii="Calibri" w:eastAsia="Times New Roman" w:hAnsi="Calibri"/>
                <w:bCs/>
                <w:color w:val="000000"/>
                <w:sz w:val="20"/>
                <w:szCs w:val="20"/>
                <w:lang w:eastAsia="es-CL"/>
              </w:rPr>
            </w:pPr>
          </w:p>
          <w:p w14:paraId="552B71F5" w14:textId="6A542618" w:rsidR="00BF6041" w:rsidRPr="00A542C6" w:rsidRDefault="00BF6041" w:rsidP="00320FF8">
            <w:pPr>
              <w:numPr>
                <w:ilvl w:val="0"/>
                <w:numId w:val="31"/>
              </w:numPr>
              <w:spacing w:after="200" w:line="276" w:lineRule="auto"/>
              <w:ind w:left="284" w:hanging="284"/>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 xml:space="preserve">Durante la actividad de Inspección Ambiental, se realizaron actividades de medición de variables socioambientales (Ver </w:t>
            </w:r>
            <w:r w:rsidR="00F00DF4" w:rsidRPr="00A542C6">
              <w:rPr>
                <w:rFonts w:ascii="Calibri" w:eastAsia="Times New Roman" w:hAnsi="Calibri"/>
                <w:bCs/>
                <w:color w:val="000000"/>
                <w:sz w:val="20"/>
                <w:szCs w:val="20"/>
                <w:lang w:eastAsia="es-CL"/>
              </w:rPr>
              <w:t>A</w:t>
            </w:r>
            <w:r w:rsidRPr="00A542C6">
              <w:rPr>
                <w:rFonts w:ascii="Calibri" w:eastAsia="Times New Roman" w:hAnsi="Calibri"/>
                <w:bCs/>
                <w:color w:val="000000"/>
                <w:sz w:val="20"/>
                <w:szCs w:val="20"/>
                <w:lang w:eastAsia="es-CL"/>
              </w:rPr>
              <w:t>nexo 2</w:t>
            </w:r>
            <w:r w:rsidR="00F00DF4" w:rsidRPr="00A542C6">
              <w:rPr>
                <w:rFonts w:ascii="Calibri" w:eastAsia="Times New Roman" w:hAnsi="Calibri"/>
                <w:bCs/>
                <w:color w:val="000000"/>
                <w:sz w:val="20"/>
                <w:szCs w:val="20"/>
                <w:lang w:eastAsia="es-CL"/>
              </w:rPr>
              <w:t>3</w:t>
            </w:r>
            <w:r w:rsidRPr="00A542C6">
              <w:rPr>
                <w:rFonts w:ascii="Calibri" w:eastAsia="Times New Roman" w:hAnsi="Calibri"/>
                <w:bCs/>
                <w:color w:val="000000"/>
                <w:sz w:val="20"/>
                <w:szCs w:val="20"/>
                <w:lang w:eastAsia="es-CL"/>
              </w:rPr>
              <w:t>), a partir de estas mediciones, consistentes en la aplicación de entrevista semiestructurada a actores clave del territorio, los participantes se refirieron a la implementación del Plan de Difusión por parte de Minera Invierno,  a partir del análisis de los discursos de los y las participantes ha sido posible desprender lo siguiente:</w:t>
            </w:r>
          </w:p>
          <w:p w14:paraId="7EBFB1EC" w14:textId="77777777" w:rsidR="00BF6041" w:rsidRPr="00A542C6" w:rsidRDefault="00BF6041" w:rsidP="00320FF8">
            <w:pPr>
              <w:numPr>
                <w:ilvl w:val="0"/>
                <w:numId w:val="12"/>
              </w:numPr>
              <w:spacing w:after="200" w:line="276" w:lineRule="auto"/>
              <w:contextualSpacing/>
              <w:rPr>
                <w:rFonts w:ascii="Calibri" w:hAnsi="Calibri"/>
                <w:sz w:val="20"/>
              </w:rPr>
            </w:pPr>
            <w:r w:rsidRPr="00A542C6">
              <w:rPr>
                <w:rFonts w:ascii="Calibri" w:hAnsi="Calibri"/>
                <w:sz w:val="20"/>
              </w:rPr>
              <w:t xml:space="preserve">Con relación al conocimiento general de la medida que compromete la implementación de un Plan de Difusión del Proyecto, los(as) participantes reconocen </w:t>
            </w:r>
            <w:r w:rsidRPr="00A542C6">
              <w:rPr>
                <w:rFonts w:ascii="Calibri" w:hAnsi="Calibri"/>
                <w:sz w:val="20"/>
              </w:rPr>
              <w:lastRenderedPageBreak/>
              <w:t>que se han realizado "Reuniones de Difusión" consistentes en presentaciones respecto de los avances del proyecto y el manejo de las rutas. De acuerdo a los planteamientos recogidos, se realizan actividades de difusión a los trabajadores, vecinos de Río Verde y comunidad de Punta Arenas en general (visitas a las instalaciones del proyecto, capacitaciones, etc.)</w:t>
            </w:r>
          </w:p>
          <w:p w14:paraId="1B19967C" w14:textId="77777777" w:rsidR="00BF6041" w:rsidRPr="00A542C6" w:rsidRDefault="00BF6041" w:rsidP="00320FF8">
            <w:pPr>
              <w:numPr>
                <w:ilvl w:val="0"/>
                <w:numId w:val="12"/>
              </w:numPr>
              <w:spacing w:after="200" w:line="276" w:lineRule="auto"/>
              <w:contextualSpacing/>
              <w:rPr>
                <w:rFonts w:ascii="Calibri" w:hAnsi="Calibri"/>
                <w:sz w:val="20"/>
              </w:rPr>
            </w:pPr>
            <w:r w:rsidRPr="00A542C6">
              <w:rPr>
                <w:rFonts w:ascii="Calibri" w:hAnsi="Calibri"/>
                <w:sz w:val="20"/>
              </w:rPr>
              <w:t>Respecto de la convocatoria a las actividades asociadas al Plan de Difusión, esta es realizada por la Minera Invierno, de manera verbal o escrita. Las actividades son realizadas en dependencias del Municipio de Río Verde.</w:t>
            </w:r>
          </w:p>
          <w:p w14:paraId="3FAECE51" w14:textId="755A60A0" w:rsidR="00BF6041" w:rsidRPr="00A542C6" w:rsidRDefault="00BF6041" w:rsidP="00320FF8">
            <w:pPr>
              <w:numPr>
                <w:ilvl w:val="0"/>
                <w:numId w:val="12"/>
              </w:numPr>
              <w:spacing w:after="200" w:line="276" w:lineRule="auto"/>
              <w:contextualSpacing/>
              <w:rPr>
                <w:rFonts w:ascii="Calibri" w:hAnsi="Calibri"/>
                <w:sz w:val="20"/>
              </w:rPr>
            </w:pPr>
            <w:r w:rsidRPr="00A542C6">
              <w:rPr>
                <w:rFonts w:ascii="Calibri" w:hAnsi="Calibri"/>
                <w:sz w:val="20"/>
              </w:rPr>
              <w:t>De los discursos analizados ha sido posible desprender que para muchas de las actividades realizadas, es convocada la comunidad de Punta Arenas, puesto que allí existe mayor número de habitantes</w:t>
            </w:r>
            <w:r w:rsidR="00060EAE" w:rsidRPr="00A542C6">
              <w:rPr>
                <w:rFonts w:ascii="Calibri" w:hAnsi="Calibri"/>
                <w:sz w:val="20"/>
              </w:rPr>
              <w:t>. T</w:t>
            </w:r>
            <w:r w:rsidRPr="00A542C6">
              <w:rPr>
                <w:rFonts w:ascii="Calibri" w:hAnsi="Calibri"/>
                <w:sz w:val="20"/>
              </w:rPr>
              <w:t>ambién se desprende que se han realizado actividades en la ciudad de Punta Arenas, dirigidas al municipio de Río Verde, por cuanto es en esta ciudad donde se obtendrían mejores convocatorias.</w:t>
            </w:r>
          </w:p>
          <w:p w14:paraId="302DC6E7" w14:textId="6E00A4D0" w:rsidR="00BF6041" w:rsidRPr="00A542C6" w:rsidRDefault="00BF6041" w:rsidP="00320FF8">
            <w:pPr>
              <w:numPr>
                <w:ilvl w:val="0"/>
                <w:numId w:val="12"/>
              </w:numPr>
              <w:spacing w:after="200" w:line="276" w:lineRule="auto"/>
              <w:contextualSpacing/>
              <w:rPr>
                <w:rFonts w:ascii="Calibri" w:hAnsi="Calibri"/>
                <w:sz w:val="20"/>
              </w:rPr>
            </w:pPr>
            <w:r w:rsidRPr="00A542C6">
              <w:rPr>
                <w:rFonts w:ascii="Calibri" w:hAnsi="Calibri"/>
                <w:sz w:val="20"/>
              </w:rPr>
              <w:t xml:space="preserve">Respecto de la participación en las reuniones del Plan de Difusión, se indica que la participación de vecinos de la comuna de Río Verde </w:t>
            </w:r>
            <w:r w:rsidR="0070367A" w:rsidRPr="00A542C6">
              <w:rPr>
                <w:rFonts w:ascii="Calibri" w:hAnsi="Calibri"/>
                <w:sz w:val="20"/>
              </w:rPr>
              <w:t xml:space="preserve">fluctúa </w:t>
            </w:r>
            <w:r w:rsidRPr="00A542C6">
              <w:rPr>
                <w:rFonts w:ascii="Calibri" w:hAnsi="Calibri"/>
                <w:sz w:val="20"/>
              </w:rPr>
              <w:t>entre 12 y 20 asistentes por reunión. La participación de la comunidad es más activa cuando se realizan actividades en Punta Arenas. Se desprende que las dificultades de la comunidad de Río Verde para participar de las reuniones radica en el horario de realización de las reuniones</w:t>
            </w:r>
            <w:r w:rsidR="00060EAE" w:rsidRPr="00A542C6">
              <w:rPr>
                <w:rFonts w:ascii="Calibri" w:hAnsi="Calibri"/>
                <w:sz w:val="20"/>
              </w:rPr>
              <w:t xml:space="preserve">, el cual </w:t>
            </w:r>
            <w:r w:rsidRPr="00A542C6">
              <w:rPr>
                <w:rFonts w:ascii="Calibri" w:hAnsi="Calibri"/>
                <w:sz w:val="20"/>
              </w:rPr>
              <w:t xml:space="preserve">impide que trabajadores de estancias puedan </w:t>
            </w:r>
            <w:r w:rsidR="0070367A" w:rsidRPr="00A542C6">
              <w:rPr>
                <w:rFonts w:ascii="Calibri" w:hAnsi="Calibri"/>
                <w:sz w:val="20"/>
              </w:rPr>
              <w:t>asistir, a lo que se adicionan</w:t>
            </w:r>
            <w:r w:rsidRPr="00A542C6">
              <w:rPr>
                <w:rFonts w:ascii="Calibri" w:hAnsi="Calibri"/>
                <w:sz w:val="20"/>
              </w:rPr>
              <w:t xml:space="preserve"> las características del territorio dificultan el desplazamiento de los vecinos para asistir a reuniones.</w:t>
            </w:r>
          </w:p>
          <w:p w14:paraId="67345EB6" w14:textId="27ABD9E3" w:rsidR="00BF6041" w:rsidRPr="00A542C6" w:rsidRDefault="00BF6041" w:rsidP="00320FF8">
            <w:pPr>
              <w:numPr>
                <w:ilvl w:val="0"/>
                <w:numId w:val="12"/>
              </w:numPr>
              <w:spacing w:after="200" w:line="276" w:lineRule="auto"/>
              <w:contextualSpacing/>
              <w:rPr>
                <w:rFonts w:ascii="Calibri" w:eastAsia="Times New Roman" w:hAnsi="Calibri"/>
                <w:bCs/>
                <w:color w:val="000000"/>
                <w:sz w:val="20"/>
                <w:szCs w:val="20"/>
                <w:lang w:eastAsia="es-CL"/>
              </w:rPr>
            </w:pPr>
            <w:r w:rsidRPr="00A542C6">
              <w:rPr>
                <w:rFonts w:ascii="Calibri" w:hAnsi="Calibri"/>
                <w:sz w:val="20"/>
              </w:rPr>
              <w:t xml:space="preserve">Con relación a la periodicidad de las reuniones, los(as) entrevistados(as) plantean que la frecuencia de estas ha ido disminuyendo de reuniones cada </w:t>
            </w:r>
            <w:r w:rsidR="009913D9">
              <w:rPr>
                <w:rFonts w:ascii="Calibri" w:hAnsi="Calibri"/>
                <w:sz w:val="20"/>
              </w:rPr>
              <w:t xml:space="preserve">dos o </w:t>
            </w:r>
            <w:r w:rsidRPr="00A542C6">
              <w:rPr>
                <w:rFonts w:ascii="Calibri" w:hAnsi="Calibri"/>
                <w:sz w:val="20"/>
              </w:rPr>
              <w:t>tres meses, a reuniones cada 6 meses. Se indica que la última reunión realizada tuvo lugar en Punta Arenas, donde se trabajó en torno a la reflexión sobre perspectivas de desarrollo para la comuna de Río Verde</w:t>
            </w:r>
          </w:p>
        </w:tc>
      </w:tr>
    </w:tbl>
    <w:p w14:paraId="44FBCA79" w14:textId="2222AEBF" w:rsidR="00BF6041" w:rsidRPr="00A542C6" w:rsidRDefault="00BF6041" w:rsidP="00BF6041">
      <w:pPr>
        <w:rPr>
          <w:rFonts w:ascii="Calibri" w:hAnsi="Calibri"/>
        </w:rPr>
      </w:pPr>
    </w:p>
    <w:p w14:paraId="0A935555" w14:textId="77777777" w:rsidR="00BF6041" w:rsidRPr="00A542C6" w:rsidRDefault="00BF6041" w:rsidP="00BF6041">
      <w:pPr>
        <w:rPr>
          <w:rFonts w:ascii="Calibri" w:hAnsi="Calibri"/>
        </w:rPr>
      </w:pPr>
    </w:p>
    <w:p w14:paraId="6635860D" w14:textId="77777777" w:rsidR="0070367A" w:rsidRPr="00A542C6" w:rsidRDefault="0070367A" w:rsidP="00BF6041">
      <w:pPr>
        <w:rPr>
          <w:rFonts w:ascii="Calibri" w:hAnsi="Calibri"/>
        </w:rPr>
      </w:pPr>
    </w:p>
    <w:p w14:paraId="2E648FB1" w14:textId="77777777" w:rsidR="0070367A" w:rsidRPr="00A542C6" w:rsidRDefault="0070367A" w:rsidP="00BF6041">
      <w:pPr>
        <w:rPr>
          <w:rFonts w:ascii="Calibri" w:hAnsi="Calibri"/>
        </w:rPr>
      </w:pPr>
    </w:p>
    <w:p w14:paraId="62E95383" w14:textId="77777777" w:rsidR="0070367A" w:rsidRPr="00A542C6" w:rsidRDefault="0070367A" w:rsidP="00BF6041">
      <w:pPr>
        <w:rPr>
          <w:rFonts w:ascii="Calibri" w:hAnsi="Calibri"/>
        </w:rPr>
      </w:pPr>
    </w:p>
    <w:p w14:paraId="2C35BD1B" w14:textId="77777777" w:rsidR="0070367A" w:rsidRPr="00A542C6" w:rsidRDefault="0070367A" w:rsidP="00BF6041">
      <w:pPr>
        <w:rPr>
          <w:rFonts w:ascii="Calibri" w:hAnsi="Calibri"/>
        </w:rPr>
      </w:pPr>
    </w:p>
    <w:p w14:paraId="24A47998" w14:textId="77777777" w:rsidR="0070367A" w:rsidRPr="00A542C6" w:rsidRDefault="0070367A" w:rsidP="00BF6041">
      <w:pPr>
        <w:rPr>
          <w:rFonts w:ascii="Calibri" w:hAnsi="Calibri"/>
        </w:rPr>
      </w:pPr>
    </w:p>
    <w:p w14:paraId="54D98C51" w14:textId="77777777" w:rsidR="0070367A" w:rsidRPr="00A542C6" w:rsidRDefault="0070367A" w:rsidP="00BF6041">
      <w:pPr>
        <w:rPr>
          <w:rFonts w:ascii="Calibri" w:hAnsi="Calibri"/>
        </w:rPr>
      </w:pPr>
    </w:p>
    <w:p w14:paraId="38E8DFEF" w14:textId="77777777" w:rsidR="0070367A" w:rsidRPr="00A542C6" w:rsidRDefault="0070367A" w:rsidP="00BF6041">
      <w:pPr>
        <w:rPr>
          <w:rFonts w:ascii="Calibri" w:hAnsi="Calibri"/>
        </w:rPr>
      </w:pPr>
    </w:p>
    <w:p w14:paraId="58E3ABDD" w14:textId="77777777" w:rsidR="0070367A" w:rsidRPr="00A542C6" w:rsidRDefault="0070367A" w:rsidP="00BF6041">
      <w:pPr>
        <w:rPr>
          <w:rFonts w:ascii="Calibri" w:hAnsi="Calibri"/>
        </w:rPr>
      </w:pPr>
    </w:p>
    <w:p w14:paraId="31452789" w14:textId="77777777" w:rsidR="0070367A" w:rsidRPr="00A542C6" w:rsidRDefault="0070367A" w:rsidP="00BF6041">
      <w:pPr>
        <w:rPr>
          <w:rFonts w:ascii="Calibri" w:hAnsi="Calibri"/>
        </w:rPr>
      </w:pPr>
    </w:p>
    <w:p w14:paraId="450A7BF9" w14:textId="77777777" w:rsidR="0070367A" w:rsidRPr="00A542C6" w:rsidRDefault="0070367A" w:rsidP="00BF6041">
      <w:pPr>
        <w:rPr>
          <w:rFonts w:ascii="Calibri" w:hAnsi="Calibri"/>
        </w:rPr>
      </w:pPr>
    </w:p>
    <w:p w14:paraId="3E42EB0E" w14:textId="77777777" w:rsidR="0070367A" w:rsidRPr="00A542C6" w:rsidRDefault="0070367A" w:rsidP="00BF6041">
      <w:pPr>
        <w:rPr>
          <w:rFonts w:ascii="Calibri" w:hAnsi="Calibri"/>
        </w:rPr>
      </w:pPr>
    </w:p>
    <w:p w14:paraId="28404BA2" w14:textId="77777777" w:rsidR="0070367A" w:rsidRPr="00A542C6" w:rsidRDefault="0070367A" w:rsidP="00BF6041">
      <w:pPr>
        <w:rPr>
          <w:rFonts w:ascii="Calibri" w:hAnsi="Calibri"/>
        </w:rPr>
      </w:pPr>
    </w:p>
    <w:p w14:paraId="5E9BB4B1" w14:textId="77777777" w:rsidR="00A542C6" w:rsidRPr="00A542C6" w:rsidRDefault="00A542C6" w:rsidP="00BF6041">
      <w:pPr>
        <w:rPr>
          <w:rFonts w:ascii="Calibri" w:hAnsi="Calibri"/>
        </w:rPr>
      </w:pPr>
    </w:p>
    <w:p w14:paraId="45A24DA2" w14:textId="77777777" w:rsidR="0070367A" w:rsidRPr="00A542C6" w:rsidRDefault="0070367A" w:rsidP="00BF6041">
      <w:pPr>
        <w:rPr>
          <w:rFonts w:ascii="Calibri" w:hAnsi="Calibri"/>
        </w:rPr>
      </w:pPr>
    </w:p>
    <w:p w14:paraId="513D5B65" w14:textId="77777777" w:rsidR="00BF6041" w:rsidRPr="00A542C6" w:rsidRDefault="00BF6041" w:rsidP="00BF6041">
      <w:pPr>
        <w:rPr>
          <w:rFonts w:ascii="Calibri" w:hAnsi="Calibri"/>
        </w:rPr>
      </w:pPr>
    </w:p>
    <w:tbl>
      <w:tblPr>
        <w:tblW w:w="13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9885"/>
      </w:tblGrid>
      <w:tr w:rsidR="00BF6041" w:rsidRPr="00A542C6" w14:paraId="7830126F" w14:textId="77777777" w:rsidTr="00BF6041">
        <w:tc>
          <w:tcPr>
            <w:tcW w:w="1389" w:type="pct"/>
          </w:tcPr>
          <w:p w14:paraId="16CA09AD" w14:textId="43928D56" w:rsidR="00BF6041" w:rsidRPr="00A542C6" w:rsidRDefault="00BF6041" w:rsidP="00BF6041">
            <w:pPr>
              <w:rPr>
                <w:rFonts w:ascii="Calibri" w:hAnsi="Calibri"/>
                <w:sz w:val="20"/>
                <w:szCs w:val="20"/>
              </w:rPr>
            </w:pPr>
            <w:r w:rsidRPr="00A542C6">
              <w:rPr>
                <w:rFonts w:ascii="Calibri" w:eastAsia="Times New Roman" w:hAnsi="Calibri"/>
                <w:b/>
                <w:bCs/>
                <w:color w:val="000000"/>
                <w:sz w:val="20"/>
                <w:szCs w:val="20"/>
                <w:lang w:eastAsia="es-CL"/>
              </w:rPr>
              <w:lastRenderedPageBreak/>
              <w:t>Número de Hecho Constatado</w:t>
            </w:r>
            <w:r w:rsidRPr="00A542C6">
              <w:rPr>
                <w:rFonts w:ascii="Calibri" w:eastAsia="Times New Roman" w:hAnsi="Calibri"/>
                <w:color w:val="000000"/>
                <w:sz w:val="20"/>
                <w:szCs w:val="20"/>
                <w:lang w:eastAsia="es-CL"/>
              </w:rPr>
              <w:t xml:space="preserve">: </w:t>
            </w:r>
            <w:r w:rsidR="0070367A" w:rsidRPr="00A542C6">
              <w:rPr>
                <w:rFonts w:ascii="Calibri" w:hAnsi="Calibri"/>
                <w:b/>
                <w:sz w:val="20"/>
                <w:szCs w:val="20"/>
              </w:rPr>
              <w:t>18</w:t>
            </w:r>
          </w:p>
        </w:tc>
        <w:tc>
          <w:tcPr>
            <w:tcW w:w="3611" w:type="pct"/>
          </w:tcPr>
          <w:p w14:paraId="5FE1E58C" w14:textId="77777777" w:rsidR="00BF6041" w:rsidRPr="00A542C6" w:rsidRDefault="00BF6041" w:rsidP="00BF6041">
            <w:pPr>
              <w:rPr>
                <w:rFonts w:ascii="Calibri" w:hAnsi="Calibri"/>
                <w:sz w:val="20"/>
                <w:szCs w:val="20"/>
              </w:rPr>
            </w:pPr>
            <w:r w:rsidRPr="00A542C6">
              <w:rPr>
                <w:rFonts w:ascii="Calibri" w:eastAsia="Times New Roman" w:hAnsi="Calibri"/>
                <w:b/>
                <w:bCs/>
                <w:color w:val="000000"/>
                <w:sz w:val="20"/>
                <w:szCs w:val="20"/>
                <w:lang w:eastAsia="es-CL"/>
              </w:rPr>
              <w:t>Estación</w:t>
            </w:r>
            <w:r w:rsidRPr="00A542C6">
              <w:rPr>
                <w:rFonts w:ascii="Calibri" w:eastAsia="Times New Roman" w:hAnsi="Calibri"/>
                <w:color w:val="000000"/>
                <w:sz w:val="20"/>
                <w:szCs w:val="20"/>
                <w:lang w:eastAsia="es-CL"/>
              </w:rPr>
              <w:t>: 24 y 27</w:t>
            </w:r>
          </w:p>
        </w:tc>
      </w:tr>
      <w:tr w:rsidR="00BF6041" w:rsidRPr="00A542C6" w14:paraId="0A410F96" w14:textId="77777777" w:rsidTr="00BF6041">
        <w:trPr>
          <w:trHeight w:val="3423"/>
        </w:trPr>
        <w:tc>
          <w:tcPr>
            <w:tcW w:w="5000" w:type="pct"/>
            <w:gridSpan w:val="2"/>
            <w:tcBorders>
              <w:bottom w:val="single" w:sz="4" w:space="0" w:color="auto"/>
            </w:tcBorders>
          </w:tcPr>
          <w:p w14:paraId="67401FB6" w14:textId="77777777" w:rsidR="00BF6041" w:rsidRPr="00A542C6" w:rsidRDefault="00BF6041" w:rsidP="00BF6041">
            <w:pPr>
              <w:rPr>
                <w:rFonts w:ascii="Calibri" w:eastAsia="Times New Roman" w:hAnsi="Calibri"/>
                <w:color w:val="000000"/>
                <w:sz w:val="20"/>
                <w:szCs w:val="20"/>
                <w:lang w:eastAsia="es-CL"/>
              </w:rPr>
            </w:pPr>
            <w:r w:rsidRPr="00A542C6">
              <w:rPr>
                <w:rFonts w:ascii="Calibri" w:eastAsia="Times New Roman" w:hAnsi="Calibri"/>
                <w:b/>
                <w:bCs/>
                <w:color w:val="000000"/>
                <w:sz w:val="20"/>
                <w:szCs w:val="20"/>
                <w:lang w:eastAsia="es-CL"/>
              </w:rPr>
              <w:t>Exigencia</w:t>
            </w:r>
            <w:r w:rsidRPr="00A542C6">
              <w:rPr>
                <w:rFonts w:ascii="Calibri" w:eastAsia="Times New Roman" w:hAnsi="Calibri"/>
                <w:color w:val="000000"/>
                <w:sz w:val="20"/>
                <w:szCs w:val="20"/>
                <w:lang w:eastAsia="es-CL"/>
              </w:rPr>
              <w:t xml:space="preserve">: </w:t>
            </w:r>
          </w:p>
          <w:p w14:paraId="220D7ED5" w14:textId="77777777" w:rsidR="00BF6041" w:rsidRPr="00A542C6" w:rsidRDefault="00BF6041" w:rsidP="00BF6041">
            <w:pPr>
              <w:rPr>
                <w:rFonts w:ascii="Calibri" w:eastAsia="Times New Roman" w:hAnsi="Calibri"/>
                <w:b/>
                <w:color w:val="000000"/>
                <w:sz w:val="20"/>
                <w:szCs w:val="20"/>
                <w:lang w:eastAsia="es-CL"/>
              </w:rPr>
            </w:pPr>
            <w:r w:rsidRPr="00A542C6">
              <w:rPr>
                <w:rFonts w:ascii="Calibri" w:eastAsia="Times New Roman" w:hAnsi="Calibri"/>
                <w:b/>
                <w:color w:val="000000"/>
                <w:sz w:val="20"/>
                <w:szCs w:val="20"/>
                <w:lang w:eastAsia="es-CL"/>
              </w:rPr>
              <w:t>Considerando 7.1.24 RCA 025/2011, “Proyecto Mina Invierno”</w:t>
            </w:r>
          </w:p>
          <w:p w14:paraId="7AC77290" w14:textId="77777777" w:rsidR="00BF6041" w:rsidRPr="00A542C6" w:rsidRDefault="00BF6041" w:rsidP="00BF6041">
            <w:pPr>
              <w:rPr>
                <w:rFonts w:ascii="Calibri" w:hAnsi="Calibri"/>
                <w:i/>
                <w:sz w:val="20"/>
                <w:szCs w:val="20"/>
              </w:rPr>
            </w:pPr>
            <w:r w:rsidRPr="00A542C6">
              <w:rPr>
                <w:rFonts w:ascii="Calibri" w:hAnsi="Calibri"/>
                <w:i/>
                <w:sz w:val="20"/>
                <w:szCs w:val="20"/>
              </w:rPr>
              <w:t>El Titular participará en las mesas de trabajo que el Municipio de Río Verde estime necesario constituir para tratar temas de desarrollo comunal en los ámbitos productivo, social y ambiental, a través de sus profesionales y/o consultores.</w:t>
            </w:r>
          </w:p>
          <w:p w14:paraId="5082FF90" w14:textId="77777777" w:rsidR="00BF6041" w:rsidRPr="00A542C6" w:rsidRDefault="00BF6041" w:rsidP="00BF6041">
            <w:pPr>
              <w:rPr>
                <w:rFonts w:ascii="Calibri" w:hAnsi="Calibri"/>
                <w:sz w:val="20"/>
                <w:szCs w:val="20"/>
              </w:rPr>
            </w:pPr>
          </w:p>
          <w:p w14:paraId="4C931DE4" w14:textId="77777777" w:rsidR="00BF6041" w:rsidRPr="00A542C6" w:rsidRDefault="00BF6041" w:rsidP="00BF6041">
            <w:pPr>
              <w:rPr>
                <w:rFonts w:ascii="Calibri" w:hAnsi="Calibri"/>
                <w:b/>
                <w:sz w:val="20"/>
                <w:szCs w:val="20"/>
              </w:rPr>
            </w:pPr>
            <w:r w:rsidRPr="00A542C6">
              <w:rPr>
                <w:rFonts w:ascii="Calibri" w:hAnsi="Calibri"/>
                <w:b/>
                <w:sz w:val="20"/>
                <w:szCs w:val="20"/>
              </w:rPr>
              <w:t>Considerando 7.1.3 RCA 025/2011, “Proyecto Mina Invierno”</w:t>
            </w:r>
          </w:p>
          <w:p w14:paraId="42EE80DB" w14:textId="77777777" w:rsidR="00BF6041" w:rsidRPr="00A542C6" w:rsidRDefault="00BF6041" w:rsidP="00BF6041">
            <w:pPr>
              <w:rPr>
                <w:rFonts w:ascii="Calibri" w:hAnsi="Calibri"/>
                <w:i/>
                <w:sz w:val="20"/>
                <w:szCs w:val="20"/>
              </w:rPr>
            </w:pPr>
            <w:r w:rsidRPr="00A542C6">
              <w:rPr>
                <w:rFonts w:ascii="Calibri" w:hAnsi="Calibri"/>
                <w:i/>
                <w:sz w:val="20"/>
                <w:szCs w:val="20"/>
              </w:rPr>
              <w:t>Minera invierno se coordinará con los responsables que corresponda, para evitar interferencia con las actividades tradicionales del festejo de la Virgen de Montserrat.</w:t>
            </w:r>
          </w:p>
          <w:p w14:paraId="52D220E8" w14:textId="77777777" w:rsidR="00BF6041" w:rsidRPr="00A542C6" w:rsidRDefault="00BF6041" w:rsidP="00BF6041">
            <w:pPr>
              <w:rPr>
                <w:rFonts w:ascii="Calibri" w:hAnsi="Calibri"/>
                <w:sz w:val="20"/>
                <w:szCs w:val="20"/>
              </w:rPr>
            </w:pPr>
          </w:p>
          <w:p w14:paraId="62454BD5" w14:textId="77777777" w:rsidR="00BF6041" w:rsidRPr="00A542C6" w:rsidRDefault="00BF6041" w:rsidP="00BF6041">
            <w:pPr>
              <w:rPr>
                <w:rFonts w:ascii="Calibri" w:hAnsi="Calibri"/>
                <w:b/>
                <w:sz w:val="20"/>
                <w:szCs w:val="20"/>
              </w:rPr>
            </w:pPr>
            <w:r w:rsidRPr="00A542C6">
              <w:rPr>
                <w:rFonts w:ascii="Calibri" w:hAnsi="Calibri"/>
                <w:b/>
                <w:sz w:val="20"/>
                <w:szCs w:val="20"/>
              </w:rPr>
              <w:t>Considerando 10.5 RCA 025/2011, “Proyecto Mina Invierno”</w:t>
            </w:r>
          </w:p>
          <w:p w14:paraId="177B0545" w14:textId="77777777" w:rsidR="00BF6041" w:rsidRPr="00A542C6" w:rsidRDefault="00BF6041" w:rsidP="00BF6041">
            <w:pPr>
              <w:rPr>
                <w:rFonts w:ascii="Calibri" w:hAnsi="Calibri"/>
                <w:i/>
                <w:sz w:val="20"/>
                <w:szCs w:val="20"/>
              </w:rPr>
            </w:pPr>
            <w:r w:rsidRPr="00A542C6">
              <w:rPr>
                <w:rFonts w:ascii="Calibri" w:hAnsi="Calibri"/>
                <w:i/>
                <w:sz w:val="20"/>
                <w:szCs w:val="20"/>
              </w:rPr>
              <w:t>En virtud de los antecedentes presentados en relación al Componente Medio Humano durante el proceso de evaluación ambiental de este proyecto, a juicio de este Servicio Ambiental, es menester además condicionar al Titular a cumplir con las siguientes medidas, las cuales se transcriben a continuación:</w:t>
            </w:r>
          </w:p>
          <w:p w14:paraId="6585E834" w14:textId="77777777" w:rsidR="00BF6041" w:rsidRPr="00A542C6" w:rsidRDefault="00BF6041" w:rsidP="00BF6041">
            <w:pPr>
              <w:rPr>
                <w:rFonts w:ascii="Calibri" w:hAnsi="Calibri"/>
                <w:i/>
                <w:sz w:val="20"/>
                <w:szCs w:val="20"/>
              </w:rPr>
            </w:pPr>
            <w:r w:rsidRPr="00A542C6">
              <w:rPr>
                <w:rFonts w:ascii="Calibri" w:hAnsi="Calibri"/>
                <w:i/>
                <w:sz w:val="20"/>
                <w:szCs w:val="20"/>
              </w:rPr>
              <w:t xml:space="preserve">- Incorporación formal a Corporación Cultural de Río Verde: duración indefinida </w:t>
            </w:r>
          </w:p>
          <w:p w14:paraId="5D29FF4F" w14:textId="77777777" w:rsidR="00BF6041" w:rsidRPr="00A542C6" w:rsidRDefault="00BF6041" w:rsidP="00BF6041">
            <w:pPr>
              <w:rPr>
                <w:rFonts w:ascii="Calibri" w:hAnsi="Calibri"/>
                <w:sz w:val="20"/>
                <w:szCs w:val="20"/>
              </w:rPr>
            </w:pPr>
            <w:r w:rsidRPr="00A542C6">
              <w:rPr>
                <w:rFonts w:ascii="Calibri" w:hAnsi="Calibri"/>
                <w:i/>
                <w:sz w:val="20"/>
                <w:szCs w:val="20"/>
              </w:rPr>
              <w:t>- Acceso de la población de Río Verde a Policlínico instalado en dependencia del Titular, con atención las 24 horas para primeros auxilios.</w:t>
            </w:r>
          </w:p>
          <w:p w14:paraId="2F347389" w14:textId="77777777" w:rsidR="00BF6041" w:rsidRPr="00A542C6" w:rsidRDefault="00BF6041" w:rsidP="00BF6041">
            <w:pPr>
              <w:rPr>
                <w:rFonts w:ascii="Calibri" w:hAnsi="Calibri"/>
                <w:sz w:val="20"/>
                <w:szCs w:val="20"/>
              </w:rPr>
            </w:pPr>
          </w:p>
        </w:tc>
      </w:tr>
      <w:tr w:rsidR="00BF6041" w:rsidRPr="00A542C6" w14:paraId="403EC33A" w14:textId="77777777" w:rsidTr="00BF6041">
        <w:trPr>
          <w:trHeight w:val="1407"/>
        </w:trPr>
        <w:tc>
          <w:tcPr>
            <w:tcW w:w="5000" w:type="pct"/>
            <w:gridSpan w:val="2"/>
          </w:tcPr>
          <w:p w14:paraId="7CFFA589" w14:textId="77777777" w:rsidR="00BF6041" w:rsidRPr="00A542C6" w:rsidRDefault="00BF6041" w:rsidP="0070367A">
            <w:pP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Hecho(s) constatado(s) durante la fiscalización</w:t>
            </w:r>
            <w:r w:rsidRPr="00A542C6">
              <w:rPr>
                <w:rFonts w:ascii="Calibri" w:eastAsia="Times New Roman" w:hAnsi="Calibri"/>
                <w:color w:val="000000"/>
                <w:sz w:val="20"/>
                <w:szCs w:val="20"/>
                <w:lang w:eastAsia="es-CL"/>
              </w:rPr>
              <w:t xml:space="preserve">: </w:t>
            </w:r>
          </w:p>
          <w:p w14:paraId="767E73E0" w14:textId="77777777" w:rsidR="00BF6041" w:rsidRPr="00A542C6" w:rsidRDefault="00BF6041" w:rsidP="0070367A">
            <w:pPr>
              <w:rPr>
                <w:rFonts w:ascii="Calibri" w:eastAsia="Times New Roman" w:hAnsi="Calibri"/>
                <w:b/>
                <w:bCs/>
                <w:color w:val="000000"/>
                <w:sz w:val="20"/>
                <w:szCs w:val="20"/>
                <w:lang w:eastAsia="es-CL"/>
              </w:rPr>
            </w:pPr>
          </w:p>
          <w:p w14:paraId="6C3042FF" w14:textId="77777777" w:rsidR="00BF6041" w:rsidRPr="00A542C6" w:rsidRDefault="00BF6041" w:rsidP="0070367A">
            <w:pP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Mesas de Trabajo Municipio Río Verde</w:t>
            </w:r>
          </w:p>
          <w:p w14:paraId="12871CC3" w14:textId="5CC4BEF5" w:rsidR="00BF6041" w:rsidRPr="00A542C6" w:rsidRDefault="00BF6041" w:rsidP="0070367A">
            <w:pPr>
              <w:autoSpaceDE w:val="0"/>
              <w:autoSpaceDN w:val="0"/>
              <w:adjustRightInd w:val="0"/>
              <w:ind w:left="284"/>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Durante la actividad de Inspección Ambiental, se le solicita al titul</w:t>
            </w:r>
            <w:r w:rsidR="0070367A" w:rsidRPr="00A542C6">
              <w:rPr>
                <w:rFonts w:ascii="Calibri" w:eastAsia="Times New Roman" w:hAnsi="Calibri"/>
                <w:bCs/>
                <w:color w:val="000000"/>
                <w:sz w:val="20"/>
                <w:szCs w:val="20"/>
                <w:lang w:eastAsia="es-CL"/>
              </w:rPr>
              <w:t>ar que envíe a la SMA registros y/o</w:t>
            </w:r>
            <w:r w:rsidRPr="00A542C6">
              <w:rPr>
                <w:rFonts w:ascii="Calibri" w:eastAsia="Times New Roman" w:hAnsi="Calibri"/>
                <w:bCs/>
                <w:color w:val="000000"/>
                <w:sz w:val="20"/>
                <w:szCs w:val="20"/>
                <w:lang w:eastAsia="es-CL"/>
              </w:rPr>
              <w:t xml:space="preserve"> actas de reuniones de trabajo con el Municipio de Río Verde realizadas durante el año 2013</w:t>
            </w:r>
            <w:r w:rsidR="00FF6736" w:rsidRPr="00A542C6">
              <w:rPr>
                <w:rFonts w:ascii="Calibri" w:eastAsia="Times New Roman" w:hAnsi="Calibri"/>
                <w:bCs/>
                <w:color w:val="000000"/>
                <w:sz w:val="20"/>
                <w:szCs w:val="20"/>
                <w:lang w:eastAsia="es-CL"/>
              </w:rPr>
              <w:t>. E</w:t>
            </w:r>
            <w:r w:rsidRPr="00A542C6">
              <w:rPr>
                <w:rFonts w:ascii="Calibri" w:eastAsia="Times New Roman" w:hAnsi="Calibri"/>
                <w:bCs/>
                <w:color w:val="000000"/>
                <w:sz w:val="20"/>
                <w:szCs w:val="20"/>
                <w:lang w:eastAsia="es-CL"/>
              </w:rPr>
              <w:t>n respuesta a este requerimiento el titular envía actas de Reuniones de trabajo sostenidas con la Municipalidad de Río Verde los días 14 de marzo y 3 de abril de 2013 (</w:t>
            </w:r>
            <w:r w:rsidR="0070367A" w:rsidRPr="00A542C6">
              <w:rPr>
                <w:rFonts w:ascii="Calibri" w:eastAsia="Times New Roman" w:hAnsi="Calibri"/>
                <w:bCs/>
                <w:color w:val="000000"/>
                <w:sz w:val="20"/>
                <w:szCs w:val="20"/>
                <w:lang w:eastAsia="es-CL"/>
              </w:rPr>
              <w:t xml:space="preserve">ver </w:t>
            </w:r>
            <w:r w:rsidR="00F00DF4" w:rsidRPr="00A542C6">
              <w:rPr>
                <w:rFonts w:ascii="Calibri" w:eastAsia="Times New Roman" w:hAnsi="Calibri"/>
                <w:bCs/>
                <w:color w:val="000000"/>
                <w:sz w:val="20"/>
                <w:szCs w:val="20"/>
                <w:lang w:eastAsia="es-CL"/>
              </w:rPr>
              <w:t>A</w:t>
            </w:r>
            <w:r w:rsidR="0070367A" w:rsidRPr="00A542C6">
              <w:rPr>
                <w:rFonts w:ascii="Calibri" w:eastAsia="Times New Roman" w:hAnsi="Calibri"/>
                <w:bCs/>
                <w:color w:val="000000"/>
                <w:sz w:val="20"/>
                <w:szCs w:val="20"/>
                <w:lang w:eastAsia="es-CL"/>
              </w:rPr>
              <w:t>nexo 21</w:t>
            </w:r>
            <w:r w:rsidRPr="00A542C6">
              <w:rPr>
                <w:rFonts w:ascii="Calibri" w:eastAsia="Times New Roman" w:hAnsi="Calibri"/>
                <w:bCs/>
                <w:color w:val="000000"/>
                <w:sz w:val="20"/>
                <w:szCs w:val="20"/>
                <w:lang w:eastAsia="es-CL"/>
              </w:rPr>
              <w:t>). Del examen de la información de estos documentos ha sido posible verificar lo siguiente:</w:t>
            </w:r>
          </w:p>
          <w:p w14:paraId="64671C82" w14:textId="77777777" w:rsidR="00BF6041" w:rsidRPr="00A542C6" w:rsidRDefault="00BF6041" w:rsidP="0070367A">
            <w:pPr>
              <w:numPr>
                <w:ilvl w:val="0"/>
                <w:numId w:val="17"/>
              </w:numPr>
              <w:autoSpaceDE w:val="0"/>
              <w:autoSpaceDN w:val="0"/>
              <w:adjustRightInd w:val="0"/>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Las actas de reuniones presentadas por el titular, dan cuenta de reuniones de trabajo de coordinación entre la Municipalidad de Río Verde y el área de trabajo de Relaciones Comunitarias de Mina Invierno.</w:t>
            </w:r>
          </w:p>
          <w:p w14:paraId="62BDA5DB" w14:textId="77777777" w:rsidR="00BF6041" w:rsidRPr="00A542C6" w:rsidRDefault="00BF6041" w:rsidP="0070367A">
            <w:pPr>
              <w:numPr>
                <w:ilvl w:val="0"/>
                <w:numId w:val="17"/>
              </w:numPr>
              <w:autoSpaceDE w:val="0"/>
              <w:autoSpaceDN w:val="0"/>
              <w:adjustRightInd w:val="0"/>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 xml:space="preserve">De acuerdo a la documentación entregada, en ambas reuniones de trabajo participan la alcaldesa de la Comuna, Tatiana Vásquez y la Jefa de Relaciones Comunitarias Amada </w:t>
            </w:r>
            <w:proofErr w:type="spellStart"/>
            <w:r w:rsidRPr="00A542C6">
              <w:rPr>
                <w:rFonts w:ascii="Calibri" w:eastAsia="Times New Roman" w:hAnsi="Calibri"/>
                <w:bCs/>
                <w:color w:val="000000"/>
                <w:sz w:val="20"/>
                <w:szCs w:val="20"/>
                <w:lang w:eastAsia="es-CL"/>
              </w:rPr>
              <w:t>Catrilef</w:t>
            </w:r>
            <w:proofErr w:type="spellEnd"/>
            <w:r w:rsidRPr="00A542C6">
              <w:rPr>
                <w:rFonts w:ascii="Calibri" w:eastAsia="Times New Roman" w:hAnsi="Calibri"/>
                <w:bCs/>
                <w:color w:val="000000"/>
                <w:sz w:val="20"/>
                <w:szCs w:val="20"/>
                <w:lang w:eastAsia="es-CL"/>
              </w:rPr>
              <w:t>.</w:t>
            </w:r>
          </w:p>
          <w:p w14:paraId="20909B5A" w14:textId="77777777" w:rsidR="00BF6041" w:rsidRPr="00A542C6" w:rsidRDefault="00BF6041" w:rsidP="0070367A">
            <w:pPr>
              <w:numPr>
                <w:ilvl w:val="0"/>
                <w:numId w:val="17"/>
              </w:numPr>
              <w:autoSpaceDE w:val="0"/>
              <w:autoSpaceDN w:val="0"/>
              <w:adjustRightInd w:val="0"/>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En la reunión del 14 de marzo de 2013, presenta la programación de actividades para el año 2013, en la comuna de Río Verde: a) peregrinación Virgen de Montserrat, b) Visita de vecinos de la comuna a dependencias Mina Invierno, c) Visita de trabajadores de estancias a las dependencias de Mina Invierno, d) Rodeo Río Verde, e) Mesas de trabajo convocadas por la municipalidad (relacionadas con el Considerando 7.1.24 de la RCA 025/2011), f) Ejecución planes de difusión bimensual hasta inicio operación, g) visitas a estancieros por parte de Relaciones Comunitarias, para mantenerlos informados resolviendo dudas y consultas, h) Actividades de terreno, integración comunal, i) Realización de taller de Planificación de Desarrollo Territorial, como segunda etapa de trabajo realizado por Universidad Católica, j) Aportes anuales Mina Invierno para la realización de actividades que desarrolla la Municipalidad de Río Verde.</w:t>
            </w:r>
          </w:p>
          <w:p w14:paraId="66A48889" w14:textId="77777777" w:rsidR="00BF6041" w:rsidRPr="00A542C6" w:rsidRDefault="00BF6041" w:rsidP="0070367A">
            <w:pPr>
              <w:numPr>
                <w:ilvl w:val="0"/>
                <w:numId w:val="17"/>
              </w:numPr>
              <w:autoSpaceDE w:val="0"/>
              <w:autoSpaceDN w:val="0"/>
              <w:adjustRightInd w:val="0"/>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En la reunión del 3 de abril de 2013 se acotan temas relacionados con la visita de trabajadores de estancias a las instalaciones de Mina Invierno, acordándose que en la misma instancia se desarrollará un encuentro deportivo entre clubes deportivos de la comuna y el club deportivo Mina Invierno.</w:t>
            </w:r>
          </w:p>
          <w:p w14:paraId="5116DC7D" w14:textId="77777777" w:rsidR="00BF6041" w:rsidRPr="00A542C6" w:rsidRDefault="00BF6041" w:rsidP="0070367A">
            <w:pPr>
              <w:numPr>
                <w:ilvl w:val="0"/>
                <w:numId w:val="17"/>
              </w:numPr>
              <w:autoSpaceDE w:val="0"/>
              <w:autoSpaceDN w:val="0"/>
              <w:adjustRightInd w:val="0"/>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Ambas actas incluyen firma y timbre de la Alcaldesa de la Municipalidad de Río Verde.</w:t>
            </w:r>
          </w:p>
          <w:p w14:paraId="751596C0" w14:textId="77777777" w:rsidR="00BF6041" w:rsidRPr="00A542C6" w:rsidRDefault="00BF6041" w:rsidP="0070367A">
            <w:pPr>
              <w:autoSpaceDE w:val="0"/>
              <w:autoSpaceDN w:val="0"/>
              <w:adjustRightInd w:val="0"/>
              <w:ind w:left="720"/>
              <w:contextualSpacing/>
              <w:rPr>
                <w:rFonts w:ascii="Calibri" w:eastAsia="Times New Roman" w:hAnsi="Calibri"/>
                <w:bCs/>
                <w:color w:val="000000"/>
                <w:sz w:val="20"/>
                <w:szCs w:val="20"/>
                <w:lang w:eastAsia="es-CL"/>
              </w:rPr>
            </w:pPr>
          </w:p>
          <w:p w14:paraId="584540CE" w14:textId="77777777" w:rsidR="00BF6041" w:rsidRPr="00A542C6" w:rsidRDefault="00BF6041" w:rsidP="0070367A">
            <w:pPr>
              <w:ind w:left="284"/>
              <w:rPr>
                <w:rFonts w:ascii="Calibri" w:hAnsi="Calibri"/>
                <w:sz w:val="20"/>
              </w:rPr>
            </w:pPr>
            <w:r w:rsidRPr="00A542C6">
              <w:rPr>
                <w:rFonts w:ascii="Calibri" w:hAnsi="Calibri"/>
                <w:sz w:val="20"/>
              </w:rPr>
              <w:t xml:space="preserve">Consultados sobre la participación de Mina Invierno en Mesas de Desarrollo Comunal, los(as) entrevistados(as), competentes respecto de la temática planteada, a </w:t>
            </w:r>
            <w:r w:rsidRPr="00A542C6">
              <w:rPr>
                <w:rFonts w:ascii="Calibri" w:hAnsi="Calibri"/>
                <w:sz w:val="20"/>
              </w:rPr>
              <w:lastRenderedPageBreak/>
              <w:t>través de sus discursos han manifestado que el Municipio de Río Verde tiene la voluntad de trabajar en conjunto con la Minera Invierno, realizándose algunas reuniones. Se destaca la realización de jornada de trabajo en Punta Arenas, respecto de las perspectivas de desarrollo para la comuna de Río Verde, las temáticas aquí levantadas servirían como insumo para la actualización del Plan de Desarrollo Comunal (PLADECO), sin embargo aún no se hace llegar al municipio el documento con las conclusiones de esta jornada.</w:t>
            </w:r>
          </w:p>
          <w:p w14:paraId="73D3FED1" w14:textId="77777777" w:rsidR="00BF6041" w:rsidRPr="00A542C6" w:rsidRDefault="00BF6041" w:rsidP="0070367A">
            <w:pPr>
              <w:autoSpaceDE w:val="0"/>
              <w:autoSpaceDN w:val="0"/>
              <w:adjustRightInd w:val="0"/>
              <w:ind w:left="720"/>
              <w:contextualSpacing/>
              <w:rPr>
                <w:rFonts w:ascii="Calibri" w:eastAsia="Times New Roman" w:hAnsi="Calibri"/>
                <w:bCs/>
                <w:color w:val="000000"/>
                <w:sz w:val="20"/>
                <w:szCs w:val="20"/>
                <w:lang w:eastAsia="es-CL"/>
              </w:rPr>
            </w:pPr>
          </w:p>
          <w:p w14:paraId="26E38BEB" w14:textId="12BB819E" w:rsidR="00BF6041" w:rsidRPr="00A542C6" w:rsidRDefault="00BF6041" w:rsidP="0070367A">
            <w:pPr>
              <w:autoSpaceDE w:val="0"/>
              <w:autoSpaceDN w:val="0"/>
              <w:adjustRightInd w:val="0"/>
              <w:ind w:left="284"/>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En respuesta a solicitud de esta Superintendencia, el titular del proyecto remite registros de participación en Mesas de Trabajo del Municipio de Río Verde para el tratamiento de temas de desarrollo comunitario (</w:t>
            </w:r>
            <w:r w:rsidR="0070367A" w:rsidRPr="00A542C6">
              <w:rPr>
                <w:rFonts w:ascii="Calibri" w:eastAsia="Times New Roman" w:hAnsi="Calibri"/>
                <w:bCs/>
                <w:color w:val="000000"/>
                <w:sz w:val="20"/>
                <w:szCs w:val="20"/>
                <w:lang w:eastAsia="es-CL"/>
              </w:rPr>
              <w:t xml:space="preserve">ver </w:t>
            </w:r>
            <w:r w:rsidR="00F00DF4" w:rsidRPr="00A542C6">
              <w:rPr>
                <w:rFonts w:ascii="Calibri" w:eastAsia="Times New Roman" w:hAnsi="Calibri"/>
                <w:bCs/>
                <w:color w:val="000000"/>
                <w:sz w:val="20"/>
                <w:szCs w:val="20"/>
                <w:lang w:eastAsia="es-CL"/>
              </w:rPr>
              <w:t>A</w:t>
            </w:r>
            <w:r w:rsidR="0070367A" w:rsidRPr="00A542C6">
              <w:rPr>
                <w:rFonts w:ascii="Calibri" w:eastAsia="Times New Roman" w:hAnsi="Calibri"/>
                <w:bCs/>
                <w:color w:val="000000"/>
                <w:sz w:val="20"/>
                <w:szCs w:val="20"/>
                <w:lang w:eastAsia="es-CL"/>
              </w:rPr>
              <w:t>nexo 21</w:t>
            </w:r>
            <w:r w:rsidRPr="00A542C6">
              <w:rPr>
                <w:rFonts w:ascii="Calibri" w:eastAsia="Times New Roman" w:hAnsi="Calibri"/>
                <w:bCs/>
                <w:color w:val="000000"/>
                <w:sz w:val="20"/>
                <w:szCs w:val="20"/>
                <w:lang w:eastAsia="es-CL"/>
              </w:rPr>
              <w:t xml:space="preserve">). Del examen de la información entregada por el titular, ha sido posible constatar lo siguiente (ver </w:t>
            </w:r>
            <w:r w:rsidR="00F00DF4" w:rsidRPr="00A542C6">
              <w:rPr>
                <w:rFonts w:ascii="Calibri" w:eastAsia="Times New Roman" w:hAnsi="Calibri"/>
                <w:bCs/>
                <w:color w:val="000000"/>
                <w:sz w:val="20"/>
                <w:szCs w:val="20"/>
                <w:lang w:eastAsia="es-CL"/>
              </w:rPr>
              <w:t>T</w:t>
            </w:r>
            <w:r w:rsidRPr="00A542C6">
              <w:rPr>
                <w:rFonts w:ascii="Calibri" w:eastAsia="Times New Roman" w:hAnsi="Calibri"/>
                <w:bCs/>
                <w:color w:val="000000"/>
                <w:sz w:val="20"/>
                <w:szCs w:val="20"/>
                <w:lang w:eastAsia="es-CL"/>
              </w:rPr>
              <w:t>abla</w:t>
            </w:r>
            <w:r w:rsidR="0070367A" w:rsidRPr="00A542C6">
              <w:rPr>
                <w:rFonts w:ascii="Calibri" w:eastAsia="Times New Roman" w:hAnsi="Calibri"/>
                <w:bCs/>
                <w:color w:val="000000"/>
                <w:sz w:val="20"/>
                <w:szCs w:val="20"/>
                <w:lang w:eastAsia="es-CL"/>
              </w:rPr>
              <w:t xml:space="preserve"> </w:t>
            </w:r>
            <w:r w:rsidRPr="00A542C6">
              <w:rPr>
                <w:rFonts w:ascii="Calibri" w:eastAsia="Times New Roman" w:hAnsi="Calibri"/>
                <w:bCs/>
                <w:color w:val="000000"/>
                <w:sz w:val="20"/>
                <w:szCs w:val="20"/>
                <w:lang w:eastAsia="es-CL"/>
              </w:rPr>
              <w:t>16):</w:t>
            </w:r>
          </w:p>
          <w:p w14:paraId="027B70BF" w14:textId="77777777" w:rsidR="00BF6041" w:rsidRPr="00A542C6" w:rsidRDefault="00BF6041" w:rsidP="0070367A">
            <w:pPr>
              <w:numPr>
                <w:ilvl w:val="0"/>
                <w:numId w:val="18"/>
              </w:numPr>
              <w:autoSpaceDE w:val="0"/>
              <w:autoSpaceDN w:val="0"/>
              <w:adjustRightInd w:val="0"/>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De acuerdo a las actas entregadas por el titular del proyecto, se realizan tres Mesas de trabajo entre Mina Invierno y la Ilustre Municipalidad de Río Verde.</w:t>
            </w:r>
          </w:p>
          <w:p w14:paraId="54A0EF9B" w14:textId="77777777" w:rsidR="00BF6041" w:rsidRPr="00A542C6" w:rsidRDefault="00BF6041" w:rsidP="0070367A">
            <w:pPr>
              <w:numPr>
                <w:ilvl w:val="0"/>
                <w:numId w:val="18"/>
              </w:numPr>
              <w:autoSpaceDE w:val="0"/>
              <w:autoSpaceDN w:val="0"/>
              <w:adjustRightInd w:val="0"/>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Las temáticas abordadas en las mesas de trabajo consideran temas productivos (cursos perfeccionamiento trabajadores, manejo ganadero, turismo en la comuna), sociales (uso ambulancia) y ambientales.</w:t>
            </w:r>
          </w:p>
          <w:p w14:paraId="3D14EB32" w14:textId="77777777" w:rsidR="00BF6041" w:rsidRPr="00A542C6" w:rsidRDefault="00BF6041" w:rsidP="0070367A">
            <w:pPr>
              <w:numPr>
                <w:ilvl w:val="0"/>
                <w:numId w:val="18"/>
              </w:numPr>
              <w:autoSpaceDE w:val="0"/>
              <w:autoSpaceDN w:val="0"/>
              <w:adjustRightInd w:val="0"/>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Se observa una estrecha vinculación entre los resultados de la realización de las mesas de trabajo, la realización del plan de difusión y la realización de un taller comunal destinado a plantear lineamientos para implementar las bases para el ordenamiento territorial en la comuna.</w:t>
            </w:r>
          </w:p>
          <w:p w14:paraId="668FBE7E" w14:textId="18622082" w:rsidR="00BF6041" w:rsidRPr="00A542C6" w:rsidRDefault="004B4502" w:rsidP="0070367A">
            <w:pPr>
              <w:numPr>
                <w:ilvl w:val="0"/>
                <w:numId w:val="18"/>
              </w:numPr>
              <w:autoSpaceDE w:val="0"/>
              <w:autoSpaceDN w:val="0"/>
              <w:adjustRightInd w:val="0"/>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C</w:t>
            </w:r>
            <w:r w:rsidR="00BF6041" w:rsidRPr="00A542C6">
              <w:rPr>
                <w:rFonts w:ascii="Calibri" w:eastAsia="Times New Roman" w:hAnsi="Calibri"/>
                <w:bCs/>
                <w:color w:val="000000"/>
                <w:sz w:val="20"/>
                <w:szCs w:val="20"/>
                <w:lang w:eastAsia="es-CL"/>
              </w:rPr>
              <w:t>abe destacar que en los acuerdos alcanzados en la 1° mesa de 2013, se plantea una periodicidad mensual para el desarrollo de estas Mesas de Trabajo.</w:t>
            </w:r>
          </w:p>
          <w:p w14:paraId="338BE61B" w14:textId="77777777" w:rsidR="00BF6041" w:rsidRPr="00A542C6" w:rsidRDefault="00BF6041" w:rsidP="0070367A">
            <w:pPr>
              <w:numPr>
                <w:ilvl w:val="0"/>
                <w:numId w:val="18"/>
              </w:numPr>
              <w:autoSpaceDE w:val="0"/>
              <w:autoSpaceDN w:val="0"/>
              <w:adjustRightInd w:val="0"/>
              <w:spacing w:after="200" w:line="276" w:lineRule="auto"/>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El titular no presenta documentación que permita verificar la realización de Mesas de Trabajo con posterioridad a mayo de 2013.</w:t>
            </w:r>
          </w:p>
          <w:p w14:paraId="190756BA" w14:textId="77777777" w:rsidR="00BF6041" w:rsidRPr="00A542C6" w:rsidRDefault="00BF6041" w:rsidP="0070367A">
            <w:pPr>
              <w:autoSpaceDE w:val="0"/>
              <w:autoSpaceDN w:val="0"/>
              <w:adjustRightInd w:val="0"/>
              <w:contextualSpacing/>
              <w:rPr>
                <w:rFonts w:ascii="Calibri" w:eastAsia="Times New Roman" w:hAnsi="Calibri"/>
                <w:bCs/>
                <w:color w:val="000000"/>
                <w:sz w:val="20"/>
                <w:szCs w:val="20"/>
                <w:lang w:eastAsia="es-CL"/>
              </w:rPr>
            </w:pPr>
          </w:p>
          <w:p w14:paraId="4996EAE5" w14:textId="77777777" w:rsidR="00BF6041" w:rsidRPr="00A542C6" w:rsidRDefault="00BF6041" w:rsidP="0070367A">
            <w:pPr>
              <w:autoSpaceDE w:val="0"/>
              <w:autoSpaceDN w:val="0"/>
              <w:adjustRightInd w:val="0"/>
              <w:contextualSpacing/>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Peregrinación Virgen de Montserrat</w:t>
            </w:r>
          </w:p>
          <w:p w14:paraId="3DBE3E6A" w14:textId="20DB3177" w:rsidR="00BF6041" w:rsidRPr="00A542C6" w:rsidRDefault="00BF6041" w:rsidP="0070367A">
            <w:pPr>
              <w:autoSpaceDE w:val="0"/>
              <w:autoSpaceDN w:val="0"/>
              <w:adjustRightInd w:val="0"/>
              <w:ind w:left="284"/>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Respecto del normal desarrollo de la peregrinación a la Virgen de Montserrat, a través de la revisión de los antecedentes aportados por el titular, ha sido posible constatar que se realizan coordinaciones entre el Municipio de Río Verde y Mina Invierno para asegurar que la actividad se desarrolle de form</w:t>
            </w:r>
            <w:r w:rsidR="00327E98" w:rsidRPr="00A542C6">
              <w:rPr>
                <w:rFonts w:ascii="Calibri" w:eastAsia="Times New Roman" w:hAnsi="Calibri"/>
                <w:bCs/>
                <w:color w:val="000000"/>
                <w:sz w:val="20"/>
                <w:szCs w:val="20"/>
                <w:lang w:eastAsia="es-CL"/>
              </w:rPr>
              <w:t>a</w:t>
            </w:r>
            <w:r w:rsidRPr="00A542C6">
              <w:rPr>
                <w:rFonts w:ascii="Calibri" w:eastAsia="Times New Roman" w:hAnsi="Calibri"/>
                <w:bCs/>
                <w:color w:val="000000"/>
                <w:sz w:val="20"/>
                <w:szCs w:val="20"/>
                <w:lang w:eastAsia="es-CL"/>
              </w:rPr>
              <w:t xml:space="preserve"> normal. </w:t>
            </w:r>
          </w:p>
          <w:p w14:paraId="466D3F93" w14:textId="77777777" w:rsidR="00BF6041" w:rsidRPr="00A542C6" w:rsidRDefault="00BF6041" w:rsidP="0070367A">
            <w:pPr>
              <w:autoSpaceDE w:val="0"/>
              <w:autoSpaceDN w:val="0"/>
              <w:adjustRightInd w:val="0"/>
              <w:ind w:left="284"/>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Revisada la información cargada por el titular a través del Sistema de Seguimiento Ambiental (Res. Ex.844/2012), ha sido posible verificar el reporte de Carta Min 137-13-04, con fecha 24-04-2013 dirigida a la Superintendencia del Medio Ambiente, que indica actividades de manejo desarrolladas por Minera Invierno respecto a la Peregrinación a la Virgen de Montserrat, entre las que se incluye: información a empresas contratistas sobre la realización de la peregrinación, coordinación con alcaldesa de Río Verde y Obispo de Punta Arenas, acciones de mantención Ruta Y-50 previas a la peregrinación, suspensión de actividades de mantención y transporte de combustibles durante los días en los que se desarrolla la peregrinación.</w:t>
            </w:r>
          </w:p>
          <w:p w14:paraId="682CC6C9" w14:textId="77777777" w:rsidR="00BF6041" w:rsidRPr="00A542C6" w:rsidRDefault="00BF6041" w:rsidP="0070367A">
            <w:pPr>
              <w:autoSpaceDE w:val="0"/>
              <w:autoSpaceDN w:val="0"/>
              <w:adjustRightInd w:val="0"/>
              <w:ind w:left="284"/>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 xml:space="preserve">Las entrevistas aplicadas a los actores clave del territorio, permiten desprender que </w:t>
            </w:r>
            <w:r w:rsidRPr="00A542C6">
              <w:rPr>
                <w:rFonts w:ascii="Calibri" w:hAnsi="Calibri"/>
                <w:sz w:val="20"/>
              </w:rPr>
              <w:t>los entrevistados coinciden en que no se han evidenciado alteraciones en la realización normal de la peregrinación.</w:t>
            </w:r>
          </w:p>
          <w:p w14:paraId="18D30BCD" w14:textId="77777777" w:rsidR="00BF6041" w:rsidRPr="00A542C6" w:rsidRDefault="00BF6041" w:rsidP="0070367A">
            <w:pPr>
              <w:autoSpaceDE w:val="0"/>
              <w:autoSpaceDN w:val="0"/>
              <w:adjustRightInd w:val="0"/>
              <w:ind w:left="284" w:hanging="284"/>
              <w:rPr>
                <w:rFonts w:ascii="Calibri" w:eastAsia="Times New Roman" w:hAnsi="Calibri"/>
                <w:bCs/>
                <w:color w:val="000000"/>
                <w:sz w:val="20"/>
                <w:szCs w:val="20"/>
                <w:lang w:eastAsia="es-CL"/>
              </w:rPr>
            </w:pPr>
          </w:p>
          <w:p w14:paraId="737877D5" w14:textId="77777777" w:rsidR="00BF6041" w:rsidRPr="00A542C6" w:rsidRDefault="00BF6041" w:rsidP="0070367A">
            <w:pPr>
              <w:autoSpaceDE w:val="0"/>
              <w:autoSpaceDN w:val="0"/>
              <w:adjustRightInd w:val="0"/>
              <w:ind w:left="284" w:hanging="284"/>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Incorporación Mina Invierno a Corporación Cultural de Río Verde</w:t>
            </w:r>
          </w:p>
          <w:p w14:paraId="6F9A27B4" w14:textId="6ED99AEE" w:rsidR="00BF6041" w:rsidRPr="00A542C6" w:rsidRDefault="00BF6041" w:rsidP="0070367A">
            <w:pPr>
              <w:autoSpaceDE w:val="0"/>
              <w:autoSpaceDN w:val="0"/>
              <w:adjustRightInd w:val="0"/>
              <w:ind w:left="284"/>
              <w:contextualSpacing/>
              <w:rPr>
                <w:rFonts w:ascii="Calibri" w:hAnsi="Calibri"/>
                <w:sz w:val="20"/>
                <w:szCs w:val="20"/>
              </w:rPr>
            </w:pPr>
            <w:r w:rsidRPr="00A542C6">
              <w:rPr>
                <w:rFonts w:ascii="Calibri" w:eastAsia="Times New Roman" w:hAnsi="Calibri"/>
                <w:bCs/>
                <w:color w:val="000000"/>
                <w:sz w:val="20"/>
                <w:szCs w:val="20"/>
                <w:lang w:eastAsia="es-CL"/>
              </w:rPr>
              <w:t>Con relación a la incorporación formal de Mina Invierno a la Corporación Cultural de Río Verde, es necesario</w:t>
            </w:r>
            <w:r w:rsidRPr="00A542C6">
              <w:rPr>
                <w:rFonts w:ascii="Calibri" w:eastAsia="Times New Roman" w:hAnsi="Calibri"/>
                <w:bCs/>
                <w:sz w:val="20"/>
                <w:szCs w:val="20"/>
                <w:lang w:eastAsia="es-CL"/>
              </w:rPr>
              <w:t xml:space="preserve"> conocer, a modo de contexto que </w:t>
            </w:r>
            <w:r w:rsidRPr="00A542C6">
              <w:rPr>
                <w:rFonts w:ascii="Calibri" w:hAnsi="Calibri" w:cs="Helvetica"/>
                <w:sz w:val="20"/>
                <w:szCs w:val="20"/>
                <w:shd w:val="clear" w:color="auto" w:fill="FFFFFF"/>
              </w:rPr>
              <w:t>la Ley N° 18.695, Orgánica Constitucional de Municipalidades, ha sido modificada, por la promulgación, en septiembre de 2011 de la  Ley N° 20.527</w:t>
            </w:r>
            <w:r w:rsidR="007C0C7F" w:rsidRPr="00A542C6">
              <w:rPr>
                <w:rFonts w:ascii="Calibri" w:hAnsi="Calibri" w:cs="Helvetica"/>
                <w:sz w:val="20"/>
                <w:szCs w:val="20"/>
                <w:shd w:val="clear" w:color="auto" w:fill="FFFFFF"/>
              </w:rPr>
              <w:t>. E</w:t>
            </w:r>
            <w:r w:rsidRPr="00A542C6">
              <w:rPr>
                <w:rFonts w:ascii="Calibri" w:hAnsi="Calibri" w:cs="Helvetica"/>
                <w:sz w:val="20"/>
                <w:szCs w:val="20"/>
                <w:shd w:val="clear" w:color="auto" w:fill="FFFFFF"/>
              </w:rPr>
              <w:t xml:space="preserve">sta modificación ha implicado algunas variaciones en la normativa de las Asociaciones y Corporaciones Municipales, muy a grosso modo, es posible establecer que entre las modificaciones pertinentes para este análisis consideran: a) facilitar a los Municipios la creación de corporaciones de derecho privado, que con la modificación de la ley se pueden destinar no sólo a fines culturales, sino que también a la "difusión del arte, la cultura y el deporte, o el fomento de obras de desarrollo comunal y productivo" (Art 129 LOC). </w:t>
            </w:r>
            <w:r w:rsidRPr="00A542C6">
              <w:rPr>
                <w:rFonts w:ascii="Calibri" w:hAnsi="Calibri" w:cs="Helvetica"/>
                <w:color w:val="00B0F0"/>
                <w:sz w:val="20"/>
                <w:szCs w:val="20"/>
                <w:shd w:val="clear" w:color="auto" w:fill="FFFFFF"/>
              </w:rPr>
              <w:t>(</w:t>
            </w:r>
            <w:hyperlink r:id="rId130" w:history="1">
              <w:r w:rsidRPr="00A542C6">
                <w:rPr>
                  <w:rFonts w:ascii="Calibri" w:hAnsi="Calibri"/>
                  <w:color w:val="00B0F0"/>
                  <w:sz w:val="20"/>
                  <w:szCs w:val="20"/>
                  <w:u w:val="single"/>
                </w:rPr>
                <w:t>http://bloglegal.bcn.cl/asociaciones-y-corporaciones-municipales-escapando-del-derecho-publico-0</w:t>
              </w:r>
            </w:hyperlink>
            <w:r w:rsidRPr="00A542C6">
              <w:rPr>
                <w:rFonts w:ascii="Calibri" w:hAnsi="Calibri"/>
                <w:sz w:val="20"/>
                <w:szCs w:val="20"/>
              </w:rPr>
              <w:t>)</w:t>
            </w:r>
          </w:p>
          <w:p w14:paraId="07F21204" w14:textId="71741712" w:rsidR="00BF6041" w:rsidRPr="00A542C6" w:rsidRDefault="00BF6041" w:rsidP="0070367A">
            <w:pPr>
              <w:ind w:left="284"/>
              <w:rPr>
                <w:rFonts w:ascii="Calibri" w:hAnsi="Calibri"/>
                <w:sz w:val="20"/>
              </w:rPr>
            </w:pPr>
            <w:r w:rsidRPr="00A542C6">
              <w:rPr>
                <w:rFonts w:ascii="Calibri" w:hAnsi="Calibri"/>
                <w:sz w:val="20"/>
              </w:rPr>
              <w:t xml:space="preserve">Durante la actividad de levantamiento de información primaria desarrollada en terreno, fue posible entrevistar al Secretario Municipal de Río Verde (ver </w:t>
            </w:r>
            <w:r w:rsidR="00F00DF4" w:rsidRPr="00A542C6">
              <w:rPr>
                <w:rFonts w:ascii="Calibri" w:hAnsi="Calibri"/>
                <w:sz w:val="20"/>
              </w:rPr>
              <w:t>A</w:t>
            </w:r>
            <w:r w:rsidRPr="00A542C6">
              <w:rPr>
                <w:rFonts w:ascii="Calibri" w:hAnsi="Calibri"/>
                <w:sz w:val="20"/>
              </w:rPr>
              <w:t>nexo</w:t>
            </w:r>
            <w:r w:rsidR="00F00DF4" w:rsidRPr="00A542C6">
              <w:rPr>
                <w:rFonts w:ascii="Calibri" w:hAnsi="Calibri"/>
                <w:sz w:val="20"/>
              </w:rPr>
              <w:t xml:space="preserve"> 23</w:t>
            </w:r>
            <w:r w:rsidRPr="00A542C6">
              <w:rPr>
                <w:rFonts w:ascii="Calibri" w:hAnsi="Calibri"/>
                <w:sz w:val="20"/>
              </w:rPr>
              <w:t xml:space="preserve">), quien se refirió específicamente al proceso de conformación de la Corporación Cultural de Río Verde, al respecto indicó que con las modificaciones de la Ley Orgánica de Municipalidades, se han introducido cambios al procedimiento de conformación de Corporaciones Municipales. Se indica que la Corporación había </w:t>
            </w:r>
            <w:r w:rsidRPr="00A542C6">
              <w:rPr>
                <w:rFonts w:ascii="Calibri" w:hAnsi="Calibri"/>
                <w:sz w:val="20"/>
              </w:rPr>
              <w:lastRenderedPageBreak/>
              <w:t>sido aprobada por el Consejo Municipal, pero debido a las modificaciones de Ley se requerían nuevos antecedentes para retomar el proceso de conformación de la corporación, estos trámites no se han concluido. El entrevistado agrega además que varias empresas que habían comprometido su participación en la Corporación, previo a la modificación de la Ley, hoy no están operando en el territorio, además distintas organizaciones comunitarias del territorio no han renovado sus directivas, por lo que deben actualizarlas para obtener su vigencia, esto ha ralentizado el proceso de conformación de la Corporación.</w:t>
            </w:r>
          </w:p>
          <w:p w14:paraId="6CA9CD09" w14:textId="77777777" w:rsidR="00BF6041" w:rsidRPr="00A542C6" w:rsidRDefault="00BF6041" w:rsidP="0070367A">
            <w:pPr>
              <w:ind w:left="284"/>
              <w:rPr>
                <w:rFonts w:ascii="Calibri" w:hAnsi="Calibri"/>
                <w:sz w:val="20"/>
              </w:rPr>
            </w:pPr>
          </w:p>
          <w:p w14:paraId="492BCB34" w14:textId="77777777" w:rsidR="00BF6041" w:rsidRPr="00A542C6" w:rsidRDefault="00BF6041" w:rsidP="0070367A">
            <w:pPr>
              <w:rPr>
                <w:rFonts w:ascii="Calibri" w:hAnsi="Calibri"/>
                <w:b/>
                <w:sz w:val="20"/>
              </w:rPr>
            </w:pPr>
            <w:r w:rsidRPr="00A542C6">
              <w:rPr>
                <w:rFonts w:ascii="Calibri" w:hAnsi="Calibri"/>
                <w:b/>
                <w:sz w:val="20"/>
              </w:rPr>
              <w:t>Acceso población Isla Riesco a Policlínico de Mina Invierno</w:t>
            </w:r>
          </w:p>
          <w:p w14:paraId="301F6A53" w14:textId="77777777" w:rsidR="00BF6041" w:rsidRPr="00A542C6" w:rsidRDefault="00BF6041" w:rsidP="0070367A">
            <w:pPr>
              <w:autoSpaceDE w:val="0"/>
              <w:autoSpaceDN w:val="0"/>
              <w:adjustRightInd w:val="0"/>
              <w:ind w:left="284"/>
              <w:contextualSpacing/>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Con respecto a las condiciones establecidas en la RCA, más específicamente en relación al acceso de la población de Río Verde al policlínico de la empresa, durante la actividad de inspección se constata existencia de policlínico en las instalaciones de la Estancia Invierno, frente al Galpón de Esquila, de acuerdo a lo indicado por el Jefe de Control y Gestión Ambiental, este policlínico es provisorio y de acuerdo a lo señalado por profesional de Mina Invierno, en una ocasión atendió a vecino externo al proyecto.</w:t>
            </w:r>
          </w:p>
        </w:tc>
      </w:tr>
    </w:tbl>
    <w:p w14:paraId="42D45014" w14:textId="77777777" w:rsidR="00BF6041" w:rsidRPr="00A542C6" w:rsidRDefault="00BF6041" w:rsidP="00BF6041">
      <w:pPr>
        <w:jc w:val="left"/>
        <w:rPr>
          <w:rFonts w:ascii="Calibri" w:hAnsi="Calibri" w:cs="Calibri"/>
          <w:b/>
          <w:sz w:val="20"/>
          <w:szCs w:val="20"/>
        </w:rPr>
      </w:pPr>
    </w:p>
    <w:p w14:paraId="1FF8A34E" w14:textId="77777777" w:rsidR="0070367A" w:rsidRPr="00A542C6" w:rsidRDefault="0070367A" w:rsidP="00BF6041">
      <w:pPr>
        <w:jc w:val="left"/>
        <w:rPr>
          <w:rFonts w:ascii="Calibri" w:hAnsi="Calibri" w:cs="Calibri"/>
          <w:b/>
          <w:sz w:val="20"/>
          <w:szCs w:val="20"/>
        </w:rPr>
      </w:pPr>
    </w:p>
    <w:p w14:paraId="209DB018" w14:textId="77777777" w:rsidR="0070367A" w:rsidRPr="00A542C6" w:rsidRDefault="0070367A" w:rsidP="00BF6041">
      <w:pPr>
        <w:jc w:val="left"/>
        <w:rPr>
          <w:rFonts w:ascii="Calibri" w:hAnsi="Calibri" w:cs="Calibri"/>
          <w:b/>
          <w:sz w:val="20"/>
          <w:szCs w:val="20"/>
        </w:rPr>
      </w:pPr>
    </w:p>
    <w:p w14:paraId="5C794A81" w14:textId="77777777" w:rsidR="0070367A" w:rsidRPr="00A542C6" w:rsidRDefault="0070367A" w:rsidP="00BF6041">
      <w:pPr>
        <w:jc w:val="left"/>
        <w:rPr>
          <w:rFonts w:ascii="Calibri" w:hAnsi="Calibri" w:cs="Calibri"/>
          <w:b/>
          <w:sz w:val="20"/>
          <w:szCs w:val="20"/>
        </w:rPr>
      </w:pPr>
    </w:p>
    <w:p w14:paraId="342C2323" w14:textId="77777777" w:rsidR="0070367A" w:rsidRPr="00A542C6" w:rsidRDefault="0070367A" w:rsidP="00BF6041">
      <w:pPr>
        <w:jc w:val="left"/>
        <w:rPr>
          <w:rFonts w:ascii="Calibri" w:hAnsi="Calibri" w:cs="Calibri"/>
          <w:b/>
          <w:sz w:val="20"/>
          <w:szCs w:val="20"/>
        </w:rPr>
      </w:pPr>
    </w:p>
    <w:p w14:paraId="1C4CBB40" w14:textId="77777777" w:rsidR="0070367A" w:rsidRPr="00A542C6" w:rsidRDefault="0070367A" w:rsidP="00BF6041">
      <w:pPr>
        <w:jc w:val="left"/>
        <w:rPr>
          <w:rFonts w:ascii="Calibri" w:hAnsi="Calibri" w:cs="Calibri"/>
          <w:b/>
          <w:sz w:val="20"/>
          <w:szCs w:val="20"/>
        </w:rPr>
      </w:pPr>
    </w:p>
    <w:p w14:paraId="46B84F4E" w14:textId="77777777" w:rsidR="0070367A" w:rsidRPr="00A542C6" w:rsidRDefault="0070367A" w:rsidP="00BF6041">
      <w:pPr>
        <w:jc w:val="left"/>
        <w:rPr>
          <w:rFonts w:ascii="Calibri" w:hAnsi="Calibri" w:cs="Calibri"/>
          <w:b/>
          <w:sz w:val="20"/>
          <w:szCs w:val="20"/>
        </w:rPr>
      </w:pPr>
    </w:p>
    <w:p w14:paraId="27C74100" w14:textId="77777777" w:rsidR="0070367A" w:rsidRPr="00A542C6" w:rsidRDefault="0070367A" w:rsidP="00BF6041">
      <w:pPr>
        <w:jc w:val="left"/>
        <w:rPr>
          <w:rFonts w:ascii="Calibri" w:hAnsi="Calibri" w:cs="Calibri"/>
          <w:b/>
          <w:sz w:val="20"/>
          <w:szCs w:val="20"/>
        </w:rPr>
      </w:pPr>
    </w:p>
    <w:p w14:paraId="2215526D" w14:textId="77777777" w:rsidR="0070367A" w:rsidRPr="00A542C6" w:rsidRDefault="0070367A" w:rsidP="00BF6041">
      <w:pPr>
        <w:jc w:val="left"/>
        <w:rPr>
          <w:rFonts w:ascii="Calibri" w:hAnsi="Calibri" w:cs="Calibri"/>
          <w:b/>
          <w:sz w:val="20"/>
          <w:szCs w:val="20"/>
        </w:rPr>
      </w:pPr>
    </w:p>
    <w:p w14:paraId="2707E6A2" w14:textId="77777777" w:rsidR="0070367A" w:rsidRPr="00A542C6" w:rsidRDefault="0070367A" w:rsidP="00BF6041">
      <w:pPr>
        <w:jc w:val="left"/>
        <w:rPr>
          <w:rFonts w:ascii="Calibri" w:hAnsi="Calibri" w:cs="Calibri"/>
          <w:b/>
          <w:sz w:val="20"/>
          <w:szCs w:val="20"/>
        </w:rPr>
      </w:pPr>
    </w:p>
    <w:p w14:paraId="75278FD1" w14:textId="77777777" w:rsidR="0070367A" w:rsidRPr="00A542C6" w:rsidRDefault="0070367A" w:rsidP="00BF6041">
      <w:pPr>
        <w:jc w:val="left"/>
        <w:rPr>
          <w:rFonts w:ascii="Calibri" w:hAnsi="Calibri" w:cs="Calibri"/>
          <w:b/>
          <w:sz w:val="20"/>
          <w:szCs w:val="20"/>
        </w:rPr>
      </w:pPr>
    </w:p>
    <w:p w14:paraId="09C54342" w14:textId="77777777" w:rsidR="0070367A" w:rsidRPr="00A542C6" w:rsidRDefault="0070367A" w:rsidP="00BF6041">
      <w:pPr>
        <w:jc w:val="left"/>
        <w:rPr>
          <w:rFonts w:ascii="Calibri" w:hAnsi="Calibri" w:cs="Calibri"/>
          <w:b/>
          <w:sz w:val="20"/>
          <w:szCs w:val="20"/>
        </w:rPr>
      </w:pPr>
    </w:p>
    <w:p w14:paraId="6FB1F80A" w14:textId="77777777" w:rsidR="0070367A" w:rsidRPr="00A542C6" w:rsidRDefault="0070367A" w:rsidP="00BF6041">
      <w:pPr>
        <w:jc w:val="left"/>
        <w:rPr>
          <w:rFonts w:ascii="Calibri" w:hAnsi="Calibri" w:cs="Calibri"/>
          <w:b/>
          <w:sz w:val="20"/>
          <w:szCs w:val="20"/>
        </w:rPr>
      </w:pPr>
    </w:p>
    <w:p w14:paraId="19859943" w14:textId="77777777" w:rsidR="0070367A" w:rsidRPr="00A542C6" w:rsidRDefault="0070367A" w:rsidP="00BF6041">
      <w:pPr>
        <w:jc w:val="left"/>
        <w:rPr>
          <w:rFonts w:ascii="Calibri" w:hAnsi="Calibri" w:cs="Calibri"/>
          <w:b/>
          <w:sz w:val="20"/>
          <w:szCs w:val="20"/>
        </w:rPr>
      </w:pPr>
    </w:p>
    <w:p w14:paraId="35555C1C" w14:textId="77777777" w:rsidR="0070367A" w:rsidRPr="00A542C6" w:rsidRDefault="0070367A" w:rsidP="00BF6041">
      <w:pPr>
        <w:jc w:val="left"/>
        <w:rPr>
          <w:rFonts w:ascii="Calibri" w:hAnsi="Calibri" w:cs="Calibri"/>
          <w:b/>
          <w:sz w:val="20"/>
          <w:szCs w:val="20"/>
        </w:rPr>
      </w:pPr>
    </w:p>
    <w:p w14:paraId="26BB5D90" w14:textId="77777777" w:rsidR="0070367A" w:rsidRPr="00A542C6" w:rsidRDefault="0070367A" w:rsidP="00BF6041">
      <w:pPr>
        <w:jc w:val="left"/>
        <w:rPr>
          <w:rFonts w:ascii="Calibri" w:hAnsi="Calibri" w:cs="Calibri"/>
          <w:b/>
          <w:sz w:val="20"/>
          <w:szCs w:val="20"/>
        </w:rPr>
      </w:pPr>
    </w:p>
    <w:p w14:paraId="7D012A69" w14:textId="77777777" w:rsidR="0070367A" w:rsidRPr="00A542C6" w:rsidRDefault="0070367A" w:rsidP="00BF6041">
      <w:pPr>
        <w:jc w:val="left"/>
        <w:rPr>
          <w:rFonts w:ascii="Calibri" w:hAnsi="Calibri" w:cs="Calibri"/>
          <w:b/>
          <w:sz w:val="20"/>
          <w:szCs w:val="20"/>
        </w:rPr>
      </w:pPr>
    </w:p>
    <w:p w14:paraId="30C4FAD4" w14:textId="77777777" w:rsidR="0070367A" w:rsidRPr="00A542C6" w:rsidRDefault="0070367A" w:rsidP="00BF6041">
      <w:pPr>
        <w:jc w:val="left"/>
        <w:rPr>
          <w:rFonts w:ascii="Calibri" w:hAnsi="Calibri" w:cs="Calibri"/>
          <w:b/>
          <w:sz w:val="20"/>
          <w:szCs w:val="20"/>
        </w:rPr>
      </w:pPr>
    </w:p>
    <w:p w14:paraId="0FD75416" w14:textId="77777777" w:rsidR="0070367A" w:rsidRPr="00A542C6" w:rsidRDefault="0070367A" w:rsidP="00BF6041">
      <w:pPr>
        <w:jc w:val="left"/>
        <w:rPr>
          <w:rFonts w:ascii="Calibri" w:hAnsi="Calibri" w:cs="Calibri"/>
          <w:b/>
          <w:sz w:val="20"/>
          <w:szCs w:val="20"/>
        </w:rPr>
      </w:pPr>
    </w:p>
    <w:p w14:paraId="52C184E4" w14:textId="77777777" w:rsidR="0070367A" w:rsidRPr="00A542C6" w:rsidRDefault="0070367A" w:rsidP="00BF6041">
      <w:pPr>
        <w:jc w:val="left"/>
        <w:rPr>
          <w:rFonts w:ascii="Calibri" w:hAnsi="Calibri" w:cs="Calibri"/>
          <w:b/>
          <w:sz w:val="20"/>
          <w:szCs w:val="20"/>
        </w:rPr>
      </w:pPr>
    </w:p>
    <w:p w14:paraId="651401CE" w14:textId="77777777" w:rsidR="0070367A" w:rsidRPr="00A542C6" w:rsidRDefault="0070367A" w:rsidP="00BF6041">
      <w:pPr>
        <w:jc w:val="left"/>
        <w:rPr>
          <w:rFonts w:ascii="Calibri" w:hAnsi="Calibri" w:cs="Calibri"/>
          <w:b/>
          <w:sz w:val="20"/>
          <w:szCs w:val="20"/>
        </w:rPr>
      </w:pPr>
    </w:p>
    <w:p w14:paraId="4B963A04" w14:textId="77777777" w:rsidR="0070367A" w:rsidRPr="00A542C6" w:rsidRDefault="0070367A" w:rsidP="00BF6041">
      <w:pPr>
        <w:jc w:val="left"/>
        <w:rPr>
          <w:rFonts w:ascii="Calibri" w:hAnsi="Calibri" w:cs="Calibri"/>
          <w:b/>
          <w:sz w:val="20"/>
          <w:szCs w:val="20"/>
        </w:rPr>
      </w:pPr>
    </w:p>
    <w:p w14:paraId="5D3C80CC" w14:textId="77777777" w:rsidR="0070367A" w:rsidRDefault="0070367A" w:rsidP="00BF6041">
      <w:pPr>
        <w:jc w:val="left"/>
        <w:rPr>
          <w:rFonts w:ascii="Calibri" w:hAnsi="Calibri" w:cs="Calibri"/>
          <w:b/>
          <w:sz w:val="20"/>
          <w:szCs w:val="20"/>
        </w:rPr>
      </w:pPr>
    </w:p>
    <w:p w14:paraId="278973D4" w14:textId="77777777" w:rsidR="00A542C6" w:rsidRPr="00A542C6" w:rsidRDefault="00A542C6" w:rsidP="00BF6041">
      <w:pPr>
        <w:jc w:val="left"/>
        <w:rPr>
          <w:rFonts w:ascii="Calibri" w:hAnsi="Calibri" w:cs="Calibri"/>
          <w:b/>
          <w:sz w:val="20"/>
          <w:szCs w:val="20"/>
        </w:rPr>
      </w:pPr>
    </w:p>
    <w:p w14:paraId="7525E7AD" w14:textId="77777777" w:rsidR="0070367A" w:rsidRPr="00A542C6" w:rsidRDefault="0070367A" w:rsidP="00BF6041">
      <w:pPr>
        <w:jc w:val="left"/>
        <w:rPr>
          <w:rFonts w:ascii="Calibri" w:hAnsi="Calibri" w:cs="Calibri"/>
          <w:b/>
          <w:sz w:val="20"/>
          <w:szCs w:val="20"/>
        </w:rPr>
      </w:pPr>
    </w:p>
    <w:p w14:paraId="4A35C252" w14:textId="77777777" w:rsidR="0070367A" w:rsidRPr="00A542C6" w:rsidRDefault="0070367A" w:rsidP="00BF6041">
      <w:pPr>
        <w:jc w:val="left"/>
        <w:rPr>
          <w:rFonts w:ascii="Calibri" w:hAnsi="Calibri" w:cs="Calibri"/>
          <w:b/>
          <w:sz w:val="20"/>
          <w:szCs w:val="20"/>
        </w:rPr>
      </w:pPr>
    </w:p>
    <w:p w14:paraId="0B6CA1FA" w14:textId="77777777" w:rsidR="0070367A" w:rsidRPr="00A542C6" w:rsidRDefault="0070367A" w:rsidP="00BF6041">
      <w:pPr>
        <w:jc w:val="left"/>
        <w:rPr>
          <w:rFonts w:ascii="Calibri" w:hAnsi="Calibri" w:cs="Calibri"/>
          <w:b/>
          <w:sz w:val="20"/>
          <w:szCs w:val="20"/>
        </w:rPr>
      </w:pPr>
    </w:p>
    <w:p w14:paraId="1D4FA428" w14:textId="77777777" w:rsidR="004B4502" w:rsidRPr="00A542C6" w:rsidRDefault="004B4502" w:rsidP="00BF6041">
      <w:pPr>
        <w:jc w:val="left"/>
        <w:rPr>
          <w:rFonts w:ascii="Calibri" w:hAnsi="Calibri" w:cs="Calibri"/>
          <w:b/>
          <w:sz w:val="20"/>
          <w:szCs w:val="20"/>
        </w:rPr>
      </w:pPr>
    </w:p>
    <w:tbl>
      <w:tblPr>
        <w:tblW w:w="13712" w:type="dxa"/>
        <w:tblCellMar>
          <w:left w:w="70" w:type="dxa"/>
          <w:right w:w="70" w:type="dxa"/>
        </w:tblCellMar>
        <w:tblLook w:val="04A0" w:firstRow="1" w:lastRow="0" w:firstColumn="1" w:lastColumn="0" w:noHBand="0" w:noVBand="1"/>
      </w:tblPr>
      <w:tblGrid>
        <w:gridCol w:w="6412"/>
        <w:gridCol w:w="7300"/>
      </w:tblGrid>
      <w:tr w:rsidR="00BF6041" w:rsidRPr="00A542C6" w14:paraId="17688416" w14:textId="77777777" w:rsidTr="00BF6041">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CFAE90" w14:textId="77777777" w:rsidR="00BF6041" w:rsidRPr="00A542C6" w:rsidRDefault="00BF6041" w:rsidP="00BF604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Registros</w:t>
            </w:r>
          </w:p>
        </w:tc>
      </w:tr>
      <w:tr w:rsidR="00BF6041" w:rsidRPr="00A542C6" w14:paraId="2F70542A" w14:textId="77777777" w:rsidTr="00BF6041">
        <w:trPr>
          <w:trHeight w:val="5533"/>
        </w:trPr>
        <w:tc>
          <w:tcPr>
            <w:tcW w:w="5000" w:type="pct"/>
            <w:gridSpan w:val="2"/>
            <w:tcBorders>
              <w:top w:val="nil"/>
              <w:left w:val="single" w:sz="4" w:space="0" w:color="auto"/>
              <w:right w:val="single" w:sz="4" w:space="0" w:color="auto"/>
            </w:tcBorders>
            <w:shd w:val="clear" w:color="auto" w:fill="auto"/>
            <w:noWrap/>
            <w:vAlign w:val="center"/>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992"/>
              <w:gridCol w:w="3544"/>
              <w:gridCol w:w="5245"/>
              <w:gridCol w:w="2935"/>
            </w:tblGrid>
            <w:tr w:rsidR="00BF6041" w:rsidRPr="00A542C6" w14:paraId="02DEC43B" w14:textId="77777777" w:rsidTr="0070367A">
              <w:tc>
                <w:tcPr>
                  <w:tcW w:w="846" w:type="dxa"/>
                  <w:shd w:val="clear" w:color="auto" w:fill="D9D9D9"/>
                </w:tcPr>
                <w:p w14:paraId="1F9FF532" w14:textId="77777777" w:rsidR="00BF6041" w:rsidRPr="00A542C6" w:rsidRDefault="00BF6041" w:rsidP="00BF6041">
                  <w:pPr>
                    <w:jc w:val="center"/>
                    <w:rPr>
                      <w:rFonts w:ascii="Calibri" w:eastAsia="Times New Roman" w:hAnsi="Calibri"/>
                      <w:b/>
                      <w:color w:val="000000"/>
                      <w:sz w:val="16"/>
                      <w:szCs w:val="16"/>
                      <w:lang w:val="es-MX" w:eastAsia="es-CL"/>
                    </w:rPr>
                  </w:pPr>
                  <w:r w:rsidRPr="00A542C6">
                    <w:rPr>
                      <w:rFonts w:ascii="Calibri" w:eastAsia="Times New Roman" w:hAnsi="Calibri"/>
                      <w:b/>
                      <w:color w:val="000000"/>
                      <w:sz w:val="16"/>
                      <w:szCs w:val="16"/>
                      <w:lang w:val="es-MX" w:eastAsia="es-CL"/>
                    </w:rPr>
                    <w:t>Actividad</w:t>
                  </w:r>
                </w:p>
              </w:tc>
              <w:tc>
                <w:tcPr>
                  <w:tcW w:w="992" w:type="dxa"/>
                  <w:shd w:val="clear" w:color="auto" w:fill="D9D9D9"/>
                </w:tcPr>
                <w:p w14:paraId="568E484B" w14:textId="77777777" w:rsidR="00BF6041" w:rsidRPr="00A542C6" w:rsidRDefault="00BF6041" w:rsidP="00BF6041">
                  <w:pPr>
                    <w:jc w:val="center"/>
                    <w:rPr>
                      <w:rFonts w:ascii="Calibri" w:eastAsia="Times New Roman" w:hAnsi="Calibri"/>
                      <w:b/>
                      <w:color w:val="000000"/>
                      <w:sz w:val="16"/>
                      <w:szCs w:val="16"/>
                      <w:lang w:val="es-MX" w:eastAsia="es-CL"/>
                    </w:rPr>
                  </w:pPr>
                  <w:r w:rsidRPr="00A542C6">
                    <w:rPr>
                      <w:rFonts w:ascii="Calibri" w:eastAsia="Times New Roman" w:hAnsi="Calibri"/>
                      <w:b/>
                      <w:color w:val="000000"/>
                      <w:sz w:val="16"/>
                      <w:szCs w:val="16"/>
                      <w:lang w:val="es-MX" w:eastAsia="es-CL"/>
                    </w:rPr>
                    <w:t>Fecha y Hora</w:t>
                  </w:r>
                </w:p>
              </w:tc>
              <w:tc>
                <w:tcPr>
                  <w:tcW w:w="3544" w:type="dxa"/>
                  <w:shd w:val="clear" w:color="auto" w:fill="D9D9D9"/>
                </w:tcPr>
                <w:p w14:paraId="2B7849E0" w14:textId="77777777" w:rsidR="00BF6041" w:rsidRPr="00A542C6" w:rsidRDefault="00BF6041" w:rsidP="00BF6041">
                  <w:pPr>
                    <w:jc w:val="center"/>
                    <w:rPr>
                      <w:rFonts w:ascii="Calibri" w:eastAsia="Times New Roman" w:hAnsi="Calibri"/>
                      <w:b/>
                      <w:color w:val="000000"/>
                      <w:sz w:val="16"/>
                      <w:szCs w:val="16"/>
                      <w:lang w:val="es-MX" w:eastAsia="es-CL"/>
                    </w:rPr>
                  </w:pPr>
                  <w:r w:rsidRPr="00A542C6">
                    <w:rPr>
                      <w:rFonts w:ascii="Calibri" w:eastAsia="Times New Roman" w:hAnsi="Calibri"/>
                      <w:b/>
                      <w:color w:val="000000"/>
                      <w:sz w:val="16"/>
                      <w:szCs w:val="16"/>
                      <w:lang w:val="es-MX" w:eastAsia="es-CL"/>
                    </w:rPr>
                    <w:t>Participantes</w:t>
                  </w:r>
                </w:p>
              </w:tc>
              <w:tc>
                <w:tcPr>
                  <w:tcW w:w="5245" w:type="dxa"/>
                  <w:shd w:val="clear" w:color="auto" w:fill="D9D9D9"/>
                </w:tcPr>
                <w:p w14:paraId="40B6EE0B" w14:textId="77777777" w:rsidR="00BF6041" w:rsidRPr="00A542C6" w:rsidRDefault="00BF6041" w:rsidP="00BF6041">
                  <w:pPr>
                    <w:jc w:val="center"/>
                    <w:rPr>
                      <w:rFonts w:ascii="Calibri" w:eastAsia="Times New Roman" w:hAnsi="Calibri"/>
                      <w:b/>
                      <w:color w:val="000000"/>
                      <w:sz w:val="16"/>
                      <w:szCs w:val="16"/>
                      <w:lang w:val="es-MX" w:eastAsia="es-CL"/>
                    </w:rPr>
                  </w:pPr>
                  <w:r w:rsidRPr="00A542C6">
                    <w:rPr>
                      <w:rFonts w:ascii="Calibri" w:eastAsia="Times New Roman" w:hAnsi="Calibri"/>
                      <w:b/>
                      <w:color w:val="000000"/>
                      <w:sz w:val="16"/>
                      <w:szCs w:val="16"/>
                      <w:lang w:val="es-MX" w:eastAsia="es-CL"/>
                    </w:rPr>
                    <w:t>Temas Tratados</w:t>
                  </w:r>
                </w:p>
              </w:tc>
              <w:tc>
                <w:tcPr>
                  <w:tcW w:w="2935" w:type="dxa"/>
                  <w:shd w:val="clear" w:color="auto" w:fill="D9D9D9"/>
                </w:tcPr>
                <w:p w14:paraId="44D6E367" w14:textId="77777777" w:rsidR="00BF6041" w:rsidRPr="00A542C6" w:rsidRDefault="00BF6041" w:rsidP="00BF6041">
                  <w:pPr>
                    <w:jc w:val="center"/>
                    <w:rPr>
                      <w:rFonts w:ascii="Calibri" w:eastAsia="Times New Roman" w:hAnsi="Calibri"/>
                      <w:b/>
                      <w:color w:val="000000"/>
                      <w:sz w:val="16"/>
                      <w:szCs w:val="16"/>
                      <w:lang w:val="es-MX" w:eastAsia="es-CL"/>
                    </w:rPr>
                  </w:pPr>
                  <w:r w:rsidRPr="00A542C6">
                    <w:rPr>
                      <w:rFonts w:ascii="Calibri" w:eastAsia="Times New Roman" w:hAnsi="Calibri"/>
                      <w:b/>
                      <w:color w:val="000000"/>
                      <w:sz w:val="16"/>
                      <w:szCs w:val="16"/>
                      <w:lang w:val="es-MX" w:eastAsia="es-CL"/>
                    </w:rPr>
                    <w:t xml:space="preserve">Acuerdos </w:t>
                  </w:r>
                </w:p>
              </w:tc>
            </w:tr>
            <w:tr w:rsidR="00BF6041" w:rsidRPr="00A542C6" w14:paraId="034E05E7" w14:textId="77777777" w:rsidTr="0070367A">
              <w:tc>
                <w:tcPr>
                  <w:tcW w:w="846" w:type="dxa"/>
                </w:tcPr>
                <w:p w14:paraId="371ACECC" w14:textId="77777777" w:rsidR="00BF6041" w:rsidRPr="00A542C6" w:rsidRDefault="00BF6041" w:rsidP="00BF6041">
                  <w:pPr>
                    <w:jc w:val="center"/>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1° reunión de trabajo</w:t>
                  </w:r>
                </w:p>
              </w:tc>
              <w:tc>
                <w:tcPr>
                  <w:tcW w:w="992" w:type="dxa"/>
                </w:tcPr>
                <w:p w14:paraId="1A7C26E7" w14:textId="77777777" w:rsidR="00BF6041" w:rsidRPr="00A542C6" w:rsidRDefault="00BF6041" w:rsidP="00BF6041">
                  <w:pPr>
                    <w:jc w:val="center"/>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19-02-2013</w:t>
                  </w:r>
                </w:p>
                <w:p w14:paraId="27ED3EA4" w14:textId="77777777" w:rsidR="00BF6041" w:rsidRPr="00A542C6" w:rsidRDefault="00BF6041" w:rsidP="00BF6041">
                  <w:pPr>
                    <w:jc w:val="center"/>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 xml:space="preserve"> 16:00 horas</w:t>
                  </w:r>
                </w:p>
              </w:tc>
              <w:tc>
                <w:tcPr>
                  <w:tcW w:w="3544" w:type="dxa"/>
                </w:tcPr>
                <w:p w14:paraId="5388E16F"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Tatiana Vásquez, Alcaldesa Río Verde</w:t>
                  </w:r>
                </w:p>
                <w:p w14:paraId="453D4095"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 xml:space="preserve">Amada </w:t>
                  </w:r>
                  <w:proofErr w:type="spellStart"/>
                  <w:r w:rsidRPr="00A542C6">
                    <w:rPr>
                      <w:rFonts w:ascii="Calibri" w:eastAsia="Times New Roman" w:hAnsi="Calibri"/>
                      <w:color w:val="000000"/>
                      <w:sz w:val="16"/>
                      <w:szCs w:val="16"/>
                      <w:lang w:val="es-MX" w:eastAsia="es-CL"/>
                    </w:rPr>
                    <w:t>Catrilef</w:t>
                  </w:r>
                  <w:proofErr w:type="spellEnd"/>
                  <w:r w:rsidRPr="00A542C6">
                    <w:rPr>
                      <w:rFonts w:ascii="Calibri" w:eastAsia="Times New Roman" w:hAnsi="Calibri"/>
                      <w:color w:val="000000"/>
                      <w:sz w:val="16"/>
                      <w:szCs w:val="16"/>
                      <w:lang w:val="es-MX" w:eastAsia="es-CL"/>
                    </w:rPr>
                    <w:t>, Mina Invierno</w:t>
                  </w:r>
                </w:p>
                <w:p w14:paraId="59E36520"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 xml:space="preserve">Nelson </w:t>
                  </w:r>
                  <w:proofErr w:type="spellStart"/>
                  <w:r w:rsidRPr="00A542C6">
                    <w:rPr>
                      <w:rFonts w:ascii="Calibri" w:eastAsia="Times New Roman" w:hAnsi="Calibri"/>
                      <w:color w:val="000000"/>
                      <w:sz w:val="16"/>
                      <w:szCs w:val="16"/>
                      <w:lang w:val="es-MX" w:eastAsia="es-CL"/>
                    </w:rPr>
                    <w:t>Penrroze</w:t>
                  </w:r>
                  <w:proofErr w:type="spellEnd"/>
                  <w:r w:rsidRPr="00A542C6">
                    <w:rPr>
                      <w:rFonts w:ascii="Calibri" w:eastAsia="Times New Roman" w:hAnsi="Calibri"/>
                      <w:color w:val="000000"/>
                      <w:sz w:val="16"/>
                      <w:szCs w:val="16"/>
                      <w:lang w:val="es-MX" w:eastAsia="es-CL"/>
                    </w:rPr>
                    <w:t>, coordinador servicio incorporado de salud</w:t>
                  </w:r>
                </w:p>
              </w:tc>
              <w:tc>
                <w:tcPr>
                  <w:tcW w:w="5245" w:type="dxa"/>
                </w:tcPr>
                <w:p w14:paraId="03AB6408"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Transporte de pacientes de Mina Invierno a Punta Arenas en ambulancia municipal, preocupación personal en posta y desatención de vecinos.</w:t>
                  </w:r>
                </w:p>
                <w:p w14:paraId="61292D7E"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Cambio cruce de ferri desde Río Verde a Palomares, alcaldesa plantea que aumentarían tiempos de desplazamiento.</w:t>
                  </w:r>
                </w:p>
                <w:p w14:paraId="03C32985"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 xml:space="preserve">Alcaldesa solicita que centro de extensión se localice en </w:t>
                  </w:r>
                  <w:proofErr w:type="spellStart"/>
                  <w:r w:rsidRPr="00A542C6">
                    <w:rPr>
                      <w:rFonts w:ascii="Calibri" w:eastAsia="Times New Roman" w:hAnsi="Calibri"/>
                      <w:color w:val="000000"/>
                      <w:sz w:val="16"/>
                      <w:szCs w:val="16"/>
                      <w:lang w:val="es-MX" w:eastAsia="es-CL"/>
                    </w:rPr>
                    <w:t>Ponsomby</w:t>
                  </w:r>
                  <w:proofErr w:type="spellEnd"/>
                  <w:r w:rsidRPr="00A542C6">
                    <w:rPr>
                      <w:rFonts w:ascii="Calibri" w:eastAsia="Times New Roman" w:hAnsi="Calibri"/>
                      <w:color w:val="000000"/>
                      <w:sz w:val="16"/>
                      <w:szCs w:val="16"/>
                      <w:lang w:val="es-MX" w:eastAsia="es-CL"/>
                    </w:rPr>
                    <w:t>, para fomentar turismo en Isla Riesco</w:t>
                  </w:r>
                </w:p>
              </w:tc>
              <w:tc>
                <w:tcPr>
                  <w:tcW w:w="2935" w:type="dxa"/>
                </w:tcPr>
                <w:p w14:paraId="711C989F"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Reuniones entre municipalidad y Mina Invierno se realizarán una vez al mes.</w:t>
                  </w:r>
                </w:p>
                <w:p w14:paraId="71180CA3"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Proyecto de equipamiento posta Río Verde a inaugurarse 1 de mayo.</w:t>
                  </w:r>
                </w:p>
                <w:p w14:paraId="42A9B33D"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Coordinación entre paramédicos y Mina Invierno para tratar tema de evacuación de personal.</w:t>
                  </w:r>
                </w:p>
              </w:tc>
            </w:tr>
            <w:tr w:rsidR="00BF6041" w:rsidRPr="00A542C6" w14:paraId="68725441" w14:textId="77777777" w:rsidTr="0070367A">
              <w:tc>
                <w:tcPr>
                  <w:tcW w:w="846" w:type="dxa"/>
                </w:tcPr>
                <w:p w14:paraId="6345211E" w14:textId="77777777" w:rsidR="00BF6041" w:rsidRPr="00A542C6" w:rsidRDefault="00BF6041" w:rsidP="00BF6041">
                  <w:pPr>
                    <w:jc w:val="center"/>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2° reunión de trabajo</w:t>
                  </w:r>
                </w:p>
              </w:tc>
              <w:tc>
                <w:tcPr>
                  <w:tcW w:w="992" w:type="dxa"/>
                </w:tcPr>
                <w:p w14:paraId="6E147090" w14:textId="77777777" w:rsidR="00BF6041" w:rsidRPr="00A542C6" w:rsidRDefault="00BF6041" w:rsidP="00BF6041">
                  <w:pPr>
                    <w:jc w:val="center"/>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18-04-2013</w:t>
                  </w:r>
                </w:p>
                <w:p w14:paraId="212F2E0A" w14:textId="77777777" w:rsidR="00BF6041" w:rsidRPr="00A542C6" w:rsidRDefault="00BF6041" w:rsidP="00BF6041">
                  <w:pPr>
                    <w:jc w:val="center"/>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15:00 horas</w:t>
                  </w:r>
                </w:p>
              </w:tc>
              <w:tc>
                <w:tcPr>
                  <w:tcW w:w="3544" w:type="dxa"/>
                </w:tcPr>
                <w:p w14:paraId="2A05F480"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Tatiana Vásquez, Alcaldesa Río Verde</w:t>
                  </w:r>
                </w:p>
                <w:p w14:paraId="41819530"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José Manuel Aguirre, gerente sustentabilidad.</w:t>
                  </w:r>
                </w:p>
                <w:p w14:paraId="23451F3E"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 xml:space="preserve">Matías </w:t>
                  </w:r>
                  <w:proofErr w:type="spellStart"/>
                  <w:r w:rsidRPr="00A542C6">
                    <w:rPr>
                      <w:rFonts w:ascii="Calibri" w:eastAsia="Times New Roman" w:hAnsi="Calibri"/>
                      <w:color w:val="000000"/>
                      <w:sz w:val="16"/>
                      <w:szCs w:val="16"/>
                      <w:lang w:val="es-MX" w:eastAsia="es-CL"/>
                    </w:rPr>
                    <w:t>Bernales</w:t>
                  </w:r>
                  <w:proofErr w:type="spellEnd"/>
                  <w:r w:rsidRPr="00A542C6">
                    <w:rPr>
                      <w:rFonts w:ascii="Calibri" w:eastAsia="Times New Roman" w:hAnsi="Calibri"/>
                      <w:color w:val="000000"/>
                      <w:sz w:val="16"/>
                      <w:szCs w:val="16"/>
                      <w:lang w:val="es-MX" w:eastAsia="es-CL"/>
                    </w:rPr>
                    <w:t>, periodista asesor M.I.</w:t>
                  </w:r>
                </w:p>
              </w:tc>
              <w:tc>
                <w:tcPr>
                  <w:tcW w:w="5245" w:type="dxa"/>
                </w:tcPr>
                <w:p w14:paraId="2DCC47F8"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Manejo comunicacional de huelga de trabajadores de Mina Invierno.</w:t>
                  </w:r>
                </w:p>
                <w:p w14:paraId="10F1C2A6"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Se solicita apoyo a la empresa para implementar proyecto de museo comunal.</w:t>
                  </w:r>
                </w:p>
                <w:p w14:paraId="25C50DB5"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Propuesta realización de cursos para trabajadores de río verde.</w:t>
                  </w:r>
                </w:p>
                <w:p w14:paraId="13ABA376"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Actividades celebración 1° Mayo.</w:t>
                  </w:r>
                </w:p>
                <w:p w14:paraId="3AAA9D04"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Municipio propone realizar seminario Ganadero, M.I. propone realizar uno sobre degradación de praderas.</w:t>
                  </w:r>
                </w:p>
                <w:p w14:paraId="3E56704E"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Idea de hacer libro de paisaje cultural, se indica que es caro. Pudiendo ser postulado a través de FNDR.</w:t>
                  </w:r>
                </w:p>
              </w:tc>
              <w:tc>
                <w:tcPr>
                  <w:tcW w:w="2935" w:type="dxa"/>
                </w:tcPr>
                <w:p w14:paraId="151F2F9D"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M.I. averiguará realización de cursos con franquicia SENCE.</w:t>
                  </w:r>
                </w:p>
              </w:tc>
            </w:tr>
            <w:tr w:rsidR="00BF6041" w:rsidRPr="00A542C6" w14:paraId="65EB1DCD" w14:textId="77777777" w:rsidTr="0070367A">
              <w:tc>
                <w:tcPr>
                  <w:tcW w:w="846" w:type="dxa"/>
                </w:tcPr>
                <w:p w14:paraId="051720A0" w14:textId="77777777" w:rsidR="00BF6041" w:rsidRPr="00A542C6" w:rsidRDefault="00BF6041" w:rsidP="00BF6041">
                  <w:pPr>
                    <w:jc w:val="center"/>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3° reunión de trabajo</w:t>
                  </w:r>
                </w:p>
              </w:tc>
              <w:tc>
                <w:tcPr>
                  <w:tcW w:w="992" w:type="dxa"/>
                </w:tcPr>
                <w:p w14:paraId="634B59E3" w14:textId="77777777" w:rsidR="00BF6041" w:rsidRPr="00A542C6" w:rsidRDefault="00BF6041" w:rsidP="00BF6041">
                  <w:pPr>
                    <w:jc w:val="center"/>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15-05-2013</w:t>
                  </w:r>
                </w:p>
                <w:p w14:paraId="5CC44968" w14:textId="77777777" w:rsidR="00BF6041" w:rsidRPr="00A542C6" w:rsidRDefault="00BF6041" w:rsidP="00BF6041">
                  <w:pPr>
                    <w:jc w:val="center"/>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15:00 horas</w:t>
                  </w:r>
                </w:p>
              </w:tc>
              <w:tc>
                <w:tcPr>
                  <w:tcW w:w="3544" w:type="dxa"/>
                </w:tcPr>
                <w:p w14:paraId="714102DB"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Tatiana Vásquez, alcaldesa</w:t>
                  </w:r>
                </w:p>
                <w:p w14:paraId="661770DC"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José Ramírez Peña, Jefe de planificación</w:t>
                  </w:r>
                </w:p>
                <w:p w14:paraId="2C5197F1" w14:textId="77777777" w:rsidR="00BF6041" w:rsidRPr="00A542C6" w:rsidRDefault="00BF6041" w:rsidP="00BF6041">
                  <w:pPr>
                    <w:jc w:val="left"/>
                    <w:rPr>
                      <w:rFonts w:ascii="Calibri" w:eastAsia="Times New Roman" w:hAnsi="Calibri"/>
                      <w:color w:val="000000"/>
                      <w:sz w:val="16"/>
                      <w:szCs w:val="16"/>
                      <w:lang w:val="en-US" w:eastAsia="es-CL"/>
                    </w:rPr>
                  </w:pPr>
                  <w:r w:rsidRPr="00A542C6">
                    <w:rPr>
                      <w:rFonts w:ascii="Calibri" w:eastAsia="Times New Roman" w:hAnsi="Calibri"/>
                      <w:color w:val="000000"/>
                      <w:sz w:val="16"/>
                      <w:szCs w:val="16"/>
                      <w:lang w:val="en-US" w:eastAsia="es-CL"/>
                    </w:rPr>
                    <w:t xml:space="preserve">Jorge </w:t>
                  </w:r>
                  <w:proofErr w:type="spellStart"/>
                  <w:r w:rsidRPr="00A542C6">
                    <w:rPr>
                      <w:rFonts w:ascii="Calibri" w:eastAsia="Times New Roman" w:hAnsi="Calibri"/>
                      <w:color w:val="000000"/>
                      <w:sz w:val="16"/>
                      <w:szCs w:val="16"/>
                      <w:lang w:val="en-US" w:eastAsia="es-CL"/>
                    </w:rPr>
                    <w:t>Pedrals</w:t>
                  </w:r>
                  <w:proofErr w:type="spellEnd"/>
                  <w:r w:rsidRPr="00A542C6">
                    <w:rPr>
                      <w:rFonts w:ascii="Calibri" w:eastAsia="Times New Roman" w:hAnsi="Calibri"/>
                      <w:color w:val="000000"/>
                      <w:sz w:val="16"/>
                      <w:szCs w:val="16"/>
                      <w:lang w:val="en-US" w:eastAsia="es-CL"/>
                    </w:rPr>
                    <w:t xml:space="preserve">, </w:t>
                  </w:r>
                  <w:proofErr w:type="spellStart"/>
                  <w:r w:rsidRPr="00A542C6">
                    <w:rPr>
                      <w:rFonts w:ascii="Calibri" w:eastAsia="Times New Roman" w:hAnsi="Calibri"/>
                      <w:color w:val="000000"/>
                      <w:sz w:val="16"/>
                      <w:szCs w:val="16"/>
                      <w:lang w:val="en-US" w:eastAsia="es-CL"/>
                    </w:rPr>
                    <w:t>Gerente</w:t>
                  </w:r>
                  <w:proofErr w:type="spellEnd"/>
                  <w:r w:rsidRPr="00A542C6">
                    <w:rPr>
                      <w:rFonts w:ascii="Calibri" w:eastAsia="Times New Roman" w:hAnsi="Calibri"/>
                      <w:color w:val="000000"/>
                      <w:sz w:val="16"/>
                      <w:szCs w:val="16"/>
                      <w:lang w:val="en-US" w:eastAsia="es-CL"/>
                    </w:rPr>
                    <w:t xml:space="preserve"> General M.I.</w:t>
                  </w:r>
                </w:p>
                <w:p w14:paraId="513EC13B"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José Manuel Aguirre, Gerente sustentabilidad</w:t>
                  </w:r>
                </w:p>
                <w:p w14:paraId="6F87D59D"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 xml:space="preserve">Amada </w:t>
                  </w:r>
                  <w:proofErr w:type="spellStart"/>
                  <w:r w:rsidRPr="00A542C6">
                    <w:rPr>
                      <w:rFonts w:ascii="Calibri" w:eastAsia="Times New Roman" w:hAnsi="Calibri"/>
                      <w:color w:val="000000"/>
                      <w:sz w:val="16"/>
                      <w:szCs w:val="16"/>
                      <w:lang w:val="es-MX" w:eastAsia="es-CL"/>
                    </w:rPr>
                    <w:t>Catrilef</w:t>
                  </w:r>
                  <w:proofErr w:type="spellEnd"/>
                  <w:r w:rsidRPr="00A542C6">
                    <w:rPr>
                      <w:rFonts w:ascii="Calibri" w:eastAsia="Times New Roman" w:hAnsi="Calibri"/>
                      <w:color w:val="000000"/>
                      <w:sz w:val="16"/>
                      <w:szCs w:val="16"/>
                      <w:lang w:val="es-MX" w:eastAsia="es-CL"/>
                    </w:rPr>
                    <w:t>, Jefa relaciones comunitarias</w:t>
                  </w:r>
                </w:p>
                <w:p w14:paraId="57845202" w14:textId="6D8199DD" w:rsidR="00BF6041" w:rsidRPr="00A542C6" w:rsidRDefault="00BF6041" w:rsidP="0070367A">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Eduardo Arellano, Departamento ecosistemas y medio ambiente UC</w:t>
                  </w:r>
                  <w:r w:rsidR="0070367A" w:rsidRPr="00A542C6">
                    <w:rPr>
                      <w:rFonts w:ascii="Calibri" w:eastAsia="Times New Roman" w:hAnsi="Calibri"/>
                      <w:color w:val="000000"/>
                      <w:sz w:val="16"/>
                      <w:szCs w:val="16"/>
                      <w:lang w:val="es-MX" w:eastAsia="es-CL"/>
                    </w:rPr>
                    <w:t xml:space="preserve">, </w:t>
                  </w:r>
                  <w:r w:rsidRPr="00A542C6">
                    <w:rPr>
                      <w:rFonts w:ascii="Calibri" w:eastAsia="Times New Roman" w:hAnsi="Calibri"/>
                      <w:color w:val="000000"/>
                      <w:sz w:val="16"/>
                      <w:szCs w:val="16"/>
                      <w:lang w:val="es-MX" w:eastAsia="es-CL"/>
                    </w:rPr>
                    <w:t>Juan Gastó UC</w:t>
                  </w:r>
                  <w:r w:rsidR="0070367A" w:rsidRPr="00A542C6">
                    <w:rPr>
                      <w:rFonts w:ascii="Calibri" w:eastAsia="Times New Roman" w:hAnsi="Calibri"/>
                      <w:color w:val="000000"/>
                      <w:sz w:val="16"/>
                      <w:szCs w:val="16"/>
                      <w:lang w:val="es-MX" w:eastAsia="es-CL"/>
                    </w:rPr>
                    <w:t xml:space="preserve">, </w:t>
                  </w:r>
                  <w:r w:rsidRPr="00A542C6">
                    <w:rPr>
                      <w:rFonts w:ascii="Calibri" w:eastAsia="Times New Roman" w:hAnsi="Calibri"/>
                      <w:color w:val="000000"/>
                      <w:sz w:val="16"/>
                      <w:szCs w:val="16"/>
                      <w:lang w:val="es-MX" w:eastAsia="es-CL"/>
                    </w:rPr>
                    <w:t>Consuelo Gálvez UC</w:t>
                  </w:r>
                  <w:r w:rsidR="0070367A" w:rsidRPr="00A542C6">
                    <w:rPr>
                      <w:rFonts w:ascii="Calibri" w:eastAsia="Times New Roman" w:hAnsi="Calibri"/>
                      <w:color w:val="000000"/>
                      <w:sz w:val="16"/>
                      <w:szCs w:val="16"/>
                      <w:lang w:val="es-MX" w:eastAsia="es-CL"/>
                    </w:rPr>
                    <w:t xml:space="preserve">, </w:t>
                  </w:r>
                  <w:r w:rsidRPr="00A542C6">
                    <w:rPr>
                      <w:rFonts w:ascii="Calibri" w:eastAsia="Times New Roman" w:hAnsi="Calibri"/>
                      <w:color w:val="000000"/>
                      <w:sz w:val="16"/>
                      <w:szCs w:val="16"/>
                      <w:lang w:val="es-MX" w:eastAsia="es-CL"/>
                    </w:rPr>
                    <w:t xml:space="preserve">Gabriel </w:t>
                  </w:r>
                  <w:proofErr w:type="spellStart"/>
                  <w:r w:rsidRPr="00A542C6">
                    <w:rPr>
                      <w:rFonts w:ascii="Calibri" w:eastAsia="Times New Roman" w:hAnsi="Calibri"/>
                      <w:color w:val="000000"/>
                      <w:sz w:val="16"/>
                      <w:szCs w:val="16"/>
                      <w:lang w:val="es-MX" w:eastAsia="es-CL"/>
                    </w:rPr>
                    <w:t>Zegers</w:t>
                  </w:r>
                  <w:proofErr w:type="spellEnd"/>
                  <w:r w:rsidRPr="00A542C6">
                    <w:rPr>
                      <w:rFonts w:ascii="Calibri" w:eastAsia="Times New Roman" w:hAnsi="Calibri"/>
                      <w:color w:val="000000"/>
                      <w:sz w:val="16"/>
                      <w:szCs w:val="16"/>
                      <w:lang w:val="es-MX" w:eastAsia="es-CL"/>
                    </w:rPr>
                    <w:t xml:space="preserve"> UC</w:t>
                  </w:r>
                </w:p>
              </w:tc>
              <w:tc>
                <w:tcPr>
                  <w:tcW w:w="5245" w:type="dxa"/>
                </w:tcPr>
                <w:p w14:paraId="0A4AF0A5"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Planificación de taller "Reflexiones en torno a nuestra comuna y su futuro y un espacio de diálogo participativo". El objetivo de este taller es generar un diálogo participativo en la comuna. A partir de este encuentro se podrán sentar las bases para identificar lineamientos estratégicos de desarrollo sustentable para la comunidad.</w:t>
                  </w:r>
                </w:p>
              </w:tc>
              <w:tc>
                <w:tcPr>
                  <w:tcW w:w="2935" w:type="dxa"/>
                </w:tcPr>
                <w:p w14:paraId="77FE9C37"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Se trabaja listado de invitados (vecinos, empresas locales, actores relevantes para el desarrollo comunal)</w:t>
                  </w:r>
                </w:p>
                <w:p w14:paraId="7DBBE59C"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Lugar y fecha de realización del taller.</w:t>
                  </w:r>
                </w:p>
                <w:p w14:paraId="2C6486C9"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Realización del taller por parte de consultora UC.</w:t>
                  </w:r>
                </w:p>
                <w:p w14:paraId="2793A344" w14:textId="77777777" w:rsidR="00BF6041" w:rsidRPr="00A542C6" w:rsidRDefault="00BF6041" w:rsidP="00BF6041">
                  <w:pPr>
                    <w:jc w:val="left"/>
                    <w:rPr>
                      <w:rFonts w:ascii="Calibri" w:eastAsia="Times New Roman" w:hAnsi="Calibri"/>
                      <w:color w:val="000000"/>
                      <w:sz w:val="16"/>
                      <w:szCs w:val="16"/>
                      <w:lang w:val="es-MX" w:eastAsia="es-CL"/>
                    </w:rPr>
                  </w:pPr>
                  <w:r w:rsidRPr="00A542C6">
                    <w:rPr>
                      <w:rFonts w:ascii="Calibri" w:eastAsia="Times New Roman" w:hAnsi="Calibri"/>
                      <w:color w:val="000000"/>
                      <w:sz w:val="16"/>
                      <w:szCs w:val="16"/>
                      <w:lang w:val="es-MX" w:eastAsia="es-CL"/>
                    </w:rPr>
                    <w:t>Realización del Plan de Difusión al término del taller.</w:t>
                  </w:r>
                </w:p>
              </w:tc>
            </w:tr>
          </w:tbl>
          <w:p w14:paraId="07E320DC" w14:textId="77777777" w:rsidR="00BF6041" w:rsidRPr="00A542C6" w:rsidRDefault="00BF6041" w:rsidP="00BF6041">
            <w:pPr>
              <w:rPr>
                <w:rFonts w:ascii="Calibri" w:eastAsia="Times New Roman" w:hAnsi="Calibri"/>
                <w:color w:val="000000"/>
                <w:sz w:val="20"/>
                <w:szCs w:val="20"/>
                <w:lang w:val="es-MX" w:eastAsia="es-CL"/>
              </w:rPr>
            </w:pPr>
            <w:r w:rsidRPr="00A542C6">
              <w:rPr>
                <w:rFonts w:ascii="Calibri" w:eastAsia="Times New Roman" w:hAnsi="Calibri"/>
                <w:i/>
                <w:color w:val="000000"/>
                <w:sz w:val="18"/>
                <w:szCs w:val="18"/>
                <w:lang w:val="es-MX" w:eastAsia="es-CL"/>
              </w:rPr>
              <w:t>Fuente: Elaboración propia en base a antecedentes reportados por Mina Invierno S.A.</w:t>
            </w:r>
          </w:p>
        </w:tc>
      </w:tr>
      <w:tr w:rsidR="00BF6041" w:rsidRPr="00A542C6" w14:paraId="6D390C50" w14:textId="77777777" w:rsidTr="00BF6041">
        <w:trPr>
          <w:trHeight w:val="300"/>
        </w:trPr>
        <w:tc>
          <w:tcPr>
            <w:tcW w:w="2338" w:type="pct"/>
            <w:tcBorders>
              <w:top w:val="single" w:sz="4" w:space="0" w:color="auto"/>
              <w:left w:val="single" w:sz="4" w:space="0" w:color="auto"/>
              <w:bottom w:val="single" w:sz="4" w:space="0" w:color="000000"/>
              <w:right w:val="single" w:sz="4" w:space="0" w:color="000000"/>
            </w:tcBorders>
            <w:noWrap/>
            <w:vAlign w:val="center"/>
            <w:hideMark/>
          </w:tcPr>
          <w:p w14:paraId="0359AA99" w14:textId="77777777" w:rsidR="00BF6041" w:rsidRPr="00A542C6" w:rsidRDefault="00BF6041" w:rsidP="00BF6041">
            <w:pPr>
              <w:contextualSpacing/>
              <w:jc w:val="left"/>
              <w:outlineLvl w:val="1"/>
              <w:rPr>
                <w:rFonts w:ascii="Calibri" w:eastAsia="Times New Roman" w:hAnsi="Calibri" w:cs="Calibri"/>
                <w:b/>
                <w:color w:val="000000"/>
                <w:sz w:val="20"/>
                <w:szCs w:val="20"/>
                <w:lang w:eastAsia="es-CL"/>
              </w:rPr>
            </w:pPr>
            <w:bookmarkStart w:id="610" w:name="_Toc379278378"/>
            <w:bookmarkStart w:id="611" w:name="_Toc379289104"/>
            <w:bookmarkStart w:id="612" w:name="_Toc379295245"/>
            <w:bookmarkStart w:id="613" w:name="_Toc379297321"/>
            <w:r w:rsidRPr="00A542C6">
              <w:rPr>
                <w:rFonts w:ascii="Calibri" w:hAnsi="Calibri"/>
                <w:b/>
                <w:sz w:val="20"/>
                <w:szCs w:val="20"/>
              </w:rPr>
              <w:t xml:space="preserve">Tabla </w:t>
            </w:r>
            <w:r w:rsidRPr="00A542C6">
              <w:rPr>
                <w:rFonts w:ascii="Calibri" w:hAnsi="Calibri"/>
                <w:b/>
                <w:sz w:val="20"/>
                <w:szCs w:val="20"/>
              </w:rPr>
              <w:fldChar w:fldCharType="begin"/>
            </w:r>
            <w:r w:rsidRPr="00A542C6">
              <w:rPr>
                <w:rFonts w:ascii="Calibri" w:hAnsi="Calibri"/>
                <w:b/>
                <w:sz w:val="20"/>
                <w:szCs w:val="20"/>
              </w:rPr>
              <w:instrText xml:space="preserve"> SEQ Tabla \* ARABIC </w:instrText>
            </w:r>
            <w:r w:rsidRPr="00A542C6">
              <w:rPr>
                <w:rFonts w:ascii="Calibri" w:hAnsi="Calibri"/>
                <w:b/>
                <w:sz w:val="20"/>
                <w:szCs w:val="20"/>
              </w:rPr>
              <w:fldChar w:fldCharType="separate"/>
            </w:r>
            <w:r w:rsidR="00750DF8">
              <w:rPr>
                <w:rFonts w:ascii="Calibri" w:hAnsi="Calibri"/>
                <w:b/>
                <w:noProof/>
                <w:sz w:val="20"/>
                <w:szCs w:val="20"/>
              </w:rPr>
              <w:t>16</w:t>
            </w:r>
            <w:r w:rsidRPr="00A542C6">
              <w:rPr>
                <w:rFonts w:ascii="Calibri" w:hAnsi="Calibri"/>
                <w:b/>
                <w:sz w:val="20"/>
                <w:szCs w:val="20"/>
              </w:rPr>
              <w:fldChar w:fldCharType="end"/>
            </w:r>
            <w:r w:rsidRPr="00A542C6">
              <w:rPr>
                <w:rFonts w:ascii="Calibri" w:hAnsi="Calibri"/>
                <w:b/>
                <w:sz w:val="20"/>
                <w:szCs w:val="20"/>
              </w:rPr>
              <w:t>.</w:t>
            </w:r>
            <w:bookmarkEnd w:id="610"/>
            <w:bookmarkEnd w:id="611"/>
            <w:bookmarkEnd w:id="612"/>
            <w:bookmarkEnd w:id="613"/>
          </w:p>
        </w:tc>
        <w:tc>
          <w:tcPr>
            <w:tcW w:w="2662" w:type="pct"/>
            <w:tcBorders>
              <w:top w:val="single" w:sz="4" w:space="0" w:color="auto"/>
              <w:left w:val="single" w:sz="4" w:space="0" w:color="auto"/>
              <w:bottom w:val="single" w:sz="4" w:space="0" w:color="000000"/>
              <w:right w:val="single" w:sz="4" w:space="0" w:color="000000"/>
            </w:tcBorders>
            <w:noWrap/>
            <w:vAlign w:val="center"/>
            <w:hideMark/>
          </w:tcPr>
          <w:p w14:paraId="21F2732B"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Fecha : ---</w:t>
            </w:r>
          </w:p>
        </w:tc>
      </w:tr>
      <w:tr w:rsidR="00BF6041" w:rsidRPr="00A542C6" w14:paraId="3F871747" w14:textId="77777777" w:rsidTr="00BF6041">
        <w:trPr>
          <w:trHeight w:val="300"/>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09A5525" w14:textId="77777777" w:rsidR="00BF6041" w:rsidRPr="00A542C6" w:rsidRDefault="00BF6041" w:rsidP="00BF6041">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Cuadro de síntesis de las actas de las mesas de trabajo presentadas por el titular en el marco del requerimiento de información realizado por esta </w:t>
            </w:r>
          </w:p>
          <w:p w14:paraId="7BC13E7C" w14:textId="77777777" w:rsidR="00BF6041" w:rsidRPr="00A542C6" w:rsidRDefault="00BF6041" w:rsidP="00BF604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Superintendencia.</w:t>
            </w:r>
          </w:p>
        </w:tc>
      </w:tr>
      <w:tr w:rsidR="00BF6041" w:rsidRPr="00A542C6" w14:paraId="363905A9" w14:textId="77777777" w:rsidTr="00BF6041">
        <w:trPr>
          <w:trHeight w:val="307"/>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C94DEED" w14:textId="77777777" w:rsidR="00BF6041" w:rsidRPr="00A542C6" w:rsidRDefault="00BF6041" w:rsidP="00BF6041">
            <w:pPr>
              <w:jc w:val="left"/>
              <w:rPr>
                <w:rFonts w:ascii="Calibri" w:eastAsia="Times New Roman" w:hAnsi="Calibri"/>
                <w:color w:val="000000"/>
                <w:lang w:eastAsia="es-CL"/>
              </w:rPr>
            </w:pPr>
          </w:p>
        </w:tc>
      </w:tr>
    </w:tbl>
    <w:p w14:paraId="449AFCE3" w14:textId="77777777" w:rsidR="00BF6041" w:rsidRPr="00A542C6" w:rsidRDefault="00BF6041" w:rsidP="00BF6041">
      <w:pPr>
        <w:rPr>
          <w:rFonts w:ascii="Calibri" w:hAnsi="Calibri"/>
        </w:rPr>
      </w:pPr>
    </w:p>
    <w:p w14:paraId="08E457CD" w14:textId="77777777" w:rsidR="00BF6041" w:rsidRPr="00A542C6" w:rsidRDefault="00BF6041" w:rsidP="00BF6041">
      <w:pPr>
        <w:rPr>
          <w:rFonts w:ascii="Calibri" w:hAnsi="Calibri"/>
        </w:rPr>
      </w:pPr>
    </w:p>
    <w:p w14:paraId="3B0903F4" w14:textId="77777777" w:rsidR="00BF6041" w:rsidRPr="00A542C6" w:rsidRDefault="00BF6041" w:rsidP="00BF6041">
      <w:pPr>
        <w:rPr>
          <w:rFonts w:ascii="Calibri" w:hAnsi="Calibri"/>
        </w:rPr>
      </w:pPr>
    </w:p>
    <w:p w14:paraId="63E96F1F" w14:textId="77777777" w:rsidR="00BF6041" w:rsidRPr="00A542C6" w:rsidRDefault="00BF6041" w:rsidP="00BF6041">
      <w:pPr>
        <w:rPr>
          <w:rFonts w:ascii="Calibri" w:hAnsi="Calibri"/>
        </w:rPr>
      </w:pPr>
    </w:p>
    <w:p w14:paraId="0D58DD0B" w14:textId="77777777" w:rsidR="00BF6041" w:rsidRPr="00A542C6" w:rsidRDefault="00BF6041" w:rsidP="00BF6041">
      <w:pPr>
        <w:rPr>
          <w:rFonts w:ascii="Calibri" w:hAnsi="Calibri"/>
        </w:rPr>
      </w:pPr>
    </w:p>
    <w:p w14:paraId="204547A2" w14:textId="77777777" w:rsidR="0070367A" w:rsidRPr="00A542C6" w:rsidRDefault="0070367A" w:rsidP="00BF6041">
      <w:pPr>
        <w:rPr>
          <w:rFonts w:ascii="Calibri" w:hAnsi="Calibri"/>
        </w:rPr>
      </w:pPr>
    </w:p>
    <w:p w14:paraId="2524AE3D" w14:textId="77777777" w:rsidR="00BF6041" w:rsidRDefault="00BF6041" w:rsidP="00BF6041">
      <w:pPr>
        <w:rPr>
          <w:rFonts w:ascii="Calibri" w:hAnsi="Calibri"/>
        </w:rPr>
      </w:pPr>
    </w:p>
    <w:p w14:paraId="63413EB0" w14:textId="77777777" w:rsidR="00A542C6" w:rsidRDefault="00A542C6" w:rsidP="00BF6041">
      <w:pPr>
        <w:rPr>
          <w:rFonts w:ascii="Calibri" w:hAnsi="Calibri"/>
        </w:rPr>
      </w:pPr>
    </w:p>
    <w:p w14:paraId="590ECADD" w14:textId="77777777" w:rsidR="00A542C6" w:rsidRPr="00A542C6" w:rsidRDefault="00A542C6" w:rsidP="00BF6041">
      <w:pPr>
        <w:rPr>
          <w:rFonts w:ascii="Calibri" w:hAnsi="Calibri"/>
        </w:rPr>
      </w:pPr>
    </w:p>
    <w:tbl>
      <w:tblPr>
        <w:tblW w:w="13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9885"/>
      </w:tblGrid>
      <w:tr w:rsidR="00BF6041" w:rsidRPr="00A542C6" w14:paraId="358C4356" w14:textId="77777777" w:rsidTr="00BF6041">
        <w:tc>
          <w:tcPr>
            <w:tcW w:w="1389" w:type="pct"/>
          </w:tcPr>
          <w:p w14:paraId="4A5B1FCC" w14:textId="447D918B" w:rsidR="00BF6041" w:rsidRPr="00A542C6" w:rsidRDefault="00BF6041" w:rsidP="00BF6041">
            <w:pPr>
              <w:rPr>
                <w:rFonts w:ascii="Calibri" w:hAnsi="Calibri"/>
                <w:sz w:val="20"/>
                <w:szCs w:val="20"/>
              </w:rPr>
            </w:pPr>
            <w:r w:rsidRPr="00A542C6">
              <w:rPr>
                <w:rFonts w:ascii="Calibri" w:eastAsia="Times New Roman" w:hAnsi="Calibri"/>
                <w:b/>
                <w:bCs/>
                <w:color w:val="000000"/>
                <w:sz w:val="20"/>
                <w:szCs w:val="20"/>
                <w:lang w:eastAsia="es-CL"/>
              </w:rPr>
              <w:lastRenderedPageBreak/>
              <w:t>Número de Hecho Constatado</w:t>
            </w:r>
            <w:r w:rsidRPr="00A542C6">
              <w:rPr>
                <w:rFonts w:ascii="Calibri" w:eastAsia="Times New Roman" w:hAnsi="Calibri"/>
                <w:color w:val="000000"/>
                <w:sz w:val="20"/>
                <w:szCs w:val="20"/>
                <w:lang w:eastAsia="es-CL"/>
              </w:rPr>
              <w:t xml:space="preserve">: </w:t>
            </w:r>
            <w:r w:rsidR="0070367A" w:rsidRPr="00A542C6">
              <w:rPr>
                <w:rFonts w:ascii="Calibri" w:hAnsi="Calibri"/>
                <w:b/>
                <w:sz w:val="20"/>
                <w:szCs w:val="20"/>
              </w:rPr>
              <w:t>19</w:t>
            </w:r>
          </w:p>
        </w:tc>
        <w:tc>
          <w:tcPr>
            <w:tcW w:w="3611" w:type="pct"/>
          </w:tcPr>
          <w:p w14:paraId="24DFB76B" w14:textId="77777777" w:rsidR="00BF6041" w:rsidRPr="00A542C6" w:rsidRDefault="00BF6041" w:rsidP="00BF6041">
            <w:pPr>
              <w:rPr>
                <w:rFonts w:ascii="Calibri" w:hAnsi="Calibri"/>
                <w:sz w:val="20"/>
                <w:szCs w:val="20"/>
              </w:rPr>
            </w:pPr>
            <w:r w:rsidRPr="00A542C6">
              <w:rPr>
                <w:rFonts w:ascii="Calibri" w:eastAsia="Times New Roman" w:hAnsi="Calibri"/>
                <w:b/>
                <w:bCs/>
                <w:color w:val="000000"/>
                <w:sz w:val="20"/>
                <w:szCs w:val="20"/>
                <w:lang w:eastAsia="es-CL"/>
              </w:rPr>
              <w:t>Estación</w:t>
            </w:r>
            <w:r w:rsidRPr="00A542C6">
              <w:rPr>
                <w:rFonts w:ascii="Calibri" w:eastAsia="Times New Roman" w:hAnsi="Calibri"/>
                <w:color w:val="000000"/>
                <w:sz w:val="20"/>
                <w:szCs w:val="20"/>
                <w:lang w:eastAsia="es-CL"/>
              </w:rPr>
              <w:t>: 24</w:t>
            </w:r>
          </w:p>
        </w:tc>
      </w:tr>
      <w:tr w:rsidR="00BF6041" w:rsidRPr="00A542C6" w14:paraId="6DB1D8A6" w14:textId="77777777" w:rsidTr="00BF6041">
        <w:trPr>
          <w:trHeight w:val="1979"/>
        </w:trPr>
        <w:tc>
          <w:tcPr>
            <w:tcW w:w="5000" w:type="pct"/>
            <w:gridSpan w:val="2"/>
            <w:tcBorders>
              <w:bottom w:val="single" w:sz="4" w:space="0" w:color="auto"/>
            </w:tcBorders>
          </w:tcPr>
          <w:p w14:paraId="61000E4F" w14:textId="77777777" w:rsidR="00BF6041" w:rsidRPr="00A542C6" w:rsidRDefault="00BF6041" w:rsidP="00BF6041">
            <w:pPr>
              <w:rPr>
                <w:rFonts w:ascii="Calibri" w:eastAsia="Times New Roman" w:hAnsi="Calibri"/>
                <w:color w:val="000000"/>
                <w:sz w:val="20"/>
                <w:szCs w:val="20"/>
                <w:lang w:eastAsia="es-CL"/>
              </w:rPr>
            </w:pPr>
            <w:r w:rsidRPr="00A542C6">
              <w:rPr>
                <w:rFonts w:ascii="Calibri" w:eastAsia="Times New Roman" w:hAnsi="Calibri"/>
                <w:b/>
                <w:bCs/>
                <w:color w:val="000000"/>
                <w:sz w:val="20"/>
                <w:szCs w:val="20"/>
                <w:lang w:eastAsia="es-CL"/>
              </w:rPr>
              <w:t>Exigencia</w:t>
            </w:r>
            <w:r w:rsidRPr="00A542C6">
              <w:rPr>
                <w:rFonts w:ascii="Calibri" w:eastAsia="Times New Roman" w:hAnsi="Calibri"/>
                <w:color w:val="000000"/>
                <w:sz w:val="20"/>
                <w:szCs w:val="20"/>
                <w:lang w:eastAsia="es-CL"/>
              </w:rPr>
              <w:t xml:space="preserve">: </w:t>
            </w:r>
          </w:p>
          <w:p w14:paraId="5A31E542" w14:textId="77777777" w:rsidR="00BF6041" w:rsidRPr="00A542C6" w:rsidRDefault="00BF6041" w:rsidP="00BF6041">
            <w:pPr>
              <w:rPr>
                <w:rFonts w:ascii="Calibri" w:hAnsi="Calibri"/>
                <w:b/>
                <w:sz w:val="20"/>
                <w:szCs w:val="20"/>
              </w:rPr>
            </w:pPr>
            <w:r w:rsidRPr="00A542C6">
              <w:rPr>
                <w:rFonts w:ascii="Calibri" w:hAnsi="Calibri"/>
                <w:b/>
                <w:sz w:val="20"/>
                <w:szCs w:val="20"/>
              </w:rPr>
              <w:t>Considerando 7.1.28 Resolución Exenta 051/2011, “Proyecto Mina Invierno”</w:t>
            </w:r>
          </w:p>
          <w:p w14:paraId="4734F8C8" w14:textId="77777777" w:rsidR="00BF6041" w:rsidRPr="00A542C6" w:rsidRDefault="00BF6041" w:rsidP="00BF6041">
            <w:pPr>
              <w:rPr>
                <w:rFonts w:ascii="Calibri" w:hAnsi="Calibri"/>
                <w:i/>
                <w:sz w:val="20"/>
                <w:szCs w:val="20"/>
              </w:rPr>
            </w:pPr>
            <w:r w:rsidRPr="00A542C6">
              <w:rPr>
                <w:rFonts w:ascii="Calibri" w:hAnsi="Calibri"/>
                <w:i/>
                <w:sz w:val="20"/>
                <w:szCs w:val="20"/>
              </w:rPr>
              <w:t>El titular desarrollará un Programa de Integración de la actividad minera al ámbito del turismo, presentando el proceso minero como una actividad extractiva sustentable que se inserta en un área con componentes naturales, los cuales fueron reconocidos y considerados para el diseño y ejecución del proyecto […]</w:t>
            </w:r>
          </w:p>
          <w:p w14:paraId="5638E865" w14:textId="77777777" w:rsidR="00BF6041" w:rsidRPr="00A542C6" w:rsidRDefault="00BF6041" w:rsidP="00BF6041">
            <w:pPr>
              <w:rPr>
                <w:rFonts w:ascii="Calibri" w:hAnsi="Calibri"/>
                <w:i/>
                <w:sz w:val="20"/>
                <w:szCs w:val="20"/>
              </w:rPr>
            </w:pPr>
            <w:r w:rsidRPr="00A542C6">
              <w:rPr>
                <w:rFonts w:ascii="Calibri" w:hAnsi="Calibri"/>
                <w:i/>
                <w:sz w:val="20"/>
                <w:szCs w:val="20"/>
              </w:rPr>
              <w:t>[…] Se propone la habilitación de un área de extensión dentro de Estancia Invierno, vecina a la Ruta Y-560, dónde se habilitarán los recursos necesarios para dar cumplimiento a los objetivos planteados. Seis meses después de iniciada la etapa de construcción se presentará a la autoridad competente el Programa de Integración Turística, incluyendo la definición de: Enfoque, Público Objetivo, Actividades a realizar, Cronograma de desarrollo e implementación e indicadores de éxito para la evaluación de resultados.</w:t>
            </w:r>
          </w:p>
          <w:p w14:paraId="60385F6E" w14:textId="77777777" w:rsidR="00BF6041" w:rsidRPr="00A542C6" w:rsidRDefault="00BF6041" w:rsidP="00BF6041">
            <w:pPr>
              <w:jc w:val="left"/>
              <w:rPr>
                <w:rFonts w:ascii="Calibri" w:hAnsi="Calibri"/>
                <w:sz w:val="20"/>
                <w:szCs w:val="20"/>
              </w:rPr>
            </w:pPr>
          </w:p>
        </w:tc>
      </w:tr>
      <w:tr w:rsidR="00BF6041" w:rsidRPr="00A542C6" w14:paraId="2E14AD26" w14:textId="77777777" w:rsidTr="00BF6041">
        <w:trPr>
          <w:trHeight w:val="1974"/>
        </w:trPr>
        <w:tc>
          <w:tcPr>
            <w:tcW w:w="5000" w:type="pct"/>
            <w:gridSpan w:val="2"/>
          </w:tcPr>
          <w:p w14:paraId="5AD14267" w14:textId="77777777" w:rsidR="00BF6041" w:rsidRPr="00A542C6" w:rsidRDefault="00BF6041" w:rsidP="00BF6041">
            <w:pPr>
              <w:jc w:val="left"/>
              <w:rPr>
                <w:rFonts w:ascii="Calibri" w:eastAsia="Times New Roman" w:hAnsi="Calibri"/>
                <w:color w:val="000000"/>
                <w:sz w:val="20"/>
                <w:szCs w:val="20"/>
                <w:lang w:eastAsia="es-CL"/>
              </w:rPr>
            </w:pPr>
            <w:r w:rsidRPr="00A542C6">
              <w:rPr>
                <w:rFonts w:ascii="Calibri" w:eastAsia="Times New Roman" w:hAnsi="Calibri"/>
                <w:b/>
                <w:bCs/>
                <w:color w:val="000000"/>
                <w:sz w:val="20"/>
                <w:szCs w:val="20"/>
                <w:lang w:eastAsia="es-CL"/>
              </w:rPr>
              <w:t>Hecho(s) constatado(s) durante la fiscalización</w:t>
            </w:r>
            <w:r w:rsidRPr="00A542C6">
              <w:rPr>
                <w:rFonts w:ascii="Calibri" w:eastAsia="Times New Roman" w:hAnsi="Calibri"/>
                <w:color w:val="000000"/>
                <w:sz w:val="20"/>
                <w:szCs w:val="20"/>
                <w:lang w:eastAsia="es-CL"/>
              </w:rPr>
              <w:t xml:space="preserve">: </w:t>
            </w:r>
          </w:p>
          <w:p w14:paraId="28ED4B0D" w14:textId="77777777" w:rsidR="00BF6041" w:rsidRPr="00A542C6" w:rsidRDefault="00BF6041" w:rsidP="00BF6041">
            <w:pPr>
              <w:rPr>
                <w:rFonts w:ascii="Calibri" w:eastAsia="Times New Roman" w:hAnsi="Calibri"/>
                <w:color w:val="000000"/>
                <w:sz w:val="20"/>
                <w:szCs w:val="20"/>
                <w:lang w:eastAsia="es-CL"/>
              </w:rPr>
            </w:pPr>
          </w:p>
          <w:p w14:paraId="3264FF33" w14:textId="17AEF29D" w:rsidR="00BF6041" w:rsidRPr="00A542C6" w:rsidRDefault="00BF6041" w:rsidP="00BF6041">
            <w:pPr>
              <w:autoSpaceDE w:val="0"/>
              <w:autoSpaceDN w:val="0"/>
              <w:adjustRightInd w:val="0"/>
              <w:ind w:left="284" w:hanging="284"/>
              <w:rPr>
                <w:rFonts w:ascii="Calibri" w:hAnsi="Calibri" w:cs="Arial"/>
                <w:sz w:val="20"/>
                <w:szCs w:val="20"/>
                <w:lang w:val="es-MX" w:eastAsia="es-ES"/>
              </w:rPr>
            </w:pPr>
            <w:r w:rsidRPr="00A542C6">
              <w:rPr>
                <w:rFonts w:ascii="Calibri" w:eastAsia="Times New Roman" w:hAnsi="Calibri"/>
                <w:bCs/>
                <w:color w:val="000000"/>
                <w:sz w:val="20"/>
                <w:szCs w:val="20"/>
                <w:lang w:eastAsia="es-CL"/>
              </w:rPr>
              <w:t xml:space="preserve">a.  </w:t>
            </w:r>
            <w:r w:rsidRPr="00A542C6">
              <w:rPr>
                <w:rFonts w:ascii="Calibri" w:hAnsi="Calibri" w:cs="Arial"/>
                <w:sz w:val="20"/>
                <w:szCs w:val="20"/>
                <w:lang w:val="es-MX" w:eastAsia="es-ES"/>
              </w:rPr>
              <w:t xml:space="preserve">Respecto de la habilitación del "Área de Extensión" en la Estancia Invierno, durante la actividad de inspección ambiental, fue posible constatar que ésta no se  encontraba construida, al respecto, el Jefe de Control y Gestión Ambiental, indicó que esta área de extensión se encuentra actualmente en fase de proyecto. Amada </w:t>
            </w:r>
            <w:proofErr w:type="spellStart"/>
            <w:r w:rsidRPr="00A542C6">
              <w:rPr>
                <w:rFonts w:ascii="Calibri" w:hAnsi="Calibri" w:cs="Arial"/>
                <w:sz w:val="20"/>
                <w:szCs w:val="20"/>
                <w:lang w:val="es-MX" w:eastAsia="es-ES"/>
              </w:rPr>
              <w:t>Catrilef</w:t>
            </w:r>
            <w:proofErr w:type="spellEnd"/>
            <w:r w:rsidRPr="00A542C6">
              <w:rPr>
                <w:rFonts w:ascii="Calibri" w:hAnsi="Calibri" w:cs="Arial"/>
                <w:sz w:val="20"/>
                <w:szCs w:val="20"/>
                <w:lang w:val="es-MX" w:eastAsia="es-ES"/>
              </w:rPr>
              <w:t xml:space="preserve">, Jefa de Relaciones Comunitarias, indicó además que el Área de Extensión se ubicará a un costado del Galpón de Esquila y del Invernadero, agregando que se espera su construcción para el año 2014. (Ver </w:t>
            </w:r>
            <w:r w:rsidR="00C51A29" w:rsidRPr="00A542C6">
              <w:rPr>
                <w:rFonts w:ascii="Calibri" w:hAnsi="Calibri" w:cs="Arial"/>
                <w:sz w:val="20"/>
                <w:szCs w:val="20"/>
                <w:lang w:val="es-MX" w:eastAsia="es-ES"/>
              </w:rPr>
              <w:t>F</w:t>
            </w:r>
            <w:r w:rsidRPr="00A542C6">
              <w:rPr>
                <w:rFonts w:ascii="Calibri" w:hAnsi="Calibri" w:cs="Arial"/>
                <w:sz w:val="20"/>
                <w:szCs w:val="20"/>
                <w:lang w:val="es-MX" w:eastAsia="es-ES"/>
              </w:rPr>
              <w:t>otografía</w:t>
            </w:r>
            <w:r w:rsidR="00D9698A" w:rsidRPr="00A542C6">
              <w:rPr>
                <w:rFonts w:ascii="Calibri" w:hAnsi="Calibri" w:cs="Arial"/>
                <w:sz w:val="20"/>
                <w:szCs w:val="20"/>
                <w:lang w:val="es-MX" w:eastAsia="es-ES"/>
              </w:rPr>
              <w:t xml:space="preserve"> 65</w:t>
            </w:r>
            <w:r w:rsidRPr="00A542C6">
              <w:rPr>
                <w:rFonts w:ascii="Calibri" w:hAnsi="Calibri" w:cs="Arial"/>
                <w:sz w:val="20"/>
                <w:szCs w:val="20"/>
                <w:lang w:val="es-MX" w:eastAsia="es-ES"/>
              </w:rPr>
              <w:t>).</w:t>
            </w:r>
          </w:p>
          <w:p w14:paraId="679F1A52" w14:textId="77777777" w:rsidR="00BF6041" w:rsidRPr="00A542C6" w:rsidRDefault="00BF6041" w:rsidP="00BF6041">
            <w:pPr>
              <w:autoSpaceDE w:val="0"/>
              <w:autoSpaceDN w:val="0"/>
              <w:adjustRightInd w:val="0"/>
              <w:ind w:left="284" w:hanging="284"/>
              <w:rPr>
                <w:rFonts w:ascii="Calibri" w:hAnsi="Calibri" w:cs="Arial"/>
                <w:sz w:val="20"/>
                <w:szCs w:val="20"/>
                <w:lang w:val="es-MX" w:eastAsia="es-ES"/>
              </w:rPr>
            </w:pPr>
          </w:p>
          <w:p w14:paraId="5DC1B0FA" w14:textId="31EC3780" w:rsidR="00BF6041" w:rsidRPr="00A542C6" w:rsidRDefault="00BF6041" w:rsidP="00BF6041">
            <w:pPr>
              <w:autoSpaceDE w:val="0"/>
              <w:autoSpaceDN w:val="0"/>
              <w:adjustRightInd w:val="0"/>
              <w:ind w:left="284" w:hanging="284"/>
              <w:rPr>
                <w:rFonts w:ascii="Calibri" w:hAnsi="Calibri" w:cs="Arial"/>
                <w:sz w:val="20"/>
                <w:szCs w:val="20"/>
                <w:lang w:val="es-MX" w:eastAsia="es-ES"/>
              </w:rPr>
            </w:pPr>
            <w:r w:rsidRPr="00A542C6">
              <w:rPr>
                <w:rFonts w:ascii="Calibri" w:hAnsi="Calibri" w:cs="Arial"/>
                <w:sz w:val="20"/>
                <w:szCs w:val="20"/>
                <w:lang w:val="es-MX" w:eastAsia="es-ES"/>
              </w:rPr>
              <w:t xml:space="preserve">b.  Durante la actividad de inspección Ambiental, se le solicita al titular que presente medios de verificación del Estado de Avance del Programa de Integración Turística. En respuesta al requerimiento de esta Superintendencia el titular hace entrega del Proyecto Área de Integración Mina Invierno  y comprobante de carga de este informe al Sistema de Seguimiento Ambiental de la SMA (Resolución Exenta N°844/2012) (Ver </w:t>
            </w:r>
            <w:r w:rsidR="00F00DF4" w:rsidRPr="00A542C6">
              <w:rPr>
                <w:rFonts w:ascii="Calibri" w:hAnsi="Calibri" w:cs="Arial"/>
                <w:sz w:val="20"/>
                <w:szCs w:val="20"/>
                <w:lang w:val="es-MX" w:eastAsia="es-ES"/>
              </w:rPr>
              <w:t>A</w:t>
            </w:r>
            <w:r w:rsidRPr="00A542C6">
              <w:rPr>
                <w:rFonts w:ascii="Calibri" w:hAnsi="Calibri" w:cs="Arial"/>
                <w:sz w:val="20"/>
                <w:szCs w:val="20"/>
                <w:lang w:val="es-MX" w:eastAsia="es-ES"/>
              </w:rPr>
              <w:t>nexo 21). De examen de la información de estos antecedentes ha sido posible verificar lo siguiente:</w:t>
            </w:r>
          </w:p>
          <w:p w14:paraId="6AAF43F4" w14:textId="77777777" w:rsidR="00BF6041" w:rsidRPr="00A542C6" w:rsidRDefault="00BF6041" w:rsidP="00BF6041">
            <w:pPr>
              <w:numPr>
                <w:ilvl w:val="0"/>
                <w:numId w:val="6"/>
              </w:numPr>
              <w:autoSpaceDE w:val="0"/>
              <w:autoSpaceDN w:val="0"/>
              <w:adjustRightInd w:val="0"/>
              <w:spacing w:after="200" w:line="276" w:lineRule="auto"/>
              <w:contextualSpacing/>
              <w:jc w:val="left"/>
              <w:rPr>
                <w:rFonts w:ascii="Calibri" w:hAnsi="Calibri" w:cs="Arial"/>
                <w:sz w:val="20"/>
                <w:szCs w:val="20"/>
                <w:lang w:val="es-MX" w:eastAsia="es-ES"/>
              </w:rPr>
            </w:pPr>
            <w:r w:rsidRPr="00A542C6">
              <w:rPr>
                <w:rFonts w:ascii="Calibri" w:hAnsi="Calibri" w:cs="Arial"/>
                <w:sz w:val="20"/>
                <w:szCs w:val="20"/>
                <w:lang w:val="es-MX" w:eastAsia="es-ES"/>
              </w:rPr>
              <w:t>El 29 de octubre de 2013, es cargado al SSA el documento "Informe de Avances Proyecto Área de extensión Minera Invierno S.A, Agosto de 2013"</w:t>
            </w:r>
          </w:p>
          <w:p w14:paraId="60CEDF60" w14:textId="4ACC9483" w:rsidR="00BF6041" w:rsidRPr="00A542C6" w:rsidRDefault="00BF6041" w:rsidP="00BF6041">
            <w:pPr>
              <w:numPr>
                <w:ilvl w:val="0"/>
                <w:numId w:val="6"/>
              </w:numPr>
              <w:autoSpaceDE w:val="0"/>
              <w:autoSpaceDN w:val="0"/>
              <w:adjustRightInd w:val="0"/>
              <w:spacing w:after="200" w:line="276" w:lineRule="auto"/>
              <w:contextualSpacing/>
              <w:jc w:val="left"/>
              <w:rPr>
                <w:rFonts w:ascii="Calibri" w:hAnsi="Calibri" w:cs="Arial"/>
                <w:sz w:val="20"/>
                <w:szCs w:val="20"/>
                <w:lang w:val="es-MX" w:eastAsia="es-ES"/>
              </w:rPr>
            </w:pPr>
            <w:r w:rsidRPr="00A542C6">
              <w:rPr>
                <w:rFonts w:ascii="Calibri" w:hAnsi="Calibri" w:cs="Arial"/>
                <w:sz w:val="20"/>
                <w:szCs w:val="20"/>
                <w:lang w:val="es-MX" w:eastAsia="es-ES"/>
              </w:rPr>
              <w:t xml:space="preserve">La información aportada por el titular del Proyecto, no </w:t>
            </w:r>
            <w:r w:rsidR="005D25C7" w:rsidRPr="00A542C6">
              <w:rPr>
                <w:rFonts w:ascii="Calibri" w:hAnsi="Calibri" w:cs="Arial"/>
                <w:sz w:val="20"/>
                <w:szCs w:val="20"/>
                <w:lang w:val="es-MX" w:eastAsia="es-ES"/>
              </w:rPr>
              <w:t>adjunta documentación que permita</w:t>
            </w:r>
            <w:r w:rsidRPr="00A542C6">
              <w:rPr>
                <w:rFonts w:ascii="Calibri" w:hAnsi="Calibri" w:cs="Arial"/>
                <w:sz w:val="20"/>
                <w:szCs w:val="20"/>
                <w:lang w:val="es-MX" w:eastAsia="es-ES"/>
              </w:rPr>
              <w:t xml:space="preserve"> verificar que el Programa de Integración Turística haya sido presentado a la autoridad ambiental 6 meses después de iniciada la fase de construcción del Proyecto</w:t>
            </w:r>
            <w:r w:rsidR="004B4502" w:rsidRPr="00A542C6">
              <w:rPr>
                <w:rFonts w:ascii="Calibri" w:hAnsi="Calibri" w:cs="Arial"/>
                <w:sz w:val="20"/>
                <w:szCs w:val="20"/>
                <w:lang w:val="es-MX" w:eastAsia="es-ES"/>
              </w:rPr>
              <w:t xml:space="preserve">, a </w:t>
            </w:r>
            <w:r w:rsidR="005D25C7" w:rsidRPr="00A542C6">
              <w:rPr>
                <w:rFonts w:ascii="Calibri" w:hAnsi="Calibri" w:cs="Arial"/>
                <w:sz w:val="20"/>
                <w:szCs w:val="20"/>
                <w:lang w:val="es-MX" w:eastAsia="es-ES"/>
              </w:rPr>
              <w:t>través de carta al SEA o a la SMA que adjunte la versión final de dicho Programa.</w:t>
            </w:r>
          </w:p>
          <w:p w14:paraId="7B5C49C0" w14:textId="77777777" w:rsidR="00BF6041" w:rsidRPr="00A542C6" w:rsidRDefault="00BF6041" w:rsidP="00BF6041">
            <w:pPr>
              <w:numPr>
                <w:ilvl w:val="0"/>
                <w:numId w:val="6"/>
              </w:numPr>
              <w:autoSpaceDE w:val="0"/>
              <w:autoSpaceDN w:val="0"/>
              <w:adjustRightInd w:val="0"/>
              <w:spacing w:after="200" w:line="276" w:lineRule="auto"/>
              <w:contextualSpacing/>
              <w:jc w:val="left"/>
              <w:rPr>
                <w:rFonts w:ascii="Calibri" w:hAnsi="Calibri" w:cs="Arial"/>
                <w:sz w:val="20"/>
                <w:szCs w:val="20"/>
                <w:lang w:val="es-MX" w:eastAsia="es-ES"/>
              </w:rPr>
            </w:pPr>
            <w:r w:rsidRPr="00A542C6">
              <w:rPr>
                <w:rFonts w:ascii="Calibri" w:hAnsi="Calibri" w:cs="Arial"/>
                <w:sz w:val="20"/>
                <w:szCs w:val="20"/>
                <w:lang w:val="es-MX" w:eastAsia="es-ES"/>
              </w:rPr>
              <w:t>El informe presentado contiene 18 páginas, sin embargo el índice indica que debiese haber al menos 41, las que no se adjuntan al documento presentado, no pudiendo constatarse la existencia de contenidos asociados a público objetivo e indicadores de éxito para la evaluación de resultados.</w:t>
            </w:r>
          </w:p>
          <w:p w14:paraId="1E864FD3" w14:textId="77777777" w:rsidR="00BF6041" w:rsidRPr="00A542C6" w:rsidRDefault="00BF6041" w:rsidP="00BF6041">
            <w:pPr>
              <w:numPr>
                <w:ilvl w:val="0"/>
                <w:numId w:val="6"/>
              </w:numPr>
              <w:autoSpaceDE w:val="0"/>
              <w:autoSpaceDN w:val="0"/>
              <w:adjustRightInd w:val="0"/>
              <w:spacing w:after="200" w:line="276" w:lineRule="auto"/>
              <w:contextualSpacing/>
              <w:jc w:val="left"/>
              <w:rPr>
                <w:rFonts w:ascii="Calibri" w:hAnsi="Calibri" w:cs="Arial"/>
                <w:sz w:val="20"/>
                <w:szCs w:val="20"/>
                <w:lang w:val="es-MX" w:eastAsia="es-ES"/>
              </w:rPr>
            </w:pPr>
            <w:r w:rsidRPr="00A542C6">
              <w:rPr>
                <w:rFonts w:ascii="Calibri" w:hAnsi="Calibri" w:cs="Arial"/>
                <w:sz w:val="20"/>
                <w:szCs w:val="20"/>
                <w:lang w:val="es-MX" w:eastAsia="es-ES"/>
              </w:rPr>
              <w:t>El informe presentado corresponde a un anteproyecto para la implementación del Área de Extensión, en el cual se justifica la relevancia de la iniciativa, proponiéndose objetivos, relevancia de la implementación del área. Se presentan planos de planta, se proponen ideas para la construcción de infraestructura de apoyo y servicios del área y se describen las características de la obra.</w:t>
            </w:r>
          </w:p>
          <w:p w14:paraId="21B11BE9" w14:textId="77777777" w:rsidR="00BF6041" w:rsidRPr="00A542C6" w:rsidRDefault="00BF6041" w:rsidP="00BF6041">
            <w:pPr>
              <w:numPr>
                <w:ilvl w:val="0"/>
                <w:numId w:val="6"/>
              </w:numPr>
              <w:autoSpaceDE w:val="0"/>
              <w:autoSpaceDN w:val="0"/>
              <w:adjustRightInd w:val="0"/>
              <w:spacing w:after="200" w:line="276" w:lineRule="auto"/>
              <w:contextualSpacing/>
              <w:jc w:val="left"/>
              <w:rPr>
                <w:rFonts w:ascii="Calibri" w:hAnsi="Calibri" w:cs="Arial"/>
                <w:sz w:val="20"/>
                <w:szCs w:val="20"/>
                <w:lang w:val="es-MX" w:eastAsia="es-ES"/>
              </w:rPr>
            </w:pPr>
            <w:r w:rsidRPr="00A542C6">
              <w:rPr>
                <w:rFonts w:ascii="Calibri" w:hAnsi="Calibri" w:cs="Arial"/>
                <w:sz w:val="20"/>
                <w:szCs w:val="20"/>
                <w:lang w:val="es-MX" w:eastAsia="es-ES"/>
              </w:rPr>
              <w:t xml:space="preserve">Dentro de los contenidos de la propuesta revisada, cabe destacar: </w:t>
            </w:r>
          </w:p>
          <w:p w14:paraId="22886D59" w14:textId="77777777" w:rsidR="00BF6041" w:rsidRPr="00A542C6" w:rsidRDefault="00BF6041" w:rsidP="00BF6041">
            <w:pPr>
              <w:numPr>
                <w:ilvl w:val="0"/>
                <w:numId w:val="7"/>
              </w:numPr>
              <w:autoSpaceDE w:val="0"/>
              <w:autoSpaceDN w:val="0"/>
              <w:adjustRightInd w:val="0"/>
              <w:spacing w:after="200" w:line="276" w:lineRule="auto"/>
              <w:contextualSpacing/>
              <w:jc w:val="left"/>
              <w:rPr>
                <w:rFonts w:ascii="Calibri" w:hAnsi="Calibri" w:cs="Arial"/>
                <w:sz w:val="20"/>
                <w:szCs w:val="20"/>
                <w:lang w:val="es-MX" w:eastAsia="es-ES"/>
              </w:rPr>
            </w:pPr>
            <w:r w:rsidRPr="00A542C6">
              <w:rPr>
                <w:rFonts w:ascii="Calibri" w:hAnsi="Calibri" w:cs="Arial"/>
                <w:sz w:val="20"/>
                <w:szCs w:val="20"/>
                <w:lang w:val="es-MX" w:eastAsia="es-ES"/>
              </w:rPr>
              <w:t>La orientación principal del Programa de Integración Turística, de acuerdo a los contenidos del informe de avance presentado por el titular, consiste en "difundir las buenas prácticas ambientales y sus resultados, así como la historia de la industria del carbón en la Isla Riesco y sus recursos naturales".</w:t>
            </w:r>
          </w:p>
          <w:p w14:paraId="66D7AF8B" w14:textId="77777777" w:rsidR="00BF6041" w:rsidRPr="00A542C6" w:rsidRDefault="00BF6041" w:rsidP="00BF6041">
            <w:pPr>
              <w:numPr>
                <w:ilvl w:val="0"/>
                <w:numId w:val="7"/>
              </w:numPr>
              <w:autoSpaceDE w:val="0"/>
              <w:autoSpaceDN w:val="0"/>
              <w:adjustRightInd w:val="0"/>
              <w:spacing w:after="200" w:line="276" w:lineRule="auto"/>
              <w:contextualSpacing/>
              <w:jc w:val="left"/>
              <w:rPr>
                <w:rFonts w:ascii="Calibri" w:hAnsi="Calibri" w:cs="Arial"/>
                <w:sz w:val="20"/>
                <w:szCs w:val="20"/>
                <w:lang w:val="es-MX" w:eastAsia="es-ES"/>
              </w:rPr>
            </w:pPr>
            <w:r w:rsidRPr="00A542C6">
              <w:rPr>
                <w:rFonts w:ascii="Calibri" w:hAnsi="Calibri" w:cs="Arial"/>
                <w:sz w:val="20"/>
                <w:szCs w:val="20"/>
                <w:lang w:val="es-MX" w:eastAsia="es-ES"/>
              </w:rPr>
              <w:t xml:space="preserve">Se indica que para materializar el programa de Integración Turística, se propone la habilitación de un área de extensión dentro de la Estancia Invierno, colindante con la Ruta Y-560. </w:t>
            </w:r>
          </w:p>
          <w:p w14:paraId="7B765AE2" w14:textId="77777777" w:rsidR="00BF6041" w:rsidRPr="00A542C6" w:rsidRDefault="00BF6041" w:rsidP="00BF6041">
            <w:pPr>
              <w:numPr>
                <w:ilvl w:val="0"/>
                <w:numId w:val="7"/>
              </w:numPr>
              <w:autoSpaceDE w:val="0"/>
              <w:autoSpaceDN w:val="0"/>
              <w:adjustRightInd w:val="0"/>
              <w:spacing w:after="200" w:line="276" w:lineRule="auto"/>
              <w:contextualSpacing/>
              <w:jc w:val="left"/>
              <w:rPr>
                <w:rFonts w:ascii="Calibri" w:hAnsi="Calibri" w:cs="Arial"/>
                <w:sz w:val="20"/>
                <w:szCs w:val="20"/>
                <w:lang w:val="es-MX" w:eastAsia="es-ES"/>
              </w:rPr>
            </w:pPr>
            <w:r w:rsidRPr="00A542C6">
              <w:rPr>
                <w:rFonts w:ascii="Calibri" w:hAnsi="Calibri" w:cs="Arial"/>
                <w:sz w:val="20"/>
                <w:szCs w:val="20"/>
                <w:lang w:val="es-MX" w:eastAsia="es-ES"/>
              </w:rPr>
              <w:lastRenderedPageBreak/>
              <w:t>El proyecto Área de Extensión requiere construcción/ habilitación de infraestructura para recibir visitantes, incluyendo un sector para recorrer cobijado de la intemperie y otro destinado a la museografía, además se considera la habilitación de senderos y adquisición de equipamiento.</w:t>
            </w:r>
          </w:p>
          <w:p w14:paraId="068985D1" w14:textId="77777777" w:rsidR="00BF6041" w:rsidRPr="00A542C6" w:rsidRDefault="00BF6041" w:rsidP="00BF6041">
            <w:pPr>
              <w:autoSpaceDE w:val="0"/>
              <w:autoSpaceDN w:val="0"/>
              <w:adjustRightInd w:val="0"/>
              <w:ind w:left="1724"/>
              <w:contextualSpacing/>
              <w:rPr>
                <w:rFonts w:ascii="Calibri" w:hAnsi="Calibri" w:cs="Arial"/>
                <w:sz w:val="20"/>
                <w:szCs w:val="20"/>
                <w:lang w:val="es-MX" w:eastAsia="es-ES"/>
              </w:rPr>
            </w:pPr>
          </w:p>
          <w:p w14:paraId="64DF6430" w14:textId="1FCA09C5" w:rsidR="00BF6041" w:rsidRPr="00A542C6" w:rsidRDefault="00BF6041" w:rsidP="00BF6041">
            <w:pPr>
              <w:autoSpaceDE w:val="0"/>
              <w:autoSpaceDN w:val="0"/>
              <w:adjustRightInd w:val="0"/>
              <w:ind w:left="284" w:hanging="284"/>
              <w:rPr>
                <w:rFonts w:ascii="Calibri" w:hAnsi="Calibri" w:cs="Arial"/>
                <w:sz w:val="20"/>
                <w:szCs w:val="20"/>
                <w:lang w:val="es-MX" w:eastAsia="es-ES"/>
              </w:rPr>
            </w:pPr>
            <w:r w:rsidRPr="00A542C6">
              <w:rPr>
                <w:rFonts w:ascii="Calibri" w:hAnsi="Calibri" w:cs="Arial"/>
                <w:sz w:val="20"/>
                <w:szCs w:val="20"/>
                <w:lang w:val="es-MX" w:eastAsia="es-ES"/>
              </w:rPr>
              <w:t>c.  Durante la actividad de Inspección Ambiental, se le solicita al titular que haga entrega a esta Superintendencia de un cronograma de acciones asociadas a la implementación del Área de Extensión, para conocer plazos reales de ejecución de esta medida. Al respecto el titular hace entrega de carta Gantt que contiene cronograma (Anexo 22 entregado por el titular)</w:t>
            </w:r>
            <w:r w:rsidR="009D231E" w:rsidRPr="00A542C6">
              <w:rPr>
                <w:rFonts w:ascii="Calibri" w:hAnsi="Calibri" w:cs="Arial"/>
                <w:sz w:val="20"/>
                <w:szCs w:val="20"/>
                <w:lang w:val="es-MX" w:eastAsia="es-ES"/>
              </w:rPr>
              <w:t>. D</w:t>
            </w:r>
            <w:r w:rsidRPr="00A542C6">
              <w:rPr>
                <w:rFonts w:ascii="Calibri" w:hAnsi="Calibri" w:cs="Arial"/>
                <w:sz w:val="20"/>
                <w:szCs w:val="20"/>
                <w:lang w:val="es-MX" w:eastAsia="es-ES"/>
              </w:rPr>
              <w:t xml:space="preserve">el examen de la información contenida en este documento, ha sido posible constatar lo siguiente: </w:t>
            </w:r>
          </w:p>
          <w:p w14:paraId="6913674B" w14:textId="41A0BF72" w:rsidR="00BF6041" w:rsidRPr="00A542C6" w:rsidRDefault="00750DF8" w:rsidP="00BF6041">
            <w:pPr>
              <w:numPr>
                <w:ilvl w:val="0"/>
                <w:numId w:val="8"/>
              </w:numPr>
              <w:autoSpaceDE w:val="0"/>
              <w:autoSpaceDN w:val="0"/>
              <w:adjustRightInd w:val="0"/>
              <w:spacing w:after="200" w:line="276" w:lineRule="auto"/>
              <w:contextualSpacing/>
              <w:jc w:val="left"/>
              <w:rPr>
                <w:rFonts w:ascii="Calibri" w:hAnsi="Calibri" w:cs="Arial"/>
                <w:sz w:val="20"/>
                <w:szCs w:val="20"/>
                <w:lang w:val="es-MX" w:eastAsia="es-ES"/>
              </w:rPr>
            </w:pPr>
            <w:r>
              <w:rPr>
                <w:rFonts w:ascii="Calibri" w:hAnsi="Calibri" w:cs="Arial"/>
                <w:sz w:val="20"/>
                <w:szCs w:val="20"/>
                <w:lang w:val="es-MX" w:eastAsia="es-ES"/>
              </w:rPr>
              <w:t>A la</w:t>
            </w:r>
            <w:r w:rsidR="00BF6041" w:rsidRPr="00A542C6">
              <w:rPr>
                <w:rFonts w:ascii="Calibri" w:hAnsi="Calibri" w:cs="Arial"/>
                <w:sz w:val="20"/>
                <w:szCs w:val="20"/>
                <w:lang w:val="es-MX" w:eastAsia="es-ES"/>
              </w:rPr>
              <w:t xml:space="preserve"> fecha de la realización de la Inspección Am</w:t>
            </w:r>
            <w:r>
              <w:rPr>
                <w:rFonts w:ascii="Calibri" w:hAnsi="Calibri" w:cs="Arial"/>
                <w:sz w:val="20"/>
                <w:szCs w:val="20"/>
                <w:lang w:val="es-MX" w:eastAsia="es-ES"/>
              </w:rPr>
              <w:t>biental, se está</w:t>
            </w:r>
            <w:r w:rsidR="00BF6041" w:rsidRPr="00A542C6">
              <w:rPr>
                <w:rFonts w:ascii="Calibri" w:hAnsi="Calibri" w:cs="Arial"/>
                <w:sz w:val="20"/>
                <w:szCs w:val="20"/>
                <w:lang w:val="es-MX" w:eastAsia="es-ES"/>
              </w:rPr>
              <w:t xml:space="preserve"> implementando la actividad "Proyecto Museográfico y contenidos".</w:t>
            </w:r>
          </w:p>
          <w:p w14:paraId="286E8AA1" w14:textId="77777777" w:rsidR="00BF6041" w:rsidRPr="00A542C6" w:rsidRDefault="00BF6041" w:rsidP="00BF6041">
            <w:pPr>
              <w:numPr>
                <w:ilvl w:val="0"/>
                <w:numId w:val="8"/>
              </w:numPr>
              <w:autoSpaceDE w:val="0"/>
              <w:autoSpaceDN w:val="0"/>
              <w:adjustRightInd w:val="0"/>
              <w:spacing w:after="200" w:line="276" w:lineRule="auto"/>
              <w:contextualSpacing/>
              <w:jc w:val="left"/>
              <w:rPr>
                <w:rFonts w:ascii="Calibri" w:hAnsi="Calibri" w:cs="Arial"/>
                <w:sz w:val="20"/>
                <w:szCs w:val="20"/>
                <w:lang w:val="es-MX" w:eastAsia="es-ES"/>
              </w:rPr>
            </w:pPr>
            <w:r w:rsidRPr="00A542C6">
              <w:rPr>
                <w:rFonts w:ascii="Calibri" w:hAnsi="Calibri" w:cs="Arial"/>
                <w:sz w:val="20"/>
                <w:szCs w:val="20"/>
                <w:lang w:val="es-MX" w:eastAsia="es-ES"/>
              </w:rPr>
              <w:t>El Anteproyecto de Arquitectura y Paisajismo, empezaría a implementarse el II cuatrimestre de 2014.</w:t>
            </w:r>
          </w:p>
          <w:p w14:paraId="33C908EC" w14:textId="77777777" w:rsidR="00BF6041" w:rsidRPr="00A542C6" w:rsidRDefault="00BF6041" w:rsidP="00BF6041">
            <w:pPr>
              <w:numPr>
                <w:ilvl w:val="0"/>
                <w:numId w:val="8"/>
              </w:numPr>
              <w:autoSpaceDE w:val="0"/>
              <w:autoSpaceDN w:val="0"/>
              <w:adjustRightInd w:val="0"/>
              <w:spacing w:after="200" w:line="276" w:lineRule="auto"/>
              <w:contextualSpacing/>
              <w:jc w:val="left"/>
              <w:rPr>
                <w:rFonts w:ascii="Calibri" w:hAnsi="Calibri" w:cs="Arial"/>
                <w:sz w:val="20"/>
                <w:szCs w:val="20"/>
                <w:lang w:val="es-MX" w:eastAsia="es-ES"/>
              </w:rPr>
            </w:pPr>
            <w:r w:rsidRPr="00A542C6">
              <w:rPr>
                <w:rFonts w:ascii="Calibri" w:hAnsi="Calibri" w:cs="Arial"/>
                <w:sz w:val="20"/>
                <w:szCs w:val="20"/>
                <w:lang w:val="es-MX" w:eastAsia="es-ES"/>
              </w:rPr>
              <w:t>El plazo para la entrega de las obras corresponde al I cuatrimestre del año 2018.</w:t>
            </w:r>
          </w:p>
          <w:p w14:paraId="426815AF" w14:textId="77777777" w:rsidR="00BF6041" w:rsidRPr="00A542C6" w:rsidRDefault="00BF6041" w:rsidP="00BF6041">
            <w:pPr>
              <w:autoSpaceDE w:val="0"/>
              <w:autoSpaceDN w:val="0"/>
              <w:adjustRightInd w:val="0"/>
              <w:ind w:left="284"/>
              <w:rPr>
                <w:rFonts w:ascii="Calibri" w:eastAsia="Times New Roman" w:hAnsi="Calibri"/>
                <w:bCs/>
                <w:color w:val="000000"/>
                <w:sz w:val="20"/>
                <w:szCs w:val="20"/>
                <w:lang w:eastAsia="es-CL"/>
              </w:rPr>
            </w:pPr>
          </w:p>
        </w:tc>
      </w:tr>
    </w:tbl>
    <w:p w14:paraId="6A4344B9" w14:textId="77777777" w:rsidR="00BF6041" w:rsidRPr="00A542C6" w:rsidRDefault="00BF6041" w:rsidP="00BF6041">
      <w:pPr>
        <w:jc w:val="left"/>
        <w:rPr>
          <w:rFonts w:ascii="Calibri" w:hAnsi="Calibri" w:cs="Calibri"/>
          <w:b/>
          <w:sz w:val="20"/>
          <w:szCs w:val="20"/>
        </w:rPr>
      </w:pPr>
    </w:p>
    <w:tbl>
      <w:tblPr>
        <w:tblW w:w="13699" w:type="dxa"/>
        <w:tblCellMar>
          <w:left w:w="70" w:type="dxa"/>
          <w:right w:w="70" w:type="dxa"/>
        </w:tblCellMar>
        <w:tblLook w:val="04A0" w:firstRow="1" w:lastRow="0" w:firstColumn="1" w:lastColumn="0" w:noHBand="0" w:noVBand="1"/>
      </w:tblPr>
      <w:tblGrid>
        <w:gridCol w:w="6003"/>
        <w:gridCol w:w="3148"/>
        <w:gridCol w:w="4548"/>
      </w:tblGrid>
      <w:tr w:rsidR="00BF6041" w:rsidRPr="00A542C6" w14:paraId="54FB2E00" w14:textId="77777777" w:rsidTr="00BF6041">
        <w:trPr>
          <w:trHeight w:val="30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B056B5" w14:textId="77777777" w:rsidR="00BF6041" w:rsidRPr="00A542C6" w:rsidRDefault="00BF6041" w:rsidP="00BF604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Registros</w:t>
            </w:r>
          </w:p>
        </w:tc>
      </w:tr>
      <w:tr w:rsidR="00BF6041" w:rsidRPr="00A542C6" w14:paraId="56517936" w14:textId="77777777" w:rsidTr="00BF6041">
        <w:trPr>
          <w:trHeight w:val="4172"/>
        </w:trPr>
        <w:tc>
          <w:tcPr>
            <w:tcW w:w="5000" w:type="pct"/>
            <w:gridSpan w:val="3"/>
            <w:tcBorders>
              <w:top w:val="nil"/>
              <w:left w:val="single" w:sz="4" w:space="0" w:color="auto"/>
              <w:right w:val="single" w:sz="4" w:space="0" w:color="auto"/>
            </w:tcBorders>
            <w:shd w:val="clear" w:color="auto" w:fill="auto"/>
            <w:noWrap/>
            <w:vAlign w:val="center"/>
            <w:hideMark/>
          </w:tcPr>
          <w:p w14:paraId="4320A472" w14:textId="77777777" w:rsidR="00BF6041" w:rsidRPr="00A542C6" w:rsidRDefault="00BF6041" w:rsidP="00BF6041">
            <w:pPr>
              <w:jc w:val="center"/>
              <w:rPr>
                <w:rFonts w:ascii="Calibri" w:eastAsia="Times New Roman" w:hAnsi="Calibri"/>
                <w:color w:val="000000"/>
                <w:sz w:val="20"/>
                <w:szCs w:val="20"/>
                <w:lang w:val="es-MX" w:eastAsia="es-CL"/>
              </w:rPr>
            </w:pPr>
            <w:r w:rsidRPr="00A542C6">
              <w:rPr>
                <w:rFonts w:ascii="Calibri" w:eastAsia="Times New Roman" w:hAnsi="Calibri"/>
                <w:noProof/>
                <w:color w:val="000000"/>
                <w:sz w:val="20"/>
                <w:szCs w:val="20"/>
                <w:lang w:eastAsia="es-CL"/>
              </w:rPr>
              <mc:AlternateContent>
                <mc:Choice Requires="wps">
                  <w:drawing>
                    <wp:anchor distT="0" distB="0" distL="114300" distR="114300" simplePos="0" relativeHeight="251686947" behindDoc="0" locked="0" layoutInCell="1" allowOverlap="1" wp14:anchorId="3538962A" wp14:editId="56E586EC">
                      <wp:simplePos x="0" y="0"/>
                      <wp:positionH relativeFrom="column">
                        <wp:posOffset>815975</wp:posOffset>
                      </wp:positionH>
                      <wp:positionV relativeFrom="paragraph">
                        <wp:posOffset>1188085</wp:posOffset>
                      </wp:positionV>
                      <wp:extent cx="1409700" cy="468630"/>
                      <wp:effectExtent l="19050" t="209550" r="552450" b="64770"/>
                      <wp:wrapNone/>
                      <wp:docPr id="308" name="Llamada rectangular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468630"/>
                              </a:xfrm>
                              <a:prstGeom prst="wedgeRectCallout">
                                <a:avLst>
                                  <a:gd name="adj1" fmla="val 78019"/>
                                  <a:gd name="adj2" fmla="val -73255"/>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14:paraId="7BF4F6F3" w14:textId="77777777" w:rsidR="00E02176" w:rsidRPr="003825E6" w:rsidRDefault="00E02176" w:rsidP="00BF6041">
                                  <w:pPr>
                                    <w:rPr>
                                      <w:b/>
                                      <w:sz w:val="18"/>
                                      <w:szCs w:val="18"/>
                                      <w:lang w:val="es-MX"/>
                                    </w:rPr>
                                  </w:pPr>
                                  <w:r w:rsidRPr="003825E6">
                                    <w:rPr>
                                      <w:b/>
                                      <w:sz w:val="18"/>
                                      <w:szCs w:val="18"/>
                                      <w:lang w:val="es-MX"/>
                                    </w:rPr>
                                    <w:t>Futuro emplazamiento Área de Extensión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rectangular 308" o:spid="_x0000_s1060" type="#_x0000_t61" style="position:absolute;left:0;text-align:left;margin-left:64.25pt;margin-top:93.55pt;width:111pt;height:36.9pt;z-index:2516869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" adj="27652,-5023" fillcolor="#4f81bd" strokecolor="#f2f2f2" strokeweight="3pt">
                      <v:shadow on="t" color="#243f60" opacity=".5" offset="1pt"/>
                      <v:textbox>
                        <w:txbxContent>
                          <w:p w14:paraId="7BF4F6F3" w14:textId="77777777" w:rsidR="00E02176" w:rsidRPr="003825E6" w:rsidRDefault="00E02176" w:rsidP="00BF6041">
                            <w:pPr>
                              <w:rPr>
                                <w:b/>
                                <w:sz w:val="18"/>
                                <w:szCs w:val="18"/>
                                <w:lang w:val="es-MX"/>
                              </w:rPr>
                            </w:pPr>
                            <w:r w:rsidRPr="003825E6">
                              <w:rPr>
                                <w:b/>
                                <w:sz w:val="18"/>
                                <w:szCs w:val="18"/>
                                <w:lang w:val="es-MX"/>
                              </w:rPr>
                              <w:t>Futuro emplazamiento Área de Extensión</w:t>
                            </w:r>
                          </w:p>
                        </w:txbxContent>
                      </v:textbox>
                    </v:shape>
                  </w:pict>
                </mc:Fallback>
              </mc:AlternateContent>
            </w:r>
            <w:r w:rsidRPr="00A542C6">
              <w:rPr>
                <w:rFonts w:ascii="Calibri" w:eastAsia="Times New Roman" w:hAnsi="Calibri"/>
                <w:noProof/>
                <w:color w:val="000000"/>
                <w:sz w:val="20"/>
                <w:szCs w:val="20"/>
                <w:lang w:eastAsia="es-CL"/>
              </w:rPr>
              <mc:AlternateContent>
                <mc:Choice Requires="wps">
                  <w:drawing>
                    <wp:anchor distT="0" distB="0" distL="114300" distR="114300" simplePos="0" relativeHeight="251685923" behindDoc="0" locked="0" layoutInCell="1" allowOverlap="1" wp14:anchorId="3E75F861" wp14:editId="4EC6899D">
                      <wp:simplePos x="0" y="0"/>
                      <wp:positionH relativeFrom="column">
                        <wp:posOffset>5448935</wp:posOffset>
                      </wp:positionH>
                      <wp:positionV relativeFrom="paragraph">
                        <wp:posOffset>70485</wp:posOffset>
                      </wp:positionV>
                      <wp:extent cx="923925" cy="291465"/>
                      <wp:effectExtent l="63500" t="22225" r="31750" b="143510"/>
                      <wp:wrapNone/>
                      <wp:docPr id="307" name="Llamada rectangular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291465"/>
                              </a:xfrm>
                              <a:prstGeom prst="wedgeRectCallout">
                                <a:avLst>
                                  <a:gd name="adj1" fmla="val -43750"/>
                                  <a:gd name="adj2" fmla="val 70000"/>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14:paraId="7FB2C9E6" w14:textId="77777777" w:rsidR="00E02176" w:rsidRPr="00332A2C" w:rsidRDefault="00E02176" w:rsidP="00BF6041">
                                  <w:pPr>
                                    <w:rPr>
                                      <w:b/>
                                      <w:sz w:val="18"/>
                                      <w:szCs w:val="18"/>
                                      <w:lang w:val="es-MX"/>
                                    </w:rPr>
                                  </w:pPr>
                                  <w:r w:rsidRPr="00332A2C">
                                    <w:rPr>
                                      <w:b/>
                                      <w:sz w:val="18"/>
                                      <w:szCs w:val="18"/>
                                      <w:lang w:val="es-MX"/>
                                    </w:rPr>
                                    <w:t>Invernaderos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rectangular 307" o:spid="_x0000_s1061" type="#_x0000_t61" style="position:absolute;left:0;text-align:left;margin-left:429.05pt;margin-top:5.55pt;width:72.75pt;height:22.95pt;z-index:2516859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" fillcolor="#4f81bd" strokecolor="#f2f2f2" strokeweight="3pt">
                      <v:shadow on="t" color="#243f60" opacity=".5" offset="1pt"/>
                      <v:textbox>
                        <w:txbxContent>
                          <w:p w14:paraId="7FB2C9E6" w14:textId="77777777" w:rsidR="00E02176" w:rsidRPr="00332A2C" w:rsidRDefault="00E02176" w:rsidP="00BF6041">
                            <w:pPr>
                              <w:rPr>
                                <w:b/>
                                <w:sz w:val="18"/>
                                <w:szCs w:val="18"/>
                                <w:lang w:val="es-MX"/>
                              </w:rPr>
                            </w:pPr>
                            <w:r w:rsidRPr="00332A2C">
                              <w:rPr>
                                <w:b/>
                                <w:sz w:val="18"/>
                                <w:szCs w:val="18"/>
                                <w:lang w:val="es-MX"/>
                              </w:rPr>
                              <w:t>Invernaderos</w:t>
                            </w:r>
                          </w:p>
                        </w:txbxContent>
                      </v:textbox>
                    </v:shape>
                  </w:pict>
                </mc:Fallback>
              </mc:AlternateContent>
            </w:r>
            <w:r w:rsidRPr="00A542C6">
              <w:rPr>
                <w:rFonts w:ascii="Calibri" w:eastAsia="Times New Roman" w:hAnsi="Calibri"/>
                <w:noProof/>
                <w:color w:val="000000"/>
                <w:sz w:val="20"/>
                <w:szCs w:val="20"/>
                <w:lang w:eastAsia="es-CL"/>
              </w:rPr>
              <mc:AlternateContent>
                <mc:Choice Requires="wps">
                  <w:drawing>
                    <wp:anchor distT="0" distB="0" distL="114300" distR="114300" simplePos="0" relativeHeight="251684899" behindDoc="0" locked="0" layoutInCell="1" allowOverlap="1" wp14:anchorId="319A26D9" wp14:editId="01D1325F">
                      <wp:simplePos x="0" y="0"/>
                      <wp:positionH relativeFrom="column">
                        <wp:posOffset>168910</wp:posOffset>
                      </wp:positionH>
                      <wp:positionV relativeFrom="paragraph">
                        <wp:posOffset>62230</wp:posOffset>
                      </wp:positionV>
                      <wp:extent cx="1117600" cy="238125"/>
                      <wp:effectExtent l="22225" t="23495" r="31750" b="309880"/>
                      <wp:wrapNone/>
                      <wp:docPr id="28" name="Llamada rectangular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0" cy="238125"/>
                              </a:xfrm>
                              <a:prstGeom prst="wedgeRectCallout">
                                <a:avLst>
                                  <a:gd name="adj1" fmla="val 33523"/>
                                  <a:gd name="adj2" fmla="val 144667"/>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14:paraId="08F8860D" w14:textId="77777777" w:rsidR="00E02176" w:rsidRPr="00332A2C" w:rsidRDefault="00E02176" w:rsidP="00BF6041">
                                  <w:pPr>
                                    <w:rPr>
                                      <w:b/>
                                      <w:sz w:val="18"/>
                                      <w:szCs w:val="18"/>
                                      <w:lang w:val="es-MX"/>
                                    </w:rPr>
                                  </w:pPr>
                                  <w:r w:rsidRPr="00332A2C">
                                    <w:rPr>
                                      <w:b/>
                                      <w:sz w:val="18"/>
                                      <w:szCs w:val="18"/>
                                      <w:lang w:val="es-MX"/>
                                    </w:rPr>
                                    <w:t>Estancia Invierno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rectangular 28" o:spid="_x0000_s1062" type="#_x0000_t61" style="position:absolute;left:0;text-align:left;margin-left:13.3pt;margin-top:4.9pt;width:88pt;height:18.75pt;z-index:2516848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" adj="18041,42048" fillcolor="#4f81bd" strokecolor="#f2f2f2" strokeweight="3pt">
                      <v:shadow on="t" color="#243f60" opacity=".5" offset="1pt"/>
                      <v:textbox>
                        <w:txbxContent>
                          <w:p w14:paraId="08F8860D" w14:textId="77777777" w:rsidR="00E02176" w:rsidRPr="00332A2C" w:rsidRDefault="00E02176" w:rsidP="00BF6041">
                            <w:pPr>
                              <w:rPr>
                                <w:b/>
                                <w:sz w:val="18"/>
                                <w:szCs w:val="18"/>
                                <w:lang w:val="es-MX"/>
                              </w:rPr>
                            </w:pPr>
                            <w:r w:rsidRPr="00332A2C">
                              <w:rPr>
                                <w:b/>
                                <w:sz w:val="18"/>
                                <w:szCs w:val="18"/>
                                <w:lang w:val="es-MX"/>
                              </w:rPr>
                              <w:t>Estancia Invierno</w:t>
                            </w:r>
                          </w:p>
                        </w:txbxContent>
                      </v:textbox>
                    </v:shape>
                  </w:pict>
                </mc:Fallback>
              </mc:AlternateContent>
            </w:r>
            <w:r w:rsidRPr="00A542C6">
              <w:rPr>
                <w:rFonts w:ascii="Calibri" w:eastAsia="Times New Roman" w:hAnsi="Calibri"/>
                <w:noProof/>
                <w:color w:val="000000"/>
                <w:sz w:val="20"/>
                <w:szCs w:val="20"/>
                <w:lang w:eastAsia="es-CL"/>
              </w:rPr>
              <w:drawing>
                <wp:inline distT="0" distB="0" distL="0" distR="0" wp14:anchorId="51860A54" wp14:editId="1E470B9E">
                  <wp:extent cx="8442325" cy="1860550"/>
                  <wp:effectExtent l="0" t="0" r="0" b="6350"/>
                  <wp:docPr id="346" name="Imagen 346" descr="Estancia Invi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Imagen" descr="Estancia Invierno.jpg"/>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8442325" cy="1860550"/>
                          </a:xfrm>
                          <a:prstGeom prst="rect">
                            <a:avLst/>
                          </a:prstGeom>
                          <a:noFill/>
                          <a:ln>
                            <a:noFill/>
                          </a:ln>
                        </pic:spPr>
                      </pic:pic>
                    </a:graphicData>
                  </a:graphic>
                </wp:inline>
              </w:drawing>
            </w:r>
          </w:p>
        </w:tc>
      </w:tr>
      <w:tr w:rsidR="00BF6041" w:rsidRPr="00A542C6" w14:paraId="34F098B3" w14:textId="77777777" w:rsidTr="00BF6041">
        <w:trPr>
          <w:trHeight w:val="300"/>
        </w:trPr>
        <w:tc>
          <w:tcPr>
            <w:tcW w:w="2191" w:type="pct"/>
            <w:tcBorders>
              <w:top w:val="single" w:sz="4" w:space="0" w:color="auto"/>
              <w:left w:val="single" w:sz="4" w:space="0" w:color="auto"/>
              <w:bottom w:val="single" w:sz="4" w:space="0" w:color="000000"/>
              <w:right w:val="single" w:sz="4" w:space="0" w:color="000000"/>
            </w:tcBorders>
            <w:noWrap/>
            <w:vAlign w:val="center"/>
            <w:hideMark/>
          </w:tcPr>
          <w:p w14:paraId="0EA3F79E" w14:textId="77777777" w:rsidR="00BF6041" w:rsidRPr="00A542C6" w:rsidRDefault="00BF6041" w:rsidP="00BF6041">
            <w:pPr>
              <w:contextualSpacing/>
              <w:jc w:val="left"/>
              <w:outlineLvl w:val="1"/>
              <w:rPr>
                <w:rFonts w:ascii="Calibri" w:eastAsia="Times New Roman" w:hAnsi="Calibri" w:cs="Calibri"/>
                <w:b/>
                <w:color w:val="000000"/>
                <w:sz w:val="18"/>
                <w:szCs w:val="20"/>
                <w:lang w:eastAsia="es-CL"/>
              </w:rPr>
            </w:pPr>
            <w:bookmarkStart w:id="614" w:name="_Toc379278379"/>
            <w:bookmarkStart w:id="615" w:name="_Toc379289105"/>
            <w:bookmarkStart w:id="616" w:name="_Toc379295246"/>
            <w:bookmarkStart w:id="617" w:name="_Toc379297322"/>
            <w:r w:rsidRPr="00A542C6">
              <w:rPr>
                <w:rFonts w:ascii="Calibri" w:hAnsi="Calibri" w:cs="Calibri"/>
                <w:b/>
                <w:sz w:val="18"/>
                <w:szCs w:val="20"/>
              </w:rPr>
              <w:t xml:space="preserve">Fotografía </w:t>
            </w:r>
            <w:r w:rsidRPr="00A542C6">
              <w:rPr>
                <w:rFonts w:ascii="Calibri" w:hAnsi="Calibri" w:cs="Calibri"/>
                <w:b/>
                <w:sz w:val="18"/>
                <w:szCs w:val="20"/>
              </w:rPr>
              <w:fldChar w:fldCharType="begin"/>
            </w:r>
            <w:r w:rsidRPr="00A542C6">
              <w:rPr>
                <w:rFonts w:ascii="Calibri" w:hAnsi="Calibri" w:cs="Calibri"/>
                <w:b/>
                <w:sz w:val="18"/>
                <w:szCs w:val="20"/>
              </w:rPr>
              <w:instrText xml:space="preserve"> SEQ Fotografía \* ARABIC </w:instrText>
            </w:r>
            <w:r w:rsidRPr="00A542C6">
              <w:rPr>
                <w:rFonts w:ascii="Calibri" w:hAnsi="Calibri" w:cs="Calibri"/>
                <w:b/>
                <w:sz w:val="18"/>
                <w:szCs w:val="20"/>
              </w:rPr>
              <w:fldChar w:fldCharType="separate"/>
            </w:r>
            <w:r w:rsidR="00750DF8">
              <w:rPr>
                <w:rFonts w:ascii="Calibri" w:hAnsi="Calibri" w:cs="Calibri"/>
                <w:b/>
                <w:noProof/>
                <w:sz w:val="18"/>
                <w:szCs w:val="20"/>
              </w:rPr>
              <w:t>65</w:t>
            </w:r>
            <w:r w:rsidRPr="00A542C6">
              <w:rPr>
                <w:rFonts w:ascii="Calibri" w:hAnsi="Calibri" w:cs="Calibri"/>
                <w:b/>
                <w:sz w:val="18"/>
                <w:szCs w:val="20"/>
              </w:rPr>
              <w:fldChar w:fldCharType="end"/>
            </w:r>
            <w:r w:rsidRPr="00A542C6">
              <w:rPr>
                <w:rFonts w:ascii="Calibri" w:hAnsi="Calibri" w:cs="Calibri"/>
                <w:b/>
                <w:sz w:val="18"/>
                <w:szCs w:val="20"/>
              </w:rPr>
              <w:t>.</w:t>
            </w:r>
            <w:bookmarkEnd w:id="614"/>
            <w:bookmarkEnd w:id="615"/>
            <w:bookmarkEnd w:id="616"/>
            <w:bookmarkEnd w:id="617"/>
          </w:p>
        </w:tc>
        <w:tc>
          <w:tcPr>
            <w:tcW w:w="2809" w:type="pct"/>
            <w:gridSpan w:val="2"/>
            <w:tcBorders>
              <w:top w:val="single" w:sz="4" w:space="0" w:color="auto"/>
              <w:left w:val="single" w:sz="4" w:space="0" w:color="auto"/>
              <w:bottom w:val="single" w:sz="4" w:space="0" w:color="000000"/>
              <w:right w:val="single" w:sz="4" w:space="0" w:color="000000"/>
            </w:tcBorders>
            <w:noWrap/>
            <w:vAlign w:val="center"/>
            <w:hideMark/>
          </w:tcPr>
          <w:p w14:paraId="435F2A8F"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06/11/2013</w:t>
            </w:r>
          </w:p>
        </w:tc>
      </w:tr>
      <w:tr w:rsidR="00BF6041" w:rsidRPr="00A542C6" w14:paraId="556C7D1E" w14:textId="77777777" w:rsidTr="00BF6041">
        <w:trPr>
          <w:trHeight w:val="300"/>
        </w:trPr>
        <w:tc>
          <w:tcPr>
            <w:tcW w:w="219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D1EE252"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1149" w:type="pct"/>
            <w:tcBorders>
              <w:top w:val="single" w:sz="4" w:space="0" w:color="auto"/>
              <w:left w:val="nil"/>
              <w:bottom w:val="single" w:sz="4" w:space="0" w:color="auto"/>
              <w:right w:val="single" w:sz="4" w:space="0" w:color="000000"/>
            </w:tcBorders>
            <w:shd w:val="clear" w:color="auto" w:fill="auto"/>
            <w:noWrap/>
            <w:vAlign w:val="center"/>
          </w:tcPr>
          <w:p w14:paraId="74DD2EB7"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4.137.006 m</w:t>
            </w:r>
          </w:p>
        </w:tc>
        <w:tc>
          <w:tcPr>
            <w:tcW w:w="1660" w:type="pct"/>
            <w:tcBorders>
              <w:top w:val="single" w:sz="4" w:space="0" w:color="auto"/>
              <w:left w:val="nil"/>
              <w:bottom w:val="single" w:sz="4" w:space="0" w:color="auto"/>
              <w:right w:val="single" w:sz="4" w:space="0" w:color="000000"/>
            </w:tcBorders>
            <w:shd w:val="clear" w:color="auto" w:fill="auto"/>
            <w:noWrap/>
            <w:vAlign w:val="center"/>
          </w:tcPr>
          <w:p w14:paraId="645614E5"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324.528 m</w:t>
            </w:r>
          </w:p>
        </w:tc>
      </w:tr>
      <w:tr w:rsidR="00BF6041" w:rsidRPr="00A542C6" w14:paraId="01A5559B" w14:textId="77777777" w:rsidTr="00BF6041">
        <w:trPr>
          <w:trHeight w:val="300"/>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09E6599" w14:textId="6C36B4A5" w:rsidR="00BF6041" w:rsidRPr="00A542C6" w:rsidRDefault="00BF6041" w:rsidP="00BF6041">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Fotografía panorámica del emplazamiento de la Estancia Invierno, es posible observar los invernaderos, aledaño a los cuales se localizarían instalaciones del Área de Extensión, comprometida como parte del Programa de Integración Turístico a implementar por Mina Invierno.</w:t>
            </w:r>
          </w:p>
          <w:p w14:paraId="07AC8CE1" w14:textId="77777777" w:rsidR="00BF6041" w:rsidRPr="00A542C6" w:rsidRDefault="00BF6041" w:rsidP="00BF604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Coordenadas desde el punto de captura de la fotografía.</w:t>
            </w:r>
          </w:p>
        </w:tc>
      </w:tr>
      <w:tr w:rsidR="00BF6041" w:rsidRPr="00A542C6" w14:paraId="10057D12" w14:textId="77777777" w:rsidTr="00D452C5">
        <w:trPr>
          <w:trHeight w:val="472"/>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ED1C1D2" w14:textId="77777777" w:rsidR="00BF6041" w:rsidRPr="00A542C6" w:rsidRDefault="00BF6041" w:rsidP="00BF6041">
            <w:pPr>
              <w:jc w:val="left"/>
              <w:rPr>
                <w:rFonts w:ascii="Calibri" w:eastAsia="Times New Roman" w:hAnsi="Calibri"/>
                <w:color w:val="000000"/>
                <w:lang w:eastAsia="es-CL"/>
              </w:rPr>
            </w:pPr>
          </w:p>
        </w:tc>
      </w:tr>
    </w:tbl>
    <w:p w14:paraId="3D9BCA12" w14:textId="77777777" w:rsidR="00BF6041" w:rsidRPr="00A542C6" w:rsidRDefault="00BF6041" w:rsidP="00BF6041">
      <w:pPr>
        <w:spacing w:after="200" w:line="276" w:lineRule="auto"/>
        <w:jc w:val="left"/>
        <w:rPr>
          <w:rFonts w:ascii="Calibri" w:hAnsi="Calibri"/>
        </w:rPr>
      </w:pPr>
    </w:p>
    <w:p w14:paraId="09BD1FA5" w14:textId="082CEA79" w:rsidR="00D452C5" w:rsidRPr="00A542C6" w:rsidRDefault="00D452C5" w:rsidP="00BF6041">
      <w:pPr>
        <w:spacing w:after="200" w:line="276" w:lineRule="auto"/>
        <w:jc w:val="left"/>
        <w:rPr>
          <w:rFonts w:ascii="Calibri" w:hAnsi="Calibri"/>
        </w:rPr>
      </w:pPr>
    </w:p>
    <w:tbl>
      <w:tblPr>
        <w:tblW w:w="13812" w:type="dxa"/>
        <w:tblCellMar>
          <w:left w:w="70" w:type="dxa"/>
          <w:right w:w="70" w:type="dxa"/>
        </w:tblCellMar>
        <w:tblLook w:val="04A0" w:firstRow="1" w:lastRow="0" w:firstColumn="1" w:lastColumn="0" w:noHBand="0" w:noVBand="1"/>
      </w:tblPr>
      <w:tblGrid>
        <w:gridCol w:w="2539"/>
        <w:gridCol w:w="1983"/>
        <w:gridCol w:w="2370"/>
        <w:gridCol w:w="2691"/>
        <w:gridCol w:w="2055"/>
        <w:gridCol w:w="2174"/>
      </w:tblGrid>
      <w:tr w:rsidR="00BF6041" w:rsidRPr="00A542C6" w14:paraId="56D4BE3B" w14:textId="77777777" w:rsidTr="00BF6041">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A3E6AA" w14:textId="77777777" w:rsidR="00BF6041" w:rsidRPr="00A542C6" w:rsidRDefault="00BF6041" w:rsidP="00BF604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Registros</w:t>
            </w:r>
          </w:p>
        </w:tc>
      </w:tr>
      <w:tr w:rsidR="00BF6041" w:rsidRPr="00A542C6" w14:paraId="60FC4BE2" w14:textId="77777777" w:rsidTr="00BF6041">
        <w:trPr>
          <w:trHeight w:val="4785"/>
        </w:trPr>
        <w:tc>
          <w:tcPr>
            <w:tcW w:w="2495" w:type="pct"/>
            <w:gridSpan w:val="3"/>
            <w:tcBorders>
              <w:top w:val="nil"/>
              <w:left w:val="single" w:sz="4" w:space="0" w:color="auto"/>
              <w:right w:val="single" w:sz="4" w:space="0" w:color="auto"/>
            </w:tcBorders>
            <w:shd w:val="clear" w:color="auto" w:fill="auto"/>
            <w:noWrap/>
            <w:vAlign w:val="center"/>
            <w:hideMark/>
          </w:tcPr>
          <w:p w14:paraId="3A92B94C" w14:textId="77777777" w:rsidR="00BF6041" w:rsidRPr="00A542C6" w:rsidRDefault="00BF6041" w:rsidP="00BF6041">
            <w:pPr>
              <w:jc w:val="left"/>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26956160" wp14:editId="4BC56376">
                  <wp:extent cx="4284980" cy="2413635"/>
                  <wp:effectExtent l="0" t="0" r="1270" b="5715"/>
                  <wp:docPr id="347" name="Imagen 347" descr="DSC06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DSC06653.JPG"/>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4284980" cy="2413635"/>
                          </a:xfrm>
                          <a:prstGeom prst="rect">
                            <a:avLst/>
                          </a:prstGeom>
                          <a:noFill/>
                          <a:ln>
                            <a:noFill/>
                          </a:ln>
                        </pic:spPr>
                      </pic:pic>
                    </a:graphicData>
                  </a:graphic>
                </wp:inline>
              </w:drawing>
            </w:r>
          </w:p>
        </w:tc>
        <w:tc>
          <w:tcPr>
            <w:tcW w:w="2505" w:type="pct"/>
            <w:gridSpan w:val="3"/>
            <w:tcBorders>
              <w:top w:val="nil"/>
              <w:left w:val="single" w:sz="4" w:space="0" w:color="auto"/>
              <w:right w:val="single" w:sz="4" w:space="0" w:color="auto"/>
            </w:tcBorders>
            <w:shd w:val="clear" w:color="auto" w:fill="auto"/>
            <w:noWrap/>
            <w:vAlign w:val="center"/>
            <w:hideMark/>
          </w:tcPr>
          <w:p w14:paraId="29DB669D" w14:textId="77777777" w:rsidR="00BF6041" w:rsidRPr="00A542C6" w:rsidRDefault="00BF6041" w:rsidP="00BF6041">
            <w:pPr>
              <w:jc w:val="left"/>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6E85798F" wp14:editId="11955F09">
                  <wp:extent cx="4295775" cy="2413635"/>
                  <wp:effectExtent l="0" t="0" r="9525" b="5715"/>
                  <wp:docPr id="96" name="Imagen 96" descr="DSC06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Imagen" descr="DSC06656.JPG"/>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4295775" cy="2413635"/>
                          </a:xfrm>
                          <a:prstGeom prst="rect">
                            <a:avLst/>
                          </a:prstGeom>
                          <a:noFill/>
                          <a:ln>
                            <a:noFill/>
                          </a:ln>
                        </pic:spPr>
                      </pic:pic>
                    </a:graphicData>
                  </a:graphic>
                </wp:inline>
              </w:drawing>
            </w:r>
          </w:p>
        </w:tc>
      </w:tr>
      <w:tr w:rsidR="00BF6041" w:rsidRPr="00A542C6" w14:paraId="322F0D13" w14:textId="77777777" w:rsidTr="00BF6041">
        <w:trPr>
          <w:trHeight w:val="300"/>
        </w:trPr>
        <w:tc>
          <w:tcPr>
            <w:tcW w:w="919" w:type="pct"/>
            <w:tcBorders>
              <w:top w:val="single" w:sz="4" w:space="0" w:color="auto"/>
              <w:left w:val="single" w:sz="4" w:space="0" w:color="auto"/>
              <w:bottom w:val="single" w:sz="4" w:space="0" w:color="auto"/>
              <w:right w:val="nil"/>
            </w:tcBorders>
            <w:shd w:val="clear" w:color="auto" w:fill="auto"/>
            <w:noWrap/>
            <w:vAlign w:val="center"/>
            <w:hideMark/>
          </w:tcPr>
          <w:p w14:paraId="49F7F571" w14:textId="77777777" w:rsidR="00BF6041" w:rsidRPr="00A542C6" w:rsidRDefault="00BF6041" w:rsidP="00BF6041">
            <w:pPr>
              <w:contextualSpacing/>
              <w:jc w:val="left"/>
              <w:outlineLvl w:val="1"/>
              <w:rPr>
                <w:rFonts w:ascii="Calibri" w:eastAsia="Times New Roman" w:hAnsi="Calibri" w:cs="Calibri"/>
                <w:b/>
                <w:color w:val="000000"/>
                <w:sz w:val="18"/>
                <w:szCs w:val="18"/>
                <w:lang w:eastAsia="es-CL"/>
              </w:rPr>
            </w:pPr>
            <w:bookmarkStart w:id="618" w:name="_Toc379278380"/>
            <w:bookmarkStart w:id="619" w:name="_Toc379289106"/>
            <w:bookmarkStart w:id="620" w:name="_Toc379295247"/>
            <w:bookmarkStart w:id="621" w:name="_Toc379297323"/>
            <w:r w:rsidRPr="00A542C6">
              <w:rPr>
                <w:rFonts w:ascii="Calibri" w:hAnsi="Calibri" w:cs="Calibri"/>
                <w:b/>
                <w:sz w:val="18"/>
                <w:szCs w:val="20"/>
              </w:rPr>
              <w:t xml:space="preserve">Fotografía </w:t>
            </w:r>
            <w:r w:rsidRPr="00A542C6">
              <w:rPr>
                <w:rFonts w:ascii="Calibri" w:hAnsi="Calibri" w:cs="Calibri"/>
                <w:b/>
                <w:sz w:val="18"/>
                <w:szCs w:val="20"/>
              </w:rPr>
              <w:fldChar w:fldCharType="begin"/>
            </w:r>
            <w:r w:rsidRPr="00A542C6">
              <w:rPr>
                <w:rFonts w:ascii="Calibri" w:hAnsi="Calibri" w:cs="Calibri"/>
                <w:b/>
                <w:sz w:val="18"/>
                <w:szCs w:val="20"/>
              </w:rPr>
              <w:instrText xml:space="preserve"> SEQ Fotografía \* ARABIC </w:instrText>
            </w:r>
            <w:r w:rsidRPr="00A542C6">
              <w:rPr>
                <w:rFonts w:ascii="Calibri" w:hAnsi="Calibri" w:cs="Calibri"/>
                <w:b/>
                <w:sz w:val="18"/>
                <w:szCs w:val="20"/>
              </w:rPr>
              <w:fldChar w:fldCharType="separate"/>
            </w:r>
            <w:r w:rsidR="00750DF8">
              <w:rPr>
                <w:rFonts w:ascii="Calibri" w:hAnsi="Calibri" w:cs="Calibri"/>
                <w:b/>
                <w:noProof/>
                <w:sz w:val="18"/>
                <w:szCs w:val="20"/>
              </w:rPr>
              <w:t>66</w:t>
            </w:r>
            <w:r w:rsidRPr="00A542C6">
              <w:rPr>
                <w:rFonts w:ascii="Calibri" w:hAnsi="Calibri" w:cs="Calibri"/>
                <w:b/>
                <w:sz w:val="18"/>
                <w:szCs w:val="20"/>
              </w:rPr>
              <w:fldChar w:fldCharType="end"/>
            </w:r>
            <w:r w:rsidRPr="00A542C6">
              <w:rPr>
                <w:rFonts w:ascii="Calibri" w:hAnsi="Calibri" w:cs="Calibri"/>
                <w:b/>
                <w:sz w:val="18"/>
                <w:szCs w:val="20"/>
              </w:rPr>
              <w:t>.</w:t>
            </w:r>
            <w:bookmarkEnd w:id="618"/>
            <w:bookmarkEnd w:id="619"/>
            <w:bookmarkEnd w:id="620"/>
            <w:bookmarkEnd w:id="621"/>
          </w:p>
        </w:tc>
        <w:tc>
          <w:tcPr>
            <w:tcW w:w="15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8FCFCF"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r w:rsidRPr="00A542C6">
              <w:rPr>
                <w:rFonts w:ascii="Calibri" w:eastAsia="Times New Roman" w:hAnsi="Calibri"/>
                <w:color w:val="000000"/>
                <w:sz w:val="18"/>
                <w:szCs w:val="18"/>
                <w:lang w:eastAsia="es-CL"/>
              </w:rPr>
              <w:t>06/11/2013</w:t>
            </w:r>
          </w:p>
        </w:tc>
        <w:tc>
          <w:tcPr>
            <w:tcW w:w="974" w:type="pct"/>
            <w:tcBorders>
              <w:top w:val="single" w:sz="4" w:space="0" w:color="auto"/>
              <w:left w:val="nil"/>
              <w:bottom w:val="single" w:sz="4" w:space="0" w:color="auto"/>
              <w:right w:val="nil"/>
            </w:tcBorders>
            <w:shd w:val="clear" w:color="auto" w:fill="auto"/>
            <w:noWrap/>
            <w:vAlign w:val="center"/>
            <w:hideMark/>
          </w:tcPr>
          <w:p w14:paraId="50241748" w14:textId="77777777" w:rsidR="00BF6041" w:rsidRPr="00A542C6" w:rsidRDefault="00BF6041" w:rsidP="00BF6041">
            <w:pPr>
              <w:contextualSpacing/>
              <w:jc w:val="left"/>
              <w:outlineLvl w:val="1"/>
              <w:rPr>
                <w:rFonts w:ascii="Calibri" w:hAnsi="Calibri" w:cs="Calibri"/>
                <w:b/>
                <w:sz w:val="18"/>
                <w:szCs w:val="18"/>
              </w:rPr>
            </w:pPr>
            <w:bookmarkStart w:id="622" w:name="_Toc379278381"/>
            <w:bookmarkStart w:id="623" w:name="_Toc379289107"/>
            <w:bookmarkStart w:id="624" w:name="_Toc379295248"/>
            <w:bookmarkStart w:id="625" w:name="_Toc379297324"/>
            <w:r w:rsidRPr="00A542C6">
              <w:rPr>
                <w:rFonts w:ascii="Calibri" w:hAnsi="Calibri" w:cs="Calibri"/>
                <w:b/>
                <w:sz w:val="18"/>
                <w:szCs w:val="20"/>
              </w:rPr>
              <w:t xml:space="preserve">Fotografía </w:t>
            </w:r>
            <w:r w:rsidRPr="00A542C6">
              <w:rPr>
                <w:rFonts w:ascii="Calibri" w:hAnsi="Calibri" w:cs="Calibri"/>
                <w:b/>
                <w:sz w:val="18"/>
                <w:szCs w:val="20"/>
              </w:rPr>
              <w:fldChar w:fldCharType="begin"/>
            </w:r>
            <w:r w:rsidRPr="00A542C6">
              <w:rPr>
                <w:rFonts w:ascii="Calibri" w:hAnsi="Calibri" w:cs="Calibri"/>
                <w:b/>
                <w:sz w:val="18"/>
                <w:szCs w:val="20"/>
              </w:rPr>
              <w:instrText xml:space="preserve"> SEQ Fotografía \* ARABIC </w:instrText>
            </w:r>
            <w:r w:rsidRPr="00A542C6">
              <w:rPr>
                <w:rFonts w:ascii="Calibri" w:hAnsi="Calibri" w:cs="Calibri"/>
                <w:b/>
                <w:sz w:val="18"/>
                <w:szCs w:val="20"/>
              </w:rPr>
              <w:fldChar w:fldCharType="separate"/>
            </w:r>
            <w:r w:rsidR="00750DF8">
              <w:rPr>
                <w:rFonts w:ascii="Calibri" w:hAnsi="Calibri" w:cs="Calibri"/>
                <w:b/>
                <w:noProof/>
                <w:sz w:val="18"/>
                <w:szCs w:val="20"/>
              </w:rPr>
              <w:t>67</w:t>
            </w:r>
            <w:r w:rsidRPr="00A542C6">
              <w:rPr>
                <w:rFonts w:ascii="Calibri" w:hAnsi="Calibri" w:cs="Calibri"/>
                <w:b/>
                <w:sz w:val="18"/>
                <w:szCs w:val="20"/>
              </w:rPr>
              <w:fldChar w:fldCharType="end"/>
            </w:r>
            <w:r w:rsidRPr="00A542C6">
              <w:rPr>
                <w:rFonts w:ascii="Calibri" w:hAnsi="Calibri" w:cs="Calibri"/>
                <w:b/>
                <w:sz w:val="18"/>
                <w:szCs w:val="20"/>
              </w:rPr>
              <w:t>.</w:t>
            </w:r>
            <w:bookmarkEnd w:id="622"/>
            <w:bookmarkEnd w:id="623"/>
            <w:bookmarkEnd w:id="624"/>
            <w:bookmarkEnd w:id="625"/>
          </w:p>
        </w:tc>
        <w:tc>
          <w:tcPr>
            <w:tcW w:w="15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9E1241"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Fecha :</w:t>
            </w:r>
            <w:r w:rsidRPr="00A542C6">
              <w:rPr>
                <w:rFonts w:ascii="Calibri" w:eastAsia="Times New Roman" w:hAnsi="Calibri"/>
                <w:sz w:val="18"/>
                <w:szCs w:val="18"/>
                <w:lang w:eastAsia="es-CL"/>
              </w:rPr>
              <w:t xml:space="preserve"> 06/11/2013</w:t>
            </w:r>
          </w:p>
        </w:tc>
      </w:tr>
      <w:tr w:rsidR="00BF6041" w:rsidRPr="00A542C6" w14:paraId="1078FCD7" w14:textId="77777777" w:rsidTr="00BF6041">
        <w:trPr>
          <w:trHeight w:val="300"/>
        </w:trPr>
        <w:tc>
          <w:tcPr>
            <w:tcW w:w="9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1553FD"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718" w:type="pct"/>
            <w:tcBorders>
              <w:top w:val="single" w:sz="4" w:space="0" w:color="auto"/>
              <w:left w:val="nil"/>
              <w:bottom w:val="single" w:sz="4" w:space="0" w:color="auto"/>
              <w:right w:val="single" w:sz="4" w:space="0" w:color="000000"/>
            </w:tcBorders>
            <w:shd w:val="clear" w:color="auto" w:fill="auto"/>
            <w:noWrap/>
            <w:vAlign w:val="center"/>
            <w:hideMark/>
          </w:tcPr>
          <w:p w14:paraId="1743F2B2"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Norte: </w:t>
            </w:r>
            <w:r w:rsidRPr="00A542C6">
              <w:rPr>
                <w:rFonts w:ascii="Calibri" w:eastAsia="Times New Roman" w:hAnsi="Calibri"/>
                <w:color w:val="000000"/>
                <w:sz w:val="18"/>
                <w:szCs w:val="18"/>
                <w:lang w:eastAsia="es-CL"/>
              </w:rPr>
              <w:t>4.136.982 m</w:t>
            </w:r>
          </w:p>
        </w:tc>
        <w:tc>
          <w:tcPr>
            <w:tcW w:w="858" w:type="pct"/>
            <w:tcBorders>
              <w:top w:val="single" w:sz="4" w:space="0" w:color="auto"/>
              <w:left w:val="nil"/>
              <w:bottom w:val="single" w:sz="4" w:space="0" w:color="auto"/>
              <w:right w:val="single" w:sz="4" w:space="0" w:color="000000"/>
            </w:tcBorders>
            <w:shd w:val="clear" w:color="auto" w:fill="auto"/>
            <w:noWrap/>
            <w:vAlign w:val="center"/>
            <w:hideMark/>
          </w:tcPr>
          <w:p w14:paraId="24C24BB7"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324.569 m</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14:paraId="4CDF7609"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744" w:type="pct"/>
            <w:tcBorders>
              <w:top w:val="single" w:sz="4" w:space="0" w:color="auto"/>
              <w:left w:val="nil"/>
              <w:bottom w:val="single" w:sz="4" w:space="0" w:color="auto"/>
              <w:right w:val="single" w:sz="4" w:space="0" w:color="000000"/>
            </w:tcBorders>
            <w:shd w:val="clear" w:color="auto" w:fill="auto"/>
            <w:noWrap/>
            <w:vAlign w:val="center"/>
            <w:hideMark/>
          </w:tcPr>
          <w:p w14:paraId="33C006D8"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4.137.007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68D3628F"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324.528 m</w:t>
            </w:r>
          </w:p>
        </w:tc>
      </w:tr>
      <w:tr w:rsidR="00BF6041" w:rsidRPr="00A542C6" w14:paraId="3C988E1C" w14:textId="77777777" w:rsidTr="00BF6041">
        <w:trPr>
          <w:trHeight w:val="300"/>
        </w:trPr>
        <w:tc>
          <w:tcPr>
            <w:tcW w:w="249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C714901" w14:textId="6EB0AE9B" w:rsidR="00BF6041" w:rsidRPr="00A542C6" w:rsidRDefault="00BF604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al sector de estacionamientos de la Estancia Invierno.</w:t>
            </w:r>
          </w:p>
        </w:tc>
        <w:tc>
          <w:tcPr>
            <w:tcW w:w="250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CEC9EE6" w14:textId="0B276846" w:rsidR="00BF6041" w:rsidRPr="00A542C6" w:rsidRDefault="00BF604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Sector cercado, corresponde a sector proyectado para emplazamiento del Área de Extensión.</w:t>
            </w:r>
          </w:p>
        </w:tc>
      </w:tr>
      <w:tr w:rsidR="00BF6041" w:rsidRPr="00A542C6" w14:paraId="1F6E18DA" w14:textId="77777777" w:rsidTr="00BF6041">
        <w:trPr>
          <w:trHeight w:val="329"/>
        </w:trPr>
        <w:tc>
          <w:tcPr>
            <w:tcW w:w="2495" w:type="pct"/>
            <w:gridSpan w:val="3"/>
            <w:vMerge/>
            <w:tcBorders>
              <w:top w:val="single" w:sz="4" w:space="0" w:color="auto"/>
              <w:left w:val="single" w:sz="4" w:space="0" w:color="auto"/>
              <w:bottom w:val="single" w:sz="4" w:space="0" w:color="000000"/>
              <w:right w:val="single" w:sz="4" w:space="0" w:color="000000"/>
            </w:tcBorders>
            <w:vAlign w:val="center"/>
            <w:hideMark/>
          </w:tcPr>
          <w:p w14:paraId="4390969F" w14:textId="77777777" w:rsidR="00BF6041" w:rsidRPr="00A542C6" w:rsidRDefault="00BF6041" w:rsidP="00BF6041">
            <w:pPr>
              <w:jc w:val="left"/>
              <w:rPr>
                <w:rFonts w:ascii="Calibri" w:eastAsia="Times New Roman" w:hAnsi="Calibri"/>
                <w:color w:val="000000"/>
                <w:sz w:val="20"/>
                <w:szCs w:val="20"/>
                <w:lang w:eastAsia="es-CL"/>
              </w:rPr>
            </w:pPr>
          </w:p>
        </w:tc>
        <w:tc>
          <w:tcPr>
            <w:tcW w:w="2505" w:type="pct"/>
            <w:gridSpan w:val="3"/>
            <w:vMerge/>
            <w:tcBorders>
              <w:top w:val="single" w:sz="4" w:space="0" w:color="auto"/>
              <w:left w:val="single" w:sz="4" w:space="0" w:color="auto"/>
              <w:bottom w:val="single" w:sz="4" w:space="0" w:color="000000"/>
              <w:right w:val="single" w:sz="4" w:space="0" w:color="000000"/>
            </w:tcBorders>
            <w:vAlign w:val="center"/>
            <w:hideMark/>
          </w:tcPr>
          <w:p w14:paraId="1CEF326C" w14:textId="77777777" w:rsidR="00BF6041" w:rsidRPr="00A542C6" w:rsidRDefault="00BF6041" w:rsidP="00BF6041">
            <w:pPr>
              <w:jc w:val="left"/>
              <w:rPr>
                <w:rFonts w:ascii="Calibri" w:eastAsia="Times New Roman" w:hAnsi="Calibri"/>
                <w:color w:val="000000"/>
                <w:sz w:val="20"/>
                <w:szCs w:val="20"/>
                <w:lang w:eastAsia="es-CL"/>
              </w:rPr>
            </w:pPr>
          </w:p>
        </w:tc>
      </w:tr>
    </w:tbl>
    <w:p w14:paraId="5DBC1ED6" w14:textId="77777777" w:rsidR="00BF6041" w:rsidRPr="00A542C6" w:rsidRDefault="00BF6041" w:rsidP="00BF6041">
      <w:pPr>
        <w:jc w:val="left"/>
        <w:rPr>
          <w:rFonts w:ascii="Calibri" w:hAnsi="Calibri" w:cs="Calibri"/>
          <w:b/>
          <w:sz w:val="20"/>
          <w:szCs w:val="20"/>
        </w:rPr>
      </w:pPr>
    </w:p>
    <w:p w14:paraId="14F7E810" w14:textId="77777777" w:rsidR="00BF6041" w:rsidRPr="00A542C6" w:rsidRDefault="00BF6041" w:rsidP="00BF6041">
      <w:pPr>
        <w:jc w:val="left"/>
        <w:rPr>
          <w:rFonts w:ascii="Calibri" w:hAnsi="Calibri" w:cs="Calibri"/>
          <w:b/>
          <w:sz w:val="20"/>
          <w:szCs w:val="20"/>
        </w:rPr>
      </w:pPr>
    </w:p>
    <w:p w14:paraId="058E6C02" w14:textId="77777777" w:rsidR="00BF6041" w:rsidRPr="00A542C6" w:rsidRDefault="00BF6041" w:rsidP="00BF6041">
      <w:pPr>
        <w:jc w:val="left"/>
        <w:rPr>
          <w:rFonts w:ascii="Calibri" w:hAnsi="Calibri" w:cs="Calibri"/>
          <w:b/>
          <w:sz w:val="20"/>
          <w:szCs w:val="20"/>
        </w:rPr>
      </w:pPr>
    </w:p>
    <w:p w14:paraId="43D23310" w14:textId="77777777" w:rsidR="00BF6041" w:rsidRPr="00A542C6" w:rsidRDefault="00BF6041" w:rsidP="00BF6041">
      <w:pPr>
        <w:jc w:val="left"/>
        <w:rPr>
          <w:rFonts w:ascii="Calibri" w:hAnsi="Calibri" w:cs="Calibri"/>
          <w:b/>
          <w:sz w:val="20"/>
          <w:szCs w:val="20"/>
        </w:rPr>
      </w:pPr>
    </w:p>
    <w:p w14:paraId="71FDB856" w14:textId="77777777" w:rsidR="00BF6041" w:rsidRPr="00A542C6" w:rsidRDefault="00BF6041" w:rsidP="00BF6041">
      <w:pPr>
        <w:jc w:val="left"/>
        <w:rPr>
          <w:rFonts w:ascii="Calibri" w:hAnsi="Calibri" w:cs="Calibri"/>
          <w:b/>
          <w:sz w:val="20"/>
          <w:szCs w:val="20"/>
        </w:rPr>
      </w:pPr>
    </w:p>
    <w:p w14:paraId="2D95BF0B" w14:textId="77777777" w:rsidR="00BF6041" w:rsidRPr="00A542C6" w:rsidRDefault="00BF6041" w:rsidP="00BF6041">
      <w:pPr>
        <w:jc w:val="left"/>
        <w:rPr>
          <w:rFonts w:ascii="Calibri" w:hAnsi="Calibri" w:cs="Calibri"/>
          <w:b/>
          <w:sz w:val="20"/>
          <w:szCs w:val="20"/>
        </w:rPr>
      </w:pPr>
    </w:p>
    <w:p w14:paraId="64CECFF4" w14:textId="77777777" w:rsidR="00BF6041" w:rsidRPr="00A542C6" w:rsidRDefault="00BF6041" w:rsidP="00BF6041">
      <w:pPr>
        <w:jc w:val="left"/>
        <w:rPr>
          <w:rFonts w:ascii="Calibri" w:hAnsi="Calibri" w:cs="Calibri"/>
          <w:b/>
          <w:sz w:val="20"/>
          <w:szCs w:val="20"/>
        </w:rPr>
      </w:pPr>
    </w:p>
    <w:p w14:paraId="622FB0AE" w14:textId="77777777" w:rsidR="00D9698A" w:rsidRPr="00A542C6" w:rsidRDefault="00D9698A" w:rsidP="00BF6041">
      <w:pPr>
        <w:jc w:val="left"/>
        <w:rPr>
          <w:rFonts w:ascii="Calibri" w:hAnsi="Calibri" w:cs="Calibri"/>
          <w:b/>
          <w:sz w:val="20"/>
          <w:szCs w:val="20"/>
        </w:rPr>
      </w:pPr>
    </w:p>
    <w:p w14:paraId="5A99ECA2" w14:textId="77777777" w:rsidR="00D9698A" w:rsidRPr="00A542C6" w:rsidRDefault="00D9698A" w:rsidP="00BF6041">
      <w:pPr>
        <w:jc w:val="left"/>
        <w:rPr>
          <w:rFonts w:ascii="Calibri" w:hAnsi="Calibri" w:cs="Calibri"/>
          <w:b/>
          <w:sz w:val="20"/>
          <w:szCs w:val="20"/>
        </w:rPr>
      </w:pPr>
    </w:p>
    <w:p w14:paraId="5E17F27E" w14:textId="77777777" w:rsidR="00D9698A" w:rsidRPr="00A542C6" w:rsidRDefault="00D9698A" w:rsidP="00BF6041">
      <w:pPr>
        <w:jc w:val="left"/>
        <w:rPr>
          <w:rFonts w:ascii="Calibri" w:hAnsi="Calibri" w:cs="Calibri"/>
          <w:b/>
          <w:sz w:val="20"/>
          <w:szCs w:val="20"/>
        </w:rPr>
      </w:pPr>
    </w:p>
    <w:tbl>
      <w:tblPr>
        <w:tblW w:w="13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9885"/>
      </w:tblGrid>
      <w:tr w:rsidR="00BF6041" w:rsidRPr="00A542C6" w14:paraId="4C89AA97" w14:textId="77777777" w:rsidTr="00BF6041">
        <w:tc>
          <w:tcPr>
            <w:tcW w:w="1389" w:type="pct"/>
          </w:tcPr>
          <w:p w14:paraId="2EB1E6C2" w14:textId="3AB58EAF" w:rsidR="00BF6041" w:rsidRPr="00A542C6" w:rsidRDefault="00BF6041" w:rsidP="00BF6041">
            <w:pPr>
              <w:rPr>
                <w:rFonts w:ascii="Calibri" w:hAnsi="Calibri"/>
                <w:sz w:val="20"/>
                <w:szCs w:val="20"/>
              </w:rPr>
            </w:pPr>
            <w:r w:rsidRPr="00A542C6">
              <w:rPr>
                <w:rFonts w:ascii="Calibri" w:eastAsia="Times New Roman" w:hAnsi="Calibri"/>
                <w:b/>
                <w:bCs/>
                <w:color w:val="000000"/>
                <w:sz w:val="20"/>
                <w:szCs w:val="20"/>
                <w:lang w:eastAsia="es-CL"/>
              </w:rPr>
              <w:lastRenderedPageBreak/>
              <w:t>Número de Hecho Constatado</w:t>
            </w:r>
            <w:r w:rsidRPr="00A542C6">
              <w:rPr>
                <w:rFonts w:ascii="Calibri" w:eastAsia="Times New Roman" w:hAnsi="Calibri"/>
                <w:color w:val="000000"/>
                <w:sz w:val="20"/>
                <w:szCs w:val="20"/>
                <w:lang w:eastAsia="es-CL"/>
              </w:rPr>
              <w:t xml:space="preserve">: </w:t>
            </w:r>
            <w:r w:rsidR="00D9698A" w:rsidRPr="00A542C6">
              <w:rPr>
                <w:rFonts w:ascii="Calibri" w:hAnsi="Calibri"/>
                <w:b/>
                <w:sz w:val="20"/>
                <w:szCs w:val="20"/>
              </w:rPr>
              <w:t>20</w:t>
            </w:r>
          </w:p>
        </w:tc>
        <w:tc>
          <w:tcPr>
            <w:tcW w:w="3611" w:type="pct"/>
          </w:tcPr>
          <w:p w14:paraId="79EE784A" w14:textId="2D534680" w:rsidR="00BF6041" w:rsidRPr="00A542C6" w:rsidRDefault="00BF6041" w:rsidP="00C574F1">
            <w:pPr>
              <w:rPr>
                <w:rFonts w:ascii="Calibri" w:hAnsi="Calibri"/>
                <w:sz w:val="20"/>
                <w:szCs w:val="20"/>
              </w:rPr>
            </w:pPr>
            <w:r w:rsidRPr="00A542C6">
              <w:rPr>
                <w:rFonts w:ascii="Calibri" w:eastAsia="Times New Roman" w:hAnsi="Calibri"/>
                <w:b/>
                <w:bCs/>
                <w:color w:val="000000"/>
                <w:sz w:val="20"/>
                <w:szCs w:val="20"/>
                <w:lang w:eastAsia="es-CL"/>
              </w:rPr>
              <w:t>Estación</w:t>
            </w:r>
            <w:r w:rsidRPr="00A542C6">
              <w:rPr>
                <w:rFonts w:ascii="Calibri" w:eastAsia="Times New Roman" w:hAnsi="Calibri"/>
                <w:color w:val="000000"/>
                <w:sz w:val="20"/>
                <w:szCs w:val="20"/>
                <w:lang w:eastAsia="es-CL"/>
              </w:rPr>
              <w:t>: N</w:t>
            </w:r>
            <w:r w:rsidR="00C574F1" w:rsidRPr="00A542C6">
              <w:rPr>
                <w:rFonts w:ascii="Calibri" w:eastAsia="Times New Roman" w:hAnsi="Calibri"/>
                <w:color w:val="000000"/>
                <w:sz w:val="20"/>
                <w:szCs w:val="20"/>
                <w:lang w:eastAsia="es-CL"/>
              </w:rPr>
              <w:t>o aplica</w:t>
            </w:r>
          </w:p>
        </w:tc>
      </w:tr>
      <w:tr w:rsidR="00BF6041" w:rsidRPr="00A542C6" w14:paraId="05CBBFBE" w14:textId="77777777" w:rsidTr="00BF6041">
        <w:trPr>
          <w:trHeight w:val="1979"/>
        </w:trPr>
        <w:tc>
          <w:tcPr>
            <w:tcW w:w="5000" w:type="pct"/>
            <w:gridSpan w:val="2"/>
            <w:tcBorders>
              <w:bottom w:val="single" w:sz="4" w:space="0" w:color="auto"/>
            </w:tcBorders>
          </w:tcPr>
          <w:p w14:paraId="5862387F" w14:textId="77777777" w:rsidR="00BF6041" w:rsidRPr="00A542C6" w:rsidRDefault="00BF6041" w:rsidP="00BF6041">
            <w:pPr>
              <w:rPr>
                <w:rFonts w:ascii="Calibri" w:eastAsia="Times New Roman" w:hAnsi="Calibri"/>
                <w:color w:val="000000"/>
                <w:sz w:val="20"/>
                <w:szCs w:val="20"/>
                <w:lang w:eastAsia="es-CL"/>
              </w:rPr>
            </w:pPr>
            <w:r w:rsidRPr="00A542C6">
              <w:rPr>
                <w:rFonts w:ascii="Calibri" w:eastAsia="Times New Roman" w:hAnsi="Calibri"/>
                <w:b/>
                <w:bCs/>
                <w:color w:val="000000"/>
                <w:sz w:val="20"/>
                <w:szCs w:val="20"/>
                <w:lang w:eastAsia="es-CL"/>
              </w:rPr>
              <w:t>Exigencia</w:t>
            </w:r>
            <w:r w:rsidRPr="00A542C6">
              <w:rPr>
                <w:rFonts w:ascii="Calibri" w:eastAsia="Times New Roman" w:hAnsi="Calibri"/>
                <w:color w:val="000000"/>
                <w:sz w:val="20"/>
                <w:szCs w:val="20"/>
                <w:lang w:eastAsia="es-CL"/>
              </w:rPr>
              <w:t xml:space="preserve">: </w:t>
            </w:r>
          </w:p>
          <w:p w14:paraId="4B1E5194" w14:textId="77777777" w:rsidR="00BF6041" w:rsidRPr="00A542C6" w:rsidRDefault="00BF6041" w:rsidP="00BF6041">
            <w:pPr>
              <w:jc w:val="left"/>
              <w:rPr>
                <w:rFonts w:ascii="Calibri" w:hAnsi="Calibri"/>
                <w:b/>
                <w:sz w:val="20"/>
                <w:szCs w:val="20"/>
              </w:rPr>
            </w:pPr>
            <w:r w:rsidRPr="00A542C6">
              <w:rPr>
                <w:rFonts w:ascii="Calibri" w:hAnsi="Calibri"/>
                <w:b/>
                <w:sz w:val="20"/>
                <w:szCs w:val="20"/>
              </w:rPr>
              <w:t>Considerando 7.1.23 RCA 025/2011, “Proyecto Mina Invierno”</w:t>
            </w:r>
          </w:p>
          <w:p w14:paraId="652C74C1" w14:textId="77777777" w:rsidR="00BF6041" w:rsidRPr="00A542C6" w:rsidRDefault="00BF6041" w:rsidP="00BF6041">
            <w:pPr>
              <w:jc w:val="left"/>
              <w:rPr>
                <w:rFonts w:ascii="Calibri" w:hAnsi="Calibri"/>
                <w:i/>
                <w:sz w:val="20"/>
                <w:szCs w:val="20"/>
              </w:rPr>
            </w:pPr>
            <w:r w:rsidRPr="00A542C6">
              <w:rPr>
                <w:rFonts w:ascii="Calibri" w:hAnsi="Calibri"/>
                <w:i/>
                <w:sz w:val="20"/>
                <w:szCs w:val="20"/>
              </w:rPr>
              <w:t>Desarrollo de talleres especialmente diseñados para transferir conocimientos a liceos técnicos e institutos profesionales seleccionados, en material tales como: La minería del carbón y sus procesos - operación y Mantención de equipos mineros. Estos talleres serán dictados por personal especializado en programas desarrollados por el titular del proyecto.</w:t>
            </w:r>
          </w:p>
          <w:p w14:paraId="7587EFB8" w14:textId="77777777" w:rsidR="00BF6041" w:rsidRPr="00A542C6" w:rsidRDefault="00BF6041" w:rsidP="00BF6041">
            <w:pPr>
              <w:jc w:val="left"/>
              <w:rPr>
                <w:rFonts w:ascii="Calibri" w:hAnsi="Calibri"/>
                <w:sz w:val="20"/>
                <w:szCs w:val="20"/>
              </w:rPr>
            </w:pPr>
          </w:p>
          <w:p w14:paraId="7B045D5A" w14:textId="77777777" w:rsidR="00BF6041" w:rsidRPr="00A542C6" w:rsidRDefault="00BF6041" w:rsidP="00BF6041">
            <w:pPr>
              <w:jc w:val="left"/>
              <w:rPr>
                <w:rFonts w:ascii="Calibri" w:hAnsi="Calibri"/>
                <w:b/>
                <w:sz w:val="20"/>
                <w:szCs w:val="20"/>
              </w:rPr>
            </w:pPr>
            <w:r w:rsidRPr="00A542C6">
              <w:rPr>
                <w:rFonts w:ascii="Calibri" w:hAnsi="Calibri"/>
                <w:b/>
                <w:sz w:val="20"/>
                <w:szCs w:val="20"/>
              </w:rPr>
              <w:t>Considerando 7.1.23 RCA 025/2011, “Proyecto Mina Invierno”</w:t>
            </w:r>
          </w:p>
          <w:p w14:paraId="717E3B1B" w14:textId="77777777" w:rsidR="00BF6041" w:rsidRPr="00A542C6" w:rsidRDefault="00BF6041" w:rsidP="00BF6041">
            <w:pPr>
              <w:jc w:val="left"/>
              <w:rPr>
                <w:rFonts w:ascii="Calibri" w:hAnsi="Calibri"/>
                <w:i/>
                <w:sz w:val="20"/>
                <w:szCs w:val="20"/>
              </w:rPr>
            </w:pPr>
            <w:r w:rsidRPr="00A542C6">
              <w:rPr>
                <w:rFonts w:ascii="Calibri" w:hAnsi="Calibri"/>
                <w:i/>
                <w:sz w:val="20"/>
                <w:szCs w:val="20"/>
              </w:rPr>
              <w:t>Mesa de trabajo para revisión de mallas curriculares</w:t>
            </w:r>
          </w:p>
          <w:p w14:paraId="12AE6CED" w14:textId="77777777" w:rsidR="00BF6041" w:rsidRPr="00A542C6" w:rsidRDefault="00BF6041" w:rsidP="00BF6041">
            <w:pPr>
              <w:jc w:val="left"/>
              <w:rPr>
                <w:rFonts w:ascii="Calibri" w:hAnsi="Calibri"/>
                <w:sz w:val="20"/>
                <w:szCs w:val="20"/>
              </w:rPr>
            </w:pPr>
          </w:p>
          <w:p w14:paraId="48958C26" w14:textId="77777777" w:rsidR="00BF6041" w:rsidRPr="00A542C6" w:rsidRDefault="00BF6041" w:rsidP="00BF6041">
            <w:pPr>
              <w:jc w:val="left"/>
              <w:rPr>
                <w:rFonts w:ascii="Calibri" w:hAnsi="Calibri"/>
                <w:b/>
                <w:sz w:val="20"/>
                <w:szCs w:val="20"/>
              </w:rPr>
            </w:pPr>
            <w:r w:rsidRPr="00A542C6">
              <w:rPr>
                <w:rFonts w:ascii="Calibri" w:hAnsi="Calibri"/>
                <w:b/>
                <w:sz w:val="20"/>
                <w:szCs w:val="20"/>
              </w:rPr>
              <w:t>Considerando 10.5 RCA 025/2011, “Proyecto Mina Invierno”</w:t>
            </w:r>
          </w:p>
          <w:p w14:paraId="2C2E75A8" w14:textId="77777777" w:rsidR="00BF6041" w:rsidRPr="00A542C6" w:rsidRDefault="00BF6041" w:rsidP="00BF6041">
            <w:pPr>
              <w:jc w:val="left"/>
              <w:rPr>
                <w:rFonts w:ascii="Calibri" w:hAnsi="Calibri"/>
                <w:i/>
                <w:sz w:val="20"/>
                <w:szCs w:val="20"/>
              </w:rPr>
            </w:pPr>
            <w:r w:rsidRPr="00A542C6">
              <w:rPr>
                <w:rFonts w:ascii="Calibri" w:hAnsi="Calibri"/>
                <w:i/>
                <w:sz w:val="20"/>
                <w:szCs w:val="20"/>
              </w:rPr>
              <w:t>En virtud de los antecedentes presentados en relación al Componente Medio Humano durante el proceso de evaluación ambiental de este proyecto, a juicio de este Servicio Ambiental, es menester además condicionar al Titular a cumplir con las siguientes medidas, las cuales se transcriben a continuación:</w:t>
            </w:r>
          </w:p>
          <w:p w14:paraId="0D647E6F" w14:textId="77777777" w:rsidR="00BF6041" w:rsidRPr="00A542C6" w:rsidRDefault="00BF6041" w:rsidP="00BF6041">
            <w:pPr>
              <w:jc w:val="left"/>
              <w:rPr>
                <w:rFonts w:ascii="Calibri" w:hAnsi="Calibri"/>
                <w:i/>
                <w:sz w:val="20"/>
                <w:szCs w:val="20"/>
              </w:rPr>
            </w:pPr>
            <w:r w:rsidRPr="00A542C6">
              <w:rPr>
                <w:rFonts w:ascii="Calibri" w:hAnsi="Calibri"/>
                <w:i/>
                <w:sz w:val="20"/>
                <w:szCs w:val="20"/>
              </w:rPr>
              <w:t>Desarrollo e implementación de acuerdos de colaboración, suscritos con centros de formación  superior, institutos y/o universidades, para el desarrollo de investigación, capacitación, realización de prácticas profesionales, tesis de grado e innovación tecnológica.</w:t>
            </w:r>
          </w:p>
          <w:p w14:paraId="635317FA" w14:textId="77777777" w:rsidR="00BF6041" w:rsidRPr="00A542C6" w:rsidRDefault="00BF6041" w:rsidP="00BF6041">
            <w:pPr>
              <w:jc w:val="left"/>
              <w:rPr>
                <w:rFonts w:ascii="Calibri" w:hAnsi="Calibri"/>
                <w:sz w:val="20"/>
                <w:szCs w:val="20"/>
              </w:rPr>
            </w:pPr>
          </w:p>
        </w:tc>
      </w:tr>
      <w:tr w:rsidR="00BF6041" w:rsidRPr="00A542C6" w14:paraId="4D69330C" w14:textId="77777777" w:rsidTr="00BF6041">
        <w:trPr>
          <w:trHeight w:val="2248"/>
        </w:trPr>
        <w:tc>
          <w:tcPr>
            <w:tcW w:w="5000" w:type="pct"/>
            <w:gridSpan w:val="2"/>
          </w:tcPr>
          <w:p w14:paraId="7487A167" w14:textId="77777777" w:rsidR="00BF6041" w:rsidRPr="00A542C6" w:rsidRDefault="00BF6041" w:rsidP="00BF6041">
            <w:pPr>
              <w:jc w:val="left"/>
              <w:rPr>
                <w:rFonts w:ascii="Calibri" w:eastAsia="Times New Roman" w:hAnsi="Calibri"/>
                <w:color w:val="000000"/>
                <w:sz w:val="20"/>
                <w:szCs w:val="20"/>
                <w:lang w:eastAsia="es-CL"/>
              </w:rPr>
            </w:pPr>
            <w:r w:rsidRPr="00A542C6">
              <w:rPr>
                <w:rFonts w:ascii="Calibri" w:eastAsia="Times New Roman" w:hAnsi="Calibri"/>
                <w:b/>
                <w:bCs/>
                <w:color w:val="000000"/>
                <w:sz w:val="20"/>
                <w:szCs w:val="20"/>
                <w:lang w:eastAsia="es-CL"/>
              </w:rPr>
              <w:t>Hecho(s) constatado(s) durante la fiscalización</w:t>
            </w:r>
            <w:r w:rsidRPr="00A542C6">
              <w:rPr>
                <w:rFonts w:ascii="Calibri" w:eastAsia="Times New Roman" w:hAnsi="Calibri"/>
                <w:color w:val="000000"/>
                <w:sz w:val="20"/>
                <w:szCs w:val="20"/>
                <w:lang w:eastAsia="es-CL"/>
              </w:rPr>
              <w:t xml:space="preserve">: </w:t>
            </w:r>
          </w:p>
          <w:p w14:paraId="1247F444" w14:textId="77777777" w:rsidR="00BF6041" w:rsidRPr="00A542C6" w:rsidRDefault="00BF6041" w:rsidP="00BF6041">
            <w:pPr>
              <w:jc w:val="left"/>
              <w:rPr>
                <w:rFonts w:ascii="Calibri" w:eastAsia="Times New Roman" w:hAnsi="Calibri"/>
                <w:color w:val="000000"/>
                <w:sz w:val="20"/>
                <w:szCs w:val="20"/>
                <w:lang w:eastAsia="es-CL"/>
              </w:rPr>
            </w:pPr>
          </w:p>
          <w:p w14:paraId="6D729451" w14:textId="4DC68E73" w:rsidR="00BF6041" w:rsidRPr="00A542C6" w:rsidRDefault="00BF6041" w:rsidP="00BF6041">
            <w:pPr>
              <w:numPr>
                <w:ilvl w:val="0"/>
                <w:numId w:val="27"/>
              </w:numPr>
              <w:spacing w:after="200" w:line="276" w:lineRule="auto"/>
              <w:ind w:left="284" w:hanging="284"/>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Durante la actividad de inspección ambiental se le solicitan al titular los registros de realización de talleres de transferencia de conocimientos a liceos técnicos e institutos profesionales, al respecto el titular remi</w:t>
            </w:r>
            <w:r w:rsidR="00377D60" w:rsidRPr="00A542C6">
              <w:rPr>
                <w:rFonts w:ascii="Calibri" w:eastAsia="Times New Roman" w:hAnsi="Calibri"/>
                <w:bCs/>
                <w:color w:val="000000"/>
                <w:sz w:val="20"/>
                <w:szCs w:val="20"/>
                <w:lang w:eastAsia="es-CL"/>
              </w:rPr>
              <w:t>t</w:t>
            </w:r>
            <w:r w:rsidRPr="00A542C6">
              <w:rPr>
                <w:rFonts w:ascii="Calibri" w:eastAsia="Times New Roman" w:hAnsi="Calibri"/>
                <w:bCs/>
                <w:color w:val="000000"/>
                <w:sz w:val="20"/>
                <w:szCs w:val="20"/>
                <w:lang w:eastAsia="es-CL"/>
              </w:rPr>
              <w:t>e documento que resume actividades realizadas entregando documentos de respaldo, del examen de la información contenida en él, ha sido posible constatar lo siguiente:</w:t>
            </w:r>
          </w:p>
          <w:p w14:paraId="5FB0C96E" w14:textId="079E69E1" w:rsidR="00BF6041" w:rsidRPr="00A542C6" w:rsidRDefault="00BF6041" w:rsidP="00BF6041">
            <w:pPr>
              <w:numPr>
                <w:ilvl w:val="0"/>
                <w:numId w:val="28"/>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El titular adjunta Reporte del Programa de Especialización Técnica Regional</w:t>
            </w:r>
            <w:r w:rsidR="00377D60" w:rsidRPr="00A542C6">
              <w:rPr>
                <w:rFonts w:ascii="Calibri" w:eastAsia="Times New Roman" w:hAnsi="Calibri"/>
                <w:bCs/>
                <w:color w:val="000000"/>
                <w:sz w:val="20"/>
                <w:szCs w:val="20"/>
                <w:lang w:eastAsia="es-CL"/>
              </w:rPr>
              <w:t>. E</w:t>
            </w:r>
            <w:r w:rsidRPr="00A542C6">
              <w:rPr>
                <w:rFonts w:ascii="Calibri" w:eastAsia="Times New Roman" w:hAnsi="Calibri"/>
                <w:bCs/>
                <w:color w:val="000000"/>
                <w:sz w:val="20"/>
                <w:szCs w:val="20"/>
                <w:lang w:eastAsia="es-CL"/>
              </w:rPr>
              <w:t>ste documento presenta los objetivos del Programa y las actividades comprometidas en él:</w:t>
            </w:r>
          </w:p>
          <w:p w14:paraId="1C2C7148" w14:textId="77777777" w:rsidR="00BF6041" w:rsidRPr="00A542C6" w:rsidRDefault="00BF6041" w:rsidP="00BF6041">
            <w:pPr>
              <w:ind w:left="708"/>
              <w:jc w:val="left"/>
              <w:rPr>
                <w:rFonts w:ascii="Calibri" w:hAnsi="Calibri"/>
                <w:sz w:val="20"/>
                <w:szCs w:val="20"/>
                <w:lang w:val="es-ES_tradnl"/>
              </w:rPr>
            </w:pPr>
            <w:r w:rsidRPr="00A542C6">
              <w:rPr>
                <w:rFonts w:ascii="Calibri" w:hAnsi="Calibri"/>
                <w:b/>
                <w:sz w:val="20"/>
                <w:szCs w:val="20"/>
                <w:lang w:val="es-ES_tradnl"/>
              </w:rPr>
              <w:t xml:space="preserve">Actividad Número 1: </w:t>
            </w:r>
            <w:r w:rsidRPr="00A542C6">
              <w:rPr>
                <w:rFonts w:ascii="Calibri" w:hAnsi="Calibri"/>
                <w:sz w:val="20"/>
                <w:szCs w:val="20"/>
                <w:lang w:val="es-ES_tradnl"/>
              </w:rPr>
              <w:t>Identificación de necesidades de mano de obra calificada</w:t>
            </w:r>
          </w:p>
          <w:p w14:paraId="70029558" w14:textId="77777777" w:rsidR="00BF6041" w:rsidRPr="00A542C6" w:rsidRDefault="00BF6041" w:rsidP="00BF6041">
            <w:pPr>
              <w:ind w:left="708"/>
              <w:jc w:val="left"/>
              <w:rPr>
                <w:rFonts w:ascii="Calibri" w:hAnsi="Calibri"/>
                <w:sz w:val="20"/>
                <w:szCs w:val="20"/>
                <w:lang w:val="es-ES_tradnl"/>
              </w:rPr>
            </w:pPr>
            <w:r w:rsidRPr="00A542C6">
              <w:rPr>
                <w:rFonts w:ascii="Calibri" w:hAnsi="Calibri"/>
                <w:b/>
                <w:sz w:val="20"/>
                <w:szCs w:val="20"/>
                <w:lang w:val="es-ES_tradnl"/>
              </w:rPr>
              <w:t xml:space="preserve">Actividad Número 2: </w:t>
            </w:r>
            <w:r w:rsidRPr="00A542C6">
              <w:rPr>
                <w:rFonts w:ascii="Calibri" w:hAnsi="Calibri"/>
                <w:sz w:val="20"/>
                <w:szCs w:val="20"/>
                <w:lang w:val="es-ES_tradnl"/>
              </w:rPr>
              <w:t>Revisión de existencia de carreras técnicas en centros educacionales de la Región de Magallanes</w:t>
            </w:r>
          </w:p>
          <w:p w14:paraId="2E284808" w14:textId="77777777" w:rsidR="00BF6041" w:rsidRPr="00A542C6" w:rsidRDefault="00BF6041" w:rsidP="00BF6041">
            <w:pPr>
              <w:ind w:left="708"/>
              <w:jc w:val="left"/>
              <w:rPr>
                <w:rFonts w:ascii="Calibri" w:hAnsi="Calibri"/>
                <w:sz w:val="20"/>
                <w:szCs w:val="20"/>
                <w:lang w:val="es-ES_tradnl"/>
              </w:rPr>
            </w:pPr>
            <w:r w:rsidRPr="00A542C6">
              <w:rPr>
                <w:rFonts w:ascii="Calibri" w:hAnsi="Calibri"/>
                <w:b/>
                <w:sz w:val="20"/>
                <w:szCs w:val="20"/>
                <w:lang w:val="es-ES_tradnl"/>
              </w:rPr>
              <w:t xml:space="preserve">Actividad Número 3: </w:t>
            </w:r>
            <w:r w:rsidRPr="00A542C6">
              <w:rPr>
                <w:rFonts w:ascii="Calibri" w:hAnsi="Calibri"/>
                <w:sz w:val="20"/>
                <w:szCs w:val="20"/>
                <w:lang w:val="es-ES_tradnl"/>
              </w:rPr>
              <w:t>Mesa de trabajo para revisión de mallas curriculares</w:t>
            </w:r>
          </w:p>
          <w:p w14:paraId="5A602682" w14:textId="77777777" w:rsidR="00BF6041" w:rsidRPr="00A542C6" w:rsidRDefault="00BF6041" w:rsidP="00BF6041">
            <w:pPr>
              <w:ind w:left="708"/>
              <w:jc w:val="left"/>
              <w:rPr>
                <w:rFonts w:ascii="Calibri" w:hAnsi="Calibri"/>
                <w:sz w:val="20"/>
                <w:szCs w:val="20"/>
                <w:lang w:val="es-ES_tradnl"/>
              </w:rPr>
            </w:pPr>
            <w:r w:rsidRPr="00A542C6">
              <w:rPr>
                <w:rFonts w:ascii="Calibri" w:hAnsi="Calibri"/>
                <w:b/>
                <w:sz w:val="20"/>
                <w:szCs w:val="20"/>
                <w:lang w:val="es-ES_tradnl"/>
              </w:rPr>
              <w:t xml:space="preserve">Actividad Número 4: </w:t>
            </w:r>
            <w:r w:rsidRPr="00A542C6">
              <w:rPr>
                <w:rFonts w:ascii="Calibri" w:hAnsi="Calibri"/>
                <w:sz w:val="20"/>
                <w:szCs w:val="20"/>
                <w:lang w:val="es-ES_tradnl"/>
              </w:rPr>
              <w:t>Desarrollo de talleres específicos</w:t>
            </w:r>
          </w:p>
          <w:p w14:paraId="35B22DA2" w14:textId="77777777" w:rsidR="00BF6041" w:rsidRPr="00A542C6" w:rsidRDefault="00BF6041" w:rsidP="00BF6041">
            <w:pPr>
              <w:ind w:left="709"/>
              <w:jc w:val="left"/>
              <w:rPr>
                <w:rFonts w:ascii="Calibri" w:hAnsi="Calibri"/>
                <w:sz w:val="20"/>
                <w:szCs w:val="20"/>
                <w:lang w:val="es-ES_tradnl"/>
              </w:rPr>
            </w:pPr>
            <w:r w:rsidRPr="00A542C6">
              <w:rPr>
                <w:rFonts w:ascii="Calibri" w:hAnsi="Calibri"/>
                <w:sz w:val="20"/>
                <w:szCs w:val="20"/>
                <w:lang w:val="es-ES_tradnl"/>
              </w:rPr>
              <w:t>Posteriormente se realiza una revisión del estado de avance para cada una de las actividades comprometidas en el programa.</w:t>
            </w:r>
          </w:p>
          <w:p w14:paraId="0F8D629E" w14:textId="77777777" w:rsidR="00BF6041" w:rsidRPr="00A542C6" w:rsidRDefault="00BF6041" w:rsidP="00BF6041">
            <w:pPr>
              <w:numPr>
                <w:ilvl w:val="0"/>
                <w:numId w:val="29"/>
              </w:numPr>
              <w:spacing w:after="200" w:line="276" w:lineRule="auto"/>
              <w:contextualSpacing/>
              <w:jc w:val="left"/>
              <w:rPr>
                <w:rFonts w:ascii="Calibri" w:hAnsi="Calibri"/>
                <w:sz w:val="20"/>
                <w:szCs w:val="20"/>
                <w:lang w:val="es-ES_tradnl"/>
              </w:rPr>
            </w:pPr>
            <w:r w:rsidRPr="00A542C6">
              <w:rPr>
                <w:rFonts w:ascii="Calibri" w:hAnsi="Calibri"/>
                <w:sz w:val="20"/>
                <w:szCs w:val="20"/>
                <w:lang w:val="es-ES_tradnl"/>
              </w:rPr>
              <w:t>Se presentan los resultados de la actividad de identificación de necesidades de mano de obra calificada, para Mina Invierno.</w:t>
            </w:r>
          </w:p>
          <w:p w14:paraId="3E0CF4CE" w14:textId="77777777" w:rsidR="00BF6041" w:rsidRPr="00A542C6" w:rsidRDefault="00BF6041" w:rsidP="00BF6041">
            <w:pPr>
              <w:numPr>
                <w:ilvl w:val="0"/>
                <w:numId w:val="29"/>
              </w:numPr>
              <w:spacing w:after="200" w:line="276" w:lineRule="auto"/>
              <w:contextualSpacing/>
              <w:jc w:val="left"/>
              <w:rPr>
                <w:rFonts w:ascii="Calibri" w:hAnsi="Calibri"/>
                <w:sz w:val="20"/>
                <w:szCs w:val="20"/>
                <w:lang w:val="es-ES_tradnl"/>
              </w:rPr>
            </w:pPr>
            <w:r w:rsidRPr="00A542C6">
              <w:rPr>
                <w:rFonts w:ascii="Calibri" w:hAnsi="Calibri"/>
                <w:sz w:val="20"/>
                <w:szCs w:val="20"/>
                <w:lang w:val="es-ES_tradnl"/>
              </w:rPr>
              <w:t>Se realiza un catastro de existencia de carreras técnicas en centros educacionales de la Región de Magallanes (Considerando educación técnica profesional, Técnico Superior y Profesional).</w:t>
            </w:r>
          </w:p>
          <w:p w14:paraId="12185F86" w14:textId="77777777" w:rsidR="00BF6041" w:rsidRPr="00A542C6" w:rsidRDefault="00BF6041" w:rsidP="00BF6041">
            <w:pPr>
              <w:numPr>
                <w:ilvl w:val="0"/>
                <w:numId w:val="29"/>
              </w:numPr>
              <w:spacing w:after="200" w:line="276" w:lineRule="auto"/>
              <w:contextualSpacing/>
              <w:jc w:val="left"/>
              <w:rPr>
                <w:rFonts w:ascii="Calibri" w:hAnsi="Calibri"/>
                <w:sz w:val="20"/>
                <w:szCs w:val="20"/>
                <w:lang w:val="es-ES_tradnl"/>
              </w:rPr>
            </w:pPr>
            <w:r w:rsidRPr="00A542C6">
              <w:rPr>
                <w:rFonts w:ascii="Calibri" w:hAnsi="Calibri"/>
                <w:sz w:val="20"/>
                <w:szCs w:val="20"/>
                <w:lang w:val="es-ES_tradnl"/>
              </w:rPr>
              <w:t>El 05 de octubre de 2012, se realiza la mesa de Trabajo para Revisión de mallas curriculares. Como anexo el titular adjunta listado de asistencia, de la Mesa desarrollada con el Instituto Don Bosco con la participación de especialistas técnicos, representantes del Instituto Don Bosco, Empresas.</w:t>
            </w:r>
          </w:p>
          <w:p w14:paraId="4C15659B" w14:textId="77777777" w:rsidR="00BF6041" w:rsidRPr="00A542C6" w:rsidRDefault="00BF6041" w:rsidP="00BF6041">
            <w:pPr>
              <w:numPr>
                <w:ilvl w:val="0"/>
                <w:numId w:val="29"/>
              </w:numPr>
              <w:spacing w:after="200" w:line="276" w:lineRule="auto"/>
              <w:contextualSpacing/>
              <w:jc w:val="left"/>
              <w:rPr>
                <w:rFonts w:ascii="Calibri" w:hAnsi="Calibri"/>
                <w:sz w:val="20"/>
                <w:szCs w:val="20"/>
              </w:rPr>
            </w:pPr>
            <w:r w:rsidRPr="00A542C6">
              <w:rPr>
                <w:rFonts w:ascii="Calibri" w:hAnsi="Calibri"/>
                <w:sz w:val="20"/>
                <w:szCs w:val="20"/>
              </w:rPr>
              <w:t>Se detalla una serie de talleres desarrollados entre empresas colaboradores de Mina Invierno y estudiantes del instituto Don Bosco.</w:t>
            </w:r>
          </w:p>
          <w:p w14:paraId="6BE7C18C" w14:textId="77777777" w:rsidR="00BF6041" w:rsidRPr="00A542C6" w:rsidRDefault="00BF6041" w:rsidP="00BF6041">
            <w:pPr>
              <w:numPr>
                <w:ilvl w:val="0"/>
                <w:numId w:val="29"/>
              </w:numPr>
              <w:spacing w:after="200" w:line="276" w:lineRule="auto"/>
              <w:contextualSpacing/>
              <w:jc w:val="left"/>
              <w:rPr>
                <w:rFonts w:ascii="Calibri" w:hAnsi="Calibri"/>
                <w:sz w:val="20"/>
                <w:szCs w:val="20"/>
              </w:rPr>
            </w:pPr>
            <w:r w:rsidRPr="00A542C6">
              <w:rPr>
                <w:rFonts w:ascii="Calibri" w:hAnsi="Calibri"/>
                <w:sz w:val="20"/>
                <w:szCs w:val="20"/>
              </w:rPr>
              <w:t>Se presenta planificación de talleres para el año 2014.</w:t>
            </w:r>
          </w:p>
          <w:p w14:paraId="34F91AAF" w14:textId="77777777" w:rsidR="00BF6041" w:rsidRPr="00A542C6" w:rsidRDefault="00BF6041" w:rsidP="00BF6041">
            <w:pPr>
              <w:numPr>
                <w:ilvl w:val="0"/>
                <w:numId w:val="27"/>
              </w:numPr>
              <w:spacing w:after="200" w:line="276" w:lineRule="auto"/>
              <w:ind w:left="284" w:hanging="284"/>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 xml:space="preserve">Durante la actividad de Inspección Ambiental, se le solicita al titular remitir a esta Superintendencia el registro de las sesiones de la mesa de trabajo en el marco </w:t>
            </w:r>
            <w:r w:rsidRPr="00A542C6">
              <w:rPr>
                <w:rFonts w:ascii="Calibri" w:eastAsia="Times New Roman" w:hAnsi="Calibri"/>
                <w:bCs/>
                <w:color w:val="000000"/>
                <w:sz w:val="20"/>
                <w:szCs w:val="20"/>
                <w:lang w:eastAsia="es-CL"/>
              </w:rPr>
              <w:lastRenderedPageBreak/>
              <w:t>del programa de Especialización Técnica Regional, ante lo cual el titular remite:</w:t>
            </w:r>
          </w:p>
          <w:p w14:paraId="53818B1B" w14:textId="57CB0918" w:rsidR="00BF6041" w:rsidRPr="00A542C6" w:rsidRDefault="00BF6041" w:rsidP="00BF6041">
            <w:pPr>
              <w:numPr>
                <w:ilvl w:val="0"/>
                <w:numId w:val="23"/>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Acta formación DELCAE, Comité Asesor Empresarial del Liceo Politécnico Cardenal Raúl Silva Enríquez (</w:t>
            </w:r>
            <w:r w:rsidR="00D9698A" w:rsidRPr="00A542C6">
              <w:rPr>
                <w:rFonts w:ascii="Calibri" w:eastAsia="Times New Roman" w:hAnsi="Calibri"/>
                <w:bCs/>
                <w:color w:val="000000"/>
                <w:sz w:val="20"/>
                <w:szCs w:val="20"/>
                <w:lang w:eastAsia="es-CL"/>
              </w:rPr>
              <w:t xml:space="preserve">ver </w:t>
            </w:r>
            <w:r w:rsidR="00F00DF4" w:rsidRPr="00A542C6">
              <w:rPr>
                <w:rFonts w:ascii="Calibri" w:eastAsia="Times New Roman" w:hAnsi="Calibri"/>
                <w:bCs/>
                <w:color w:val="000000"/>
                <w:sz w:val="20"/>
                <w:szCs w:val="20"/>
                <w:lang w:eastAsia="es-CL"/>
              </w:rPr>
              <w:t>A</w:t>
            </w:r>
            <w:r w:rsidR="00D9698A" w:rsidRPr="00A542C6">
              <w:rPr>
                <w:rFonts w:ascii="Calibri" w:eastAsia="Times New Roman" w:hAnsi="Calibri"/>
                <w:bCs/>
                <w:color w:val="000000"/>
                <w:sz w:val="20"/>
                <w:szCs w:val="20"/>
                <w:lang w:eastAsia="es-CL"/>
              </w:rPr>
              <w:t>nexo 21</w:t>
            </w:r>
            <w:r w:rsidRPr="00A542C6">
              <w:rPr>
                <w:rFonts w:ascii="Calibri" w:eastAsia="Times New Roman" w:hAnsi="Calibri"/>
                <w:bCs/>
                <w:color w:val="000000"/>
                <w:sz w:val="20"/>
                <w:szCs w:val="20"/>
                <w:lang w:eastAsia="es-CL"/>
              </w:rPr>
              <w:t>). Respecto de este documento es posible constatar lo siguiente:</w:t>
            </w:r>
          </w:p>
          <w:p w14:paraId="2BC27B5A" w14:textId="77777777" w:rsidR="00BF6041" w:rsidRPr="00A542C6" w:rsidRDefault="00BF6041" w:rsidP="00BF6041">
            <w:pPr>
              <w:numPr>
                <w:ilvl w:val="0"/>
                <w:numId w:val="24"/>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No se indica fecha específica para la realización de esta reunión para la conformación del CAE.</w:t>
            </w:r>
          </w:p>
          <w:p w14:paraId="5F02FECA" w14:textId="77777777" w:rsidR="00BF6041" w:rsidRPr="00A542C6" w:rsidRDefault="00BF6041" w:rsidP="00BF6041">
            <w:pPr>
              <w:numPr>
                <w:ilvl w:val="0"/>
                <w:numId w:val="24"/>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 xml:space="preserve">Corresponde al primer encuentro de empresarios para formación del Consejo Asesor Empresarial del Liceo Politécnico Cardenal Raúl Silva Henríquez. participando entre otros el SEREMI de Educación Región XII, Rector Universidad santo Tomás, Empresarios locales (Mina Invierno, Geo Park, Mundo </w:t>
            </w:r>
            <w:proofErr w:type="spellStart"/>
            <w:r w:rsidRPr="00A542C6">
              <w:rPr>
                <w:rFonts w:ascii="Calibri" w:eastAsia="Times New Roman" w:hAnsi="Calibri"/>
                <w:bCs/>
                <w:color w:val="000000"/>
                <w:sz w:val="20"/>
                <w:szCs w:val="20"/>
                <w:lang w:eastAsia="es-CL"/>
              </w:rPr>
              <w:t>Dreams</w:t>
            </w:r>
            <w:proofErr w:type="spellEnd"/>
            <w:r w:rsidRPr="00A542C6">
              <w:rPr>
                <w:rFonts w:ascii="Calibri" w:eastAsia="Times New Roman" w:hAnsi="Calibri"/>
                <w:bCs/>
                <w:color w:val="000000"/>
                <w:sz w:val="20"/>
                <w:szCs w:val="20"/>
                <w:lang w:eastAsia="es-CL"/>
              </w:rPr>
              <w:t>, SODEXO, Diseño Austral).</w:t>
            </w:r>
          </w:p>
          <w:p w14:paraId="10F57615" w14:textId="77777777" w:rsidR="00BF6041" w:rsidRPr="00A542C6" w:rsidRDefault="00BF6041" w:rsidP="00BF6041">
            <w:pPr>
              <w:numPr>
                <w:ilvl w:val="0"/>
                <w:numId w:val="24"/>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Durante esta primera reunión se trabaja grupalmente en la elaboración de los perfiles de egreso de las distintas especialidades del Liceo Politécnico.</w:t>
            </w:r>
          </w:p>
          <w:p w14:paraId="33BFD048" w14:textId="77777777" w:rsidR="00BF6041" w:rsidRPr="00A542C6" w:rsidRDefault="00BF6041" w:rsidP="00BF6041">
            <w:pPr>
              <w:numPr>
                <w:ilvl w:val="0"/>
                <w:numId w:val="24"/>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Se discute la conformación del comité técnico, el que queda conformado por el Director de Liceo politécnico, en calidad de Secretario Ejecutivo del CAE y los diferentes representantes de Universidades y Empresas asistentes.</w:t>
            </w:r>
          </w:p>
          <w:p w14:paraId="60A62D06" w14:textId="77777777" w:rsidR="00BF6041" w:rsidRPr="00A542C6" w:rsidRDefault="00BF6041" w:rsidP="00BF6041">
            <w:pPr>
              <w:ind w:left="1724"/>
              <w:contextualSpacing/>
              <w:jc w:val="left"/>
              <w:rPr>
                <w:rFonts w:ascii="Calibri" w:eastAsia="Times New Roman" w:hAnsi="Calibri"/>
                <w:bCs/>
                <w:color w:val="000000"/>
                <w:sz w:val="20"/>
                <w:szCs w:val="20"/>
                <w:lang w:eastAsia="es-CL"/>
              </w:rPr>
            </w:pPr>
          </w:p>
          <w:p w14:paraId="621A3B56" w14:textId="77777777" w:rsidR="00BF6041" w:rsidRPr="00A542C6" w:rsidRDefault="00BF6041" w:rsidP="00BF6041">
            <w:pPr>
              <w:numPr>
                <w:ilvl w:val="0"/>
                <w:numId w:val="25"/>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Acta primera Reunión del Consejo Asesor Empresarial del Instituto Don Bosco (Anexo 16 entregado por el titular), del examen de la información de esta acta se constata lo siguiente:</w:t>
            </w:r>
          </w:p>
          <w:p w14:paraId="23632B42" w14:textId="77777777" w:rsidR="00BF6041" w:rsidRPr="00A542C6" w:rsidRDefault="00BF6041" w:rsidP="00BF6041">
            <w:pPr>
              <w:numPr>
                <w:ilvl w:val="0"/>
                <w:numId w:val="26"/>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La reunión se realiza el día 03 de Julio de 2013, a las 11:00 horas.</w:t>
            </w:r>
          </w:p>
          <w:p w14:paraId="2E7F54BA" w14:textId="77777777" w:rsidR="00BF6041" w:rsidRPr="00A542C6" w:rsidRDefault="00BF6041" w:rsidP="00BF6041">
            <w:pPr>
              <w:numPr>
                <w:ilvl w:val="0"/>
                <w:numId w:val="26"/>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 xml:space="preserve">La reunión es presidida por el Rector del Instituto Don Bosco, Sr. Sergio Astorga Tamayo. Entre los participantes destacan: Representantes y docentes del Instituto Don Bosco, representantes del sector empresarial (Mina Invierno, ASMAR Magallanes, </w:t>
            </w:r>
            <w:proofErr w:type="spellStart"/>
            <w:r w:rsidRPr="00A542C6">
              <w:rPr>
                <w:rFonts w:ascii="Calibri" w:eastAsia="Times New Roman" w:hAnsi="Calibri"/>
                <w:bCs/>
                <w:color w:val="000000"/>
                <w:sz w:val="20"/>
                <w:szCs w:val="20"/>
                <w:lang w:eastAsia="es-CL"/>
              </w:rPr>
              <w:t>Enertec</w:t>
            </w:r>
            <w:proofErr w:type="spellEnd"/>
            <w:r w:rsidRPr="00A542C6">
              <w:rPr>
                <w:rFonts w:ascii="Calibri" w:eastAsia="Times New Roman" w:hAnsi="Calibri"/>
                <w:bCs/>
                <w:color w:val="000000"/>
                <w:sz w:val="20"/>
                <w:szCs w:val="20"/>
                <w:lang w:eastAsia="es-CL"/>
              </w:rPr>
              <w:t>) y Universidad de Magallanes.</w:t>
            </w:r>
          </w:p>
          <w:p w14:paraId="65E21D90" w14:textId="77777777" w:rsidR="00BF6041" w:rsidRPr="00A542C6" w:rsidRDefault="00BF6041" w:rsidP="00BF6041">
            <w:pPr>
              <w:numPr>
                <w:ilvl w:val="0"/>
                <w:numId w:val="26"/>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Se desarrolla la tabla de temáticas a tratar durante la sesión.</w:t>
            </w:r>
          </w:p>
          <w:p w14:paraId="2E950DC8" w14:textId="77777777" w:rsidR="00BF6041" w:rsidRPr="00A542C6" w:rsidRDefault="00BF6041" w:rsidP="00BF6041">
            <w:pPr>
              <w:numPr>
                <w:ilvl w:val="0"/>
                <w:numId w:val="26"/>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 xml:space="preserve">Se eligen a la directiva del CAE del Instituto Don Bosco, la que queda conformada por Presidenta, Isabel Muñoz de Mina </w:t>
            </w:r>
            <w:proofErr w:type="gramStart"/>
            <w:r w:rsidRPr="00A542C6">
              <w:rPr>
                <w:rFonts w:ascii="Calibri" w:eastAsia="Times New Roman" w:hAnsi="Calibri"/>
                <w:bCs/>
                <w:color w:val="000000"/>
                <w:sz w:val="20"/>
                <w:szCs w:val="20"/>
                <w:lang w:eastAsia="es-CL"/>
              </w:rPr>
              <w:t>Invierno</w:t>
            </w:r>
            <w:proofErr w:type="gramEnd"/>
            <w:r w:rsidRPr="00A542C6">
              <w:rPr>
                <w:rFonts w:ascii="Calibri" w:eastAsia="Times New Roman" w:hAnsi="Calibri"/>
                <w:bCs/>
                <w:color w:val="000000"/>
                <w:sz w:val="20"/>
                <w:szCs w:val="20"/>
                <w:lang w:eastAsia="es-CL"/>
              </w:rPr>
              <w:t xml:space="preserve">; Vicepresidente, Luis Pérez de </w:t>
            </w:r>
            <w:proofErr w:type="spellStart"/>
            <w:r w:rsidRPr="00A542C6">
              <w:rPr>
                <w:rFonts w:ascii="Calibri" w:eastAsia="Times New Roman" w:hAnsi="Calibri"/>
                <w:bCs/>
                <w:color w:val="000000"/>
                <w:sz w:val="20"/>
                <w:szCs w:val="20"/>
                <w:lang w:eastAsia="es-CL"/>
              </w:rPr>
              <w:t>Enertec</w:t>
            </w:r>
            <w:proofErr w:type="spellEnd"/>
            <w:r w:rsidRPr="00A542C6">
              <w:rPr>
                <w:rFonts w:ascii="Calibri" w:eastAsia="Times New Roman" w:hAnsi="Calibri"/>
                <w:bCs/>
                <w:color w:val="000000"/>
                <w:sz w:val="20"/>
                <w:szCs w:val="20"/>
                <w:lang w:eastAsia="es-CL"/>
              </w:rPr>
              <w:t xml:space="preserve">; Secretario: Padre Sergio Astorga del Instituto Don Bosco. </w:t>
            </w:r>
          </w:p>
          <w:p w14:paraId="273E7DC9" w14:textId="77777777" w:rsidR="00BF6041" w:rsidRPr="00A542C6" w:rsidRDefault="00BF6041" w:rsidP="00BF6041">
            <w:pPr>
              <w:ind w:left="1080"/>
              <w:contextualSpacing/>
              <w:jc w:val="left"/>
              <w:rPr>
                <w:rFonts w:ascii="Calibri" w:eastAsia="Times New Roman" w:hAnsi="Calibri"/>
                <w:bCs/>
                <w:color w:val="000000"/>
                <w:sz w:val="20"/>
                <w:szCs w:val="20"/>
                <w:lang w:eastAsia="es-CL"/>
              </w:rPr>
            </w:pPr>
          </w:p>
          <w:p w14:paraId="236C507A" w14:textId="77777777" w:rsidR="00BF6041" w:rsidRPr="00A542C6" w:rsidRDefault="00BF6041" w:rsidP="00BF6041">
            <w:pPr>
              <w:numPr>
                <w:ilvl w:val="0"/>
                <w:numId w:val="27"/>
              </w:numPr>
              <w:spacing w:after="200" w:line="276" w:lineRule="auto"/>
              <w:ind w:left="284" w:hanging="284"/>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A requerimiento de esta Superintendencia el titular adjunta resumen de las convenios suscritos por Mina Invierno S.A. con distintas instituciones académicas de Chile (Ver Tabla 17), es posible constatar:</w:t>
            </w:r>
          </w:p>
          <w:p w14:paraId="0D58249A" w14:textId="77777777" w:rsidR="00BF6041" w:rsidRPr="00A542C6" w:rsidRDefault="00BF6041" w:rsidP="00BF6041">
            <w:pPr>
              <w:numPr>
                <w:ilvl w:val="0"/>
                <w:numId w:val="30"/>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Se han firmado 5 convenios entre Mina Invierno y distintas instituciones educacionales a nivel regional y nacional.</w:t>
            </w:r>
          </w:p>
          <w:p w14:paraId="0980D7FA" w14:textId="77777777" w:rsidR="00BF6041" w:rsidRPr="00A542C6" w:rsidRDefault="00BF6041" w:rsidP="00BF6041">
            <w:pPr>
              <w:numPr>
                <w:ilvl w:val="0"/>
                <w:numId w:val="30"/>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La firma de convenios se inicia el año 2010 y se extiende hasta el año pasado.</w:t>
            </w:r>
          </w:p>
          <w:p w14:paraId="2EEA55DB" w14:textId="77777777" w:rsidR="00BF6041" w:rsidRPr="00A542C6" w:rsidRDefault="00BF6041" w:rsidP="00BF6041">
            <w:pPr>
              <w:numPr>
                <w:ilvl w:val="0"/>
                <w:numId w:val="30"/>
              </w:numPr>
              <w:spacing w:after="200" w:line="276" w:lineRule="auto"/>
              <w:contextualSpacing/>
              <w:jc w:val="left"/>
              <w:rPr>
                <w:rFonts w:ascii="Calibri" w:eastAsia="Times New Roman" w:hAnsi="Calibri"/>
                <w:bCs/>
                <w:color w:val="000000"/>
                <w:sz w:val="20"/>
                <w:szCs w:val="20"/>
                <w:lang w:eastAsia="es-CL"/>
              </w:rPr>
            </w:pPr>
            <w:r w:rsidRPr="00A542C6">
              <w:rPr>
                <w:rFonts w:ascii="Calibri" w:eastAsia="Times New Roman" w:hAnsi="Calibri"/>
                <w:bCs/>
                <w:color w:val="000000"/>
                <w:sz w:val="20"/>
                <w:szCs w:val="20"/>
                <w:lang w:eastAsia="es-CL"/>
              </w:rPr>
              <w:t>A través de la revisión de anexos se constata la realización de diversas actividades con las Instituciones Educacionales identificadas.</w:t>
            </w:r>
          </w:p>
          <w:p w14:paraId="6EEC89B3" w14:textId="77777777" w:rsidR="00BF6041" w:rsidRPr="00A542C6" w:rsidRDefault="00BF6041" w:rsidP="00BF6041">
            <w:pPr>
              <w:numPr>
                <w:ilvl w:val="0"/>
                <w:numId w:val="30"/>
              </w:numPr>
              <w:spacing w:after="200" w:line="276" w:lineRule="auto"/>
              <w:contextualSpacing/>
              <w:jc w:val="left"/>
              <w:rPr>
                <w:rFonts w:ascii="Calibri" w:hAnsi="Calibri"/>
                <w:sz w:val="20"/>
                <w:szCs w:val="20"/>
              </w:rPr>
            </w:pPr>
            <w:r w:rsidRPr="00A542C6">
              <w:rPr>
                <w:rFonts w:ascii="Calibri" w:eastAsia="Times New Roman" w:hAnsi="Calibri"/>
                <w:bCs/>
                <w:color w:val="000000"/>
                <w:sz w:val="20"/>
                <w:szCs w:val="20"/>
                <w:lang w:eastAsia="es-CL"/>
              </w:rPr>
              <w:t>Cabe destacar convenio con Pontificia Universidad Católica de Chile, quien además de las actividades comprometidas en convenio, participa de los Planes de Difusión del proyecto y de mesas de trabajo con el municipio de Río Verde.</w:t>
            </w:r>
          </w:p>
          <w:p w14:paraId="036B7B63" w14:textId="77777777" w:rsidR="00BF6041" w:rsidRPr="00A542C6" w:rsidRDefault="00BF6041" w:rsidP="00BF6041">
            <w:pPr>
              <w:jc w:val="left"/>
              <w:rPr>
                <w:rFonts w:ascii="Calibri" w:eastAsia="Times New Roman" w:hAnsi="Calibri"/>
                <w:bCs/>
                <w:color w:val="000000"/>
                <w:sz w:val="20"/>
                <w:szCs w:val="20"/>
                <w:lang w:eastAsia="es-CL"/>
              </w:rPr>
            </w:pPr>
          </w:p>
        </w:tc>
      </w:tr>
    </w:tbl>
    <w:p w14:paraId="57D82208" w14:textId="77777777" w:rsidR="00BF6041" w:rsidRPr="00A542C6" w:rsidRDefault="00BF6041" w:rsidP="00BF6041">
      <w:pPr>
        <w:jc w:val="left"/>
        <w:rPr>
          <w:rFonts w:ascii="Calibri" w:hAnsi="Calibri" w:cs="Calibri"/>
          <w:b/>
          <w:sz w:val="20"/>
          <w:szCs w:val="20"/>
        </w:rPr>
      </w:pPr>
    </w:p>
    <w:p w14:paraId="1B0F8295" w14:textId="77777777" w:rsidR="00D9698A" w:rsidRPr="00A542C6" w:rsidRDefault="00D9698A" w:rsidP="00BF6041">
      <w:pPr>
        <w:jc w:val="left"/>
        <w:rPr>
          <w:rFonts w:ascii="Calibri" w:hAnsi="Calibri" w:cs="Calibri"/>
          <w:b/>
          <w:sz w:val="20"/>
          <w:szCs w:val="20"/>
        </w:rPr>
      </w:pPr>
    </w:p>
    <w:p w14:paraId="3D114EA5" w14:textId="77777777" w:rsidR="00D9698A" w:rsidRPr="00A542C6" w:rsidRDefault="00D9698A" w:rsidP="00BF6041">
      <w:pPr>
        <w:jc w:val="left"/>
        <w:rPr>
          <w:rFonts w:ascii="Calibri" w:hAnsi="Calibri" w:cs="Calibri"/>
          <w:b/>
          <w:sz w:val="20"/>
          <w:szCs w:val="20"/>
        </w:rPr>
      </w:pPr>
    </w:p>
    <w:p w14:paraId="5C02D27A" w14:textId="77777777" w:rsidR="00D9698A" w:rsidRPr="00A542C6" w:rsidRDefault="00D9698A" w:rsidP="00BF6041">
      <w:pPr>
        <w:jc w:val="left"/>
        <w:rPr>
          <w:rFonts w:ascii="Calibri" w:hAnsi="Calibri" w:cs="Calibri"/>
          <w:b/>
          <w:sz w:val="20"/>
          <w:szCs w:val="20"/>
        </w:rPr>
      </w:pPr>
    </w:p>
    <w:p w14:paraId="1E9D0FBF" w14:textId="77777777" w:rsidR="004B4502" w:rsidRPr="00A542C6" w:rsidRDefault="004B4502" w:rsidP="00BF6041">
      <w:pPr>
        <w:jc w:val="left"/>
        <w:rPr>
          <w:rFonts w:ascii="Calibri" w:hAnsi="Calibri" w:cs="Calibri"/>
          <w:b/>
          <w:sz w:val="20"/>
          <w:szCs w:val="20"/>
        </w:rPr>
      </w:pPr>
    </w:p>
    <w:p w14:paraId="199E8279" w14:textId="77777777" w:rsidR="00BF6041" w:rsidRPr="00A542C6" w:rsidRDefault="00BF6041" w:rsidP="00BF6041">
      <w:pPr>
        <w:jc w:val="left"/>
        <w:rPr>
          <w:rFonts w:ascii="Calibri" w:hAnsi="Calibri" w:cs="Calibri"/>
          <w:b/>
          <w:sz w:val="20"/>
          <w:szCs w:val="20"/>
        </w:rPr>
      </w:pPr>
    </w:p>
    <w:tbl>
      <w:tblPr>
        <w:tblW w:w="13712" w:type="dxa"/>
        <w:tblLayout w:type="fixed"/>
        <w:tblCellMar>
          <w:left w:w="70" w:type="dxa"/>
          <w:right w:w="70" w:type="dxa"/>
        </w:tblCellMar>
        <w:tblLook w:val="04A0" w:firstRow="1" w:lastRow="0" w:firstColumn="1" w:lastColumn="0" w:noHBand="0" w:noVBand="1"/>
      </w:tblPr>
      <w:tblGrid>
        <w:gridCol w:w="6412"/>
        <w:gridCol w:w="7300"/>
      </w:tblGrid>
      <w:tr w:rsidR="00BF6041" w:rsidRPr="00A542C6" w14:paraId="2A544763" w14:textId="77777777" w:rsidTr="00BF6041">
        <w:trPr>
          <w:trHeight w:val="279"/>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000F35" w14:textId="77777777" w:rsidR="00BF6041" w:rsidRPr="00A542C6" w:rsidRDefault="00BF6041" w:rsidP="00BF604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Registros</w:t>
            </w:r>
          </w:p>
        </w:tc>
      </w:tr>
      <w:tr w:rsidR="00BF6041" w:rsidRPr="00A542C6" w14:paraId="43DD75E3" w14:textId="77777777" w:rsidTr="00D9698A">
        <w:trPr>
          <w:trHeight w:val="5138"/>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tbl>
            <w:tblPr>
              <w:tblW w:w="132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5"/>
              <w:gridCol w:w="828"/>
              <w:gridCol w:w="2486"/>
              <w:gridCol w:w="6636"/>
              <w:gridCol w:w="1788"/>
            </w:tblGrid>
            <w:tr w:rsidR="00BF6041" w:rsidRPr="00A542C6" w14:paraId="7E4AF8F1" w14:textId="77777777" w:rsidTr="00D9698A">
              <w:trPr>
                <w:trHeight w:val="225"/>
                <w:jc w:val="center"/>
              </w:trPr>
              <w:tc>
                <w:tcPr>
                  <w:tcW w:w="1515" w:type="dxa"/>
                  <w:shd w:val="clear" w:color="auto" w:fill="D9D9D9"/>
                </w:tcPr>
                <w:p w14:paraId="7E43606D" w14:textId="77777777" w:rsidR="00BF6041" w:rsidRPr="00A542C6" w:rsidRDefault="00BF6041" w:rsidP="00BF6041">
                  <w:pPr>
                    <w:jc w:val="center"/>
                    <w:rPr>
                      <w:rFonts w:ascii="Calibri" w:hAnsi="Calibri"/>
                      <w:b/>
                      <w:sz w:val="18"/>
                      <w:szCs w:val="18"/>
                    </w:rPr>
                  </w:pPr>
                  <w:r w:rsidRPr="00A542C6">
                    <w:rPr>
                      <w:rFonts w:ascii="Calibri" w:hAnsi="Calibri"/>
                      <w:b/>
                      <w:sz w:val="18"/>
                      <w:szCs w:val="18"/>
                    </w:rPr>
                    <w:t>Convenio</w:t>
                  </w:r>
                </w:p>
              </w:tc>
              <w:tc>
                <w:tcPr>
                  <w:tcW w:w="828" w:type="dxa"/>
                  <w:shd w:val="clear" w:color="auto" w:fill="D9D9D9"/>
                </w:tcPr>
                <w:p w14:paraId="79D73007" w14:textId="77777777" w:rsidR="00BF6041" w:rsidRPr="00A542C6" w:rsidRDefault="00BF6041" w:rsidP="00BF6041">
                  <w:pPr>
                    <w:jc w:val="center"/>
                    <w:rPr>
                      <w:rFonts w:ascii="Calibri" w:hAnsi="Calibri"/>
                      <w:b/>
                      <w:sz w:val="18"/>
                      <w:szCs w:val="18"/>
                    </w:rPr>
                  </w:pPr>
                  <w:r w:rsidRPr="00A542C6">
                    <w:rPr>
                      <w:rFonts w:ascii="Calibri" w:hAnsi="Calibri"/>
                      <w:b/>
                      <w:sz w:val="18"/>
                      <w:szCs w:val="18"/>
                    </w:rPr>
                    <w:t>Fecha</w:t>
                  </w:r>
                </w:p>
              </w:tc>
              <w:tc>
                <w:tcPr>
                  <w:tcW w:w="2486" w:type="dxa"/>
                  <w:shd w:val="clear" w:color="auto" w:fill="D9D9D9"/>
                </w:tcPr>
                <w:p w14:paraId="4F5A7540" w14:textId="77777777" w:rsidR="00BF6041" w:rsidRPr="00A542C6" w:rsidRDefault="00BF6041" w:rsidP="00BF6041">
                  <w:pPr>
                    <w:jc w:val="center"/>
                    <w:rPr>
                      <w:rFonts w:ascii="Calibri" w:hAnsi="Calibri"/>
                      <w:b/>
                      <w:sz w:val="18"/>
                      <w:szCs w:val="18"/>
                    </w:rPr>
                  </w:pPr>
                  <w:r w:rsidRPr="00A542C6">
                    <w:rPr>
                      <w:rFonts w:ascii="Calibri" w:hAnsi="Calibri"/>
                      <w:b/>
                      <w:sz w:val="18"/>
                      <w:szCs w:val="18"/>
                    </w:rPr>
                    <w:t>Objetivos</w:t>
                  </w:r>
                </w:p>
              </w:tc>
              <w:tc>
                <w:tcPr>
                  <w:tcW w:w="6636" w:type="dxa"/>
                  <w:shd w:val="clear" w:color="auto" w:fill="D9D9D9"/>
                </w:tcPr>
                <w:p w14:paraId="5C510A11" w14:textId="77777777" w:rsidR="00BF6041" w:rsidRPr="00A542C6" w:rsidRDefault="00BF6041" w:rsidP="00BF6041">
                  <w:pPr>
                    <w:jc w:val="center"/>
                    <w:rPr>
                      <w:rFonts w:ascii="Calibri" w:hAnsi="Calibri"/>
                      <w:b/>
                      <w:sz w:val="18"/>
                      <w:szCs w:val="18"/>
                    </w:rPr>
                  </w:pPr>
                  <w:r w:rsidRPr="00A542C6">
                    <w:rPr>
                      <w:rFonts w:ascii="Calibri" w:hAnsi="Calibri"/>
                      <w:b/>
                      <w:sz w:val="18"/>
                      <w:szCs w:val="18"/>
                    </w:rPr>
                    <w:t>Actividades</w:t>
                  </w:r>
                </w:p>
              </w:tc>
              <w:tc>
                <w:tcPr>
                  <w:tcW w:w="1788" w:type="dxa"/>
                  <w:shd w:val="clear" w:color="auto" w:fill="D9D9D9"/>
                </w:tcPr>
                <w:p w14:paraId="2BFC04A5" w14:textId="77777777" w:rsidR="00BF6041" w:rsidRPr="00A542C6" w:rsidRDefault="00BF6041" w:rsidP="00BF6041">
                  <w:pPr>
                    <w:jc w:val="center"/>
                    <w:rPr>
                      <w:rFonts w:ascii="Calibri" w:hAnsi="Calibri"/>
                      <w:b/>
                      <w:sz w:val="18"/>
                      <w:szCs w:val="18"/>
                    </w:rPr>
                  </w:pPr>
                  <w:r w:rsidRPr="00A542C6">
                    <w:rPr>
                      <w:rFonts w:ascii="Calibri" w:hAnsi="Calibri"/>
                      <w:b/>
                      <w:sz w:val="18"/>
                      <w:szCs w:val="18"/>
                    </w:rPr>
                    <w:t>Beneficiados</w:t>
                  </w:r>
                </w:p>
              </w:tc>
            </w:tr>
            <w:tr w:rsidR="00BF6041" w:rsidRPr="00A542C6" w14:paraId="2A21CCDB" w14:textId="77777777" w:rsidTr="00D9698A">
              <w:trPr>
                <w:trHeight w:val="1106"/>
                <w:jc w:val="center"/>
              </w:trPr>
              <w:tc>
                <w:tcPr>
                  <w:tcW w:w="1515" w:type="dxa"/>
                </w:tcPr>
                <w:p w14:paraId="1D3D2EF0" w14:textId="77777777" w:rsidR="00BF6041" w:rsidRPr="00A542C6" w:rsidRDefault="00BF6041" w:rsidP="00BF6041">
                  <w:pPr>
                    <w:autoSpaceDE w:val="0"/>
                    <w:autoSpaceDN w:val="0"/>
                    <w:adjustRightInd w:val="0"/>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 xml:space="preserve">Convenio Marco Soc. Minera Isla Riesco S.A. y Universidad de Magallanes </w:t>
                  </w:r>
                </w:p>
                <w:p w14:paraId="4F3E6A8E" w14:textId="77777777" w:rsidR="00BF6041" w:rsidRPr="00A542C6" w:rsidRDefault="00BF6041" w:rsidP="00BF6041">
                  <w:pPr>
                    <w:jc w:val="left"/>
                    <w:rPr>
                      <w:rFonts w:ascii="Calibri" w:hAnsi="Calibri"/>
                      <w:sz w:val="16"/>
                      <w:szCs w:val="16"/>
                    </w:rPr>
                  </w:pPr>
                </w:p>
              </w:tc>
              <w:tc>
                <w:tcPr>
                  <w:tcW w:w="828" w:type="dxa"/>
                </w:tcPr>
                <w:p w14:paraId="288A9A5C" w14:textId="77777777" w:rsidR="00BF6041" w:rsidRPr="00A542C6" w:rsidRDefault="00BF6041" w:rsidP="00BF6041">
                  <w:pPr>
                    <w:jc w:val="left"/>
                    <w:rPr>
                      <w:rFonts w:ascii="Calibri" w:hAnsi="Calibri"/>
                      <w:sz w:val="16"/>
                      <w:szCs w:val="16"/>
                    </w:rPr>
                  </w:pPr>
                  <w:r w:rsidRPr="00A542C6">
                    <w:rPr>
                      <w:rFonts w:ascii="Calibri" w:hAnsi="Calibri"/>
                      <w:sz w:val="16"/>
                      <w:szCs w:val="16"/>
                    </w:rPr>
                    <w:t>20 abril 2010</w:t>
                  </w:r>
                </w:p>
              </w:tc>
              <w:tc>
                <w:tcPr>
                  <w:tcW w:w="2486" w:type="dxa"/>
                </w:tcPr>
                <w:p w14:paraId="68508DEA" w14:textId="77777777" w:rsidR="00BF6041" w:rsidRPr="00A542C6" w:rsidRDefault="00BF6041" w:rsidP="00BF6041">
                  <w:pPr>
                    <w:autoSpaceDE w:val="0"/>
                    <w:autoSpaceDN w:val="0"/>
                    <w:adjustRightInd w:val="0"/>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 xml:space="preserve">Desarrollar en conjunto proyectos, tareas y actividades de investigación, formación y capacitación, desarrollo, complementación e innovación tecnológica </w:t>
                  </w:r>
                  <w:proofErr w:type="spellStart"/>
                  <w:r w:rsidRPr="00A542C6">
                    <w:rPr>
                      <w:rFonts w:ascii="Calibri" w:hAnsi="Calibri" w:cs="Arial"/>
                      <w:color w:val="000000"/>
                      <w:sz w:val="16"/>
                      <w:szCs w:val="16"/>
                      <w:lang w:val="es-MX" w:eastAsia="es-ES"/>
                    </w:rPr>
                    <w:t>yapoyarse</w:t>
                  </w:r>
                  <w:proofErr w:type="spellEnd"/>
                  <w:r w:rsidRPr="00A542C6">
                    <w:rPr>
                      <w:rFonts w:ascii="Calibri" w:hAnsi="Calibri" w:cs="Arial"/>
                      <w:color w:val="000000"/>
                      <w:sz w:val="16"/>
                      <w:szCs w:val="16"/>
                      <w:lang w:val="es-MX" w:eastAsia="es-ES"/>
                    </w:rPr>
                    <w:t xml:space="preserve"> en tareas y actividades de interés y provecho mutuo.</w:t>
                  </w:r>
                </w:p>
              </w:tc>
              <w:tc>
                <w:tcPr>
                  <w:tcW w:w="6636" w:type="dxa"/>
                </w:tcPr>
                <w:p w14:paraId="756149AF" w14:textId="77777777" w:rsidR="00BF6041" w:rsidRPr="00A542C6" w:rsidRDefault="00BF6041" w:rsidP="00BF6041">
                  <w:pPr>
                    <w:numPr>
                      <w:ilvl w:val="0"/>
                      <w:numId w:val="11"/>
                    </w:numPr>
                    <w:autoSpaceDE w:val="0"/>
                    <w:autoSpaceDN w:val="0"/>
                    <w:adjustRightInd w:val="0"/>
                    <w:spacing w:after="56" w:line="276" w:lineRule="auto"/>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 xml:space="preserve">Laboratorio de Carbón </w:t>
                  </w:r>
                </w:p>
                <w:p w14:paraId="3054AC32" w14:textId="77777777" w:rsidR="00BF6041" w:rsidRPr="00A542C6" w:rsidRDefault="00BF6041" w:rsidP="00BF6041">
                  <w:pPr>
                    <w:numPr>
                      <w:ilvl w:val="0"/>
                      <w:numId w:val="11"/>
                    </w:numPr>
                    <w:autoSpaceDE w:val="0"/>
                    <w:autoSpaceDN w:val="0"/>
                    <w:adjustRightInd w:val="0"/>
                    <w:spacing w:after="56" w:line="276" w:lineRule="auto"/>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 xml:space="preserve">Realización de Curso: Programa de Competencias Técnicas para la Industria en Magallanes </w:t>
                  </w:r>
                </w:p>
                <w:p w14:paraId="3B5ECA1D" w14:textId="77777777" w:rsidR="00BF6041" w:rsidRPr="00A542C6" w:rsidRDefault="00BF6041" w:rsidP="00BF6041">
                  <w:pPr>
                    <w:numPr>
                      <w:ilvl w:val="0"/>
                      <w:numId w:val="11"/>
                    </w:numPr>
                    <w:autoSpaceDE w:val="0"/>
                    <w:autoSpaceDN w:val="0"/>
                    <w:adjustRightInd w:val="0"/>
                    <w:spacing w:after="200" w:line="276" w:lineRule="auto"/>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 xml:space="preserve">Alumnos en práctica de la Universidad, recibidos en Mina Invierno el año 2013 </w:t>
                  </w:r>
                </w:p>
                <w:p w14:paraId="3E7C8D1B" w14:textId="77777777" w:rsidR="00BF6041" w:rsidRPr="00A542C6" w:rsidRDefault="00BF6041" w:rsidP="00BF6041">
                  <w:pPr>
                    <w:jc w:val="left"/>
                    <w:rPr>
                      <w:rFonts w:ascii="Calibri" w:hAnsi="Calibri"/>
                      <w:sz w:val="16"/>
                      <w:szCs w:val="16"/>
                    </w:rPr>
                  </w:pPr>
                </w:p>
              </w:tc>
              <w:tc>
                <w:tcPr>
                  <w:tcW w:w="1788" w:type="dxa"/>
                </w:tcPr>
                <w:p w14:paraId="4B3E2517" w14:textId="77777777" w:rsidR="00BF6041" w:rsidRPr="00A542C6" w:rsidRDefault="00BF6041" w:rsidP="00BF6041">
                  <w:pPr>
                    <w:jc w:val="left"/>
                    <w:rPr>
                      <w:rFonts w:ascii="Calibri" w:hAnsi="Calibri"/>
                      <w:sz w:val="16"/>
                      <w:szCs w:val="16"/>
                    </w:rPr>
                  </w:pPr>
                  <w:r w:rsidRPr="00A542C6">
                    <w:rPr>
                      <w:rFonts w:ascii="Calibri" w:hAnsi="Calibri"/>
                      <w:sz w:val="16"/>
                      <w:szCs w:val="16"/>
                    </w:rPr>
                    <w:t>10 alumnos (as) beneficiados a través de realización de práctica profesional.</w:t>
                  </w:r>
                </w:p>
              </w:tc>
            </w:tr>
            <w:tr w:rsidR="00BF6041" w:rsidRPr="00A542C6" w14:paraId="261EA3E5" w14:textId="77777777" w:rsidTr="00D9698A">
              <w:trPr>
                <w:trHeight w:val="1231"/>
                <w:jc w:val="center"/>
              </w:trPr>
              <w:tc>
                <w:tcPr>
                  <w:tcW w:w="1515" w:type="dxa"/>
                </w:tcPr>
                <w:p w14:paraId="6DBCBDCE" w14:textId="77777777" w:rsidR="00BF6041" w:rsidRPr="00A542C6" w:rsidRDefault="00BF6041" w:rsidP="00BF6041">
                  <w:pPr>
                    <w:autoSpaceDE w:val="0"/>
                    <w:autoSpaceDN w:val="0"/>
                    <w:adjustRightInd w:val="0"/>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 xml:space="preserve">Convenio Marco de Cooperación Universidad Tecnológica de Chile Inacap y Soc. Minera Isla Riesco S.A. </w:t>
                  </w:r>
                </w:p>
              </w:tc>
              <w:tc>
                <w:tcPr>
                  <w:tcW w:w="828" w:type="dxa"/>
                </w:tcPr>
                <w:p w14:paraId="7CCA7647" w14:textId="77777777" w:rsidR="00BF6041" w:rsidRPr="00A542C6" w:rsidRDefault="00BF6041" w:rsidP="00BF6041">
                  <w:pPr>
                    <w:autoSpaceDE w:val="0"/>
                    <w:autoSpaceDN w:val="0"/>
                    <w:adjustRightInd w:val="0"/>
                    <w:jc w:val="left"/>
                    <w:rPr>
                      <w:rFonts w:ascii="Calibri" w:hAnsi="Calibri" w:cs="Arial"/>
                      <w:color w:val="000000"/>
                      <w:sz w:val="16"/>
                      <w:szCs w:val="16"/>
                      <w:lang w:val="es-MX" w:eastAsia="es-ES"/>
                    </w:rPr>
                  </w:pPr>
                </w:p>
                <w:p w14:paraId="7E28781A" w14:textId="77777777" w:rsidR="00BF6041" w:rsidRPr="00A542C6" w:rsidRDefault="00BF6041" w:rsidP="00BF6041">
                  <w:pPr>
                    <w:autoSpaceDE w:val="0"/>
                    <w:autoSpaceDN w:val="0"/>
                    <w:adjustRightInd w:val="0"/>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10 mayo 2010</w:t>
                  </w:r>
                </w:p>
              </w:tc>
              <w:tc>
                <w:tcPr>
                  <w:tcW w:w="2486" w:type="dxa"/>
                </w:tcPr>
                <w:p w14:paraId="71947674" w14:textId="77777777" w:rsidR="00BF6041" w:rsidRPr="00A542C6" w:rsidRDefault="00BF6041" w:rsidP="00BF6041">
                  <w:pPr>
                    <w:autoSpaceDE w:val="0"/>
                    <w:autoSpaceDN w:val="0"/>
                    <w:adjustRightInd w:val="0"/>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Colaborar mutuamente para obtener un óptimo aprovechamiento de los recursos de ambas instituciones.</w:t>
                  </w:r>
                </w:p>
              </w:tc>
              <w:tc>
                <w:tcPr>
                  <w:tcW w:w="6636" w:type="dxa"/>
                </w:tcPr>
                <w:p w14:paraId="67912777" w14:textId="77777777" w:rsidR="00BF6041" w:rsidRPr="00A542C6" w:rsidRDefault="00BF6041" w:rsidP="00BF6041">
                  <w:pPr>
                    <w:autoSpaceDE w:val="0"/>
                    <w:autoSpaceDN w:val="0"/>
                    <w:adjustRightInd w:val="0"/>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 xml:space="preserve">Realización de Curso: Electromecánica de Mantención Básica para la Industria Minero Energética </w:t>
                  </w:r>
                </w:p>
                <w:p w14:paraId="46A3ECA7" w14:textId="77777777" w:rsidR="00BF6041" w:rsidRPr="00A542C6" w:rsidRDefault="00BF6041" w:rsidP="00BF6041">
                  <w:pPr>
                    <w:jc w:val="left"/>
                    <w:rPr>
                      <w:rFonts w:ascii="Calibri" w:hAnsi="Calibri"/>
                      <w:sz w:val="16"/>
                      <w:szCs w:val="16"/>
                    </w:rPr>
                  </w:pPr>
                </w:p>
              </w:tc>
              <w:tc>
                <w:tcPr>
                  <w:tcW w:w="1788" w:type="dxa"/>
                </w:tcPr>
                <w:p w14:paraId="19BA9624" w14:textId="77777777" w:rsidR="00BF6041" w:rsidRPr="00A542C6" w:rsidRDefault="00BF6041" w:rsidP="00BF6041">
                  <w:pPr>
                    <w:jc w:val="left"/>
                    <w:rPr>
                      <w:rFonts w:ascii="Calibri" w:hAnsi="Calibri"/>
                      <w:sz w:val="16"/>
                      <w:szCs w:val="16"/>
                    </w:rPr>
                  </w:pPr>
                  <w:r w:rsidRPr="00A542C6">
                    <w:rPr>
                      <w:rFonts w:ascii="Calibri" w:hAnsi="Calibri"/>
                      <w:sz w:val="16"/>
                      <w:szCs w:val="16"/>
                    </w:rPr>
                    <w:t>El anexo presentado por el titular corresponde a un programa de capacitación de la universidad de Magallanes y no de INACAP.</w:t>
                  </w:r>
                </w:p>
              </w:tc>
            </w:tr>
            <w:tr w:rsidR="00BF6041" w:rsidRPr="00A542C6" w14:paraId="1898FFD7" w14:textId="77777777" w:rsidTr="00D9698A">
              <w:trPr>
                <w:trHeight w:val="1415"/>
                <w:jc w:val="center"/>
              </w:trPr>
              <w:tc>
                <w:tcPr>
                  <w:tcW w:w="1515" w:type="dxa"/>
                </w:tcPr>
                <w:p w14:paraId="0082403E" w14:textId="77777777" w:rsidR="00BF6041" w:rsidRPr="00A542C6" w:rsidRDefault="00BF6041" w:rsidP="00BF6041">
                  <w:pPr>
                    <w:autoSpaceDE w:val="0"/>
                    <w:autoSpaceDN w:val="0"/>
                    <w:adjustRightInd w:val="0"/>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 xml:space="preserve">Convenio Marco de Cooperación Instituto Don Bosco y Mina Invierno </w:t>
                  </w:r>
                </w:p>
              </w:tc>
              <w:tc>
                <w:tcPr>
                  <w:tcW w:w="828" w:type="dxa"/>
                </w:tcPr>
                <w:p w14:paraId="1FE738E8" w14:textId="77777777" w:rsidR="00BF6041" w:rsidRPr="00A542C6" w:rsidRDefault="00BF6041" w:rsidP="00BF6041">
                  <w:pPr>
                    <w:jc w:val="left"/>
                    <w:rPr>
                      <w:rFonts w:ascii="Calibri" w:hAnsi="Calibri"/>
                      <w:sz w:val="16"/>
                      <w:szCs w:val="16"/>
                    </w:rPr>
                  </w:pPr>
                  <w:r w:rsidRPr="00A542C6">
                    <w:rPr>
                      <w:rFonts w:ascii="Calibri" w:hAnsi="Calibri"/>
                      <w:sz w:val="16"/>
                      <w:szCs w:val="16"/>
                    </w:rPr>
                    <w:t>25 abril 2012</w:t>
                  </w:r>
                </w:p>
              </w:tc>
              <w:tc>
                <w:tcPr>
                  <w:tcW w:w="2486" w:type="dxa"/>
                </w:tcPr>
                <w:p w14:paraId="047EE079" w14:textId="77777777" w:rsidR="00BF6041" w:rsidRPr="00A542C6" w:rsidRDefault="00BF6041" w:rsidP="00D9698A">
                  <w:pPr>
                    <w:autoSpaceDE w:val="0"/>
                    <w:autoSpaceDN w:val="0"/>
                    <w:adjustRightInd w:val="0"/>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Facilitar realización de visitas técnicos a M.I. Por parte de alumnos y docentes</w:t>
                  </w:r>
                </w:p>
                <w:p w14:paraId="127625D0" w14:textId="77777777" w:rsidR="00BF6041" w:rsidRPr="00A542C6" w:rsidRDefault="00BF6041" w:rsidP="00D9698A">
                  <w:pPr>
                    <w:autoSpaceDE w:val="0"/>
                    <w:autoSpaceDN w:val="0"/>
                    <w:adjustRightInd w:val="0"/>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Desarrollar actividades en conjunto y mutuo acuerdo.</w:t>
                  </w:r>
                </w:p>
                <w:p w14:paraId="59955FF6" w14:textId="77777777" w:rsidR="00BF6041" w:rsidRPr="00A542C6" w:rsidRDefault="00BF6041" w:rsidP="00D9698A">
                  <w:pPr>
                    <w:autoSpaceDE w:val="0"/>
                    <w:autoSpaceDN w:val="0"/>
                    <w:adjustRightInd w:val="0"/>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Participar en reuniones técnicas y mesas de trabajo para generar aportes en mallas curriculares</w:t>
                  </w:r>
                </w:p>
              </w:tc>
              <w:tc>
                <w:tcPr>
                  <w:tcW w:w="6636" w:type="dxa"/>
                </w:tcPr>
                <w:p w14:paraId="528F35D2" w14:textId="77777777" w:rsidR="00BF6041" w:rsidRPr="00A542C6" w:rsidRDefault="00BF6041" w:rsidP="00D9698A">
                  <w:pPr>
                    <w:numPr>
                      <w:ilvl w:val="0"/>
                      <w:numId w:val="9"/>
                    </w:numPr>
                    <w:autoSpaceDE w:val="0"/>
                    <w:autoSpaceDN w:val="0"/>
                    <w:adjustRightInd w:val="0"/>
                    <w:spacing w:line="276" w:lineRule="auto"/>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 xml:space="preserve">Incorporación de alumnos a prácticas en la Empresa en el año 2013, titular recalca que todos los alumnos fueron contratados al término de esta actividad. </w:t>
                  </w:r>
                </w:p>
                <w:p w14:paraId="5B10AC87" w14:textId="77777777" w:rsidR="00BF6041" w:rsidRPr="00A542C6" w:rsidRDefault="00BF6041" w:rsidP="00D9698A">
                  <w:pPr>
                    <w:numPr>
                      <w:ilvl w:val="0"/>
                      <w:numId w:val="9"/>
                    </w:numPr>
                    <w:autoSpaceDE w:val="0"/>
                    <w:autoSpaceDN w:val="0"/>
                    <w:adjustRightInd w:val="0"/>
                    <w:spacing w:line="276" w:lineRule="auto"/>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 xml:space="preserve">Realización de Charlas para transferencia de información, en cooperación con Empresas Contratistas. </w:t>
                  </w:r>
                </w:p>
                <w:p w14:paraId="3EB317FC" w14:textId="2C08C49E" w:rsidR="00BF6041" w:rsidRPr="00A542C6" w:rsidRDefault="00BF6041" w:rsidP="00D9698A">
                  <w:pPr>
                    <w:numPr>
                      <w:ilvl w:val="0"/>
                      <w:numId w:val="9"/>
                    </w:numPr>
                    <w:autoSpaceDE w:val="0"/>
                    <w:autoSpaceDN w:val="0"/>
                    <w:adjustRightInd w:val="0"/>
                    <w:spacing w:line="276" w:lineRule="auto"/>
                    <w:jc w:val="left"/>
                    <w:rPr>
                      <w:rFonts w:ascii="Calibri" w:hAnsi="Calibri"/>
                      <w:sz w:val="16"/>
                      <w:szCs w:val="16"/>
                    </w:rPr>
                  </w:pPr>
                  <w:r w:rsidRPr="00A542C6">
                    <w:rPr>
                      <w:rFonts w:ascii="Calibri" w:hAnsi="Calibri" w:cs="Arial"/>
                      <w:color w:val="000000"/>
                      <w:sz w:val="16"/>
                      <w:szCs w:val="16"/>
                      <w:lang w:val="es-MX" w:eastAsia="es-ES"/>
                    </w:rPr>
                    <w:t xml:space="preserve">Visita de Directores de Colegios Salesianos a Faena: Con motivo de los 100 años del Instituto Don Bosco </w:t>
                  </w:r>
                </w:p>
              </w:tc>
              <w:tc>
                <w:tcPr>
                  <w:tcW w:w="1788" w:type="dxa"/>
                </w:tcPr>
                <w:p w14:paraId="77ABE5BA" w14:textId="77777777" w:rsidR="00BF6041" w:rsidRPr="00A542C6" w:rsidRDefault="00BF6041" w:rsidP="00BF6041">
                  <w:pPr>
                    <w:jc w:val="left"/>
                    <w:rPr>
                      <w:rFonts w:ascii="Calibri" w:hAnsi="Calibri"/>
                      <w:sz w:val="16"/>
                      <w:szCs w:val="16"/>
                    </w:rPr>
                  </w:pPr>
                  <w:r w:rsidRPr="00A542C6">
                    <w:rPr>
                      <w:rFonts w:ascii="Calibri" w:hAnsi="Calibri"/>
                      <w:sz w:val="16"/>
                      <w:szCs w:val="16"/>
                    </w:rPr>
                    <w:t>4 alumnos en práctica</w:t>
                  </w:r>
                </w:p>
              </w:tc>
            </w:tr>
            <w:tr w:rsidR="00BF6041" w:rsidRPr="00A542C6" w14:paraId="2CEB10D2" w14:textId="77777777" w:rsidTr="00D9698A">
              <w:trPr>
                <w:trHeight w:val="2053"/>
                <w:jc w:val="center"/>
              </w:trPr>
              <w:tc>
                <w:tcPr>
                  <w:tcW w:w="1515" w:type="dxa"/>
                </w:tcPr>
                <w:p w14:paraId="409BAAE8" w14:textId="77777777" w:rsidR="00BF6041" w:rsidRPr="00A542C6" w:rsidRDefault="00BF6041" w:rsidP="00BF6041">
                  <w:pPr>
                    <w:autoSpaceDE w:val="0"/>
                    <w:autoSpaceDN w:val="0"/>
                    <w:adjustRightInd w:val="0"/>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 xml:space="preserve">Convenio de Investigación y Desarrollo (I+D) entre Soc. Minera Isla Riesco S.A. y la Facultad de Agronomía e Ingeniería Forestal de la Pontificia Universidad Católica de Chile </w:t>
                  </w:r>
                </w:p>
                <w:p w14:paraId="2EF84AEB" w14:textId="77777777" w:rsidR="00BF6041" w:rsidRPr="00A542C6" w:rsidRDefault="00BF6041" w:rsidP="00BF6041">
                  <w:pPr>
                    <w:jc w:val="left"/>
                    <w:rPr>
                      <w:rFonts w:ascii="Calibri" w:hAnsi="Calibri"/>
                      <w:sz w:val="16"/>
                      <w:szCs w:val="16"/>
                    </w:rPr>
                  </w:pPr>
                </w:p>
              </w:tc>
              <w:tc>
                <w:tcPr>
                  <w:tcW w:w="828" w:type="dxa"/>
                </w:tcPr>
                <w:p w14:paraId="065EDB89" w14:textId="77777777" w:rsidR="00BF6041" w:rsidRPr="00A542C6" w:rsidRDefault="00BF6041" w:rsidP="00BF6041">
                  <w:pPr>
                    <w:jc w:val="left"/>
                    <w:rPr>
                      <w:rFonts w:ascii="Calibri" w:hAnsi="Calibri"/>
                      <w:sz w:val="16"/>
                      <w:szCs w:val="16"/>
                    </w:rPr>
                  </w:pPr>
                  <w:r w:rsidRPr="00A542C6">
                    <w:rPr>
                      <w:rFonts w:ascii="Calibri" w:hAnsi="Calibri"/>
                      <w:sz w:val="16"/>
                      <w:szCs w:val="16"/>
                    </w:rPr>
                    <w:t>19 mayo 2011</w:t>
                  </w:r>
                </w:p>
              </w:tc>
              <w:tc>
                <w:tcPr>
                  <w:tcW w:w="2486" w:type="dxa"/>
                </w:tcPr>
                <w:p w14:paraId="0018D929" w14:textId="77777777" w:rsidR="00BF6041" w:rsidRPr="00A542C6" w:rsidRDefault="00BF6041" w:rsidP="00D9698A">
                  <w:pPr>
                    <w:autoSpaceDE w:val="0"/>
                    <w:autoSpaceDN w:val="0"/>
                    <w:adjustRightInd w:val="0"/>
                    <w:jc w:val="left"/>
                    <w:rPr>
                      <w:rFonts w:ascii="Calibri" w:hAnsi="Calibri" w:cs="TT15Ct00"/>
                      <w:sz w:val="16"/>
                      <w:szCs w:val="16"/>
                    </w:rPr>
                  </w:pPr>
                  <w:r w:rsidRPr="00A542C6">
                    <w:rPr>
                      <w:rFonts w:ascii="Calibri" w:hAnsi="Calibri" w:cs="TT15Ct00"/>
                      <w:sz w:val="16"/>
                      <w:szCs w:val="16"/>
                    </w:rPr>
                    <w:t>Encargar a la UC la ejecución del PROYECTO de Investigación</w:t>
                  </w:r>
                </w:p>
                <w:p w14:paraId="544FAAD2" w14:textId="77777777" w:rsidR="00BF6041" w:rsidRPr="00A542C6" w:rsidRDefault="00BF6041" w:rsidP="00D9698A">
                  <w:pPr>
                    <w:autoSpaceDE w:val="0"/>
                    <w:autoSpaceDN w:val="0"/>
                    <w:adjustRightInd w:val="0"/>
                    <w:jc w:val="left"/>
                    <w:rPr>
                      <w:rFonts w:ascii="Calibri" w:hAnsi="Calibri" w:cs="TT15Ct00"/>
                      <w:sz w:val="16"/>
                      <w:szCs w:val="16"/>
                    </w:rPr>
                  </w:pPr>
                  <w:r w:rsidRPr="00A542C6">
                    <w:rPr>
                      <w:rFonts w:ascii="Calibri" w:hAnsi="Calibri" w:cs="TT15Ct00"/>
                      <w:sz w:val="16"/>
                      <w:szCs w:val="16"/>
                    </w:rPr>
                    <w:t>denominado " Desarrollo de Modelo de Restauración y Forestación en Bosques de Lenga y pradera</w:t>
                  </w:r>
                </w:p>
                <w:p w14:paraId="0F592B96" w14:textId="77777777" w:rsidR="00BF6041" w:rsidRPr="00A542C6" w:rsidRDefault="00BF6041" w:rsidP="00D9698A">
                  <w:pPr>
                    <w:jc w:val="left"/>
                    <w:rPr>
                      <w:rFonts w:ascii="Calibri" w:hAnsi="Calibri"/>
                      <w:sz w:val="16"/>
                      <w:szCs w:val="16"/>
                    </w:rPr>
                  </w:pPr>
                  <w:r w:rsidRPr="00A542C6">
                    <w:rPr>
                      <w:rFonts w:ascii="Calibri" w:hAnsi="Calibri" w:cs="TT15Ct00"/>
                      <w:sz w:val="16"/>
                      <w:szCs w:val="16"/>
                    </w:rPr>
                    <w:t>en Isla Riesco"</w:t>
                  </w:r>
                </w:p>
              </w:tc>
              <w:tc>
                <w:tcPr>
                  <w:tcW w:w="6636" w:type="dxa"/>
                </w:tcPr>
                <w:p w14:paraId="6AE9CCD1" w14:textId="77777777" w:rsidR="00BF6041" w:rsidRPr="00A542C6" w:rsidRDefault="00BF6041" w:rsidP="00BF6041">
                  <w:pPr>
                    <w:autoSpaceDE w:val="0"/>
                    <w:autoSpaceDN w:val="0"/>
                    <w:adjustRightInd w:val="0"/>
                    <w:contextualSpacing/>
                    <w:jc w:val="left"/>
                    <w:rPr>
                      <w:rFonts w:ascii="Calibri" w:hAnsi="Calibri" w:cs="TT15Ct00"/>
                      <w:sz w:val="16"/>
                      <w:szCs w:val="16"/>
                    </w:rPr>
                  </w:pPr>
                  <w:r w:rsidRPr="00A542C6">
                    <w:rPr>
                      <w:rFonts w:ascii="Calibri" w:hAnsi="Calibri" w:cs="TT15Ct00"/>
                      <w:sz w:val="16"/>
                      <w:szCs w:val="16"/>
                    </w:rPr>
                    <w:t>Levantamiento de composición florística en la zona de intervención.</w:t>
                  </w:r>
                </w:p>
                <w:p w14:paraId="26635807" w14:textId="77777777" w:rsidR="00BF6041" w:rsidRPr="00A542C6" w:rsidRDefault="00BF6041" w:rsidP="00BF6041">
                  <w:pPr>
                    <w:numPr>
                      <w:ilvl w:val="0"/>
                      <w:numId w:val="10"/>
                    </w:numPr>
                    <w:autoSpaceDE w:val="0"/>
                    <w:autoSpaceDN w:val="0"/>
                    <w:adjustRightInd w:val="0"/>
                    <w:spacing w:after="200" w:line="276" w:lineRule="auto"/>
                    <w:contextualSpacing/>
                    <w:jc w:val="left"/>
                    <w:rPr>
                      <w:rFonts w:ascii="Calibri" w:hAnsi="Calibri" w:cs="TT15Ct00"/>
                      <w:sz w:val="16"/>
                      <w:szCs w:val="16"/>
                    </w:rPr>
                  </w:pPr>
                  <w:r w:rsidRPr="00A542C6">
                    <w:rPr>
                      <w:rFonts w:ascii="Calibri" w:hAnsi="Calibri" w:cs="TT15Ct00"/>
                      <w:sz w:val="16"/>
                      <w:szCs w:val="16"/>
                    </w:rPr>
                    <w:t>Identificación de Patrones que permitan modelamiento de regeneración e identificación especies claves para el modelo.</w:t>
                  </w:r>
                </w:p>
                <w:p w14:paraId="4C34BFD0" w14:textId="77777777" w:rsidR="00BF6041" w:rsidRPr="00A542C6" w:rsidRDefault="00BF6041" w:rsidP="00BF6041">
                  <w:pPr>
                    <w:numPr>
                      <w:ilvl w:val="0"/>
                      <w:numId w:val="10"/>
                    </w:numPr>
                    <w:autoSpaceDE w:val="0"/>
                    <w:autoSpaceDN w:val="0"/>
                    <w:adjustRightInd w:val="0"/>
                    <w:spacing w:after="200" w:line="276" w:lineRule="auto"/>
                    <w:contextualSpacing/>
                    <w:jc w:val="left"/>
                    <w:rPr>
                      <w:rFonts w:ascii="Calibri" w:hAnsi="Calibri" w:cs="TT15Ct00"/>
                      <w:sz w:val="16"/>
                      <w:szCs w:val="16"/>
                    </w:rPr>
                  </w:pPr>
                  <w:r w:rsidRPr="00A542C6">
                    <w:rPr>
                      <w:rFonts w:ascii="Calibri" w:hAnsi="Calibri" w:cs="TT15Ct00"/>
                      <w:sz w:val="16"/>
                      <w:szCs w:val="16"/>
                    </w:rPr>
                    <w:t>Levantamiento base, de condiciones de suelo en área de compensación-forestación de acuerdo al desarrollo de modelo restauración.</w:t>
                  </w:r>
                </w:p>
                <w:p w14:paraId="1EAF5C0A" w14:textId="77777777" w:rsidR="00BF6041" w:rsidRPr="00A542C6" w:rsidRDefault="00BF6041" w:rsidP="00BF6041">
                  <w:pPr>
                    <w:numPr>
                      <w:ilvl w:val="0"/>
                      <w:numId w:val="10"/>
                    </w:numPr>
                    <w:autoSpaceDE w:val="0"/>
                    <w:autoSpaceDN w:val="0"/>
                    <w:adjustRightInd w:val="0"/>
                    <w:spacing w:after="200" w:line="276" w:lineRule="auto"/>
                    <w:contextualSpacing/>
                    <w:jc w:val="left"/>
                    <w:rPr>
                      <w:rFonts w:ascii="Calibri" w:hAnsi="Calibri" w:cs="TT15Ct00"/>
                      <w:sz w:val="16"/>
                      <w:szCs w:val="16"/>
                    </w:rPr>
                  </w:pPr>
                  <w:r w:rsidRPr="00A542C6">
                    <w:rPr>
                      <w:rFonts w:ascii="Calibri" w:hAnsi="Calibri" w:cs="TT15Ct00"/>
                      <w:sz w:val="16"/>
                      <w:szCs w:val="16"/>
                    </w:rPr>
                    <w:t>Medición de parámetros de condiciones de sitio favorables para la regeneración.</w:t>
                  </w:r>
                </w:p>
                <w:p w14:paraId="486ABE6E" w14:textId="77777777" w:rsidR="00BF6041" w:rsidRPr="00A542C6" w:rsidRDefault="00BF6041" w:rsidP="00BF6041">
                  <w:pPr>
                    <w:numPr>
                      <w:ilvl w:val="0"/>
                      <w:numId w:val="10"/>
                    </w:numPr>
                    <w:autoSpaceDE w:val="0"/>
                    <w:autoSpaceDN w:val="0"/>
                    <w:adjustRightInd w:val="0"/>
                    <w:spacing w:after="200" w:line="276" w:lineRule="auto"/>
                    <w:contextualSpacing/>
                    <w:jc w:val="left"/>
                    <w:rPr>
                      <w:rFonts w:ascii="Calibri" w:hAnsi="Calibri" w:cs="TT15Ct00"/>
                      <w:sz w:val="16"/>
                      <w:szCs w:val="16"/>
                    </w:rPr>
                  </w:pPr>
                  <w:r w:rsidRPr="00A542C6">
                    <w:rPr>
                      <w:rFonts w:ascii="Calibri" w:hAnsi="Calibri" w:cs="TT15Ct00"/>
                      <w:sz w:val="16"/>
                      <w:szCs w:val="16"/>
                    </w:rPr>
                    <w:t>Desarrollo de protocolos de producción de semillas identificadas dentro del modelo de restauración.</w:t>
                  </w:r>
                </w:p>
                <w:p w14:paraId="421850C9" w14:textId="77777777" w:rsidR="00BF6041" w:rsidRPr="00A542C6" w:rsidRDefault="00BF6041" w:rsidP="00BF6041">
                  <w:pPr>
                    <w:numPr>
                      <w:ilvl w:val="0"/>
                      <w:numId w:val="10"/>
                    </w:numPr>
                    <w:autoSpaceDE w:val="0"/>
                    <w:autoSpaceDN w:val="0"/>
                    <w:adjustRightInd w:val="0"/>
                    <w:spacing w:after="200" w:line="276" w:lineRule="auto"/>
                    <w:contextualSpacing/>
                    <w:jc w:val="left"/>
                    <w:rPr>
                      <w:rFonts w:ascii="Calibri" w:hAnsi="Calibri" w:cs="TT15Ct00"/>
                      <w:sz w:val="16"/>
                      <w:szCs w:val="16"/>
                    </w:rPr>
                  </w:pPr>
                  <w:r w:rsidRPr="00A542C6">
                    <w:rPr>
                      <w:rFonts w:ascii="Calibri" w:hAnsi="Calibri" w:cs="TT15Ct00"/>
                      <w:sz w:val="16"/>
                      <w:szCs w:val="16"/>
                    </w:rPr>
                    <w:t>Desarrollo de protocolos de manejo y producción de plantas arbóreas y arbustivas nativas identificadas para el modelo de restauración.</w:t>
                  </w:r>
                </w:p>
                <w:p w14:paraId="39E00C28" w14:textId="77777777" w:rsidR="00BF6041" w:rsidRPr="00A542C6" w:rsidRDefault="00BF6041" w:rsidP="00BF6041">
                  <w:pPr>
                    <w:numPr>
                      <w:ilvl w:val="0"/>
                      <w:numId w:val="10"/>
                    </w:numPr>
                    <w:autoSpaceDE w:val="0"/>
                    <w:autoSpaceDN w:val="0"/>
                    <w:adjustRightInd w:val="0"/>
                    <w:spacing w:after="200" w:line="276" w:lineRule="auto"/>
                    <w:contextualSpacing/>
                    <w:jc w:val="left"/>
                    <w:rPr>
                      <w:rFonts w:ascii="Calibri" w:hAnsi="Calibri" w:cs="TT15Ct00"/>
                      <w:sz w:val="16"/>
                      <w:szCs w:val="16"/>
                    </w:rPr>
                  </w:pPr>
                  <w:r w:rsidRPr="00A542C6">
                    <w:rPr>
                      <w:rFonts w:ascii="Calibri" w:hAnsi="Calibri" w:cs="TT15Ct00"/>
                      <w:sz w:val="16"/>
                      <w:szCs w:val="16"/>
                    </w:rPr>
                    <w:t>Evaluación del efecto de la aplicación de diferentes tratamientos en la sobrevivencia y crecimiento plantas arbóreas nativas.</w:t>
                  </w:r>
                </w:p>
                <w:p w14:paraId="633F2BE7" w14:textId="77777777" w:rsidR="00BF6041" w:rsidRPr="00A542C6" w:rsidRDefault="00BF6041" w:rsidP="00BF6041">
                  <w:pPr>
                    <w:numPr>
                      <w:ilvl w:val="0"/>
                      <w:numId w:val="10"/>
                    </w:numPr>
                    <w:autoSpaceDE w:val="0"/>
                    <w:autoSpaceDN w:val="0"/>
                    <w:adjustRightInd w:val="0"/>
                    <w:spacing w:after="200" w:line="276" w:lineRule="auto"/>
                    <w:contextualSpacing/>
                    <w:jc w:val="left"/>
                    <w:rPr>
                      <w:rFonts w:ascii="Calibri" w:hAnsi="Calibri"/>
                      <w:sz w:val="16"/>
                      <w:szCs w:val="16"/>
                    </w:rPr>
                  </w:pPr>
                  <w:r w:rsidRPr="00A542C6">
                    <w:rPr>
                      <w:rFonts w:ascii="Calibri" w:hAnsi="Calibri" w:cs="TT15Ct00"/>
                      <w:sz w:val="16"/>
                      <w:szCs w:val="16"/>
                    </w:rPr>
                    <w:t>Identificación y caracterización de sustratos y suelos adecuados para utilización en el programa de rehabilitación y forestación en zona intervenida.</w:t>
                  </w:r>
                </w:p>
              </w:tc>
              <w:tc>
                <w:tcPr>
                  <w:tcW w:w="1788" w:type="dxa"/>
                </w:tcPr>
                <w:p w14:paraId="098420CD" w14:textId="77777777" w:rsidR="00BF6041" w:rsidRPr="00A542C6" w:rsidRDefault="00BF6041" w:rsidP="00BF6041">
                  <w:pPr>
                    <w:jc w:val="left"/>
                    <w:rPr>
                      <w:rFonts w:ascii="Calibri" w:hAnsi="Calibri"/>
                      <w:sz w:val="16"/>
                      <w:szCs w:val="16"/>
                    </w:rPr>
                  </w:pPr>
                  <w:r w:rsidRPr="00A542C6">
                    <w:rPr>
                      <w:rFonts w:ascii="Calibri" w:hAnsi="Calibri"/>
                      <w:sz w:val="16"/>
                      <w:szCs w:val="16"/>
                    </w:rPr>
                    <w:t>---</w:t>
                  </w:r>
                </w:p>
              </w:tc>
            </w:tr>
            <w:tr w:rsidR="00BF6041" w:rsidRPr="00A542C6" w14:paraId="6BC3AC86" w14:textId="77777777" w:rsidTr="00BF6041">
              <w:trPr>
                <w:trHeight w:val="157"/>
                <w:jc w:val="center"/>
              </w:trPr>
              <w:tc>
                <w:tcPr>
                  <w:tcW w:w="1515" w:type="dxa"/>
                </w:tcPr>
                <w:p w14:paraId="50F1128B" w14:textId="77777777" w:rsidR="00BF6041" w:rsidRPr="00A542C6" w:rsidRDefault="00BF6041" w:rsidP="00BF6041">
                  <w:pPr>
                    <w:autoSpaceDE w:val="0"/>
                    <w:autoSpaceDN w:val="0"/>
                    <w:adjustRightInd w:val="0"/>
                    <w:jc w:val="left"/>
                    <w:rPr>
                      <w:rFonts w:ascii="Calibri" w:hAnsi="Calibri" w:cs="Arial"/>
                      <w:color w:val="000000"/>
                      <w:sz w:val="16"/>
                      <w:szCs w:val="16"/>
                      <w:lang w:val="es-MX" w:eastAsia="es-ES"/>
                    </w:rPr>
                  </w:pPr>
                  <w:r w:rsidRPr="00A542C6">
                    <w:rPr>
                      <w:rFonts w:ascii="Calibri" w:hAnsi="Calibri" w:cs="Arial"/>
                      <w:color w:val="000000"/>
                      <w:sz w:val="16"/>
                      <w:szCs w:val="16"/>
                      <w:lang w:val="es-MX" w:eastAsia="es-ES"/>
                    </w:rPr>
                    <w:t>Otros</w:t>
                  </w:r>
                </w:p>
              </w:tc>
              <w:tc>
                <w:tcPr>
                  <w:tcW w:w="11738" w:type="dxa"/>
                  <w:gridSpan w:val="4"/>
                </w:tcPr>
                <w:p w14:paraId="4B61388F" w14:textId="77777777" w:rsidR="00BF6041" w:rsidRPr="00A542C6" w:rsidRDefault="00BF6041" w:rsidP="00BF6041">
                  <w:pPr>
                    <w:jc w:val="left"/>
                    <w:rPr>
                      <w:rFonts w:ascii="Calibri" w:hAnsi="Calibri"/>
                      <w:sz w:val="16"/>
                      <w:szCs w:val="16"/>
                    </w:rPr>
                  </w:pPr>
                  <w:r w:rsidRPr="00A542C6">
                    <w:rPr>
                      <w:rFonts w:ascii="Calibri" w:hAnsi="Calibri"/>
                      <w:sz w:val="16"/>
                      <w:szCs w:val="16"/>
                    </w:rPr>
                    <w:t>Titular informa la participación de 36 alumnos de distintas instituciones de las prácticas profesionales ofrecidas por Mina Invierno.</w:t>
                  </w:r>
                </w:p>
              </w:tc>
            </w:tr>
          </w:tbl>
          <w:p w14:paraId="4CBE8412" w14:textId="77777777" w:rsidR="00BF6041" w:rsidRPr="00A542C6" w:rsidRDefault="00BF6041" w:rsidP="00BF6041">
            <w:pPr>
              <w:jc w:val="center"/>
              <w:rPr>
                <w:rFonts w:ascii="Calibri" w:eastAsia="Times New Roman" w:hAnsi="Calibri"/>
                <w:color w:val="000000"/>
                <w:sz w:val="20"/>
                <w:szCs w:val="20"/>
                <w:lang w:eastAsia="es-CL"/>
              </w:rPr>
            </w:pPr>
          </w:p>
        </w:tc>
      </w:tr>
      <w:tr w:rsidR="00BF6041" w:rsidRPr="00A542C6" w14:paraId="4403A91C" w14:textId="77777777" w:rsidTr="00D9698A">
        <w:trPr>
          <w:trHeight w:val="279"/>
        </w:trPr>
        <w:tc>
          <w:tcPr>
            <w:tcW w:w="2338" w:type="pct"/>
            <w:tcBorders>
              <w:top w:val="single" w:sz="4" w:space="0" w:color="auto"/>
              <w:left w:val="single" w:sz="4" w:space="0" w:color="auto"/>
              <w:bottom w:val="single" w:sz="4" w:space="0" w:color="auto"/>
              <w:right w:val="single" w:sz="4" w:space="0" w:color="000000"/>
            </w:tcBorders>
            <w:noWrap/>
            <w:vAlign w:val="center"/>
            <w:hideMark/>
          </w:tcPr>
          <w:p w14:paraId="22006D05" w14:textId="77777777" w:rsidR="00BF6041" w:rsidRPr="00A542C6" w:rsidRDefault="00BF6041" w:rsidP="00BF6041">
            <w:pPr>
              <w:contextualSpacing/>
              <w:jc w:val="left"/>
              <w:outlineLvl w:val="1"/>
              <w:rPr>
                <w:rFonts w:ascii="Calibri" w:eastAsia="Times New Roman" w:hAnsi="Calibri" w:cs="Calibri"/>
                <w:b/>
                <w:color w:val="000000"/>
                <w:sz w:val="20"/>
                <w:szCs w:val="20"/>
                <w:lang w:eastAsia="es-CL"/>
              </w:rPr>
            </w:pPr>
            <w:bookmarkStart w:id="626" w:name="_Toc379278382"/>
            <w:bookmarkStart w:id="627" w:name="_Toc379289108"/>
            <w:bookmarkStart w:id="628" w:name="_Toc379295249"/>
            <w:bookmarkStart w:id="629" w:name="_Toc379297325"/>
            <w:r w:rsidRPr="00A542C6">
              <w:rPr>
                <w:rFonts w:ascii="Calibri" w:hAnsi="Calibri"/>
                <w:b/>
                <w:sz w:val="20"/>
                <w:szCs w:val="20"/>
              </w:rPr>
              <w:t xml:space="preserve">Tabla </w:t>
            </w:r>
            <w:r w:rsidRPr="00A542C6">
              <w:rPr>
                <w:rFonts w:ascii="Calibri" w:hAnsi="Calibri"/>
                <w:b/>
                <w:sz w:val="20"/>
                <w:szCs w:val="20"/>
              </w:rPr>
              <w:fldChar w:fldCharType="begin"/>
            </w:r>
            <w:r w:rsidRPr="00A542C6">
              <w:rPr>
                <w:rFonts w:ascii="Calibri" w:hAnsi="Calibri"/>
                <w:b/>
                <w:sz w:val="20"/>
                <w:szCs w:val="20"/>
              </w:rPr>
              <w:instrText xml:space="preserve"> SEQ Tabla \* ARABIC </w:instrText>
            </w:r>
            <w:r w:rsidRPr="00A542C6">
              <w:rPr>
                <w:rFonts w:ascii="Calibri" w:hAnsi="Calibri"/>
                <w:b/>
                <w:sz w:val="20"/>
                <w:szCs w:val="20"/>
              </w:rPr>
              <w:fldChar w:fldCharType="separate"/>
            </w:r>
            <w:r w:rsidR="00750DF8">
              <w:rPr>
                <w:rFonts w:ascii="Calibri" w:hAnsi="Calibri"/>
                <w:b/>
                <w:noProof/>
                <w:sz w:val="20"/>
                <w:szCs w:val="20"/>
              </w:rPr>
              <w:t>17</w:t>
            </w:r>
            <w:r w:rsidRPr="00A542C6">
              <w:rPr>
                <w:rFonts w:ascii="Calibri" w:hAnsi="Calibri"/>
                <w:b/>
                <w:sz w:val="20"/>
                <w:szCs w:val="20"/>
              </w:rPr>
              <w:fldChar w:fldCharType="end"/>
            </w:r>
            <w:r w:rsidRPr="00A542C6">
              <w:rPr>
                <w:rFonts w:ascii="Calibri" w:hAnsi="Calibri"/>
                <w:b/>
                <w:sz w:val="20"/>
                <w:szCs w:val="20"/>
              </w:rPr>
              <w:t>.</w:t>
            </w:r>
            <w:bookmarkEnd w:id="626"/>
            <w:bookmarkEnd w:id="627"/>
            <w:bookmarkEnd w:id="628"/>
            <w:bookmarkEnd w:id="629"/>
          </w:p>
        </w:tc>
        <w:tc>
          <w:tcPr>
            <w:tcW w:w="2662" w:type="pct"/>
            <w:tcBorders>
              <w:top w:val="single" w:sz="4" w:space="0" w:color="auto"/>
              <w:left w:val="single" w:sz="4" w:space="0" w:color="auto"/>
              <w:bottom w:val="single" w:sz="4" w:space="0" w:color="auto"/>
              <w:right w:val="single" w:sz="4" w:space="0" w:color="000000"/>
            </w:tcBorders>
            <w:noWrap/>
            <w:vAlign w:val="center"/>
            <w:hideMark/>
          </w:tcPr>
          <w:p w14:paraId="05630D58" w14:textId="77777777" w:rsidR="00BF6041" w:rsidRPr="00A542C6" w:rsidRDefault="00BF6041" w:rsidP="00BF604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Fecha : ---</w:t>
            </w:r>
          </w:p>
        </w:tc>
      </w:tr>
      <w:tr w:rsidR="00BF6041" w:rsidRPr="00A542C6" w14:paraId="26B473E8" w14:textId="77777777" w:rsidTr="00BF6041">
        <w:trPr>
          <w:trHeight w:val="268"/>
        </w:trPr>
        <w:tc>
          <w:tcPr>
            <w:tcW w:w="5000" w:type="pct"/>
            <w:gridSpan w:val="2"/>
            <w:tcBorders>
              <w:top w:val="single" w:sz="4" w:space="0" w:color="auto"/>
              <w:left w:val="single" w:sz="4" w:space="0" w:color="auto"/>
              <w:bottom w:val="single" w:sz="4" w:space="0" w:color="000000"/>
              <w:right w:val="single" w:sz="4" w:space="0" w:color="000000"/>
            </w:tcBorders>
            <w:vAlign w:val="center"/>
          </w:tcPr>
          <w:p w14:paraId="5B7B5D3A" w14:textId="77777777" w:rsidR="00BF6041" w:rsidRPr="00A542C6" w:rsidRDefault="00BF6041" w:rsidP="00BF6041">
            <w:pPr>
              <w:jc w:val="left"/>
              <w:rPr>
                <w:rFonts w:ascii="Calibri" w:eastAsia="Times New Roman" w:hAnsi="Calibri"/>
                <w:color w:val="000000"/>
                <w:sz w:val="20"/>
                <w:szCs w:val="20"/>
                <w:lang w:eastAsia="es-CL"/>
              </w:rPr>
            </w:pPr>
            <w:r w:rsidRPr="00A542C6">
              <w:rPr>
                <w:rFonts w:ascii="Calibri" w:eastAsia="Times New Roman" w:hAnsi="Calibri"/>
                <w:b/>
                <w:color w:val="000000"/>
                <w:sz w:val="20"/>
                <w:szCs w:val="20"/>
                <w:lang w:eastAsia="es-CL"/>
              </w:rPr>
              <w:t>Descripción de Medio de Prueba:</w:t>
            </w:r>
            <w:r w:rsidRPr="00A542C6">
              <w:rPr>
                <w:rFonts w:ascii="Calibri" w:eastAsia="Times New Roman" w:hAnsi="Calibri"/>
                <w:color w:val="000000"/>
                <w:sz w:val="20"/>
                <w:szCs w:val="20"/>
                <w:lang w:eastAsia="es-CL"/>
              </w:rPr>
              <w:t xml:space="preserve"> Sistematización Convenios firmados entre el titular e Instituciones Educacionales.</w:t>
            </w:r>
          </w:p>
        </w:tc>
      </w:tr>
    </w:tbl>
    <w:p w14:paraId="73CF4C17" w14:textId="77777777" w:rsidR="00BF6041" w:rsidRPr="00A542C6" w:rsidRDefault="00BF6041" w:rsidP="00BF6041">
      <w:pPr>
        <w:spacing w:after="200" w:line="276" w:lineRule="auto"/>
        <w:jc w:val="left"/>
        <w:rPr>
          <w:rFonts w:ascii="Calibri" w:hAnsi="Calibri"/>
        </w:rPr>
      </w:pPr>
    </w:p>
    <w:p w14:paraId="07402714" w14:textId="2B2B9D52" w:rsidR="00A44CD1" w:rsidRPr="00A542C6" w:rsidRDefault="00A44CD1" w:rsidP="00B11333">
      <w:pPr>
        <w:pStyle w:val="Ttulo2"/>
      </w:pPr>
      <w:bookmarkStart w:id="630" w:name="_Toc379471134"/>
      <w:r w:rsidRPr="00A542C6">
        <w:lastRenderedPageBreak/>
        <w:t xml:space="preserve">Manejo de </w:t>
      </w:r>
      <w:r w:rsidR="00C3431A" w:rsidRPr="00A542C6">
        <w:t>s</w:t>
      </w:r>
      <w:r w:rsidRPr="00A542C6">
        <w:t xml:space="preserve">uelo </w:t>
      </w:r>
      <w:r w:rsidR="00C3431A" w:rsidRPr="00A542C6">
        <w:t>v</w:t>
      </w:r>
      <w:r w:rsidRPr="00A542C6">
        <w:t xml:space="preserve">egetal </w:t>
      </w:r>
      <w:r w:rsidR="00C3431A" w:rsidRPr="00A542C6">
        <w:t>r</w:t>
      </w:r>
      <w:r w:rsidRPr="00A542C6">
        <w:t>emovido</w:t>
      </w:r>
      <w:bookmarkEnd w:id="630"/>
    </w:p>
    <w:p w14:paraId="4327E562" w14:textId="77777777" w:rsidR="00A44CD1" w:rsidRPr="00A542C6" w:rsidRDefault="00A44CD1" w:rsidP="00A44CD1"/>
    <w:tbl>
      <w:tblPr>
        <w:tblStyle w:val="Tablaconcuadrcula"/>
        <w:tblW w:w="13687" w:type="dxa"/>
        <w:tblLook w:val="04A0" w:firstRow="1" w:lastRow="0" w:firstColumn="1" w:lastColumn="0" w:noHBand="0" w:noVBand="1"/>
      </w:tblPr>
      <w:tblGrid>
        <w:gridCol w:w="3802"/>
        <w:gridCol w:w="9885"/>
      </w:tblGrid>
      <w:tr w:rsidR="00A44CD1" w:rsidRPr="00A542C6" w14:paraId="4732F511" w14:textId="77777777" w:rsidTr="00A44CD1">
        <w:tc>
          <w:tcPr>
            <w:tcW w:w="1389" w:type="pct"/>
          </w:tcPr>
          <w:p w14:paraId="6C97C680" w14:textId="5E18C137" w:rsidR="00A44CD1" w:rsidRPr="00A542C6" w:rsidRDefault="00A44CD1" w:rsidP="003232E8">
            <w:r w:rsidRPr="00A542C6">
              <w:rPr>
                <w:rFonts w:ascii="Calibri" w:eastAsia="Times New Roman" w:hAnsi="Calibri"/>
                <w:b/>
                <w:bCs/>
                <w:color w:val="000000"/>
                <w:lang w:eastAsia="es-CL"/>
              </w:rPr>
              <w:t>Número de Hecho Constatado</w:t>
            </w:r>
            <w:r w:rsidRPr="00A542C6">
              <w:rPr>
                <w:rFonts w:ascii="Calibri" w:eastAsia="Times New Roman" w:hAnsi="Calibri"/>
                <w:color w:val="000000"/>
                <w:lang w:eastAsia="es-CL"/>
              </w:rPr>
              <w:t xml:space="preserve">: </w:t>
            </w:r>
            <w:r w:rsidR="00C706DC" w:rsidRPr="00A542C6">
              <w:rPr>
                <w:b/>
              </w:rPr>
              <w:t>2</w:t>
            </w:r>
            <w:r w:rsidR="003232E8" w:rsidRPr="00A542C6">
              <w:rPr>
                <w:b/>
              </w:rPr>
              <w:t>1</w:t>
            </w:r>
          </w:p>
        </w:tc>
        <w:tc>
          <w:tcPr>
            <w:tcW w:w="3611" w:type="pct"/>
          </w:tcPr>
          <w:p w14:paraId="15A71DE7" w14:textId="77777777" w:rsidR="00A44CD1" w:rsidRPr="00A542C6" w:rsidRDefault="00A44CD1" w:rsidP="00A44CD1">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13</w:t>
            </w:r>
          </w:p>
        </w:tc>
      </w:tr>
      <w:tr w:rsidR="00A44CD1" w:rsidRPr="00A542C6" w14:paraId="4418542C" w14:textId="77777777" w:rsidTr="00DF7782">
        <w:trPr>
          <w:trHeight w:val="273"/>
        </w:trPr>
        <w:tc>
          <w:tcPr>
            <w:tcW w:w="5000" w:type="pct"/>
            <w:gridSpan w:val="2"/>
            <w:tcBorders>
              <w:bottom w:val="single" w:sz="4" w:space="0" w:color="auto"/>
            </w:tcBorders>
          </w:tcPr>
          <w:p w14:paraId="08F07854" w14:textId="77777777" w:rsidR="00A44CD1" w:rsidRPr="00A542C6" w:rsidRDefault="00A44CD1" w:rsidP="00A44CD1">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674FFE2A" w14:textId="31CD5ED4" w:rsidR="004433B2" w:rsidRPr="00A542C6" w:rsidRDefault="00A44CD1" w:rsidP="00A44CD1">
            <w:pPr>
              <w:rPr>
                <w:b/>
              </w:rPr>
            </w:pPr>
            <w:r w:rsidRPr="00A542C6">
              <w:rPr>
                <w:b/>
              </w:rPr>
              <w:t>Considerando 4.2.2.3, RCA 025/2011</w:t>
            </w:r>
            <w:r w:rsidR="004433B2" w:rsidRPr="00A542C6">
              <w:rPr>
                <w:b/>
              </w:rPr>
              <w:t xml:space="preserve"> “Proyecto Mina Invierno”</w:t>
            </w:r>
          </w:p>
          <w:p w14:paraId="0C44D841" w14:textId="5A1FCC35" w:rsidR="00A44CD1" w:rsidRPr="00A542C6" w:rsidRDefault="00A44CD1" w:rsidP="00A44CD1">
            <w:pPr>
              <w:rPr>
                <w:i/>
              </w:rPr>
            </w:pPr>
            <w:r w:rsidRPr="00A542C6">
              <w:rPr>
                <w:i/>
              </w:rPr>
              <w:t>Acopio Temporal de S</w:t>
            </w:r>
            <w:r w:rsidR="004433B2" w:rsidRPr="00A542C6">
              <w:rPr>
                <w:i/>
              </w:rPr>
              <w:t>uelo Vegetal y Biomasa Forestal</w:t>
            </w:r>
          </w:p>
          <w:p w14:paraId="4828EFC2" w14:textId="77777777" w:rsidR="00A44CD1" w:rsidRPr="00A542C6" w:rsidRDefault="00A44CD1" w:rsidP="00A44CD1">
            <w:pPr>
              <w:rPr>
                <w:i/>
              </w:rPr>
            </w:pPr>
            <w:r w:rsidRPr="00A542C6">
              <w:rPr>
                <w:i/>
              </w:rPr>
              <w:t>El Proyecto contempla implementar un área de aproximadamente 45 hectáreas destinada al acopio, del suelo vegetal y una parte de las arcillas fluvio-lacustres recuperados desde las áreas de explotación y zonas de habilitación de los botaderos de estéril, como de la biomasa forestal generada del despeje de bosques. Ambos tipos de materiales serán acopiados en forma separada.</w:t>
            </w:r>
          </w:p>
          <w:p w14:paraId="6582BD84" w14:textId="77777777" w:rsidR="00A44CD1" w:rsidRPr="00A542C6" w:rsidRDefault="00A44CD1" w:rsidP="00A44CD1">
            <w:pPr>
              <w:rPr>
                <w:i/>
              </w:rPr>
            </w:pPr>
            <w:r w:rsidRPr="00A542C6">
              <w:rPr>
                <w:i/>
              </w:rPr>
              <w:t>En el primer caso, el material acumulado consistirá en la capa orgánica y la porción superficial de las arcillas fluvio-lacustres que conforman el horizonte superior del suelo, el cual será posteriormente utilizado en la estabilización y revegetación de los botaderos de estéril. Este acopio tendrá una superficie de 10 a 15 ha y una altura máxima de 5m, y contará con un manejo dinámico durante la vida del Proyecto, es decir, se irá incorporando y retirando el material en la medida que se vayan despejando nuevas zonas de explotación y se avance en la recuperación de los sectores de botadero ya consolidados.</w:t>
            </w:r>
          </w:p>
          <w:p w14:paraId="63AD5B33" w14:textId="77777777" w:rsidR="00A44CD1" w:rsidRPr="00A542C6" w:rsidRDefault="00A44CD1" w:rsidP="00A44CD1">
            <w:pPr>
              <w:rPr>
                <w:i/>
              </w:rPr>
            </w:pPr>
            <w:r w:rsidRPr="00A542C6">
              <w:rPr>
                <w:i/>
              </w:rPr>
              <w:t>En el caso de la biomasa forestal, ésta será acopiada y manejada en una superficie del orden de 12 hectáreas, y una altura máxima de 4m. En este acopio se dispondrá principalmente el fuste, tocones, ramas gruesas y palizadas muertas en la forma requerida para su uso posterior en la rehabilitación de los botaderos y áreas intervenidas (control de la erosión y continuidad paisajística). Por su parte, el material radicular, las ramas delgadas y hojas serán retirados desde los frentes de madereo para ser acopiados en conjunto con el suelo vegetal.</w:t>
            </w:r>
          </w:p>
          <w:p w14:paraId="0C90A319" w14:textId="77777777" w:rsidR="00A44CD1" w:rsidRPr="00A542C6" w:rsidRDefault="00A44CD1" w:rsidP="00A44CD1">
            <w:pPr>
              <w:rPr>
                <w:i/>
              </w:rPr>
            </w:pPr>
            <w:r w:rsidRPr="00A542C6">
              <w:rPr>
                <w:i/>
              </w:rPr>
              <w:t>La superficie restante contenida dentro de las 45 hectáreas antes mencionadas, se usará indistintamente para uno u otro fin de acuerdo con las necesidades que se presenten, es decir, ha sido pensada como un área de holgura para que los acopios de biomasa o materia vegetal puedan eventualmente disminuir sus alturas, o bien contar con mayor cantidad de vías de circulación al interior o en forma perimetral al Acopio.</w:t>
            </w:r>
          </w:p>
          <w:p w14:paraId="298858E0" w14:textId="77777777" w:rsidR="00EF64CC" w:rsidRPr="00A542C6" w:rsidRDefault="00EF64CC" w:rsidP="00A44CD1">
            <w:pPr>
              <w:rPr>
                <w:b/>
              </w:rPr>
            </w:pPr>
          </w:p>
          <w:p w14:paraId="684ADB0A" w14:textId="7F891CCC" w:rsidR="004433B2" w:rsidRPr="00A542C6" w:rsidRDefault="00A44CD1" w:rsidP="00A44CD1">
            <w:pPr>
              <w:rPr>
                <w:b/>
              </w:rPr>
            </w:pPr>
            <w:r w:rsidRPr="00A542C6">
              <w:rPr>
                <w:b/>
              </w:rPr>
              <w:t xml:space="preserve">Considerando 7.1.1, RCA 025/2011 </w:t>
            </w:r>
            <w:r w:rsidR="004433B2" w:rsidRPr="00A542C6">
              <w:rPr>
                <w:b/>
              </w:rPr>
              <w:t>“Proyecto Mina Invierno”</w:t>
            </w:r>
          </w:p>
          <w:p w14:paraId="2697E5F9" w14:textId="77ECD658" w:rsidR="00A44CD1" w:rsidRPr="00A542C6" w:rsidRDefault="00A44CD1" w:rsidP="00A44CD1">
            <w:pPr>
              <w:rPr>
                <w:i/>
              </w:rPr>
            </w:pPr>
            <w:r w:rsidRPr="00A542C6">
              <w:rPr>
                <w:i/>
              </w:rPr>
              <w:t>Programa de r</w:t>
            </w:r>
            <w:r w:rsidR="004433B2" w:rsidRPr="00A542C6">
              <w:rPr>
                <w:i/>
              </w:rPr>
              <w:t>ecuperación de cubierta vegetal</w:t>
            </w:r>
          </w:p>
          <w:p w14:paraId="2C5E493D" w14:textId="77777777" w:rsidR="00A44CD1" w:rsidRPr="00A542C6" w:rsidRDefault="00A44CD1" w:rsidP="00A44CD1">
            <w:pPr>
              <w:rPr>
                <w:i/>
              </w:rPr>
            </w:pPr>
            <w:r w:rsidRPr="00A542C6">
              <w:rPr>
                <w:i/>
              </w:rPr>
              <w:t>a.- Conservación de suelos:</w:t>
            </w:r>
          </w:p>
          <w:p w14:paraId="382C8373" w14:textId="77777777" w:rsidR="00A44CD1" w:rsidRPr="00A542C6" w:rsidRDefault="00A44CD1" w:rsidP="00A44CD1">
            <w:pPr>
              <w:rPr>
                <w:i/>
              </w:rPr>
            </w:pPr>
            <w:r w:rsidRPr="00A542C6">
              <w:rPr>
                <w:i/>
              </w:rPr>
              <w:t>Para la recuperación de la cubierta vegetal en sectores de botaderos, se debe efectuar en primer lugar la medida de Conservación de Suelos, la que consiste en el retiro y almacenamiento temporal de los horizontes de suelo superficial y de la biomasa presente en las áreas en las que se desarrollan las obras del proyecto. Para esta medida se habilitará un área de acopio temporal en el sector este del área del proyecto, en la que se almacenará el suelo superficial, consistente en la capa orgánica y la porción superficial de las arcillas fluvio-lacustres que conforman el horizonte superior del suelo. Este acopio contará con un manejo dinámico durante la vida del Proyecto, es decir, se irá incorporando y retirando el material en la medida que se vayan despejando nuevas zonas de explotación y se avance en la recuperación de los sectores de botadero ya consolidados.</w:t>
            </w:r>
          </w:p>
          <w:p w14:paraId="6EC65A25" w14:textId="77777777" w:rsidR="00EF64CC" w:rsidRPr="00A542C6" w:rsidRDefault="00EF64CC" w:rsidP="00A44CD1">
            <w:pPr>
              <w:rPr>
                <w:b/>
              </w:rPr>
            </w:pPr>
          </w:p>
          <w:p w14:paraId="45C540AB" w14:textId="23BE134B" w:rsidR="004433B2" w:rsidRPr="00A542C6" w:rsidRDefault="00A44CD1" w:rsidP="00A44CD1">
            <w:pPr>
              <w:rPr>
                <w:b/>
              </w:rPr>
            </w:pPr>
            <w:r w:rsidRPr="00A542C6">
              <w:rPr>
                <w:b/>
              </w:rPr>
              <w:t xml:space="preserve">Considerando 7.1.9, RCA 025/2011 </w:t>
            </w:r>
            <w:r w:rsidR="004433B2" w:rsidRPr="00A542C6">
              <w:rPr>
                <w:b/>
              </w:rPr>
              <w:t>“Proyecto Mina Invierno”</w:t>
            </w:r>
          </w:p>
          <w:p w14:paraId="2024E338" w14:textId="12F517EA" w:rsidR="00A44CD1" w:rsidRPr="00A542C6" w:rsidRDefault="004433B2" w:rsidP="00A44CD1">
            <w:pPr>
              <w:rPr>
                <w:i/>
              </w:rPr>
            </w:pPr>
            <w:r w:rsidRPr="00A542C6">
              <w:rPr>
                <w:i/>
              </w:rPr>
              <w:t>Conservación de suelos</w:t>
            </w:r>
          </w:p>
          <w:p w14:paraId="422DABD1" w14:textId="77777777" w:rsidR="00A44CD1" w:rsidRPr="00A542C6" w:rsidRDefault="00A44CD1" w:rsidP="00A44CD1">
            <w:pPr>
              <w:rPr>
                <w:i/>
              </w:rPr>
            </w:pPr>
            <w:r w:rsidRPr="00A542C6">
              <w:rPr>
                <w:i/>
              </w:rPr>
              <w:t>El Proyecto considera la habilitación de un área de aproximadamente 45 ha para el acopio en forma separada del suelo vegetal recuperado desde las áreas de explotación y de las zonas de habilitación de los botaderos de estéril.</w:t>
            </w:r>
          </w:p>
          <w:p w14:paraId="2ECD320E" w14:textId="11060FD1" w:rsidR="00B03FC2" w:rsidRPr="00A542C6" w:rsidRDefault="00A44CD1" w:rsidP="00A44CD1">
            <w:pPr>
              <w:rPr>
                <w:i/>
              </w:rPr>
            </w:pPr>
            <w:r w:rsidRPr="00A542C6">
              <w:rPr>
                <w:i/>
              </w:rPr>
              <w:t>Este suelo vegetal consistirá en la capa orgánica y la porción superficial de las arcillas fluviolacustres que conforman el horizonte superior del suelo, el cual será posteriormente utilizado en la estabilización y revegetación de los botaderos de estéril.</w:t>
            </w:r>
          </w:p>
          <w:p w14:paraId="30997867" w14:textId="77777777" w:rsidR="00A44CD1" w:rsidRPr="00A542C6" w:rsidRDefault="00A44CD1" w:rsidP="00A44CD1">
            <w:pPr>
              <w:rPr>
                <w:i/>
              </w:rPr>
            </w:pPr>
            <w:r w:rsidRPr="00A542C6">
              <w:rPr>
                <w:i/>
              </w:rPr>
              <w:t xml:space="preserve">Se contará con un manejo dinámico durante la vida del Proyecto, es decir, se irá incorporando y retirando el material en la medida que se vayan despejando nuevas </w:t>
            </w:r>
            <w:r w:rsidRPr="00A542C6">
              <w:rPr>
                <w:i/>
              </w:rPr>
              <w:lastRenderedPageBreak/>
              <w:t>zonas de explotación  y se avance en la recuperación  de los sectores de botadero ya consolidados.</w:t>
            </w:r>
          </w:p>
          <w:p w14:paraId="0AACD918" w14:textId="77777777" w:rsidR="00B03FC2" w:rsidRPr="00A542C6" w:rsidRDefault="00B03FC2" w:rsidP="00A44CD1">
            <w:pPr>
              <w:rPr>
                <w:i/>
              </w:rPr>
            </w:pPr>
          </w:p>
          <w:p w14:paraId="4B2ACD71" w14:textId="73361FD6" w:rsidR="00B03FC2" w:rsidRPr="00A542C6" w:rsidRDefault="00B03FC2" w:rsidP="00C92629">
            <w:pPr>
              <w:spacing w:line="0" w:lineRule="atLeast"/>
            </w:pPr>
          </w:p>
        </w:tc>
      </w:tr>
      <w:tr w:rsidR="00A44CD1" w:rsidRPr="00A542C6" w14:paraId="2E127580" w14:textId="77777777" w:rsidTr="00DF7782">
        <w:trPr>
          <w:trHeight w:val="2683"/>
        </w:trPr>
        <w:tc>
          <w:tcPr>
            <w:tcW w:w="5000" w:type="pct"/>
            <w:gridSpan w:val="2"/>
          </w:tcPr>
          <w:p w14:paraId="7461F9F1" w14:textId="77777777" w:rsidR="00A44CD1" w:rsidRPr="00A542C6" w:rsidRDefault="00A44CD1" w:rsidP="00A44CD1">
            <w:pPr>
              <w:jc w:val="left"/>
              <w:rPr>
                <w:rFonts w:ascii="Calibri" w:eastAsia="Times New Roman" w:hAnsi="Calibri"/>
                <w:b/>
                <w:bCs/>
                <w:color w:val="000000"/>
                <w:lang w:eastAsia="es-CL"/>
              </w:rPr>
            </w:pPr>
            <w:r w:rsidRPr="00A542C6">
              <w:rPr>
                <w:rFonts w:ascii="Calibri" w:eastAsia="Times New Roman" w:hAnsi="Calibri"/>
                <w:b/>
                <w:bCs/>
                <w:color w:val="000000"/>
                <w:lang w:eastAsia="es-CL"/>
              </w:rPr>
              <w:lastRenderedPageBreak/>
              <w:t>Hecho(s) constatado(s) durante la fiscalización</w:t>
            </w:r>
            <w:r w:rsidRPr="00A542C6">
              <w:rPr>
                <w:rFonts w:ascii="Calibri" w:eastAsia="Times New Roman" w:hAnsi="Calibri"/>
                <w:color w:val="000000"/>
                <w:lang w:eastAsia="es-CL"/>
              </w:rPr>
              <w:t xml:space="preserve">: </w:t>
            </w:r>
          </w:p>
          <w:p w14:paraId="6DBE8A35" w14:textId="77777777" w:rsidR="00A44CD1" w:rsidRPr="00A542C6" w:rsidRDefault="00A44CD1" w:rsidP="00A44CD1">
            <w:pPr>
              <w:jc w:val="left"/>
              <w:rPr>
                <w:rFonts w:ascii="Calibri" w:eastAsia="Times New Roman" w:hAnsi="Calibri"/>
                <w:b/>
                <w:bCs/>
                <w:color w:val="000000"/>
                <w:lang w:eastAsia="es-CL"/>
              </w:rPr>
            </w:pPr>
          </w:p>
          <w:p w14:paraId="41C9169A" w14:textId="27DA9FFB" w:rsidR="00A44CD1" w:rsidRPr="00910FFD" w:rsidRDefault="00A44CD1" w:rsidP="00910FFD">
            <w:pPr>
              <w:pStyle w:val="Prrafodelista"/>
              <w:numPr>
                <w:ilvl w:val="0"/>
                <w:numId w:val="80"/>
              </w:numPr>
              <w:rPr>
                <w:rFonts w:ascii="Calibri" w:eastAsia="Times New Roman" w:hAnsi="Calibri"/>
                <w:bCs/>
                <w:color w:val="000000"/>
                <w:lang w:eastAsia="es-CL"/>
              </w:rPr>
            </w:pPr>
            <w:r w:rsidRPr="00910FFD">
              <w:rPr>
                <w:rFonts w:ascii="Calibri" w:eastAsia="Times New Roman" w:hAnsi="Calibri"/>
                <w:bCs/>
                <w:color w:val="000000"/>
                <w:lang w:eastAsia="es-CL"/>
              </w:rPr>
              <w:t xml:space="preserve">Durante la actividad de inspección ambiental, realizada el día 6 de Noviembre del año 2013, al Proyecto Mina Invierno, se visitó el "Sector de </w:t>
            </w:r>
            <w:r w:rsidR="008D4720" w:rsidRPr="00910FFD">
              <w:rPr>
                <w:rFonts w:ascii="Calibri" w:eastAsia="Times New Roman" w:hAnsi="Calibri"/>
                <w:bCs/>
                <w:color w:val="000000"/>
                <w:lang w:eastAsia="es-CL"/>
              </w:rPr>
              <w:t>a</w:t>
            </w:r>
            <w:r w:rsidRPr="00910FFD">
              <w:rPr>
                <w:rFonts w:ascii="Calibri" w:eastAsia="Times New Roman" w:hAnsi="Calibri"/>
                <w:bCs/>
                <w:color w:val="000000"/>
                <w:lang w:eastAsia="es-CL"/>
              </w:rPr>
              <w:t xml:space="preserve">copio </w:t>
            </w:r>
            <w:r w:rsidR="008D4720" w:rsidRPr="00910FFD">
              <w:rPr>
                <w:rFonts w:ascii="Calibri" w:eastAsia="Times New Roman" w:hAnsi="Calibri"/>
                <w:bCs/>
                <w:color w:val="000000"/>
                <w:lang w:eastAsia="es-CL"/>
              </w:rPr>
              <w:t>t</w:t>
            </w:r>
            <w:r w:rsidRPr="00910FFD">
              <w:rPr>
                <w:rFonts w:ascii="Calibri" w:eastAsia="Times New Roman" w:hAnsi="Calibri"/>
                <w:bCs/>
                <w:color w:val="000000"/>
                <w:lang w:eastAsia="es-CL"/>
              </w:rPr>
              <w:t xml:space="preserve">emporal </w:t>
            </w:r>
            <w:r w:rsidR="008D4720" w:rsidRPr="00910FFD">
              <w:rPr>
                <w:rFonts w:ascii="Calibri" w:eastAsia="Times New Roman" w:hAnsi="Calibri"/>
                <w:bCs/>
                <w:color w:val="000000"/>
                <w:lang w:eastAsia="es-CL"/>
              </w:rPr>
              <w:t xml:space="preserve">de suelo vegetal </w:t>
            </w:r>
            <w:r w:rsidRPr="00910FFD">
              <w:rPr>
                <w:rFonts w:ascii="Calibri" w:eastAsia="Times New Roman" w:hAnsi="Calibri"/>
                <w:bCs/>
                <w:color w:val="000000"/>
                <w:lang w:eastAsia="es-CL"/>
              </w:rPr>
              <w:t xml:space="preserve">y </w:t>
            </w:r>
            <w:r w:rsidR="008D4720" w:rsidRPr="00910FFD">
              <w:rPr>
                <w:rFonts w:ascii="Calibri" w:eastAsia="Times New Roman" w:hAnsi="Calibri"/>
                <w:bCs/>
                <w:color w:val="000000"/>
                <w:lang w:eastAsia="es-CL"/>
              </w:rPr>
              <w:t>b</w:t>
            </w:r>
            <w:r w:rsidRPr="00910FFD">
              <w:rPr>
                <w:rFonts w:ascii="Calibri" w:eastAsia="Times New Roman" w:hAnsi="Calibri"/>
                <w:bCs/>
                <w:color w:val="000000"/>
                <w:lang w:eastAsia="es-CL"/>
              </w:rPr>
              <w:t xml:space="preserve">iomasa </w:t>
            </w:r>
            <w:r w:rsidR="008D4720" w:rsidRPr="00910FFD">
              <w:rPr>
                <w:rFonts w:ascii="Calibri" w:eastAsia="Times New Roman" w:hAnsi="Calibri"/>
                <w:bCs/>
                <w:color w:val="000000"/>
                <w:lang w:eastAsia="es-CL"/>
              </w:rPr>
              <w:t>f</w:t>
            </w:r>
            <w:r w:rsidRPr="00910FFD">
              <w:rPr>
                <w:rFonts w:ascii="Calibri" w:eastAsia="Times New Roman" w:hAnsi="Calibri"/>
                <w:bCs/>
                <w:color w:val="000000"/>
                <w:lang w:eastAsia="es-CL"/>
              </w:rPr>
              <w:t>orestal" (</w:t>
            </w:r>
            <w:r w:rsidRPr="00910FFD">
              <w:rPr>
                <w:rFonts w:ascii="Calibri" w:eastAsia="Times New Roman" w:hAnsi="Calibri"/>
                <w:bCs/>
                <w:color w:val="000000"/>
                <w:lang w:eastAsia="es-CL"/>
              </w:rPr>
              <w:fldChar w:fldCharType="begin"/>
            </w:r>
            <w:r w:rsidRPr="00910FFD">
              <w:rPr>
                <w:rFonts w:ascii="Calibri" w:eastAsia="Times New Roman" w:hAnsi="Calibri"/>
                <w:bCs/>
                <w:color w:val="000000"/>
                <w:lang w:eastAsia="es-CL"/>
              </w:rPr>
              <w:instrText xml:space="preserve"> REF _Ref378668599 \h </w:instrText>
            </w:r>
            <w:r w:rsidR="00C51A29" w:rsidRPr="00910FFD">
              <w:rPr>
                <w:rFonts w:ascii="Calibri" w:eastAsia="Times New Roman" w:hAnsi="Calibri"/>
                <w:bCs/>
                <w:color w:val="000000"/>
                <w:lang w:eastAsia="es-CL"/>
              </w:rPr>
              <w:instrText xml:space="preserve"> \* MERGEFORMAT </w:instrText>
            </w:r>
            <w:r w:rsidRPr="00910FFD">
              <w:rPr>
                <w:rFonts w:ascii="Calibri" w:eastAsia="Times New Roman" w:hAnsi="Calibri"/>
                <w:bCs/>
                <w:color w:val="000000"/>
                <w:lang w:eastAsia="es-CL"/>
              </w:rPr>
            </w:r>
            <w:r w:rsidRPr="00910FFD">
              <w:rPr>
                <w:rFonts w:ascii="Calibri" w:eastAsia="Times New Roman" w:hAnsi="Calibri"/>
                <w:bCs/>
                <w:color w:val="000000"/>
                <w:lang w:eastAsia="es-CL"/>
              </w:rPr>
              <w:fldChar w:fldCharType="separate"/>
            </w:r>
            <w:r w:rsidR="00750DF8" w:rsidRPr="00750DF8">
              <w:rPr>
                <w:rFonts w:cstheme="minorHAnsi"/>
                <w:sz w:val="18"/>
              </w:rPr>
              <w:t xml:space="preserve">Fotografía </w:t>
            </w:r>
            <w:r w:rsidR="00750DF8" w:rsidRPr="00750DF8">
              <w:rPr>
                <w:rFonts w:cstheme="minorHAnsi"/>
                <w:noProof/>
                <w:sz w:val="18"/>
              </w:rPr>
              <w:t>68</w:t>
            </w:r>
            <w:r w:rsidRPr="00910FFD">
              <w:rPr>
                <w:rFonts w:ascii="Calibri" w:eastAsia="Times New Roman" w:hAnsi="Calibri"/>
                <w:bCs/>
                <w:color w:val="000000"/>
                <w:lang w:eastAsia="es-CL"/>
              </w:rPr>
              <w:fldChar w:fldCharType="end"/>
            </w:r>
            <w:r w:rsidRPr="00910FFD">
              <w:rPr>
                <w:rFonts w:ascii="Calibri" w:eastAsia="Times New Roman" w:hAnsi="Calibri"/>
                <w:bCs/>
                <w:color w:val="000000"/>
                <w:lang w:eastAsia="es-CL"/>
              </w:rPr>
              <w:t>), en el cual:</w:t>
            </w:r>
          </w:p>
          <w:p w14:paraId="5A74FBD1" w14:textId="13BA9B84" w:rsidR="00A44CD1" w:rsidRPr="00A542C6" w:rsidRDefault="00A44CD1" w:rsidP="004F0E6C">
            <w:pPr>
              <w:pStyle w:val="Prrafodelista"/>
              <w:numPr>
                <w:ilvl w:val="0"/>
                <w:numId w:val="38"/>
              </w:numPr>
              <w:rPr>
                <w:rFonts w:ascii="Calibri" w:eastAsia="Times New Roman" w:hAnsi="Calibri"/>
                <w:bCs/>
                <w:color w:val="000000"/>
                <w:lang w:eastAsia="es-CL"/>
              </w:rPr>
            </w:pPr>
            <w:r w:rsidRPr="00A542C6">
              <w:rPr>
                <w:rFonts w:ascii="Calibri" w:eastAsia="Times New Roman" w:hAnsi="Calibri"/>
                <w:bCs/>
                <w:color w:val="000000"/>
                <w:lang w:eastAsia="es-CL"/>
              </w:rPr>
              <w:t>Se observó un área destinada al acopio de suelo y ramas pequeñas, ubicado al oeste del rajo.</w:t>
            </w:r>
          </w:p>
          <w:p w14:paraId="54ED7404" w14:textId="3DB06181" w:rsidR="00A44CD1" w:rsidRPr="00A542C6" w:rsidRDefault="00A44CD1" w:rsidP="004F0E6C">
            <w:pPr>
              <w:pStyle w:val="Prrafodelista"/>
              <w:numPr>
                <w:ilvl w:val="0"/>
                <w:numId w:val="38"/>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Según lo indicado por Gabriel Rodríguez Salgado, Jefe de Rehabilitación Ambiental, dichos "restos" correspondían a la extracción del primer metro de suelo superficial (profundidad promedio), de los distintos sitios. </w:t>
            </w:r>
          </w:p>
          <w:p w14:paraId="3488974B" w14:textId="3B9A07CD" w:rsidR="00A44CD1" w:rsidRPr="00A542C6" w:rsidRDefault="00A44CD1" w:rsidP="004F0E6C">
            <w:pPr>
              <w:pStyle w:val="Prrafodelista"/>
              <w:numPr>
                <w:ilvl w:val="0"/>
                <w:numId w:val="38"/>
              </w:numPr>
              <w:rPr>
                <w:rFonts w:ascii="Calibri" w:eastAsia="Times New Roman" w:hAnsi="Calibri"/>
                <w:bCs/>
                <w:color w:val="000000"/>
                <w:lang w:eastAsia="es-CL"/>
              </w:rPr>
            </w:pPr>
            <w:r w:rsidRPr="00A542C6">
              <w:rPr>
                <w:rFonts w:ascii="Calibri" w:eastAsia="Times New Roman" w:hAnsi="Calibri"/>
                <w:bCs/>
                <w:color w:val="000000"/>
                <w:lang w:eastAsia="es-CL"/>
              </w:rPr>
              <w:t>No se observa delimitación física del área, ya sea a través de un cerco u otros similares.</w:t>
            </w:r>
          </w:p>
          <w:p w14:paraId="3D921488" w14:textId="5675DD36" w:rsidR="0021151B" w:rsidRPr="00A542C6" w:rsidRDefault="00A44CD1" w:rsidP="004F0E6C">
            <w:pPr>
              <w:pStyle w:val="Prrafodelista"/>
              <w:numPr>
                <w:ilvl w:val="0"/>
                <w:numId w:val="38"/>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Se observó un canal de drenaje de escorrentía, el cual, según lo indicado por Gabriel Rodriguez Salgado, Jefe de Rehabilitación Ambiental, se dirige hacia un canal operacional que finalmente </w:t>
            </w:r>
            <w:r w:rsidR="00C92629">
              <w:rPr>
                <w:rFonts w:ascii="Calibri" w:eastAsia="Times New Roman" w:hAnsi="Calibri"/>
                <w:bCs/>
                <w:color w:val="000000"/>
                <w:lang w:eastAsia="es-CL"/>
              </w:rPr>
              <w:t>es evacuado en</w:t>
            </w:r>
            <w:r w:rsidRPr="00A542C6">
              <w:rPr>
                <w:rFonts w:ascii="Calibri" w:eastAsia="Times New Roman" w:hAnsi="Calibri"/>
                <w:bCs/>
                <w:color w:val="000000"/>
                <w:lang w:eastAsia="es-CL"/>
              </w:rPr>
              <w:t xml:space="preserve"> la piscina de acumulación en el sector denominado "Tapón". </w:t>
            </w:r>
          </w:p>
          <w:p w14:paraId="74A7232F" w14:textId="77777777" w:rsidR="00A44CD1" w:rsidRDefault="00A44CD1" w:rsidP="004F0E6C">
            <w:pPr>
              <w:pStyle w:val="Prrafodelista"/>
              <w:numPr>
                <w:ilvl w:val="0"/>
                <w:numId w:val="38"/>
              </w:numPr>
              <w:rPr>
                <w:rFonts w:ascii="Calibri" w:eastAsia="Times New Roman" w:hAnsi="Calibri"/>
                <w:bCs/>
                <w:color w:val="000000"/>
                <w:lang w:eastAsia="es-CL"/>
              </w:rPr>
            </w:pPr>
            <w:r w:rsidRPr="00A542C6">
              <w:rPr>
                <w:rFonts w:ascii="Calibri" w:eastAsia="Times New Roman" w:hAnsi="Calibri"/>
                <w:bCs/>
                <w:color w:val="000000"/>
                <w:lang w:eastAsia="es-CL"/>
              </w:rPr>
              <w:t>Por otra parte,  Gabriel Rodríguez, señaló que esta área inició sus actividades de operación  el mes abril de 2012.</w:t>
            </w:r>
          </w:p>
          <w:p w14:paraId="5C05EBAD" w14:textId="77777777" w:rsidR="00C92629" w:rsidRDefault="00C92629" w:rsidP="00C92629">
            <w:pPr>
              <w:rPr>
                <w:rFonts w:ascii="Calibri" w:eastAsia="Times New Roman" w:hAnsi="Calibri"/>
                <w:bCs/>
                <w:color w:val="000000"/>
                <w:lang w:eastAsia="es-CL"/>
              </w:rPr>
            </w:pPr>
          </w:p>
          <w:p w14:paraId="7EF592EC" w14:textId="7EF5D8AC" w:rsidR="00C92629" w:rsidRPr="00910FFD" w:rsidRDefault="00910FFD" w:rsidP="00910FFD">
            <w:pPr>
              <w:pStyle w:val="Prrafodelista"/>
              <w:numPr>
                <w:ilvl w:val="0"/>
                <w:numId w:val="80"/>
              </w:numPr>
              <w:rPr>
                <w:rFonts w:ascii="Calibri" w:eastAsia="Times New Roman" w:hAnsi="Calibri"/>
                <w:bCs/>
                <w:color w:val="000000"/>
                <w:lang w:eastAsia="es-CL"/>
              </w:rPr>
            </w:pPr>
            <w:r w:rsidRPr="001A441E">
              <w:t>Cabe destacar que m</w:t>
            </w:r>
            <w:r w:rsidR="00C92629" w:rsidRPr="001A441E">
              <w:t>ediante consulta de pertinencia presentada con fecha 28 de febrero de 2012, el titular planteó efectuar modificaciones al lugar de emplazamiento del área de acopio temporal de suelo vegetal y biomasa forestal, habilitando para tal efecto áreas del futuro rajo y botaderos Interior, Exterior Norte y Sur, en reemplazo de las 45 hectáreas destinadas originalmente a dicho uso. Cabe señalar que dicha consulta fue respondida mediante Ord. (SEA) N°118 de fecha 16 de marzo de 2012, indicándose que la modificación propuesta no constituía un cambio de consideración que amerite ingreso al SEIA</w:t>
            </w:r>
          </w:p>
        </w:tc>
      </w:tr>
    </w:tbl>
    <w:p w14:paraId="15327C74" w14:textId="77777777" w:rsidR="00A44CD1" w:rsidRPr="00A542C6" w:rsidRDefault="00A44CD1" w:rsidP="00A44CD1"/>
    <w:p w14:paraId="4CDD3685" w14:textId="77777777" w:rsidR="00A44CD1" w:rsidRPr="00A542C6" w:rsidRDefault="00A44CD1" w:rsidP="00A44CD1"/>
    <w:p w14:paraId="5D8177FD" w14:textId="77777777" w:rsidR="00A44CD1" w:rsidRPr="00A542C6" w:rsidRDefault="00A44CD1" w:rsidP="00A44CD1">
      <w:pPr>
        <w:jc w:val="left"/>
        <w:rPr>
          <w:rFonts w:cstheme="minorHAnsi"/>
          <w:b/>
          <w:sz w:val="14"/>
          <w:szCs w:val="24"/>
        </w:rPr>
        <w:sectPr w:rsidR="00A44CD1" w:rsidRPr="00A542C6" w:rsidSect="00A70F8F">
          <w:footerReference w:type="default" r:id="rId134"/>
          <w:headerReference w:type="first" r:id="rId135"/>
          <w:footerReference w:type="first" r:id="rId136"/>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A44CD1" w:rsidRPr="00A542C6" w14:paraId="656E0AA3" w14:textId="77777777" w:rsidTr="00A44CD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27BC42" w14:textId="77777777" w:rsidR="00A44CD1" w:rsidRPr="00A542C6" w:rsidRDefault="00A44CD1" w:rsidP="00A44CD1">
            <w:pPr>
              <w:jc w:val="center"/>
              <w:rPr>
                <w:rFonts w:ascii="Calibri" w:eastAsia="Times New Roman" w:hAnsi="Calibri"/>
                <w:b/>
                <w:bCs/>
                <w:color w:val="000000"/>
                <w:sz w:val="20"/>
                <w:szCs w:val="20"/>
                <w:lang w:eastAsia="es-CL"/>
              </w:rPr>
            </w:pPr>
            <w:r w:rsidRPr="00A542C6">
              <w:rPr>
                <w:rFonts w:eastAsia="Times New Roman"/>
                <w:b/>
                <w:bCs/>
                <w:color w:val="000000"/>
                <w:sz w:val="20"/>
                <w:szCs w:val="20"/>
                <w:lang w:eastAsia="es-CL"/>
              </w:rPr>
              <w:lastRenderedPageBreak/>
              <w:t>Registros</w:t>
            </w:r>
            <w:r w:rsidRPr="00A542C6">
              <w:rPr>
                <w:rFonts w:ascii="Calibri" w:eastAsia="Times New Roman" w:hAnsi="Calibri"/>
                <w:b/>
                <w:bCs/>
                <w:color w:val="000000"/>
                <w:sz w:val="20"/>
                <w:szCs w:val="20"/>
                <w:lang w:eastAsia="es-CL"/>
              </w:rPr>
              <w:t xml:space="preserve"> </w:t>
            </w:r>
          </w:p>
        </w:tc>
      </w:tr>
      <w:tr w:rsidR="00A44CD1" w:rsidRPr="00A542C6" w14:paraId="5B6F1BC4" w14:textId="77777777" w:rsidTr="00A44CD1">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99B072D"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5481EC2F" wp14:editId="174E9800">
                  <wp:extent cx="5829300" cy="4370890"/>
                  <wp:effectExtent l="0" t="0" r="0" b="0"/>
                  <wp:docPr id="97" name="Imagen 97" descr="C:\Users\gloria.gallegos\Pictures\13.- Fotos Inspección MIR\Fotos Inspección MIR\6 y 7 de Noviembre\DSC05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loria.gallegos\Pictures\13.- Fotos Inspección MIR\Fotos Inspección MIR\6 y 7 de Noviembre\DSC05849.JPG"/>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5829300" cy="4370890"/>
                          </a:xfrm>
                          <a:prstGeom prst="rect">
                            <a:avLst/>
                          </a:prstGeom>
                          <a:noFill/>
                          <a:ln>
                            <a:noFill/>
                          </a:ln>
                        </pic:spPr>
                      </pic:pic>
                    </a:graphicData>
                  </a:graphic>
                </wp:inline>
              </w:drawing>
            </w:r>
          </w:p>
        </w:tc>
      </w:tr>
      <w:tr w:rsidR="00A44CD1" w:rsidRPr="00A542C6" w14:paraId="6CE36776" w14:textId="77777777" w:rsidTr="00A44CD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08926E9" w14:textId="77777777" w:rsidR="00A44CD1" w:rsidRPr="00A542C6" w:rsidRDefault="00A44CD1" w:rsidP="00A44CD1">
            <w:pPr>
              <w:contextualSpacing/>
              <w:jc w:val="left"/>
              <w:outlineLvl w:val="1"/>
              <w:rPr>
                <w:rFonts w:ascii="Calibri" w:eastAsia="Times New Roman" w:hAnsi="Calibri" w:cstheme="minorHAnsi"/>
                <w:b/>
                <w:color w:val="000000"/>
                <w:sz w:val="18"/>
                <w:szCs w:val="20"/>
                <w:lang w:eastAsia="es-CL"/>
              </w:rPr>
            </w:pPr>
            <w:bookmarkStart w:id="631" w:name="_Ref378668599"/>
            <w:bookmarkStart w:id="632" w:name="_Toc379278384"/>
            <w:bookmarkStart w:id="633" w:name="_Toc379289110"/>
            <w:bookmarkStart w:id="634" w:name="_Toc379295251"/>
            <w:bookmarkStart w:id="635" w:name="_Toc379297327"/>
            <w:bookmarkStart w:id="636" w:name="_Toc379316424"/>
            <w:bookmarkStart w:id="637" w:name="_Toc379471135"/>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68</w:t>
            </w:r>
            <w:r w:rsidRPr="00A542C6">
              <w:rPr>
                <w:rFonts w:cstheme="minorHAnsi"/>
                <w:b/>
                <w:sz w:val="18"/>
                <w:szCs w:val="20"/>
              </w:rPr>
              <w:fldChar w:fldCharType="end"/>
            </w:r>
            <w:bookmarkEnd w:id="631"/>
            <w:r w:rsidRPr="00A542C6">
              <w:rPr>
                <w:rFonts w:cstheme="minorHAnsi"/>
                <w:b/>
                <w:sz w:val="18"/>
                <w:szCs w:val="20"/>
              </w:rPr>
              <w:t>.</w:t>
            </w:r>
            <w:bookmarkEnd w:id="632"/>
            <w:bookmarkEnd w:id="633"/>
            <w:bookmarkEnd w:id="634"/>
            <w:bookmarkEnd w:id="635"/>
            <w:bookmarkEnd w:id="636"/>
            <w:bookmarkEnd w:id="63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8A6AA63" w14:textId="77777777"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Fecha:</w:t>
            </w:r>
            <w:r w:rsidRPr="00A542C6">
              <w:rPr>
                <w:rFonts w:ascii="Calibri" w:eastAsia="Times New Roman" w:hAnsi="Calibri"/>
                <w:color w:val="000000"/>
                <w:sz w:val="18"/>
                <w:szCs w:val="18"/>
                <w:lang w:eastAsia="es-CL"/>
              </w:rPr>
              <w:t xml:space="preserve"> 06/11/2013</w:t>
            </w:r>
          </w:p>
        </w:tc>
      </w:tr>
      <w:tr w:rsidR="00A44CD1" w:rsidRPr="00A542C6" w14:paraId="66DCE0D3" w14:textId="77777777" w:rsidTr="00A44CD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B050F5A" w14:textId="77777777"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C2AE8B4" w14:textId="682A9FDB"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4.138.847</w:t>
            </w:r>
            <w:r w:rsidR="008B016C" w:rsidRPr="00A542C6">
              <w:rPr>
                <w:rFonts w:ascii="Calibri" w:eastAsia="Times New Roman" w:hAnsi="Calibri"/>
                <w:color w:val="000000"/>
                <w:sz w:val="18"/>
                <w:szCs w:val="18"/>
                <w:lang w:eastAsia="es-CL"/>
              </w:rPr>
              <w:t xml:space="preserve">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52E28B7" w14:textId="464377B0"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 xml:space="preserve">322.144 </w:t>
            </w:r>
            <w:r w:rsidR="008B016C" w:rsidRPr="00A542C6">
              <w:rPr>
                <w:rFonts w:ascii="Calibri" w:eastAsia="Times New Roman" w:hAnsi="Calibri"/>
                <w:color w:val="000000"/>
                <w:sz w:val="18"/>
                <w:szCs w:val="18"/>
                <w:lang w:eastAsia="es-CL"/>
              </w:rPr>
              <w:t>m</w:t>
            </w:r>
          </w:p>
        </w:tc>
      </w:tr>
      <w:tr w:rsidR="00A44CD1" w:rsidRPr="00A542C6" w14:paraId="6DE4B548" w14:textId="77777777" w:rsidTr="00A44CD1">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CA34041" w14:textId="3812C6C9" w:rsidR="00A44CD1" w:rsidRPr="00A542C6" w:rsidRDefault="00A44CD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En la fotografía se observa el sector utilizado para el </w:t>
            </w:r>
            <w:r w:rsidR="008D4720" w:rsidRPr="00A542C6">
              <w:rPr>
                <w:rFonts w:ascii="Calibri" w:eastAsia="Times New Roman" w:hAnsi="Calibri"/>
                <w:color w:val="000000"/>
                <w:sz w:val="18"/>
                <w:szCs w:val="18"/>
                <w:lang w:eastAsia="es-CL"/>
              </w:rPr>
              <w:t>acopio de suelo vegetal</w:t>
            </w:r>
            <w:r w:rsidRPr="00A542C6">
              <w:rPr>
                <w:rFonts w:ascii="Calibri" w:eastAsia="Times New Roman" w:hAnsi="Calibri"/>
                <w:color w:val="000000"/>
                <w:sz w:val="18"/>
                <w:szCs w:val="18"/>
                <w:lang w:eastAsia="es-CL"/>
              </w:rPr>
              <w:t>.</w:t>
            </w:r>
          </w:p>
        </w:tc>
      </w:tr>
      <w:tr w:rsidR="00A44CD1" w:rsidRPr="00A542C6" w14:paraId="27B1BCF6" w14:textId="77777777" w:rsidTr="00A44CD1">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A0B89C8" w14:textId="77777777" w:rsidR="00A44CD1" w:rsidRPr="00A542C6" w:rsidRDefault="00A44CD1" w:rsidP="00A44CD1">
            <w:pPr>
              <w:jc w:val="left"/>
              <w:rPr>
                <w:rFonts w:ascii="Calibri" w:eastAsia="Times New Roman" w:hAnsi="Calibri"/>
                <w:color w:val="000000"/>
                <w:lang w:eastAsia="es-CL"/>
              </w:rPr>
            </w:pPr>
          </w:p>
        </w:tc>
      </w:tr>
    </w:tbl>
    <w:p w14:paraId="68AAF438" w14:textId="77777777" w:rsidR="00A44CD1" w:rsidRPr="00A542C6" w:rsidRDefault="00A44CD1" w:rsidP="00A44CD1">
      <w:pPr>
        <w:jc w:val="left"/>
        <w:rPr>
          <w:rFonts w:cstheme="minorHAnsi"/>
          <w:b/>
          <w:sz w:val="20"/>
          <w:szCs w:val="20"/>
        </w:rPr>
      </w:pPr>
    </w:p>
    <w:p w14:paraId="0167F3CC" w14:textId="77777777" w:rsidR="00A44CD1" w:rsidRPr="00A542C6" w:rsidRDefault="00A44CD1" w:rsidP="00A44CD1">
      <w:pPr>
        <w:jc w:val="left"/>
        <w:rPr>
          <w:rFonts w:cstheme="minorHAnsi"/>
          <w:b/>
          <w:sz w:val="20"/>
          <w:szCs w:val="20"/>
        </w:rPr>
      </w:pPr>
    </w:p>
    <w:p w14:paraId="0C00785C" w14:textId="77777777" w:rsidR="00A44CD1" w:rsidRPr="00A542C6" w:rsidRDefault="00A44CD1" w:rsidP="00A44CD1">
      <w:pPr>
        <w:jc w:val="left"/>
        <w:rPr>
          <w:rFonts w:cstheme="minorHAnsi"/>
          <w:b/>
          <w:sz w:val="20"/>
          <w:szCs w:val="20"/>
        </w:rPr>
      </w:pPr>
    </w:p>
    <w:tbl>
      <w:tblPr>
        <w:tblStyle w:val="Tablaconcuadrcula"/>
        <w:tblW w:w="13687" w:type="dxa"/>
        <w:tblLook w:val="04A0" w:firstRow="1" w:lastRow="0" w:firstColumn="1" w:lastColumn="0" w:noHBand="0" w:noVBand="1"/>
      </w:tblPr>
      <w:tblGrid>
        <w:gridCol w:w="3802"/>
        <w:gridCol w:w="9885"/>
      </w:tblGrid>
      <w:tr w:rsidR="0031681F" w:rsidRPr="00A542C6" w14:paraId="535D8354" w14:textId="77777777" w:rsidTr="00F73683">
        <w:tc>
          <w:tcPr>
            <w:tcW w:w="1389" w:type="pct"/>
          </w:tcPr>
          <w:p w14:paraId="317ACB2E" w14:textId="2D808A3D" w:rsidR="0031681F" w:rsidRPr="00A542C6" w:rsidRDefault="0031681F" w:rsidP="0031681F">
            <w:pPr>
              <w:pStyle w:val="Epgrafe"/>
              <w:jc w:val="both"/>
              <w:rPr>
                <w:sz w:val="20"/>
              </w:rPr>
            </w:pPr>
            <w:r w:rsidRPr="00A542C6">
              <w:rPr>
                <w:sz w:val="20"/>
              </w:rPr>
              <w:lastRenderedPageBreak/>
              <w:t>Número de Hecho Constatado: 22</w:t>
            </w:r>
          </w:p>
        </w:tc>
        <w:tc>
          <w:tcPr>
            <w:tcW w:w="3611" w:type="pct"/>
          </w:tcPr>
          <w:p w14:paraId="4ED16D5E" w14:textId="4FFD482C" w:rsidR="0031681F" w:rsidRPr="00A542C6" w:rsidRDefault="0031681F" w:rsidP="0031681F">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6</w:t>
            </w:r>
          </w:p>
        </w:tc>
      </w:tr>
      <w:tr w:rsidR="0031681F" w:rsidRPr="00A542C6" w14:paraId="5C31CA71" w14:textId="77777777" w:rsidTr="00F73683">
        <w:trPr>
          <w:trHeight w:val="853"/>
        </w:trPr>
        <w:tc>
          <w:tcPr>
            <w:tcW w:w="5000" w:type="pct"/>
            <w:gridSpan w:val="2"/>
            <w:tcBorders>
              <w:bottom w:val="single" w:sz="4" w:space="0" w:color="auto"/>
            </w:tcBorders>
          </w:tcPr>
          <w:p w14:paraId="45841D4F" w14:textId="1EBB8068" w:rsidR="0031681F" w:rsidRPr="00A542C6" w:rsidRDefault="0031681F" w:rsidP="00F73683">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2C9D7A27" w14:textId="77777777" w:rsidR="0031681F" w:rsidRPr="00A542C6" w:rsidRDefault="0031681F" w:rsidP="0031681F">
            <w:pPr>
              <w:rPr>
                <w:rFonts w:ascii="Calibri" w:hAnsi="Calibri"/>
                <w:b/>
              </w:rPr>
            </w:pPr>
            <w:r w:rsidRPr="00A542C6">
              <w:rPr>
                <w:rFonts w:ascii="Calibri" w:hAnsi="Calibri"/>
                <w:b/>
              </w:rPr>
              <w:t>Considerando, 4.2.4.1.1 RCA 025/2011, “Proyecto Mina Invierno”</w:t>
            </w:r>
          </w:p>
          <w:p w14:paraId="565F3D32" w14:textId="368DDCA6" w:rsidR="0031681F" w:rsidRPr="00A542C6" w:rsidRDefault="0031681F" w:rsidP="0031681F">
            <w:pPr>
              <w:rPr>
                <w:rFonts w:ascii="Calibri" w:hAnsi="Calibri"/>
                <w:i/>
              </w:rPr>
            </w:pPr>
            <w:r w:rsidRPr="00A542C6">
              <w:rPr>
                <w:rFonts w:ascii="Calibri" w:hAnsi="Calibri"/>
                <w:i/>
                <w:u w:val="single"/>
              </w:rPr>
              <w:t>Tala y Remoción de biomasa forestal:</w:t>
            </w:r>
            <w:r w:rsidRPr="00A542C6">
              <w:rPr>
                <w:rFonts w:ascii="Calibri" w:hAnsi="Calibri"/>
                <w:i/>
              </w:rPr>
              <w:t xml:space="preserve"> […] Tanto para la incorporación de nuevos frentes de trabajo en el desarrollo del Rajo, como de nuevos sectores en el avance de los botaderos, se comenzará con la tala y remoción de la biomasa forestal en el caso que exista la presencia de vegetación arbustiva o arbórea […] Una vez volteados los árboles serán desramados, separando las ramas más gruesas en pilas, de forma de poder extraer los troncos mediante </w:t>
            </w:r>
            <w:proofErr w:type="spellStart"/>
            <w:r w:rsidRPr="00A542C6">
              <w:rPr>
                <w:rFonts w:ascii="Calibri" w:hAnsi="Calibri"/>
                <w:i/>
              </w:rPr>
              <w:t>Skidders</w:t>
            </w:r>
            <w:proofErr w:type="spellEnd"/>
            <w:r w:rsidRPr="00A542C6">
              <w:rPr>
                <w:rFonts w:ascii="Calibri" w:hAnsi="Calibri"/>
                <w:i/>
              </w:rPr>
              <w:t xml:space="preserve"> hacia las canchas de acopio temporal dispuestas en los frentes de despeje. Las ramas pequeñas, hojas y el material radicular se dispondrán junto con la capa vegetal que también será removida, mientras que los tocones, el fuste, ramas gruesas, al igual que la palizada muerta en los sectores donde exista, serán llevados al sector de Acopio Temporal de Suelo Vegetal y Biomasa Forestal </w:t>
            </w:r>
            <w:r w:rsidR="00703839" w:rsidRPr="00A542C6">
              <w:rPr>
                <w:rFonts w:ascii="Calibri" w:hAnsi="Calibri"/>
                <w:i/>
              </w:rPr>
              <w:t>[…]</w:t>
            </w:r>
          </w:p>
          <w:p w14:paraId="45A814C6" w14:textId="75FBC270" w:rsidR="0031681F" w:rsidRPr="00A542C6" w:rsidRDefault="0031681F" w:rsidP="0031681F">
            <w:pPr>
              <w:rPr>
                <w:rFonts w:ascii="Calibri" w:hAnsi="Calibri"/>
                <w:i/>
              </w:rPr>
            </w:pPr>
          </w:p>
        </w:tc>
      </w:tr>
      <w:tr w:rsidR="0031681F" w:rsidRPr="00A542C6" w14:paraId="57558274" w14:textId="77777777" w:rsidTr="00F73683">
        <w:trPr>
          <w:trHeight w:val="2554"/>
        </w:trPr>
        <w:tc>
          <w:tcPr>
            <w:tcW w:w="5000" w:type="pct"/>
            <w:gridSpan w:val="2"/>
          </w:tcPr>
          <w:p w14:paraId="7D303B12" w14:textId="17B5E094" w:rsidR="0031681F" w:rsidRPr="00A542C6" w:rsidRDefault="0031681F" w:rsidP="00F73683">
            <w:pPr>
              <w:spacing w:before="180" w:after="180"/>
              <w:rPr>
                <w:rFonts w:ascii="Calibri" w:eastAsia="Times New Roman" w:hAnsi="Calibri"/>
                <w:b/>
                <w:bCs/>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 xml:space="preserve">: </w:t>
            </w:r>
          </w:p>
          <w:p w14:paraId="79C335B5" w14:textId="5087DC25" w:rsidR="00105AAA" w:rsidRPr="00A542C6" w:rsidRDefault="0031681F" w:rsidP="004F0E6C">
            <w:pPr>
              <w:pStyle w:val="Prrafodelista"/>
              <w:numPr>
                <w:ilvl w:val="0"/>
                <w:numId w:val="76"/>
              </w:numPr>
              <w:ind w:left="284" w:hanging="284"/>
              <w:contextualSpacing w:val="0"/>
              <w:rPr>
                <w:rFonts w:ascii="Calibri" w:eastAsia="Times New Roman" w:hAnsi="Calibri"/>
                <w:color w:val="000000"/>
                <w:lang w:eastAsia="es-CL"/>
              </w:rPr>
            </w:pPr>
            <w:r w:rsidRPr="00A542C6">
              <w:rPr>
                <w:rFonts w:cstheme="minorHAnsi"/>
                <w:lang w:val="es-ES" w:eastAsia="es-ES"/>
              </w:rPr>
              <w:t>Durante la actividad de inspección ambiental</w:t>
            </w:r>
            <w:r w:rsidR="00292683" w:rsidRPr="00A542C6">
              <w:rPr>
                <w:rFonts w:cstheme="minorHAnsi"/>
                <w:lang w:val="es-ES" w:eastAsia="es-ES"/>
              </w:rPr>
              <w:t>,</w:t>
            </w:r>
            <w:r w:rsidRPr="00A542C6">
              <w:rPr>
                <w:rFonts w:cstheme="minorHAnsi"/>
                <w:lang w:val="es-ES" w:eastAsia="es-ES"/>
              </w:rPr>
              <w:t xml:space="preserve"> fue posible constatar </w:t>
            </w:r>
            <w:r w:rsidR="00292683" w:rsidRPr="00A542C6">
              <w:rPr>
                <w:rFonts w:cstheme="minorHAnsi"/>
                <w:lang w:val="es-ES" w:eastAsia="es-ES"/>
              </w:rPr>
              <w:t xml:space="preserve">que tanto en la ladera como en el cauce </w:t>
            </w:r>
            <w:r w:rsidR="00B25EE2" w:rsidRPr="00A542C6">
              <w:rPr>
                <w:rFonts w:cstheme="minorHAnsi"/>
                <w:lang w:val="es-ES" w:eastAsia="es-ES"/>
              </w:rPr>
              <w:t>original del Chorrillo sin nombre (afluente del Chorrillo Invierno 2)</w:t>
            </w:r>
            <w:r w:rsidR="00292683" w:rsidRPr="00A542C6">
              <w:rPr>
                <w:rFonts w:cstheme="minorHAnsi"/>
                <w:lang w:val="es-ES" w:eastAsia="es-ES"/>
              </w:rPr>
              <w:t>, específicamente en el tramo</w:t>
            </w:r>
            <w:r w:rsidR="00B25EE2" w:rsidRPr="00A542C6">
              <w:rPr>
                <w:rFonts w:cstheme="minorHAnsi"/>
                <w:lang w:val="es-ES" w:eastAsia="es-ES"/>
              </w:rPr>
              <w:t xml:space="preserve"> </w:t>
            </w:r>
            <w:r w:rsidRPr="00A542C6">
              <w:rPr>
                <w:rFonts w:cstheme="minorHAnsi"/>
                <w:lang w:val="es-ES" w:eastAsia="es-ES"/>
              </w:rPr>
              <w:t xml:space="preserve">comprendido entre el punto de </w:t>
            </w:r>
            <w:r w:rsidR="00B25EE2" w:rsidRPr="00A542C6">
              <w:rPr>
                <w:rFonts w:cstheme="minorHAnsi"/>
                <w:lang w:val="es-ES" w:eastAsia="es-ES"/>
              </w:rPr>
              <w:t xml:space="preserve">restitución de las aguas </w:t>
            </w:r>
            <w:r w:rsidRPr="00A542C6">
              <w:rPr>
                <w:rFonts w:cstheme="minorHAnsi"/>
                <w:lang w:val="es-ES" w:eastAsia="es-ES"/>
              </w:rPr>
              <w:t xml:space="preserve">del Canal de Desvío 2 </w:t>
            </w:r>
            <w:r w:rsidR="00B25EE2" w:rsidRPr="00A542C6">
              <w:rPr>
                <w:rFonts w:cstheme="minorHAnsi"/>
                <w:lang w:val="es-ES" w:eastAsia="es-ES"/>
              </w:rPr>
              <w:t xml:space="preserve"> y su lugar de confluencia con el Chorrillo Coipos</w:t>
            </w:r>
            <w:r w:rsidRPr="00A542C6">
              <w:rPr>
                <w:rFonts w:cstheme="minorHAnsi"/>
                <w:lang w:val="es-ES" w:eastAsia="es-ES"/>
              </w:rPr>
              <w:t xml:space="preserve">, </w:t>
            </w:r>
            <w:r w:rsidR="00292683" w:rsidRPr="00A542C6">
              <w:rPr>
                <w:rFonts w:cstheme="minorHAnsi"/>
                <w:lang w:val="es-ES" w:eastAsia="es-ES"/>
              </w:rPr>
              <w:t xml:space="preserve">existe presencia </w:t>
            </w:r>
            <w:r w:rsidR="00105AAA" w:rsidRPr="00A542C6">
              <w:rPr>
                <w:rFonts w:cstheme="minorHAnsi"/>
                <w:lang w:val="es-ES" w:eastAsia="es-ES"/>
              </w:rPr>
              <w:t xml:space="preserve">de </w:t>
            </w:r>
            <w:r w:rsidRPr="00A542C6">
              <w:rPr>
                <w:rFonts w:cstheme="minorHAnsi"/>
                <w:lang w:val="es-ES" w:eastAsia="es-ES"/>
              </w:rPr>
              <w:t>fustes, ramas y tocones dispuestos en forma aleatoria (</w:t>
            </w:r>
            <w:r w:rsidR="00292683" w:rsidRPr="00A542C6">
              <w:rPr>
                <w:rFonts w:cstheme="minorHAnsi"/>
                <w:lang w:val="es-ES" w:eastAsia="es-ES"/>
              </w:rPr>
              <w:t>V</w:t>
            </w:r>
            <w:r w:rsidRPr="00A542C6">
              <w:rPr>
                <w:rFonts w:cstheme="minorHAnsi"/>
                <w:lang w:val="es-ES" w:eastAsia="es-ES"/>
              </w:rPr>
              <w:t xml:space="preserve">er </w:t>
            </w:r>
            <w:r w:rsidR="00292683" w:rsidRPr="00A542C6">
              <w:rPr>
                <w:rFonts w:cstheme="minorHAnsi"/>
                <w:lang w:val="es-ES" w:eastAsia="es-ES"/>
              </w:rPr>
              <w:t>F</w:t>
            </w:r>
            <w:r w:rsidRPr="00A542C6">
              <w:rPr>
                <w:rFonts w:cstheme="minorHAnsi"/>
                <w:lang w:val="es-ES" w:eastAsia="es-ES"/>
              </w:rPr>
              <w:t xml:space="preserve">otografías </w:t>
            </w:r>
            <w:r w:rsidR="00D9698A" w:rsidRPr="00A542C6">
              <w:rPr>
                <w:rFonts w:cstheme="minorHAnsi"/>
                <w:lang w:val="es-ES" w:eastAsia="es-ES"/>
              </w:rPr>
              <w:t>69 y 70</w:t>
            </w:r>
            <w:r w:rsidRPr="00A542C6">
              <w:rPr>
                <w:rFonts w:cstheme="minorHAnsi"/>
                <w:lang w:val="es-ES" w:eastAsia="es-ES"/>
              </w:rPr>
              <w:t>).</w:t>
            </w:r>
          </w:p>
          <w:p w14:paraId="257ABB57" w14:textId="77777777" w:rsidR="00105AAA" w:rsidRPr="00A542C6" w:rsidRDefault="00105AAA" w:rsidP="00105AAA">
            <w:pPr>
              <w:pStyle w:val="Prrafodelista"/>
              <w:ind w:left="284"/>
              <w:contextualSpacing w:val="0"/>
              <w:rPr>
                <w:rFonts w:ascii="Calibri" w:eastAsia="Times New Roman" w:hAnsi="Calibri"/>
                <w:color w:val="000000"/>
                <w:lang w:eastAsia="es-CL"/>
              </w:rPr>
            </w:pPr>
          </w:p>
          <w:p w14:paraId="7A3515EA" w14:textId="233AF6A5" w:rsidR="0031681F" w:rsidRPr="00A542C6" w:rsidRDefault="0031681F" w:rsidP="004F0E6C">
            <w:pPr>
              <w:pStyle w:val="Prrafodelista"/>
              <w:numPr>
                <w:ilvl w:val="0"/>
                <w:numId w:val="76"/>
              </w:numPr>
              <w:ind w:left="284" w:hanging="284"/>
              <w:contextualSpacing w:val="0"/>
              <w:rPr>
                <w:rFonts w:ascii="Calibri" w:eastAsia="Times New Roman" w:hAnsi="Calibri"/>
                <w:color w:val="000000"/>
                <w:lang w:eastAsia="es-CL"/>
              </w:rPr>
            </w:pPr>
            <w:r w:rsidRPr="00A542C6">
              <w:rPr>
                <w:rFonts w:cstheme="minorHAnsi"/>
                <w:lang w:val="es-ES" w:eastAsia="es-ES"/>
              </w:rPr>
              <w:t xml:space="preserve">De acuerdo a lo informado por </w:t>
            </w:r>
            <w:r w:rsidR="00105AAA" w:rsidRPr="00A542C6">
              <w:rPr>
                <w:rFonts w:cstheme="minorHAnsi"/>
                <w:lang w:val="es-ES" w:eastAsia="es-ES"/>
              </w:rPr>
              <w:t xml:space="preserve">el Sr. </w:t>
            </w:r>
            <w:r w:rsidRPr="00A542C6">
              <w:rPr>
                <w:rFonts w:cstheme="minorHAnsi"/>
                <w:lang w:val="es-ES" w:eastAsia="es-ES"/>
              </w:rPr>
              <w:t xml:space="preserve">Gabriel Rodríguez </w:t>
            </w:r>
            <w:r w:rsidR="00105AAA" w:rsidRPr="00A542C6">
              <w:rPr>
                <w:rFonts w:cstheme="minorHAnsi"/>
                <w:lang w:val="es-ES" w:eastAsia="es-ES"/>
              </w:rPr>
              <w:t>S</w:t>
            </w:r>
            <w:r w:rsidRPr="00A542C6">
              <w:rPr>
                <w:rFonts w:cstheme="minorHAnsi"/>
                <w:lang w:val="es-ES" w:eastAsia="es-ES"/>
              </w:rPr>
              <w:t xml:space="preserve">algado, Jefe de Rehabilitación Ambiental, la tala </w:t>
            </w:r>
            <w:r w:rsidR="004D4222" w:rsidRPr="00A542C6">
              <w:rPr>
                <w:rFonts w:cstheme="minorHAnsi"/>
                <w:lang w:val="es-ES" w:eastAsia="es-ES"/>
              </w:rPr>
              <w:t>aludida</w:t>
            </w:r>
            <w:r w:rsidR="00C92629">
              <w:rPr>
                <w:rFonts w:cstheme="minorHAnsi"/>
                <w:lang w:val="es-ES" w:eastAsia="es-ES"/>
              </w:rPr>
              <w:t xml:space="preserve"> en el numeral anterior,</w:t>
            </w:r>
            <w:r w:rsidR="004D4222" w:rsidRPr="00A542C6">
              <w:rPr>
                <w:rFonts w:cstheme="minorHAnsi"/>
                <w:lang w:val="es-ES" w:eastAsia="es-ES"/>
              </w:rPr>
              <w:t xml:space="preserve"> </w:t>
            </w:r>
            <w:r w:rsidRPr="00A542C6">
              <w:rPr>
                <w:rFonts w:cstheme="minorHAnsi"/>
                <w:lang w:val="es-ES" w:eastAsia="es-ES"/>
              </w:rPr>
              <w:t>fue realizada entre diciembre de 2011 y marzo de 2012</w:t>
            </w:r>
            <w:r w:rsidR="00105AAA" w:rsidRPr="00A542C6">
              <w:rPr>
                <w:rFonts w:cstheme="minorHAnsi"/>
                <w:lang w:val="es-ES" w:eastAsia="es-ES"/>
              </w:rPr>
              <w:t xml:space="preserve">, en tanto </w:t>
            </w:r>
            <w:r w:rsidRPr="00A542C6">
              <w:rPr>
                <w:rFonts w:cstheme="minorHAnsi"/>
                <w:lang w:val="es-ES" w:eastAsia="es-ES"/>
              </w:rPr>
              <w:t xml:space="preserve">que el material obtenido a partir de </w:t>
            </w:r>
            <w:r w:rsidR="00105AAA" w:rsidRPr="00A542C6">
              <w:rPr>
                <w:rFonts w:cstheme="minorHAnsi"/>
                <w:lang w:val="es-ES" w:eastAsia="es-ES"/>
              </w:rPr>
              <w:t xml:space="preserve">dicha actividad </w:t>
            </w:r>
            <w:r w:rsidRPr="00A542C6">
              <w:rPr>
                <w:rFonts w:cstheme="minorHAnsi"/>
                <w:lang w:val="es-ES" w:eastAsia="es-ES"/>
              </w:rPr>
              <w:t>se mantendría de manera permanente en dicho lugar.</w:t>
            </w:r>
          </w:p>
          <w:p w14:paraId="6A79933B" w14:textId="77777777" w:rsidR="0031681F" w:rsidRPr="00A542C6" w:rsidRDefault="0031681F" w:rsidP="0031681F">
            <w:pPr>
              <w:rPr>
                <w:rFonts w:ascii="Calibri" w:eastAsia="Times New Roman" w:hAnsi="Calibri"/>
                <w:color w:val="000000"/>
                <w:lang w:eastAsia="es-CL"/>
              </w:rPr>
            </w:pPr>
          </w:p>
          <w:p w14:paraId="0113CB40" w14:textId="6A0B4D4B" w:rsidR="0031681F" w:rsidRPr="00A542C6" w:rsidRDefault="00105AAA" w:rsidP="004F0E6C">
            <w:pPr>
              <w:pStyle w:val="Prrafodelista"/>
              <w:numPr>
                <w:ilvl w:val="0"/>
                <w:numId w:val="76"/>
              </w:numPr>
              <w:ind w:left="284" w:hanging="284"/>
              <w:contextualSpacing w:val="0"/>
              <w:rPr>
                <w:rFonts w:ascii="Calibri" w:eastAsia="Times New Roman" w:hAnsi="Calibri"/>
                <w:color w:val="000000"/>
                <w:lang w:eastAsia="es-CL"/>
              </w:rPr>
            </w:pPr>
            <w:r w:rsidRPr="00A542C6">
              <w:rPr>
                <w:rFonts w:cstheme="minorHAnsi"/>
                <w:lang w:val="es-ES" w:eastAsia="es-ES"/>
              </w:rPr>
              <w:t xml:space="preserve">Por otra parte, </w:t>
            </w:r>
            <w:r w:rsidR="0031681F" w:rsidRPr="00A542C6">
              <w:rPr>
                <w:rFonts w:cstheme="minorHAnsi"/>
                <w:lang w:val="es-ES" w:eastAsia="es-ES"/>
              </w:rPr>
              <w:t xml:space="preserve">fue posible observar </w:t>
            </w:r>
            <w:r w:rsidRPr="00A542C6">
              <w:rPr>
                <w:rFonts w:cstheme="minorHAnsi"/>
                <w:lang w:val="es-ES" w:eastAsia="es-ES"/>
              </w:rPr>
              <w:t xml:space="preserve">también </w:t>
            </w:r>
            <w:r w:rsidR="0031681F" w:rsidRPr="00A542C6">
              <w:rPr>
                <w:rFonts w:cstheme="minorHAnsi"/>
                <w:lang w:val="es-ES" w:eastAsia="es-ES"/>
              </w:rPr>
              <w:t xml:space="preserve">que en la parte superior de la ladera norte aledaña al Canal de Desvío 2, </w:t>
            </w:r>
            <w:r w:rsidRPr="00A542C6">
              <w:rPr>
                <w:rFonts w:cstheme="minorHAnsi"/>
                <w:lang w:val="es-ES" w:eastAsia="es-ES"/>
              </w:rPr>
              <w:t xml:space="preserve">existían </w:t>
            </w:r>
            <w:r w:rsidR="0031681F" w:rsidRPr="00A542C6">
              <w:rPr>
                <w:rFonts w:cstheme="minorHAnsi"/>
                <w:lang w:val="es-ES" w:eastAsia="es-ES"/>
              </w:rPr>
              <w:t>acopios de material vegetal muerto (fustes y ramas)</w:t>
            </w:r>
            <w:r w:rsidR="00233FF0" w:rsidRPr="00A542C6">
              <w:rPr>
                <w:rFonts w:cstheme="minorHAnsi"/>
                <w:lang w:val="es-ES" w:eastAsia="es-ES"/>
              </w:rPr>
              <w:t>, los cuales, d</w:t>
            </w:r>
            <w:r w:rsidR="0031681F" w:rsidRPr="00A542C6">
              <w:rPr>
                <w:rFonts w:cstheme="minorHAnsi"/>
                <w:lang w:val="es-ES" w:eastAsia="es-ES"/>
              </w:rPr>
              <w:t>e acuerdo a lo informado por el Jefe de Rehabilitación Ambiental, corresponde</w:t>
            </w:r>
            <w:r w:rsidR="00233FF0" w:rsidRPr="00A542C6">
              <w:rPr>
                <w:rFonts w:cstheme="minorHAnsi"/>
                <w:lang w:val="es-ES" w:eastAsia="es-ES"/>
              </w:rPr>
              <w:t>n</w:t>
            </w:r>
            <w:r w:rsidR="0031681F" w:rsidRPr="00A542C6">
              <w:rPr>
                <w:rFonts w:cstheme="minorHAnsi"/>
                <w:lang w:val="es-ES" w:eastAsia="es-ES"/>
              </w:rPr>
              <w:t xml:space="preserve"> a una tala realizada durante la temporada de verano 2011 – 2012</w:t>
            </w:r>
            <w:r w:rsidRPr="00A542C6">
              <w:rPr>
                <w:rFonts w:cstheme="minorHAnsi"/>
                <w:lang w:val="es-ES" w:eastAsia="es-ES"/>
              </w:rPr>
              <w:t>,</w:t>
            </w:r>
            <w:r w:rsidR="0031681F" w:rsidRPr="00A542C6">
              <w:rPr>
                <w:rFonts w:cstheme="minorHAnsi"/>
                <w:lang w:val="es-ES" w:eastAsia="es-ES"/>
              </w:rPr>
              <w:t xml:space="preserve"> </w:t>
            </w:r>
            <w:r w:rsidR="00233FF0" w:rsidRPr="00A542C6">
              <w:rPr>
                <w:rFonts w:cstheme="minorHAnsi"/>
                <w:lang w:val="es-ES" w:eastAsia="es-ES"/>
              </w:rPr>
              <w:t xml:space="preserve">proyectándose </w:t>
            </w:r>
            <w:r w:rsidR="0031681F" w:rsidRPr="00A542C6">
              <w:rPr>
                <w:rFonts w:cstheme="minorHAnsi"/>
                <w:lang w:val="es-ES" w:eastAsia="es-ES"/>
              </w:rPr>
              <w:t>su traslado al sector de acopio de suelo vegetal y biomasa forestal entre los meses de noviembre de 2013 y marzo de 2014.</w:t>
            </w:r>
          </w:p>
          <w:p w14:paraId="58267B50" w14:textId="14043938" w:rsidR="0031681F" w:rsidRPr="00A542C6" w:rsidRDefault="0031681F" w:rsidP="0031681F">
            <w:pPr>
              <w:rPr>
                <w:rFonts w:ascii="Calibri" w:eastAsia="Times New Roman" w:hAnsi="Calibri"/>
                <w:color w:val="000000"/>
                <w:lang w:eastAsia="es-CL"/>
              </w:rPr>
            </w:pPr>
          </w:p>
        </w:tc>
      </w:tr>
    </w:tbl>
    <w:p w14:paraId="3245C22A" w14:textId="77777777" w:rsidR="0031681F" w:rsidRPr="00A542C6" w:rsidRDefault="0031681F" w:rsidP="00A44CD1">
      <w:pPr>
        <w:jc w:val="left"/>
        <w:rPr>
          <w:rFonts w:cstheme="minorHAnsi"/>
          <w:b/>
          <w:sz w:val="20"/>
          <w:szCs w:val="20"/>
        </w:rPr>
      </w:pPr>
    </w:p>
    <w:p w14:paraId="3936A5B2" w14:textId="77777777" w:rsidR="0031681F" w:rsidRPr="00A542C6" w:rsidRDefault="0031681F" w:rsidP="00A44CD1">
      <w:pPr>
        <w:jc w:val="left"/>
        <w:rPr>
          <w:rFonts w:cstheme="minorHAnsi"/>
          <w:b/>
          <w:sz w:val="20"/>
          <w:szCs w:val="20"/>
        </w:rPr>
      </w:pPr>
    </w:p>
    <w:p w14:paraId="007F5F61" w14:textId="77777777" w:rsidR="0031681F" w:rsidRPr="00A542C6" w:rsidRDefault="0031681F" w:rsidP="00A44CD1">
      <w:pPr>
        <w:jc w:val="left"/>
        <w:rPr>
          <w:rFonts w:cstheme="minorHAnsi"/>
          <w:b/>
          <w:sz w:val="20"/>
          <w:szCs w:val="20"/>
        </w:rPr>
      </w:pPr>
    </w:p>
    <w:p w14:paraId="00FFCD79" w14:textId="77777777" w:rsidR="0031681F" w:rsidRPr="00A542C6" w:rsidRDefault="0031681F" w:rsidP="00A44CD1">
      <w:pPr>
        <w:jc w:val="left"/>
        <w:rPr>
          <w:rFonts w:cstheme="minorHAnsi"/>
          <w:b/>
          <w:sz w:val="20"/>
          <w:szCs w:val="20"/>
        </w:rPr>
      </w:pPr>
    </w:p>
    <w:p w14:paraId="707A5B8B" w14:textId="77777777" w:rsidR="0031681F" w:rsidRPr="00A542C6" w:rsidRDefault="0031681F" w:rsidP="00A44CD1">
      <w:pPr>
        <w:jc w:val="left"/>
        <w:rPr>
          <w:rFonts w:cstheme="minorHAnsi"/>
          <w:b/>
          <w:sz w:val="20"/>
          <w:szCs w:val="20"/>
        </w:rPr>
      </w:pPr>
    </w:p>
    <w:p w14:paraId="2116D35E" w14:textId="77777777" w:rsidR="0031681F" w:rsidRPr="00A542C6" w:rsidRDefault="0031681F" w:rsidP="00A44CD1">
      <w:pPr>
        <w:jc w:val="left"/>
        <w:rPr>
          <w:rFonts w:cstheme="minorHAnsi"/>
          <w:b/>
          <w:sz w:val="20"/>
          <w:szCs w:val="20"/>
        </w:rPr>
      </w:pPr>
    </w:p>
    <w:p w14:paraId="03B78383" w14:textId="77777777" w:rsidR="0031681F" w:rsidRPr="00A542C6" w:rsidRDefault="0031681F" w:rsidP="00A44CD1">
      <w:pPr>
        <w:jc w:val="left"/>
        <w:rPr>
          <w:rFonts w:cstheme="minorHAnsi"/>
          <w:b/>
          <w:sz w:val="20"/>
          <w:szCs w:val="20"/>
        </w:rPr>
      </w:pPr>
    </w:p>
    <w:p w14:paraId="2FD58372" w14:textId="77777777" w:rsidR="0031681F" w:rsidRPr="00A542C6" w:rsidRDefault="0031681F" w:rsidP="00A44CD1">
      <w:pPr>
        <w:jc w:val="left"/>
        <w:rPr>
          <w:rFonts w:cstheme="minorHAnsi"/>
          <w:b/>
          <w:sz w:val="20"/>
          <w:szCs w:val="20"/>
        </w:rPr>
      </w:pPr>
    </w:p>
    <w:p w14:paraId="2D207A7E" w14:textId="77777777" w:rsidR="0031681F" w:rsidRPr="00A542C6" w:rsidRDefault="0031681F" w:rsidP="00A44CD1">
      <w:pPr>
        <w:jc w:val="left"/>
        <w:rPr>
          <w:rFonts w:cstheme="minorHAnsi"/>
          <w:b/>
          <w:sz w:val="20"/>
          <w:szCs w:val="20"/>
        </w:rPr>
      </w:pPr>
    </w:p>
    <w:p w14:paraId="5207F197" w14:textId="77777777" w:rsidR="0031681F" w:rsidRPr="00A542C6" w:rsidRDefault="0031681F" w:rsidP="00A44CD1">
      <w:pPr>
        <w:jc w:val="left"/>
        <w:rPr>
          <w:rFonts w:cstheme="minorHAnsi"/>
          <w:b/>
          <w:sz w:val="20"/>
          <w:szCs w:val="20"/>
        </w:rPr>
      </w:pPr>
    </w:p>
    <w:p w14:paraId="15CC0214" w14:textId="77777777" w:rsidR="0031681F" w:rsidRPr="00A542C6" w:rsidRDefault="0031681F" w:rsidP="00A44CD1">
      <w:pPr>
        <w:jc w:val="left"/>
        <w:rPr>
          <w:rFonts w:cstheme="minorHAnsi"/>
          <w:b/>
          <w:sz w:val="20"/>
          <w:szCs w:val="20"/>
        </w:rPr>
      </w:pPr>
    </w:p>
    <w:p w14:paraId="4E787309" w14:textId="77777777" w:rsidR="0031681F" w:rsidRPr="00A542C6" w:rsidRDefault="0031681F" w:rsidP="00A44CD1">
      <w:pPr>
        <w:jc w:val="left"/>
        <w:rPr>
          <w:rFonts w:cstheme="minorHAnsi"/>
          <w:b/>
          <w:sz w:val="20"/>
          <w:szCs w:val="20"/>
        </w:rPr>
      </w:pPr>
    </w:p>
    <w:p w14:paraId="7DE1FBD4" w14:textId="77777777" w:rsidR="0031681F" w:rsidRPr="00A542C6" w:rsidRDefault="0031681F" w:rsidP="00A44CD1">
      <w:pPr>
        <w:jc w:val="left"/>
        <w:rPr>
          <w:rFonts w:cstheme="minorHAnsi"/>
          <w:b/>
          <w:sz w:val="20"/>
          <w:szCs w:val="20"/>
        </w:rPr>
      </w:pPr>
    </w:p>
    <w:p w14:paraId="6186F2DE" w14:textId="77777777" w:rsidR="0031681F" w:rsidRPr="00A542C6" w:rsidRDefault="0031681F" w:rsidP="00A44CD1">
      <w:pPr>
        <w:jc w:val="left"/>
        <w:rPr>
          <w:rFonts w:cstheme="minorHAnsi"/>
          <w:b/>
          <w:sz w:val="20"/>
          <w:szCs w:val="20"/>
        </w:rPr>
      </w:pPr>
    </w:p>
    <w:p w14:paraId="1A39D613" w14:textId="77777777" w:rsidR="0031681F" w:rsidRPr="00A542C6" w:rsidRDefault="0031681F" w:rsidP="00A44CD1">
      <w:pPr>
        <w:jc w:val="left"/>
        <w:rPr>
          <w:rFonts w:cstheme="minorHAnsi"/>
          <w:b/>
          <w:sz w:val="20"/>
          <w:szCs w:val="20"/>
        </w:rPr>
      </w:pPr>
    </w:p>
    <w:tbl>
      <w:tblPr>
        <w:tblW w:w="5202" w:type="pct"/>
        <w:tblCellMar>
          <w:left w:w="70" w:type="dxa"/>
          <w:right w:w="70" w:type="dxa"/>
        </w:tblCellMar>
        <w:tblLook w:val="04A0" w:firstRow="1" w:lastRow="0" w:firstColumn="1" w:lastColumn="0" w:noHBand="0" w:noVBand="1"/>
      </w:tblPr>
      <w:tblGrid>
        <w:gridCol w:w="2534"/>
        <w:gridCol w:w="1977"/>
        <w:gridCol w:w="2362"/>
        <w:gridCol w:w="2656"/>
        <w:gridCol w:w="2029"/>
        <w:gridCol w:w="2708"/>
      </w:tblGrid>
      <w:tr w:rsidR="0031681F" w:rsidRPr="00A542C6" w14:paraId="76C99195" w14:textId="77777777" w:rsidTr="00F73683">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8D8238" w14:textId="77777777" w:rsidR="0031681F" w:rsidRPr="00A542C6" w:rsidRDefault="0031681F" w:rsidP="00F73683">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 xml:space="preserve">Registros </w:t>
            </w:r>
          </w:p>
        </w:tc>
      </w:tr>
      <w:tr w:rsidR="0031681F" w:rsidRPr="00A542C6" w14:paraId="2ECF6121" w14:textId="77777777" w:rsidTr="00F73683">
        <w:trPr>
          <w:trHeight w:val="6079"/>
        </w:trPr>
        <w:tc>
          <w:tcPr>
            <w:tcW w:w="2409" w:type="pct"/>
            <w:gridSpan w:val="3"/>
            <w:tcBorders>
              <w:top w:val="nil"/>
              <w:left w:val="single" w:sz="4" w:space="0" w:color="auto"/>
              <w:right w:val="single" w:sz="4" w:space="0" w:color="auto"/>
            </w:tcBorders>
            <w:shd w:val="clear" w:color="auto" w:fill="auto"/>
            <w:noWrap/>
            <w:vAlign w:val="center"/>
            <w:hideMark/>
          </w:tcPr>
          <w:p w14:paraId="2DE2E8E8" w14:textId="77777777" w:rsidR="0031681F" w:rsidRPr="00A542C6" w:rsidRDefault="0031681F" w:rsidP="00F73683">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mc:AlternateContent>
                <mc:Choice Requires="wps">
                  <w:drawing>
                    <wp:anchor distT="0" distB="0" distL="114300" distR="114300" simplePos="0" relativeHeight="251681827" behindDoc="0" locked="0" layoutInCell="1" allowOverlap="1" wp14:anchorId="0FB1F097" wp14:editId="386787A1">
                      <wp:simplePos x="0" y="0"/>
                      <wp:positionH relativeFrom="column">
                        <wp:posOffset>1570990</wp:posOffset>
                      </wp:positionH>
                      <wp:positionV relativeFrom="paragraph">
                        <wp:posOffset>984250</wp:posOffset>
                      </wp:positionV>
                      <wp:extent cx="2349500" cy="1146175"/>
                      <wp:effectExtent l="0" t="76200" r="0" b="73025"/>
                      <wp:wrapNone/>
                      <wp:docPr id="82" name="82 Elipse"/>
                      <wp:cNvGraphicFramePr/>
                      <a:graphic xmlns:a="http://schemas.openxmlformats.org/drawingml/2006/main">
                        <a:graphicData uri="http://schemas.microsoft.com/office/word/2010/wordprocessingShape">
                          <wps:wsp>
                            <wps:cNvSpPr/>
                            <wps:spPr>
                              <a:xfrm rot="20783969">
                                <a:off x="0" y="0"/>
                                <a:ext cx="2349500" cy="1146175"/>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DB889B8" id="82 Elipse" o:spid="_x0000_s1026" style="position:absolute;margin-left:123.7pt;margin-top:77.5pt;width:185pt;height:90.25pt;rotation:-891323fd;z-index:2516818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" filled="f" strokecolor="red" strokeweight="2pt">
                      <v:stroke dashstyle="dash"/>
                    </v:oval>
                  </w:pict>
                </mc:Fallback>
              </mc:AlternateContent>
            </w:r>
            <w:r w:rsidRPr="00A542C6">
              <w:rPr>
                <w:rFonts w:ascii="Calibri" w:eastAsia="Times New Roman" w:hAnsi="Calibri"/>
                <w:noProof/>
                <w:color w:val="000000"/>
                <w:sz w:val="20"/>
                <w:szCs w:val="20"/>
                <w:lang w:eastAsia="es-CL"/>
              </w:rPr>
              <w:drawing>
                <wp:inline distT="0" distB="0" distL="0" distR="0" wp14:anchorId="76CAFCDB" wp14:editId="645367CD">
                  <wp:extent cx="4093200" cy="3078000"/>
                  <wp:effectExtent l="0" t="0" r="3175" b="8255"/>
                  <wp:docPr id="88" name="Imagen 88" descr="C:\Users\veronica.gonzalez\Desktop\SMA\Inspecciones Terreno\Mina Invierno\2013-11-12 Fotos Mina Invierno\Fotos Mina Invierno 0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veronica.gonzalez\Desktop\SMA\Inspecciones Terreno\Mina Invierno\2013-11-12 Fotos Mina Invierno\Fotos Mina Invierno 026.JPG"/>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4093200" cy="3078000"/>
                          </a:xfrm>
                          <a:prstGeom prst="rect">
                            <a:avLst/>
                          </a:prstGeom>
                          <a:noFill/>
                          <a:ln>
                            <a:noFill/>
                          </a:ln>
                        </pic:spPr>
                      </pic:pic>
                    </a:graphicData>
                  </a:graphic>
                </wp:inline>
              </w:drawing>
            </w:r>
          </w:p>
        </w:tc>
        <w:tc>
          <w:tcPr>
            <w:tcW w:w="2591" w:type="pct"/>
            <w:gridSpan w:val="3"/>
            <w:tcBorders>
              <w:top w:val="nil"/>
              <w:left w:val="single" w:sz="4" w:space="0" w:color="auto"/>
              <w:right w:val="single" w:sz="4" w:space="0" w:color="auto"/>
            </w:tcBorders>
            <w:shd w:val="clear" w:color="auto" w:fill="auto"/>
            <w:noWrap/>
            <w:vAlign w:val="center"/>
            <w:hideMark/>
          </w:tcPr>
          <w:p w14:paraId="750DD5C8" w14:textId="77777777" w:rsidR="0031681F" w:rsidRPr="00A542C6" w:rsidRDefault="0031681F" w:rsidP="00F73683">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6EC20241" wp14:editId="23DD6F33">
                  <wp:extent cx="4093200" cy="3078000"/>
                  <wp:effectExtent l="0" t="0" r="3175" b="8255"/>
                  <wp:docPr id="89" name="Imagen 89" descr="C:\Users\andy.morrison\Desktop\Fotos 06-11-13\img1517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ndy.morrison\Desktop\Fotos 06-11-13\img15174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093200" cy="3078000"/>
                          </a:xfrm>
                          <a:prstGeom prst="rect">
                            <a:avLst/>
                          </a:prstGeom>
                          <a:noFill/>
                          <a:ln>
                            <a:noFill/>
                          </a:ln>
                        </pic:spPr>
                      </pic:pic>
                    </a:graphicData>
                  </a:graphic>
                </wp:inline>
              </w:drawing>
            </w:r>
          </w:p>
        </w:tc>
      </w:tr>
      <w:tr w:rsidR="0031681F" w:rsidRPr="00A542C6" w14:paraId="57970F9A" w14:textId="77777777" w:rsidTr="00F73683">
        <w:trPr>
          <w:trHeight w:val="300"/>
        </w:trPr>
        <w:tc>
          <w:tcPr>
            <w:tcW w:w="888" w:type="pct"/>
            <w:tcBorders>
              <w:top w:val="single" w:sz="4" w:space="0" w:color="auto"/>
              <w:left w:val="single" w:sz="4" w:space="0" w:color="auto"/>
              <w:bottom w:val="single" w:sz="4" w:space="0" w:color="auto"/>
              <w:right w:val="nil"/>
            </w:tcBorders>
            <w:shd w:val="clear" w:color="auto" w:fill="auto"/>
            <w:noWrap/>
            <w:vAlign w:val="center"/>
            <w:hideMark/>
          </w:tcPr>
          <w:p w14:paraId="64CDF20C" w14:textId="0E84ADFA" w:rsidR="0031681F" w:rsidRPr="00A542C6" w:rsidRDefault="0031681F" w:rsidP="00F73683">
            <w:pPr>
              <w:contextualSpacing/>
              <w:jc w:val="left"/>
              <w:outlineLvl w:val="1"/>
              <w:rPr>
                <w:rFonts w:ascii="Cambria" w:eastAsia="Times New Roman" w:hAnsi="Cambria" w:cs="Calibri"/>
                <w:b/>
                <w:sz w:val="18"/>
                <w:szCs w:val="18"/>
                <w:lang w:eastAsia="es-CL"/>
              </w:rPr>
            </w:pPr>
            <w:bookmarkStart w:id="638" w:name="_Toc379471136"/>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69</w:t>
            </w:r>
            <w:r w:rsidRPr="00A542C6">
              <w:rPr>
                <w:rFonts w:cstheme="minorHAnsi"/>
                <w:b/>
                <w:sz w:val="18"/>
                <w:szCs w:val="20"/>
              </w:rPr>
              <w:fldChar w:fldCharType="end"/>
            </w:r>
            <w:r w:rsidRPr="00A542C6">
              <w:rPr>
                <w:rFonts w:cstheme="minorHAnsi"/>
                <w:b/>
                <w:sz w:val="18"/>
                <w:szCs w:val="20"/>
              </w:rPr>
              <w:t>.</w:t>
            </w:r>
            <w:bookmarkEnd w:id="638"/>
          </w:p>
        </w:tc>
        <w:tc>
          <w:tcPr>
            <w:tcW w:w="152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CBA601" w14:textId="77777777" w:rsidR="0031681F" w:rsidRPr="00A542C6" w:rsidRDefault="0031681F" w:rsidP="00F73683">
            <w:pPr>
              <w:jc w:val="left"/>
              <w:rPr>
                <w:rFonts w:ascii="Calibri" w:eastAsia="Times New Roman" w:hAnsi="Calibri"/>
                <w:b/>
                <w:sz w:val="18"/>
                <w:szCs w:val="18"/>
                <w:lang w:eastAsia="es-CL"/>
              </w:rPr>
            </w:pPr>
            <w:r w:rsidRPr="00A542C6">
              <w:rPr>
                <w:rFonts w:ascii="Calibri" w:eastAsia="Times New Roman" w:hAnsi="Calibri"/>
                <w:b/>
                <w:sz w:val="18"/>
                <w:szCs w:val="18"/>
                <w:lang w:eastAsia="es-CL"/>
              </w:rPr>
              <w:t xml:space="preserve">Fecha </w:t>
            </w:r>
            <w:r w:rsidRPr="00A542C6">
              <w:rPr>
                <w:rFonts w:ascii="Calibri" w:eastAsia="Times New Roman" w:hAnsi="Calibri"/>
                <w:sz w:val="18"/>
                <w:szCs w:val="18"/>
                <w:lang w:eastAsia="es-CL"/>
              </w:rPr>
              <w:t>: 06/11/2013</w:t>
            </w:r>
          </w:p>
        </w:tc>
        <w:tc>
          <w:tcPr>
            <w:tcW w:w="931" w:type="pct"/>
            <w:tcBorders>
              <w:top w:val="single" w:sz="4" w:space="0" w:color="auto"/>
              <w:left w:val="nil"/>
              <w:bottom w:val="single" w:sz="4" w:space="0" w:color="auto"/>
              <w:right w:val="nil"/>
            </w:tcBorders>
            <w:shd w:val="clear" w:color="auto" w:fill="auto"/>
            <w:noWrap/>
            <w:vAlign w:val="center"/>
            <w:hideMark/>
          </w:tcPr>
          <w:p w14:paraId="5EAC4090" w14:textId="77777777" w:rsidR="0031681F" w:rsidRPr="00A542C6" w:rsidRDefault="0031681F" w:rsidP="00F73683">
            <w:pPr>
              <w:contextualSpacing/>
              <w:jc w:val="left"/>
              <w:outlineLvl w:val="1"/>
              <w:rPr>
                <w:rFonts w:ascii="Cambria" w:hAnsi="Cambria" w:cs="Calibri"/>
                <w:b/>
                <w:color w:val="4F81BD"/>
                <w:sz w:val="18"/>
                <w:szCs w:val="18"/>
              </w:rPr>
            </w:pPr>
            <w:bookmarkStart w:id="639" w:name="_Toc379471137"/>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70</w:t>
            </w:r>
            <w:r w:rsidRPr="00A542C6">
              <w:rPr>
                <w:rFonts w:cstheme="minorHAnsi"/>
                <w:b/>
                <w:sz w:val="18"/>
                <w:szCs w:val="20"/>
              </w:rPr>
              <w:fldChar w:fldCharType="end"/>
            </w:r>
            <w:r w:rsidRPr="00A542C6">
              <w:rPr>
                <w:rFonts w:cstheme="minorHAnsi"/>
                <w:b/>
                <w:sz w:val="18"/>
                <w:szCs w:val="20"/>
              </w:rPr>
              <w:t>.</w:t>
            </w:r>
            <w:bookmarkEnd w:id="639"/>
          </w:p>
        </w:tc>
        <w:tc>
          <w:tcPr>
            <w:tcW w:w="166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35CA1A" w14:textId="77777777" w:rsidR="0031681F" w:rsidRPr="00A542C6" w:rsidRDefault="0031681F" w:rsidP="00F7368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Fecha :</w:t>
            </w:r>
            <w:r w:rsidRPr="00A542C6">
              <w:rPr>
                <w:rFonts w:ascii="Calibri" w:eastAsia="Times New Roman" w:hAnsi="Calibri"/>
                <w:sz w:val="18"/>
                <w:szCs w:val="18"/>
                <w:lang w:eastAsia="es-CL"/>
              </w:rPr>
              <w:t xml:space="preserve"> 06/11/2013</w:t>
            </w:r>
          </w:p>
        </w:tc>
      </w:tr>
      <w:tr w:rsidR="0031681F" w:rsidRPr="00A542C6" w14:paraId="3DF14F4E" w14:textId="77777777" w:rsidTr="00F73683">
        <w:trPr>
          <w:trHeight w:val="300"/>
        </w:trPr>
        <w:tc>
          <w:tcPr>
            <w:tcW w:w="88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3E5DB6" w14:textId="77777777" w:rsidR="0031681F" w:rsidRPr="00A542C6" w:rsidRDefault="0031681F" w:rsidP="00F7368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693" w:type="pct"/>
            <w:tcBorders>
              <w:top w:val="single" w:sz="4" w:space="0" w:color="auto"/>
              <w:left w:val="nil"/>
              <w:bottom w:val="single" w:sz="4" w:space="0" w:color="auto"/>
              <w:right w:val="single" w:sz="4" w:space="0" w:color="000000"/>
            </w:tcBorders>
            <w:shd w:val="clear" w:color="auto" w:fill="auto"/>
            <w:noWrap/>
            <w:vAlign w:val="center"/>
            <w:hideMark/>
          </w:tcPr>
          <w:p w14:paraId="489DF5FE" w14:textId="77777777" w:rsidR="0031681F" w:rsidRPr="00A542C6" w:rsidRDefault="0031681F" w:rsidP="00F7368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4.138.546 m</w:t>
            </w:r>
          </w:p>
        </w:tc>
        <w:tc>
          <w:tcPr>
            <w:tcW w:w="828" w:type="pct"/>
            <w:tcBorders>
              <w:top w:val="single" w:sz="4" w:space="0" w:color="auto"/>
              <w:left w:val="nil"/>
              <w:bottom w:val="single" w:sz="4" w:space="0" w:color="auto"/>
              <w:right w:val="single" w:sz="4" w:space="0" w:color="000000"/>
            </w:tcBorders>
            <w:shd w:val="clear" w:color="auto" w:fill="auto"/>
            <w:noWrap/>
            <w:vAlign w:val="center"/>
            <w:hideMark/>
          </w:tcPr>
          <w:p w14:paraId="6EF2FA2C" w14:textId="77777777" w:rsidR="0031681F" w:rsidRPr="00A542C6" w:rsidRDefault="0031681F" w:rsidP="00F7368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323.677 m</w:t>
            </w:r>
          </w:p>
        </w:tc>
        <w:tc>
          <w:tcPr>
            <w:tcW w:w="931" w:type="pct"/>
            <w:tcBorders>
              <w:top w:val="single" w:sz="4" w:space="0" w:color="auto"/>
              <w:left w:val="nil"/>
              <w:bottom w:val="single" w:sz="4" w:space="0" w:color="auto"/>
              <w:right w:val="single" w:sz="4" w:space="0" w:color="000000"/>
            </w:tcBorders>
            <w:shd w:val="clear" w:color="auto" w:fill="auto"/>
            <w:noWrap/>
            <w:vAlign w:val="center"/>
            <w:hideMark/>
          </w:tcPr>
          <w:p w14:paraId="7A744F36" w14:textId="77777777" w:rsidR="0031681F" w:rsidRPr="00A542C6" w:rsidRDefault="0031681F" w:rsidP="00F7368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711" w:type="pct"/>
            <w:tcBorders>
              <w:top w:val="single" w:sz="4" w:space="0" w:color="auto"/>
              <w:left w:val="nil"/>
              <w:bottom w:val="single" w:sz="4" w:space="0" w:color="auto"/>
              <w:right w:val="single" w:sz="4" w:space="0" w:color="000000"/>
            </w:tcBorders>
            <w:shd w:val="clear" w:color="auto" w:fill="auto"/>
            <w:noWrap/>
            <w:vAlign w:val="center"/>
            <w:hideMark/>
          </w:tcPr>
          <w:p w14:paraId="5B0FB3BE" w14:textId="77777777" w:rsidR="0031681F" w:rsidRPr="00A542C6" w:rsidRDefault="0031681F" w:rsidP="00F7368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4.138.574 m</w:t>
            </w:r>
          </w:p>
        </w:tc>
        <w:tc>
          <w:tcPr>
            <w:tcW w:w="949" w:type="pct"/>
            <w:tcBorders>
              <w:top w:val="single" w:sz="4" w:space="0" w:color="auto"/>
              <w:left w:val="nil"/>
              <w:bottom w:val="single" w:sz="4" w:space="0" w:color="auto"/>
              <w:right w:val="single" w:sz="4" w:space="0" w:color="000000"/>
            </w:tcBorders>
            <w:shd w:val="clear" w:color="auto" w:fill="auto"/>
            <w:noWrap/>
            <w:vAlign w:val="center"/>
            <w:hideMark/>
          </w:tcPr>
          <w:p w14:paraId="046F53DF" w14:textId="77777777" w:rsidR="0031681F" w:rsidRPr="00A542C6" w:rsidRDefault="0031681F" w:rsidP="00F73683">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323.670 m</w:t>
            </w:r>
          </w:p>
        </w:tc>
      </w:tr>
      <w:tr w:rsidR="0031681F" w:rsidRPr="00A542C6" w14:paraId="5C41499A" w14:textId="77777777" w:rsidTr="00F73683">
        <w:trPr>
          <w:trHeight w:val="300"/>
        </w:trPr>
        <w:tc>
          <w:tcPr>
            <w:tcW w:w="240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D7C2D23" w14:textId="1ED36AA2" w:rsidR="0031681F" w:rsidRPr="00A542C6" w:rsidRDefault="0031681F" w:rsidP="00E24D98">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general de tramo del cauce original del Chorrillo sin nombre (afluente del Chorrillo Invierno 2), </w:t>
            </w:r>
            <w:r w:rsidR="00E24D98" w:rsidRPr="00A542C6">
              <w:rPr>
                <w:rFonts w:ascii="Calibri" w:eastAsia="Times New Roman" w:hAnsi="Calibri"/>
                <w:color w:val="000000"/>
                <w:sz w:val="18"/>
                <w:szCs w:val="18"/>
                <w:lang w:eastAsia="es-CL"/>
              </w:rPr>
              <w:t xml:space="preserve">comprendido entre </w:t>
            </w:r>
            <w:r w:rsidRPr="00A542C6">
              <w:rPr>
                <w:rFonts w:ascii="Calibri" w:eastAsia="Times New Roman" w:hAnsi="Calibri"/>
                <w:color w:val="000000"/>
                <w:sz w:val="18"/>
                <w:szCs w:val="18"/>
                <w:lang w:eastAsia="es-CL"/>
              </w:rPr>
              <w:t>el punto de restitución de las aguas provenientes del Canal de Desvío 2</w:t>
            </w:r>
            <w:r w:rsidR="00E24D98" w:rsidRPr="00A542C6">
              <w:rPr>
                <w:rFonts w:ascii="Calibri" w:eastAsia="Times New Roman" w:hAnsi="Calibri"/>
                <w:color w:val="000000"/>
                <w:sz w:val="18"/>
                <w:szCs w:val="18"/>
                <w:lang w:eastAsia="es-CL"/>
              </w:rPr>
              <w:t xml:space="preserve"> y su confluencia con el Chorrillo Coipos</w:t>
            </w:r>
            <w:r w:rsidRPr="00A542C6">
              <w:rPr>
                <w:rFonts w:ascii="Calibri" w:eastAsia="Times New Roman" w:hAnsi="Calibri"/>
                <w:color w:val="000000"/>
                <w:sz w:val="18"/>
                <w:szCs w:val="18"/>
                <w:lang w:eastAsia="es-CL"/>
              </w:rPr>
              <w:t xml:space="preserve">, </w:t>
            </w:r>
            <w:r w:rsidR="00E24D98" w:rsidRPr="00A542C6">
              <w:rPr>
                <w:rFonts w:ascii="Calibri" w:eastAsia="Times New Roman" w:hAnsi="Calibri"/>
                <w:color w:val="000000"/>
                <w:sz w:val="18"/>
                <w:szCs w:val="18"/>
                <w:lang w:eastAsia="es-CL"/>
              </w:rPr>
              <w:t xml:space="preserve">en cuyo interior </w:t>
            </w:r>
            <w:r w:rsidRPr="00A542C6">
              <w:rPr>
                <w:rFonts w:ascii="Calibri" w:eastAsia="Times New Roman" w:hAnsi="Calibri"/>
                <w:color w:val="000000"/>
                <w:sz w:val="18"/>
                <w:szCs w:val="18"/>
                <w:lang w:eastAsia="es-CL"/>
              </w:rPr>
              <w:t>se observa la presencia de fustes, ramas y tocones.</w:t>
            </w:r>
          </w:p>
        </w:tc>
        <w:tc>
          <w:tcPr>
            <w:tcW w:w="259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FDC94B2" w14:textId="77777777" w:rsidR="0031681F" w:rsidRPr="00A542C6" w:rsidRDefault="0031681F" w:rsidP="00F73683">
            <w:pPr>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Fustes, ramas y tocones dispuestos en forma aleatoria, tanto en las laderas como en el cauce del Chorrillo sin nombre (afluente del Chorrillo Invierno 2), aguas abajo del punto de restitución de las aguas provenientes del Canal de Desvío 2.</w:t>
            </w:r>
          </w:p>
        </w:tc>
      </w:tr>
      <w:tr w:rsidR="0031681F" w:rsidRPr="00A542C6" w14:paraId="7267B5AF" w14:textId="77777777" w:rsidTr="00F73683">
        <w:trPr>
          <w:trHeight w:val="337"/>
        </w:trPr>
        <w:tc>
          <w:tcPr>
            <w:tcW w:w="2409" w:type="pct"/>
            <w:gridSpan w:val="3"/>
            <w:vMerge/>
            <w:tcBorders>
              <w:top w:val="single" w:sz="4" w:space="0" w:color="auto"/>
              <w:left w:val="single" w:sz="4" w:space="0" w:color="auto"/>
              <w:bottom w:val="single" w:sz="4" w:space="0" w:color="000000"/>
              <w:right w:val="single" w:sz="4" w:space="0" w:color="000000"/>
            </w:tcBorders>
            <w:vAlign w:val="center"/>
            <w:hideMark/>
          </w:tcPr>
          <w:p w14:paraId="4FB18A16" w14:textId="77777777" w:rsidR="0031681F" w:rsidRPr="00A542C6" w:rsidRDefault="0031681F" w:rsidP="00F73683">
            <w:pPr>
              <w:jc w:val="left"/>
              <w:rPr>
                <w:rFonts w:ascii="Calibri" w:eastAsia="Times New Roman" w:hAnsi="Calibri"/>
                <w:color w:val="000000"/>
                <w:sz w:val="20"/>
                <w:szCs w:val="20"/>
                <w:lang w:eastAsia="es-CL"/>
              </w:rPr>
            </w:pPr>
          </w:p>
        </w:tc>
        <w:tc>
          <w:tcPr>
            <w:tcW w:w="2591" w:type="pct"/>
            <w:gridSpan w:val="3"/>
            <w:vMerge/>
            <w:tcBorders>
              <w:top w:val="single" w:sz="4" w:space="0" w:color="auto"/>
              <w:left w:val="single" w:sz="4" w:space="0" w:color="auto"/>
              <w:bottom w:val="single" w:sz="4" w:space="0" w:color="000000"/>
              <w:right w:val="single" w:sz="4" w:space="0" w:color="000000"/>
            </w:tcBorders>
            <w:vAlign w:val="center"/>
            <w:hideMark/>
          </w:tcPr>
          <w:p w14:paraId="690B5278" w14:textId="77777777" w:rsidR="0031681F" w:rsidRPr="00A542C6" w:rsidRDefault="0031681F" w:rsidP="00F73683">
            <w:pPr>
              <w:jc w:val="left"/>
              <w:rPr>
                <w:rFonts w:ascii="Calibri" w:eastAsia="Times New Roman" w:hAnsi="Calibri"/>
                <w:color w:val="000000"/>
                <w:sz w:val="20"/>
                <w:szCs w:val="20"/>
                <w:lang w:eastAsia="es-CL"/>
              </w:rPr>
            </w:pPr>
          </w:p>
        </w:tc>
      </w:tr>
    </w:tbl>
    <w:p w14:paraId="37D64489" w14:textId="77777777" w:rsidR="0031681F" w:rsidRPr="00A542C6" w:rsidRDefault="0031681F" w:rsidP="00A44CD1">
      <w:pPr>
        <w:jc w:val="left"/>
        <w:rPr>
          <w:rFonts w:cstheme="minorHAnsi"/>
          <w:b/>
          <w:sz w:val="20"/>
          <w:szCs w:val="20"/>
        </w:rPr>
      </w:pPr>
    </w:p>
    <w:p w14:paraId="32100700" w14:textId="77777777" w:rsidR="0031681F" w:rsidRPr="00A542C6" w:rsidRDefault="0031681F" w:rsidP="00A44CD1">
      <w:pPr>
        <w:jc w:val="left"/>
        <w:rPr>
          <w:rFonts w:cstheme="minorHAnsi"/>
          <w:b/>
          <w:sz w:val="20"/>
          <w:szCs w:val="20"/>
        </w:rPr>
      </w:pPr>
    </w:p>
    <w:p w14:paraId="61BBA24F" w14:textId="77777777" w:rsidR="0031681F" w:rsidRPr="00A542C6" w:rsidRDefault="0031681F" w:rsidP="00A44CD1">
      <w:pPr>
        <w:jc w:val="left"/>
        <w:rPr>
          <w:rFonts w:cstheme="minorHAnsi"/>
          <w:b/>
          <w:sz w:val="20"/>
          <w:szCs w:val="20"/>
        </w:rPr>
      </w:pPr>
    </w:p>
    <w:p w14:paraId="764E958D" w14:textId="77777777" w:rsidR="0031681F" w:rsidRDefault="0031681F" w:rsidP="00A44CD1">
      <w:pPr>
        <w:jc w:val="left"/>
        <w:rPr>
          <w:rFonts w:cstheme="minorHAnsi"/>
          <w:b/>
          <w:sz w:val="20"/>
          <w:szCs w:val="20"/>
        </w:rPr>
      </w:pPr>
    </w:p>
    <w:p w14:paraId="341491C9" w14:textId="77777777" w:rsidR="001D2975" w:rsidRPr="00A542C6" w:rsidRDefault="001D2975" w:rsidP="00A44CD1">
      <w:pPr>
        <w:jc w:val="left"/>
        <w:rPr>
          <w:rFonts w:cstheme="minorHAnsi"/>
          <w:b/>
          <w:sz w:val="20"/>
          <w:szCs w:val="20"/>
        </w:rPr>
      </w:pPr>
    </w:p>
    <w:p w14:paraId="2BE94C90" w14:textId="77777777" w:rsidR="0031681F" w:rsidRPr="00A542C6" w:rsidRDefault="0031681F" w:rsidP="00A44CD1">
      <w:pPr>
        <w:jc w:val="left"/>
        <w:rPr>
          <w:rFonts w:cstheme="minorHAnsi"/>
          <w:b/>
          <w:sz w:val="20"/>
          <w:szCs w:val="20"/>
        </w:rPr>
      </w:pPr>
    </w:p>
    <w:p w14:paraId="09160B16" w14:textId="433F151A" w:rsidR="00A44CD1" w:rsidRPr="00A542C6" w:rsidRDefault="00A44CD1" w:rsidP="007E7E65">
      <w:pPr>
        <w:pStyle w:val="Ttulo2"/>
      </w:pPr>
      <w:bookmarkStart w:id="640" w:name="_Toc379471138"/>
      <w:r w:rsidRPr="00A542C6">
        <w:lastRenderedPageBreak/>
        <w:t xml:space="preserve">Afectación de </w:t>
      </w:r>
      <w:r w:rsidR="00C3431A" w:rsidRPr="00A542C6">
        <w:t>f</w:t>
      </w:r>
      <w:r w:rsidRPr="00A542C6">
        <w:t xml:space="preserve">lora y/o </w:t>
      </w:r>
      <w:r w:rsidR="00C3431A" w:rsidRPr="00A542C6">
        <w:t>v</w:t>
      </w:r>
      <w:r w:rsidRPr="00A542C6">
        <w:t>egetación</w:t>
      </w:r>
      <w:bookmarkEnd w:id="640"/>
    </w:p>
    <w:p w14:paraId="2DB409AC" w14:textId="77777777" w:rsidR="00A44CD1" w:rsidRPr="00A542C6" w:rsidRDefault="00A44CD1" w:rsidP="00A44CD1">
      <w:pPr>
        <w:jc w:val="left"/>
        <w:rPr>
          <w:rFonts w:cstheme="minorHAnsi"/>
          <w:b/>
          <w:sz w:val="20"/>
          <w:szCs w:val="20"/>
        </w:rPr>
      </w:pPr>
    </w:p>
    <w:tbl>
      <w:tblPr>
        <w:tblStyle w:val="Tablaconcuadrcula"/>
        <w:tblW w:w="13687" w:type="dxa"/>
        <w:jc w:val="center"/>
        <w:tblLook w:val="04A0" w:firstRow="1" w:lastRow="0" w:firstColumn="1" w:lastColumn="0" w:noHBand="0" w:noVBand="1"/>
      </w:tblPr>
      <w:tblGrid>
        <w:gridCol w:w="3802"/>
        <w:gridCol w:w="9885"/>
      </w:tblGrid>
      <w:tr w:rsidR="00A44CD1" w:rsidRPr="00A542C6" w14:paraId="6377CA5E" w14:textId="77777777" w:rsidTr="00A44CD1">
        <w:trPr>
          <w:jc w:val="center"/>
        </w:trPr>
        <w:tc>
          <w:tcPr>
            <w:tcW w:w="1389" w:type="pct"/>
          </w:tcPr>
          <w:p w14:paraId="6EE3CFEE" w14:textId="209F0F5B" w:rsidR="00A44CD1" w:rsidRPr="00A542C6" w:rsidRDefault="00A44CD1" w:rsidP="00AB402C">
            <w:r w:rsidRPr="00A542C6">
              <w:rPr>
                <w:rFonts w:ascii="Calibri" w:eastAsia="Times New Roman" w:hAnsi="Calibri"/>
                <w:b/>
                <w:bCs/>
                <w:color w:val="000000"/>
                <w:lang w:eastAsia="es-CL"/>
              </w:rPr>
              <w:t>Número de Hecho Constatado</w:t>
            </w:r>
            <w:r w:rsidRPr="00A542C6">
              <w:rPr>
                <w:rFonts w:ascii="Calibri" w:eastAsia="Times New Roman" w:hAnsi="Calibri"/>
                <w:color w:val="000000"/>
                <w:lang w:eastAsia="es-CL"/>
              </w:rPr>
              <w:t xml:space="preserve">: </w:t>
            </w:r>
            <w:r w:rsidRPr="00A542C6">
              <w:rPr>
                <w:b/>
              </w:rPr>
              <w:t>2</w:t>
            </w:r>
            <w:r w:rsidR="00AB402C" w:rsidRPr="00A542C6">
              <w:rPr>
                <w:b/>
              </w:rPr>
              <w:t>3</w:t>
            </w:r>
          </w:p>
        </w:tc>
        <w:tc>
          <w:tcPr>
            <w:tcW w:w="3611" w:type="pct"/>
          </w:tcPr>
          <w:p w14:paraId="34ACC7BF" w14:textId="3AFD523E" w:rsidR="00A44CD1" w:rsidRPr="00A542C6" w:rsidRDefault="00A44CD1" w:rsidP="00386731">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N</w:t>
            </w:r>
            <w:r w:rsidR="00386731" w:rsidRPr="00A542C6">
              <w:rPr>
                <w:rFonts w:ascii="Calibri" w:eastAsia="Times New Roman" w:hAnsi="Calibri"/>
                <w:color w:val="000000"/>
                <w:lang w:eastAsia="es-CL"/>
              </w:rPr>
              <w:t>o aplica</w:t>
            </w:r>
          </w:p>
        </w:tc>
      </w:tr>
      <w:tr w:rsidR="00A44CD1" w:rsidRPr="00A542C6" w14:paraId="5F6A9210" w14:textId="77777777" w:rsidTr="001A441E">
        <w:trPr>
          <w:trHeight w:val="2041"/>
          <w:jc w:val="center"/>
        </w:trPr>
        <w:tc>
          <w:tcPr>
            <w:tcW w:w="5000" w:type="pct"/>
            <w:gridSpan w:val="2"/>
            <w:tcBorders>
              <w:bottom w:val="single" w:sz="4" w:space="0" w:color="auto"/>
            </w:tcBorders>
          </w:tcPr>
          <w:p w14:paraId="059B6C24" w14:textId="77777777" w:rsidR="00A44CD1" w:rsidRPr="00A542C6" w:rsidRDefault="00A44CD1" w:rsidP="00A44CD1">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48D05087" w14:textId="325557DD" w:rsidR="004433B2" w:rsidRPr="00A542C6" w:rsidRDefault="00A44CD1" w:rsidP="00A44CD1">
            <w:pPr>
              <w:rPr>
                <w:b/>
              </w:rPr>
            </w:pPr>
            <w:r w:rsidRPr="00A542C6">
              <w:rPr>
                <w:b/>
              </w:rPr>
              <w:t xml:space="preserve">Considerando 7.1.10, RCA 025/2011 </w:t>
            </w:r>
            <w:r w:rsidR="004433B2" w:rsidRPr="00A542C6">
              <w:rPr>
                <w:b/>
              </w:rPr>
              <w:t>“Proyecto Mina Invierno”</w:t>
            </w:r>
          </w:p>
          <w:p w14:paraId="5B11115C" w14:textId="44DCEC97" w:rsidR="00A44CD1" w:rsidRPr="00A542C6" w:rsidRDefault="00A44CD1" w:rsidP="00A44CD1">
            <w:pPr>
              <w:rPr>
                <w:i/>
              </w:rPr>
            </w:pPr>
            <w:r w:rsidRPr="00A542C6">
              <w:rPr>
                <w:i/>
              </w:rPr>
              <w:t>Prot</w:t>
            </w:r>
            <w:r w:rsidR="004433B2" w:rsidRPr="00A542C6">
              <w:rPr>
                <w:i/>
              </w:rPr>
              <w:t>ección de la vegetación y flora</w:t>
            </w:r>
          </w:p>
          <w:p w14:paraId="38D3D44F" w14:textId="77777777" w:rsidR="00A44CD1" w:rsidRPr="00A542C6" w:rsidRDefault="00A44CD1" w:rsidP="00A44CD1">
            <w:pPr>
              <w:rPr>
                <w:i/>
              </w:rPr>
            </w:pPr>
            <w:r w:rsidRPr="00A542C6">
              <w:rPr>
                <w:i/>
              </w:rPr>
              <w:t>Se implementarán las siguientes acciones:</w:t>
            </w:r>
          </w:p>
          <w:p w14:paraId="3184A507" w14:textId="05242706" w:rsidR="00A44CD1" w:rsidRPr="00A542C6" w:rsidRDefault="00A44CD1" w:rsidP="004F0E6C">
            <w:pPr>
              <w:pStyle w:val="Prrafodelista"/>
              <w:numPr>
                <w:ilvl w:val="0"/>
                <w:numId w:val="39"/>
              </w:numPr>
              <w:rPr>
                <w:i/>
              </w:rPr>
            </w:pPr>
            <w:r w:rsidRPr="00A542C6">
              <w:rPr>
                <w:i/>
              </w:rPr>
              <w:t>Capacitar a los trabajadores del Proyecto sobre la necesidad de conocer y proteger la flora y vegetación existente en las zonas adyacentes al proyecto.</w:t>
            </w:r>
          </w:p>
          <w:p w14:paraId="1121C766" w14:textId="77777777" w:rsidR="0021151B" w:rsidRPr="00A542C6" w:rsidRDefault="00A44CD1" w:rsidP="004F0E6C">
            <w:pPr>
              <w:pStyle w:val="Prrafodelista"/>
              <w:numPr>
                <w:ilvl w:val="0"/>
                <w:numId w:val="39"/>
              </w:numPr>
              <w:rPr>
                <w:i/>
              </w:rPr>
            </w:pPr>
            <w:r w:rsidRPr="00A542C6">
              <w:rPr>
                <w:i/>
              </w:rPr>
              <w:t>Prohibir la corta de vegetación y recolección de leña en el sector por parte de los trabajadores.</w:t>
            </w:r>
          </w:p>
          <w:p w14:paraId="043B51AB" w14:textId="77777777" w:rsidR="0021151B" w:rsidRPr="00A542C6" w:rsidRDefault="00A44CD1" w:rsidP="004F0E6C">
            <w:pPr>
              <w:pStyle w:val="Prrafodelista"/>
              <w:numPr>
                <w:ilvl w:val="0"/>
                <w:numId w:val="39"/>
              </w:numPr>
              <w:rPr>
                <w:i/>
              </w:rPr>
            </w:pPr>
            <w:r w:rsidRPr="00A542C6">
              <w:rPr>
                <w:i/>
              </w:rPr>
              <w:t>Prohibir estrictamente a los trabajadores hacer fogatas o manipular de cualquier forma fuego en las instalaciones.</w:t>
            </w:r>
          </w:p>
          <w:p w14:paraId="5C8113FA" w14:textId="72B8CC35" w:rsidR="00A44CD1" w:rsidRPr="00A542C6" w:rsidRDefault="00A44CD1" w:rsidP="004F0E6C">
            <w:pPr>
              <w:pStyle w:val="Prrafodelista"/>
              <w:numPr>
                <w:ilvl w:val="0"/>
                <w:numId w:val="39"/>
              </w:numPr>
              <w:rPr>
                <w:i/>
              </w:rPr>
            </w:pPr>
            <w:r w:rsidRPr="00A542C6">
              <w:rPr>
                <w:i/>
              </w:rPr>
              <w:t>Programa de recuperación de la cubierta vegetal, detallado en el punto 7.2.1 de este informe.</w:t>
            </w:r>
          </w:p>
          <w:p w14:paraId="126369C1" w14:textId="77777777" w:rsidR="00A44CD1" w:rsidRPr="00A542C6" w:rsidRDefault="00A44CD1" w:rsidP="00A44CD1"/>
          <w:p w14:paraId="4E59A061" w14:textId="10FD6DF8" w:rsidR="00A44CD1" w:rsidRPr="00853E9D" w:rsidRDefault="00A44CD1" w:rsidP="001A441E"/>
        </w:tc>
      </w:tr>
      <w:tr w:rsidR="00A44CD1" w:rsidRPr="00A542C6" w14:paraId="5873EBC5" w14:textId="77777777" w:rsidTr="00A44CD1">
        <w:trPr>
          <w:trHeight w:val="1423"/>
          <w:jc w:val="center"/>
        </w:trPr>
        <w:tc>
          <w:tcPr>
            <w:tcW w:w="5000" w:type="pct"/>
            <w:gridSpan w:val="2"/>
          </w:tcPr>
          <w:p w14:paraId="16724E13" w14:textId="77777777" w:rsidR="00A44CD1" w:rsidRPr="00A542C6" w:rsidRDefault="00A44CD1" w:rsidP="00A44CD1">
            <w:pPr>
              <w:jc w:val="left"/>
              <w:rPr>
                <w:rFonts w:ascii="Calibri" w:eastAsia="Times New Roman" w:hAnsi="Calibri"/>
                <w:b/>
                <w:bCs/>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 xml:space="preserve">: </w:t>
            </w:r>
          </w:p>
          <w:p w14:paraId="3A29F5B6" w14:textId="77777777" w:rsidR="00A44CD1" w:rsidRPr="00A542C6" w:rsidRDefault="00A44CD1" w:rsidP="00A44CD1">
            <w:pPr>
              <w:jc w:val="left"/>
              <w:rPr>
                <w:rFonts w:ascii="Calibri" w:eastAsia="Times New Roman" w:hAnsi="Calibri"/>
                <w:b/>
                <w:bCs/>
                <w:color w:val="000000"/>
                <w:lang w:eastAsia="es-CL"/>
              </w:rPr>
            </w:pPr>
          </w:p>
          <w:p w14:paraId="76C4138B" w14:textId="77777777" w:rsidR="00A44CD1" w:rsidRPr="00A542C6" w:rsidRDefault="00A44CD1" w:rsidP="00A44CD1">
            <w:pPr>
              <w:jc w:val="left"/>
              <w:rPr>
                <w:rFonts w:ascii="Calibri" w:eastAsia="Times New Roman" w:hAnsi="Calibri"/>
                <w:bCs/>
                <w:color w:val="000000"/>
                <w:lang w:eastAsia="es-CL"/>
              </w:rPr>
            </w:pPr>
            <w:r w:rsidRPr="00A542C6">
              <w:rPr>
                <w:rFonts w:ascii="Calibri" w:eastAsia="Times New Roman" w:hAnsi="Calibri"/>
                <w:bCs/>
                <w:color w:val="000000"/>
                <w:lang w:eastAsia="es-CL"/>
              </w:rPr>
              <w:t>Del análisis realizado a la información entregada por el titular, se desprende que:</w:t>
            </w:r>
          </w:p>
          <w:p w14:paraId="5B2E9FD3" w14:textId="54CBE34D" w:rsidR="00A44CD1" w:rsidRPr="00A542C6" w:rsidRDefault="00A44CD1" w:rsidP="00D9698A">
            <w:pPr>
              <w:pStyle w:val="Prrafodelista"/>
              <w:numPr>
                <w:ilvl w:val="0"/>
                <w:numId w:val="78"/>
              </w:numPr>
              <w:jc w:val="left"/>
              <w:rPr>
                <w:rFonts w:ascii="Calibri" w:eastAsia="Times New Roman" w:hAnsi="Calibri"/>
                <w:bCs/>
                <w:color w:val="000000"/>
                <w:lang w:eastAsia="es-CL"/>
              </w:rPr>
            </w:pPr>
            <w:r w:rsidRPr="00A542C6">
              <w:rPr>
                <w:rFonts w:ascii="Calibri" w:eastAsia="Times New Roman" w:hAnsi="Calibri"/>
                <w:bCs/>
                <w:color w:val="000000"/>
                <w:lang w:eastAsia="es-CL"/>
              </w:rPr>
              <w:t>El titular entrega una serie de documentos que corresponden a hojas de asistencia a inducciones de diversa índole. Entre ellas se encuentran indicadas inducciones que hacen referencia a la temática ambiental.</w:t>
            </w:r>
          </w:p>
          <w:p w14:paraId="26B643E3" w14:textId="6AADA78C" w:rsidR="00A44CD1" w:rsidRPr="00A542C6" w:rsidRDefault="00A44CD1" w:rsidP="00D9698A">
            <w:pPr>
              <w:pStyle w:val="Prrafodelista"/>
              <w:numPr>
                <w:ilvl w:val="0"/>
                <w:numId w:val="78"/>
              </w:numPr>
              <w:jc w:val="left"/>
              <w:rPr>
                <w:rFonts w:ascii="Calibri" w:eastAsia="Times New Roman" w:hAnsi="Calibri"/>
                <w:bCs/>
                <w:color w:val="000000"/>
                <w:lang w:eastAsia="es-CL"/>
              </w:rPr>
            </w:pPr>
            <w:r w:rsidRPr="00A542C6">
              <w:rPr>
                <w:rFonts w:ascii="Calibri" w:eastAsia="Times New Roman" w:hAnsi="Calibri"/>
                <w:bCs/>
                <w:color w:val="000000"/>
                <w:lang w:eastAsia="es-CL"/>
              </w:rPr>
              <w:t>El detalle de dichas hojas se señala en la</w:t>
            </w:r>
            <w:r w:rsidR="00481A28" w:rsidRPr="00A542C6">
              <w:rPr>
                <w:rFonts w:ascii="Calibri" w:eastAsia="Times New Roman" w:hAnsi="Calibri"/>
                <w:bCs/>
                <w:color w:val="000000"/>
                <w:lang w:eastAsia="es-CL"/>
              </w:rPr>
              <w:t xml:space="preserve"> Tabla 18</w:t>
            </w:r>
            <w:r w:rsidRPr="00A542C6">
              <w:rPr>
                <w:rFonts w:ascii="Calibri" w:eastAsia="Times New Roman" w:hAnsi="Calibri"/>
                <w:bCs/>
                <w:color w:val="000000"/>
                <w:lang w:eastAsia="es-CL"/>
              </w:rPr>
              <w:t>.</w:t>
            </w:r>
          </w:p>
          <w:p w14:paraId="395713F6" w14:textId="20B448E5" w:rsidR="00A44CD1" w:rsidRPr="00A542C6" w:rsidRDefault="00A44CD1" w:rsidP="00D9698A">
            <w:pPr>
              <w:pStyle w:val="Prrafodelista"/>
              <w:numPr>
                <w:ilvl w:val="0"/>
                <w:numId w:val="78"/>
              </w:numPr>
              <w:jc w:val="left"/>
              <w:rPr>
                <w:rFonts w:ascii="Calibri" w:eastAsia="Times New Roman" w:hAnsi="Calibri"/>
                <w:bCs/>
                <w:color w:val="000000"/>
                <w:lang w:eastAsia="es-CL"/>
              </w:rPr>
            </w:pPr>
            <w:r w:rsidRPr="00A542C6">
              <w:rPr>
                <w:rFonts w:ascii="Calibri" w:eastAsia="Times New Roman" w:hAnsi="Calibri"/>
                <w:bCs/>
                <w:color w:val="000000"/>
                <w:lang w:eastAsia="es-CL"/>
              </w:rPr>
              <w:t>Además, entrega un afiche informativo respecto a la flora y fauna del lugar (</w:t>
            </w:r>
            <w:r w:rsidR="0021151B" w:rsidRPr="00A542C6">
              <w:rPr>
                <w:rFonts w:ascii="Calibri" w:eastAsia="Times New Roman" w:hAnsi="Calibri"/>
                <w:bCs/>
                <w:color w:val="000000"/>
                <w:lang w:eastAsia="es-CL"/>
              </w:rPr>
              <w:t xml:space="preserve">Figura </w:t>
            </w:r>
            <w:r w:rsidR="00C706DC" w:rsidRPr="00A542C6">
              <w:rPr>
                <w:rFonts w:ascii="Calibri" w:eastAsia="Times New Roman" w:hAnsi="Calibri"/>
                <w:bCs/>
                <w:color w:val="000000"/>
                <w:lang w:eastAsia="es-CL"/>
              </w:rPr>
              <w:t>17</w:t>
            </w:r>
            <w:r w:rsidRPr="00A542C6">
              <w:rPr>
                <w:rFonts w:ascii="Calibri" w:eastAsia="Times New Roman" w:hAnsi="Calibri"/>
                <w:bCs/>
                <w:color w:val="000000"/>
                <w:lang w:eastAsia="es-CL"/>
              </w:rPr>
              <w:t>).</w:t>
            </w:r>
          </w:p>
          <w:p w14:paraId="5CA59C8E" w14:textId="77777777" w:rsidR="00A44CD1" w:rsidRPr="00A542C6" w:rsidRDefault="00A44CD1" w:rsidP="00A44CD1">
            <w:pPr>
              <w:ind w:left="517"/>
              <w:jc w:val="left"/>
              <w:rPr>
                <w:rFonts w:ascii="Calibri" w:eastAsia="Times New Roman" w:hAnsi="Calibri"/>
                <w:b/>
                <w:bCs/>
                <w:color w:val="000000"/>
                <w:lang w:eastAsia="es-CL"/>
              </w:rPr>
            </w:pPr>
          </w:p>
        </w:tc>
      </w:tr>
    </w:tbl>
    <w:p w14:paraId="12897358" w14:textId="77777777" w:rsidR="001A441E" w:rsidRDefault="001A441E"/>
    <w:p w14:paraId="6D3D5821" w14:textId="77777777" w:rsidR="001A441E" w:rsidRDefault="001A441E"/>
    <w:p w14:paraId="153C66E3" w14:textId="77777777" w:rsidR="001A441E" w:rsidRDefault="001A441E"/>
    <w:p w14:paraId="7F74F8F3" w14:textId="77777777" w:rsidR="001A441E" w:rsidRDefault="001A441E"/>
    <w:p w14:paraId="704C815D" w14:textId="77777777" w:rsidR="001A441E" w:rsidRDefault="001A441E"/>
    <w:p w14:paraId="4FA48339" w14:textId="77777777" w:rsidR="001A441E" w:rsidRDefault="001A441E"/>
    <w:p w14:paraId="03C3AB22" w14:textId="77777777" w:rsidR="001A441E" w:rsidRDefault="001A441E"/>
    <w:p w14:paraId="2DDCDD78" w14:textId="77777777" w:rsidR="001A441E" w:rsidRDefault="001A441E"/>
    <w:p w14:paraId="3D3001CF" w14:textId="77777777" w:rsidR="001A441E" w:rsidRDefault="001A441E"/>
    <w:p w14:paraId="431CE45F" w14:textId="77777777" w:rsidR="001A441E" w:rsidRDefault="001A441E"/>
    <w:p w14:paraId="25BFB1A4" w14:textId="77777777" w:rsidR="001A441E" w:rsidRDefault="001A441E"/>
    <w:p w14:paraId="316ED75F" w14:textId="77777777" w:rsidR="001A441E" w:rsidRDefault="001A441E"/>
    <w:p w14:paraId="437264FC" w14:textId="77777777" w:rsidR="001A441E" w:rsidRDefault="001A441E"/>
    <w:p w14:paraId="17D5DDD3" w14:textId="77777777" w:rsidR="001A441E" w:rsidRDefault="001A441E"/>
    <w:p w14:paraId="781A626F" w14:textId="77777777" w:rsidR="001A441E" w:rsidRDefault="001A441E"/>
    <w:tbl>
      <w:tblPr>
        <w:tblStyle w:val="Tablaconcuadrcula"/>
        <w:tblW w:w="13687" w:type="dxa"/>
        <w:jc w:val="center"/>
        <w:tblLook w:val="04A0" w:firstRow="1" w:lastRow="0" w:firstColumn="1" w:lastColumn="0" w:noHBand="0" w:noVBand="1"/>
      </w:tblPr>
      <w:tblGrid>
        <w:gridCol w:w="13687"/>
      </w:tblGrid>
      <w:tr w:rsidR="00A44CD1" w:rsidRPr="00A542C6" w14:paraId="2222D62D" w14:textId="77777777" w:rsidTr="00A44CD1">
        <w:trPr>
          <w:trHeight w:val="254"/>
          <w:jc w:val="center"/>
        </w:trPr>
        <w:tc>
          <w:tcPr>
            <w:tcW w:w="5000" w:type="pct"/>
          </w:tcPr>
          <w:p w14:paraId="7228CBE4" w14:textId="77777777" w:rsidR="00A44CD1" w:rsidRPr="00A542C6" w:rsidRDefault="00A44CD1" w:rsidP="00A44CD1">
            <w:pPr>
              <w:jc w:val="center"/>
              <w:rPr>
                <w:rFonts w:ascii="Calibri" w:eastAsia="Times New Roman" w:hAnsi="Calibri"/>
                <w:b/>
                <w:bCs/>
                <w:color w:val="000000"/>
                <w:lang w:eastAsia="es-CL"/>
              </w:rPr>
            </w:pPr>
            <w:r w:rsidRPr="00A542C6">
              <w:rPr>
                <w:rFonts w:ascii="Calibri" w:eastAsia="Times New Roman" w:hAnsi="Calibri"/>
                <w:b/>
                <w:bCs/>
                <w:color w:val="000000"/>
                <w:lang w:eastAsia="es-CL"/>
              </w:rPr>
              <w:lastRenderedPageBreak/>
              <w:t>Registros</w:t>
            </w:r>
          </w:p>
        </w:tc>
      </w:tr>
      <w:tr w:rsidR="00A44CD1" w:rsidRPr="00A542C6" w14:paraId="5F8277C0" w14:textId="77777777" w:rsidTr="00A44CD1">
        <w:trPr>
          <w:trHeight w:val="232"/>
          <w:jc w:val="center"/>
        </w:trPr>
        <w:tc>
          <w:tcPr>
            <w:tcW w:w="5000" w:type="pct"/>
          </w:tcPr>
          <w:p w14:paraId="2D7F4900" w14:textId="77777777" w:rsidR="00A44CD1" w:rsidRPr="00A542C6" w:rsidRDefault="00A44CD1" w:rsidP="00A44CD1">
            <w:pPr>
              <w:jc w:val="left"/>
              <w:rPr>
                <w:rFonts w:ascii="Calibri" w:eastAsia="Times New Roman" w:hAnsi="Calibri"/>
                <w:b/>
                <w:bCs/>
                <w:color w:val="000000"/>
                <w:lang w:eastAsia="es-CL"/>
              </w:rPr>
            </w:pPr>
          </w:p>
          <w:tbl>
            <w:tblPr>
              <w:tblW w:w="10900" w:type="dxa"/>
              <w:jc w:val="center"/>
              <w:tblCellMar>
                <w:left w:w="70" w:type="dxa"/>
                <w:right w:w="70" w:type="dxa"/>
              </w:tblCellMar>
              <w:tblLook w:val="04A0" w:firstRow="1" w:lastRow="0" w:firstColumn="1" w:lastColumn="0" w:noHBand="0" w:noVBand="1"/>
            </w:tblPr>
            <w:tblGrid>
              <w:gridCol w:w="2360"/>
              <w:gridCol w:w="2020"/>
              <w:gridCol w:w="4320"/>
              <w:gridCol w:w="2200"/>
            </w:tblGrid>
            <w:tr w:rsidR="00A44CD1" w:rsidRPr="00A542C6" w14:paraId="7DDBFFE8" w14:textId="77777777" w:rsidTr="00A44CD1">
              <w:trPr>
                <w:trHeight w:val="300"/>
                <w:jc w:val="center"/>
              </w:trPr>
              <w:tc>
                <w:tcPr>
                  <w:tcW w:w="2360" w:type="dxa"/>
                  <w:tcBorders>
                    <w:top w:val="single" w:sz="8" w:space="0" w:color="auto"/>
                    <w:left w:val="single" w:sz="8" w:space="0" w:color="auto"/>
                    <w:bottom w:val="single" w:sz="4" w:space="0" w:color="auto"/>
                    <w:right w:val="single" w:sz="4" w:space="0" w:color="auto"/>
                  </w:tcBorders>
                  <w:shd w:val="clear" w:color="000000" w:fill="D9D9D9"/>
                  <w:noWrap/>
                  <w:vAlign w:val="bottom"/>
                  <w:hideMark/>
                </w:tcPr>
                <w:p w14:paraId="072057E0" w14:textId="77777777" w:rsidR="00A44CD1" w:rsidRPr="00A542C6" w:rsidRDefault="00A44CD1" w:rsidP="00A44CD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Fechas indicadas</w:t>
                  </w:r>
                </w:p>
              </w:tc>
              <w:tc>
                <w:tcPr>
                  <w:tcW w:w="2020" w:type="dxa"/>
                  <w:tcBorders>
                    <w:top w:val="single" w:sz="8" w:space="0" w:color="auto"/>
                    <w:left w:val="nil"/>
                    <w:bottom w:val="single" w:sz="4" w:space="0" w:color="auto"/>
                    <w:right w:val="single" w:sz="4" w:space="0" w:color="auto"/>
                  </w:tcBorders>
                  <w:shd w:val="clear" w:color="000000" w:fill="D9D9D9"/>
                  <w:noWrap/>
                  <w:vAlign w:val="bottom"/>
                  <w:hideMark/>
                </w:tcPr>
                <w:p w14:paraId="7ED7DBCD" w14:textId="77777777" w:rsidR="00A44CD1" w:rsidRPr="00A542C6" w:rsidRDefault="00A44CD1" w:rsidP="00A44CD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Relator</w:t>
                  </w:r>
                </w:p>
              </w:tc>
              <w:tc>
                <w:tcPr>
                  <w:tcW w:w="4320" w:type="dxa"/>
                  <w:tcBorders>
                    <w:top w:val="single" w:sz="8" w:space="0" w:color="auto"/>
                    <w:left w:val="nil"/>
                    <w:bottom w:val="single" w:sz="4" w:space="0" w:color="auto"/>
                    <w:right w:val="single" w:sz="4" w:space="0" w:color="auto"/>
                  </w:tcBorders>
                  <w:shd w:val="clear" w:color="000000" w:fill="D9D9D9"/>
                  <w:noWrap/>
                  <w:vAlign w:val="bottom"/>
                  <w:hideMark/>
                </w:tcPr>
                <w:p w14:paraId="3A1846DA" w14:textId="77777777" w:rsidR="00A44CD1" w:rsidRPr="00A542C6" w:rsidRDefault="00A44CD1" w:rsidP="00A44CD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 xml:space="preserve">Materia </w:t>
                  </w:r>
                </w:p>
              </w:tc>
              <w:tc>
                <w:tcPr>
                  <w:tcW w:w="2200" w:type="dxa"/>
                  <w:tcBorders>
                    <w:top w:val="single" w:sz="8" w:space="0" w:color="auto"/>
                    <w:left w:val="nil"/>
                    <w:bottom w:val="single" w:sz="4" w:space="0" w:color="auto"/>
                    <w:right w:val="single" w:sz="8" w:space="0" w:color="auto"/>
                  </w:tcBorders>
                  <w:shd w:val="clear" w:color="000000" w:fill="D9D9D9"/>
                  <w:noWrap/>
                  <w:vAlign w:val="bottom"/>
                  <w:hideMark/>
                </w:tcPr>
                <w:p w14:paraId="5062EAF1" w14:textId="77777777" w:rsidR="00A44CD1" w:rsidRPr="00A542C6" w:rsidRDefault="00A44CD1" w:rsidP="00A44CD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Número de Asistentes</w:t>
                  </w:r>
                </w:p>
              </w:tc>
            </w:tr>
            <w:tr w:rsidR="00A44CD1" w:rsidRPr="00A542C6" w14:paraId="5F72BD8A" w14:textId="77777777" w:rsidTr="00A44CD1">
              <w:trPr>
                <w:trHeight w:val="300"/>
                <w:jc w:val="center"/>
              </w:trPr>
              <w:tc>
                <w:tcPr>
                  <w:tcW w:w="2360" w:type="dxa"/>
                  <w:tcBorders>
                    <w:top w:val="nil"/>
                    <w:left w:val="single" w:sz="8" w:space="0" w:color="auto"/>
                    <w:bottom w:val="single" w:sz="4" w:space="0" w:color="auto"/>
                    <w:right w:val="single" w:sz="4" w:space="0" w:color="auto"/>
                  </w:tcBorders>
                  <w:shd w:val="clear" w:color="auto" w:fill="auto"/>
                  <w:noWrap/>
                  <w:vAlign w:val="bottom"/>
                  <w:hideMark/>
                </w:tcPr>
                <w:p w14:paraId="7BF557BF"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08 y 09 Noviembre 2012</w:t>
                  </w:r>
                </w:p>
              </w:tc>
              <w:tc>
                <w:tcPr>
                  <w:tcW w:w="2020" w:type="dxa"/>
                  <w:tcBorders>
                    <w:top w:val="nil"/>
                    <w:left w:val="nil"/>
                    <w:bottom w:val="single" w:sz="4" w:space="0" w:color="auto"/>
                    <w:right w:val="single" w:sz="4" w:space="0" w:color="auto"/>
                  </w:tcBorders>
                  <w:shd w:val="clear" w:color="auto" w:fill="auto"/>
                  <w:noWrap/>
                  <w:vAlign w:val="bottom"/>
                  <w:hideMark/>
                </w:tcPr>
                <w:p w14:paraId="0E342CF5"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Patricio Alvarado</w:t>
                  </w:r>
                </w:p>
              </w:tc>
              <w:tc>
                <w:tcPr>
                  <w:tcW w:w="4320" w:type="dxa"/>
                  <w:tcBorders>
                    <w:top w:val="nil"/>
                    <w:left w:val="nil"/>
                    <w:bottom w:val="single" w:sz="4" w:space="0" w:color="auto"/>
                    <w:right w:val="single" w:sz="4" w:space="0" w:color="auto"/>
                  </w:tcBorders>
                  <w:shd w:val="clear" w:color="auto" w:fill="auto"/>
                  <w:noWrap/>
                  <w:vAlign w:val="bottom"/>
                  <w:hideMark/>
                </w:tcPr>
                <w:p w14:paraId="02AD5C25"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Recuperación Ambiental</w:t>
                  </w:r>
                </w:p>
              </w:tc>
              <w:tc>
                <w:tcPr>
                  <w:tcW w:w="2200" w:type="dxa"/>
                  <w:tcBorders>
                    <w:top w:val="nil"/>
                    <w:left w:val="nil"/>
                    <w:bottom w:val="single" w:sz="4" w:space="0" w:color="auto"/>
                    <w:right w:val="single" w:sz="8" w:space="0" w:color="auto"/>
                  </w:tcBorders>
                  <w:shd w:val="clear" w:color="auto" w:fill="auto"/>
                  <w:noWrap/>
                  <w:vAlign w:val="bottom"/>
                  <w:hideMark/>
                </w:tcPr>
                <w:p w14:paraId="4FB4A034"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7</w:t>
                  </w:r>
                </w:p>
              </w:tc>
            </w:tr>
            <w:tr w:rsidR="00A44CD1" w:rsidRPr="00A542C6" w14:paraId="01B89965" w14:textId="77777777" w:rsidTr="00A44CD1">
              <w:trPr>
                <w:trHeight w:val="300"/>
                <w:jc w:val="center"/>
              </w:trPr>
              <w:tc>
                <w:tcPr>
                  <w:tcW w:w="2360" w:type="dxa"/>
                  <w:tcBorders>
                    <w:top w:val="nil"/>
                    <w:left w:val="single" w:sz="8" w:space="0" w:color="auto"/>
                    <w:bottom w:val="single" w:sz="4" w:space="0" w:color="auto"/>
                    <w:right w:val="single" w:sz="4" w:space="0" w:color="auto"/>
                  </w:tcBorders>
                  <w:shd w:val="clear" w:color="auto" w:fill="auto"/>
                  <w:noWrap/>
                  <w:vAlign w:val="bottom"/>
                  <w:hideMark/>
                </w:tcPr>
                <w:p w14:paraId="4FDE2F06"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06 al 08 Junio 2012</w:t>
                  </w:r>
                </w:p>
              </w:tc>
              <w:tc>
                <w:tcPr>
                  <w:tcW w:w="2020" w:type="dxa"/>
                  <w:tcBorders>
                    <w:top w:val="nil"/>
                    <w:left w:val="nil"/>
                    <w:bottom w:val="single" w:sz="4" w:space="0" w:color="auto"/>
                    <w:right w:val="single" w:sz="4" w:space="0" w:color="auto"/>
                  </w:tcBorders>
                  <w:shd w:val="clear" w:color="auto" w:fill="auto"/>
                  <w:noWrap/>
                  <w:vAlign w:val="bottom"/>
                  <w:hideMark/>
                </w:tcPr>
                <w:p w14:paraId="19BED57E"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Gabriel Rodriguez</w:t>
                  </w:r>
                </w:p>
              </w:tc>
              <w:tc>
                <w:tcPr>
                  <w:tcW w:w="4320" w:type="dxa"/>
                  <w:tcBorders>
                    <w:top w:val="nil"/>
                    <w:left w:val="nil"/>
                    <w:bottom w:val="single" w:sz="4" w:space="0" w:color="auto"/>
                    <w:right w:val="single" w:sz="4" w:space="0" w:color="auto"/>
                  </w:tcBorders>
                  <w:shd w:val="clear" w:color="auto" w:fill="auto"/>
                  <w:noWrap/>
                  <w:vAlign w:val="bottom"/>
                  <w:hideMark/>
                </w:tcPr>
                <w:p w14:paraId="49111438"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Medio Ambiente</w:t>
                  </w:r>
                </w:p>
              </w:tc>
              <w:tc>
                <w:tcPr>
                  <w:tcW w:w="2200" w:type="dxa"/>
                  <w:tcBorders>
                    <w:top w:val="nil"/>
                    <w:left w:val="nil"/>
                    <w:bottom w:val="single" w:sz="4" w:space="0" w:color="auto"/>
                    <w:right w:val="single" w:sz="8" w:space="0" w:color="auto"/>
                  </w:tcBorders>
                  <w:shd w:val="clear" w:color="auto" w:fill="auto"/>
                  <w:noWrap/>
                  <w:vAlign w:val="bottom"/>
                  <w:hideMark/>
                </w:tcPr>
                <w:p w14:paraId="2F419331"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8</w:t>
                  </w:r>
                </w:p>
              </w:tc>
            </w:tr>
            <w:tr w:rsidR="00A44CD1" w:rsidRPr="00A542C6" w14:paraId="7B414E54" w14:textId="77777777" w:rsidTr="00A44CD1">
              <w:trPr>
                <w:trHeight w:val="300"/>
                <w:jc w:val="center"/>
              </w:trPr>
              <w:tc>
                <w:tcPr>
                  <w:tcW w:w="2360" w:type="dxa"/>
                  <w:tcBorders>
                    <w:top w:val="nil"/>
                    <w:left w:val="single" w:sz="8" w:space="0" w:color="auto"/>
                    <w:bottom w:val="single" w:sz="4" w:space="0" w:color="auto"/>
                    <w:right w:val="single" w:sz="4" w:space="0" w:color="auto"/>
                  </w:tcBorders>
                  <w:shd w:val="clear" w:color="auto" w:fill="auto"/>
                  <w:noWrap/>
                  <w:vAlign w:val="bottom"/>
                  <w:hideMark/>
                </w:tcPr>
                <w:p w14:paraId="21E15BF5"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11 y 12 Octubre 2012</w:t>
                  </w:r>
                </w:p>
              </w:tc>
              <w:tc>
                <w:tcPr>
                  <w:tcW w:w="2020" w:type="dxa"/>
                  <w:tcBorders>
                    <w:top w:val="nil"/>
                    <w:left w:val="nil"/>
                    <w:bottom w:val="single" w:sz="4" w:space="0" w:color="auto"/>
                    <w:right w:val="single" w:sz="4" w:space="0" w:color="auto"/>
                  </w:tcBorders>
                  <w:shd w:val="clear" w:color="auto" w:fill="auto"/>
                  <w:noWrap/>
                  <w:vAlign w:val="bottom"/>
                  <w:hideMark/>
                </w:tcPr>
                <w:p w14:paraId="5D919C8C"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Gabriel Rodriguez</w:t>
                  </w:r>
                </w:p>
              </w:tc>
              <w:tc>
                <w:tcPr>
                  <w:tcW w:w="4320" w:type="dxa"/>
                  <w:tcBorders>
                    <w:top w:val="nil"/>
                    <w:left w:val="nil"/>
                    <w:bottom w:val="single" w:sz="4" w:space="0" w:color="auto"/>
                    <w:right w:val="single" w:sz="4" w:space="0" w:color="auto"/>
                  </w:tcBorders>
                  <w:shd w:val="clear" w:color="auto" w:fill="auto"/>
                  <w:noWrap/>
                  <w:vAlign w:val="bottom"/>
                  <w:hideMark/>
                </w:tcPr>
                <w:p w14:paraId="362F8FD6"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Recuperación Ambiental</w:t>
                  </w:r>
                </w:p>
              </w:tc>
              <w:tc>
                <w:tcPr>
                  <w:tcW w:w="2200" w:type="dxa"/>
                  <w:tcBorders>
                    <w:top w:val="nil"/>
                    <w:left w:val="nil"/>
                    <w:bottom w:val="single" w:sz="4" w:space="0" w:color="auto"/>
                    <w:right w:val="single" w:sz="8" w:space="0" w:color="auto"/>
                  </w:tcBorders>
                  <w:shd w:val="clear" w:color="auto" w:fill="auto"/>
                  <w:noWrap/>
                  <w:vAlign w:val="bottom"/>
                  <w:hideMark/>
                </w:tcPr>
                <w:p w14:paraId="59ADCA93"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11</w:t>
                  </w:r>
                </w:p>
              </w:tc>
            </w:tr>
            <w:tr w:rsidR="00A44CD1" w:rsidRPr="00A542C6" w14:paraId="3A09CBC7" w14:textId="77777777" w:rsidTr="00A44CD1">
              <w:trPr>
                <w:trHeight w:val="300"/>
                <w:jc w:val="center"/>
              </w:trPr>
              <w:tc>
                <w:tcPr>
                  <w:tcW w:w="2360" w:type="dxa"/>
                  <w:tcBorders>
                    <w:top w:val="nil"/>
                    <w:left w:val="single" w:sz="8" w:space="0" w:color="auto"/>
                    <w:bottom w:val="single" w:sz="4" w:space="0" w:color="auto"/>
                    <w:right w:val="single" w:sz="4" w:space="0" w:color="auto"/>
                  </w:tcBorders>
                  <w:shd w:val="clear" w:color="auto" w:fill="auto"/>
                  <w:noWrap/>
                  <w:vAlign w:val="bottom"/>
                  <w:hideMark/>
                </w:tcPr>
                <w:p w14:paraId="1366E00F"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16 al 18 Mayo 2012</w:t>
                  </w:r>
                </w:p>
              </w:tc>
              <w:tc>
                <w:tcPr>
                  <w:tcW w:w="2020" w:type="dxa"/>
                  <w:tcBorders>
                    <w:top w:val="nil"/>
                    <w:left w:val="nil"/>
                    <w:bottom w:val="single" w:sz="4" w:space="0" w:color="auto"/>
                    <w:right w:val="single" w:sz="4" w:space="0" w:color="auto"/>
                  </w:tcBorders>
                  <w:shd w:val="clear" w:color="auto" w:fill="auto"/>
                  <w:noWrap/>
                  <w:vAlign w:val="bottom"/>
                  <w:hideMark/>
                </w:tcPr>
                <w:p w14:paraId="6CAE5685"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Gabriel Rodriguez</w:t>
                  </w:r>
                </w:p>
              </w:tc>
              <w:tc>
                <w:tcPr>
                  <w:tcW w:w="4320" w:type="dxa"/>
                  <w:tcBorders>
                    <w:top w:val="nil"/>
                    <w:left w:val="nil"/>
                    <w:bottom w:val="single" w:sz="4" w:space="0" w:color="auto"/>
                    <w:right w:val="single" w:sz="4" w:space="0" w:color="auto"/>
                  </w:tcBorders>
                  <w:shd w:val="clear" w:color="auto" w:fill="auto"/>
                  <w:noWrap/>
                  <w:vAlign w:val="bottom"/>
                  <w:hideMark/>
                </w:tcPr>
                <w:p w14:paraId="773A198F"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Medio Ambiente</w:t>
                  </w:r>
                </w:p>
              </w:tc>
              <w:tc>
                <w:tcPr>
                  <w:tcW w:w="2200" w:type="dxa"/>
                  <w:tcBorders>
                    <w:top w:val="nil"/>
                    <w:left w:val="nil"/>
                    <w:bottom w:val="single" w:sz="4" w:space="0" w:color="auto"/>
                    <w:right w:val="single" w:sz="8" w:space="0" w:color="auto"/>
                  </w:tcBorders>
                  <w:shd w:val="clear" w:color="auto" w:fill="auto"/>
                  <w:noWrap/>
                  <w:vAlign w:val="bottom"/>
                  <w:hideMark/>
                </w:tcPr>
                <w:p w14:paraId="0AF37CDC"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18</w:t>
                  </w:r>
                </w:p>
              </w:tc>
            </w:tr>
            <w:tr w:rsidR="00A44CD1" w:rsidRPr="00A542C6" w14:paraId="3504BCFD" w14:textId="77777777" w:rsidTr="00A44CD1">
              <w:trPr>
                <w:trHeight w:val="300"/>
                <w:jc w:val="center"/>
              </w:trPr>
              <w:tc>
                <w:tcPr>
                  <w:tcW w:w="2360" w:type="dxa"/>
                  <w:tcBorders>
                    <w:top w:val="nil"/>
                    <w:left w:val="single" w:sz="8" w:space="0" w:color="auto"/>
                    <w:bottom w:val="single" w:sz="4" w:space="0" w:color="auto"/>
                    <w:right w:val="single" w:sz="4" w:space="0" w:color="auto"/>
                  </w:tcBorders>
                  <w:shd w:val="clear" w:color="auto" w:fill="auto"/>
                  <w:noWrap/>
                  <w:vAlign w:val="bottom"/>
                  <w:hideMark/>
                </w:tcPr>
                <w:p w14:paraId="24DB728D"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25 y 26 Octubre 2012</w:t>
                  </w:r>
                </w:p>
              </w:tc>
              <w:tc>
                <w:tcPr>
                  <w:tcW w:w="2020" w:type="dxa"/>
                  <w:tcBorders>
                    <w:top w:val="nil"/>
                    <w:left w:val="nil"/>
                    <w:bottom w:val="single" w:sz="4" w:space="0" w:color="auto"/>
                    <w:right w:val="single" w:sz="4" w:space="0" w:color="auto"/>
                  </w:tcBorders>
                  <w:shd w:val="clear" w:color="auto" w:fill="auto"/>
                  <w:noWrap/>
                  <w:vAlign w:val="bottom"/>
                  <w:hideMark/>
                </w:tcPr>
                <w:p w14:paraId="11C65C39"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Patricio Alvarado</w:t>
                  </w:r>
                </w:p>
              </w:tc>
              <w:tc>
                <w:tcPr>
                  <w:tcW w:w="4320" w:type="dxa"/>
                  <w:tcBorders>
                    <w:top w:val="nil"/>
                    <w:left w:val="nil"/>
                    <w:bottom w:val="single" w:sz="4" w:space="0" w:color="auto"/>
                    <w:right w:val="single" w:sz="4" w:space="0" w:color="auto"/>
                  </w:tcBorders>
                  <w:shd w:val="clear" w:color="auto" w:fill="auto"/>
                  <w:noWrap/>
                  <w:vAlign w:val="bottom"/>
                  <w:hideMark/>
                </w:tcPr>
                <w:p w14:paraId="01CCB7C0"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Recuperación Ambiental</w:t>
                  </w:r>
                </w:p>
              </w:tc>
              <w:tc>
                <w:tcPr>
                  <w:tcW w:w="2200" w:type="dxa"/>
                  <w:tcBorders>
                    <w:top w:val="nil"/>
                    <w:left w:val="nil"/>
                    <w:bottom w:val="single" w:sz="4" w:space="0" w:color="auto"/>
                    <w:right w:val="single" w:sz="8" w:space="0" w:color="auto"/>
                  </w:tcBorders>
                  <w:shd w:val="clear" w:color="auto" w:fill="auto"/>
                  <w:noWrap/>
                  <w:vAlign w:val="bottom"/>
                  <w:hideMark/>
                </w:tcPr>
                <w:p w14:paraId="25B1E757"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10</w:t>
                  </w:r>
                </w:p>
              </w:tc>
            </w:tr>
            <w:tr w:rsidR="00A44CD1" w:rsidRPr="00A542C6" w14:paraId="4BB62DA0" w14:textId="77777777" w:rsidTr="00A44CD1">
              <w:trPr>
                <w:trHeight w:val="300"/>
                <w:jc w:val="center"/>
              </w:trPr>
              <w:tc>
                <w:tcPr>
                  <w:tcW w:w="2360" w:type="dxa"/>
                  <w:tcBorders>
                    <w:top w:val="nil"/>
                    <w:left w:val="single" w:sz="8" w:space="0" w:color="auto"/>
                    <w:bottom w:val="single" w:sz="4" w:space="0" w:color="auto"/>
                    <w:right w:val="single" w:sz="4" w:space="0" w:color="auto"/>
                  </w:tcBorders>
                  <w:shd w:val="clear" w:color="auto" w:fill="auto"/>
                  <w:noWrap/>
                  <w:vAlign w:val="bottom"/>
                  <w:hideMark/>
                </w:tcPr>
                <w:p w14:paraId="11D3123A"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25 y 26 Abril 2012</w:t>
                  </w:r>
                </w:p>
              </w:tc>
              <w:tc>
                <w:tcPr>
                  <w:tcW w:w="2020" w:type="dxa"/>
                  <w:tcBorders>
                    <w:top w:val="nil"/>
                    <w:left w:val="nil"/>
                    <w:bottom w:val="single" w:sz="4" w:space="0" w:color="auto"/>
                    <w:right w:val="single" w:sz="4" w:space="0" w:color="auto"/>
                  </w:tcBorders>
                  <w:shd w:val="clear" w:color="auto" w:fill="auto"/>
                  <w:noWrap/>
                  <w:vAlign w:val="bottom"/>
                  <w:hideMark/>
                </w:tcPr>
                <w:p w14:paraId="696EE627"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Gabriel Rodriguez</w:t>
                  </w:r>
                </w:p>
              </w:tc>
              <w:tc>
                <w:tcPr>
                  <w:tcW w:w="4320" w:type="dxa"/>
                  <w:tcBorders>
                    <w:top w:val="nil"/>
                    <w:left w:val="nil"/>
                    <w:bottom w:val="single" w:sz="4" w:space="0" w:color="auto"/>
                    <w:right w:val="single" w:sz="4" w:space="0" w:color="auto"/>
                  </w:tcBorders>
                  <w:shd w:val="clear" w:color="auto" w:fill="auto"/>
                  <w:noWrap/>
                  <w:vAlign w:val="bottom"/>
                  <w:hideMark/>
                </w:tcPr>
                <w:p w14:paraId="5E805104"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w:t>
                  </w:r>
                </w:p>
              </w:tc>
              <w:tc>
                <w:tcPr>
                  <w:tcW w:w="2200" w:type="dxa"/>
                  <w:tcBorders>
                    <w:top w:val="nil"/>
                    <w:left w:val="nil"/>
                    <w:bottom w:val="single" w:sz="4" w:space="0" w:color="auto"/>
                    <w:right w:val="single" w:sz="8" w:space="0" w:color="auto"/>
                  </w:tcBorders>
                  <w:shd w:val="clear" w:color="auto" w:fill="auto"/>
                  <w:noWrap/>
                  <w:vAlign w:val="bottom"/>
                  <w:hideMark/>
                </w:tcPr>
                <w:p w14:paraId="7BB0E10A"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10</w:t>
                  </w:r>
                </w:p>
              </w:tc>
            </w:tr>
            <w:tr w:rsidR="00A44CD1" w:rsidRPr="00A542C6" w14:paraId="101F40FD" w14:textId="77777777" w:rsidTr="00A44CD1">
              <w:trPr>
                <w:trHeight w:val="300"/>
                <w:jc w:val="center"/>
              </w:trPr>
              <w:tc>
                <w:tcPr>
                  <w:tcW w:w="2360" w:type="dxa"/>
                  <w:tcBorders>
                    <w:top w:val="nil"/>
                    <w:left w:val="single" w:sz="8" w:space="0" w:color="auto"/>
                    <w:bottom w:val="single" w:sz="4" w:space="0" w:color="auto"/>
                    <w:right w:val="single" w:sz="4" w:space="0" w:color="auto"/>
                  </w:tcBorders>
                  <w:shd w:val="clear" w:color="auto" w:fill="auto"/>
                  <w:noWrap/>
                  <w:vAlign w:val="bottom"/>
                  <w:hideMark/>
                </w:tcPr>
                <w:p w14:paraId="270129AB"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27 y 28 Septiembre 2012</w:t>
                  </w:r>
                </w:p>
              </w:tc>
              <w:tc>
                <w:tcPr>
                  <w:tcW w:w="2020" w:type="dxa"/>
                  <w:tcBorders>
                    <w:top w:val="nil"/>
                    <w:left w:val="nil"/>
                    <w:bottom w:val="single" w:sz="4" w:space="0" w:color="auto"/>
                    <w:right w:val="single" w:sz="4" w:space="0" w:color="auto"/>
                  </w:tcBorders>
                  <w:shd w:val="clear" w:color="auto" w:fill="auto"/>
                  <w:noWrap/>
                  <w:vAlign w:val="bottom"/>
                  <w:hideMark/>
                </w:tcPr>
                <w:p w14:paraId="72A85717"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Patricio Alvarado</w:t>
                  </w:r>
                </w:p>
              </w:tc>
              <w:tc>
                <w:tcPr>
                  <w:tcW w:w="4320" w:type="dxa"/>
                  <w:tcBorders>
                    <w:top w:val="nil"/>
                    <w:left w:val="nil"/>
                    <w:bottom w:val="single" w:sz="4" w:space="0" w:color="auto"/>
                    <w:right w:val="single" w:sz="4" w:space="0" w:color="auto"/>
                  </w:tcBorders>
                  <w:shd w:val="clear" w:color="auto" w:fill="auto"/>
                  <w:noWrap/>
                  <w:vAlign w:val="bottom"/>
                  <w:hideMark/>
                </w:tcPr>
                <w:p w14:paraId="3F22029E"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Recuperación Ambiental</w:t>
                  </w:r>
                </w:p>
              </w:tc>
              <w:tc>
                <w:tcPr>
                  <w:tcW w:w="2200" w:type="dxa"/>
                  <w:tcBorders>
                    <w:top w:val="nil"/>
                    <w:left w:val="nil"/>
                    <w:bottom w:val="single" w:sz="4" w:space="0" w:color="auto"/>
                    <w:right w:val="single" w:sz="8" w:space="0" w:color="auto"/>
                  </w:tcBorders>
                  <w:shd w:val="clear" w:color="auto" w:fill="auto"/>
                  <w:noWrap/>
                  <w:vAlign w:val="bottom"/>
                  <w:hideMark/>
                </w:tcPr>
                <w:p w14:paraId="16CB4B95"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10</w:t>
                  </w:r>
                </w:p>
              </w:tc>
            </w:tr>
            <w:tr w:rsidR="00A44CD1" w:rsidRPr="00A542C6" w14:paraId="64916C63" w14:textId="77777777" w:rsidTr="00A44CD1">
              <w:trPr>
                <w:trHeight w:val="300"/>
                <w:jc w:val="center"/>
              </w:trPr>
              <w:tc>
                <w:tcPr>
                  <w:tcW w:w="2360" w:type="dxa"/>
                  <w:tcBorders>
                    <w:top w:val="nil"/>
                    <w:left w:val="single" w:sz="8" w:space="0" w:color="auto"/>
                    <w:bottom w:val="single" w:sz="4" w:space="0" w:color="auto"/>
                    <w:right w:val="single" w:sz="4" w:space="0" w:color="auto"/>
                  </w:tcBorders>
                  <w:shd w:val="clear" w:color="auto" w:fill="auto"/>
                  <w:noWrap/>
                  <w:vAlign w:val="bottom"/>
                  <w:hideMark/>
                </w:tcPr>
                <w:p w14:paraId="1A0CE3AF"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29 y 30 Noviembre 2012</w:t>
                  </w:r>
                </w:p>
              </w:tc>
              <w:tc>
                <w:tcPr>
                  <w:tcW w:w="2020" w:type="dxa"/>
                  <w:tcBorders>
                    <w:top w:val="nil"/>
                    <w:left w:val="nil"/>
                    <w:bottom w:val="single" w:sz="4" w:space="0" w:color="auto"/>
                    <w:right w:val="single" w:sz="4" w:space="0" w:color="auto"/>
                  </w:tcBorders>
                  <w:shd w:val="clear" w:color="auto" w:fill="auto"/>
                  <w:noWrap/>
                  <w:vAlign w:val="bottom"/>
                  <w:hideMark/>
                </w:tcPr>
                <w:p w14:paraId="7B8765C5"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Patricio Alvarado</w:t>
                  </w:r>
                </w:p>
              </w:tc>
              <w:tc>
                <w:tcPr>
                  <w:tcW w:w="4320" w:type="dxa"/>
                  <w:tcBorders>
                    <w:top w:val="nil"/>
                    <w:left w:val="nil"/>
                    <w:bottom w:val="single" w:sz="4" w:space="0" w:color="auto"/>
                    <w:right w:val="single" w:sz="4" w:space="0" w:color="auto"/>
                  </w:tcBorders>
                  <w:shd w:val="clear" w:color="auto" w:fill="auto"/>
                  <w:noWrap/>
                  <w:vAlign w:val="bottom"/>
                  <w:hideMark/>
                </w:tcPr>
                <w:p w14:paraId="1458356C"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Contexto Global y Proyecto Medio Ambiente</w:t>
                  </w:r>
                </w:p>
              </w:tc>
              <w:tc>
                <w:tcPr>
                  <w:tcW w:w="2200" w:type="dxa"/>
                  <w:tcBorders>
                    <w:top w:val="nil"/>
                    <w:left w:val="nil"/>
                    <w:bottom w:val="single" w:sz="4" w:space="0" w:color="auto"/>
                    <w:right w:val="single" w:sz="8" w:space="0" w:color="auto"/>
                  </w:tcBorders>
                  <w:shd w:val="clear" w:color="auto" w:fill="auto"/>
                  <w:noWrap/>
                  <w:vAlign w:val="bottom"/>
                  <w:hideMark/>
                </w:tcPr>
                <w:p w14:paraId="170637A5"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9</w:t>
                  </w:r>
                </w:p>
              </w:tc>
            </w:tr>
            <w:tr w:rsidR="00A44CD1" w:rsidRPr="00A542C6" w14:paraId="6190EDF9" w14:textId="77777777" w:rsidTr="00A44CD1">
              <w:trPr>
                <w:trHeight w:val="300"/>
                <w:jc w:val="center"/>
              </w:trPr>
              <w:tc>
                <w:tcPr>
                  <w:tcW w:w="2360" w:type="dxa"/>
                  <w:tcBorders>
                    <w:top w:val="nil"/>
                    <w:left w:val="single" w:sz="8" w:space="0" w:color="auto"/>
                    <w:bottom w:val="single" w:sz="4" w:space="0" w:color="auto"/>
                    <w:right w:val="single" w:sz="4" w:space="0" w:color="auto"/>
                  </w:tcBorders>
                  <w:shd w:val="clear" w:color="auto" w:fill="auto"/>
                  <w:noWrap/>
                  <w:vAlign w:val="bottom"/>
                  <w:hideMark/>
                </w:tcPr>
                <w:p w14:paraId="39F7FBB0"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13 y 14 Septiembre 2012</w:t>
                  </w:r>
                </w:p>
              </w:tc>
              <w:tc>
                <w:tcPr>
                  <w:tcW w:w="2020" w:type="dxa"/>
                  <w:tcBorders>
                    <w:top w:val="nil"/>
                    <w:left w:val="nil"/>
                    <w:bottom w:val="single" w:sz="4" w:space="0" w:color="auto"/>
                    <w:right w:val="single" w:sz="4" w:space="0" w:color="auto"/>
                  </w:tcBorders>
                  <w:shd w:val="clear" w:color="auto" w:fill="auto"/>
                  <w:noWrap/>
                  <w:vAlign w:val="bottom"/>
                  <w:hideMark/>
                </w:tcPr>
                <w:p w14:paraId="797F7416"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Gabriel Rodriguez</w:t>
                  </w:r>
                </w:p>
              </w:tc>
              <w:tc>
                <w:tcPr>
                  <w:tcW w:w="4320" w:type="dxa"/>
                  <w:tcBorders>
                    <w:top w:val="nil"/>
                    <w:left w:val="nil"/>
                    <w:bottom w:val="single" w:sz="4" w:space="0" w:color="auto"/>
                    <w:right w:val="single" w:sz="4" w:space="0" w:color="auto"/>
                  </w:tcBorders>
                  <w:shd w:val="clear" w:color="auto" w:fill="auto"/>
                  <w:noWrap/>
                  <w:vAlign w:val="bottom"/>
                  <w:hideMark/>
                </w:tcPr>
                <w:p w14:paraId="29957870"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w:t>
                  </w:r>
                </w:p>
              </w:tc>
              <w:tc>
                <w:tcPr>
                  <w:tcW w:w="2200" w:type="dxa"/>
                  <w:tcBorders>
                    <w:top w:val="nil"/>
                    <w:left w:val="nil"/>
                    <w:bottom w:val="single" w:sz="4" w:space="0" w:color="auto"/>
                    <w:right w:val="single" w:sz="8" w:space="0" w:color="auto"/>
                  </w:tcBorders>
                  <w:shd w:val="clear" w:color="auto" w:fill="auto"/>
                  <w:noWrap/>
                  <w:vAlign w:val="bottom"/>
                  <w:hideMark/>
                </w:tcPr>
                <w:p w14:paraId="663A31AF"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18</w:t>
                  </w:r>
                </w:p>
              </w:tc>
            </w:tr>
            <w:tr w:rsidR="00A44CD1" w:rsidRPr="00A542C6" w14:paraId="37A2DD34" w14:textId="77777777" w:rsidTr="00A44CD1">
              <w:trPr>
                <w:trHeight w:val="300"/>
                <w:jc w:val="center"/>
              </w:trPr>
              <w:tc>
                <w:tcPr>
                  <w:tcW w:w="2360" w:type="dxa"/>
                  <w:tcBorders>
                    <w:top w:val="nil"/>
                    <w:left w:val="single" w:sz="8" w:space="0" w:color="auto"/>
                    <w:bottom w:val="single" w:sz="4" w:space="0" w:color="auto"/>
                    <w:right w:val="single" w:sz="4" w:space="0" w:color="auto"/>
                  </w:tcBorders>
                  <w:shd w:val="clear" w:color="auto" w:fill="auto"/>
                  <w:noWrap/>
                  <w:vAlign w:val="bottom"/>
                  <w:hideMark/>
                </w:tcPr>
                <w:p w14:paraId="10065CC6"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10 y 11 Enero 2013</w:t>
                  </w:r>
                </w:p>
              </w:tc>
              <w:tc>
                <w:tcPr>
                  <w:tcW w:w="2020" w:type="dxa"/>
                  <w:tcBorders>
                    <w:top w:val="nil"/>
                    <w:left w:val="nil"/>
                    <w:bottom w:val="single" w:sz="4" w:space="0" w:color="auto"/>
                    <w:right w:val="single" w:sz="4" w:space="0" w:color="auto"/>
                  </w:tcBorders>
                  <w:shd w:val="clear" w:color="auto" w:fill="auto"/>
                  <w:noWrap/>
                  <w:vAlign w:val="bottom"/>
                  <w:hideMark/>
                </w:tcPr>
                <w:p w14:paraId="5F21E04F"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Gabriel Rodriguez</w:t>
                  </w:r>
                </w:p>
              </w:tc>
              <w:tc>
                <w:tcPr>
                  <w:tcW w:w="4320" w:type="dxa"/>
                  <w:tcBorders>
                    <w:top w:val="nil"/>
                    <w:left w:val="nil"/>
                    <w:bottom w:val="single" w:sz="4" w:space="0" w:color="auto"/>
                    <w:right w:val="single" w:sz="4" w:space="0" w:color="auto"/>
                  </w:tcBorders>
                  <w:shd w:val="clear" w:color="auto" w:fill="auto"/>
                  <w:noWrap/>
                  <w:vAlign w:val="bottom"/>
                  <w:hideMark/>
                </w:tcPr>
                <w:p w14:paraId="31A7225F"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Recuperación Ambiental</w:t>
                  </w:r>
                </w:p>
              </w:tc>
              <w:tc>
                <w:tcPr>
                  <w:tcW w:w="2200" w:type="dxa"/>
                  <w:tcBorders>
                    <w:top w:val="nil"/>
                    <w:left w:val="nil"/>
                    <w:bottom w:val="single" w:sz="4" w:space="0" w:color="auto"/>
                    <w:right w:val="single" w:sz="8" w:space="0" w:color="auto"/>
                  </w:tcBorders>
                  <w:shd w:val="clear" w:color="auto" w:fill="auto"/>
                  <w:noWrap/>
                  <w:vAlign w:val="bottom"/>
                  <w:hideMark/>
                </w:tcPr>
                <w:p w14:paraId="73DE7106"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19</w:t>
                  </w:r>
                </w:p>
              </w:tc>
            </w:tr>
            <w:tr w:rsidR="00A44CD1" w:rsidRPr="00A542C6" w14:paraId="057F8D94" w14:textId="77777777" w:rsidTr="00A44CD1">
              <w:trPr>
                <w:trHeight w:val="300"/>
                <w:jc w:val="center"/>
              </w:trPr>
              <w:tc>
                <w:tcPr>
                  <w:tcW w:w="2360" w:type="dxa"/>
                  <w:tcBorders>
                    <w:top w:val="nil"/>
                    <w:left w:val="single" w:sz="8" w:space="0" w:color="auto"/>
                    <w:bottom w:val="single" w:sz="4" w:space="0" w:color="auto"/>
                    <w:right w:val="single" w:sz="4" w:space="0" w:color="auto"/>
                  </w:tcBorders>
                  <w:shd w:val="clear" w:color="auto" w:fill="auto"/>
                  <w:noWrap/>
                  <w:vAlign w:val="bottom"/>
                  <w:hideMark/>
                </w:tcPr>
                <w:p w14:paraId="7E0CEEA0"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08 y 09 Agosto 2013</w:t>
                  </w:r>
                </w:p>
              </w:tc>
              <w:tc>
                <w:tcPr>
                  <w:tcW w:w="2020" w:type="dxa"/>
                  <w:tcBorders>
                    <w:top w:val="nil"/>
                    <w:left w:val="nil"/>
                    <w:bottom w:val="single" w:sz="4" w:space="0" w:color="auto"/>
                    <w:right w:val="single" w:sz="4" w:space="0" w:color="auto"/>
                  </w:tcBorders>
                  <w:shd w:val="clear" w:color="auto" w:fill="auto"/>
                  <w:noWrap/>
                  <w:vAlign w:val="bottom"/>
                  <w:hideMark/>
                </w:tcPr>
                <w:p w14:paraId="512B6F0E"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Gabriel Rodriguez</w:t>
                  </w:r>
                </w:p>
              </w:tc>
              <w:tc>
                <w:tcPr>
                  <w:tcW w:w="4320" w:type="dxa"/>
                  <w:tcBorders>
                    <w:top w:val="nil"/>
                    <w:left w:val="nil"/>
                    <w:bottom w:val="single" w:sz="4" w:space="0" w:color="auto"/>
                    <w:right w:val="single" w:sz="4" w:space="0" w:color="auto"/>
                  </w:tcBorders>
                  <w:shd w:val="clear" w:color="auto" w:fill="auto"/>
                  <w:noWrap/>
                  <w:vAlign w:val="bottom"/>
                  <w:hideMark/>
                </w:tcPr>
                <w:p w14:paraId="0A503A8A"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Presentación Ambiental</w:t>
                  </w:r>
                </w:p>
              </w:tc>
              <w:tc>
                <w:tcPr>
                  <w:tcW w:w="2200" w:type="dxa"/>
                  <w:tcBorders>
                    <w:top w:val="nil"/>
                    <w:left w:val="nil"/>
                    <w:bottom w:val="single" w:sz="4" w:space="0" w:color="auto"/>
                    <w:right w:val="single" w:sz="8" w:space="0" w:color="auto"/>
                  </w:tcBorders>
                  <w:shd w:val="clear" w:color="auto" w:fill="auto"/>
                  <w:noWrap/>
                  <w:vAlign w:val="bottom"/>
                  <w:hideMark/>
                </w:tcPr>
                <w:p w14:paraId="42E27A6D"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6</w:t>
                  </w:r>
                </w:p>
              </w:tc>
            </w:tr>
            <w:tr w:rsidR="00A44CD1" w:rsidRPr="00A542C6" w14:paraId="524B6089" w14:textId="77777777" w:rsidTr="00A44CD1">
              <w:trPr>
                <w:trHeight w:val="300"/>
                <w:jc w:val="center"/>
              </w:trPr>
              <w:tc>
                <w:tcPr>
                  <w:tcW w:w="2360" w:type="dxa"/>
                  <w:tcBorders>
                    <w:top w:val="nil"/>
                    <w:left w:val="single" w:sz="8" w:space="0" w:color="auto"/>
                    <w:bottom w:val="single" w:sz="4" w:space="0" w:color="auto"/>
                    <w:right w:val="single" w:sz="4" w:space="0" w:color="auto"/>
                  </w:tcBorders>
                  <w:shd w:val="clear" w:color="auto" w:fill="auto"/>
                  <w:noWrap/>
                  <w:vAlign w:val="bottom"/>
                  <w:hideMark/>
                </w:tcPr>
                <w:p w14:paraId="0967226A"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24 y 25 Octubre 2013</w:t>
                  </w:r>
                </w:p>
              </w:tc>
              <w:tc>
                <w:tcPr>
                  <w:tcW w:w="2020" w:type="dxa"/>
                  <w:tcBorders>
                    <w:top w:val="nil"/>
                    <w:left w:val="nil"/>
                    <w:bottom w:val="single" w:sz="4" w:space="0" w:color="auto"/>
                    <w:right w:val="single" w:sz="4" w:space="0" w:color="auto"/>
                  </w:tcBorders>
                  <w:shd w:val="clear" w:color="auto" w:fill="auto"/>
                  <w:noWrap/>
                  <w:vAlign w:val="bottom"/>
                  <w:hideMark/>
                </w:tcPr>
                <w:p w14:paraId="549FE019"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José Manuel Aguirre</w:t>
                  </w:r>
                </w:p>
              </w:tc>
              <w:tc>
                <w:tcPr>
                  <w:tcW w:w="4320" w:type="dxa"/>
                  <w:tcBorders>
                    <w:top w:val="nil"/>
                    <w:left w:val="nil"/>
                    <w:bottom w:val="single" w:sz="4" w:space="0" w:color="auto"/>
                    <w:right w:val="single" w:sz="4" w:space="0" w:color="auto"/>
                  </w:tcBorders>
                  <w:shd w:val="clear" w:color="auto" w:fill="auto"/>
                  <w:noWrap/>
                  <w:vAlign w:val="bottom"/>
                  <w:hideMark/>
                </w:tcPr>
                <w:p w14:paraId="146503A4"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Recuperación Ambiental</w:t>
                  </w:r>
                </w:p>
              </w:tc>
              <w:tc>
                <w:tcPr>
                  <w:tcW w:w="2200" w:type="dxa"/>
                  <w:tcBorders>
                    <w:top w:val="nil"/>
                    <w:left w:val="nil"/>
                    <w:bottom w:val="single" w:sz="4" w:space="0" w:color="auto"/>
                    <w:right w:val="single" w:sz="8" w:space="0" w:color="auto"/>
                  </w:tcBorders>
                  <w:shd w:val="clear" w:color="auto" w:fill="auto"/>
                  <w:noWrap/>
                  <w:vAlign w:val="bottom"/>
                  <w:hideMark/>
                </w:tcPr>
                <w:p w14:paraId="024954EB"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12</w:t>
                  </w:r>
                </w:p>
              </w:tc>
            </w:tr>
            <w:tr w:rsidR="00A44CD1" w:rsidRPr="00A542C6" w14:paraId="534F3318" w14:textId="77777777" w:rsidTr="00A44CD1">
              <w:trPr>
                <w:trHeight w:val="300"/>
                <w:jc w:val="center"/>
              </w:trPr>
              <w:tc>
                <w:tcPr>
                  <w:tcW w:w="2360" w:type="dxa"/>
                  <w:tcBorders>
                    <w:top w:val="nil"/>
                    <w:left w:val="single" w:sz="8" w:space="0" w:color="auto"/>
                    <w:bottom w:val="single" w:sz="4" w:space="0" w:color="auto"/>
                    <w:right w:val="single" w:sz="4" w:space="0" w:color="auto"/>
                  </w:tcBorders>
                  <w:shd w:val="clear" w:color="auto" w:fill="auto"/>
                  <w:noWrap/>
                  <w:vAlign w:val="bottom"/>
                  <w:hideMark/>
                </w:tcPr>
                <w:p w14:paraId="30C34535"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14 y 15 Febrero 2013</w:t>
                  </w:r>
                </w:p>
              </w:tc>
              <w:tc>
                <w:tcPr>
                  <w:tcW w:w="2020" w:type="dxa"/>
                  <w:tcBorders>
                    <w:top w:val="nil"/>
                    <w:left w:val="nil"/>
                    <w:bottom w:val="single" w:sz="4" w:space="0" w:color="auto"/>
                    <w:right w:val="single" w:sz="4" w:space="0" w:color="auto"/>
                  </w:tcBorders>
                  <w:shd w:val="clear" w:color="auto" w:fill="auto"/>
                  <w:noWrap/>
                  <w:vAlign w:val="bottom"/>
                  <w:hideMark/>
                </w:tcPr>
                <w:p w14:paraId="4E42E023"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Gabriel Rodriguez</w:t>
                  </w:r>
                </w:p>
              </w:tc>
              <w:tc>
                <w:tcPr>
                  <w:tcW w:w="4320" w:type="dxa"/>
                  <w:tcBorders>
                    <w:top w:val="nil"/>
                    <w:left w:val="nil"/>
                    <w:bottom w:val="single" w:sz="4" w:space="0" w:color="auto"/>
                    <w:right w:val="single" w:sz="4" w:space="0" w:color="auto"/>
                  </w:tcBorders>
                  <w:shd w:val="clear" w:color="auto" w:fill="auto"/>
                  <w:noWrap/>
                  <w:vAlign w:val="bottom"/>
                  <w:hideMark/>
                </w:tcPr>
                <w:p w14:paraId="769D8F67"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Recuperación Ambiental</w:t>
                  </w:r>
                </w:p>
              </w:tc>
              <w:tc>
                <w:tcPr>
                  <w:tcW w:w="2200" w:type="dxa"/>
                  <w:tcBorders>
                    <w:top w:val="nil"/>
                    <w:left w:val="nil"/>
                    <w:bottom w:val="single" w:sz="4" w:space="0" w:color="auto"/>
                    <w:right w:val="single" w:sz="8" w:space="0" w:color="auto"/>
                  </w:tcBorders>
                  <w:shd w:val="clear" w:color="auto" w:fill="auto"/>
                  <w:noWrap/>
                  <w:vAlign w:val="bottom"/>
                  <w:hideMark/>
                </w:tcPr>
                <w:p w14:paraId="159369D1"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20</w:t>
                  </w:r>
                </w:p>
              </w:tc>
            </w:tr>
            <w:tr w:rsidR="00A44CD1" w:rsidRPr="00A542C6" w14:paraId="68222B81" w14:textId="77777777" w:rsidTr="00A44CD1">
              <w:trPr>
                <w:trHeight w:val="315"/>
                <w:jc w:val="center"/>
              </w:trPr>
              <w:tc>
                <w:tcPr>
                  <w:tcW w:w="2360" w:type="dxa"/>
                  <w:tcBorders>
                    <w:top w:val="nil"/>
                    <w:left w:val="single" w:sz="8" w:space="0" w:color="auto"/>
                    <w:bottom w:val="single" w:sz="8" w:space="0" w:color="auto"/>
                    <w:right w:val="single" w:sz="4" w:space="0" w:color="auto"/>
                  </w:tcBorders>
                  <w:shd w:val="clear" w:color="auto" w:fill="auto"/>
                  <w:noWrap/>
                  <w:vAlign w:val="bottom"/>
                  <w:hideMark/>
                </w:tcPr>
                <w:p w14:paraId="2067F417"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16 y 17 Mayo 2013</w:t>
                  </w:r>
                </w:p>
              </w:tc>
              <w:tc>
                <w:tcPr>
                  <w:tcW w:w="2020" w:type="dxa"/>
                  <w:tcBorders>
                    <w:top w:val="nil"/>
                    <w:left w:val="nil"/>
                    <w:bottom w:val="single" w:sz="8" w:space="0" w:color="auto"/>
                    <w:right w:val="single" w:sz="4" w:space="0" w:color="auto"/>
                  </w:tcBorders>
                  <w:shd w:val="clear" w:color="auto" w:fill="auto"/>
                  <w:noWrap/>
                  <w:vAlign w:val="bottom"/>
                  <w:hideMark/>
                </w:tcPr>
                <w:p w14:paraId="4F0BDE10"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José Manuel Aguirre</w:t>
                  </w:r>
                </w:p>
              </w:tc>
              <w:tc>
                <w:tcPr>
                  <w:tcW w:w="4320" w:type="dxa"/>
                  <w:tcBorders>
                    <w:top w:val="nil"/>
                    <w:left w:val="nil"/>
                    <w:bottom w:val="single" w:sz="8" w:space="0" w:color="auto"/>
                    <w:right w:val="single" w:sz="4" w:space="0" w:color="auto"/>
                  </w:tcBorders>
                  <w:shd w:val="clear" w:color="auto" w:fill="auto"/>
                  <w:noWrap/>
                  <w:vAlign w:val="bottom"/>
                  <w:hideMark/>
                </w:tcPr>
                <w:p w14:paraId="1552DF23" w14:textId="77777777" w:rsidR="00A44CD1" w:rsidRPr="00A542C6" w:rsidRDefault="00A44CD1" w:rsidP="00A44CD1">
                  <w:pPr>
                    <w:jc w:val="left"/>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Presentación Recuperación Ambiental</w:t>
                  </w:r>
                </w:p>
              </w:tc>
              <w:tc>
                <w:tcPr>
                  <w:tcW w:w="2200" w:type="dxa"/>
                  <w:tcBorders>
                    <w:top w:val="nil"/>
                    <w:left w:val="nil"/>
                    <w:bottom w:val="single" w:sz="8" w:space="0" w:color="auto"/>
                    <w:right w:val="single" w:sz="8" w:space="0" w:color="auto"/>
                  </w:tcBorders>
                  <w:shd w:val="clear" w:color="auto" w:fill="auto"/>
                  <w:noWrap/>
                  <w:vAlign w:val="bottom"/>
                  <w:hideMark/>
                </w:tcPr>
                <w:p w14:paraId="2746F498"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color w:val="000000"/>
                      <w:sz w:val="20"/>
                      <w:szCs w:val="20"/>
                      <w:lang w:eastAsia="es-CL"/>
                    </w:rPr>
                    <w:t>13</w:t>
                  </w:r>
                </w:p>
              </w:tc>
            </w:tr>
          </w:tbl>
          <w:p w14:paraId="01EBEE3A" w14:textId="77777777" w:rsidR="00A44CD1" w:rsidRPr="00A542C6" w:rsidRDefault="00A44CD1" w:rsidP="00A44CD1">
            <w:pPr>
              <w:jc w:val="left"/>
              <w:rPr>
                <w:rFonts w:ascii="Calibri" w:eastAsia="Times New Roman" w:hAnsi="Calibri"/>
                <w:b/>
                <w:bCs/>
                <w:color w:val="000000"/>
                <w:lang w:eastAsia="es-CL"/>
              </w:rPr>
            </w:pPr>
          </w:p>
          <w:p w14:paraId="531ECBEF" w14:textId="77777777" w:rsidR="00A44CD1" w:rsidRPr="00A542C6" w:rsidRDefault="00A44CD1" w:rsidP="00A44CD1">
            <w:pPr>
              <w:jc w:val="left"/>
              <w:rPr>
                <w:rFonts w:ascii="Calibri" w:eastAsia="Times New Roman" w:hAnsi="Calibri"/>
                <w:b/>
                <w:bCs/>
                <w:color w:val="000000"/>
                <w:lang w:eastAsia="es-CL"/>
              </w:rPr>
            </w:pPr>
          </w:p>
        </w:tc>
      </w:tr>
      <w:tr w:rsidR="00A44CD1" w:rsidRPr="00A542C6" w14:paraId="423A4118" w14:textId="77777777" w:rsidTr="00A44CD1">
        <w:trPr>
          <w:trHeight w:val="143"/>
          <w:jc w:val="center"/>
        </w:trPr>
        <w:tc>
          <w:tcPr>
            <w:tcW w:w="5000" w:type="pct"/>
          </w:tcPr>
          <w:p w14:paraId="2B38EF1F" w14:textId="77777777" w:rsidR="00A44CD1" w:rsidRPr="00A542C6" w:rsidRDefault="00A44CD1" w:rsidP="00A44CD1">
            <w:pPr>
              <w:jc w:val="left"/>
              <w:rPr>
                <w:rFonts w:ascii="Calibri" w:eastAsia="Times New Roman" w:hAnsi="Calibri"/>
                <w:b/>
                <w:bCs/>
                <w:color w:val="000000"/>
                <w:lang w:eastAsia="es-CL"/>
              </w:rPr>
            </w:pPr>
            <w:bookmarkStart w:id="641" w:name="_Ref378671293"/>
            <w:bookmarkStart w:id="642" w:name="_Toc353998123"/>
            <w:bookmarkStart w:id="643" w:name="_Toc353998196"/>
            <w:r w:rsidRPr="00A542C6">
              <w:rPr>
                <w:b/>
              </w:rPr>
              <w:t xml:space="preserve">Tabla </w:t>
            </w:r>
            <w:r w:rsidRPr="00A542C6">
              <w:rPr>
                <w:b/>
              </w:rPr>
              <w:fldChar w:fldCharType="begin"/>
            </w:r>
            <w:r w:rsidRPr="00A542C6">
              <w:rPr>
                <w:b/>
              </w:rPr>
              <w:instrText xml:space="preserve"> SEQ Tabla \* ARABIC </w:instrText>
            </w:r>
            <w:r w:rsidRPr="00A542C6">
              <w:rPr>
                <w:b/>
              </w:rPr>
              <w:fldChar w:fldCharType="separate"/>
            </w:r>
            <w:r w:rsidR="00750DF8">
              <w:rPr>
                <w:b/>
                <w:noProof/>
              </w:rPr>
              <w:t>18</w:t>
            </w:r>
            <w:r w:rsidRPr="00A542C6">
              <w:rPr>
                <w:b/>
              </w:rPr>
              <w:fldChar w:fldCharType="end"/>
            </w:r>
            <w:bookmarkEnd w:id="641"/>
            <w:r w:rsidRPr="00A542C6">
              <w:rPr>
                <w:b/>
                <w:szCs w:val="18"/>
              </w:rPr>
              <w:t>.</w:t>
            </w:r>
            <w:bookmarkEnd w:id="642"/>
            <w:bookmarkEnd w:id="643"/>
          </w:p>
        </w:tc>
      </w:tr>
      <w:tr w:rsidR="00A44CD1" w:rsidRPr="00A542C6" w14:paraId="28380815" w14:textId="77777777" w:rsidTr="00A44CD1">
        <w:trPr>
          <w:trHeight w:val="143"/>
          <w:jc w:val="center"/>
        </w:trPr>
        <w:tc>
          <w:tcPr>
            <w:tcW w:w="5000" w:type="pct"/>
          </w:tcPr>
          <w:p w14:paraId="5F32501B" w14:textId="77855797" w:rsidR="00A44CD1" w:rsidRPr="00A542C6" w:rsidRDefault="00A44CD1" w:rsidP="00D452C5">
            <w:pPr>
              <w:jc w:val="left"/>
            </w:pPr>
            <w:r w:rsidRPr="00A542C6">
              <w:rPr>
                <w:b/>
              </w:rPr>
              <w:t>Descripción:</w:t>
            </w:r>
            <w:r w:rsidR="00D452C5" w:rsidRPr="00A542C6">
              <w:rPr>
                <w:b/>
              </w:rPr>
              <w:t xml:space="preserve"> </w:t>
            </w:r>
            <w:r w:rsidRPr="00A542C6">
              <w:t>En esta tabla se singularizan las inducciones realizadas a los trabajadores. Indicando el detalle de cada una de ellas.</w:t>
            </w:r>
          </w:p>
        </w:tc>
      </w:tr>
    </w:tbl>
    <w:p w14:paraId="089AD32B" w14:textId="77777777" w:rsidR="00A44CD1" w:rsidRPr="00A542C6" w:rsidRDefault="00A44CD1" w:rsidP="00A44CD1">
      <w:pPr>
        <w:jc w:val="left"/>
        <w:rPr>
          <w:rFonts w:cstheme="minorHAnsi"/>
          <w:b/>
          <w:sz w:val="20"/>
          <w:szCs w:val="20"/>
        </w:rPr>
      </w:pPr>
    </w:p>
    <w:p w14:paraId="36A3BB50" w14:textId="77777777" w:rsidR="00A44CD1" w:rsidRPr="00A542C6" w:rsidRDefault="00A44CD1" w:rsidP="00A44CD1">
      <w:pPr>
        <w:jc w:val="left"/>
        <w:rPr>
          <w:rFonts w:cstheme="minorHAnsi"/>
          <w:sz w:val="20"/>
          <w:szCs w:val="20"/>
        </w:rPr>
      </w:pPr>
    </w:p>
    <w:p w14:paraId="4255C9B9" w14:textId="77777777" w:rsidR="00A44CD1" w:rsidRPr="00A542C6" w:rsidRDefault="00A44CD1" w:rsidP="00A44CD1">
      <w:pPr>
        <w:jc w:val="left"/>
        <w:rPr>
          <w:rFonts w:cstheme="minorHAnsi"/>
          <w:sz w:val="20"/>
          <w:szCs w:val="20"/>
        </w:rPr>
      </w:pPr>
    </w:p>
    <w:p w14:paraId="702899FE" w14:textId="77777777" w:rsidR="00A44CD1" w:rsidRPr="00A542C6" w:rsidRDefault="00A44CD1" w:rsidP="00A44CD1">
      <w:pPr>
        <w:jc w:val="left"/>
        <w:rPr>
          <w:rFonts w:cstheme="minorHAnsi"/>
          <w:sz w:val="20"/>
          <w:szCs w:val="20"/>
        </w:rPr>
      </w:pPr>
    </w:p>
    <w:p w14:paraId="3F5CAA55" w14:textId="77777777" w:rsidR="00DF7782" w:rsidRPr="00A542C6" w:rsidRDefault="00DF7782" w:rsidP="00A44CD1">
      <w:pPr>
        <w:jc w:val="left"/>
        <w:rPr>
          <w:rFonts w:cstheme="minorHAnsi"/>
          <w:sz w:val="20"/>
          <w:szCs w:val="20"/>
        </w:rPr>
      </w:pPr>
    </w:p>
    <w:p w14:paraId="60FF5E7C" w14:textId="77777777" w:rsidR="00DF7782" w:rsidRPr="00A542C6" w:rsidRDefault="00DF7782" w:rsidP="00A44CD1">
      <w:pPr>
        <w:jc w:val="left"/>
        <w:rPr>
          <w:rFonts w:cstheme="minorHAnsi"/>
          <w:sz w:val="20"/>
          <w:szCs w:val="20"/>
        </w:rPr>
      </w:pPr>
    </w:p>
    <w:p w14:paraId="3FD8B28F" w14:textId="77777777" w:rsidR="00DF7782" w:rsidRPr="00A542C6" w:rsidRDefault="00DF7782" w:rsidP="00A44CD1">
      <w:pPr>
        <w:jc w:val="left"/>
        <w:rPr>
          <w:rFonts w:cstheme="minorHAnsi"/>
          <w:sz w:val="20"/>
          <w:szCs w:val="20"/>
        </w:rPr>
      </w:pPr>
    </w:p>
    <w:p w14:paraId="7746E6EC" w14:textId="77777777" w:rsidR="00DF7782" w:rsidRPr="00A542C6" w:rsidRDefault="00DF7782" w:rsidP="00A44CD1">
      <w:pPr>
        <w:jc w:val="left"/>
        <w:rPr>
          <w:rFonts w:cstheme="minorHAnsi"/>
          <w:sz w:val="20"/>
          <w:szCs w:val="20"/>
        </w:rPr>
      </w:pPr>
    </w:p>
    <w:p w14:paraId="7615D6CE" w14:textId="77777777" w:rsidR="00DF7782" w:rsidRPr="00A542C6" w:rsidRDefault="00DF7782" w:rsidP="00A44CD1">
      <w:pPr>
        <w:jc w:val="left"/>
        <w:rPr>
          <w:rFonts w:cstheme="minorHAnsi"/>
          <w:sz w:val="20"/>
          <w:szCs w:val="20"/>
        </w:rPr>
      </w:pPr>
    </w:p>
    <w:p w14:paraId="3EDE8C68" w14:textId="77777777" w:rsidR="00DF7782" w:rsidRPr="00A542C6" w:rsidRDefault="00DF7782" w:rsidP="00A44CD1">
      <w:pPr>
        <w:jc w:val="left"/>
        <w:rPr>
          <w:rFonts w:cstheme="minorHAnsi"/>
          <w:sz w:val="20"/>
          <w:szCs w:val="20"/>
        </w:rPr>
      </w:pPr>
    </w:p>
    <w:p w14:paraId="517E3B9C" w14:textId="77777777" w:rsidR="00D452C5" w:rsidRPr="00A542C6" w:rsidRDefault="00D452C5" w:rsidP="00A44CD1">
      <w:pPr>
        <w:jc w:val="left"/>
        <w:rPr>
          <w:rFonts w:cstheme="minorHAnsi"/>
          <w:sz w:val="20"/>
          <w:szCs w:val="20"/>
        </w:rPr>
      </w:pPr>
    </w:p>
    <w:p w14:paraId="72C19DF8" w14:textId="77777777" w:rsidR="00D452C5" w:rsidRPr="00A542C6" w:rsidRDefault="00D452C5" w:rsidP="00A44CD1">
      <w:pPr>
        <w:jc w:val="left"/>
        <w:rPr>
          <w:rFonts w:cstheme="minorHAnsi"/>
          <w:sz w:val="20"/>
          <w:szCs w:val="20"/>
        </w:rPr>
      </w:pPr>
    </w:p>
    <w:p w14:paraId="7ABD3716" w14:textId="77777777" w:rsidR="00DF7782" w:rsidRPr="00A542C6" w:rsidRDefault="00DF7782" w:rsidP="00A44CD1">
      <w:pPr>
        <w:jc w:val="left"/>
        <w:rPr>
          <w:rFonts w:cstheme="minorHAnsi"/>
          <w:sz w:val="20"/>
          <w:szCs w:val="20"/>
        </w:rPr>
      </w:pPr>
    </w:p>
    <w:p w14:paraId="47F747DE" w14:textId="77777777" w:rsidR="00DF7782" w:rsidRPr="00A542C6" w:rsidRDefault="00DF7782" w:rsidP="00A44CD1">
      <w:pPr>
        <w:jc w:val="left"/>
        <w:rPr>
          <w:rFonts w:cstheme="minorHAnsi"/>
          <w:sz w:val="20"/>
          <w:szCs w:val="20"/>
        </w:rPr>
      </w:pPr>
    </w:p>
    <w:tbl>
      <w:tblPr>
        <w:tblStyle w:val="Tablaconcuadrcula"/>
        <w:tblW w:w="13687" w:type="dxa"/>
        <w:jc w:val="center"/>
        <w:tblLook w:val="04A0" w:firstRow="1" w:lastRow="0" w:firstColumn="1" w:lastColumn="0" w:noHBand="0" w:noVBand="1"/>
      </w:tblPr>
      <w:tblGrid>
        <w:gridCol w:w="13687"/>
      </w:tblGrid>
      <w:tr w:rsidR="00A44CD1" w:rsidRPr="00A542C6" w14:paraId="7565B91A" w14:textId="77777777" w:rsidTr="00A44CD1">
        <w:trPr>
          <w:trHeight w:val="254"/>
          <w:jc w:val="center"/>
        </w:trPr>
        <w:tc>
          <w:tcPr>
            <w:tcW w:w="5000" w:type="pct"/>
          </w:tcPr>
          <w:p w14:paraId="3E0F8B74" w14:textId="77777777" w:rsidR="00A44CD1" w:rsidRPr="00A542C6" w:rsidRDefault="00A44CD1" w:rsidP="00A44CD1">
            <w:pPr>
              <w:jc w:val="center"/>
              <w:rPr>
                <w:rFonts w:ascii="Calibri" w:eastAsia="Times New Roman" w:hAnsi="Calibri"/>
                <w:b/>
                <w:bCs/>
                <w:color w:val="000000"/>
                <w:lang w:eastAsia="es-CL"/>
              </w:rPr>
            </w:pPr>
            <w:r w:rsidRPr="00A542C6">
              <w:rPr>
                <w:rFonts w:ascii="Calibri" w:eastAsia="Times New Roman" w:hAnsi="Calibri"/>
                <w:b/>
                <w:bCs/>
                <w:color w:val="000000"/>
                <w:lang w:eastAsia="es-CL"/>
              </w:rPr>
              <w:t>Registros</w:t>
            </w:r>
          </w:p>
        </w:tc>
      </w:tr>
      <w:tr w:rsidR="00A44CD1" w:rsidRPr="00A542C6" w14:paraId="140E5449" w14:textId="77777777" w:rsidTr="00A44CD1">
        <w:trPr>
          <w:trHeight w:val="232"/>
          <w:jc w:val="center"/>
        </w:trPr>
        <w:tc>
          <w:tcPr>
            <w:tcW w:w="5000" w:type="pct"/>
          </w:tcPr>
          <w:p w14:paraId="5A7B2416" w14:textId="77777777" w:rsidR="00A44CD1" w:rsidRPr="00A542C6" w:rsidRDefault="00A44CD1" w:rsidP="00A44CD1">
            <w:pPr>
              <w:jc w:val="left"/>
              <w:rPr>
                <w:rFonts w:ascii="Calibri" w:eastAsia="Times New Roman" w:hAnsi="Calibri"/>
                <w:b/>
                <w:bCs/>
                <w:color w:val="000000"/>
                <w:lang w:eastAsia="es-CL"/>
              </w:rPr>
            </w:pPr>
          </w:p>
          <w:p w14:paraId="412453C2" w14:textId="77777777" w:rsidR="00A44CD1" w:rsidRPr="00A542C6" w:rsidRDefault="00A44CD1" w:rsidP="00A44CD1">
            <w:pPr>
              <w:jc w:val="center"/>
              <w:rPr>
                <w:rFonts w:ascii="Calibri" w:eastAsia="Times New Roman" w:hAnsi="Calibri"/>
                <w:b/>
                <w:bCs/>
                <w:color w:val="000000"/>
                <w:lang w:eastAsia="es-CL"/>
              </w:rPr>
            </w:pPr>
            <w:r w:rsidRPr="00A542C6">
              <w:rPr>
                <w:rFonts w:ascii="Calibri" w:eastAsia="Times New Roman" w:hAnsi="Calibri"/>
                <w:b/>
                <w:bCs/>
                <w:noProof/>
                <w:color w:val="000000"/>
                <w:lang w:eastAsia="es-CL"/>
              </w:rPr>
              <w:drawing>
                <wp:inline distT="0" distB="0" distL="0" distR="0" wp14:anchorId="3D29F212" wp14:editId="0D386D9D">
                  <wp:extent cx="6160955" cy="4612692"/>
                  <wp:effectExtent l="0" t="0" r="0" b="0"/>
                  <wp:docPr id="98" name="Imagen 98" descr="C:\Users\gloria.gallegos\Desktop\Proyectos\11 Noviembre\Isla Riesco\Antecedentes Enviados por el Titular\Cartelitos e Inducciones Carpeta 8\Cuadro 40 x 65 centimetros compromiso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loria.gallegos\Desktop\Proyectos\11 Noviembre\Isla Riesco\Antecedentes Enviados por el Titular\Cartelitos e Inducciones Carpeta 8\Cuadro 40 x 65 centimetros compromiso ambiental.jpg"/>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6169883" cy="4619376"/>
                          </a:xfrm>
                          <a:prstGeom prst="rect">
                            <a:avLst/>
                          </a:prstGeom>
                          <a:noFill/>
                          <a:ln>
                            <a:noFill/>
                          </a:ln>
                        </pic:spPr>
                      </pic:pic>
                    </a:graphicData>
                  </a:graphic>
                </wp:inline>
              </w:drawing>
            </w:r>
          </w:p>
          <w:p w14:paraId="29AE054E" w14:textId="77777777" w:rsidR="00A44CD1" w:rsidRPr="00A542C6" w:rsidRDefault="00A44CD1" w:rsidP="00A44CD1">
            <w:pPr>
              <w:jc w:val="left"/>
              <w:rPr>
                <w:rFonts w:ascii="Calibri" w:eastAsia="Times New Roman" w:hAnsi="Calibri"/>
                <w:b/>
                <w:bCs/>
                <w:color w:val="000000"/>
                <w:lang w:eastAsia="es-CL"/>
              </w:rPr>
            </w:pPr>
          </w:p>
        </w:tc>
      </w:tr>
      <w:tr w:rsidR="00A44CD1" w:rsidRPr="00A542C6" w14:paraId="74AF4E43" w14:textId="77777777" w:rsidTr="00A44CD1">
        <w:trPr>
          <w:trHeight w:val="143"/>
          <w:jc w:val="center"/>
        </w:trPr>
        <w:tc>
          <w:tcPr>
            <w:tcW w:w="5000" w:type="pct"/>
          </w:tcPr>
          <w:p w14:paraId="04C42AEC" w14:textId="77777777" w:rsidR="00A44CD1" w:rsidRPr="00A542C6" w:rsidRDefault="00A44CD1" w:rsidP="00A44CD1">
            <w:pPr>
              <w:contextualSpacing/>
              <w:jc w:val="left"/>
              <w:rPr>
                <w:rFonts w:ascii="Calibri" w:eastAsia="Times New Roman" w:hAnsi="Calibri" w:cstheme="minorHAnsi"/>
                <w:bCs/>
                <w:color w:val="000000"/>
                <w:sz w:val="18"/>
                <w:lang w:eastAsia="es-CL"/>
              </w:rPr>
            </w:pPr>
            <w:r w:rsidRPr="00A542C6">
              <w:rPr>
                <w:rFonts w:cstheme="minorHAnsi"/>
                <w:b/>
              </w:rPr>
              <w:t xml:space="preserve">Figura </w:t>
            </w:r>
            <w:r w:rsidRPr="00A542C6">
              <w:rPr>
                <w:rFonts w:cstheme="minorHAnsi"/>
                <w:b/>
              </w:rPr>
              <w:fldChar w:fldCharType="begin"/>
            </w:r>
            <w:r w:rsidRPr="00A542C6">
              <w:rPr>
                <w:rFonts w:cstheme="minorHAnsi"/>
                <w:b/>
              </w:rPr>
              <w:instrText xml:space="preserve"> SEQ Figura \* ARABIC </w:instrText>
            </w:r>
            <w:r w:rsidRPr="00A542C6">
              <w:rPr>
                <w:rFonts w:cstheme="minorHAnsi"/>
                <w:b/>
              </w:rPr>
              <w:fldChar w:fldCharType="separate"/>
            </w:r>
            <w:r w:rsidR="00750DF8">
              <w:rPr>
                <w:rFonts w:cstheme="minorHAnsi"/>
                <w:b/>
                <w:noProof/>
              </w:rPr>
              <w:t>17</w:t>
            </w:r>
            <w:r w:rsidRPr="00A542C6">
              <w:rPr>
                <w:rFonts w:cstheme="minorHAnsi"/>
                <w:b/>
              </w:rPr>
              <w:fldChar w:fldCharType="end"/>
            </w:r>
          </w:p>
        </w:tc>
      </w:tr>
      <w:tr w:rsidR="00A44CD1" w:rsidRPr="00A542C6" w14:paraId="5A715E45" w14:textId="77777777" w:rsidTr="00A44CD1">
        <w:trPr>
          <w:trHeight w:val="143"/>
          <w:jc w:val="center"/>
        </w:trPr>
        <w:tc>
          <w:tcPr>
            <w:tcW w:w="5000" w:type="pct"/>
          </w:tcPr>
          <w:p w14:paraId="3F74A3EF" w14:textId="77777777" w:rsidR="00A44CD1" w:rsidRPr="00A542C6" w:rsidRDefault="00A44CD1" w:rsidP="00D452C5">
            <w:pPr>
              <w:jc w:val="left"/>
            </w:pPr>
            <w:r w:rsidRPr="00A542C6">
              <w:rPr>
                <w:b/>
              </w:rPr>
              <w:t>Descripción:</w:t>
            </w:r>
            <w:r w:rsidR="00D452C5" w:rsidRPr="00A542C6">
              <w:rPr>
                <w:b/>
              </w:rPr>
              <w:t xml:space="preserve"> </w:t>
            </w:r>
            <w:r w:rsidRPr="00A542C6">
              <w:t>Imagen correspondiente al afiche informativo respecto a la flora y fauna del lugar.</w:t>
            </w:r>
          </w:p>
          <w:p w14:paraId="190E737E" w14:textId="1B69A892" w:rsidR="00D452C5" w:rsidRPr="00A542C6" w:rsidRDefault="00D452C5" w:rsidP="00D452C5">
            <w:pPr>
              <w:jc w:val="left"/>
            </w:pPr>
          </w:p>
        </w:tc>
      </w:tr>
    </w:tbl>
    <w:p w14:paraId="4A3A716E" w14:textId="77777777" w:rsidR="00A44CD1" w:rsidRPr="00A542C6" w:rsidRDefault="00A44CD1" w:rsidP="00A44CD1">
      <w:pPr>
        <w:jc w:val="left"/>
        <w:rPr>
          <w:rFonts w:cstheme="minorHAnsi"/>
          <w:sz w:val="14"/>
          <w:szCs w:val="24"/>
        </w:rPr>
      </w:pPr>
    </w:p>
    <w:p w14:paraId="13B2C43C" w14:textId="77777777" w:rsidR="00DF7782" w:rsidRPr="00A542C6" w:rsidRDefault="00DF7782" w:rsidP="00A44CD1">
      <w:pPr>
        <w:jc w:val="left"/>
        <w:rPr>
          <w:rFonts w:cstheme="minorHAnsi"/>
          <w:b/>
          <w:sz w:val="14"/>
          <w:szCs w:val="24"/>
        </w:rPr>
      </w:pPr>
    </w:p>
    <w:p w14:paraId="5C00358D" w14:textId="77777777" w:rsidR="00DF7782" w:rsidRPr="00A542C6" w:rsidRDefault="00DF7782" w:rsidP="00A44CD1">
      <w:pPr>
        <w:jc w:val="left"/>
        <w:rPr>
          <w:rFonts w:cstheme="minorHAnsi"/>
          <w:b/>
          <w:sz w:val="14"/>
          <w:szCs w:val="24"/>
        </w:rPr>
        <w:sectPr w:rsidR="00DF7782" w:rsidRPr="00A542C6" w:rsidSect="007D256A">
          <w:pgSz w:w="15840" w:h="12240" w:orient="landscape"/>
          <w:pgMar w:top="1134" w:right="1134" w:bottom="1134" w:left="1134" w:header="709" w:footer="709" w:gutter="0"/>
          <w:cols w:space="708"/>
          <w:docGrid w:linePitch="360"/>
        </w:sectPr>
      </w:pPr>
    </w:p>
    <w:tbl>
      <w:tblPr>
        <w:tblStyle w:val="Tablaconcuadrcula"/>
        <w:tblW w:w="13687" w:type="dxa"/>
        <w:tblLook w:val="04A0" w:firstRow="1" w:lastRow="0" w:firstColumn="1" w:lastColumn="0" w:noHBand="0" w:noVBand="1"/>
      </w:tblPr>
      <w:tblGrid>
        <w:gridCol w:w="3802"/>
        <w:gridCol w:w="9885"/>
      </w:tblGrid>
      <w:tr w:rsidR="00A44CD1" w:rsidRPr="00A542C6" w14:paraId="6E566ABA" w14:textId="77777777" w:rsidTr="00A44CD1">
        <w:tc>
          <w:tcPr>
            <w:tcW w:w="1389" w:type="pct"/>
          </w:tcPr>
          <w:p w14:paraId="0C427E54" w14:textId="18C29A90" w:rsidR="00A44CD1" w:rsidRPr="00A542C6" w:rsidRDefault="00A44CD1" w:rsidP="00AB402C">
            <w:r w:rsidRPr="00A542C6">
              <w:rPr>
                <w:rFonts w:ascii="Calibri" w:eastAsia="Times New Roman" w:hAnsi="Calibri"/>
                <w:b/>
                <w:bCs/>
                <w:color w:val="000000"/>
                <w:lang w:eastAsia="es-CL"/>
              </w:rPr>
              <w:lastRenderedPageBreak/>
              <w:t>Número de Hecho Constatado</w:t>
            </w:r>
            <w:r w:rsidRPr="00A542C6">
              <w:rPr>
                <w:rFonts w:ascii="Calibri" w:eastAsia="Times New Roman" w:hAnsi="Calibri"/>
                <w:color w:val="000000"/>
                <w:lang w:eastAsia="es-CL"/>
              </w:rPr>
              <w:t xml:space="preserve">: </w:t>
            </w:r>
            <w:r w:rsidR="00C706DC" w:rsidRPr="00A542C6">
              <w:rPr>
                <w:b/>
              </w:rPr>
              <w:t>2</w:t>
            </w:r>
            <w:r w:rsidR="00AB402C" w:rsidRPr="00A542C6">
              <w:rPr>
                <w:b/>
              </w:rPr>
              <w:t>4</w:t>
            </w:r>
          </w:p>
        </w:tc>
        <w:tc>
          <w:tcPr>
            <w:tcW w:w="3611" w:type="pct"/>
          </w:tcPr>
          <w:p w14:paraId="6DF515E9" w14:textId="076A05F9" w:rsidR="00A44CD1" w:rsidRPr="00A542C6" w:rsidRDefault="00A44CD1" w:rsidP="006A4902">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77</w:t>
            </w:r>
            <w:r w:rsidR="006A4902" w:rsidRPr="00A542C6">
              <w:rPr>
                <w:rFonts w:ascii="Calibri" w:eastAsia="Times New Roman" w:hAnsi="Calibri"/>
                <w:color w:val="000000"/>
                <w:lang w:eastAsia="es-CL"/>
              </w:rPr>
              <w:t xml:space="preserve">, </w:t>
            </w:r>
            <w:r w:rsidRPr="00A542C6">
              <w:rPr>
                <w:rFonts w:ascii="Calibri" w:eastAsia="Times New Roman" w:hAnsi="Calibri"/>
                <w:color w:val="000000"/>
                <w:lang w:eastAsia="es-CL"/>
              </w:rPr>
              <w:t>78</w:t>
            </w:r>
            <w:r w:rsidR="006A4902" w:rsidRPr="00A542C6">
              <w:rPr>
                <w:rFonts w:ascii="Calibri" w:eastAsia="Times New Roman" w:hAnsi="Calibri"/>
                <w:color w:val="000000"/>
                <w:lang w:eastAsia="es-CL"/>
              </w:rPr>
              <w:t xml:space="preserve"> y 79</w:t>
            </w:r>
          </w:p>
        </w:tc>
      </w:tr>
      <w:tr w:rsidR="00A44CD1" w:rsidRPr="00A542C6" w14:paraId="0B4E1DBA" w14:textId="77777777" w:rsidTr="00A44CD1">
        <w:trPr>
          <w:trHeight w:val="2588"/>
        </w:trPr>
        <w:tc>
          <w:tcPr>
            <w:tcW w:w="5000" w:type="pct"/>
            <w:gridSpan w:val="2"/>
            <w:tcBorders>
              <w:bottom w:val="single" w:sz="4" w:space="0" w:color="auto"/>
            </w:tcBorders>
          </w:tcPr>
          <w:p w14:paraId="04494EBF" w14:textId="77777777" w:rsidR="00A44CD1" w:rsidRPr="00A542C6" w:rsidRDefault="00A44CD1" w:rsidP="00A44CD1">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6BE08A13" w14:textId="3A1B30A9" w:rsidR="004433B2" w:rsidRPr="00A542C6" w:rsidRDefault="00A44CD1" w:rsidP="00A44CD1">
            <w:pPr>
              <w:rPr>
                <w:b/>
              </w:rPr>
            </w:pPr>
            <w:r w:rsidRPr="00A542C6">
              <w:rPr>
                <w:b/>
              </w:rPr>
              <w:t xml:space="preserve">Considerando 7.1.11, RCA 025/2011 </w:t>
            </w:r>
            <w:r w:rsidR="004433B2" w:rsidRPr="00A542C6">
              <w:rPr>
                <w:b/>
              </w:rPr>
              <w:t>“Proyecto Mina Invierno”</w:t>
            </w:r>
          </w:p>
          <w:p w14:paraId="47814EFA" w14:textId="3A558BE1" w:rsidR="00A44CD1" w:rsidRPr="00A542C6" w:rsidRDefault="00A44CD1" w:rsidP="00A44CD1">
            <w:pPr>
              <w:rPr>
                <w:i/>
              </w:rPr>
            </w:pPr>
            <w:r w:rsidRPr="00A542C6">
              <w:rPr>
                <w:i/>
              </w:rPr>
              <w:t>Fore</w:t>
            </w:r>
            <w:r w:rsidR="004433B2" w:rsidRPr="00A542C6">
              <w:rPr>
                <w:i/>
              </w:rPr>
              <w:t>stación compensatoria adicional</w:t>
            </w:r>
          </w:p>
          <w:p w14:paraId="46BFAADB" w14:textId="77777777" w:rsidR="00A44CD1" w:rsidRPr="00A542C6" w:rsidRDefault="00A44CD1" w:rsidP="00A44CD1">
            <w:pPr>
              <w:rPr>
                <w:i/>
              </w:rPr>
            </w:pPr>
            <w:r w:rsidRPr="00A542C6">
              <w:rPr>
                <w:i/>
              </w:rPr>
              <w:t>Obtención de plantas</w:t>
            </w:r>
          </w:p>
          <w:p w14:paraId="420A6BD3" w14:textId="77777777" w:rsidR="00A44CD1" w:rsidRPr="00A542C6" w:rsidRDefault="00A44CD1" w:rsidP="00A44CD1">
            <w:pPr>
              <w:rPr>
                <w:i/>
              </w:rPr>
            </w:pPr>
            <w:r w:rsidRPr="00A542C6">
              <w:rPr>
                <w:i/>
              </w:rPr>
              <w:t>(1) Lenga</w:t>
            </w:r>
          </w:p>
          <w:p w14:paraId="24D75672" w14:textId="6F70CBD7" w:rsidR="00A44CD1" w:rsidRPr="00A542C6" w:rsidRDefault="00A44CD1" w:rsidP="00A44CD1">
            <w:pPr>
              <w:rPr>
                <w:i/>
              </w:rPr>
            </w:pPr>
            <w:r w:rsidRPr="00A542C6">
              <w:rPr>
                <w:i/>
              </w:rPr>
              <w:t xml:space="preserve">Las plantas de lenga empleadas en la forestación complementaria provendrán del mismo sistema que Minera Invierno dispondrá para la producción de plantas del </w:t>
            </w:r>
            <w:r w:rsidR="003632C1" w:rsidRPr="00A542C6">
              <w:rPr>
                <w:i/>
              </w:rPr>
              <w:t>Plan de manejo Forestal (</w:t>
            </w:r>
            <w:r w:rsidRPr="00A542C6">
              <w:rPr>
                <w:i/>
              </w:rPr>
              <w:t>PMF</w:t>
            </w:r>
            <w:r w:rsidR="003632C1" w:rsidRPr="00A542C6">
              <w:rPr>
                <w:i/>
              </w:rPr>
              <w:t>)</w:t>
            </w:r>
            <w:r w:rsidRPr="00A542C6">
              <w:rPr>
                <w:i/>
              </w:rPr>
              <w:t>, considerando la obtención de plantas desde viveros naturales y el uso de invernaderos y sombreaderos, se desarrollarán según se expone a continuación:</w:t>
            </w:r>
          </w:p>
          <w:p w14:paraId="741C1041" w14:textId="77777777" w:rsidR="00A44CD1" w:rsidRPr="00A542C6" w:rsidRDefault="00A44CD1" w:rsidP="00A44CD1">
            <w:pPr>
              <w:rPr>
                <w:i/>
                <w:u w:val="single"/>
              </w:rPr>
            </w:pPr>
            <w:r w:rsidRPr="00A542C6">
              <w:rPr>
                <w:i/>
                <w:u w:val="single"/>
              </w:rPr>
              <w:t>Viveros Naturales</w:t>
            </w:r>
          </w:p>
          <w:p w14:paraId="73A87A55" w14:textId="77777777" w:rsidR="00A44CD1" w:rsidRPr="00A542C6" w:rsidRDefault="00A44CD1" w:rsidP="00A44CD1">
            <w:pPr>
              <w:rPr>
                <w:i/>
              </w:rPr>
            </w:pPr>
            <w:r w:rsidRPr="00A542C6">
              <w:rPr>
                <w:i/>
              </w:rPr>
              <w:t>Los viveros naturales corresponden a áreas ubicadas principalmente en el interior del bosque, preparadas para la producción natural de plántulas (incluye actividad de delimitación y extracción de palizada muerta, entre otras). Desde estas áreas son extraídas las plántulas que hayan germinado en la temporada y/o aquellas que no tengan más de 2 años desde su germinación.</w:t>
            </w:r>
          </w:p>
          <w:p w14:paraId="2169FE4D" w14:textId="77777777" w:rsidR="00A44CD1" w:rsidRPr="00A542C6" w:rsidRDefault="00A44CD1" w:rsidP="00A44CD1">
            <w:pPr>
              <w:rPr>
                <w:i/>
              </w:rPr>
            </w:pPr>
            <w:r w:rsidRPr="00A542C6">
              <w:rPr>
                <w:i/>
              </w:rPr>
              <w:t>El uso de estos viveros naturales es de una experiencia conocida en la Región de Magallanes y Antártica Chilena, teniendo beneficios, no sólo en términos de tiempo respecto al proceso alternativo que significaría partir con la siembra de semillas, sino que también en términos de supervivencia, puesto que las semillas que germinan en el bosque son aquellas que genéticamente están mejor adaptadas a las condiciones del lugar.</w:t>
            </w:r>
          </w:p>
          <w:p w14:paraId="7A4D8757" w14:textId="77777777" w:rsidR="00A44CD1" w:rsidRPr="00A542C6" w:rsidRDefault="00A44CD1" w:rsidP="00A44CD1">
            <w:r w:rsidRPr="00A542C6">
              <w:rPr>
                <w:i/>
              </w:rPr>
              <w:t>Adicionalmente, los viveros naturales quedan ubicados en sectores aledaños a los lugares donde se efectuará la reforestación, por lo que se espera exista una mejor adaptación natural al sitio de plantación al contar con procedencias locales.</w:t>
            </w:r>
          </w:p>
        </w:tc>
      </w:tr>
      <w:tr w:rsidR="00A44CD1" w:rsidRPr="00A542C6" w14:paraId="20A8A031" w14:textId="77777777" w:rsidTr="00A44CD1">
        <w:trPr>
          <w:trHeight w:val="4666"/>
        </w:trPr>
        <w:tc>
          <w:tcPr>
            <w:tcW w:w="5000" w:type="pct"/>
            <w:gridSpan w:val="2"/>
          </w:tcPr>
          <w:p w14:paraId="4ED72BA1" w14:textId="77777777" w:rsidR="00A44CD1" w:rsidRPr="00A542C6" w:rsidRDefault="00A44CD1" w:rsidP="00A44CD1">
            <w:pPr>
              <w:jc w:val="left"/>
              <w:rPr>
                <w:rFonts w:ascii="Calibri" w:eastAsia="Times New Roman" w:hAnsi="Calibri"/>
                <w:b/>
                <w:bCs/>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 xml:space="preserve">: </w:t>
            </w:r>
          </w:p>
          <w:p w14:paraId="2FB1AF22" w14:textId="77777777" w:rsidR="00A44CD1" w:rsidRPr="00A542C6" w:rsidRDefault="00A44CD1" w:rsidP="00A44CD1">
            <w:pPr>
              <w:jc w:val="left"/>
              <w:rPr>
                <w:rFonts w:ascii="Calibri" w:eastAsia="Times New Roman" w:hAnsi="Calibri"/>
                <w:b/>
                <w:bCs/>
                <w:color w:val="000000"/>
                <w:lang w:eastAsia="es-CL"/>
              </w:rPr>
            </w:pPr>
          </w:p>
          <w:p w14:paraId="4E98778E" w14:textId="3989F6A6" w:rsidR="00A44CD1" w:rsidRPr="00A542C6" w:rsidRDefault="00A44CD1" w:rsidP="00A44CD1">
            <w:pPr>
              <w:rPr>
                <w:rFonts w:ascii="Calibri" w:eastAsia="Times New Roman" w:hAnsi="Calibri"/>
                <w:bCs/>
                <w:color w:val="000000"/>
                <w:lang w:eastAsia="es-CL"/>
              </w:rPr>
            </w:pPr>
            <w:r w:rsidRPr="00A542C6">
              <w:rPr>
                <w:rFonts w:ascii="Calibri" w:eastAsia="Times New Roman" w:hAnsi="Calibri"/>
                <w:bCs/>
                <w:color w:val="000000"/>
                <w:lang w:eastAsia="es-CL"/>
              </w:rPr>
              <w:t xml:space="preserve">Durante la actividad de inspección ambiental, realizada al Proyecto Mina Invierno, se </w:t>
            </w:r>
            <w:r w:rsidR="003632C1" w:rsidRPr="00A542C6">
              <w:rPr>
                <w:rFonts w:ascii="Calibri" w:eastAsia="Times New Roman" w:hAnsi="Calibri"/>
                <w:bCs/>
                <w:color w:val="000000"/>
                <w:lang w:eastAsia="es-CL"/>
              </w:rPr>
              <w:t>inspeccionó</w:t>
            </w:r>
            <w:r w:rsidRPr="00A542C6">
              <w:rPr>
                <w:rFonts w:ascii="Calibri" w:eastAsia="Times New Roman" w:hAnsi="Calibri"/>
                <w:bCs/>
                <w:color w:val="000000"/>
                <w:lang w:eastAsia="es-CL"/>
              </w:rPr>
              <w:t xml:space="preserve"> las áreas correspondientes a la obtención, mantención y cuidado de las plantas de las especies </w:t>
            </w:r>
            <w:r w:rsidRPr="00A542C6">
              <w:rPr>
                <w:rFonts w:ascii="Calibri" w:eastAsia="Times New Roman" w:hAnsi="Calibri"/>
                <w:bCs/>
                <w:i/>
                <w:color w:val="000000"/>
                <w:lang w:eastAsia="es-CL"/>
              </w:rPr>
              <w:t xml:space="preserve">Nothofagus </w:t>
            </w:r>
            <w:proofErr w:type="spellStart"/>
            <w:r w:rsidRPr="00A542C6">
              <w:rPr>
                <w:rFonts w:ascii="Calibri" w:eastAsia="Times New Roman" w:hAnsi="Calibri"/>
                <w:bCs/>
                <w:i/>
                <w:color w:val="000000"/>
                <w:lang w:eastAsia="es-CL"/>
              </w:rPr>
              <w:t>pumilio</w:t>
            </w:r>
            <w:proofErr w:type="spellEnd"/>
            <w:r w:rsidRPr="00A542C6">
              <w:rPr>
                <w:rFonts w:ascii="Calibri" w:eastAsia="Times New Roman" w:hAnsi="Calibri"/>
                <w:bCs/>
                <w:i/>
                <w:color w:val="000000"/>
                <w:lang w:eastAsia="es-CL"/>
              </w:rPr>
              <w:t xml:space="preserve"> </w:t>
            </w:r>
            <w:r w:rsidRPr="00A542C6">
              <w:rPr>
                <w:rFonts w:ascii="Calibri" w:eastAsia="Times New Roman" w:hAnsi="Calibri"/>
                <w:bCs/>
                <w:color w:val="000000"/>
                <w:lang w:eastAsia="es-CL"/>
              </w:rPr>
              <w:t xml:space="preserve">(Lenga), y </w:t>
            </w:r>
            <w:r w:rsidRPr="00A542C6">
              <w:rPr>
                <w:rFonts w:ascii="Calibri" w:eastAsia="Times New Roman" w:hAnsi="Calibri"/>
                <w:bCs/>
                <w:i/>
                <w:color w:val="000000"/>
                <w:lang w:eastAsia="es-CL"/>
              </w:rPr>
              <w:t xml:space="preserve">Nothofagus </w:t>
            </w:r>
            <w:proofErr w:type="spellStart"/>
            <w:r w:rsidRPr="00A542C6">
              <w:rPr>
                <w:rFonts w:ascii="Calibri" w:eastAsia="Times New Roman" w:hAnsi="Calibri"/>
                <w:bCs/>
                <w:i/>
                <w:color w:val="000000"/>
                <w:lang w:eastAsia="es-CL"/>
              </w:rPr>
              <w:t>antarctica</w:t>
            </w:r>
            <w:proofErr w:type="spellEnd"/>
            <w:r w:rsidRPr="00A542C6">
              <w:rPr>
                <w:rFonts w:ascii="Calibri" w:eastAsia="Times New Roman" w:hAnsi="Calibri"/>
                <w:bCs/>
                <w:color w:val="000000"/>
                <w:lang w:eastAsia="es-CL"/>
              </w:rPr>
              <w:t xml:space="preserve"> (</w:t>
            </w:r>
            <w:proofErr w:type="spellStart"/>
            <w:r w:rsidRPr="00A542C6">
              <w:rPr>
                <w:rFonts w:ascii="Calibri" w:eastAsia="Times New Roman" w:hAnsi="Calibri"/>
                <w:bCs/>
                <w:color w:val="000000"/>
                <w:lang w:eastAsia="es-CL"/>
              </w:rPr>
              <w:t>Ñirre</w:t>
            </w:r>
            <w:proofErr w:type="spellEnd"/>
            <w:r w:rsidRPr="00A542C6">
              <w:rPr>
                <w:rFonts w:ascii="Calibri" w:eastAsia="Times New Roman" w:hAnsi="Calibri"/>
                <w:bCs/>
                <w:color w:val="000000"/>
                <w:lang w:eastAsia="es-CL"/>
              </w:rPr>
              <w:t>), sitios en los cuales</w:t>
            </w:r>
            <w:r w:rsidR="00C92629">
              <w:rPr>
                <w:rFonts w:ascii="Calibri" w:eastAsia="Times New Roman" w:hAnsi="Calibri"/>
                <w:bCs/>
                <w:color w:val="000000"/>
                <w:lang w:eastAsia="es-CL"/>
              </w:rPr>
              <w:t xml:space="preserve"> se constató lo siguiente</w:t>
            </w:r>
            <w:r w:rsidR="00331F66">
              <w:rPr>
                <w:rFonts w:ascii="Calibri" w:eastAsia="Times New Roman" w:hAnsi="Calibri"/>
                <w:bCs/>
                <w:color w:val="000000"/>
                <w:lang w:eastAsia="es-CL"/>
              </w:rPr>
              <w:t>:</w:t>
            </w:r>
          </w:p>
          <w:p w14:paraId="4A2F5202" w14:textId="00F6FDC7" w:rsidR="00A44CD1" w:rsidRPr="00A542C6" w:rsidRDefault="003632C1" w:rsidP="004433B2">
            <w:pPr>
              <w:rPr>
                <w:rFonts w:ascii="Calibri" w:eastAsia="Times New Roman" w:hAnsi="Calibri"/>
                <w:bCs/>
                <w:color w:val="000000"/>
                <w:lang w:eastAsia="es-CL"/>
              </w:rPr>
            </w:pPr>
            <w:r w:rsidRPr="00A542C6">
              <w:rPr>
                <w:rFonts w:ascii="Calibri" w:eastAsia="Times New Roman" w:hAnsi="Calibri"/>
                <w:bCs/>
                <w:color w:val="000000"/>
                <w:lang w:eastAsia="es-CL"/>
              </w:rPr>
              <w:t xml:space="preserve">1. </w:t>
            </w:r>
            <w:r w:rsidR="00A44CD1" w:rsidRPr="00A542C6">
              <w:rPr>
                <w:rFonts w:ascii="Calibri" w:eastAsia="Times New Roman" w:hAnsi="Calibri"/>
                <w:bCs/>
                <w:color w:val="000000"/>
                <w:lang w:eastAsia="es-CL"/>
              </w:rPr>
              <w:t>Sector Viveros Naturales:</w:t>
            </w:r>
          </w:p>
          <w:p w14:paraId="146A0540" w14:textId="0D891983" w:rsidR="00A44CD1" w:rsidRPr="00A542C6" w:rsidRDefault="00A44CD1" w:rsidP="004F0E6C">
            <w:pPr>
              <w:pStyle w:val="Prrafodelista"/>
              <w:numPr>
                <w:ilvl w:val="0"/>
                <w:numId w:val="42"/>
              </w:numPr>
              <w:rPr>
                <w:rFonts w:ascii="Calibri" w:eastAsia="Times New Roman" w:hAnsi="Calibri"/>
                <w:bCs/>
                <w:color w:val="000000"/>
                <w:lang w:eastAsia="es-CL"/>
              </w:rPr>
            </w:pPr>
            <w:r w:rsidRPr="00A542C6">
              <w:rPr>
                <w:rFonts w:ascii="Calibri" w:eastAsia="Times New Roman" w:hAnsi="Calibri"/>
                <w:bCs/>
                <w:color w:val="000000"/>
                <w:lang w:eastAsia="es-CL"/>
              </w:rPr>
              <w:t>Gabriel Rodríguez Salgado, Jefe de Rehabilitación Ambiental, señaló que existe un total de 11 sectores correspondientes a viveros naturales, utilizando 6 o 7 de ellos.</w:t>
            </w:r>
          </w:p>
          <w:p w14:paraId="425818A7" w14:textId="25BAD4F9" w:rsidR="00A44CD1" w:rsidRPr="00A542C6" w:rsidRDefault="00A44CD1" w:rsidP="004F0E6C">
            <w:pPr>
              <w:pStyle w:val="Prrafodelista"/>
              <w:numPr>
                <w:ilvl w:val="0"/>
                <w:numId w:val="42"/>
              </w:numPr>
              <w:rPr>
                <w:rFonts w:ascii="Calibri" w:eastAsia="Times New Roman" w:hAnsi="Calibri"/>
                <w:bCs/>
                <w:color w:val="000000"/>
                <w:lang w:eastAsia="es-CL"/>
              </w:rPr>
            </w:pPr>
            <w:r w:rsidRPr="00A542C6">
              <w:rPr>
                <w:rFonts w:ascii="Calibri" w:eastAsia="Times New Roman" w:hAnsi="Calibri"/>
                <w:bCs/>
                <w:color w:val="000000"/>
                <w:lang w:eastAsia="es-CL"/>
              </w:rPr>
              <w:t>Se visitó dos sitios correspondientes a los viveros naturales. El primero de ellos denominado Parcela E</w:t>
            </w:r>
            <w:r w:rsidR="00624580" w:rsidRPr="00A542C6">
              <w:rPr>
                <w:rFonts w:ascii="Calibri" w:eastAsia="Times New Roman" w:hAnsi="Calibri"/>
                <w:bCs/>
                <w:color w:val="000000"/>
                <w:lang w:eastAsia="es-CL"/>
              </w:rPr>
              <w:t>I</w:t>
            </w:r>
            <w:r w:rsidRPr="00A542C6">
              <w:rPr>
                <w:rFonts w:ascii="Calibri" w:eastAsia="Times New Roman" w:hAnsi="Calibri"/>
                <w:bCs/>
                <w:color w:val="000000"/>
                <w:lang w:eastAsia="es-CL"/>
              </w:rPr>
              <w:t xml:space="preserve">003, se ubica en las coordenadas UTM, referidas al </w:t>
            </w:r>
            <w:r w:rsidR="00E10D5B" w:rsidRPr="00A542C6">
              <w:rPr>
                <w:rFonts w:ascii="Calibri" w:eastAsia="Times New Roman" w:hAnsi="Calibri"/>
                <w:bCs/>
                <w:color w:val="000000"/>
                <w:lang w:eastAsia="es-CL"/>
              </w:rPr>
              <w:t>Datum</w:t>
            </w:r>
            <w:r w:rsidRPr="00A542C6">
              <w:rPr>
                <w:rFonts w:ascii="Calibri" w:eastAsia="Times New Roman" w:hAnsi="Calibri"/>
                <w:bCs/>
                <w:color w:val="000000"/>
                <w:lang w:eastAsia="es-CL"/>
              </w:rPr>
              <w:t xml:space="preserve"> WGS84, 4.142.318 N -- 318.981 E; y la segunda denominada Parcela E</w:t>
            </w:r>
            <w:r w:rsidR="00624580" w:rsidRPr="00A542C6">
              <w:rPr>
                <w:rFonts w:ascii="Calibri" w:eastAsia="Times New Roman" w:hAnsi="Calibri"/>
                <w:bCs/>
                <w:color w:val="000000"/>
                <w:lang w:eastAsia="es-CL"/>
              </w:rPr>
              <w:t>I</w:t>
            </w:r>
            <w:r w:rsidRPr="00A542C6">
              <w:rPr>
                <w:rFonts w:ascii="Calibri" w:eastAsia="Times New Roman" w:hAnsi="Calibri"/>
                <w:bCs/>
                <w:color w:val="000000"/>
                <w:lang w:eastAsia="es-CL"/>
              </w:rPr>
              <w:t>006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_Ref378674628 \h </w:instrText>
            </w:r>
            <w:r w:rsidR="00C51A29"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71</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xml:space="preserve">) ubicada en las coordenadas UTM, referidas al </w:t>
            </w:r>
            <w:r w:rsidR="00E10D5B" w:rsidRPr="00A542C6">
              <w:rPr>
                <w:rFonts w:ascii="Calibri" w:eastAsia="Times New Roman" w:hAnsi="Calibri"/>
                <w:bCs/>
                <w:color w:val="000000"/>
                <w:lang w:eastAsia="es-CL"/>
              </w:rPr>
              <w:t>Datum</w:t>
            </w:r>
            <w:r w:rsidRPr="00A542C6">
              <w:rPr>
                <w:rFonts w:ascii="Calibri" w:eastAsia="Times New Roman" w:hAnsi="Calibri"/>
                <w:bCs/>
                <w:color w:val="000000"/>
                <w:lang w:eastAsia="es-CL"/>
              </w:rPr>
              <w:t xml:space="preserve"> WGS84, 4.140.227 N -- 319.719 E.</w:t>
            </w:r>
          </w:p>
          <w:p w14:paraId="48B6A58B" w14:textId="26A5D0D4" w:rsidR="00A44CD1" w:rsidRPr="00A542C6" w:rsidRDefault="00A44CD1" w:rsidP="004F0E6C">
            <w:pPr>
              <w:pStyle w:val="Prrafodelista"/>
              <w:numPr>
                <w:ilvl w:val="0"/>
                <w:numId w:val="42"/>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Por otra parte, se observó que ambos sitios (parcelas) se encuentran claramente señalados y cercados. </w:t>
            </w:r>
          </w:p>
          <w:p w14:paraId="21F9AE66" w14:textId="036678AC" w:rsidR="00A44CD1" w:rsidRPr="00A542C6" w:rsidRDefault="00A44CD1" w:rsidP="004F0E6C">
            <w:pPr>
              <w:pStyle w:val="Prrafodelista"/>
              <w:numPr>
                <w:ilvl w:val="0"/>
                <w:numId w:val="42"/>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Además, dentro de estos sitios se observa el acúmulo de material vegetal (ramas y otros), dejando grandes espacios libres (disponibles), esto se muestra en la </w:t>
            </w:r>
            <w:r w:rsidRPr="00A542C6">
              <w:rPr>
                <w:rFonts w:ascii="Calibri" w:eastAsia="Times New Roman" w:hAnsi="Calibri"/>
                <w:bCs/>
                <w:color w:val="000000"/>
                <w:szCs w:val="24"/>
                <w:lang w:eastAsia="es-CL"/>
              </w:rPr>
              <w:fldChar w:fldCharType="begin"/>
            </w:r>
            <w:r w:rsidRPr="00A542C6">
              <w:rPr>
                <w:rFonts w:ascii="Calibri" w:eastAsia="Times New Roman" w:hAnsi="Calibri"/>
                <w:bCs/>
                <w:color w:val="000000"/>
                <w:szCs w:val="24"/>
                <w:lang w:eastAsia="es-CL"/>
              </w:rPr>
              <w:instrText xml:space="preserve"> REF _Ref378674635 \h </w:instrText>
            </w:r>
            <w:r w:rsidR="00C51A29" w:rsidRPr="00A542C6">
              <w:rPr>
                <w:rFonts w:ascii="Calibri" w:eastAsia="Times New Roman" w:hAnsi="Calibri"/>
                <w:bCs/>
                <w:color w:val="000000"/>
                <w:szCs w:val="24"/>
                <w:lang w:eastAsia="es-CL"/>
              </w:rPr>
              <w:instrText xml:space="preserve"> \* MERGEFORMAT </w:instrText>
            </w:r>
            <w:r w:rsidRPr="00A542C6">
              <w:rPr>
                <w:rFonts w:ascii="Calibri" w:eastAsia="Times New Roman" w:hAnsi="Calibri"/>
                <w:bCs/>
                <w:color w:val="000000"/>
                <w:szCs w:val="24"/>
                <w:lang w:eastAsia="es-CL"/>
              </w:rPr>
            </w:r>
            <w:r w:rsidRPr="00A542C6">
              <w:rPr>
                <w:rFonts w:ascii="Calibri" w:eastAsia="Times New Roman" w:hAnsi="Calibri"/>
                <w:bCs/>
                <w:color w:val="000000"/>
                <w:szCs w:val="24"/>
                <w:lang w:eastAsia="es-CL"/>
              </w:rPr>
              <w:fldChar w:fldCharType="separate"/>
            </w:r>
            <w:r w:rsidR="00750DF8" w:rsidRPr="00750DF8">
              <w:rPr>
                <w:rFonts w:cstheme="minorHAnsi"/>
                <w:szCs w:val="24"/>
              </w:rPr>
              <w:t xml:space="preserve">Fotografía </w:t>
            </w:r>
            <w:r w:rsidR="00750DF8" w:rsidRPr="00750DF8">
              <w:rPr>
                <w:rFonts w:cstheme="minorHAnsi"/>
                <w:noProof/>
                <w:szCs w:val="24"/>
              </w:rPr>
              <w:t>72</w:t>
            </w:r>
            <w:r w:rsidRPr="00A542C6">
              <w:rPr>
                <w:rFonts w:ascii="Calibri" w:eastAsia="Times New Roman" w:hAnsi="Calibri"/>
                <w:bCs/>
                <w:color w:val="000000"/>
                <w:szCs w:val="24"/>
                <w:lang w:eastAsia="es-CL"/>
              </w:rPr>
              <w:fldChar w:fldCharType="end"/>
            </w:r>
            <w:r w:rsidRPr="00A542C6">
              <w:rPr>
                <w:rFonts w:ascii="Calibri" w:eastAsia="Times New Roman" w:hAnsi="Calibri"/>
                <w:bCs/>
                <w:color w:val="000000"/>
                <w:szCs w:val="24"/>
                <w:lang w:eastAsia="es-CL"/>
              </w:rPr>
              <w:t>.</w:t>
            </w:r>
            <w:r w:rsidRPr="00A542C6">
              <w:rPr>
                <w:rFonts w:ascii="Calibri" w:eastAsia="Times New Roman" w:hAnsi="Calibri"/>
                <w:bCs/>
                <w:color w:val="000000"/>
                <w:sz w:val="16"/>
                <w:lang w:eastAsia="es-CL"/>
              </w:rPr>
              <w:t xml:space="preserve"> </w:t>
            </w:r>
          </w:p>
          <w:p w14:paraId="6B7D9891" w14:textId="131B77A8" w:rsidR="003632C1" w:rsidRPr="00A542C6" w:rsidRDefault="00A44CD1" w:rsidP="004F0E6C">
            <w:pPr>
              <w:pStyle w:val="Prrafodelista"/>
              <w:numPr>
                <w:ilvl w:val="0"/>
                <w:numId w:val="42"/>
              </w:numPr>
              <w:rPr>
                <w:rFonts w:ascii="Calibri" w:eastAsia="Times New Roman" w:hAnsi="Calibri"/>
                <w:bCs/>
                <w:color w:val="000000"/>
                <w:lang w:eastAsia="es-CL"/>
              </w:rPr>
            </w:pPr>
            <w:r w:rsidRPr="00A542C6">
              <w:rPr>
                <w:rFonts w:ascii="Calibri" w:eastAsia="Times New Roman" w:hAnsi="Calibri"/>
                <w:bCs/>
                <w:color w:val="000000"/>
                <w:lang w:eastAsia="es-CL"/>
              </w:rPr>
              <w:t>Respecto a la obtención de plántulas, Gabriel Rodríguez Salgado, señaló que las únicas plantas que se sacan (con el fin de llevar a los invernaderos) son aquellas que cuentan con al menos dos hojas fotosintéticas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_Ref378674641 \h </w:instrText>
            </w:r>
            <w:r w:rsidR="00C51A29"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73</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xml:space="preserve">), y no más de cuatro, y que las plantas poseen solamente cotiledones no son extraídas. </w:t>
            </w:r>
          </w:p>
          <w:p w14:paraId="71E8496B" w14:textId="4C52D847" w:rsidR="00A44CD1" w:rsidRPr="00A542C6" w:rsidRDefault="00A44CD1" w:rsidP="004F0E6C">
            <w:pPr>
              <w:pStyle w:val="Prrafodelista"/>
              <w:numPr>
                <w:ilvl w:val="0"/>
                <w:numId w:val="42"/>
              </w:numPr>
              <w:rPr>
                <w:rFonts w:ascii="Calibri" w:eastAsia="Times New Roman" w:hAnsi="Calibri"/>
                <w:bCs/>
                <w:color w:val="000000"/>
                <w:lang w:eastAsia="es-CL"/>
              </w:rPr>
            </w:pPr>
            <w:r w:rsidRPr="00A542C6">
              <w:rPr>
                <w:rFonts w:ascii="Calibri" w:eastAsia="Times New Roman" w:hAnsi="Calibri"/>
                <w:bCs/>
                <w:color w:val="000000"/>
                <w:lang w:eastAsia="es-CL"/>
              </w:rPr>
              <w:t>Por otra parte, Gabriel Rodríguez, señaló que la cosecha se realiza dos veces al año. Una en otoño y otra en primavera.</w:t>
            </w:r>
          </w:p>
          <w:p w14:paraId="77558109" w14:textId="4C89476A" w:rsidR="00A44CD1" w:rsidRPr="00A542C6" w:rsidRDefault="00A44CD1" w:rsidP="004F0E6C">
            <w:pPr>
              <w:pStyle w:val="Prrafodelista"/>
              <w:numPr>
                <w:ilvl w:val="0"/>
                <w:numId w:val="42"/>
              </w:numPr>
              <w:rPr>
                <w:rFonts w:ascii="Calibri" w:eastAsia="Times New Roman" w:hAnsi="Calibri"/>
                <w:bCs/>
                <w:color w:val="000000"/>
                <w:lang w:eastAsia="es-CL"/>
              </w:rPr>
            </w:pPr>
            <w:r w:rsidRPr="00A542C6">
              <w:rPr>
                <w:rFonts w:ascii="Calibri" w:eastAsia="Times New Roman" w:hAnsi="Calibri"/>
                <w:bCs/>
                <w:color w:val="000000"/>
                <w:lang w:eastAsia="es-CL"/>
              </w:rPr>
              <w:t>Finalmente, fuera de cada sector correspondiente a los Viveros Naturales, se observan carteles que señalan los procedimientos que se están llevando a cabo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_Ref378674647 \h </w:instrText>
            </w:r>
            <w:r w:rsidR="00C51A29"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74</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w:t>
            </w:r>
          </w:p>
          <w:p w14:paraId="26442E15" w14:textId="77777777" w:rsidR="00A44CD1" w:rsidRPr="00A542C6" w:rsidRDefault="00A44CD1" w:rsidP="004433B2">
            <w:pPr>
              <w:rPr>
                <w:rFonts w:ascii="Calibri" w:eastAsia="Times New Roman" w:hAnsi="Calibri"/>
                <w:bCs/>
                <w:color w:val="000000"/>
                <w:lang w:eastAsia="es-CL"/>
              </w:rPr>
            </w:pPr>
            <w:r w:rsidRPr="00A542C6">
              <w:rPr>
                <w:rFonts w:ascii="Calibri" w:eastAsia="Times New Roman" w:hAnsi="Calibri"/>
                <w:bCs/>
                <w:color w:val="000000"/>
                <w:lang w:eastAsia="es-CL"/>
              </w:rPr>
              <w:t xml:space="preserve">2.- Respecto a  la ubicación de los viveros naturales, estos se encuentran aledaños al área donde se han realizado las reforestaciones, tal como se muestra en la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_Ref378673976 \h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t xml:space="preserve">Figura </w:t>
            </w:r>
            <w:r w:rsidR="00750DF8" w:rsidRPr="00750DF8">
              <w:rPr>
                <w:noProof/>
              </w:rPr>
              <w:t>18</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w:t>
            </w:r>
          </w:p>
        </w:tc>
      </w:tr>
    </w:tbl>
    <w:p w14:paraId="00163300" w14:textId="77777777" w:rsidR="00A44CD1" w:rsidRPr="00A542C6" w:rsidRDefault="00A44CD1" w:rsidP="00A44CD1"/>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A44CD1" w:rsidRPr="00A542C6" w14:paraId="248C6B24" w14:textId="77777777" w:rsidTr="00A44CD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983DED" w14:textId="77777777" w:rsidR="00A44CD1" w:rsidRPr="00A542C6" w:rsidRDefault="00A44CD1" w:rsidP="00A44CD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 xml:space="preserve">Registros </w:t>
            </w:r>
          </w:p>
        </w:tc>
      </w:tr>
      <w:tr w:rsidR="00A44CD1" w:rsidRPr="00A542C6" w14:paraId="068F2311" w14:textId="77777777" w:rsidTr="00A44CD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9F706D7"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50D5ABC5" wp14:editId="302B8CB8">
                  <wp:extent cx="2295526" cy="1720834"/>
                  <wp:effectExtent l="0" t="0" r="0" b="0"/>
                  <wp:docPr id="100" name="Imagen 100" descr="C:\Users\gloria.gallegos\Pictures\13.- Fotos Inspección MIR\Fotos Inspección MIR\Fotos 13 de Noviembre\DCIM\100MSDCF\DSC06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loria.gallegos\Pictures\13.- Fotos Inspección MIR\Fotos Inspección MIR\Fotos 13 de Noviembre\DCIM\100MSDCF\DSC06640.JPG"/>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2304473" cy="1727541"/>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4CE39E0"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11C234C1" wp14:editId="626E95A5">
                  <wp:extent cx="2564048" cy="1922132"/>
                  <wp:effectExtent l="0" t="0" r="8255" b="2540"/>
                  <wp:docPr id="101" name="Imagen 101" descr="C:\Users\gloria.gallegos\Pictures\13.- Fotos Inspección MIR\Fotos Inspección MIR\Fotos 13 de Noviembre\DCIM\100MSDCF\DSC06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loria.gallegos\Pictures\13.- Fotos Inspección MIR\Fotos Inspección MIR\Fotos 13 de Noviembre\DCIM\100MSDCF\DSC06655.JPG"/>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2565735" cy="1923397"/>
                          </a:xfrm>
                          <a:prstGeom prst="rect">
                            <a:avLst/>
                          </a:prstGeom>
                          <a:noFill/>
                          <a:ln>
                            <a:noFill/>
                          </a:ln>
                        </pic:spPr>
                      </pic:pic>
                    </a:graphicData>
                  </a:graphic>
                </wp:inline>
              </w:drawing>
            </w:r>
          </w:p>
        </w:tc>
      </w:tr>
      <w:tr w:rsidR="00A44CD1" w:rsidRPr="00A542C6" w14:paraId="27151A5F" w14:textId="77777777" w:rsidTr="00A44CD1">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3C40EABD" w14:textId="77777777" w:rsidR="00A44CD1" w:rsidRPr="00A542C6" w:rsidRDefault="00A44CD1" w:rsidP="00A44CD1">
            <w:pPr>
              <w:contextualSpacing/>
              <w:jc w:val="left"/>
              <w:outlineLvl w:val="1"/>
              <w:rPr>
                <w:rFonts w:eastAsia="Times New Roman" w:cstheme="minorHAnsi"/>
                <w:b/>
                <w:color w:val="000000"/>
                <w:sz w:val="18"/>
                <w:szCs w:val="20"/>
                <w:lang w:eastAsia="es-CL"/>
              </w:rPr>
            </w:pPr>
            <w:bookmarkStart w:id="644" w:name="_Ref378674628"/>
            <w:bookmarkStart w:id="645" w:name="_Toc379278386"/>
            <w:bookmarkStart w:id="646" w:name="_Toc379289112"/>
            <w:bookmarkStart w:id="647" w:name="_Toc379295253"/>
            <w:bookmarkStart w:id="648" w:name="_Toc379297329"/>
            <w:bookmarkStart w:id="649" w:name="_Toc379316426"/>
            <w:bookmarkStart w:id="650" w:name="_Toc379471139"/>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71</w:t>
            </w:r>
            <w:r w:rsidRPr="00A542C6">
              <w:rPr>
                <w:rFonts w:cstheme="minorHAnsi"/>
                <w:b/>
                <w:sz w:val="18"/>
                <w:szCs w:val="20"/>
              </w:rPr>
              <w:fldChar w:fldCharType="end"/>
            </w:r>
            <w:bookmarkEnd w:id="644"/>
            <w:r w:rsidRPr="00A542C6">
              <w:rPr>
                <w:rFonts w:cstheme="minorHAnsi"/>
                <w:b/>
                <w:sz w:val="18"/>
                <w:szCs w:val="20"/>
              </w:rPr>
              <w:t>.</w:t>
            </w:r>
            <w:bookmarkEnd w:id="645"/>
            <w:bookmarkEnd w:id="646"/>
            <w:bookmarkEnd w:id="647"/>
            <w:bookmarkEnd w:id="648"/>
            <w:bookmarkEnd w:id="649"/>
            <w:bookmarkEnd w:id="650"/>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7A2AE8"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13/11/2013</w:t>
            </w:r>
          </w:p>
        </w:tc>
        <w:tc>
          <w:tcPr>
            <w:tcW w:w="1089" w:type="pct"/>
            <w:tcBorders>
              <w:top w:val="single" w:sz="4" w:space="0" w:color="auto"/>
              <w:left w:val="nil"/>
              <w:bottom w:val="single" w:sz="4" w:space="0" w:color="auto"/>
              <w:right w:val="nil"/>
            </w:tcBorders>
            <w:shd w:val="clear" w:color="auto" w:fill="auto"/>
            <w:noWrap/>
            <w:vAlign w:val="center"/>
            <w:hideMark/>
          </w:tcPr>
          <w:p w14:paraId="66CCBC61" w14:textId="77777777" w:rsidR="00A44CD1" w:rsidRPr="00A542C6" w:rsidRDefault="00A44CD1" w:rsidP="00A44CD1">
            <w:pPr>
              <w:contextualSpacing/>
              <w:jc w:val="left"/>
              <w:outlineLvl w:val="1"/>
              <w:rPr>
                <w:rFonts w:cstheme="minorHAnsi"/>
                <w:b/>
                <w:sz w:val="18"/>
                <w:szCs w:val="20"/>
              </w:rPr>
            </w:pPr>
            <w:bookmarkStart w:id="651" w:name="_Toc379278387"/>
            <w:bookmarkStart w:id="652" w:name="_Toc379289113"/>
            <w:bookmarkStart w:id="653" w:name="_Toc379295254"/>
            <w:bookmarkStart w:id="654" w:name="_Toc379297330"/>
            <w:bookmarkStart w:id="655" w:name="_Toc379316427"/>
            <w:bookmarkStart w:id="656" w:name="_Toc379471140"/>
            <w:bookmarkStart w:id="657" w:name="_Ref378674635"/>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72</w:t>
            </w:r>
            <w:bookmarkEnd w:id="651"/>
            <w:bookmarkEnd w:id="652"/>
            <w:bookmarkEnd w:id="653"/>
            <w:bookmarkEnd w:id="654"/>
            <w:bookmarkEnd w:id="655"/>
            <w:bookmarkEnd w:id="656"/>
            <w:r w:rsidRPr="00A542C6">
              <w:rPr>
                <w:rFonts w:cstheme="minorHAnsi"/>
                <w:b/>
                <w:sz w:val="18"/>
                <w:szCs w:val="20"/>
              </w:rPr>
              <w:fldChar w:fldCharType="end"/>
            </w:r>
            <w:bookmarkEnd w:id="657"/>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63B49F"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13/11/2013</w:t>
            </w:r>
          </w:p>
        </w:tc>
      </w:tr>
      <w:tr w:rsidR="00A44CD1" w:rsidRPr="00A542C6" w14:paraId="6187BBA6" w14:textId="77777777" w:rsidTr="00A44CD1">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A1637C"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1D7275FF" w14:textId="255380B1"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4.140.288</w:t>
            </w:r>
            <w:r w:rsidR="008B016C" w:rsidRPr="00A542C6">
              <w:rPr>
                <w:rFonts w:ascii="Calibri" w:eastAsia="Times New Roman" w:hAnsi="Calibri"/>
                <w:color w:val="000000"/>
                <w:sz w:val="18"/>
                <w:szCs w:val="18"/>
                <w:lang w:eastAsia="es-CL"/>
              </w:rPr>
              <w:t xml:space="preserve">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4B258B7B" w14:textId="0F7CD368"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319.797</w:t>
            </w:r>
            <w:r w:rsidR="008B016C"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7A64D156"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08BFC06A" w14:textId="42C6ECBC"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4.140.225</w:t>
            </w:r>
            <w:r w:rsidR="008B016C"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3F4552D6" w14:textId="6474CBBA"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319.764</w:t>
            </w:r>
            <w:r w:rsidR="008B016C" w:rsidRPr="00A542C6">
              <w:rPr>
                <w:rFonts w:ascii="Calibri" w:eastAsia="Times New Roman" w:hAnsi="Calibri"/>
                <w:color w:val="000000"/>
                <w:sz w:val="18"/>
                <w:szCs w:val="18"/>
                <w:lang w:eastAsia="es-CL"/>
              </w:rPr>
              <w:t xml:space="preserve"> m</w:t>
            </w:r>
          </w:p>
        </w:tc>
      </w:tr>
      <w:tr w:rsidR="00A44CD1" w:rsidRPr="00A542C6" w14:paraId="79F9A75D" w14:textId="77777777" w:rsidTr="00A44CD1">
        <w:trPr>
          <w:trHeight w:val="51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1E3A101" w14:textId="78C1D8D2" w:rsidR="00A44CD1" w:rsidRPr="00A542C6" w:rsidRDefault="00A44CD1" w:rsidP="00D452C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Cartel que indica el sector correspondiente a la parcela E</w:t>
            </w:r>
            <w:r w:rsidR="00624580" w:rsidRPr="00A542C6">
              <w:rPr>
                <w:rFonts w:ascii="Calibri" w:eastAsia="Times New Roman" w:hAnsi="Calibri"/>
                <w:color w:val="000000"/>
                <w:sz w:val="18"/>
                <w:szCs w:val="18"/>
                <w:lang w:eastAsia="es-CL"/>
              </w:rPr>
              <w:t>I</w:t>
            </w:r>
            <w:r w:rsidRPr="00A542C6">
              <w:rPr>
                <w:rFonts w:ascii="Calibri" w:eastAsia="Times New Roman" w:hAnsi="Calibri"/>
                <w:color w:val="000000"/>
                <w:sz w:val="18"/>
                <w:szCs w:val="18"/>
                <w:lang w:eastAsia="es-CL"/>
              </w:rPr>
              <w:t>006.</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832A53B" w14:textId="3FA7D7B1" w:rsidR="00A44CD1" w:rsidRPr="00A542C6" w:rsidRDefault="00A44CD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En la fotografía se muestra los sitios donde han acopiado la materia vegetal, dejando lugares disponibles.</w:t>
            </w:r>
          </w:p>
        </w:tc>
      </w:tr>
      <w:tr w:rsidR="00A44CD1" w:rsidRPr="00A542C6" w14:paraId="26D12493" w14:textId="77777777" w:rsidTr="00A44CD1">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7996A04E"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476FCA5C" wp14:editId="26B30916">
                  <wp:extent cx="2221222" cy="1665138"/>
                  <wp:effectExtent l="0" t="0" r="8255" b="0"/>
                  <wp:docPr id="102" name="Imagen 102" descr="C:\Users\gloria.gallegos\Pictures\13.- Fotos Inspección MIR\Fotos Inspección MIR\Fotos 13 de Noviembre\DCIM\100MSDCF\DSC06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loria.gallegos\Pictures\13.- Fotos Inspección MIR\Fotos Inspección MIR\Fotos 13 de Noviembre\DCIM\100MSDCF\DSC06650.JPG"/>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rot="10800000" flipV="1">
                            <a:off x="0" y="0"/>
                            <a:ext cx="2222650" cy="1666209"/>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290C48D"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3D70466B" wp14:editId="174A3DE8">
                  <wp:extent cx="2354568" cy="1765096"/>
                  <wp:effectExtent l="0" t="0" r="8255" b="6985"/>
                  <wp:docPr id="103" name="Imagen 103" descr="C:\Users\gloria.gallegos\Pictures\13.- Fotos Inspección MIR\Fotos Inspección MIR\Fotos 13 de Noviembre\DCIM\100MSDCF\DSC06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loria.gallegos\Pictures\13.- Fotos Inspección MIR\Fotos Inspección MIR\Fotos 13 de Noviembre\DCIM\100MSDCF\DSC06644.JPG"/>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2355864" cy="1766067"/>
                          </a:xfrm>
                          <a:prstGeom prst="rect">
                            <a:avLst/>
                          </a:prstGeom>
                          <a:noFill/>
                          <a:ln>
                            <a:noFill/>
                          </a:ln>
                        </pic:spPr>
                      </pic:pic>
                    </a:graphicData>
                  </a:graphic>
                </wp:inline>
              </w:drawing>
            </w:r>
          </w:p>
        </w:tc>
      </w:tr>
      <w:tr w:rsidR="00A44CD1" w:rsidRPr="00A542C6" w14:paraId="6087AFEA" w14:textId="77777777" w:rsidTr="00A44CD1">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074DC97" w14:textId="77777777" w:rsidR="00A44CD1" w:rsidRPr="00A542C6" w:rsidRDefault="00A44CD1" w:rsidP="00A44CD1">
            <w:pPr>
              <w:contextualSpacing/>
              <w:jc w:val="left"/>
              <w:outlineLvl w:val="1"/>
              <w:rPr>
                <w:rFonts w:eastAsia="Times New Roman" w:cstheme="minorHAnsi"/>
                <w:b/>
                <w:color w:val="000000"/>
                <w:sz w:val="18"/>
                <w:szCs w:val="20"/>
                <w:lang w:eastAsia="es-CL"/>
              </w:rPr>
            </w:pPr>
            <w:bookmarkStart w:id="658" w:name="_Ref378674641"/>
            <w:bookmarkStart w:id="659" w:name="_Toc379278388"/>
            <w:bookmarkStart w:id="660" w:name="_Toc379289114"/>
            <w:bookmarkStart w:id="661" w:name="_Toc379295255"/>
            <w:bookmarkStart w:id="662" w:name="_Toc379297331"/>
            <w:bookmarkStart w:id="663" w:name="_Toc379316428"/>
            <w:bookmarkStart w:id="664" w:name="_Toc379471141"/>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73</w:t>
            </w:r>
            <w:r w:rsidRPr="00A542C6">
              <w:rPr>
                <w:rFonts w:cstheme="minorHAnsi"/>
                <w:b/>
                <w:sz w:val="18"/>
                <w:szCs w:val="20"/>
              </w:rPr>
              <w:fldChar w:fldCharType="end"/>
            </w:r>
            <w:bookmarkEnd w:id="658"/>
            <w:r w:rsidRPr="00A542C6">
              <w:rPr>
                <w:rFonts w:cstheme="minorHAnsi"/>
                <w:b/>
                <w:sz w:val="18"/>
                <w:szCs w:val="20"/>
              </w:rPr>
              <w:t>.</w:t>
            </w:r>
            <w:bookmarkEnd w:id="659"/>
            <w:bookmarkEnd w:id="660"/>
            <w:bookmarkEnd w:id="661"/>
            <w:bookmarkEnd w:id="662"/>
            <w:bookmarkEnd w:id="663"/>
            <w:bookmarkEnd w:id="664"/>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3F67BE"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13/11/2013</w:t>
            </w:r>
          </w:p>
        </w:tc>
        <w:tc>
          <w:tcPr>
            <w:tcW w:w="1089" w:type="pct"/>
            <w:tcBorders>
              <w:top w:val="single" w:sz="4" w:space="0" w:color="auto"/>
              <w:left w:val="nil"/>
              <w:bottom w:val="single" w:sz="4" w:space="0" w:color="auto"/>
              <w:right w:val="nil"/>
            </w:tcBorders>
            <w:shd w:val="clear" w:color="auto" w:fill="auto"/>
            <w:noWrap/>
            <w:vAlign w:val="center"/>
            <w:hideMark/>
          </w:tcPr>
          <w:p w14:paraId="417BCA87" w14:textId="77777777" w:rsidR="00A44CD1" w:rsidRPr="00A542C6" w:rsidRDefault="00A44CD1" w:rsidP="00A44CD1">
            <w:pPr>
              <w:contextualSpacing/>
              <w:jc w:val="left"/>
              <w:outlineLvl w:val="1"/>
              <w:rPr>
                <w:rFonts w:cstheme="minorHAnsi"/>
                <w:b/>
                <w:sz w:val="18"/>
                <w:szCs w:val="20"/>
              </w:rPr>
            </w:pPr>
            <w:bookmarkStart w:id="665" w:name="_Ref378674647"/>
            <w:bookmarkStart w:id="666" w:name="_Toc379278389"/>
            <w:bookmarkStart w:id="667" w:name="_Toc379289115"/>
            <w:bookmarkStart w:id="668" w:name="_Toc379295256"/>
            <w:bookmarkStart w:id="669" w:name="_Toc379297332"/>
            <w:bookmarkStart w:id="670" w:name="_Toc379316429"/>
            <w:bookmarkStart w:id="671" w:name="_Toc379471142"/>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74</w:t>
            </w:r>
            <w:r w:rsidRPr="00A542C6">
              <w:rPr>
                <w:rFonts w:cstheme="minorHAnsi"/>
                <w:b/>
                <w:sz w:val="18"/>
                <w:szCs w:val="20"/>
              </w:rPr>
              <w:fldChar w:fldCharType="end"/>
            </w:r>
            <w:bookmarkEnd w:id="665"/>
            <w:r w:rsidRPr="00A542C6">
              <w:rPr>
                <w:rFonts w:cstheme="minorHAnsi"/>
                <w:b/>
                <w:sz w:val="18"/>
                <w:szCs w:val="20"/>
              </w:rPr>
              <w:t>.</w:t>
            </w:r>
            <w:bookmarkEnd w:id="666"/>
            <w:bookmarkEnd w:id="667"/>
            <w:bookmarkEnd w:id="668"/>
            <w:bookmarkEnd w:id="669"/>
            <w:bookmarkEnd w:id="670"/>
            <w:bookmarkEnd w:id="671"/>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15631A"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13/11/2013</w:t>
            </w:r>
          </w:p>
        </w:tc>
      </w:tr>
      <w:tr w:rsidR="00A44CD1" w:rsidRPr="00A542C6" w14:paraId="0F9E3DEF" w14:textId="77777777" w:rsidTr="00A44CD1">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748B2F"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220C687C" w14:textId="6FB879D5"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4.140.209</w:t>
            </w:r>
            <w:r w:rsidR="008B016C" w:rsidRPr="00A542C6">
              <w:rPr>
                <w:rFonts w:ascii="Calibri" w:eastAsia="Times New Roman" w:hAnsi="Calibri"/>
                <w:color w:val="000000"/>
                <w:sz w:val="18"/>
                <w:szCs w:val="18"/>
                <w:lang w:eastAsia="es-CL"/>
              </w:rPr>
              <w:t xml:space="preserve">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511131CA" w14:textId="1326C35D"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319.747</w:t>
            </w:r>
            <w:r w:rsidR="008B016C"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1BAFFCEF"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49871B8A" w14:textId="51217850"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4.140.202</w:t>
            </w:r>
            <w:r w:rsidR="008B016C"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5F38583E" w14:textId="0C117161"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319.713</w:t>
            </w:r>
            <w:r w:rsidR="008B016C" w:rsidRPr="00A542C6">
              <w:rPr>
                <w:rFonts w:ascii="Calibri" w:eastAsia="Times New Roman" w:hAnsi="Calibri"/>
                <w:color w:val="000000"/>
                <w:sz w:val="18"/>
                <w:szCs w:val="18"/>
                <w:lang w:eastAsia="es-CL"/>
              </w:rPr>
              <w:t xml:space="preserve"> m</w:t>
            </w:r>
          </w:p>
        </w:tc>
      </w:tr>
      <w:tr w:rsidR="00A44CD1" w:rsidRPr="00A542C6" w14:paraId="06BB9931" w14:textId="77777777" w:rsidTr="00A44CD1">
        <w:trPr>
          <w:trHeight w:val="30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985C9E9" w14:textId="1C347BFF" w:rsidR="00A44CD1" w:rsidRPr="00A542C6" w:rsidRDefault="00A44CD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Plántula de </w:t>
            </w:r>
            <w:r w:rsidRPr="00A542C6">
              <w:rPr>
                <w:rFonts w:ascii="Calibri" w:eastAsia="Times New Roman" w:hAnsi="Calibri"/>
                <w:i/>
                <w:color w:val="000000"/>
                <w:sz w:val="18"/>
                <w:szCs w:val="18"/>
                <w:lang w:eastAsia="es-CL"/>
              </w:rPr>
              <w:t xml:space="preserve">Nothofagus </w:t>
            </w:r>
            <w:proofErr w:type="spellStart"/>
            <w:r w:rsidRPr="00A542C6">
              <w:rPr>
                <w:rFonts w:ascii="Calibri" w:eastAsia="Times New Roman" w:hAnsi="Calibri"/>
                <w:i/>
                <w:color w:val="000000"/>
                <w:sz w:val="18"/>
                <w:szCs w:val="18"/>
                <w:lang w:eastAsia="es-CL"/>
              </w:rPr>
              <w:t>pumilio</w:t>
            </w:r>
            <w:proofErr w:type="spellEnd"/>
            <w:r w:rsidRPr="00A542C6">
              <w:rPr>
                <w:rFonts w:ascii="Calibri" w:eastAsia="Times New Roman" w:hAnsi="Calibri"/>
                <w:color w:val="000000"/>
                <w:sz w:val="18"/>
                <w:szCs w:val="18"/>
                <w:lang w:eastAsia="es-CL"/>
              </w:rPr>
              <w:t xml:space="preserve"> (Lenga), con dos hojas fotosintéticas.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96BC6F0" w14:textId="250A6E41" w:rsidR="00A44CD1" w:rsidRPr="00A542C6" w:rsidRDefault="00A44CD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Cartel informativo respecto del proceso que se lleva a cabo con las plantas extraídas desde los viveros.</w:t>
            </w:r>
          </w:p>
        </w:tc>
      </w:tr>
    </w:tbl>
    <w:p w14:paraId="3C7651D8" w14:textId="77777777" w:rsidR="003632C1" w:rsidRPr="00A542C6" w:rsidRDefault="003632C1" w:rsidP="00A44CD1">
      <w:pPr>
        <w:jc w:val="left"/>
      </w:pPr>
    </w:p>
    <w:p w14:paraId="2485AAF3" w14:textId="77777777" w:rsidR="00D452C5" w:rsidRPr="00A542C6" w:rsidRDefault="00D452C5" w:rsidP="00A44CD1">
      <w:pPr>
        <w:jc w:val="left"/>
      </w:pPr>
    </w:p>
    <w:tbl>
      <w:tblPr>
        <w:tblW w:w="13687" w:type="dxa"/>
        <w:jc w:val="center"/>
        <w:tblCellMar>
          <w:left w:w="70" w:type="dxa"/>
          <w:right w:w="70" w:type="dxa"/>
        </w:tblCellMar>
        <w:tblLook w:val="04A0" w:firstRow="1" w:lastRow="0" w:firstColumn="1" w:lastColumn="0" w:noHBand="0" w:noVBand="1"/>
      </w:tblPr>
      <w:tblGrid>
        <w:gridCol w:w="13687"/>
      </w:tblGrid>
      <w:tr w:rsidR="003632C1" w:rsidRPr="00A542C6" w14:paraId="26D8D476" w14:textId="77777777" w:rsidTr="003632C1">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946AFB" w14:textId="77777777" w:rsidR="003632C1" w:rsidRPr="00A542C6" w:rsidRDefault="003632C1" w:rsidP="003632C1">
            <w:pPr>
              <w:jc w:val="center"/>
              <w:rPr>
                <w:rFonts w:ascii="Calibri" w:eastAsia="Times New Roman" w:hAnsi="Calibri"/>
                <w:b/>
                <w:bCs/>
                <w:color w:val="000000"/>
                <w:sz w:val="20"/>
                <w:szCs w:val="20"/>
                <w:lang w:eastAsia="es-CL"/>
              </w:rPr>
            </w:pPr>
            <w:r w:rsidRPr="00A542C6">
              <w:rPr>
                <w:rFonts w:eastAsia="Times New Roman"/>
                <w:b/>
                <w:bCs/>
                <w:sz w:val="20"/>
                <w:szCs w:val="20"/>
                <w:lang w:eastAsia="es-CL"/>
              </w:rPr>
              <w:lastRenderedPageBreak/>
              <w:t>Registros</w:t>
            </w:r>
            <w:r w:rsidRPr="00A542C6">
              <w:rPr>
                <w:rFonts w:ascii="Calibri" w:eastAsia="Times New Roman" w:hAnsi="Calibri"/>
                <w:b/>
                <w:bCs/>
                <w:sz w:val="20"/>
                <w:szCs w:val="20"/>
                <w:lang w:eastAsia="es-CL"/>
              </w:rPr>
              <w:t xml:space="preserve"> </w:t>
            </w:r>
            <w:r w:rsidRPr="00A542C6">
              <w:rPr>
                <w:rFonts w:ascii="Calibri" w:eastAsia="Times New Roman" w:hAnsi="Calibri"/>
                <w:bCs/>
                <w:sz w:val="20"/>
                <w:szCs w:val="20"/>
                <w:lang w:eastAsia="es-CL"/>
              </w:rPr>
              <w:t>(Fuente: Google Earth)</w:t>
            </w:r>
          </w:p>
        </w:tc>
      </w:tr>
      <w:tr w:rsidR="003632C1" w:rsidRPr="00A542C6" w14:paraId="3949A5F1" w14:textId="77777777" w:rsidTr="003632C1">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675B6BF6" w14:textId="77777777" w:rsidR="003632C1" w:rsidRPr="00A542C6" w:rsidRDefault="003632C1" w:rsidP="003632C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4A9F43BA" wp14:editId="5AF61E7F">
                  <wp:extent cx="7649057" cy="4343400"/>
                  <wp:effectExtent l="0" t="0" r="9525" b="0"/>
                  <wp:docPr id="328" name="Imagen 328" descr="F:\Distancia entre puntos A y ot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istancia entre puntos A y otros.JPG"/>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7652657" cy="4345444"/>
                          </a:xfrm>
                          <a:prstGeom prst="rect">
                            <a:avLst/>
                          </a:prstGeom>
                          <a:noFill/>
                          <a:ln>
                            <a:noFill/>
                          </a:ln>
                        </pic:spPr>
                      </pic:pic>
                    </a:graphicData>
                  </a:graphic>
                </wp:inline>
              </w:drawing>
            </w:r>
          </w:p>
        </w:tc>
      </w:tr>
      <w:tr w:rsidR="003632C1" w:rsidRPr="00A542C6" w14:paraId="34CE7A87" w14:textId="77777777" w:rsidTr="003632C1">
        <w:trPr>
          <w:trHeight w:val="269"/>
          <w:jc w:val="center"/>
        </w:trPr>
        <w:tc>
          <w:tcPr>
            <w:tcW w:w="5000" w:type="pct"/>
            <w:tcBorders>
              <w:top w:val="single" w:sz="4" w:space="0" w:color="auto"/>
              <w:left w:val="single" w:sz="4" w:space="0" w:color="auto"/>
              <w:bottom w:val="single" w:sz="4" w:space="0" w:color="000000"/>
              <w:right w:val="single" w:sz="4" w:space="0" w:color="000000"/>
            </w:tcBorders>
            <w:vAlign w:val="center"/>
          </w:tcPr>
          <w:p w14:paraId="596FE5C4" w14:textId="77777777" w:rsidR="003632C1" w:rsidRPr="00A542C6" w:rsidRDefault="003632C1" w:rsidP="003632C1">
            <w:pPr>
              <w:jc w:val="left"/>
              <w:rPr>
                <w:rFonts w:ascii="Calibri" w:eastAsia="Times New Roman" w:hAnsi="Calibri"/>
                <w:b/>
                <w:color w:val="000000"/>
                <w:lang w:eastAsia="es-CL"/>
              </w:rPr>
            </w:pPr>
            <w:bookmarkStart w:id="672" w:name="_Ref378673976"/>
            <w:r w:rsidRPr="00A542C6">
              <w:rPr>
                <w:b/>
                <w:sz w:val="20"/>
                <w:szCs w:val="20"/>
              </w:rPr>
              <w:t xml:space="preserve">Figura </w:t>
            </w:r>
            <w:r w:rsidRPr="00A542C6">
              <w:rPr>
                <w:b/>
                <w:sz w:val="20"/>
                <w:szCs w:val="20"/>
              </w:rPr>
              <w:fldChar w:fldCharType="begin"/>
            </w:r>
            <w:r w:rsidRPr="00A542C6">
              <w:rPr>
                <w:b/>
                <w:sz w:val="20"/>
                <w:szCs w:val="20"/>
              </w:rPr>
              <w:instrText xml:space="preserve"> SEQ Figura \* ARABIC </w:instrText>
            </w:r>
            <w:r w:rsidRPr="00A542C6">
              <w:rPr>
                <w:b/>
                <w:sz w:val="20"/>
                <w:szCs w:val="20"/>
              </w:rPr>
              <w:fldChar w:fldCharType="separate"/>
            </w:r>
            <w:r w:rsidR="00750DF8">
              <w:rPr>
                <w:b/>
                <w:noProof/>
                <w:sz w:val="20"/>
                <w:szCs w:val="20"/>
              </w:rPr>
              <w:t>18</w:t>
            </w:r>
            <w:r w:rsidRPr="00A542C6">
              <w:rPr>
                <w:b/>
                <w:sz w:val="20"/>
                <w:szCs w:val="20"/>
              </w:rPr>
              <w:fldChar w:fldCharType="end"/>
            </w:r>
            <w:bookmarkEnd w:id="672"/>
          </w:p>
        </w:tc>
      </w:tr>
      <w:tr w:rsidR="003632C1" w:rsidRPr="00A542C6" w14:paraId="61B3D27F" w14:textId="77777777" w:rsidTr="003632C1">
        <w:trPr>
          <w:trHeight w:val="763"/>
          <w:jc w:val="center"/>
        </w:trPr>
        <w:tc>
          <w:tcPr>
            <w:tcW w:w="5000" w:type="pct"/>
            <w:tcBorders>
              <w:top w:val="single" w:sz="4" w:space="0" w:color="auto"/>
              <w:left w:val="single" w:sz="4" w:space="0" w:color="auto"/>
              <w:bottom w:val="single" w:sz="4" w:space="0" w:color="000000"/>
              <w:right w:val="single" w:sz="4" w:space="0" w:color="000000"/>
            </w:tcBorders>
            <w:vAlign w:val="center"/>
          </w:tcPr>
          <w:p w14:paraId="49E7EE75" w14:textId="36FBE06E" w:rsidR="003632C1" w:rsidRPr="00A542C6" w:rsidRDefault="003632C1" w:rsidP="00D452C5">
            <w:pPr>
              <w:jc w:val="left"/>
              <w:rPr>
                <w:rFonts w:ascii="Calibri" w:eastAsia="Times New Roman" w:hAnsi="Calibri"/>
                <w:color w:val="000000"/>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En la figura se muestra la distancia, en metros, que existen entre las parcelas visitadas (Viveros Naturales), y el sitio en el cual se está llevando a cabo la reforestación. </w:t>
            </w:r>
          </w:p>
        </w:tc>
      </w:tr>
    </w:tbl>
    <w:p w14:paraId="65F0A286" w14:textId="77777777" w:rsidR="00A44CD1" w:rsidRPr="00A542C6" w:rsidRDefault="00A44CD1" w:rsidP="00A44CD1">
      <w:pPr>
        <w:jc w:val="left"/>
      </w:pPr>
      <w:r w:rsidRPr="00A542C6">
        <w:br w:type="page"/>
      </w:r>
    </w:p>
    <w:tbl>
      <w:tblPr>
        <w:tblStyle w:val="Tablaconcuadrcula"/>
        <w:tblW w:w="13687" w:type="dxa"/>
        <w:tblLook w:val="04A0" w:firstRow="1" w:lastRow="0" w:firstColumn="1" w:lastColumn="0" w:noHBand="0" w:noVBand="1"/>
      </w:tblPr>
      <w:tblGrid>
        <w:gridCol w:w="3802"/>
        <w:gridCol w:w="9885"/>
      </w:tblGrid>
      <w:tr w:rsidR="00A44CD1" w:rsidRPr="00A542C6" w14:paraId="228E3B12" w14:textId="77777777" w:rsidTr="00A44CD1">
        <w:tc>
          <w:tcPr>
            <w:tcW w:w="1389" w:type="pct"/>
          </w:tcPr>
          <w:p w14:paraId="5B97D195" w14:textId="140C995D" w:rsidR="00A44CD1" w:rsidRPr="00A542C6" w:rsidRDefault="00A44CD1" w:rsidP="00AB402C">
            <w:r w:rsidRPr="00A542C6">
              <w:rPr>
                <w:rFonts w:ascii="Calibri" w:eastAsia="Times New Roman" w:hAnsi="Calibri"/>
                <w:b/>
                <w:bCs/>
                <w:color w:val="000000"/>
                <w:lang w:eastAsia="es-CL"/>
              </w:rPr>
              <w:lastRenderedPageBreak/>
              <w:t>Número de Hecho Constatado</w:t>
            </w:r>
            <w:r w:rsidRPr="00A542C6">
              <w:rPr>
                <w:rFonts w:ascii="Calibri" w:eastAsia="Times New Roman" w:hAnsi="Calibri"/>
                <w:color w:val="000000"/>
                <w:lang w:eastAsia="es-CL"/>
              </w:rPr>
              <w:t xml:space="preserve">: </w:t>
            </w:r>
            <w:r w:rsidR="00C706DC" w:rsidRPr="00A542C6">
              <w:rPr>
                <w:b/>
              </w:rPr>
              <w:t>2</w:t>
            </w:r>
            <w:r w:rsidR="00AB402C" w:rsidRPr="00A542C6">
              <w:rPr>
                <w:b/>
              </w:rPr>
              <w:t>5</w:t>
            </w:r>
          </w:p>
        </w:tc>
        <w:tc>
          <w:tcPr>
            <w:tcW w:w="3611" w:type="pct"/>
          </w:tcPr>
          <w:p w14:paraId="6A503856" w14:textId="77777777" w:rsidR="00A44CD1" w:rsidRPr="00A542C6" w:rsidRDefault="00A44CD1" w:rsidP="00A44CD1">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76 Y 77</w:t>
            </w:r>
          </w:p>
        </w:tc>
      </w:tr>
      <w:tr w:rsidR="00A44CD1" w:rsidRPr="00A542C6" w14:paraId="1CF83A72" w14:textId="77777777" w:rsidTr="00A44CD1">
        <w:trPr>
          <w:trHeight w:val="2588"/>
        </w:trPr>
        <w:tc>
          <w:tcPr>
            <w:tcW w:w="5000" w:type="pct"/>
            <w:gridSpan w:val="2"/>
            <w:tcBorders>
              <w:bottom w:val="single" w:sz="4" w:space="0" w:color="auto"/>
            </w:tcBorders>
          </w:tcPr>
          <w:p w14:paraId="457CF6BC" w14:textId="77777777" w:rsidR="00A44CD1" w:rsidRPr="00A542C6" w:rsidRDefault="00A44CD1" w:rsidP="00A44CD1">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7EE41BE3" w14:textId="30018D28" w:rsidR="004433B2" w:rsidRPr="00A542C6" w:rsidRDefault="00A44CD1" w:rsidP="00A44CD1">
            <w:pPr>
              <w:rPr>
                <w:b/>
              </w:rPr>
            </w:pPr>
            <w:r w:rsidRPr="00A542C6">
              <w:rPr>
                <w:b/>
              </w:rPr>
              <w:t xml:space="preserve">Considerando 7.1.11, RCA 025/2011 </w:t>
            </w:r>
            <w:r w:rsidR="004433B2" w:rsidRPr="00A542C6">
              <w:rPr>
                <w:b/>
              </w:rPr>
              <w:t>“Proyecto Mina Invierno”</w:t>
            </w:r>
          </w:p>
          <w:p w14:paraId="67DDE3D0" w14:textId="32CA5D21" w:rsidR="00A44CD1" w:rsidRPr="00A542C6" w:rsidRDefault="00A44CD1" w:rsidP="00A44CD1">
            <w:pPr>
              <w:rPr>
                <w:i/>
              </w:rPr>
            </w:pPr>
            <w:r w:rsidRPr="00A542C6">
              <w:rPr>
                <w:i/>
              </w:rPr>
              <w:t>Fore</w:t>
            </w:r>
            <w:r w:rsidR="004433B2" w:rsidRPr="00A542C6">
              <w:rPr>
                <w:i/>
              </w:rPr>
              <w:t>stación compensatoria adicional</w:t>
            </w:r>
          </w:p>
          <w:p w14:paraId="46797FEC" w14:textId="77777777" w:rsidR="00A44CD1" w:rsidRPr="00A542C6" w:rsidRDefault="00A44CD1" w:rsidP="00A44CD1">
            <w:pPr>
              <w:rPr>
                <w:i/>
                <w:u w:val="single"/>
              </w:rPr>
            </w:pPr>
            <w:r w:rsidRPr="00A542C6">
              <w:rPr>
                <w:i/>
                <w:u w:val="single"/>
              </w:rPr>
              <w:t>Invernadero y Sombreadero</w:t>
            </w:r>
          </w:p>
          <w:p w14:paraId="3E2D6703" w14:textId="77777777" w:rsidR="00A44CD1" w:rsidRPr="00A542C6" w:rsidRDefault="00A44CD1" w:rsidP="00A44CD1">
            <w:pPr>
              <w:rPr>
                <w:i/>
              </w:rPr>
            </w:pPr>
            <w:r w:rsidRPr="00A542C6">
              <w:rPr>
                <w:i/>
              </w:rPr>
              <w:t>Las plantas provenientes de los viveros naturales serán llevadas al invernadero donde estarán al menos un año en condiciones climáticas controladas, tiempo durante el cual se fertilizarán dosificadamente, para que alcancen los parámetros objetivos, como altura, masa radicular, diámetro de cuello y grado de lignificación del tallo. Posteriormente, serán llevadas al sombreadero donde terminarán su periodo de crecimiento y aclimatación adecuada a las condiciones naturales del terreno.</w:t>
            </w:r>
          </w:p>
          <w:p w14:paraId="6ED5B59B" w14:textId="77777777" w:rsidR="00A44CD1" w:rsidRPr="00A542C6" w:rsidRDefault="00A44CD1" w:rsidP="00A44CD1">
            <w:pPr>
              <w:rPr>
                <w:i/>
              </w:rPr>
            </w:pPr>
            <w:r w:rsidRPr="00A542C6">
              <w:rPr>
                <w:i/>
              </w:rPr>
              <w:t>Para la etapa de invernadero, se han tomado diferentes medidas para asegurar la producción necesaria para la forestación, como son: el sobredimensionamiento de la capacidad de los invernaderos, la incorporación de tecnología de punta para permitir un adecuado y eficaz manejo de las plantas en crecimiento, un amplio volumen de sustrato en los contenedores de plantación y una adecuada separación entre las áreas del invernadero, a fin de asegurar la no aparición de problemas fitosanitarios.</w:t>
            </w:r>
          </w:p>
          <w:p w14:paraId="17A4DB25" w14:textId="77777777" w:rsidR="00A44CD1" w:rsidRPr="00A542C6" w:rsidRDefault="00A44CD1" w:rsidP="00A44CD1">
            <w:pPr>
              <w:rPr>
                <w:i/>
                <w:u w:val="single"/>
              </w:rPr>
            </w:pPr>
            <w:r w:rsidRPr="00A542C6">
              <w:rPr>
                <w:i/>
                <w:u w:val="single"/>
              </w:rPr>
              <w:t xml:space="preserve">(2) </w:t>
            </w:r>
            <w:proofErr w:type="spellStart"/>
            <w:r w:rsidRPr="00A542C6">
              <w:rPr>
                <w:i/>
                <w:u w:val="single"/>
              </w:rPr>
              <w:t>Ñirre</w:t>
            </w:r>
            <w:proofErr w:type="spellEnd"/>
          </w:p>
          <w:p w14:paraId="2A77DA35" w14:textId="6432EA90" w:rsidR="00A44CD1" w:rsidRPr="00A542C6" w:rsidRDefault="00A44CD1" w:rsidP="00A44CD1">
            <w:pPr>
              <w:rPr>
                <w:i/>
              </w:rPr>
            </w:pPr>
            <w:r w:rsidRPr="00A542C6">
              <w:rPr>
                <w:i/>
              </w:rPr>
              <w:t xml:space="preserve">Para la especie </w:t>
            </w:r>
            <w:proofErr w:type="spellStart"/>
            <w:r w:rsidRPr="00A542C6">
              <w:rPr>
                <w:i/>
              </w:rPr>
              <w:t>ñirre</w:t>
            </w:r>
            <w:proofErr w:type="spellEnd"/>
            <w:r w:rsidRPr="00A542C6">
              <w:rPr>
                <w:i/>
              </w:rPr>
              <w:t>, tal como se señaló anteriormente, se efectuarán ensayos experimentales considerando distintas técnicas para la obtención de plantas. En principio, serán evaluadas las técnicas de obtención de plantas a partir de semillas, repique desde viveros naturales (similar a l</w:t>
            </w:r>
            <w:r w:rsidR="003632C1" w:rsidRPr="00A542C6">
              <w:rPr>
                <w:i/>
              </w:rPr>
              <w:t>enga) y propagación vegetativa (</w:t>
            </w:r>
            <w:r w:rsidRPr="00A542C6">
              <w:rPr>
                <w:i/>
              </w:rPr>
              <w:t xml:space="preserve">estacas). El proceso de ensayo de obtención de plantas se desarrollará a partir del inicio de la etapa de construcción del proyecto. La evaluación de las distintas alternativas se efectuará en los primeros años de trabajo, permitiendo establecer las formas de obtención de plantas de </w:t>
            </w:r>
            <w:proofErr w:type="spellStart"/>
            <w:r w:rsidRPr="00A542C6">
              <w:rPr>
                <w:i/>
              </w:rPr>
              <w:t>ñirre</w:t>
            </w:r>
            <w:proofErr w:type="spellEnd"/>
            <w:r w:rsidRPr="00A542C6">
              <w:rPr>
                <w:i/>
              </w:rPr>
              <w:t xml:space="preserve"> para desarrollar la forestación con esta especie.</w:t>
            </w:r>
          </w:p>
          <w:p w14:paraId="7F5C8F73" w14:textId="38DB31A0" w:rsidR="00A44CD1" w:rsidRPr="00A542C6" w:rsidRDefault="00A44CD1" w:rsidP="00C706DC">
            <w:r w:rsidRPr="00A542C6">
              <w:rPr>
                <w:i/>
              </w:rPr>
              <w:t xml:space="preserve">Los esfuerzos del proceso de generación de plantas, tanto para lenga como para </w:t>
            </w:r>
            <w:proofErr w:type="spellStart"/>
            <w:r w:rsidRPr="00A542C6">
              <w:rPr>
                <w:i/>
              </w:rPr>
              <w:t>ñirre</w:t>
            </w:r>
            <w:proofErr w:type="spellEnd"/>
            <w:r w:rsidRPr="00A542C6">
              <w:rPr>
                <w:i/>
              </w:rPr>
              <w:t>, estarán orientados a la obtención de plantas robustas, que puedan adaptarse a las condiciones naturales del terreno.</w:t>
            </w:r>
          </w:p>
        </w:tc>
      </w:tr>
      <w:tr w:rsidR="00C706DC" w:rsidRPr="00A542C6" w14:paraId="02041F87" w14:textId="77777777" w:rsidTr="00A44CD1">
        <w:trPr>
          <w:trHeight w:val="2588"/>
        </w:trPr>
        <w:tc>
          <w:tcPr>
            <w:tcW w:w="5000" w:type="pct"/>
            <w:gridSpan w:val="2"/>
            <w:tcBorders>
              <w:bottom w:val="single" w:sz="4" w:space="0" w:color="auto"/>
            </w:tcBorders>
          </w:tcPr>
          <w:p w14:paraId="6445F625" w14:textId="176F2006" w:rsidR="00C706DC" w:rsidRPr="00A542C6" w:rsidRDefault="00C706DC" w:rsidP="00C706DC">
            <w:pPr>
              <w:jc w:val="left"/>
              <w:rPr>
                <w:rFonts w:ascii="Calibri" w:eastAsia="Times New Roman" w:hAnsi="Calibri"/>
                <w:b/>
                <w:bCs/>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 xml:space="preserve">: </w:t>
            </w:r>
          </w:p>
          <w:p w14:paraId="6B00DB7B" w14:textId="77777777" w:rsidR="00C706DC" w:rsidRPr="00A542C6" w:rsidRDefault="00C706DC" w:rsidP="00C706DC">
            <w:pPr>
              <w:jc w:val="left"/>
              <w:rPr>
                <w:rFonts w:ascii="Calibri" w:eastAsia="Times New Roman" w:hAnsi="Calibri"/>
                <w:b/>
                <w:bCs/>
                <w:color w:val="000000"/>
                <w:lang w:eastAsia="es-CL"/>
              </w:rPr>
            </w:pPr>
          </w:p>
          <w:p w14:paraId="1AF0E90F" w14:textId="7CC800EA" w:rsidR="00C706DC" w:rsidRDefault="00C706DC" w:rsidP="00C706DC">
            <w:pPr>
              <w:jc w:val="left"/>
              <w:rPr>
                <w:rFonts w:ascii="Calibri" w:eastAsia="Times New Roman" w:hAnsi="Calibri"/>
                <w:bCs/>
                <w:color w:val="000000"/>
                <w:lang w:eastAsia="es-CL"/>
              </w:rPr>
            </w:pPr>
            <w:r w:rsidRPr="00A542C6">
              <w:rPr>
                <w:rFonts w:ascii="Calibri" w:eastAsia="Times New Roman" w:hAnsi="Calibri"/>
                <w:bCs/>
                <w:color w:val="000000"/>
                <w:lang w:eastAsia="es-CL"/>
              </w:rPr>
              <w:t xml:space="preserve">Durante la actividad de inspección ambiental se inspeccionó tanto el sitio correspondiente a los invernaderos, como a los sombreaderos, y además, se visitó una sala en la cual se tratan las plantas de forma previa a trasladarlas a los invernaderos. En dichos sitios se constató </w:t>
            </w:r>
            <w:r w:rsidR="00C53581">
              <w:rPr>
                <w:rFonts w:ascii="Calibri" w:eastAsia="Times New Roman" w:hAnsi="Calibri"/>
                <w:bCs/>
                <w:color w:val="000000"/>
                <w:lang w:eastAsia="es-CL"/>
              </w:rPr>
              <w:t>la existencia de las siguientes instalaciones:</w:t>
            </w:r>
          </w:p>
          <w:p w14:paraId="1A967413" w14:textId="77777777" w:rsidR="001D2975" w:rsidRPr="00A542C6" w:rsidRDefault="001D2975" w:rsidP="00C706DC">
            <w:pPr>
              <w:jc w:val="left"/>
              <w:rPr>
                <w:rFonts w:ascii="Calibri" w:eastAsia="Times New Roman" w:hAnsi="Calibri"/>
                <w:bCs/>
                <w:color w:val="000000"/>
                <w:lang w:eastAsia="es-CL"/>
              </w:rPr>
            </w:pPr>
          </w:p>
          <w:p w14:paraId="2729A32B" w14:textId="0F26CCFB" w:rsidR="00C706DC" w:rsidRPr="00A542C6" w:rsidRDefault="00C706DC" w:rsidP="00C706DC">
            <w:pPr>
              <w:jc w:val="left"/>
              <w:rPr>
                <w:rFonts w:ascii="Calibri" w:eastAsia="Times New Roman" w:hAnsi="Calibri"/>
                <w:bCs/>
                <w:color w:val="000000"/>
                <w:lang w:eastAsia="es-CL"/>
              </w:rPr>
            </w:pPr>
            <w:r w:rsidRPr="00A542C6">
              <w:rPr>
                <w:rFonts w:ascii="Calibri" w:eastAsia="Times New Roman" w:hAnsi="Calibri"/>
                <w:bCs/>
                <w:color w:val="000000"/>
                <w:lang w:eastAsia="es-CL"/>
              </w:rPr>
              <w:t>1.- Sala de tratamiento previo al invernadero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_Ref378676831 \h </w:instrText>
            </w:r>
            <w:r w:rsidR="00A9790F"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75</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w:t>
            </w:r>
          </w:p>
          <w:p w14:paraId="03655D60" w14:textId="77777777" w:rsidR="00C706DC" w:rsidRPr="00A542C6" w:rsidRDefault="00C706DC" w:rsidP="004F0E6C">
            <w:pPr>
              <w:pStyle w:val="Prrafodelista"/>
              <w:numPr>
                <w:ilvl w:val="0"/>
                <w:numId w:val="35"/>
              </w:numPr>
              <w:jc w:val="left"/>
              <w:rPr>
                <w:rFonts w:ascii="Calibri" w:eastAsia="Times New Roman" w:hAnsi="Calibri"/>
                <w:bCs/>
                <w:color w:val="000000"/>
                <w:lang w:eastAsia="es-CL"/>
              </w:rPr>
            </w:pPr>
            <w:r w:rsidRPr="00A542C6">
              <w:rPr>
                <w:rFonts w:ascii="Calibri" w:eastAsia="Times New Roman" w:hAnsi="Calibri"/>
                <w:bCs/>
                <w:color w:val="000000"/>
                <w:lang w:eastAsia="es-CL"/>
              </w:rPr>
              <w:t xml:space="preserve">Corresponde a una casa, en la cual se realiza el tratamiento previo a las plántulas que serán posteriormente dispuestas en el invernadero. </w:t>
            </w:r>
          </w:p>
          <w:p w14:paraId="62BBDA8E" w14:textId="549EA283" w:rsidR="00C706DC" w:rsidRDefault="00C706DC" w:rsidP="004F0E6C">
            <w:pPr>
              <w:pStyle w:val="Prrafodelista"/>
              <w:numPr>
                <w:ilvl w:val="0"/>
                <w:numId w:val="35"/>
              </w:numPr>
              <w:jc w:val="left"/>
              <w:rPr>
                <w:rFonts w:ascii="Calibri" w:eastAsia="Times New Roman" w:hAnsi="Calibri"/>
                <w:bCs/>
                <w:color w:val="000000"/>
                <w:lang w:eastAsia="es-CL"/>
              </w:rPr>
            </w:pPr>
            <w:r w:rsidRPr="00A542C6">
              <w:rPr>
                <w:rFonts w:ascii="Calibri" w:eastAsia="Times New Roman" w:hAnsi="Calibri"/>
                <w:bCs/>
                <w:color w:val="000000"/>
                <w:lang w:eastAsia="es-CL"/>
              </w:rPr>
              <w:t>Dicho tratamiento se refiere a, disponer las plántulas en un sistema de bandejas (separadas en cubículos individuales)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_Ref378676842 \h </w:instrText>
            </w:r>
            <w:r w:rsidR="00A9790F"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76</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xml:space="preserve">), a las cuales, según lo señalado por Francisco Toledo </w:t>
            </w:r>
            <w:proofErr w:type="spellStart"/>
            <w:r w:rsidRPr="00A542C6">
              <w:rPr>
                <w:rFonts w:ascii="Calibri" w:eastAsia="Times New Roman" w:hAnsi="Calibri"/>
                <w:bCs/>
                <w:color w:val="000000"/>
                <w:lang w:eastAsia="es-CL"/>
              </w:rPr>
              <w:t>Samur</w:t>
            </w:r>
            <w:proofErr w:type="spellEnd"/>
            <w:r w:rsidRPr="00A542C6">
              <w:rPr>
                <w:rFonts w:ascii="Calibri" w:eastAsia="Times New Roman" w:hAnsi="Calibri"/>
                <w:bCs/>
                <w:color w:val="000000"/>
                <w:lang w:eastAsia="es-CL"/>
              </w:rPr>
              <w:t>, Capataz del Vivero, se les agrega un sustrato formado por turba, tierra y guano.</w:t>
            </w:r>
          </w:p>
          <w:p w14:paraId="1429971A" w14:textId="77777777" w:rsidR="001D2975" w:rsidRPr="00A542C6" w:rsidRDefault="001D2975" w:rsidP="001D2975">
            <w:pPr>
              <w:pStyle w:val="Prrafodelista"/>
              <w:jc w:val="left"/>
              <w:rPr>
                <w:rFonts w:ascii="Calibri" w:eastAsia="Times New Roman" w:hAnsi="Calibri"/>
                <w:bCs/>
                <w:color w:val="000000"/>
                <w:lang w:eastAsia="es-CL"/>
              </w:rPr>
            </w:pPr>
          </w:p>
          <w:p w14:paraId="5BBC59A5" w14:textId="77777777" w:rsidR="00C706DC" w:rsidRPr="00A542C6" w:rsidRDefault="00C706DC" w:rsidP="00C706DC">
            <w:pPr>
              <w:jc w:val="left"/>
              <w:rPr>
                <w:rFonts w:ascii="Calibri" w:eastAsia="Times New Roman" w:hAnsi="Calibri"/>
                <w:bCs/>
                <w:color w:val="000000"/>
                <w:lang w:eastAsia="es-CL"/>
              </w:rPr>
            </w:pPr>
            <w:r w:rsidRPr="00A542C6">
              <w:rPr>
                <w:rFonts w:ascii="Calibri" w:eastAsia="Times New Roman" w:hAnsi="Calibri"/>
                <w:bCs/>
                <w:color w:val="000000"/>
                <w:lang w:eastAsia="es-CL"/>
              </w:rPr>
              <w:t>2.- Invernaderos:</w:t>
            </w:r>
          </w:p>
          <w:p w14:paraId="63C7E389" w14:textId="6E7628E0" w:rsidR="00C706DC" w:rsidRPr="00A542C6" w:rsidRDefault="00C706DC" w:rsidP="004F0E6C">
            <w:pPr>
              <w:pStyle w:val="Prrafodelista"/>
              <w:numPr>
                <w:ilvl w:val="0"/>
                <w:numId w:val="36"/>
              </w:numPr>
              <w:jc w:val="left"/>
              <w:rPr>
                <w:rFonts w:ascii="Calibri" w:eastAsia="Times New Roman" w:hAnsi="Calibri"/>
                <w:bCs/>
                <w:color w:val="000000"/>
                <w:lang w:eastAsia="es-CL"/>
              </w:rPr>
            </w:pPr>
            <w:r w:rsidRPr="00A542C6">
              <w:rPr>
                <w:rFonts w:ascii="Calibri" w:eastAsia="Times New Roman" w:hAnsi="Calibri"/>
                <w:bCs/>
                <w:color w:val="000000"/>
                <w:lang w:eastAsia="es-CL"/>
              </w:rPr>
              <w:t>El sector invernadero se encuentra compuesto por 4 “naves”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_Ref378677031 \h </w:instrText>
            </w:r>
            <w:r w:rsidR="00A9790F"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77</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xml:space="preserve">). Al respecto, Gabriel Rodríguez, Jefe de Rehabilitación Ambiental, señaló que, a mayo de 2012 existían 2 (dos) naves, y que las dos (2) restantes, fueron habilitadas el día el 14 de Junio de 2013. </w:t>
            </w:r>
          </w:p>
          <w:p w14:paraId="0670DB62" w14:textId="2A9B14B5" w:rsidR="00C706DC" w:rsidRPr="00A542C6" w:rsidRDefault="00C706DC" w:rsidP="004F0E6C">
            <w:pPr>
              <w:pStyle w:val="Prrafodelista"/>
              <w:numPr>
                <w:ilvl w:val="0"/>
                <w:numId w:val="36"/>
              </w:numPr>
              <w:jc w:val="left"/>
              <w:rPr>
                <w:rFonts w:ascii="Calibri" w:eastAsia="Times New Roman" w:hAnsi="Calibri"/>
                <w:bCs/>
                <w:color w:val="000000"/>
                <w:lang w:eastAsia="es-CL"/>
              </w:rPr>
            </w:pPr>
            <w:r w:rsidRPr="00A542C6">
              <w:rPr>
                <w:rFonts w:ascii="Calibri" w:eastAsia="Times New Roman" w:hAnsi="Calibri"/>
                <w:bCs/>
                <w:color w:val="000000"/>
                <w:lang w:eastAsia="es-CL"/>
              </w:rPr>
              <w:t>En cada una de las naves que compone el invernadero existen sistemas de control automático de humedad y temperatura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_Ref378677362 \h </w:instrText>
            </w:r>
            <w:r w:rsidR="00A9790F"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78</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xml:space="preserve">). Al respecto, según lo señalado por Francisco Toledo, la humedad se encuentra alrededor del 87%, y la temperatura entre rangos que varían entre una mínima de 5 y una máxima de 27°C. </w:t>
            </w:r>
          </w:p>
          <w:p w14:paraId="329D058F" w14:textId="77777777" w:rsidR="00C706DC" w:rsidRPr="00A542C6" w:rsidRDefault="00C706DC" w:rsidP="004F0E6C">
            <w:pPr>
              <w:pStyle w:val="Prrafodelista"/>
              <w:numPr>
                <w:ilvl w:val="0"/>
                <w:numId w:val="36"/>
              </w:numPr>
              <w:jc w:val="left"/>
              <w:rPr>
                <w:rFonts w:ascii="Calibri" w:eastAsia="Times New Roman" w:hAnsi="Calibri"/>
                <w:bCs/>
                <w:color w:val="000000"/>
                <w:lang w:eastAsia="es-CL"/>
              </w:rPr>
            </w:pPr>
            <w:r w:rsidRPr="00A542C6">
              <w:rPr>
                <w:rFonts w:ascii="Calibri" w:eastAsia="Times New Roman" w:hAnsi="Calibri"/>
                <w:bCs/>
                <w:color w:val="000000"/>
                <w:lang w:eastAsia="es-CL"/>
              </w:rPr>
              <w:t>Los invernaderos se encuentran construidos de tal forma que, entre la pared más externa y la más interna existe circulación de aire, lo que favorece la firmeza de la construcción y además posee efecto aislante.</w:t>
            </w:r>
          </w:p>
          <w:p w14:paraId="4CEB1950" w14:textId="2490DCB6" w:rsidR="00C706DC" w:rsidRPr="00A542C6" w:rsidRDefault="00C706DC" w:rsidP="004F0E6C">
            <w:pPr>
              <w:pStyle w:val="Prrafodelista"/>
              <w:numPr>
                <w:ilvl w:val="0"/>
                <w:numId w:val="36"/>
              </w:numPr>
              <w:jc w:val="left"/>
              <w:rPr>
                <w:rFonts w:ascii="Calibri" w:eastAsia="Times New Roman" w:hAnsi="Calibri"/>
                <w:bCs/>
                <w:color w:val="000000"/>
                <w:lang w:eastAsia="es-CL"/>
              </w:rPr>
            </w:pPr>
            <w:r w:rsidRPr="00A542C6">
              <w:rPr>
                <w:rFonts w:ascii="Calibri" w:eastAsia="Times New Roman" w:hAnsi="Calibri"/>
                <w:bCs/>
                <w:color w:val="000000"/>
                <w:lang w:eastAsia="es-CL"/>
              </w:rPr>
              <w:lastRenderedPageBreak/>
              <w:t>Por otra parte, Gabriel Rodríguez, señaló que cada una de las naves tiene capacidad para contener entre 60.000 y 63.000 plantas, que el riego se realiza de forma diaria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_Ref378677375 \h </w:instrText>
            </w:r>
            <w:r w:rsidR="00A9790F"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79</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y que las plantas son fertilizadas una vez a la semana.</w:t>
            </w:r>
          </w:p>
          <w:p w14:paraId="7236EE26" w14:textId="646FF434" w:rsidR="00C706DC" w:rsidRPr="00A542C6" w:rsidRDefault="00C706DC" w:rsidP="004F0E6C">
            <w:pPr>
              <w:pStyle w:val="Prrafodelista"/>
              <w:numPr>
                <w:ilvl w:val="0"/>
                <w:numId w:val="36"/>
              </w:numPr>
              <w:jc w:val="left"/>
              <w:rPr>
                <w:rFonts w:ascii="Calibri" w:eastAsia="Times New Roman" w:hAnsi="Calibri"/>
                <w:bCs/>
                <w:color w:val="000000"/>
                <w:lang w:eastAsia="es-CL"/>
              </w:rPr>
            </w:pPr>
            <w:r w:rsidRPr="00A542C6">
              <w:rPr>
                <w:rFonts w:ascii="Calibri" w:eastAsia="Times New Roman" w:hAnsi="Calibri"/>
                <w:bCs/>
                <w:color w:val="000000"/>
                <w:lang w:eastAsia="es-CL"/>
              </w:rPr>
              <w:t xml:space="preserve">Respecto a las plantas que se observaron en las naves, se determinó que la especie predominante corresponde a </w:t>
            </w:r>
            <w:r w:rsidRPr="00A542C6">
              <w:rPr>
                <w:rFonts w:ascii="Calibri" w:eastAsia="Times New Roman" w:hAnsi="Calibri"/>
                <w:bCs/>
                <w:i/>
                <w:color w:val="000000"/>
                <w:lang w:eastAsia="es-CL"/>
              </w:rPr>
              <w:t xml:space="preserve">Nothofagus </w:t>
            </w:r>
            <w:proofErr w:type="spellStart"/>
            <w:r w:rsidRPr="00A542C6">
              <w:rPr>
                <w:rFonts w:ascii="Calibri" w:eastAsia="Times New Roman" w:hAnsi="Calibri"/>
                <w:bCs/>
                <w:i/>
                <w:color w:val="000000"/>
                <w:lang w:eastAsia="es-CL"/>
              </w:rPr>
              <w:t>pumilio</w:t>
            </w:r>
            <w:proofErr w:type="spellEnd"/>
            <w:r w:rsidRPr="00A542C6">
              <w:rPr>
                <w:rFonts w:ascii="Calibri" w:eastAsia="Times New Roman" w:hAnsi="Calibri"/>
                <w:bCs/>
                <w:color w:val="000000"/>
                <w:lang w:eastAsia="es-CL"/>
              </w:rPr>
              <w:t xml:space="preserve"> (Lenga). Dichas plantas fueron obtenidas a partir de plántulas provenientes de viveros naturales, y también a través de semillas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_Ref378677387 \h </w:instrText>
            </w:r>
            <w:r w:rsidR="00A9790F"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80</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xml:space="preserve">). Adicionalmente, dentro de las naves, están siendo cultivados ejemplares de </w:t>
            </w:r>
            <w:proofErr w:type="spellStart"/>
            <w:r w:rsidRPr="00A542C6">
              <w:rPr>
                <w:rFonts w:ascii="Calibri" w:eastAsia="Times New Roman" w:hAnsi="Calibri"/>
                <w:bCs/>
                <w:i/>
                <w:color w:val="000000"/>
                <w:lang w:eastAsia="es-CL"/>
              </w:rPr>
              <w:t>Pinus</w:t>
            </w:r>
            <w:proofErr w:type="spellEnd"/>
            <w:r w:rsidRPr="00A542C6">
              <w:rPr>
                <w:rFonts w:ascii="Calibri" w:eastAsia="Times New Roman" w:hAnsi="Calibri"/>
                <w:bCs/>
                <w:i/>
                <w:color w:val="000000"/>
                <w:lang w:eastAsia="es-CL"/>
              </w:rPr>
              <w:t xml:space="preserve"> contorta</w:t>
            </w:r>
            <w:r w:rsidRPr="00A542C6">
              <w:rPr>
                <w:rFonts w:ascii="Calibri" w:eastAsia="Times New Roman" w:hAnsi="Calibri"/>
                <w:bCs/>
                <w:color w:val="000000"/>
                <w:lang w:eastAsia="es-CL"/>
              </w:rPr>
              <w:t xml:space="preserve"> (Pino), y </w:t>
            </w:r>
            <w:r w:rsidRPr="00A542C6">
              <w:rPr>
                <w:rFonts w:ascii="Calibri" w:eastAsia="Times New Roman" w:hAnsi="Calibri"/>
                <w:bCs/>
                <w:i/>
                <w:color w:val="000000"/>
                <w:lang w:eastAsia="es-CL"/>
              </w:rPr>
              <w:t xml:space="preserve">Nothofagus </w:t>
            </w:r>
            <w:proofErr w:type="spellStart"/>
            <w:r w:rsidRPr="00A542C6">
              <w:rPr>
                <w:rFonts w:ascii="Calibri" w:eastAsia="Times New Roman" w:hAnsi="Calibri"/>
                <w:bCs/>
                <w:i/>
                <w:color w:val="000000"/>
                <w:lang w:eastAsia="es-CL"/>
              </w:rPr>
              <w:t>antarctica</w:t>
            </w:r>
            <w:proofErr w:type="spellEnd"/>
            <w:r w:rsidRPr="00A542C6">
              <w:rPr>
                <w:rFonts w:ascii="Calibri" w:eastAsia="Times New Roman" w:hAnsi="Calibri"/>
                <w:bCs/>
                <w:color w:val="000000"/>
                <w:lang w:eastAsia="es-CL"/>
              </w:rPr>
              <w:t xml:space="preserve"> (</w:t>
            </w:r>
            <w:proofErr w:type="spellStart"/>
            <w:r w:rsidRPr="00A542C6">
              <w:rPr>
                <w:rFonts w:ascii="Calibri" w:eastAsia="Times New Roman" w:hAnsi="Calibri"/>
                <w:bCs/>
                <w:color w:val="000000"/>
                <w:lang w:eastAsia="es-CL"/>
              </w:rPr>
              <w:t>Ñirre</w:t>
            </w:r>
            <w:proofErr w:type="spellEnd"/>
            <w:r w:rsidRPr="00A542C6">
              <w:rPr>
                <w:rFonts w:ascii="Calibri" w:eastAsia="Times New Roman" w:hAnsi="Calibri"/>
                <w:bCs/>
                <w:color w:val="000000"/>
                <w:lang w:eastAsia="es-CL"/>
              </w:rPr>
              <w:t xml:space="preserve">), los cuales son obtenidos a partir de semillas. </w:t>
            </w:r>
          </w:p>
          <w:p w14:paraId="405B0AB6" w14:textId="77777777" w:rsidR="00C706DC" w:rsidRPr="00A542C6" w:rsidRDefault="00C706DC" w:rsidP="004F0E6C">
            <w:pPr>
              <w:pStyle w:val="Prrafodelista"/>
              <w:numPr>
                <w:ilvl w:val="0"/>
                <w:numId w:val="36"/>
              </w:numPr>
              <w:jc w:val="left"/>
              <w:rPr>
                <w:rFonts w:ascii="Calibri" w:eastAsia="Times New Roman" w:hAnsi="Calibri"/>
                <w:bCs/>
                <w:color w:val="000000"/>
                <w:lang w:eastAsia="es-CL"/>
              </w:rPr>
            </w:pPr>
            <w:r w:rsidRPr="00A542C6">
              <w:rPr>
                <w:rFonts w:ascii="Calibri" w:eastAsia="Times New Roman" w:hAnsi="Calibri"/>
                <w:bCs/>
                <w:color w:val="000000"/>
                <w:lang w:eastAsia="es-CL"/>
              </w:rPr>
              <w:t xml:space="preserve">Gabriel Rodríguez Salgado, señaló que las plantas son mantenidas en estas naves (invernaderos), por aproximadamente 6 meses, para luego pasar al sector de sombría. </w:t>
            </w:r>
          </w:p>
          <w:p w14:paraId="7FB6B8F6" w14:textId="77777777" w:rsidR="00C706DC" w:rsidRPr="00A542C6" w:rsidRDefault="00C706DC" w:rsidP="004F0E6C">
            <w:pPr>
              <w:pStyle w:val="Prrafodelista"/>
              <w:numPr>
                <w:ilvl w:val="0"/>
                <w:numId w:val="36"/>
              </w:numPr>
              <w:jc w:val="left"/>
              <w:rPr>
                <w:rFonts w:ascii="Calibri" w:eastAsia="Times New Roman" w:hAnsi="Calibri"/>
                <w:bCs/>
                <w:color w:val="000000"/>
                <w:lang w:eastAsia="es-CL"/>
              </w:rPr>
            </w:pPr>
            <w:r w:rsidRPr="00A542C6">
              <w:rPr>
                <w:rFonts w:ascii="Calibri" w:eastAsia="Times New Roman" w:hAnsi="Calibri"/>
                <w:bCs/>
                <w:color w:val="000000"/>
                <w:lang w:eastAsia="es-CL"/>
              </w:rPr>
              <w:t xml:space="preserve">Respecto a la experimentación de propagación de </w:t>
            </w:r>
            <w:r w:rsidRPr="00A542C6">
              <w:rPr>
                <w:rFonts w:ascii="Calibri" w:eastAsia="Times New Roman" w:hAnsi="Calibri"/>
                <w:bCs/>
                <w:i/>
                <w:color w:val="000000"/>
                <w:lang w:eastAsia="es-CL"/>
              </w:rPr>
              <w:t xml:space="preserve">Nothofagus </w:t>
            </w:r>
            <w:proofErr w:type="spellStart"/>
            <w:r w:rsidRPr="00A542C6">
              <w:rPr>
                <w:rFonts w:ascii="Calibri" w:eastAsia="Times New Roman" w:hAnsi="Calibri"/>
                <w:bCs/>
                <w:i/>
                <w:color w:val="000000"/>
                <w:lang w:eastAsia="es-CL"/>
              </w:rPr>
              <w:t>antarctica</w:t>
            </w:r>
            <w:proofErr w:type="spellEnd"/>
            <w:r w:rsidRPr="00A542C6">
              <w:rPr>
                <w:rFonts w:ascii="Calibri" w:eastAsia="Times New Roman" w:hAnsi="Calibri"/>
                <w:bCs/>
                <w:color w:val="000000"/>
                <w:lang w:eastAsia="es-CL"/>
              </w:rPr>
              <w:t xml:space="preserve"> (</w:t>
            </w:r>
            <w:proofErr w:type="spellStart"/>
            <w:r w:rsidRPr="00A542C6">
              <w:rPr>
                <w:rFonts w:ascii="Calibri" w:eastAsia="Times New Roman" w:hAnsi="Calibri"/>
                <w:bCs/>
                <w:color w:val="000000"/>
                <w:lang w:eastAsia="es-CL"/>
              </w:rPr>
              <w:t>Ñirre</w:t>
            </w:r>
            <w:proofErr w:type="spellEnd"/>
            <w:r w:rsidRPr="00A542C6">
              <w:rPr>
                <w:rFonts w:ascii="Calibri" w:eastAsia="Times New Roman" w:hAnsi="Calibri"/>
                <w:bCs/>
                <w:color w:val="000000"/>
                <w:lang w:eastAsia="es-CL"/>
              </w:rPr>
              <w:t>), Gabriel Rodríguez señaló que a la fecha el único método de propagación con el cual se ha experimentado es la siembra de semillas. También señaló que todas las plantas de dicha especie, que se encuentran tanto en los invernaderos como en el sector de sombría, provienen de semillas.</w:t>
            </w:r>
          </w:p>
          <w:p w14:paraId="1FE2B532" w14:textId="6FEB82BF" w:rsidR="00C706DC" w:rsidRDefault="00C706DC" w:rsidP="004F0E6C">
            <w:pPr>
              <w:pStyle w:val="Prrafodelista"/>
              <w:numPr>
                <w:ilvl w:val="0"/>
                <w:numId w:val="36"/>
              </w:numPr>
              <w:jc w:val="left"/>
              <w:rPr>
                <w:rFonts w:ascii="Calibri" w:eastAsia="Times New Roman" w:hAnsi="Calibri"/>
                <w:bCs/>
                <w:color w:val="000000"/>
                <w:lang w:eastAsia="es-CL"/>
              </w:rPr>
            </w:pPr>
            <w:r w:rsidRPr="00A542C6">
              <w:rPr>
                <w:rFonts w:ascii="Calibri" w:eastAsia="Times New Roman" w:hAnsi="Calibri"/>
                <w:bCs/>
                <w:color w:val="000000"/>
                <w:lang w:eastAsia="es-CL"/>
              </w:rPr>
              <w:t>Finalmente, dentro de los invernaderos se observaron carteles informativos en los cuales se detalla el procedimiento que se está llevando a cabo en los invernaderos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_Ref378677406 \h </w:instrText>
            </w:r>
            <w:r w:rsidR="00A9790F"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81</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w:t>
            </w:r>
          </w:p>
          <w:p w14:paraId="18EFB626" w14:textId="77777777" w:rsidR="001D2975" w:rsidRPr="00A542C6" w:rsidRDefault="001D2975" w:rsidP="001D2975">
            <w:pPr>
              <w:pStyle w:val="Prrafodelista"/>
              <w:jc w:val="left"/>
              <w:rPr>
                <w:rFonts w:ascii="Calibri" w:eastAsia="Times New Roman" w:hAnsi="Calibri"/>
                <w:bCs/>
                <w:color w:val="000000"/>
                <w:lang w:eastAsia="es-CL"/>
              </w:rPr>
            </w:pPr>
          </w:p>
          <w:p w14:paraId="574E1482" w14:textId="3B5CC35E" w:rsidR="00C706DC" w:rsidRPr="00A542C6" w:rsidRDefault="00C706DC" w:rsidP="00C706DC">
            <w:pPr>
              <w:jc w:val="left"/>
              <w:rPr>
                <w:rFonts w:ascii="Calibri" w:eastAsia="Times New Roman" w:hAnsi="Calibri"/>
                <w:bCs/>
                <w:color w:val="000000"/>
                <w:lang w:eastAsia="es-CL"/>
              </w:rPr>
            </w:pPr>
            <w:r w:rsidRPr="00A542C6">
              <w:rPr>
                <w:rFonts w:ascii="Calibri" w:eastAsia="Times New Roman" w:hAnsi="Calibri"/>
                <w:bCs/>
                <w:color w:val="000000"/>
                <w:lang w:eastAsia="es-CL"/>
              </w:rPr>
              <w:t>3.- Sector de Sombreadero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_Ref378677517 \h </w:instrText>
            </w:r>
            <w:r w:rsidR="00A9790F"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82</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w:t>
            </w:r>
          </w:p>
          <w:p w14:paraId="697594CB" w14:textId="70CF969C" w:rsidR="00C706DC" w:rsidRPr="00A542C6" w:rsidRDefault="00C706DC" w:rsidP="004F0E6C">
            <w:pPr>
              <w:pStyle w:val="Prrafodelista"/>
              <w:numPr>
                <w:ilvl w:val="0"/>
                <w:numId w:val="37"/>
              </w:numPr>
              <w:jc w:val="left"/>
              <w:rPr>
                <w:rFonts w:ascii="Calibri" w:eastAsia="Times New Roman" w:hAnsi="Calibri"/>
                <w:bCs/>
                <w:color w:val="000000"/>
                <w:lang w:eastAsia="es-CL"/>
              </w:rPr>
            </w:pPr>
            <w:r w:rsidRPr="00A542C6">
              <w:rPr>
                <w:rFonts w:ascii="Calibri" w:eastAsia="Times New Roman" w:hAnsi="Calibri"/>
                <w:bCs/>
                <w:color w:val="000000"/>
                <w:lang w:eastAsia="es-CL"/>
              </w:rPr>
              <w:t xml:space="preserve">Este sitio corresponde a la última </w:t>
            </w:r>
            <w:r w:rsidR="00C53581">
              <w:rPr>
                <w:rFonts w:ascii="Calibri" w:eastAsia="Times New Roman" w:hAnsi="Calibri"/>
                <w:bCs/>
                <w:color w:val="000000"/>
                <w:lang w:eastAsia="es-CL"/>
              </w:rPr>
              <w:t xml:space="preserve">etapa en el proceso de </w:t>
            </w:r>
            <w:proofErr w:type="spellStart"/>
            <w:r w:rsidR="00C53581">
              <w:rPr>
                <w:rFonts w:ascii="Calibri" w:eastAsia="Times New Roman" w:hAnsi="Calibri"/>
                <w:bCs/>
                <w:color w:val="000000"/>
                <w:lang w:eastAsia="es-CL"/>
              </w:rPr>
              <w:t>viverización</w:t>
            </w:r>
            <w:proofErr w:type="spellEnd"/>
            <w:r w:rsidR="00C53581">
              <w:rPr>
                <w:rFonts w:ascii="Calibri" w:eastAsia="Times New Roman" w:hAnsi="Calibri"/>
                <w:bCs/>
                <w:color w:val="000000"/>
                <w:lang w:eastAsia="es-CL"/>
              </w:rPr>
              <w:t xml:space="preserve"> de</w:t>
            </w:r>
            <w:r w:rsidRPr="00A542C6">
              <w:rPr>
                <w:rFonts w:ascii="Calibri" w:eastAsia="Times New Roman" w:hAnsi="Calibri"/>
                <w:bCs/>
                <w:color w:val="000000"/>
                <w:lang w:eastAsia="es-CL"/>
              </w:rPr>
              <w:t xml:space="preserve"> las plantas, previamente mantenidas en los invernaderos, antes de ser utilizadas en la reforestación comprometida en el Plan de Manejo Forestal.</w:t>
            </w:r>
          </w:p>
          <w:p w14:paraId="5EDA1A38" w14:textId="70BFB84D" w:rsidR="00C706DC" w:rsidRPr="00A542C6" w:rsidRDefault="00C706DC" w:rsidP="004F0E6C">
            <w:pPr>
              <w:pStyle w:val="Prrafodelista"/>
              <w:numPr>
                <w:ilvl w:val="0"/>
                <w:numId w:val="37"/>
              </w:numPr>
              <w:jc w:val="left"/>
              <w:rPr>
                <w:rFonts w:ascii="Calibri" w:eastAsia="Times New Roman" w:hAnsi="Calibri"/>
                <w:bCs/>
                <w:color w:val="000000"/>
                <w:lang w:eastAsia="es-CL"/>
              </w:rPr>
            </w:pPr>
            <w:r w:rsidRPr="00A542C6">
              <w:rPr>
                <w:rFonts w:ascii="Calibri" w:eastAsia="Times New Roman" w:hAnsi="Calibri"/>
                <w:bCs/>
                <w:color w:val="000000"/>
                <w:lang w:eastAsia="es-CL"/>
              </w:rPr>
              <w:t xml:space="preserve">Respecto a este </w:t>
            </w:r>
            <w:r w:rsidR="008A7F60" w:rsidRPr="00A542C6">
              <w:rPr>
                <w:rFonts w:ascii="Calibri" w:eastAsia="Times New Roman" w:hAnsi="Calibri"/>
                <w:bCs/>
                <w:color w:val="000000"/>
                <w:lang w:eastAsia="es-CL"/>
              </w:rPr>
              <w:t>s</w:t>
            </w:r>
            <w:r w:rsidRPr="00A542C6">
              <w:rPr>
                <w:rFonts w:ascii="Calibri" w:eastAsia="Times New Roman" w:hAnsi="Calibri"/>
                <w:bCs/>
                <w:color w:val="000000"/>
                <w:lang w:eastAsia="es-CL"/>
              </w:rPr>
              <w:t>itio Gabriel Rodríguez Salgado, señaló que las plantas que aquí se encuentran (las cuales provienen de los invernaderos), deben pasar al menos una temporada antes de ser utilizadas en el Plan de Manejo Forestal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_Ref378677686 \h </w:instrText>
            </w:r>
            <w:r w:rsidR="00A9790F"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83</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xml:space="preserve">). </w:t>
            </w:r>
          </w:p>
          <w:p w14:paraId="702CB473" w14:textId="35811E8B" w:rsidR="00C706DC" w:rsidRPr="00A542C6" w:rsidRDefault="00C706DC" w:rsidP="004F0E6C">
            <w:pPr>
              <w:pStyle w:val="Prrafodelista"/>
              <w:numPr>
                <w:ilvl w:val="0"/>
                <w:numId w:val="37"/>
              </w:numPr>
              <w:jc w:val="left"/>
              <w:rPr>
                <w:rFonts w:ascii="Calibri" w:eastAsia="Times New Roman" w:hAnsi="Calibri"/>
                <w:bCs/>
                <w:color w:val="000000"/>
                <w:lang w:eastAsia="es-CL"/>
              </w:rPr>
            </w:pPr>
            <w:r w:rsidRPr="00A542C6">
              <w:rPr>
                <w:rFonts w:ascii="Calibri" w:eastAsia="Times New Roman" w:hAnsi="Calibri"/>
                <w:bCs/>
                <w:color w:val="000000"/>
                <w:lang w:eastAsia="es-CL"/>
              </w:rPr>
              <w:t xml:space="preserve">En este sitio se observó un sector con bandejas llenas de agua; al respecto, Francisco Toledo </w:t>
            </w:r>
            <w:proofErr w:type="spellStart"/>
            <w:r w:rsidRPr="00A542C6">
              <w:rPr>
                <w:rFonts w:ascii="Calibri" w:eastAsia="Times New Roman" w:hAnsi="Calibri"/>
                <w:bCs/>
                <w:color w:val="000000"/>
                <w:lang w:eastAsia="es-CL"/>
              </w:rPr>
              <w:t>Samur</w:t>
            </w:r>
            <w:proofErr w:type="spellEnd"/>
            <w:r w:rsidRPr="00A542C6">
              <w:rPr>
                <w:rFonts w:ascii="Calibri" w:eastAsia="Times New Roman" w:hAnsi="Calibri"/>
                <w:bCs/>
                <w:color w:val="000000"/>
                <w:lang w:eastAsia="es-CL"/>
              </w:rPr>
              <w:t>, señaló que éstas son utilizadas para humedecer las plantas previo a su traslado para ser utilizadas en el Plan de Manejo Forestal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_Ref378677693 \h </w:instrText>
            </w:r>
            <w:r w:rsidR="00A9790F"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84</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w:t>
            </w:r>
          </w:p>
          <w:p w14:paraId="3FC84B78" w14:textId="77777777" w:rsidR="00C706DC" w:rsidRPr="00A542C6" w:rsidRDefault="00C706DC" w:rsidP="00A44CD1">
            <w:pPr>
              <w:rPr>
                <w:rFonts w:ascii="Calibri" w:eastAsia="Times New Roman" w:hAnsi="Calibri"/>
                <w:b/>
                <w:bCs/>
                <w:color w:val="000000"/>
                <w:lang w:eastAsia="es-CL"/>
              </w:rPr>
            </w:pPr>
          </w:p>
        </w:tc>
      </w:tr>
    </w:tbl>
    <w:p w14:paraId="7DFE9D16" w14:textId="77777777" w:rsidR="00A44CD1" w:rsidRPr="00A542C6" w:rsidRDefault="00A44CD1" w:rsidP="00A44CD1"/>
    <w:p w14:paraId="6F640B73" w14:textId="02F8D152" w:rsidR="00C706DC" w:rsidRPr="00A542C6" w:rsidRDefault="00C706DC" w:rsidP="00A44CD1"/>
    <w:p w14:paraId="124883E6" w14:textId="77777777" w:rsidR="00C706DC" w:rsidRPr="00A542C6" w:rsidRDefault="00C706DC" w:rsidP="00A44CD1"/>
    <w:p w14:paraId="741A06CC" w14:textId="77777777" w:rsidR="00C706DC" w:rsidRPr="00A542C6" w:rsidRDefault="00C706DC" w:rsidP="00A44CD1"/>
    <w:p w14:paraId="29778343" w14:textId="77777777" w:rsidR="00C706DC" w:rsidRPr="00A542C6" w:rsidRDefault="00C706DC" w:rsidP="00A44CD1"/>
    <w:p w14:paraId="5B54A24F" w14:textId="77777777" w:rsidR="00C706DC" w:rsidRPr="00A542C6" w:rsidRDefault="00C706DC" w:rsidP="00A44CD1"/>
    <w:p w14:paraId="0152421C" w14:textId="77777777" w:rsidR="00C706DC" w:rsidRPr="00A542C6" w:rsidRDefault="00C706DC" w:rsidP="00A44CD1"/>
    <w:p w14:paraId="57D56607" w14:textId="77777777" w:rsidR="00C706DC" w:rsidRPr="00A542C6" w:rsidRDefault="00C706DC" w:rsidP="00A44CD1"/>
    <w:p w14:paraId="66FCB3DA" w14:textId="77777777" w:rsidR="00C706DC" w:rsidRPr="00A542C6" w:rsidRDefault="00C706DC" w:rsidP="00A44CD1"/>
    <w:p w14:paraId="534266EC" w14:textId="77777777" w:rsidR="00C706DC" w:rsidRPr="00A542C6" w:rsidRDefault="00C706DC" w:rsidP="00A44CD1"/>
    <w:p w14:paraId="01F00763" w14:textId="77777777" w:rsidR="00C706DC" w:rsidRPr="00A542C6" w:rsidRDefault="00C706DC" w:rsidP="00A44CD1"/>
    <w:p w14:paraId="2D91FC83" w14:textId="77777777" w:rsidR="00C706DC" w:rsidRPr="00A542C6" w:rsidRDefault="00C706DC" w:rsidP="00A44CD1"/>
    <w:p w14:paraId="7D98A97A" w14:textId="77777777" w:rsidR="00C706DC" w:rsidRPr="00A542C6" w:rsidRDefault="00C706DC" w:rsidP="00A44CD1"/>
    <w:p w14:paraId="24F20253" w14:textId="77777777" w:rsidR="00C706DC" w:rsidRPr="00A542C6" w:rsidRDefault="00C706DC" w:rsidP="00A44CD1"/>
    <w:p w14:paraId="5D1E3D28" w14:textId="77777777" w:rsidR="00C706DC" w:rsidRPr="00A542C6" w:rsidRDefault="00C706DC" w:rsidP="00A44CD1"/>
    <w:p w14:paraId="1E25CC56" w14:textId="77777777" w:rsidR="00C706DC" w:rsidRPr="00A542C6" w:rsidRDefault="00C706DC" w:rsidP="00A44CD1"/>
    <w:tbl>
      <w:tblPr>
        <w:tblW w:w="13712" w:type="dxa"/>
        <w:jc w:val="center"/>
        <w:tblCellMar>
          <w:left w:w="70" w:type="dxa"/>
          <w:right w:w="70" w:type="dxa"/>
        </w:tblCellMar>
        <w:tblLook w:val="04A0" w:firstRow="1" w:lastRow="0" w:firstColumn="1" w:lastColumn="0" w:noHBand="0" w:noVBand="1"/>
      </w:tblPr>
      <w:tblGrid>
        <w:gridCol w:w="2515"/>
        <w:gridCol w:w="1963"/>
        <w:gridCol w:w="2345"/>
        <w:gridCol w:w="2679"/>
        <w:gridCol w:w="2042"/>
        <w:gridCol w:w="2168"/>
      </w:tblGrid>
      <w:tr w:rsidR="00A44CD1" w:rsidRPr="00A542C6" w14:paraId="632EA6F3" w14:textId="77777777" w:rsidTr="00C706D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DD4862" w14:textId="77777777" w:rsidR="00A44CD1" w:rsidRPr="00A542C6" w:rsidRDefault="00A44CD1" w:rsidP="00A44CD1">
            <w:pPr>
              <w:jc w:val="center"/>
              <w:rPr>
                <w:rFonts w:eastAsia="Times New Roman"/>
                <w:b/>
                <w:bCs/>
                <w:color w:val="000000"/>
                <w:sz w:val="20"/>
                <w:szCs w:val="20"/>
                <w:lang w:eastAsia="es-CL"/>
              </w:rPr>
            </w:pPr>
            <w:r w:rsidRPr="00A542C6">
              <w:rPr>
                <w:rFonts w:eastAsia="Times New Roman"/>
                <w:b/>
                <w:bCs/>
                <w:color w:val="000000"/>
                <w:sz w:val="20"/>
                <w:szCs w:val="20"/>
                <w:lang w:eastAsia="es-CL"/>
              </w:rPr>
              <w:lastRenderedPageBreak/>
              <w:t>Registros</w:t>
            </w:r>
            <w:r w:rsidRPr="00A542C6">
              <w:rPr>
                <w:rFonts w:ascii="Calibri" w:eastAsia="Times New Roman" w:hAnsi="Calibri"/>
                <w:b/>
                <w:bCs/>
                <w:color w:val="000000"/>
                <w:sz w:val="20"/>
                <w:szCs w:val="20"/>
                <w:lang w:eastAsia="es-CL"/>
              </w:rPr>
              <w:t xml:space="preserve"> </w:t>
            </w:r>
          </w:p>
        </w:tc>
      </w:tr>
      <w:tr w:rsidR="00A44CD1" w:rsidRPr="00A542C6" w14:paraId="7F1E1E6B" w14:textId="77777777" w:rsidTr="00C706DC">
        <w:trPr>
          <w:trHeight w:val="5210"/>
          <w:jc w:val="center"/>
        </w:trPr>
        <w:tc>
          <w:tcPr>
            <w:tcW w:w="2488" w:type="pct"/>
            <w:gridSpan w:val="3"/>
            <w:tcBorders>
              <w:top w:val="nil"/>
              <w:left w:val="single" w:sz="4" w:space="0" w:color="auto"/>
              <w:right w:val="single" w:sz="4" w:space="0" w:color="auto"/>
            </w:tcBorders>
            <w:shd w:val="clear" w:color="auto" w:fill="auto"/>
            <w:noWrap/>
            <w:vAlign w:val="center"/>
            <w:hideMark/>
          </w:tcPr>
          <w:p w14:paraId="0FC79FD5" w14:textId="77777777" w:rsidR="00A44CD1" w:rsidRPr="00A542C6" w:rsidRDefault="00A44CD1" w:rsidP="00A44CD1">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1635A841" wp14:editId="23847738">
                  <wp:extent cx="4241206" cy="3182492"/>
                  <wp:effectExtent l="0" t="0" r="6985" b="0"/>
                  <wp:docPr id="104" name="Imagen 104" descr="C:\Users\gloria.gallegos\Pictures\13.- Fotos Inspección MIR\Fotos Inspección MIR\Fotos 13 de Noviembre\DCIM\100MSDCF\DSC06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loria.gallegos\Pictures\13.- Fotos Inspección MIR\Fotos Inspección MIR\Fotos 13 de Noviembre\DCIM\100MSDCF\DSC06633.JPG"/>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4242382" cy="3183374"/>
                          </a:xfrm>
                          <a:prstGeom prst="rect">
                            <a:avLst/>
                          </a:prstGeom>
                          <a:noFill/>
                          <a:ln>
                            <a:noFill/>
                          </a:ln>
                        </pic:spPr>
                      </pic:pic>
                    </a:graphicData>
                  </a:graphic>
                </wp:inline>
              </w:drawing>
            </w:r>
          </w:p>
        </w:tc>
        <w:tc>
          <w:tcPr>
            <w:tcW w:w="2512" w:type="pct"/>
            <w:gridSpan w:val="3"/>
            <w:tcBorders>
              <w:top w:val="nil"/>
              <w:left w:val="single" w:sz="4" w:space="0" w:color="auto"/>
              <w:right w:val="single" w:sz="4" w:space="0" w:color="auto"/>
            </w:tcBorders>
            <w:shd w:val="clear" w:color="auto" w:fill="auto"/>
            <w:noWrap/>
            <w:vAlign w:val="center"/>
            <w:hideMark/>
          </w:tcPr>
          <w:p w14:paraId="784B62E7" w14:textId="77777777" w:rsidR="00A44CD1" w:rsidRPr="00A542C6" w:rsidRDefault="00A44CD1" w:rsidP="00A44CD1">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2BDE5C43" wp14:editId="429BD5C0">
                  <wp:extent cx="4290456" cy="3219450"/>
                  <wp:effectExtent l="0" t="0" r="0" b="0"/>
                  <wp:docPr id="105" name="Imagen 105" descr="C:\Users\gloria.gallegos\Pictures\13.- Fotos Inspección MIR\Fotos Inspección MIR\Fotos 13 de Noviembre\DCIM\100MSDCF\DSC06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loria.gallegos\Pictures\13.- Fotos Inspección MIR\Fotos Inspección MIR\Fotos 13 de Noviembre\DCIM\100MSDCF\DSC06554.JPG"/>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4295627" cy="3223330"/>
                          </a:xfrm>
                          <a:prstGeom prst="rect">
                            <a:avLst/>
                          </a:prstGeom>
                          <a:noFill/>
                          <a:ln>
                            <a:noFill/>
                          </a:ln>
                        </pic:spPr>
                      </pic:pic>
                    </a:graphicData>
                  </a:graphic>
                </wp:inline>
              </w:drawing>
            </w:r>
          </w:p>
        </w:tc>
      </w:tr>
      <w:tr w:rsidR="00A44CD1" w:rsidRPr="00A542C6" w14:paraId="43E758FF" w14:textId="77777777" w:rsidTr="001D2975">
        <w:trPr>
          <w:trHeight w:val="300"/>
          <w:jc w:val="center"/>
        </w:trPr>
        <w:tc>
          <w:tcPr>
            <w:tcW w:w="917" w:type="pct"/>
            <w:tcBorders>
              <w:top w:val="single" w:sz="4" w:space="0" w:color="auto"/>
              <w:left w:val="single" w:sz="4" w:space="0" w:color="auto"/>
              <w:bottom w:val="single" w:sz="4" w:space="0" w:color="auto"/>
              <w:right w:val="nil"/>
            </w:tcBorders>
            <w:shd w:val="clear" w:color="auto" w:fill="auto"/>
            <w:noWrap/>
            <w:vAlign w:val="center"/>
            <w:hideMark/>
          </w:tcPr>
          <w:p w14:paraId="4181DB4B" w14:textId="77777777" w:rsidR="00A44CD1" w:rsidRPr="00A542C6" w:rsidRDefault="00A44CD1" w:rsidP="00A44CD1">
            <w:pPr>
              <w:contextualSpacing/>
              <w:jc w:val="left"/>
              <w:outlineLvl w:val="1"/>
              <w:rPr>
                <w:rFonts w:eastAsia="Times New Roman" w:cstheme="minorHAnsi"/>
                <w:b/>
                <w:color w:val="000000"/>
                <w:sz w:val="18"/>
                <w:szCs w:val="18"/>
                <w:lang w:eastAsia="es-CL"/>
              </w:rPr>
            </w:pPr>
            <w:bookmarkStart w:id="673" w:name="_Ref378676831"/>
            <w:bookmarkStart w:id="674" w:name="_Toc379278390"/>
            <w:bookmarkStart w:id="675" w:name="_Toc379289116"/>
            <w:bookmarkStart w:id="676" w:name="_Toc379295257"/>
            <w:bookmarkStart w:id="677" w:name="_Toc379297333"/>
            <w:bookmarkStart w:id="678" w:name="_Toc379316430"/>
            <w:bookmarkStart w:id="679" w:name="_Toc379471143"/>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75</w:t>
            </w:r>
            <w:r w:rsidRPr="00A542C6">
              <w:rPr>
                <w:rFonts w:cstheme="minorHAnsi"/>
                <w:b/>
                <w:sz w:val="18"/>
                <w:szCs w:val="20"/>
              </w:rPr>
              <w:fldChar w:fldCharType="end"/>
            </w:r>
            <w:bookmarkEnd w:id="673"/>
            <w:r w:rsidRPr="00A542C6">
              <w:rPr>
                <w:rFonts w:cstheme="minorHAnsi"/>
                <w:b/>
                <w:sz w:val="18"/>
                <w:szCs w:val="18"/>
              </w:rPr>
              <w:t>.</w:t>
            </w:r>
            <w:bookmarkEnd w:id="674"/>
            <w:bookmarkEnd w:id="675"/>
            <w:bookmarkEnd w:id="676"/>
            <w:bookmarkEnd w:id="677"/>
            <w:bookmarkEnd w:id="678"/>
            <w:bookmarkEnd w:id="679"/>
          </w:p>
        </w:tc>
        <w:tc>
          <w:tcPr>
            <w:tcW w:w="15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C69FCB"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w:t>
            </w:r>
            <w:r w:rsidRPr="00A542C6">
              <w:rPr>
                <w:rFonts w:eastAsia="Times New Roman"/>
                <w:color w:val="000000"/>
                <w:sz w:val="18"/>
                <w:szCs w:val="18"/>
                <w:lang w:eastAsia="es-CL"/>
              </w:rPr>
              <w:t>13/11/2013</w:t>
            </w:r>
          </w:p>
        </w:tc>
        <w:tc>
          <w:tcPr>
            <w:tcW w:w="977" w:type="pct"/>
            <w:tcBorders>
              <w:top w:val="single" w:sz="4" w:space="0" w:color="auto"/>
              <w:left w:val="nil"/>
              <w:bottom w:val="single" w:sz="4" w:space="0" w:color="auto"/>
              <w:right w:val="nil"/>
            </w:tcBorders>
            <w:shd w:val="clear" w:color="auto" w:fill="auto"/>
            <w:noWrap/>
            <w:vAlign w:val="center"/>
            <w:hideMark/>
          </w:tcPr>
          <w:p w14:paraId="37ECF687" w14:textId="77777777" w:rsidR="00A44CD1" w:rsidRPr="00A542C6" w:rsidRDefault="00A44CD1" w:rsidP="00A44CD1">
            <w:pPr>
              <w:contextualSpacing/>
              <w:jc w:val="left"/>
              <w:outlineLvl w:val="1"/>
              <w:rPr>
                <w:rFonts w:cstheme="minorHAnsi"/>
                <w:b/>
                <w:sz w:val="18"/>
                <w:szCs w:val="18"/>
              </w:rPr>
            </w:pPr>
            <w:bookmarkStart w:id="680" w:name="_Ref378676842"/>
            <w:bookmarkStart w:id="681" w:name="_Toc353998124"/>
            <w:bookmarkStart w:id="682" w:name="_Toc353998197"/>
            <w:bookmarkStart w:id="683" w:name="_Toc379278391"/>
            <w:bookmarkStart w:id="684" w:name="_Toc379289117"/>
            <w:bookmarkStart w:id="685" w:name="_Toc379295258"/>
            <w:bookmarkStart w:id="686" w:name="_Toc379297334"/>
            <w:bookmarkStart w:id="687" w:name="_Toc379316431"/>
            <w:bookmarkStart w:id="688" w:name="_Toc379471144"/>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76</w:t>
            </w:r>
            <w:r w:rsidRPr="00A542C6">
              <w:rPr>
                <w:rFonts w:cstheme="minorHAnsi"/>
                <w:b/>
                <w:sz w:val="18"/>
                <w:szCs w:val="20"/>
              </w:rPr>
              <w:fldChar w:fldCharType="end"/>
            </w:r>
            <w:bookmarkEnd w:id="680"/>
            <w:r w:rsidRPr="00A542C6">
              <w:rPr>
                <w:rFonts w:cstheme="minorHAnsi"/>
                <w:b/>
                <w:sz w:val="18"/>
                <w:szCs w:val="18"/>
              </w:rPr>
              <w:t>.</w:t>
            </w:r>
            <w:bookmarkEnd w:id="681"/>
            <w:bookmarkEnd w:id="682"/>
            <w:bookmarkEnd w:id="683"/>
            <w:bookmarkEnd w:id="684"/>
            <w:bookmarkEnd w:id="685"/>
            <w:bookmarkEnd w:id="686"/>
            <w:bookmarkEnd w:id="687"/>
            <w:bookmarkEnd w:id="688"/>
          </w:p>
        </w:tc>
        <w:tc>
          <w:tcPr>
            <w:tcW w:w="15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BA7356"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sz w:val="18"/>
                <w:szCs w:val="18"/>
                <w:lang w:eastAsia="es-CL"/>
              </w:rPr>
              <w:t xml:space="preserve"> 13/11/2013</w:t>
            </w:r>
          </w:p>
        </w:tc>
      </w:tr>
      <w:tr w:rsidR="00A44CD1" w:rsidRPr="00A542C6" w14:paraId="2CFB1758" w14:textId="77777777" w:rsidTr="001D2975">
        <w:trPr>
          <w:trHeight w:val="300"/>
          <w:jc w:val="center"/>
        </w:trPr>
        <w:tc>
          <w:tcPr>
            <w:tcW w:w="9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4E15AA"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16" w:type="pct"/>
            <w:tcBorders>
              <w:top w:val="single" w:sz="4" w:space="0" w:color="auto"/>
              <w:left w:val="nil"/>
              <w:bottom w:val="single" w:sz="4" w:space="0" w:color="auto"/>
              <w:right w:val="single" w:sz="4" w:space="0" w:color="000000"/>
            </w:tcBorders>
            <w:shd w:val="clear" w:color="auto" w:fill="auto"/>
            <w:noWrap/>
            <w:vAlign w:val="center"/>
            <w:hideMark/>
          </w:tcPr>
          <w:p w14:paraId="57A1EB3B" w14:textId="14374153"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b/>
                <w:sz w:val="18"/>
                <w:szCs w:val="18"/>
                <w:lang w:eastAsia="es-CL"/>
              </w:rPr>
              <w:t xml:space="preserve">: </w:t>
            </w:r>
            <w:r w:rsidRPr="00A542C6">
              <w:rPr>
                <w:rFonts w:ascii="Calibri" w:eastAsia="Times New Roman" w:hAnsi="Calibri"/>
                <w:sz w:val="18"/>
                <w:szCs w:val="18"/>
                <w:lang w:eastAsia="es-CL"/>
              </w:rPr>
              <w:t>4.136.936</w:t>
            </w:r>
            <w:r w:rsidR="008B016C" w:rsidRPr="00A542C6">
              <w:rPr>
                <w:rFonts w:ascii="Calibri" w:eastAsia="Times New Roman" w:hAnsi="Calibri"/>
                <w:sz w:val="18"/>
                <w:szCs w:val="18"/>
                <w:lang w:eastAsia="es-CL"/>
              </w:rPr>
              <w:t xml:space="preserve"> m</w:t>
            </w:r>
          </w:p>
        </w:tc>
        <w:tc>
          <w:tcPr>
            <w:tcW w:w="855" w:type="pct"/>
            <w:tcBorders>
              <w:top w:val="single" w:sz="4" w:space="0" w:color="auto"/>
              <w:left w:val="nil"/>
              <w:bottom w:val="single" w:sz="4" w:space="0" w:color="auto"/>
              <w:right w:val="single" w:sz="4" w:space="0" w:color="000000"/>
            </w:tcBorders>
            <w:shd w:val="clear" w:color="auto" w:fill="auto"/>
            <w:noWrap/>
            <w:vAlign w:val="center"/>
            <w:hideMark/>
          </w:tcPr>
          <w:p w14:paraId="79CA136B" w14:textId="26D1D1A3"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b/>
                <w:sz w:val="18"/>
                <w:szCs w:val="18"/>
                <w:lang w:eastAsia="es-CL"/>
              </w:rPr>
              <w:t>:</w:t>
            </w:r>
            <w:r w:rsidRPr="00A542C6">
              <w:rPr>
                <w:rFonts w:ascii="Calibri" w:eastAsia="Times New Roman" w:hAnsi="Calibri"/>
                <w:sz w:val="18"/>
                <w:szCs w:val="18"/>
                <w:lang w:eastAsia="es-CL"/>
              </w:rPr>
              <w:t xml:space="preserve"> 324.510</w:t>
            </w:r>
            <w:r w:rsidR="008B016C" w:rsidRPr="00A542C6">
              <w:rPr>
                <w:rFonts w:ascii="Calibri" w:eastAsia="Times New Roman" w:hAnsi="Calibri"/>
                <w:sz w:val="18"/>
                <w:szCs w:val="18"/>
                <w:lang w:eastAsia="es-CL"/>
              </w:rPr>
              <w:t xml:space="preserve"> m</w:t>
            </w:r>
          </w:p>
        </w:tc>
        <w:tc>
          <w:tcPr>
            <w:tcW w:w="977" w:type="pct"/>
            <w:tcBorders>
              <w:top w:val="single" w:sz="4" w:space="0" w:color="auto"/>
              <w:left w:val="nil"/>
              <w:bottom w:val="single" w:sz="4" w:space="0" w:color="auto"/>
              <w:right w:val="single" w:sz="4" w:space="0" w:color="000000"/>
            </w:tcBorders>
            <w:shd w:val="clear" w:color="auto" w:fill="auto"/>
            <w:noWrap/>
            <w:vAlign w:val="center"/>
            <w:hideMark/>
          </w:tcPr>
          <w:p w14:paraId="5857D9AB"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45" w:type="pct"/>
            <w:tcBorders>
              <w:top w:val="single" w:sz="4" w:space="0" w:color="auto"/>
              <w:left w:val="nil"/>
              <w:bottom w:val="single" w:sz="4" w:space="0" w:color="auto"/>
              <w:right w:val="single" w:sz="4" w:space="0" w:color="000000"/>
            </w:tcBorders>
            <w:shd w:val="clear" w:color="auto" w:fill="auto"/>
            <w:noWrap/>
            <w:vAlign w:val="center"/>
            <w:hideMark/>
          </w:tcPr>
          <w:p w14:paraId="3D46613E" w14:textId="5A6434CD"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4.136.936</w:t>
            </w:r>
            <w:r w:rsidR="008B016C" w:rsidRPr="00A542C6">
              <w:rPr>
                <w:rFonts w:ascii="Calibri" w:eastAsia="Times New Roman" w:hAnsi="Calibri"/>
                <w:color w:val="000000"/>
                <w:sz w:val="18"/>
                <w:szCs w:val="18"/>
                <w:lang w:eastAsia="es-CL"/>
              </w:rPr>
              <w:t xml:space="preserve"> m</w:t>
            </w:r>
          </w:p>
        </w:tc>
        <w:tc>
          <w:tcPr>
            <w:tcW w:w="791" w:type="pct"/>
            <w:tcBorders>
              <w:top w:val="single" w:sz="4" w:space="0" w:color="auto"/>
              <w:left w:val="nil"/>
              <w:bottom w:val="single" w:sz="4" w:space="0" w:color="auto"/>
              <w:right w:val="single" w:sz="4" w:space="0" w:color="000000"/>
            </w:tcBorders>
            <w:shd w:val="clear" w:color="auto" w:fill="auto"/>
            <w:noWrap/>
            <w:vAlign w:val="center"/>
            <w:hideMark/>
          </w:tcPr>
          <w:p w14:paraId="500D657C" w14:textId="514A8D77"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324.510</w:t>
            </w:r>
            <w:r w:rsidR="008B016C" w:rsidRPr="00A542C6">
              <w:rPr>
                <w:rFonts w:ascii="Calibri" w:eastAsia="Times New Roman" w:hAnsi="Calibri"/>
                <w:color w:val="000000"/>
                <w:sz w:val="18"/>
                <w:szCs w:val="18"/>
                <w:lang w:eastAsia="es-CL"/>
              </w:rPr>
              <w:t xml:space="preserve"> m</w:t>
            </w:r>
          </w:p>
        </w:tc>
      </w:tr>
      <w:tr w:rsidR="00A44CD1" w:rsidRPr="00A542C6" w14:paraId="7F0362D2" w14:textId="77777777" w:rsidTr="00C706DC">
        <w:trPr>
          <w:trHeight w:val="300"/>
          <w:jc w:val="center"/>
        </w:trPr>
        <w:tc>
          <w:tcPr>
            <w:tcW w:w="248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B8D0592" w14:textId="77DD9F9E" w:rsidR="00A44CD1" w:rsidRPr="00A542C6" w:rsidRDefault="00A44CD1" w:rsidP="00D452C5">
            <w:pPr>
              <w:jc w:val="left"/>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Casona utilizada para el tratamiento previo realizado a las plántulas de </w:t>
            </w:r>
            <w:r w:rsidRPr="00A542C6">
              <w:rPr>
                <w:rFonts w:eastAsia="Times New Roman"/>
                <w:i/>
                <w:color w:val="000000"/>
                <w:sz w:val="18"/>
                <w:szCs w:val="18"/>
                <w:lang w:eastAsia="es-CL"/>
              </w:rPr>
              <w:t xml:space="preserve">Nothofagus </w:t>
            </w:r>
            <w:proofErr w:type="spellStart"/>
            <w:r w:rsidRPr="00A542C6">
              <w:rPr>
                <w:rFonts w:eastAsia="Times New Roman"/>
                <w:i/>
                <w:color w:val="000000"/>
                <w:sz w:val="18"/>
                <w:szCs w:val="18"/>
                <w:lang w:eastAsia="es-CL"/>
              </w:rPr>
              <w:t>pumilio</w:t>
            </w:r>
            <w:proofErr w:type="spellEnd"/>
            <w:r w:rsidRPr="00A542C6">
              <w:rPr>
                <w:rFonts w:eastAsia="Times New Roman"/>
                <w:color w:val="000000"/>
                <w:sz w:val="18"/>
                <w:szCs w:val="18"/>
                <w:lang w:eastAsia="es-CL"/>
              </w:rPr>
              <w:t xml:space="preserve"> (Lenga).</w:t>
            </w:r>
          </w:p>
        </w:tc>
        <w:tc>
          <w:tcPr>
            <w:tcW w:w="251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56DC3F5" w14:textId="0C41716E" w:rsidR="00A44CD1" w:rsidRPr="00A542C6" w:rsidRDefault="00A44CD1" w:rsidP="00D452C5">
            <w:pPr>
              <w:jc w:val="left"/>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Máquina utilizada para disponer las plántulas en cámaras individuales.</w:t>
            </w:r>
          </w:p>
        </w:tc>
      </w:tr>
      <w:tr w:rsidR="00A44CD1" w:rsidRPr="00A542C6" w14:paraId="5470E51A" w14:textId="77777777" w:rsidTr="00D452C5">
        <w:trPr>
          <w:trHeight w:val="353"/>
          <w:jc w:val="center"/>
        </w:trPr>
        <w:tc>
          <w:tcPr>
            <w:tcW w:w="2488" w:type="pct"/>
            <w:gridSpan w:val="3"/>
            <w:vMerge/>
            <w:tcBorders>
              <w:top w:val="single" w:sz="4" w:space="0" w:color="auto"/>
              <w:left w:val="single" w:sz="4" w:space="0" w:color="auto"/>
              <w:bottom w:val="single" w:sz="4" w:space="0" w:color="000000"/>
              <w:right w:val="single" w:sz="4" w:space="0" w:color="000000"/>
            </w:tcBorders>
            <w:vAlign w:val="center"/>
            <w:hideMark/>
          </w:tcPr>
          <w:p w14:paraId="3FF303CE" w14:textId="77777777" w:rsidR="00A44CD1" w:rsidRPr="00A542C6" w:rsidRDefault="00A44CD1" w:rsidP="00A44CD1">
            <w:pPr>
              <w:jc w:val="left"/>
              <w:rPr>
                <w:rFonts w:ascii="Calibri" w:eastAsia="Times New Roman" w:hAnsi="Calibri"/>
                <w:color w:val="000000"/>
                <w:sz w:val="20"/>
                <w:szCs w:val="20"/>
                <w:lang w:eastAsia="es-CL"/>
              </w:rPr>
            </w:pPr>
          </w:p>
        </w:tc>
        <w:tc>
          <w:tcPr>
            <w:tcW w:w="2512" w:type="pct"/>
            <w:gridSpan w:val="3"/>
            <w:vMerge/>
            <w:tcBorders>
              <w:top w:val="single" w:sz="4" w:space="0" w:color="auto"/>
              <w:left w:val="single" w:sz="4" w:space="0" w:color="auto"/>
              <w:bottom w:val="single" w:sz="4" w:space="0" w:color="000000"/>
              <w:right w:val="single" w:sz="4" w:space="0" w:color="000000"/>
            </w:tcBorders>
            <w:vAlign w:val="center"/>
            <w:hideMark/>
          </w:tcPr>
          <w:p w14:paraId="68E5D6DE" w14:textId="77777777" w:rsidR="00A44CD1" w:rsidRPr="00A542C6" w:rsidRDefault="00A44CD1" w:rsidP="00A44CD1">
            <w:pPr>
              <w:jc w:val="left"/>
              <w:rPr>
                <w:rFonts w:ascii="Calibri" w:eastAsia="Times New Roman" w:hAnsi="Calibri"/>
                <w:color w:val="000000"/>
                <w:sz w:val="20"/>
                <w:szCs w:val="20"/>
                <w:lang w:eastAsia="es-CL"/>
              </w:rPr>
            </w:pPr>
          </w:p>
        </w:tc>
      </w:tr>
    </w:tbl>
    <w:p w14:paraId="0A120A37" w14:textId="77777777" w:rsidR="00A44CD1" w:rsidRPr="00A542C6" w:rsidRDefault="00A44CD1" w:rsidP="00A44CD1"/>
    <w:p w14:paraId="711E8571" w14:textId="77777777" w:rsidR="00A44CD1" w:rsidRPr="00A542C6" w:rsidRDefault="00A44CD1" w:rsidP="00A44CD1"/>
    <w:p w14:paraId="3AF2395C" w14:textId="77777777" w:rsidR="00A44CD1" w:rsidRPr="00A542C6" w:rsidRDefault="00A44CD1" w:rsidP="00A44CD1"/>
    <w:p w14:paraId="274F77D5" w14:textId="5DDE9445" w:rsidR="00C706DC" w:rsidRPr="00A542C6" w:rsidRDefault="00C706DC" w:rsidP="00A44CD1"/>
    <w:p w14:paraId="3625A959" w14:textId="77777777" w:rsidR="00C706DC" w:rsidRPr="00A542C6" w:rsidRDefault="00C706DC" w:rsidP="00A44CD1"/>
    <w:p w14:paraId="5D06B331" w14:textId="77777777" w:rsidR="00C706DC" w:rsidRPr="00A542C6" w:rsidRDefault="00C706DC" w:rsidP="00A44CD1"/>
    <w:p w14:paraId="1A996CB3" w14:textId="77777777" w:rsidR="00C706DC" w:rsidRPr="00A542C6" w:rsidRDefault="00C706DC" w:rsidP="00A44CD1"/>
    <w:p w14:paraId="798F5B41" w14:textId="77777777" w:rsidR="00A44CD1" w:rsidRPr="00A542C6" w:rsidRDefault="00A44CD1" w:rsidP="00A44CD1"/>
    <w:p w14:paraId="0BACCED8" w14:textId="77777777" w:rsidR="00A44CD1" w:rsidRPr="00A542C6" w:rsidRDefault="00A44CD1" w:rsidP="00A44CD1"/>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A44CD1" w:rsidRPr="00A542C6" w14:paraId="1A1994C3" w14:textId="77777777" w:rsidTr="00A44CD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87DC41" w14:textId="77777777" w:rsidR="00A44CD1" w:rsidRPr="00A542C6" w:rsidRDefault="00A44CD1" w:rsidP="00A44CD1">
            <w:pPr>
              <w:jc w:val="center"/>
              <w:rPr>
                <w:rFonts w:ascii="Calibri" w:eastAsia="Times New Roman" w:hAnsi="Calibri"/>
                <w:b/>
                <w:bCs/>
                <w:color w:val="000000"/>
                <w:sz w:val="20"/>
                <w:szCs w:val="20"/>
                <w:lang w:eastAsia="es-CL"/>
              </w:rPr>
            </w:pPr>
            <w:r w:rsidRPr="00A542C6">
              <w:rPr>
                <w:rFonts w:eastAsia="Times New Roman"/>
                <w:b/>
                <w:bCs/>
                <w:color w:val="000000"/>
                <w:sz w:val="20"/>
                <w:szCs w:val="20"/>
                <w:lang w:eastAsia="es-CL"/>
              </w:rPr>
              <w:lastRenderedPageBreak/>
              <w:t>Registros</w:t>
            </w:r>
          </w:p>
        </w:tc>
      </w:tr>
      <w:tr w:rsidR="00A44CD1" w:rsidRPr="00A542C6" w14:paraId="0304B371" w14:textId="77777777" w:rsidTr="00A44CD1">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26CCD16"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15DEBBFC" wp14:editId="1CDE6341">
                  <wp:extent cx="5560908" cy="4172768"/>
                  <wp:effectExtent l="0" t="0" r="1905" b="0"/>
                  <wp:docPr id="106" name="Imagen 106" descr="C:\Users\gloria.gallegos\Pictures\13.- Fotos Inspección MIR\Fotos Inspección MIR\Fotos 13 de Noviembre\DCIM\100MSDCF\DSC06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loria.gallegos\Pictures\13.- Fotos Inspección MIR\Fotos Inspección MIR\Fotos 13 de Noviembre\DCIM\100MSDCF\DSC06631.JPG"/>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5570178" cy="4179724"/>
                          </a:xfrm>
                          <a:prstGeom prst="rect">
                            <a:avLst/>
                          </a:prstGeom>
                          <a:noFill/>
                          <a:ln>
                            <a:noFill/>
                          </a:ln>
                        </pic:spPr>
                      </pic:pic>
                    </a:graphicData>
                  </a:graphic>
                </wp:inline>
              </w:drawing>
            </w:r>
          </w:p>
        </w:tc>
      </w:tr>
      <w:tr w:rsidR="00A44CD1" w:rsidRPr="00A542C6" w14:paraId="71E3FC85" w14:textId="77777777" w:rsidTr="00A44CD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6649F7C" w14:textId="77777777" w:rsidR="00A44CD1" w:rsidRPr="00A542C6" w:rsidRDefault="00A44CD1" w:rsidP="00A44CD1">
            <w:pPr>
              <w:contextualSpacing/>
              <w:jc w:val="left"/>
              <w:outlineLvl w:val="1"/>
              <w:rPr>
                <w:rFonts w:ascii="Calibri" w:eastAsia="Times New Roman" w:hAnsi="Calibri" w:cstheme="minorHAnsi"/>
                <w:b/>
                <w:color w:val="000000"/>
                <w:sz w:val="18"/>
                <w:szCs w:val="20"/>
                <w:lang w:eastAsia="es-CL"/>
              </w:rPr>
            </w:pPr>
            <w:bookmarkStart w:id="689" w:name="_Ref378677031"/>
            <w:bookmarkStart w:id="690" w:name="_Toc379278392"/>
            <w:bookmarkStart w:id="691" w:name="_Toc379289118"/>
            <w:bookmarkStart w:id="692" w:name="_Toc379295259"/>
            <w:bookmarkStart w:id="693" w:name="_Toc379297335"/>
            <w:bookmarkStart w:id="694" w:name="_Toc379316432"/>
            <w:bookmarkStart w:id="695" w:name="_Toc379471145"/>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77</w:t>
            </w:r>
            <w:r w:rsidRPr="00A542C6">
              <w:rPr>
                <w:rFonts w:cstheme="minorHAnsi"/>
                <w:b/>
                <w:sz w:val="18"/>
                <w:szCs w:val="20"/>
              </w:rPr>
              <w:fldChar w:fldCharType="end"/>
            </w:r>
            <w:bookmarkEnd w:id="689"/>
            <w:r w:rsidRPr="00A542C6">
              <w:rPr>
                <w:rFonts w:cstheme="minorHAnsi"/>
                <w:b/>
                <w:sz w:val="18"/>
                <w:szCs w:val="20"/>
              </w:rPr>
              <w:t>.</w:t>
            </w:r>
            <w:bookmarkEnd w:id="690"/>
            <w:bookmarkEnd w:id="691"/>
            <w:bookmarkEnd w:id="692"/>
            <w:bookmarkEnd w:id="693"/>
            <w:bookmarkEnd w:id="694"/>
            <w:bookmarkEnd w:id="69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D47430C" w14:textId="77777777"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w:t>
            </w:r>
            <w:r w:rsidRPr="00A542C6">
              <w:rPr>
                <w:rFonts w:ascii="Calibri" w:eastAsia="Times New Roman" w:hAnsi="Calibri"/>
                <w:color w:val="000000"/>
                <w:sz w:val="18"/>
                <w:szCs w:val="18"/>
                <w:lang w:eastAsia="es-CL"/>
              </w:rPr>
              <w:t>13/11/2013</w:t>
            </w:r>
          </w:p>
        </w:tc>
      </w:tr>
      <w:tr w:rsidR="00A44CD1" w:rsidRPr="00A542C6" w14:paraId="10D461E8" w14:textId="77777777" w:rsidTr="00A44CD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25B805D" w14:textId="77777777"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1B5847FA" w14:textId="3421E4C6"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4.136.922</w:t>
            </w:r>
            <w:r w:rsidR="008B016C" w:rsidRPr="00A542C6">
              <w:rPr>
                <w:rFonts w:ascii="Calibri" w:eastAsia="Times New Roman" w:hAnsi="Calibri"/>
                <w:color w:val="000000"/>
                <w:sz w:val="18"/>
                <w:szCs w:val="18"/>
                <w:lang w:eastAsia="es-CL"/>
              </w:rPr>
              <w:t xml:space="preserve">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4CE13A5" w14:textId="135251E7"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 xml:space="preserve">324.484 </w:t>
            </w:r>
            <w:r w:rsidR="008B016C" w:rsidRPr="00A542C6">
              <w:rPr>
                <w:rFonts w:ascii="Calibri" w:eastAsia="Times New Roman" w:hAnsi="Calibri"/>
                <w:color w:val="000000"/>
                <w:sz w:val="18"/>
                <w:szCs w:val="18"/>
                <w:lang w:eastAsia="es-CL"/>
              </w:rPr>
              <w:t>m</w:t>
            </w:r>
          </w:p>
        </w:tc>
      </w:tr>
      <w:tr w:rsidR="00A44CD1" w:rsidRPr="00A542C6" w14:paraId="761FDE2F" w14:textId="77777777" w:rsidTr="00A44CD1">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B354834" w14:textId="45A93458" w:rsidR="00A44CD1" w:rsidRPr="00A542C6" w:rsidRDefault="00A44CD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Naves correspondientes a los invernaderos. En la fotografía se observan las 4 naves implementadas a la fecha.</w:t>
            </w:r>
          </w:p>
        </w:tc>
      </w:tr>
      <w:tr w:rsidR="00A44CD1" w:rsidRPr="00A542C6" w14:paraId="538DBB4C" w14:textId="77777777" w:rsidTr="00D452C5">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F9BB579" w14:textId="77777777" w:rsidR="00A44CD1" w:rsidRPr="00A542C6" w:rsidRDefault="00A44CD1" w:rsidP="00A44CD1">
            <w:pPr>
              <w:jc w:val="left"/>
              <w:rPr>
                <w:rFonts w:ascii="Calibri" w:eastAsia="Times New Roman" w:hAnsi="Calibri"/>
                <w:color w:val="000000"/>
                <w:lang w:eastAsia="es-CL"/>
              </w:rPr>
            </w:pPr>
          </w:p>
        </w:tc>
      </w:tr>
    </w:tbl>
    <w:p w14:paraId="7F57325D" w14:textId="77777777" w:rsidR="00A44CD1" w:rsidRPr="00A542C6" w:rsidRDefault="00A44CD1" w:rsidP="00A44CD1"/>
    <w:p w14:paraId="0749F455" w14:textId="77777777" w:rsidR="00D452C5" w:rsidRPr="00A542C6" w:rsidRDefault="00D452C5" w:rsidP="00A44CD1"/>
    <w:p w14:paraId="3B2F049F" w14:textId="77777777" w:rsidR="00D452C5" w:rsidRPr="00A542C6" w:rsidRDefault="00D452C5" w:rsidP="00A44CD1"/>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A44CD1" w:rsidRPr="00A542C6" w14:paraId="1D9F079B" w14:textId="77777777" w:rsidTr="00A44CD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341F3B" w14:textId="77777777" w:rsidR="00A44CD1" w:rsidRPr="00A542C6" w:rsidRDefault="00A44CD1" w:rsidP="00A44CD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 xml:space="preserve">Registros </w:t>
            </w:r>
          </w:p>
        </w:tc>
      </w:tr>
      <w:tr w:rsidR="00A44CD1" w:rsidRPr="00A542C6" w14:paraId="09B9855C" w14:textId="77777777" w:rsidTr="00A44CD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8F391BB"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1A926AA4" wp14:editId="7E11C7A0">
                  <wp:extent cx="1846660" cy="1384342"/>
                  <wp:effectExtent l="2540" t="0" r="3810" b="3810"/>
                  <wp:docPr id="107" name="Imagen 107" descr="C:\Users\gloria.gallegos\Pictures\13.- Fotos Inspección MIR\Fotos Inspección MIR\Fotos 13 de Noviembre\DCIM\100MSDCF\DSC06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loria.gallegos\Pictures\13.- Fotos Inspección MIR\Fotos Inspección MIR\Fotos 13 de Noviembre\DCIM\100MSDCF\DSC06566.JPG"/>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rot="16200000">
                            <a:off x="0" y="0"/>
                            <a:ext cx="1853084" cy="1389158"/>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32ABDA1"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0B245238" wp14:editId="0B72E306">
                  <wp:extent cx="2507324" cy="1879606"/>
                  <wp:effectExtent l="0" t="0" r="7620" b="6350"/>
                  <wp:docPr id="108" name="Imagen 108" descr="C:\Users\gloria.gallegos\Pictures\13.- Fotos Inspección MIR\Fotos Inspección MIR\Fotos 13 de Noviembre\DCIM\100MSDCF\DSC06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loria.gallegos\Pictures\13.- Fotos Inspección MIR\Fotos Inspección MIR\Fotos 13 de Noviembre\DCIM\100MSDCF\DSC06568.JPG"/>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rot="10800000" flipV="1">
                            <a:off x="0" y="0"/>
                            <a:ext cx="2515231" cy="1885534"/>
                          </a:xfrm>
                          <a:prstGeom prst="rect">
                            <a:avLst/>
                          </a:prstGeom>
                          <a:noFill/>
                          <a:ln>
                            <a:noFill/>
                          </a:ln>
                        </pic:spPr>
                      </pic:pic>
                    </a:graphicData>
                  </a:graphic>
                </wp:inline>
              </w:drawing>
            </w:r>
          </w:p>
        </w:tc>
      </w:tr>
      <w:tr w:rsidR="00A44CD1" w:rsidRPr="00A542C6" w14:paraId="69794F44" w14:textId="77777777" w:rsidTr="00A44CD1">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2D3DD2EB" w14:textId="77777777" w:rsidR="00A44CD1" w:rsidRPr="00A542C6" w:rsidRDefault="00A44CD1" w:rsidP="00A44CD1">
            <w:pPr>
              <w:contextualSpacing/>
              <w:jc w:val="left"/>
              <w:outlineLvl w:val="1"/>
              <w:rPr>
                <w:rFonts w:eastAsia="Times New Roman" w:cstheme="minorHAnsi"/>
                <w:b/>
                <w:color w:val="000000"/>
                <w:sz w:val="18"/>
                <w:szCs w:val="20"/>
                <w:lang w:eastAsia="es-CL"/>
              </w:rPr>
            </w:pPr>
            <w:bookmarkStart w:id="696" w:name="_Ref378677362"/>
            <w:bookmarkStart w:id="697" w:name="_Toc379278393"/>
            <w:bookmarkStart w:id="698" w:name="_Toc379289119"/>
            <w:bookmarkStart w:id="699" w:name="_Toc379295260"/>
            <w:bookmarkStart w:id="700" w:name="_Toc379297336"/>
            <w:bookmarkStart w:id="701" w:name="_Toc379316433"/>
            <w:bookmarkStart w:id="702" w:name="_Toc379471146"/>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78</w:t>
            </w:r>
            <w:r w:rsidRPr="00A542C6">
              <w:rPr>
                <w:rFonts w:cstheme="minorHAnsi"/>
                <w:b/>
                <w:sz w:val="18"/>
                <w:szCs w:val="20"/>
              </w:rPr>
              <w:fldChar w:fldCharType="end"/>
            </w:r>
            <w:bookmarkEnd w:id="696"/>
            <w:r w:rsidRPr="00A542C6">
              <w:rPr>
                <w:rFonts w:cstheme="minorHAnsi"/>
                <w:b/>
                <w:sz w:val="18"/>
                <w:szCs w:val="20"/>
              </w:rPr>
              <w:t>.</w:t>
            </w:r>
            <w:bookmarkEnd w:id="697"/>
            <w:bookmarkEnd w:id="698"/>
            <w:bookmarkEnd w:id="699"/>
            <w:bookmarkEnd w:id="700"/>
            <w:bookmarkEnd w:id="701"/>
            <w:bookmarkEnd w:id="702"/>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D15990"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13/11/2013</w:t>
            </w:r>
          </w:p>
        </w:tc>
        <w:tc>
          <w:tcPr>
            <w:tcW w:w="1089" w:type="pct"/>
            <w:tcBorders>
              <w:top w:val="single" w:sz="4" w:space="0" w:color="auto"/>
              <w:left w:val="nil"/>
              <w:bottom w:val="single" w:sz="4" w:space="0" w:color="auto"/>
              <w:right w:val="nil"/>
            </w:tcBorders>
            <w:shd w:val="clear" w:color="auto" w:fill="auto"/>
            <w:noWrap/>
            <w:vAlign w:val="center"/>
            <w:hideMark/>
          </w:tcPr>
          <w:p w14:paraId="7565BB22" w14:textId="77777777" w:rsidR="00A44CD1" w:rsidRPr="00A542C6" w:rsidRDefault="00A44CD1" w:rsidP="00A44CD1">
            <w:pPr>
              <w:contextualSpacing/>
              <w:jc w:val="left"/>
              <w:outlineLvl w:val="1"/>
              <w:rPr>
                <w:rFonts w:cstheme="minorHAnsi"/>
                <w:b/>
                <w:sz w:val="18"/>
                <w:szCs w:val="20"/>
              </w:rPr>
            </w:pPr>
            <w:bookmarkStart w:id="703" w:name="_Toc379278394"/>
            <w:bookmarkStart w:id="704" w:name="_Toc379289120"/>
            <w:bookmarkStart w:id="705" w:name="_Toc379295261"/>
            <w:bookmarkStart w:id="706" w:name="_Toc379297337"/>
            <w:bookmarkStart w:id="707" w:name="_Toc379316434"/>
            <w:bookmarkStart w:id="708" w:name="_Toc379471147"/>
            <w:bookmarkStart w:id="709" w:name="_Ref378677375"/>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79</w:t>
            </w:r>
            <w:bookmarkEnd w:id="703"/>
            <w:bookmarkEnd w:id="704"/>
            <w:bookmarkEnd w:id="705"/>
            <w:bookmarkEnd w:id="706"/>
            <w:bookmarkEnd w:id="707"/>
            <w:bookmarkEnd w:id="708"/>
            <w:r w:rsidRPr="00A542C6">
              <w:rPr>
                <w:rFonts w:cstheme="minorHAnsi"/>
                <w:b/>
                <w:sz w:val="18"/>
                <w:szCs w:val="20"/>
              </w:rPr>
              <w:fldChar w:fldCharType="end"/>
            </w:r>
            <w:bookmarkEnd w:id="709"/>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C8EEAD"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13/11/2013</w:t>
            </w:r>
          </w:p>
        </w:tc>
      </w:tr>
      <w:tr w:rsidR="00A44CD1" w:rsidRPr="00A542C6" w14:paraId="306CD425" w14:textId="77777777" w:rsidTr="00A44CD1">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E2DD89"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3359B7F2" w14:textId="581CD9D1"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4.136.922</w:t>
            </w:r>
            <w:r w:rsidR="008B016C" w:rsidRPr="00A542C6">
              <w:rPr>
                <w:rFonts w:ascii="Calibri" w:eastAsia="Times New Roman" w:hAnsi="Calibri"/>
                <w:color w:val="000000"/>
                <w:sz w:val="18"/>
                <w:szCs w:val="18"/>
                <w:lang w:eastAsia="es-CL"/>
              </w:rPr>
              <w:t xml:space="preserve">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13F29D67" w14:textId="65DD0B07"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324.484</w:t>
            </w:r>
            <w:r w:rsidR="008B016C"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5D8D2DC4"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0C219EA2" w14:textId="6BFCFF28"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4.136.922</w:t>
            </w:r>
            <w:r w:rsidR="008B016C"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00CF6BF2" w14:textId="63D585C9"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324.484</w:t>
            </w:r>
            <w:r w:rsidR="008B016C" w:rsidRPr="00A542C6">
              <w:rPr>
                <w:rFonts w:ascii="Calibri" w:eastAsia="Times New Roman" w:hAnsi="Calibri"/>
                <w:color w:val="000000"/>
                <w:sz w:val="18"/>
                <w:szCs w:val="18"/>
                <w:lang w:eastAsia="es-CL"/>
              </w:rPr>
              <w:t xml:space="preserve"> m</w:t>
            </w:r>
          </w:p>
        </w:tc>
      </w:tr>
      <w:tr w:rsidR="00A44CD1" w:rsidRPr="00A542C6" w14:paraId="30F15476" w14:textId="77777777" w:rsidTr="00A44CD1">
        <w:trPr>
          <w:trHeight w:val="48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1EC582C" w14:textId="15D113E4" w:rsidR="00A44CD1" w:rsidRPr="00A542C6" w:rsidRDefault="00A44CD1" w:rsidP="00D452C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Control automático de humedad y temperatura.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A52436C" w14:textId="10F4DA49" w:rsidR="00A44CD1" w:rsidRPr="00A542C6" w:rsidRDefault="00A44CD1" w:rsidP="00D452C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Sistema de riego tecnificado.</w:t>
            </w:r>
          </w:p>
        </w:tc>
      </w:tr>
      <w:tr w:rsidR="00A44CD1" w:rsidRPr="00A542C6" w14:paraId="7267648A" w14:textId="77777777" w:rsidTr="00A44CD1">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3541FE9F"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517C04E4" wp14:editId="1DD48302">
                  <wp:extent cx="2320402" cy="1741172"/>
                  <wp:effectExtent l="0" t="0" r="3810" b="0"/>
                  <wp:docPr id="109" name="Imagen 109" descr="C:\Users\gloria.gallegos\Pictures\13.- Fotos Inspección MIR\Fotos Inspección MIR\Fotos 13 de Noviembre\DCIM\100MSDCF\DSC06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loria.gallegos\Pictures\13.- Fotos Inspección MIR\Fotos Inspección MIR\Fotos 13 de Noviembre\DCIM\100MSDCF\DSC06580.JPG"/>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2319983" cy="1740857"/>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FD1E5BD"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7CB2B7F1" wp14:editId="6F479F0B">
                  <wp:extent cx="1804218" cy="1352528"/>
                  <wp:effectExtent l="0" t="2540" r="3175" b="3175"/>
                  <wp:docPr id="110" name="Imagen 110" descr="C:\Users\gloria.gallegos\Pictures\13.- Fotos Inspección MIR\Fotos Inspección MIR\Fotos 13 de Noviembre\DCIM\100MSDCF\DSC06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loria.gallegos\Pictures\13.- Fotos Inspección MIR\Fotos Inspección MIR\Fotos 13 de Noviembre\DCIM\100MSDCF\DSC06598.JPG"/>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rot="16200000">
                            <a:off x="0" y="0"/>
                            <a:ext cx="1802875" cy="1351521"/>
                          </a:xfrm>
                          <a:prstGeom prst="rect">
                            <a:avLst/>
                          </a:prstGeom>
                          <a:noFill/>
                          <a:ln>
                            <a:noFill/>
                          </a:ln>
                        </pic:spPr>
                      </pic:pic>
                    </a:graphicData>
                  </a:graphic>
                </wp:inline>
              </w:drawing>
            </w:r>
          </w:p>
        </w:tc>
      </w:tr>
      <w:tr w:rsidR="00A44CD1" w:rsidRPr="00A542C6" w14:paraId="524415B6" w14:textId="77777777" w:rsidTr="00A44CD1">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0388FD05" w14:textId="77777777" w:rsidR="00A44CD1" w:rsidRPr="00A542C6" w:rsidRDefault="00A44CD1" w:rsidP="00A44CD1">
            <w:pPr>
              <w:contextualSpacing/>
              <w:jc w:val="left"/>
              <w:outlineLvl w:val="1"/>
              <w:rPr>
                <w:rFonts w:eastAsia="Times New Roman" w:cstheme="minorHAnsi"/>
                <w:b/>
                <w:color w:val="000000"/>
                <w:sz w:val="18"/>
                <w:szCs w:val="20"/>
                <w:lang w:eastAsia="es-CL"/>
              </w:rPr>
            </w:pPr>
            <w:bookmarkStart w:id="710" w:name="_Ref378677387"/>
            <w:bookmarkStart w:id="711" w:name="_Toc379278395"/>
            <w:bookmarkStart w:id="712" w:name="_Toc379289121"/>
            <w:bookmarkStart w:id="713" w:name="_Toc379295262"/>
            <w:bookmarkStart w:id="714" w:name="_Toc379297338"/>
            <w:bookmarkStart w:id="715" w:name="_Toc379316435"/>
            <w:bookmarkStart w:id="716" w:name="_Toc379471148"/>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80</w:t>
            </w:r>
            <w:r w:rsidRPr="00A542C6">
              <w:rPr>
                <w:rFonts w:cstheme="minorHAnsi"/>
                <w:b/>
                <w:sz w:val="18"/>
                <w:szCs w:val="20"/>
              </w:rPr>
              <w:fldChar w:fldCharType="end"/>
            </w:r>
            <w:bookmarkEnd w:id="710"/>
            <w:r w:rsidRPr="00A542C6">
              <w:rPr>
                <w:rFonts w:cstheme="minorHAnsi"/>
                <w:b/>
                <w:sz w:val="18"/>
                <w:szCs w:val="20"/>
              </w:rPr>
              <w:t>.</w:t>
            </w:r>
            <w:bookmarkEnd w:id="711"/>
            <w:bookmarkEnd w:id="712"/>
            <w:bookmarkEnd w:id="713"/>
            <w:bookmarkEnd w:id="714"/>
            <w:bookmarkEnd w:id="715"/>
            <w:bookmarkEnd w:id="716"/>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5F5819"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13/11/2013</w:t>
            </w:r>
          </w:p>
        </w:tc>
        <w:tc>
          <w:tcPr>
            <w:tcW w:w="1089" w:type="pct"/>
            <w:tcBorders>
              <w:top w:val="single" w:sz="4" w:space="0" w:color="auto"/>
              <w:left w:val="nil"/>
              <w:bottom w:val="single" w:sz="4" w:space="0" w:color="auto"/>
              <w:right w:val="nil"/>
            </w:tcBorders>
            <w:shd w:val="clear" w:color="auto" w:fill="auto"/>
            <w:noWrap/>
            <w:vAlign w:val="center"/>
            <w:hideMark/>
          </w:tcPr>
          <w:p w14:paraId="19C3822A" w14:textId="77777777" w:rsidR="00A44CD1" w:rsidRPr="00A542C6" w:rsidRDefault="00A44CD1" w:rsidP="00A44CD1">
            <w:pPr>
              <w:contextualSpacing/>
              <w:jc w:val="left"/>
              <w:outlineLvl w:val="1"/>
              <w:rPr>
                <w:rFonts w:cstheme="minorHAnsi"/>
                <w:b/>
                <w:sz w:val="18"/>
                <w:szCs w:val="20"/>
              </w:rPr>
            </w:pPr>
            <w:bookmarkStart w:id="717" w:name="_Ref378677406"/>
            <w:bookmarkStart w:id="718" w:name="_Toc379278396"/>
            <w:bookmarkStart w:id="719" w:name="_Toc379289122"/>
            <w:bookmarkStart w:id="720" w:name="_Toc379295263"/>
            <w:bookmarkStart w:id="721" w:name="_Toc379297339"/>
            <w:bookmarkStart w:id="722" w:name="_Toc379316436"/>
            <w:bookmarkStart w:id="723" w:name="_Toc379471149"/>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81</w:t>
            </w:r>
            <w:r w:rsidRPr="00A542C6">
              <w:rPr>
                <w:rFonts w:cstheme="minorHAnsi"/>
                <w:b/>
                <w:sz w:val="18"/>
                <w:szCs w:val="20"/>
              </w:rPr>
              <w:fldChar w:fldCharType="end"/>
            </w:r>
            <w:bookmarkEnd w:id="717"/>
            <w:r w:rsidRPr="00A542C6">
              <w:rPr>
                <w:rFonts w:cstheme="minorHAnsi"/>
                <w:b/>
                <w:sz w:val="18"/>
                <w:szCs w:val="20"/>
              </w:rPr>
              <w:t>.</w:t>
            </w:r>
            <w:bookmarkEnd w:id="718"/>
            <w:bookmarkEnd w:id="719"/>
            <w:bookmarkEnd w:id="720"/>
            <w:bookmarkEnd w:id="721"/>
            <w:bookmarkEnd w:id="722"/>
            <w:bookmarkEnd w:id="723"/>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6538E1"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13/11/2013</w:t>
            </w:r>
          </w:p>
        </w:tc>
      </w:tr>
      <w:tr w:rsidR="00A44CD1" w:rsidRPr="00A542C6" w14:paraId="42F42E75" w14:textId="77777777" w:rsidTr="00A44CD1">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01B844"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7206D7AD" w14:textId="117A4B5C"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4.136.922</w:t>
            </w:r>
            <w:r w:rsidR="008B016C" w:rsidRPr="00A542C6">
              <w:rPr>
                <w:rFonts w:ascii="Calibri" w:eastAsia="Times New Roman" w:hAnsi="Calibri"/>
                <w:color w:val="000000"/>
                <w:sz w:val="18"/>
                <w:szCs w:val="18"/>
                <w:lang w:eastAsia="es-CL"/>
              </w:rPr>
              <w:t xml:space="preserve">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0B8CF2EC" w14:textId="1BA9CC02"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324.484</w:t>
            </w:r>
            <w:r w:rsidR="008B016C"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395010F1"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4FA6B2C9" w14:textId="5C043C6C"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4.136.922</w:t>
            </w:r>
            <w:r w:rsidR="008B016C"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49259C90" w14:textId="298ED0F4"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324.484</w:t>
            </w:r>
            <w:r w:rsidR="008B016C" w:rsidRPr="00A542C6">
              <w:rPr>
                <w:rFonts w:ascii="Calibri" w:eastAsia="Times New Roman" w:hAnsi="Calibri"/>
                <w:color w:val="000000"/>
                <w:sz w:val="18"/>
                <w:szCs w:val="18"/>
                <w:lang w:eastAsia="es-CL"/>
              </w:rPr>
              <w:t xml:space="preserve"> m</w:t>
            </w:r>
          </w:p>
        </w:tc>
      </w:tr>
      <w:tr w:rsidR="00A44CD1" w:rsidRPr="00A542C6" w14:paraId="6E4FA2C1" w14:textId="77777777" w:rsidTr="00D452C5">
        <w:trPr>
          <w:trHeight w:val="61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16EF8DE" w14:textId="1C66EECD" w:rsidR="00A44CD1" w:rsidRPr="00A542C6" w:rsidRDefault="00A44CD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Cámaras individuales para la disposición de plántulas de </w:t>
            </w:r>
            <w:r w:rsidRPr="00A542C6">
              <w:rPr>
                <w:rFonts w:ascii="Calibri" w:eastAsia="Times New Roman" w:hAnsi="Calibri"/>
                <w:i/>
                <w:color w:val="000000"/>
                <w:sz w:val="18"/>
                <w:szCs w:val="18"/>
                <w:lang w:eastAsia="es-CL"/>
              </w:rPr>
              <w:t xml:space="preserve">Nothofagus </w:t>
            </w:r>
            <w:proofErr w:type="spellStart"/>
            <w:r w:rsidRPr="00A542C6">
              <w:rPr>
                <w:rFonts w:ascii="Calibri" w:eastAsia="Times New Roman" w:hAnsi="Calibri"/>
                <w:i/>
                <w:color w:val="000000"/>
                <w:sz w:val="18"/>
                <w:szCs w:val="18"/>
                <w:lang w:eastAsia="es-CL"/>
              </w:rPr>
              <w:t>pumilio</w:t>
            </w:r>
            <w:proofErr w:type="spellEnd"/>
            <w:r w:rsidRPr="00A542C6">
              <w:rPr>
                <w:rFonts w:ascii="Calibri" w:eastAsia="Times New Roman" w:hAnsi="Calibri"/>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4C7568A" w14:textId="33E3DE81" w:rsidR="00A44CD1" w:rsidRPr="00A542C6" w:rsidRDefault="00A44CD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Cartel informativo respecto a las actividades desarrolladas en el sector de los invernaderos.</w:t>
            </w:r>
          </w:p>
        </w:tc>
      </w:tr>
    </w:tbl>
    <w:p w14:paraId="0023AFEB" w14:textId="77777777" w:rsidR="00A44CD1" w:rsidRDefault="00A44CD1" w:rsidP="00A44CD1"/>
    <w:p w14:paraId="2F321281" w14:textId="77777777" w:rsidR="001A441E" w:rsidRPr="00A542C6" w:rsidRDefault="001A441E" w:rsidP="00A44CD1"/>
    <w:p w14:paraId="742069C3" w14:textId="77777777" w:rsidR="00A44CD1" w:rsidRPr="00A542C6" w:rsidRDefault="00A44CD1" w:rsidP="00A44CD1"/>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A44CD1" w:rsidRPr="00A542C6" w14:paraId="3070C4F1" w14:textId="77777777" w:rsidTr="00A44CD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86622B" w14:textId="77777777" w:rsidR="00A44CD1" w:rsidRPr="00A542C6" w:rsidRDefault="00A44CD1" w:rsidP="00A44CD1">
            <w:pPr>
              <w:jc w:val="center"/>
              <w:rPr>
                <w:rFonts w:ascii="Calibri" w:eastAsia="Times New Roman" w:hAnsi="Calibri"/>
                <w:b/>
                <w:bCs/>
                <w:color w:val="000000"/>
                <w:sz w:val="20"/>
                <w:szCs w:val="20"/>
                <w:lang w:eastAsia="es-CL"/>
              </w:rPr>
            </w:pPr>
            <w:r w:rsidRPr="00A542C6">
              <w:rPr>
                <w:rFonts w:eastAsia="Times New Roman"/>
                <w:b/>
                <w:bCs/>
                <w:color w:val="000000"/>
                <w:sz w:val="20"/>
                <w:szCs w:val="20"/>
                <w:lang w:eastAsia="es-CL"/>
              </w:rPr>
              <w:lastRenderedPageBreak/>
              <w:t>Registros</w:t>
            </w:r>
          </w:p>
        </w:tc>
      </w:tr>
      <w:tr w:rsidR="00A44CD1" w:rsidRPr="00A542C6" w14:paraId="458B4FF9" w14:textId="77777777" w:rsidTr="00A44CD1">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14029AA"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29AD6B00" wp14:editId="7CEE982B">
                  <wp:extent cx="5270230" cy="3954648"/>
                  <wp:effectExtent l="0" t="0" r="6985" b="8255"/>
                  <wp:docPr id="111" name="Imagen 111" descr="C:\Users\gloria.gallegos\Pictures\13.- Fotos Inspección MIR\Fotos Inspección MIR\Fotos 13 de Noviembre\DCIM\100MSDCF\DSC06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loria.gallegos\Pictures\13.- Fotos Inspección MIR\Fotos Inspección MIR\Fotos 13 de Noviembre\DCIM\100MSDCF\DSC06632.JPG"/>
                          <pic:cNvPicPr>
                            <a:picLocks noChangeAspect="1" noChangeArrowheads="1"/>
                          </pic:cNvPicPr>
                        </pic:nvPicPr>
                        <pic:blipFill>
                          <a:blip r:embed="rId153" cstate="print">
                            <a:extLst>
                              <a:ext uri="{28A0092B-C50C-407E-A947-70E740481C1C}">
                                <a14:useLocalDpi xmlns:a14="http://schemas.microsoft.com/office/drawing/2010/main"/>
                              </a:ext>
                            </a:extLst>
                          </a:blip>
                          <a:srcRect/>
                          <a:stretch>
                            <a:fillRect/>
                          </a:stretch>
                        </pic:blipFill>
                        <pic:spPr bwMode="auto">
                          <a:xfrm>
                            <a:off x="0" y="0"/>
                            <a:ext cx="5270553" cy="3954890"/>
                          </a:xfrm>
                          <a:prstGeom prst="rect">
                            <a:avLst/>
                          </a:prstGeom>
                          <a:noFill/>
                          <a:ln>
                            <a:noFill/>
                          </a:ln>
                        </pic:spPr>
                      </pic:pic>
                    </a:graphicData>
                  </a:graphic>
                </wp:inline>
              </w:drawing>
            </w:r>
          </w:p>
        </w:tc>
      </w:tr>
      <w:tr w:rsidR="00A44CD1" w:rsidRPr="00A542C6" w14:paraId="3B8007BE" w14:textId="77777777" w:rsidTr="00A44CD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C87EEFC" w14:textId="77777777" w:rsidR="00A44CD1" w:rsidRPr="00A542C6" w:rsidRDefault="00A44CD1" w:rsidP="00A44CD1">
            <w:pPr>
              <w:contextualSpacing/>
              <w:jc w:val="left"/>
              <w:outlineLvl w:val="1"/>
              <w:rPr>
                <w:rFonts w:ascii="Calibri" w:eastAsia="Times New Roman" w:hAnsi="Calibri" w:cstheme="minorHAnsi"/>
                <w:b/>
                <w:color w:val="000000"/>
                <w:sz w:val="18"/>
                <w:szCs w:val="20"/>
                <w:lang w:eastAsia="es-CL"/>
              </w:rPr>
            </w:pPr>
            <w:bookmarkStart w:id="724" w:name="_Ref378677517"/>
            <w:bookmarkStart w:id="725" w:name="_Toc379278397"/>
            <w:bookmarkStart w:id="726" w:name="_Toc379289123"/>
            <w:bookmarkStart w:id="727" w:name="_Toc379295264"/>
            <w:bookmarkStart w:id="728" w:name="_Toc379297340"/>
            <w:bookmarkStart w:id="729" w:name="_Toc379316437"/>
            <w:bookmarkStart w:id="730" w:name="_Toc379471150"/>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82</w:t>
            </w:r>
            <w:r w:rsidRPr="00A542C6">
              <w:rPr>
                <w:rFonts w:cstheme="minorHAnsi"/>
                <w:b/>
                <w:sz w:val="18"/>
                <w:szCs w:val="20"/>
              </w:rPr>
              <w:fldChar w:fldCharType="end"/>
            </w:r>
            <w:bookmarkEnd w:id="724"/>
            <w:r w:rsidRPr="00A542C6">
              <w:rPr>
                <w:rFonts w:cstheme="minorHAnsi"/>
                <w:b/>
                <w:sz w:val="18"/>
                <w:szCs w:val="20"/>
              </w:rPr>
              <w:t>.</w:t>
            </w:r>
            <w:bookmarkEnd w:id="725"/>
            <w:bookmarkEnd w:id="726"/>
            <w:bookmarkEnd w:id="727"/>
            <w:bookmarkEnd w:id="728"/>
            <w:bookmarkEnd w:id="729"/>
            <w:bookmarkEnd w:id="73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5E7DFC2" w14:textId="77777777"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w:t>
            </w:r>
            <w:r w:rsidRPr="00A542C6">
              <w:rPr>
                <w:rFonts w:ascii="Calibri" w:eastAsia="Times New Roman" w:hAnsi="Calibri"/>
                <w:color w:val="000000"/>
                <w:sz w:val="18"/>
                <w:szCs w:val="18"/>
                <w:lang w:eastAsia="es-CL"/>
              </w:rPr>
              <w:t>13/11/2013</w:t>
            </w:r>
          </w:p>
        </w:tc>
      </w:tr>
      <w:tr w:rsidR="00A44CD1" w:rsidRPr="00A542C6" w14:paraId="4882891E" w14:textId="77777777" w:rsidTr="00A44CD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9B5DDF0" w14:textId="77777777"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Coordenadas WGS84</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111018D5" w14:textId="66F2F2AF"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4.136.918</w:t>
            </w:r>
            <w:r w:rsidR="008B016C" w:rsidRPr="00A542C6">
              <w:rPr>
                <w:rFonts w:ascii="Calibri" w:eastAsia="Times New Roman" w:hAnsi="Calibri"/>
                <w:color w:val="000000"/>
                <w:sz w:val="18"/>
                <w:szCs w:val="18"/>
                <w:lang w:eastAsia="es-CL"/>
              </w:rPr>
              <w:t xml:space="preserve">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1955249" w14:textId="11551FCF"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324.533</w:t>
            </w:r>
            <w:r w:rsidR="008B016C" w:rsidRPr="00A542C6">
              <w:rPr>
                <w:rFonts w:ascii="Calibri" w:eastAsia="Times New Roman" w:hAnsi="Calibri"/>
                <w:color w:val="000000"/>
                <w:sz w:val="18"/>
                <w:szCs w:val="18"/>
                <w:lang w:eastAsia="es-CL"/>
              </w:rPr>
              <w:t xml:space="preserve"> m</w:t>
            </w:r>
          </w:p>
        </w:tc>
      </w:tr>
      <w:tr w:rsidR="00A44CD1" w:rsidRPr="00A542C6" w14:paraId="6DBF02FB" w14:textId="77777777" w:rsidTr="00A44CD1">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B44E983" w14:textId="47DBBEE6" w:rsidR="00A44CD1" w:rsidRPr="00A542C6" w:rsidRDefault="00A44CD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Sector correspondiente a los sombreaderos. Se observan el cierre con malla </w:t>
            </w:r>
            <w:proofErr w:type="spellStart"/>
            <w:r w:rsidRPr="00A542C6">
              <w:rPr>
                <w:rFonts w:ascii="Calibri" w:eastAsia="Times New Roman" w:hAnsi="Calibri"/>
                <w:color w:val="000000"/>
                <w:sz w:val="18"/>
                <w:szCs w:val="18"/>
                <w:lang w:eastAsia="es-CL"/>
              </w:rPr>
              <w:t>Raschel</w:t>
            </w:r>
            <w:proofErr w:type="spellEnd"/>
            <w:r w:rsidRPr="00A542C6">
              <w:rPr>
                <w:rFonts w:ascii="Calibri" w:eastAsia="Times New Roman" w:hAnsi="Calibri"/>
                <w:color w:val="000000"/>
                <w:sz w:val="18"/>
                <w:szCs w:val="18"/>
                <w:lang w:eastAsia="es-CL"/>
              </w:rPr>
              <w:t>.</w:t>
            </w:r>
          </w:p>
        </w:tc>
      </w:tr>
      <w:tr w:rsidR="00A44CD1" w:rsidRPr="00A542C6" w14:paraId="29CFAA49" w14:textId="77777777" w:rsidTr="00D452C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3E24075" w14:textId="77777777" w:rsidR="00A44CD1" w:rsidRPr="00A542C6" w:rsidRDefault="00A44CD1" w:rsidP="00A44CD1">
            <w:pPr>
              <w:jc w:val="left"/>
              <w:rPr>
                <w:rFonts w:ascii="Calibri" w:eastAsia="Times New Roman" w:hAnsi="Calibri"/>
                <w:color w:val="000000"/>
                <w:lang w:eastAsia="es-CL"/>
              </w:rPr>
            </w:pPr>
          </w:p>
        </w:tc>
      </w:tr>
    </w:tbl>
    <w:p w14:paraId="1EC48DEF" w14:textId="77777777" w:rsidR="00A44CD1" w:rsidRPr="00A542C6" w:rsidRDefault="00A44CD1" w:rsidP="00A44CD1"/>
    <w:p w14:paraId="543754B2" w14:textId="77777777" w:rsidR="00D452C5" w:rsidRPr="00A542C6" w:rsidRDefault="00D452C5" w:rsidP="00A44CD1"/>
    <w:p w14:paraId="69B91404" w14:textId="77777777" w:rsidR="00D452C5" w:rsidRPr="00A542C6" w:rsidRDefault="00D452C5" w:rsidP="00A44CD1"/>
    <w:p w14:paraId="7C41D81B" w14:textId="77777777" w:rsidR="00D452C5" w:rsidRPr="00A542C6" w:rsidRDefault="00D452C5" w:rsidP="00A44CD1"/>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A44CD1" w:rsidRPr="00A542C6" w14:paraId="2A315CD0" w14:textId="77777777" w:rsidTr="00A44CD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85D460" w14:textId="77777777" w:rsidR="00A44CD1" w:rsidRPr="00A542C6" w:rsidRDefault="00A44CD1" w:rsidP="00A44CD1">
            <w:pPr>
              <w:jc w:val="center"/>
              <w:rPr>
                <w:rFonts w:eastAsia="Times New Roman"/>
                <w:b/>
                <w:bCs/>
                <w:color w:val="000000"/>
                <w:sz w:val="20"/>
                <w:szCs w:val="20"/>
                <w:lang w:eastAsia="es-CL"/>
              </w:rPr>
            </w:pPr>
            <w:r w:rsidRPr="00A542C6">
              <w:rPr>
                <w:rFonts w:eastAsia="Times New Roman"/>
                <w:b/>
                <w:bCs/>
                <w:color w:val="000000"/>
                <w:sz w:val="20"/>
                <w:szCs w:val="20"/>
                <w:lang w:eastAsia="es-CL"/>
              </w:rPr>
              <w:t>Registros</w:t>
            </w:r>
            <w:r w:rsidRPr="00A542C6">
              <w:rPr>
                <w:rFonts w:ascii="Calibri" w:eastAsia="Times New Roman" w:hAnsi="Calibri"/>
                <w:b/>
                <w:bCs/>
                <w:color w:val="000000"/>
                <w:sz w:val="20"/>
                <w:szCs w:val="20"/>
                <w:lang w:eastAsia="es-CL"/>
              </w:rPr>
              <w:t xml:space="preserve"> </w:t>
            </w:r>
          </w:p>
        </w:tc>
      </w:tr>
      <w:tr w:rsidR="00A44CD1" w:rsidRPr="00A542C6" w14:paraId="3FDDC6FE" w14:textId="77777777" w:rsidTr="00A44CD1">
        <w:trPr>
          <w:trHeight w:val="6079"/>
          <w:jc w:val="center"/>
        </w:trPr>
        <w:tc>
          <w:tcPr>
            <w:tcW w:w="2499" w:type="pct"/>
            <w:gridSpan w:val="3"/>
            <w:tcBorders>
              <w:top w:val="nil"/>
              <w:left w:val="single" w:sz="4" w:space="0" w:color="auto"/>
              <w:right w:val="single" w:sz="4" w:space="0" w:color="auto"/>
            </w:tcBorders>
            <w:shd w:val="clear" w:color="auto" w:fill="auto"/>
            <w:noWrap/>
            <w:vAlign w:val="center"/>
            <w:hideMark/>
          </w:tcPr>
          <w:p w14:paraId="42C26DCE" w14:textId="77777777" w:rsidR="00A44CD1" w:rsidRPr="00A542C6" w:rsidRDefault="00A44CD1" w:rsidP="00A44CD1">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68509A29" wp14:editId="77371080">
                  <wp:extent cx="4119608" cy="3088256"/>
                  <wp:effectExtent l="0" t="0" r="0" b="0"/>
                  <wp:docPr id="112" name="Imagen 112" descr="C:\Users\gloria.gallegos\Pictures\13.- Fotos Inspección MIR\Fotos Inspección MIR\Fotos 13 de Noviembre\DCIM\100MSDCF\DSC06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loria.gallegos\Pictures\13.- Fotos Inspección MIR\Fotos Inspección MIR\Fotos 13 de Noviembre\DCIM\100MSDCF\DSC06602.JPG"/>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4126957" cy="3093765"/>
                          </a:xfrm>
                          <a:prstGeom prst="rect">
                            <a:avLst/>
                          </a:prstGeom>
                          <a:noFill/>
                          <a:ln>
                            <a:noFill/>
                          </a:ln>
                        </pic:spPr>
                      </pic:pic>
                    </a:graphicData>
                  </a:graphic>
                </wp:inline>
              </w:drawing>
            </w:r>
          </w:p>
        </w:tc>
        <w:tc>
          <w:tcPr>
            <w:tcW w:w="2501" w:type="pct"/>
            <w:gridSpan w:val="3"/>
            <w:tcBorders>
              <w:top w:val="nil"/>
              <w:left w:val="single" w:sz="4" w:space="0" w:color="auto"/>
              <w:right w:val="single" w:sz="4" w:space="0" w:color="auto"/>
            </w:tcBorders>
            <w:shd w:val="clear" w:color="auto" w:fill="auto"/>
            <w:noWrap/>
            <w:vAlign w:val="center"/>
            <w:hideMark/>
          </w:tcPr>
          <w:p w14:paraId="37FB544C" w14:textId="77777777" w:rsidR="00A44CD1" w:rsidRPr="00A542C6" w:rsidRDefault="00A44CD1" w:rsidP="00A44CD1">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1680F723" wp14:editId="6C95BE46">
                  <wp:extent cx="4173100" cy="3131388"/>
                  <wp:effectExtent l="0" t="0" r="0" b="0"/>
                  <wp:docPr id="113" name="Imagen 113" descr="C:\Users\gloria.gallegos\Pictures\13.- Fotos Inspección MIR\Fotos Inspección MIR\Fotos 13 de Noviembre\DCIM\100MSDCF\DSC06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loria.gallegos\Pictures\13.- Fotos Inspección MIR\Fotos Inspección MIR\Fotos 13 de Noviembre\DCIM\100MSDCF\DSC06609.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4183557" cy="3139235"/>
                          </a:xfrm>
                          <a:prstGeom prst="rect">
                            <a:avLst/>
                          </a:prstGeom>
                          <a:noFill/>
                          <a:ln>
                            <a:noFill/>
                          </a:ln>
                        </pic:spPr>
                      </pic:pic>
                    </a:graphicData>
                  </a:graphic>
                </wp:inline>
              </w:drawing>
            </w:r>
          </w:p>
        </w:tc>
      </w:tr>
      <w:tr w:rsidR="00A44CD1" w:rsidRPr="00A542C6" w14:paraId="7471D78B" w14:textId="77777777" w:rsidTr="00A44CD1">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3A27E0E1" w14:textId="77777777" w:rsidR="00A44CD1" w:rsidRPr="00A542C6" w:rsidRDefault="00A44CD1" w:rsidP="00A44CD1">
            <w:pPr>
              <w:contextualSpacing/>
              <w:jc w:val="left"/>
              <w:outlineLvl w:val="1"/>
              <w:rPr>
                <w:rFonts w:eastAsia="Times New Roman" w:cstheme="minorHAnsi"/>
                <w:b/>
                <w:color w:val="000000"/>
                <w:sz w:val="18"/>
                <w:szCs w:val="18"/>
                <w:lang w:eastAsia="es-CL"/>
              </w:rPr>
            </w:pPr>
            <w:bookmarkStart w:id="731" w:name="_Ref378677686"/>
            <w:bookmarkStart w:id="732" w:name="_Toc379278398"/>
            <w:bookmarkStart w:id="733" w:name="_Toc379289124"/>
            <w:bookmarkStart w:id="734" w:name="_Toc379295265"/>
            <w:bookmarkStart w:id="735" w:name="_Toc379297341"/>
            <w:bookmarkStart w:id="736" w:name="_Toc379316438"/>
            <w:bookmarkStart w:id="737" w:name="_Toc379471151"/>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83</w:t>
            </w:r>
            <w:r w:rsidRPr="00A542C6">
              <w:rPr>
                <w:rFonts w:cstheme="minorHAnsi"/>
                <w:b/>
                <w:sz w:val="18"/>
                <w:szCs w:val="20"/>
              </w:rPr>
              <w:fldChar w:fldCharType="end"/>
            </w:r>
            <w:bookmarkEnd w:id="731"/>
            <w:r w:rsidRPr="00A542C6">
              <w:rPr>
                <w:rFonts w:cstheme="minorHAnsi"/>
                <w:b/>
                <w:sz w:val="18"/>
                <w:szCs w:val="18"/>
              </w:rPr>
              <w:t>.</w:t>
            </w:r>
            <w:bookmarkEnd w:id="732"/>
            <w:bookmarkEnd w:id="733"/>
            <w:bookmarkEnd w:id="734"/>
            <w:bookmarkEnd w:id="735"/>
            <w:bookmarkEnd w:id="736"/>
            <w:bookmarkEnd w:id="737"/>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EAF314"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w:t>
            </w:r>
            <w:r w:rsidRPr="00A542C6">
              <w:rPr>
                <w:rFonts w:eastAsia="Times New Roman"/>
                <w:color w:val="000000"/>
                <w:sz w:val="18"/>
                <w:szCs w:val="18"/>
                <w:lang w:eastAsia="es-CL"/>
              </w:rPr>
              <w:t>13/11/2013</w:t>
            </w:r>
          </w:p>
        </w:tc>
        <w:tc>
          <w:tcPr>
            <w:tcW w:w="972" w:type="pct"/>
            <w:tcBorders>
              <w:top w:val="single" w:sz="4" w:space="0" w:color="auto"/>
              <w:left w:val="nil"/>
              <w:bottom w:val="single" w:sz="4" w:space="0" w:color="auto"/>
              <w:right w:val="nil"/>
            </w:tcBorders>
            <w:shd w:val="clear" w:color="auto" w:fill="auto"/>
            <w:noWrap/>
            <w:vAlign w:val="center"/>
            <w:hideMark/>
          </w:tcPr>
          <w:p w14:paraId="1E7C09DA" w14:textId="77777777" w:rsidR="00A44CD1" w:rsidRPr="00A542C6" w:rsidRDefault="00A44CD1" w:rsidP="00A44CD1">
            <w:pPr>
              <w:contextualSpacing/>
              <w:jc w:val="left"/>
              <w:outlineLvl w:val="1"/>
              <w:rPr>
                <w:rFonts w:cstheme="minorHAnsi"/>
                <w:b/>
                <w:sz w:val="18"/>
                <w:szCs w:val="18"/>
              </w:rPr>
            </w:pPr>
            <w:bookmarkStart w:id="738" w:name="_Ref378677693"/>
            <w:bookmarkStart w:id="739" w:name="_Toc379278399"/>
            <w:bookmarkStart w:id="740" w:name="_Toc379289125"/>
            <w:bookmarkStart w:id="741" w:name="_Toc379295266"/>
            <w:bookmarkStart w:id="742" w:name="_Toc379297342"/>
            <w:bookmarkStart w:id="743" w:name="_Toc379316439"/>
            <w:bookmarkStart w:id="744" w:name="_Toc379471152"/>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84</w:t>
            </w:r>
            <w:r w:rsidRPr="00A542C6">
              <w:rPr>
                <w:rFonts w:cstheme="minorHAnsi"/>
                <w:b/>
                <w:sz w:val="18"/>
                <w:szCs w:val="20"/>
              </w:rPr>
              <w:fldChar w:fldCharType="end"/>
            </w:r>
            <w:bookmarkEnd w:id="738"/>
            <w:r w:rsidRPr="00A542C6">
              <w:rPr>
                <w:rFonts w:cstheme="minorHAnsi"/>
                <w:b/>
                <w:sz w:val="18"/>
                <w:szCs w:val="18"/>
              </w:rPr>
              <w:t>.</w:t>
            </w:r>
            <w:bookmarkEnd w:id="739"/>
            <w:bookmarkEnd w:id="740"/>
            <w:bookmarkEnd w:id="741"/>
            <w:bookmarkEnd w:id="742"/>
            <w:bookmarkEnd w:id="743"/>
            <w:bookmarkEnd w:id="744"/>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92C3E5"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sz w:val="18"/>
                <w:szCs w:val="18"/>
                <w:lang w:eastAsia="es-CL"/>
              </w:rPr>
              <w:t xml:space="preserve"> 13/11/2013</w:t>
            </w:r>
          </w:p>
        </w:tc>
      </w:tr>
      <w:tr w:rsidR="00A44CD1" w:rsidRPr="00A542C6" w14:paraId="58DF7D75" w14:textId="77777777" w:rsidTr="00A44CD1">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66E7E8"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5CDB8539" w14:textId="09B201D3"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b/>
                <w:sz w:val="18"/>
                <w:szCs w:val="18"/>
                <w:lang w:eastAsia="es-CL"/>
              </w:rPr>
              <w:t xml:space="preserve">: </w:t>
            </w:r>
            <w:r w:rsidRPr="00A542C6">
              <w:rPr>
                <w:rFonts w:ascii="Calibri" w:eastAsia="Times New Roman" w:hAnsi="Calibri"/>
                <w:sz w:val="18"/>
                <w:szCs w:val="18"/>
                <w:lang w:eastAsia="es-CL"/>
              </w:rPr>
              <w:t>4.136.918</w:t>
            </w:r>
            <w:r w:rsidR="008B016C" w:rsidRPr="00A542C6">
              <w:rPr>
                <w:rFonts w:ascii="Calibri" w:eastAsia="Times New Roman" w:hAnsi="Calibri"/>
                <w:sz w:val="18"/>
                <w:szCs w:val="18"/>
                <w:lang w:eastAsia="es-CL"/>
              </w:rPr>
              <w:t xml:space="preserve">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6C92C2A8" w14:textId="0CFCA2EB"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b/>
                <w:sz w:val="18"/>
                <w:szCs w:val="18"/>
                <w:lang w:eastAsia="es-CL"/>
              </w:rPr>
              <w:t>:</w:t>
            </w:r>
            <w:r w:rsidRPr="00A542C6">
              <w:rPr>
                <w:rFonts w:ascii="Calibri" w:eastAsia="Times New Roman" w:hAnsi="Calibri"/>
                <w:sz w:val="18"/>
                <w:szCs w:val="18"/>
                <w:lang w:eastAsia="es-CL"/>
              </w:rPr>
              <w:t xml:space="preserve"> 324.533</w:t>
            </w:r>
            <w:r w:rsidR="008B016C" w:rsidRPr="00A542C6">
              <w:rPr>
                <w:rFonts w:ascii="Calibri" w:eastAsia="Times New Roman" w:hAnsi="Calibri"/>
                <w:sz w:val="18"/>
                <w:szCs w:val="18"/>
                <w:lang w:eastAsia="es-CL"/>
              </w:rPr>
              <w:t xml:space="preserve">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554296E6"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76A3D6BC" w14:textId="5302CBBD"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4.136.918</w:t>
            </w:r>
            <w:r w:rsidR="008B016C" w:rsidRPr="00A542C6">
              <w:rPr>
                <w:rFonts w:ascii="Calibri" w:eastAsia="Times New Roman" w:hAnsi="Calibri"/>
                <w:color w:val="000000"/>
                <w:sz w:val="18"/>
                <w:szCs w:val="18"/>
                <w:lang w:eastAsia="es-CL"/>
              </w:rPr>
              <w:t xml:space="preserve">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0671DAB1" w14:textId="2D4EFE9B"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324.533</w:t>
            </w:r>
            <w:r w:rsidR="008B016C" w:rsidRPr="00A542C6">
              <w:rPr>
                <w:rFonts w:ascii="Calibri" w:eastAsia="Times New Roman" w:hAnsi="Calibri"/>
                <w:color w:val="000000"/>
                <w:sz w:val="18"/>
                <w:szCs w:val="18"/>
                <w:lang w:eastAsia="es-CL"/>
              </w:rPr>
              <w:t xml:space="preserve"> m</w:t>
            </w:r>
          </w:p>
        </w:tc>
      </w:tr>
      <w:tr w:rsidR="00A44CD1" w:rsidRPr="00A542C6" w14:paraId="3DE08E28" w14:textId="77777777" w:rsidTr="00A44CD1">
        <w:trPr>
          <w:trHeight w:val="300"/>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534B552" w14:textId="050C9147" w:rsidR="00A44CD1" w:rsidRPr="00A542C6" w:rsidRDefault="00A44CD1" w:rsidP="00D452C5">
            <w:pPr>
              <w:jc w:val="left"/>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Plantas juveniles de </w:t>
            </w:r>
            <w:r w:rsidRPr="00A542C6">
              <w:rPr>
                <w:rFonts w:eastAsia="Times New Roman"/>
                <w:i/>
                <w:color w:val="000000"/>
                <w:sz w:val="18"/>
                <w:szCs w:val="18"/>
                <w:lang w:eastAsia="es-CL"/>
              </w:rPr>
              <w:t xml:space="preserve">Nothofagus </w:t>
            </w:r>
            <w:proofErr w:type="spellStart"/>
            <w:r w:rsidRPr="00A542C6">
              <w:rPr>
                <w:rFonts w:eastAsia="Times New Roman"/>
                <w:i/>
                <w:color w:val="000000"/>
                <w:sz w:val="18"/>
                <w:szCs w:val="18"/>
                <w:lang w:eastAsia="es-CL"/>
              </w:rPr>
              <w:t>pumilio</w:t>
            </w:r>
            <w:proofErr w:type="spellEnd"/>
            <w:r w:rsidRPr="00A542C6">
              <w:rPr>
                <w:rFonts w:eastAsia="Times New Roman"/>
                <w:color w:val="000000"/>
                <w:sz w:val="18"/>
                <w:szCs w:val="18"/>
                <w:lang w:eastAsia="es-CL"/>
              </w:rPr>
              <w:t>.</w:t>
            </w: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3BEE83F" w14:textId="4E2E01DF" w:rsidR="00A44CD1" w:rsidRPr="00A542C6" w:rsidRDefault="00A44CD1" w:rsidP="00D452C5">
            <w:pPr>
              <w:jc w:val="left"/>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Plantas de </w:t>
            </w:r>
            <w:r w:rsidRPr="00A542C6">
              <w:rPr>
                <w:rFonts w:eastAsia="Times New Roman"/>
                <w:i/>
                <w:color w:val="000000"/>
                <w:sz w:val="18"/>
                <w:szCs w:val="18"/>
                <w:lang w:eastAsia="es-CL"/>
              </w:rPr>
              <w:t xml:space="preserve">Nothofagus </w:t>
            </w:r>
            <w:proofErr w:type="spellStart"/>
            <w:r w:rsidRPr="00A542C6">
              <w:rPr>
                <w:rFonts w:eastAsia="Times New Roman"/>
                <w:i/>
                <w:color w:val="000000"/>
                <w:sz w:val="18"/>
                <w:szCs w:val="18"/>
                <w:lang w:eastAsia="es-CL"/>
              </w:rPr>
              <w:t>pumilio</w:t>
            </w:r>
            <w:proofErr w:type="spellEnd"/>
            <w:r w:rsidRPr="00A542C6">
              <w:rPr>
                <w:rFonts w:eastAsia="Times New Roman"/>
                <w:color w:val="000000"/>
                <w:sz w:val="18"/>
                <w:szCs w:val="18"/>
                <w:lang w:eastAsia="es-CL"/>
              </w:rPr>
              <w:t>, pasando por el proceso de hidratación, para su posterior utilización en la reforestación.</w:t>
            </w:r>
          </w:p>
        </w:tc>
      </w:tr>
      <w:tr w:rsidR="00A44CD1" w:rsidRPr="00A542C6" w14:paraId="5C504CDD" w14:textId="77777777" w:rsidTr="00A44CD1">
        <w:trPr>
          <w:trHeight w:val="763"/>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6ABA6321" w14:textId="77777777" w:rsidR="00A44CD1" w:rsidRPr="00A542C6" w:rsidRDefault="00A44CD1" w:rsidP="00A44CD1">
            <w:pPr>
              <w:jc w:val="left"/>
              <w:rPr>
                <w:rFonts w:ascii="Calibri" w:eastAsia="Times New Roman" w:hAnsi="Calibri"/>
                <w:color w:val="000000"/>
                <w:sz w:val="20"/>
                <w:szCs w:val="20"/>
                <w:lang w:eastAsia="es-CL"/>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0B79D796" w14:textId="77777777" w:rsidR="00A44CD1" w:rsidRPr="00A542C6" w:rsidRDefault="00A44CD1" w:rsidP="00A44CD1">
            <w:pPr>
              <w:jc w:val="left"/>
              <w:rPr>
                <w:rFonts w:ascii="Calibri" w:eastAsia="Times New Roman" w:hAnsi="Calibri"/>
                <w:color w:val="000000"/>
                <w:sz w:val="20"/>
                <w:szCs w:val="20"/>
                <w:lang w:eastAsia="es-CL"/>
              </w:rPr>
            </w:pPr>
          </w:p>
        </w:tc>
      </w:tr>
    </w:tbl>
    <w:p w14:paraId="0FA19D0B" w14:textId="77777777" w:rsidR="00A44CD1" w:rsidRPr="00A542C6" w:rsidRDefault="00A44CD1" w:rsidP="00A44CD1"/>
    <w:p w14:paraId="461271E8" w14:textId="77777777" w:rsidR="00A44CD1" w:rsidRPr="00A542C6" w:rsidRDefault="00A44CD1" w:rsidP="00A44CD1"/>
    <w:p w14:paraId="4CA8B2FD" w14:textId="77777777" w:rsidR="00A44CD1" w:rsidRPr="00A542C6" w:rsidRDefault="00A44CD1" w:rsidP="00A44CD1"/>
    <w:p w14:paraId="7EE7685A" w14:textId="77777777" w:rsidR="00A44CD1" w:rsidRPr="00A542C6" w:rsidRDefault="00A44CD1" w:rsidP="00A44CD1"/>
    <w:p w14:paraId="093892A1" w14:textId="661956C4" w:rsidR="00A44CD1" w:rsidRPr="00A542C6" w:rsidRDefault="00A44CD1" w:rsidP="007E7E65">
      <w:pPr>
        <w:pStyle w:val="Ttulo2"/>
      </w:pPr>
      <w:bookmarkStart w:id="745" w:name="_Toc379471153"/>
      <w:r w:rsidRPr="00A542C6">
        <w:lastRenderedPageBreak/>
        <w:t xml:space="preserve">Ejecución de </w:t>
      </w:r>
      <w:r w:rsidR="00C3431A" w:rsidRPr="00A542C6">
        <w:t>p</w:t>
      </w:r>
      <w:r w:rsidRPr="00A542C6">
        <w:t xml:space="preserve">lanes de </w:t>
      </w:r>
      <w:r w:rsidR="00C3431A" w:rsidRPr="00A542C6">
        <w:t>m</w:t>
      </w:r>
      <w:r w:rsidRPr="00A542C6">
        <w:t xml:space="preserve">anejo </w:t>
      </w:r>
      <w:r w:rsidR="00C3431A" w:rsidRPr="00A542C6">
        <w:t>f</w:t>
      </w:r>
      <w:r w:rsidRPr="00A542C6">
        <w:t>orestal</w:t>
      </w:r>
      <w:bookmarkEnd w:id="745"/>
    </w:p>
    <w:p w14:paraId="5A5DF27E" w14:textId="77777777" w:rsidR="00A44CD1" w:rsidRPr="00A542C6" w:rsidRDefault="00A44CD1" w:rsidP="00A44CD1"/>
    <w:tbl>
      <w:tblPr>
        <w:tblStyle w:val="Tablaconcuadrcula"/>
        <w:tblW w:w="13687" w:type="dxa"/>
        <w:tblLook w:val="04A0" w:firstRow="1" w:lastRow="0" w:firstColumn="1" w:lastColumn="0" w:noHBand="0" w:noVBand="1"/>
      </w:tblPr>
      <w:tblGrid>
        <w:gridCol w:w="3802"/>
        <w:gridCol w:w="9885"/>
      </w:tblGrid>
      <w:tr w:rsidR="00A44CD1" w:rsidRPr="00A542C6" w14:paraId="7DAE60FB" w14:textId="77777777" w:rsidTr="00A44CD1">
        <w:tc>
          <w:tcPr>
            <w:tcW w:w="1389" w:type="pct"/>
          </w:tcPr>
          <w:p w14:paraId="612CBAF7" w14:textId="1922BBC6" w:rsidR="00A44CD1" w:rsidRPr="00A542C6" w:rsidRDefault="00A44CD1" w:rsidP="00AB402C">
            <w:r w:rsidRPr="00A542C6">
              <w:rPr>
                <w:rFonts w:ascii="Calibri" w:eastAsia="Times New Roman" w:hAnsi="Calibri"/>
                <w:b/>
                <w:bCs/>
                <w:color w:val="000000"/>
                <w:lang w:eastAsia="es-CL"/>
              </w:rPr>
              <w:t>Número de Hecho Constatado</w:t>
            </w:r>
            <w:r w:rsidRPr="00A542C6">
              <w:rPr>
                <w:rFonts w:ascii="Calibri" w:eastAsia="Times New Roman" w:hAnsi="Calibri"/>
                <w:color w:val="000000"/>
                <w:lang w:eastAsia="es-CL"/>
              </w:rPr>
              <w:t xml:space="preserve">: </w:t>
            </w:r>
            <w:r w:rsidR="00C706DC" w:rsidRPr="00A542C6">
              <w:rPr>
                <w:b/>
              </w:rPr>
              <w:t>2</w:t>
            </w:r>
            <w:r w:rsidR="00AB402C" w:rsidRPr="00A542C6">
              <w:rPr>
                <w:b/>
              </w:rPr>
              <w:t>6</w:t>
            </w:r>
          </w:p>
        </w:tc>
        <w:tc>
          <w:tcPr>
            <w:tcW w:w="3611" w:type="pct"/>
          </w:tcPr>
          <w:p w14:paraId="0C0D84DA" w14:textId="77777777" w:rsidR="00A44CD1" w:rsidRPr="00A542C6" w:rsidRDefault="00A44CD1" w:rsidP="00A44CD1">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56, 57, 58, 59, 60, 61, 62, 63, 64, 65, 66, 67, 68, 69, 70, 71, 72, 73 y 74</w:t>
            </w:r>
          </w:p>
        </w:tc>
      </w:tr>
      <w:tr w:rsidR="00A44CD1" w:rsidRPr="00A542C6" w14:paraId="4368C55B" w14:textId="77777777" w:rsidTr="00A44CD1">
        <w:trPr>
          <w:trHeight w:val="2588"/>
        </w:trPr>
        <w:tc>
          <w:tcPr>
            <w:tcW w:w="5000" w:type="pct"/>
            <w:gridSpan w:val="2"/>
            <w:tcBorders>
              <w:bottom w:val="single" w:sz="4" w:space="0" w:color="auto"/>
            </w:tcBorders>
          </w:tcPr>
          <w:p w14:paraId="25CB6975" w14:textId="77777777" w:rsidR="00A44CD1" w:rsidRPr="00A542C6" w:rsidRDefault="00A44CD1" w:rsidP="00A44CD1">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24E1EF90" w14:textId="77777777" w:rsidR="00A44CD1" w:rsidRPr="00A542C6" w:rsidRDefault="00A44CD1" w:rsidP="00A44CD1">
            <w:pPr>
              <w:rPr>
                <w:b/>
              </w:rPr>
            </w:pPr>
            <w:r w:rsidRPr="00A542C6">
              <w:rPr>
                <w:b/>
              </w:rPr>
              <w:t>Considerando 7.1.18, RCA 025/2011 “Manejo integrado de la cuenca Chorrillo Invierno 3”</w:t>
            </w:r>
          </w:p>
          <w:p w14:paraId="0AB01A7E" w14:textId="77777777" w:rsidR="00A44CD1" w:rsidRPr="00A542C6" w:rsidRDefault="00A44CD1" w:rsidP="00A44CD1">
            <w:pPr>
              <w:rPr>
                <w:i/>
                <w:u w:val="single"/>
              </w:rPr>
            </w:pPr>
            <w:r w:rsidRPr="00A542C6">
              <w:rPr>
                <w:i/>
                <w:u w:val="single"/>
              </w:rPr>
              <w:t xml:space="preserve">- Reforestación en Área de Manejo </w:t>
            </w:r>
          </w:p>
          <w:p w14:paraId="20F50993" w14:textId="77777777" w:rsidR="00A44CD1" w:rsidRPr="00A542C6" w:rsidRDefault="00A44CD1" w:rsidP="00A44CD1">
            <w:pPr>
              <w:rPr>
                <w:i/>
              </w:rPr>
            </w:pPr>
            <w:r w:rsidRPr="00A542C6">
              <w:rPr>
                <w:i/>
              </w:rPr>
              <w:t>El Proyecto requiere reforestar una superficie de 397,5 ha de bosque nativo (Lenga), en cumplimiento del Plan de Manejo Forestal. Aunque, en estricto rigor, esta medida no constituye una compensación sino el cumplimiento de una obligación legal, se considera disponer de la superficie de reforestación en el área de Manejo Integrado Chorrillo Invierno 3, fortaleciendo la acción de recuperación de la cubierta vegetal. Se priorizarán las áreas aledañas a los cauces y vegas de la cuenca, otorgando resguardo a las plántulas con restos de troncos de árboles muertos por la quema.</w:t>
            </w:r>
          </w:p>
          <w:p w14:paraId="737D0FE9" w14:textId="77777777" w:rsidR="00A44CD1" w:rsidRPr="00A542C6" w:rsidRDefault="00A44CD1" w:rsidP="00A44CD1"/>
          <w:p w14:paraId="1FD850BD" w14:textId="77777777" w:rsidR="00A44CD1" w:rsidRPr="00A542C6" w:rsidRDefault="00A44CD1" w:rsidP="00A44CD1">
            <w:pPr>
              <w:rPr>
                <w:b/>
              </w:rPr>
            </w:pPr>
            <w:r w:rsidRPr="00A542C6">
              <w:rPr>
                <w:b/>
              </w:rPr>
              <w:t>Punto 6.1.1, Anexo XI “Plan de Manejo de Área de Compensación Integrada (ACI) Invierno 3”: Programa de Mejoramiento de la Cobertura de Bosque.</w:t>
            </w:r>
          </w:p>
          <w:p w14:paraId="73C40E62" w14:textId="7156F819" w:rsidR="00670FC7" w:rsidRPr="00A542C6" w:rsidRDefault="00A44CD1" w:rsidP="001A441E">
            <w:pPr>
              <w:tabs>
                <w:tab w:val="left" w:pos="5490"/>
              </w:tabs>
            </w:pPr>
            <w:r w:rsidRPr="00A542C6">
              <w:rPr>
                <w:i/>
              </w:rPr>
              <w:t>Para compensar la pérdida de bosque en el A</w:t>
            </w:r>
            <w:r w:rsidR="00C53581">
              <w:rPr>
                <w:i/>
              </w:rPr>
              <w:t>A</w:t>
            </w:r>
            <w:r w:rsidRPr="00A542C6">
              <w:rPr>
                <w:i/>
              </w:rPr>
              <w:t>D (Área de Afectación Directa), se requiere reforestar una superficie de 397,5 Ha de bosque nativo (Lenga), en cumplimiento del Plan de Manejo Forestal. Aunque, en estricto rigor, esta medida corresponde al cumplimiento de una obligación legal, en esencia constituye una compensación y ha considerado establecer esta superficie de reforestación, producto del PMF, en el Área de Compensación Integrada Invierno 3, (figura 2), fortaleciendo la acción de recuperación de la cubierta vegetal.</w:t>
            </w:r>
            <w:r w:rsidR="001A441E">
              <w:tab/>
            </w:r>
          </w:p>
        </w:tc>
      </w:tr>
      <w:tr w:rsidR="00A44CD1" w:rsidRPr="00A542C6" w14:paraId="12C829E6" w14:textId="77777777" w:rsidTr="00A44CD1">
        <w:trPr>
          <w:trHeight w:val="4666"/>
        </w:trPr>
        <w:tc>
          <w:tcPr>
            <w:tcW w:w="5000" w:type="pct"/>
            <w:gridSpan w:val="2"/>
          </w:tcPr>
          <w:p w14:paraId="2568025C" w14:textId="77777777" w:rsidR="00A44CD1" w:rsidRPr="00A542C6" w:rsidRDefault="00A44CD1" w:rsidP="00A44CD1">
            <w:pPr>
              <w:jc w:val="left"/>
              <w:rPr>
                <w:rFonts w:ascii="Calibri" w:eastAsia="Times New Roman" w:hAnsi="Calibri"/>
                <w:b/>
                <w:bCs/>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 xml:space="preserve">: </w:t>
            </w:r>
          </w:p>
          <w:p w14:paraId="0D08914D" w14:textId="6433DF7B" w:rsidR="00A44CD1" w:rsidRPr="00A542C6" w:rsidRDefault="00A44CD1" w:rsidP="00A44CD1">
            <w:pPr>
              <w:rPr>
                <w:rFonts w:ascii="Calibri" w:eastAsia="Times New Roman" w:hAnsi="Calibri"/>
                <w:bCs/>
                <w:color w:val="000000"/>
                <w:lang w:eastAsia="es-CL"/>
              </w:rPr>
            </w:pPr>
            <w:r w:rsidRPr="00A542C6">
              <w:rPr>
                <w:rFonts w:ascii="Calibri" w:eastAsia="Times New Roman" w:hAnsi="Calibri"/>
                <w:bCs/>
                <w:color w:val="000000"/>
                <w:lang w:eastAsia="es-CL"/>
              </w:rPr>
              <w:t>Durante la actividad de inspección ambiental, se visitó el sector en el cual se han realizado las reforestaciones comprometidas según Plan de Manejo Forestal</w:t>
            </w:r>
            <w:r w:rsidR="004419D3" w:rsidRPr="00A542C6">
              <w:rPr>
                <w:rFonts w:ascii="Calibri" w:eastAsia="Times New Roman" w:hAnsi="Calibri"/>
                <w:bCs/>
                <w:color w:val="000000"/>
                <w:lang w:eastAsia="es-CL"/>
              </w:rPr>
              <w:t xml:space="preserve">, aprobado </w:t>
            </w:r>
            <w:r w:rsidR="00820398" w:rsidRPr="00A542C6">
              <w:rPr>
                <w:rFonts w:ascii="Calibri" w:eastAsia="Times New Roman" w:hAnsi="Calibri"/>
                <w:bCs/>
                <w:color w:val="000000"/>
                <w:lang w:eastAsia="es-CL"/>
              </w:rPr>
              <w:t>a través de</w:t>
            </w:r>
            <w:r w:rsidR="004419D3" w:rsidRPr="00A542C6">
              <w:rPr>
                <w:rFonts w:ascii="Calibri" w:eastAsia="Times New Roman" w:hAnsi="Calibri"/>
                <w:bCs/>
                <w:color w:val="000000"/>
                <w:lang w:eastAsia="es-CL"/>
              </w:rPr>
              <w:t xml:space="preserve"> la Resolución</w:t>
            </w:r>
            <w:r w:rsidR="00820398" w:rsidRPr="00A542C6">
              <w:rPr>
                <w:rFonts w:ascii="Calibri" w:eastAsia="Times New Roman" w:hAnsi="Calibri"/>
                <w:bCs/>
                <w:color w:val="000000"/>
                <w:lang w:eastAsia="es-CL"/>
              </w:rPr>
              <w:t xml:space="preserve"> XII-01-181 de CONAF (Anexo N°</w:t>
            </w:r>
            <w:r w:rsidR="00C2252C" w:rsidRPr="00A542C6">
              <w:rPr>
                <w:rFonts w:ascii="Calibri" w:eastAsia="Times New Roman" w:hAnsi="Calibri"/>
                <w:bCs/>
                <w:color w:val="000000"/>
                <w:lang w:eastAsia="es-CL"/>
              </w:rPr>
              <w:t>15</w:t>
            </w:r>
            <w:r w:rsidR="00927C46" w:rsidRPr="00A542C6">
              <w:rPr>
                <w:rFonts w:ascii="Calibri" w:eastAsia="Times New Roman" w:hAnsi="Calibri"/>
                <w:bCs/>
                <w:color w:val="000000"/>
                <w:lang w:eastAsia="es-CL"/>
              </w:rPr>
              <w:t>)</w:t>
            </w:r>
            <w:r w:rsidRPr="00A542C6">
              <w:rPr>
                <w:rFonts w:ascii="Calibri" w:eastAsia="Times New Roman" w:hAnsi="Calibri"/>
                <w:bCs/>
                <w:color w:val="000000"/>
                <w:lang w:eastAsia="es-CL"/>
              </w:rPr>
              <w:t>, las cuales corresponden a 65,36 ha a reforestar hasta fines de 2013. En dicho sitio se constató lo siguiente:</w:t>
            </w:r>
          </w:p>
          <w:p w14:paraId="1CBAF1DE" w14:textId="57614342" w:rsidR="00A44CD1" w:rsidRPr="00A542C6" w:rsidRDefault="00A44CD1" w:rsidP="004F0E6C">
            <w:pPr>
              <w:pStyle w:val="Prrafodelista"/>
              <w:numPr>
                <w:ilvl w:val="0"/>
                <w:numId w:val="45"/>
              </w:numPr>
              <w:rPr>
                <w:rFonts w:ascii="Calibri" w:eastAsia="Times New Roman" w:hAnsi="Calibri"/>
                <w:bCs/>
                <w:color w:val="000000"/>
                <w:lang w:eastAsia="es-CL"/>
              </w:rPr>
            </w:pPr>
            <w:r w:rsidRPr="00A542C6">
              <w:rPr>
                <w:rFonts w:ascii="Calibri" w:eastAsia="Times New Roman" w:hAnsi="Calibri"/>
                <w:bCs/>
                <w:color w:val="000000"/>
                <w:lang w:eastAsia="es-CL"/>
              </w:rPr>
              <w:t>El área en el cual se está llevando a cabo la reforestación se encuentra inserta en el ACI (Área de Compensación Integrada).</w:t>
            </w:r>
          </w:p>
          <w:p w14:paraId="4ADDA2A5" w14:textId="49EE3BB5" w:rsidR="00A44CD1" w:rsidRPr="00A542C6" w:rsidRDefault="00A44CD1" w:rsidP="004F0E6C">
            <w:pPr>
              <w:pStyle w:val="Prrafodelista"/>
              <w:numPr>
                <w:ilvl w:val="0"/>
                <w:numId w:val="45"/>
              </w:numPr>
              <w:rPr>
                <w:rFonts w:ascii="Calibri" w:eastAsia="Times New Roman" w:hAnsi="Calibri"/>
                <w:bCs/>
                <w:color w:val="000000"/>
                <w:lang w:eastAsia="es-CL"/>
              </w:rPr>
            </w:pPr>
            <w:r w:rsidRPr="00A542C6">
              <w:rPr>
                <w:rFonts w:ascii="Calibri" w:eastAsia="Times New Roman" w:hAnsi="Calibri"/>
                <w:bCs/>
                <w:color w:val="000000"/>
                <w:lang w:eastAsia="es-CL"/>
              </w:rPr>
              <w:t>El área en la cual se ha realizado la reforestación, coincide en espacio y tamaño a la indicada en el Plan de Manejo Forestal. Esto se constató al realizar un recorrido por el perímetro del área que ha sido reforestada a la fecha (</w:t>
            </w:r>
            <w:r w:rsidR="00C2252C" w:rsidRPr="00A542C6">
              <w:rPr>
                <w:rFonts w:ascii="Calibri" w:eastAsia="Times New Roman" w:hAnsi="Calibri"/>
                <w:bCs/>
                <w:color w:val="000000"/>
                <w:lang w:eastAsia="es-CL"/>
              </w:rPr>
              <w:t xml:space="preserve">Anexo </w:t>
            </w:r>
            <w:r w:rsidR="00623A7F" w:rsidRPr="00A542C6">
              <w:rPr>
                <w:rFonts w:ascii="Calibri" w:eastAsia="Times New Roman" w:hAnsi="Calibri"/>
                <w:bCs/>
                <w:color w:val="000000"/>
                <w:lang w:eastAsia="es-CL"/>
              </w:rPr>
              <w:t>N°</w:t>
            </w:r>
            <w:r w:rsidR="00944830" w:rsidRPr="00A542C6">
              <w:rPr>
                <w:rFonts w:ascii="Calibri" w:eastAsia="Times New Roman" w:hAnsi="Calibri"/>
                <w:bCs/>
                <w:color w:val="000000"/>
                <w:lang w:eastAsia="es-CL"/>
              </w:rPr>
              <w:t>25</w:t>
            </w:r>
            <w:r w:rsidRPr="00A542C6">
              <w:rPr>
                <w:rFonts w:ascii="Calibri" w:eastAsia="Times New Roman" w:hAnsi="Calibri"/>
                <w:bCs/>
                <w:color w:val="000000"/>
                <w:lang w:eastAsia="es-CL"/>
              </w:rPr>
              <w:t>).</w:t>
            </w:r>
          </w:p>
          <w:p w14:paraId="33B57B58" w14:textId="549BF288" w:rsidR="00A44CD1" w:rsidRPr="00A542C6" w:rsidRDefault="00A44CD1" w:rsidP="004F0E6C">
            <w:pPr>
              <w:pStyle w:val="Prrafodelista"/>
              <w:numPr>
                <w:ilvl w:val="0"/>
                <w:numId w:val="45"/>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La especie utilizada para la reforestación es </w:t>
            </w:r>
            <w:r w:rsidRPr="00A542C6">
              <w:rPr>
                <w:rFonts w:ascii="Calibri" w:eastAsia="Times New Roman" w:hAnsi="Calibri"/>
                <w:bCs/>
                <w:i/>
                <w:color w:val="000000"/>
                <w:lang w:eastAsia="es-CL"/>
              </w:rPr>
              <w:t xml:space="preserve">Nothofagus </w:t>
            </w:r>
            <w:proofErr w:type="spellStart"/>
            <w:r w:rsidRPr="00A542C6">
              <w:rPr>
                <w:rFonts w:ascii="Calibri" w:eastAsia="Times New Roman" w:hAnsi="Calibri"/>
                <w:bCs/>
                <w:i/>
                <w:color w:val="000000"/>
                <w:lang w:eastAsia="es-CL"/>
              </w:rPr>
              <w:t>pumilio</w:t>
            </w:r>
            <w:proofErr w:type="spellEnd"/>
            <w:r w:rsidRPr="00A542C6">
              <w:rPr>
                <w:rFonts w:ascii="Calibri" w:eastAsia="Times New Roman" w:hAnsi="Calibri"/>
                <w:bCs/>
                <w:color w:val="000000"/>
                <w:lang w:eastAsia="es-CL"/>
              </w:rPr>
              <w:t xml:space="preserve"> (Lenga)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_Ref378685587 \h </w:instrText>
            </w:r>
            <w:r w:rsidR="003F5475"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85</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w:t>
            </w:r>
          </w:p>
          <w:p w14:paraId="5449ABEB" w14:textId="53756CDD" w:rsidR="00A44CD1" w:rsidRPr="00A542C6" w:rsidRDefault="00A44CD1" w:rsidP="004F0E6C">
            <w:pPr>
              <w:pStyle w:val="Prrafodelista"/>
              <w:numPr>
                <w:ilvl w:val="0"/>
                <w:numId w:val="45"/>
              </w:numPr>
              <w:rPr>
                <w:rFonts w:ascii="Calibri" w:eastAsia="Times New Roman" w:hAnsi="Calibri"/>
                <w:bCs/>
                <w:color w:val="000000"/>
                <w:lang w:eastAsia="es-CL"/>
              </w:rPr>
            </w:pPr>
            <w:r w:rsidRPr="00A542C6">
              <w:rPr>
                <w:rFonts w:ascii="Calibri" w:eastAsia="Times New Roman" w:hAnsi="Calibri"/>
                <w:bCs/>
                <w:color w:val="000000"/>
                <w:lang w:eastAsia="es-CL"/>
              </w:rPr>
              <w:t>Se realizó un total de 18 parcelas forestales, de 3 metros de diámetro cada una de ellas. A través de ello, se observó que los individuos utilizados en la reforestación contaban con un tutor y protectores plásticos individuales (</w:t>
            </w:r>
            <w:r w:rsidR="00C2252C" w:rsidRPr="00A542C6">
              <w:rPr>
                <w:rFonts w:ascii="Calibri" w:eastAsia="Times New Roman" w:hAnsi="Calibri"/>
                <w:bCs/>
                <w:color w:val="000000"/>
                <w:lang w:eastAsia="es-CL"/>
              </w:rPr>
              <w:t xml:space="preserve">Anexo </w:t>
            </w:r>
            <w:r w:rsidR="00623A7F" w:rsidRPr="00A542C6">
              <w:rPr>
                <w:rFonts w:ascii="Calibri" w:eastAsia="Times New Roman" w:hAnsi="Calibri"/>
                <w:bCs/>
                <w:color w:val="000000"/>
                <w:lang w:eastAsia="es-CL"/>
              </w:rPr>
              <w:t>N°</w:t>
            </w:r>
            <w:r w:rsidR="00944830" w:rsidRPr="00A542C6">
              <w:rPr>
                <w:rFonts w:ascii="Calibri" w:eastAsia="Times New Roman" w:hAnsi="Calibri"/>
                <w:bCs/>
                <w:color w:val="000000"/>
                <w:lang w:eastAsia="es-CL"/>
              </w:rPr>
              <w:t>25</w:t>
            </w:r>
            <w:r w:rsidRPr="00A542C6">
              <w:rPr>
                <w:rFonts w:ascii="Calibri" w:eastAsia="Times New Roman" w:hAnsi="Calibri"/>
                <w:bCs/>
                <w:color w:val="000000"/>
                <w:lang w:eastAsia="es-CL"/>
              </w:rPr>
              <w:t>).</w:t>
            </w:r>
          </w:p>
          <w:p w14:paraId="2955451E" w14:textId="09150BFA" w:rsidR="00A44CD1" w:rsidRDefault="00A44CD1" w:rsidP="004F0E6C">
            <w:pPr>
              <w:pStyle w:val="Prrafodelista"/>
              <w:numPr>
                <w:ilvl w:val="0"/>
                <w:numId w:val="45"/>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Además, se constató la sobrevivencia de aproximadamente un 94% de los ejemplares reforestados (datos obtenidos de la realización de las parcelas forestales), tal como se indica en la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_Ref378685002 \h </w:instrText>
            </w:r>
            <w:r w:rsidR="001345A5"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Tabla </w:t>
            </w:r>
            <w:r w:rsidR="00750DF8" w:rsidRPr="00750DF8">
              <w:rPr>
                <w:rFonts w:cstheme="minorHAnsi"/>
                <w:noProof/>
              </w:rPr>
              <w:t>19</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xml:space="preserve">.  </w:t>
            </w:r>
          </w:p>
          <w:p w14:paraId="01C3F1DC" w14:textId="77777777" w:rsidR="001A441E" w:rsidRPr="00A542C6" w:rsidRDefault="001A441E" w:rsidP="004F0E6C">
            <w:pPr>
              <w:pStyle w:val="Prrafodelista"/>
              <w:numPr>
                <w:ilvl w:val="0"/>
                <w:numId w:val="45"/>
              </w:numPr>
              <w:rPr>
                <w:rFonts w:ascii="Calibri" w:eastAsia="Times New Roman" w:hAnsi="Calibri"/>
                <w:bCs/>
                <w:color w:val="000000"/>
                <w:lang w:eastAsia="es-CL"/>
              </w:rPr>
            </w:pPr>
          </w:p>
          <w:p w14:paraId="6356ACC4" w14:textId="2D62322B" w:rsidR="00A44CD1" w:rsidRPr="00A542C6" w:rsidRDefault="00A44CD1" w:rsidP="00A44CD1">
            <w:pPr>
              <w:rPr>
                <w:rFonts w:ascii="Calibri" w:eastAsia="Times New Roman" w:hAnsi="Calibri"/>
                <w:bCs/>
                <w:color w:val="000000"/>
                <w:lang w:eastAsia="es-CL"/>
              </w:rPr>
            </w:pPr>
            <w:r w:rsidRPr="00A542C6">
              <w:rPr>
                <w:rFonts w:ascii="Calibri" w:eastAsia="Times New Roman" w:hAnsi="Calibri"/>
                <w:bCs/>
                <w:color w:val="000000"/>
                <w:lang w:eastAsia="es-CL"/>
              </w:rPr>
              <w:t xml:space="preserve">Del examen de la información realizado tanto a los documentos entregados por el titular, como por personal de la Corporación Nacional Forestal, los cuales se singularizan en la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_Ref378685605 \h </w:instrText>
            </w:r>
            <w:r w:rsidR="00C2252C"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Tabla </w:t>
            </w:r>
            <w:r w:rsidR="00750DF8" w:rsidRPr="00750DF8">
              <w:rPr>
                <w:rFonts w:cstheme="minorHAnsi"/>
                <w:noProof/>
              </w:rPr>
              <w:t>20</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se obtiene que:</w:t>
            </w:r>
          </w:p>
          <w:p w14:paraId="0F2EC53B" w14:textId="1F243542" w:rsidR="00A44CD1" w:rsidRPr="00A542C6" w:rsidRDefault="00A44CD1" w:rsidP="004F0E6C">
            <w:pPr>
              <w:pStyle w:val="Prrafodelista"/>
              <w:numPr>
                <w:ilvl w:val="0"/>
                <w:numId w:val="46"/>
              </w:numPr>
              <w:rPr>
                <w:rFonts w:ascii="Calibri" w:eastAsia="Times New Roman" w:hAnsi="Calibri"/>
                <w:bCs/>
                <w:color w:val="000000"/>
                <w:lang w:eastAsia="es-CL"/>
              </w:rPr>
            </w:pPr>
            <w:r w:rsidRPr="00A542C6">
              <w:rPr>
                <w:rFonts w:ascii="Calibri" w:eastAsia="Times New Roman" w:hAnsi="Calibri"/>
                <w:bCs/>
                <w:color w:val="000000"/>
                <w:lang w:eastAsia="es-CL"/>
              </w:rPr>
              <w:t>A través del documento denominado "Aviso de postergación Plan de Manejo o Plan de Trabajo, con fecha 31 de Diciembre de 2011", se da aviso a la Corporación Nacional Forestal, que la corta a realizar durante el año 2011, sería de 65,36 ha y no de 95 como se había propuesto en un comienzo, por lo cual, el compromiso a reforestar hasta el año 2013 varió de 95 a 65,36 ha.</w:t>
            </w:r>
          </w:p>
          <w:p w14:paraId="10511CBD" w14:textId="29451874" w:rsidR="008346A5" w:rsidRPr="001A441E" w:rsidRDefault="00A44CD1" w:rsidP="001A441E">
            <w:pPr>
              <w:pStyle w:val="Prrafodelista"/>
              <w:numPr>
                <w:ilvl w:val="0"/>
                <w:numId w:val="46"/>
              </w:numPr>
              <w:rPr>
                <w:rFonts w:ascii="Calibri" w:eastAsia="Times New Roman" w:hAnsi="Calibri"/>
                <w:bCs/>
                <w:color w:val="000000"/>
                <w:lang w:eastAsia="es-CL"/>
              </w:rPr>
            </w:pPr>
            <w:r w:rsidRPr="001A441E">
              <w:rPr>
                <w:rFonts w:ascii="Calibri" w:eastAsia="Times New Roman" w:hAnsi="Calibri"/>
                <w:bCs/>
                <w:color w:val="000000"/>
                <w:lang w:eastAsia="es-CL"/>
              </w:rPr>
              <w:t>En el "Informe Técnico Control de Cumplimiento de Plan de Manejo", realizado por personal de la Corporación Nacional Forestal (CONAF), se señala que a la fecha de la inspección ambiental, se llevaba un 72% de avance respecto del compromiso de reforestación de las 65,36 ha comprometidas.</w:t>
            </w:r>
          </w:p>
        </w:tc>
      </w:tr>
    </w:tbl>
    <w:p w14:paraId="23FC089D" w14:textId="77777777" w:rsidR="00A44CD1" w:rsidRDefault="00A44CD1" w:rsidP="00A44CD1">
      <w:pPr>
        <w:rPr>
          <w:sz w:val="18"/>
          <w:szCs w:val="18"/>
        </w:rPr>
      </w:pPr>
    </w:p>
    <w:p w14:paraId="3F2BA0F4" w14:textId="77777777" w:rsidR="001D2975" w:rsidRPr="00A542C6" w:rsidRDefault="001D2975" w:rsidP="00A44CD1">
      <w:pPr>
        <w:rPr>
          <w:sz w:val="18"/>
          <w:szCs w:val="18"/>
        </w:rPr>
      </w:pPr>
    </w:p>
    <w:tbl>
      <w:tblPr>
        <w:tblW w:w="136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551"/>
        <w:gridCol w:w="1990"/>
        <w:gridCol w:w="2888"/>
        <w:gridCol w:w="2124"/>
        <w:gridCol w:w="2004"/>
        <w:gridCol w:w="2130"/>
      </w:tblGrid>
      <w:tr w:rsidR="00A44CD1" w:rsidRPr="00A542C6" w14:paraId="275017FB" w14:textId="77777777" w:rsidTr="00820398">
        <w:trPr>
          <w:trHeight w:val="300"/>
          <w:jc w:val="center"/>
        </w:trPr>
        <w:tc>
          <w:tcPr>
            <w:tcW w:w="5000" w:type="pct"/>
            <w:gridSpan w:val="6"/>
            <w:shd w:val="clear" w:color="auto" w:fill="auto"/>
            <w:noWrap/>
            <w:vAlign w:val="center"/>
            <w:hideMark/>
          </w:tcPr>
          <w:p w14:paraId="16E34162" w14:textId="77777777" w:rsidR="00A44CD1" w:rsidRPr="00A542C6" w:rsidRDefault="00A44CD1" w:rsidP="00A44CD1">
            <w:pPr>
              <w:jc w:val="center"/>
              <w:rPr>
                <w:rFonts w:eastAsia="Times New Roman"/>
                <w:b/>
                <w:bCs/>
                <w:color w:val="000000"/>
                <w:sz w:val="20"/>
                <w:szCs w:val="20"/>
                <w:lang w:eastAsia="es-CL"/>
              </w:rPr>
            </w:pPr>
            <w:r w:rsidRPr="00A542C6">
              <w:rPr>
                <w:rFonts w:eastAsia="Times New Roman"/>
                <w:b/>
                <w:bCs/>
                <w:color w:val="000000"/>
                <w:sz w:val="20"/>
                <w:szCs w:val="20"/>
                <w:lang w:eastAsia="es-CL"/>
              </w:rPr>
              <w:lastRenderedPageBreak/>
              <w:t>Registros</w:t>
            </w:r>
            <w:r w:rsidRPr="00A542C6">
              <w:rPr>
                <w:rFonts w:ascii="Calibri" w:eastAsia="Times New Roman" w:hAnsi="Calibri"/>
                <w:b/>
                <w:bCs/>
                <w:color w:val="000000"/>
                <w:sz w:val="20"/>
                <w:szCs w:val="20"/>
                <w:lang w:eastAsia="es-CL"/>
              </w:rPr>
              <w:t xml:space="preserve"> </w:t>
            </w:r>
          </w:p>
        </w:tc>
      </w:tr>
      <w:tr w:rsidR="00A44CD1" w:rsidRPr="00A542C6" w14:paraId="6B6BA942" w14:textId="77777777" w:rsidTr="00820398">
        <w:trPr>
          <w:trHeight w:val="6079"/>
          <w:jc w:val="center"/>
        </w:trPr>
        <w:tc>
          <w:tcPr>
            <w:tcW w:w="2714" w:type="pct"/>
            <w:gridSpan w:val="3"/>
            <w:shd w:val="clear" w:color="auto" w:fill="auto"/>
            <w:noWrap/>
            <w:vAlign w:val="center"/>
            <w:hideMark/>
          </w:tcPr>
          <w:p w14:paraId="46B4C7AF" w14:textId="77777777" w:rsidR="00A44CD1" w:rsidRPr="00A542C6" w:rsidRDefault="00A44CD1" w:rsidP="00A44CD1">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014FF525" wp14:editId="737C2CE2">
                  <wp:extent cx="4596502" cy="3451254"/>
                  <wp:effectExtent l="0" t="0" r="0" b="0"/>
                  <wp:docPr id="121" name="Imagen 121" descr="C:\Users\gloria.gallegos\Pictures\13.- Fotos Inspección MIR\Fotos Inspección MIR\Fotos 13 de Noviembre\DCIM\100MSDCF\DSC06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loria.gallegos\Pictures\13.- Fotos Inspección MIR\Fotos Inspección MIR\Fotos 13 de Noviembre\DCIM\100MSDCF\DSC06548.JPG"/>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4597420" cy="3451943"/>
                          </a:xfrm>
                          <a:prstGeom prst="rect">
                            <a:avLst/>
                          </a:prstGeom>
                          <a:noFill/>
                          <a:ln>
                            <a:noFill/>
                          </a:ln>
                        </pic:spPr>
                      </pic:pic>
                    </a:graphicData>
                  </a:graphic>
                </wp:inline>
              </w:drawing>
            </w:r>
          </w:p>
        </w:tc>
        <w:tc>
          <w:tcPr>
            <w:tcW w:w="2286" w:type="pct"/>
            <w:gridSpan w:val="3"/>
            <w:shd w:val="clear" w:color="auto" w:fill="auto"/>
            <w:noWrap/>
            <w:vAlign w:val="center"/>
            <w:hideMark/>
          </w:tcPr>
          <w:tbl>
            <w:tblPr>
              <w:tblpPr w:leftFromText="141" w:rightFromText="141" w:vertAnchor="text" w:horzAnchor="page" w:tblpXSpec="center" w:tblpY="-2487"/>
              <w:tblOverlap w:val="never"/>
              <w:tblW w:w="4020" w:type="dxa"/>
              <w:tblCellMar>
                <w:left w:w="70" w:type="dxa"/>
                <w:right w:w="70" w:type="dxa"/>
              </w:tblCellMar>
              <w:tblLook w:val="04A0" w:firstRow="1" w:lastRow="0" w:firstColumn="1" w:lastColumn="0" w:noHBand="0" w:noVBand="1"/>
            </w:tblPr>
            <w:tblGrid>
              <w:gridCol w:w="880"/>
              <w:gridCol w:w="848"/>
              <w:gridCol w:w="732"/>
              <w:gridCol w:w="614"/>
              <w:gridCol w:w="946"/>
            </w:tblGrid>
            <w:tr w:rsidR="00A44CD1" w:rsidRPr="00A542C6" w14:paraId="5B8016AC" w14:textId="77777777" w:rsidTr="00A44CD1">
              <w:trPr>
                <w:trHeight w:val="300"/>
              </w:trPr>
              <w:tc>
                <w:tcPr>
                  <w:tcW w:w="880" w:type="dxa"/>
                  <w:vMerge w:val="restart"/>
                  <w:tcBorders>
                    <w:top w:val="single" w:sz="8" w:space="0" w:color="auto"/>
                    <w:left w:val="single" w:sz="8" w:space="0" w:color="auto"/>
                    <w:bottom w:val="single" w:sz="8" w:space="0" w:color="000000"/>
                    <w:right w:val="single" w:sz="4" w:space="0" w:color="auto"/>
                  </w:tcBorders>
                  <w:shd w:val="clear" w:color="auto" w:fill="D9D9D9" w:themeFill="background1" w:themeFillShade="D9"/>
                  <w:noWrap/>
                  <w:vAlign w:val="center"/>
                  <w:hideMark/>
                </w:tcPr>
                <w:p w14:paraId="205D53B3" w14:textId="77777777" w:rsidR="00A44CD1" w:rsidRPr="00A542C6" w:rsidRDefault="00A44CD1" w:rsidP="00A44CD1">
                  <w:pPr>
                    <w:jc w:val="center"/>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Parcela N°</w:t>
                  </w:r>
                </w:p>
              </w:tc>
              <w:tc>
                <w:tcPr>
                  <w:tcW w:w="1580" w:type="dxa"/>
                  <w:gridSpan w:val="2"/>
                  <w:tcBorders>
                    <w:top w:val="single" w:sz="8" w:space="0" w:color="auto"/>
                    <w:left w:val="nil"/>
                    <w:bottom w:val="single" w:sz="4" w:space="0" w:color="auto"/>
                    <w:right w:val="single" w:sz="4" w:space="0" w:color="auto"/>
                  </w:tcBorders>
                  <w:shd w:val="clear" w:color="auto" w:fill="D9D9D9" w:themeFill="background1" w:themeFillShade="D9"/>
                  <w:noWrap/>
                  <w:vAlign w:val="center"/>
                  <w:hideMark/>
                </w:tcPr>
                <w:p w14:paraId="3760CCAD" w14:textId="77777777" w:rsidR="00A44CD1" w:rsidRPr="00A542C6" w:rsidRDefault="00A44CD1" w:rsidP="00A44CD1">
                  <w:pPr>
                    <w:jc w:val="center"/>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Coordenadas</w:t>
                  </w:r>
                </w:p>
              </w:tc>
              <w:tc>
                <w:tcPr>
                  <w:tcW w:w="1560" w:type="dxa"/>
                  <w:gridSpan w:val="2"/>
                  <w:tcBorders>
                    <w:top w:val="single" w:sz="8" w:space="0" w:color="auto"/>
                    <w:left w:val="nil"/>
                    <w:bottom w:val="single" w:sz="4" w:space="0" w:color="auto"/>
                    <w:right w:val="single" w:sz="8" w:space="0" w:color="000000"/>
                  </w:tcBorders>
                  <w:shd w:val="clear" w:color="auto" w:fill="D9D9D9" w:themeFill="background1" w:themeFillShade="D9"/>
                  <w:noWrap/>
                  <w:vAlign w:val="center"/>
                  <w:hideMark/>
                </w:tcPr>
                <w:p w14:paraId="1798C9BD" w14:textId="77777777" w:rsidR="00A44CD1" w:rsidRPr="00A542C6" w:rsidRDefault="00A44CD1" w:rsidP="00A44CD1">
                  <w:pPr>
                    <w:jc w:val="center"/>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N° de Ejemplares</w:t>
                  </w:r>
                </w:p>
              </w:tc>
            </w:tr>
            <w:tr w:rsidR="00A44CD1" w:rsidRPr="00A542C6" w14:paraId="5C0E0652" w14:textId="77777777" w:rsidTr="00A44CD1">
              <w:trPr>
                <w:trHeight w:val="315"/>
              </w:trPr>
              <w:tc>
                <w:tcPr>
                  <w:tcW w:w="880" w:type="dxa"/>
                  <w:vMerge/>
                  <w:tcBorders>
                    <w:top w:val="single" w:sz="8" w:space="0" w:color="auto"/>
                    <w:left w:val="single" w:sz="8" w:space="0" w:color="auto"/>
                    <w:bottom w:val="single" w:sz="8" w:space="0" w:color="000000"/>
                    <w:right w:val="single" w:sz="4" w:space="0" w:color="auto"/>
                  </w:tcBorders>
                  <w:shd w:val="clear" w:color="auto" w:fill="D9D9D9" w:themeFill="background1" w:themeFillShade="D9"/>
                  <w:vAlign w:val="center"/>
                  <w:hideMark/>
                </w:tcPr>
                <w:p w14:paraId="5BF2BB78" w14:textId="77777777" w:rsidR="00A44CD1" w:rsidRPr="00A542C6" w:rsidRDefault="00A44CD1" w:rsidP="00A44CD1">
                  <w:pPr>
                    <w:jc w:val="left"/>
                    <w:rPr>
                      <w:rFonts w:ascii="Calibri" w:eastAsia="Times New Roman" w:hAnsi="Calibri"/>
                      <w:b/>
                      <w:bCs/>
                      <w:color w:val="000000"/>
                      <w:sz w:val="18"/>
                      <w:szCs w:val="18"/>
                      <w:lang w:eastAsia="es-CL"/>
                    </w:rPr>
                  </w:pPr>
                </w:p>
              </w:tc>
              <w:tc>
                <w:tcPr>
                  <w:tcW w:w="848" w:type="dxa"/>
                  <w:tcBorders>
                    <w:top w:val="nil"/>
                    <w:left w:val="nil"/>
                    <w:bottom w:val="single" w:sz="8" w:space="0" w:color="auto"/>
                    <w:right w:val="single" w:sz="4" w:space="0" w:color="auto"/>
                  </w:tcBorders>
                  <w:shd w:val="clear" w:color="auto" w:fill="D9D9D9" w:themeFill="background1" w:themeFillShade="D9"/>
                  <w:noWrap/>
                  <w:vAlign w:val="center"/>
                  <w:hideMark/>
                </w:tcPr>
                <w:p w14:paraId="0A0ED585" w14:textId="77777777" w:rsidR="00A44CD1" w:rsidRPr="00A542C6" w:rsidRDefault="00A44CD1" w:rsidP="00A44CD1">
                  <w:pPr>
                    <w:jc w:val="center"/>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Norte</w:t>
                  </w:r>
                </w:p>
              </w:tc>
              <w:tc>
                <w:tcPr>
                  <w:tcW w:w="732" w:type="dxa"/>
                  <w:tcBorders>
                    <w:top w:val="nil"/>
                    <w:left w:val="nil"/>
                    <w:bottom w:val="single" w:sz="8" w:space="0" w:color="auto"/>
                    <w:right w:val="single" w:sz="4" w:space="0" w:color="auto"/>
                  </w:tcBorders>
                  <w:shd w:val="clear" w:color="auto" w:fill="D9D9D9" w:themeFill="background1" w:themeFillShade="D9"/>
                  <w:noWrap/>
                  <w:vAlign w:val="center"/>
                  <w:hideMark/>
                </w:tcPr>
                <w:p w14:paraId="76220A82" w14:textId="77777777" w:rsidR="00A44CD1" w:rsidRPr="00A542C6" w:rsidRDefault="00A44CD1" w:rsidP="00A44CD1">
                  <w:pPr>
                    <w:jc w:val="center"/>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Este</w:t>
                  </w:r>
                </w:p>
              </w:tc>
              <w:tc>
                <w:tcPr>
                  <w:tcW w:w="614" w:type="dxa"/>
                  <w:tcBorders>
                    <w:top w:val="nil"/>
                    <w:left w:val="nil"/>
                    <w:bottom w:val="single" w:sz="8" w:space="0" w:color="auto"/>
                    <w:right w:val="single" w:sz="4" w:space="0" w:color="auto"/>
                  </w:tcBorders>
                  <w:shd w:val="clear" w:color="auto" w:fill="D9D9D9" w:themeFill="background1" w:themeFillShade="D9"/>
                  <w:noWrap/>
                  <w:vAlign w:val="center"/>
                  <w:hideMark/>
                </w:tcPr>
                <w:p w14:paraId="12FA0A1A" w14:textId="77777777" w:rsidR="00A44CD1" w:rsidRPr="00A542C6" w:rsidRDefault="00A44CD1" w:rsidP="00A44CD1">
                  <w:pPr>
                    <w:jc w:val="center"/>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Vivos</w:t>
                  </w:r>
                </w:p>
              </w:tc>
              <w:tc>
                <w:tcPr>
                  <w:tcW w:w="946" w:type="dxa"/>
                  <w:tcBorders>
                    <w:top w:val="nil"/>
                    <w:left w:val="nil"/>
                    <w:bottom w:val="single" w:sz="8" w:space="0" w:color="auto"/>
                    <w:right w:val="single" w:sz="8" w:space="0" w:color="auto"/>
                  </w:tcBorders>
                  <w:shd w:val="clear" w:color="auto" w:fill="D9D9D9" w:themeFill="background1" w:themeFillShade="D9"/>
                  <w:noWrap/>
                  <w:vAlign w:val="center"/>
                  <w:hideMark/>
                </w:tcPr>
                <w:p w14:paraId="1D623814" w14:textId="77777777" w:rsidR="00A44CD1" w:rsidRPr="00A542C6" w:rsidRDefault="00A44CD1" w:rsidP="00A44CD1">
                  <w:pPr>
                    <w:jc w:val="center"/>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Muertos</w:t>
                  </w:r>
                </w:p>
              </w:tc>
            </w:tr>
            <w:tr w:rsidR="00A44CD1" w:rsidRPr="00A542C6" w14:paraId="30DA2BC3"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21155454"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1</w:t>
                  </w:r>
                </w:p>
              </w:tc>
              <w:tc>
                <w:tcPr>
                  <w:tcW w:w="848" w:type="dxa"/>
                  <w:tcBorders>
                    <w:top w:val="nil"/>
                    <w:left w:val="nil"/>
                    <w:bottom w:val="single" w:sz="4" w:space="0" w:color="auto"/>
                    <w:right w:val="single" w:sz="4" w:space="0" w:color="auto"/>
                  </w:tcBorders>
                  <w:shd w:val="clear" w:color="auto" w:fill="auto"/>
                  <w:noWrap/>
                  <w:vAlign w:val="bottom"/>
                  <w:hideMark/>
                </w:tcPr>
                <w:p w14:paraId="4A50DA81"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4137994</w:t>
                  </w:r>
                </w:p>
              </w:tc>
              <w:tc>
                <w:tcPr>
                  <w:tcW w:w="732" w:type="dxa"/>
                  <w:tcBorders>
                    <w:top w:val="nil"/>
                    <w:left w:val="nil"/>
                    <w:bottom w:val="single" w:sz="4" w:space="0" w:color="auto"/>
                    <w:right w:val="single" w:sz="4" w:space="0" w:color="auto"/>
                  </w:tcBorders>
                  <w:shd w:val="clear" w:color="auto" w:fill="auto"/>
                  <w:noWrap/>
                  <w:vAlign w:val="bottom"/>
                  <w:hideMark/>
                </w:tcPr>
                <w:p w14:paraId="1ADB655A"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318900</w:t>
                  </w:r>
                </w:p>
              </w:tc>
              <w:tc>
                <w:tcPr>
                  <w:tcW w:w="614" w:type="dxa"/>
                  <w:tcBorders>
                    <w:top w:val="nil"/>
                    <w:left w:val="nil"/>
                    <w:bottom w:val="single" w:sz="4" w:space="0" w:color="auto"/>
                    <w:right w:val="single" w:sz="4" w:space="0" w:color="auto"/>
                  </w:tcBorders>
                  <w:shd w:val="clear" w:color="auto" w:fill="auto"/>
                  <w:noWrap/>
                  <w:vAlign w:val="bottom"/>
                  <w:hideMark/>
                </w:tcPr>
                <w:p w14:paraId="6DCBE30B"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8</w:t>
                  </w:r>
                </w:p>
              </w:tc>
              <w:tc>
                <w:tcPr>
                  <w:tcW w:w="946" w:type="dxa"/>
                  <w:tcBorders>
                    <w:top w:val="nil"/>
                    <w:left w:val="nil"/>
                    <w:bottom w:val="single" w:sz="4" w:space="0" w:color="auto"/>
                    <w:right w:val="single" w:sz="8" w:space="0" w:color="auto"/>
                  </w:tcBorders>
                  <w:shd w:val="clear" w:color="auto" w:fill="auto"/>
                  <w:noWrap/>
                  <w:vAlign w:val="bottom"/>
                  <w:hideMark/>
                </w:tcPr>
                <w:p w14:paraId="41D2036C"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0</w:t>
                  </w:r>
                </w:p>
              </w:tc>
            </w:tr>
            <w:tr w:rsidR="00A44CD1" w:rsidRPr="00A542C6" w14:paraId="79B3B231"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3CCDB666"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2</w:t>
                  </w:r>
                </w:p>
              </w:tc>
              <w:tc>
                <w:tcPr>
                  <w:tcW w:w="848" w:type="dxa"/>
                  <w:tcBorders>
                    <w:top w:val="nil"/>
                    <w:left w:val="nil"/>
                    <w:bottom w:val="single" w:sz="4" w:space="0" w:color="auto"/>
                    <w:right w:val="single" w:sz="4" w:space="0" w:color="auto"/>
                  </w:tcBorders>
                  <w:shd w:val="clear" w:color="auto" w:fill="auto"/>
                  <w:noWrap/>
                  <w:vAlign w:val="bottom"/>
                  <w:hideMark/>
                </w:tcPr>
                <w:p w14:paraId="3ADB49BC"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4137994</w:t>
                  </w:r>
                </w:p>
              </w:tc>
              <w:tc>
                <w:tcPr>
                  <w:tcW w:w="732" w:type="dxa"/>
                  <w:tcBorders>
                    <w:top w:val="nil"/>
                    <w:left w:val="nil"/>
                    <w:bottom w:val="single" w:sz="4" w:space="0" w:color="auto"/>
                    <w:right w:val="single" w:sz="4" w:space="0" w:color="auto"/>
                  </w:tcBorders>
                  <w:shd w:val="clear" w:color="auto" w:fill="auto"/>
                  <w:noWrap/>
                  <w:vAlign w:val="bottom"/>
                  <w:hideMark/>
                </w:tcPr>
                <w:p w14:paraId="09A8939B"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319100</w:t>
                  </w:r>
                </w:p>
              </w:tc>
              <w:tc>
                <w:tcPr>
                  <w:tcW w:w="614" w:type="dxa"/>
                  <w:tcBorders>
                    <w:top w:val="nil"/>
                    <w:left w:val="nil"/>
                    <w:bottom w:val="single" w:sz="4" w:space="0" w:color="auto"/>
                    <w:right w:val="single" w:sz="4" w:space="0" w:color="auto"/>
                  </w:tcBorders>
                  <w:shd w:val="clear" w:color="auto" w:fill="auto"/>
                  <w:noWrap/>
                  <w:vAlign w:val="bottom"/>
                  <w:hideMark/>
                </w:tcPr>
                <w:p w14:paraId="233360C6"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8</w:t>
                  </w:r>
                </w:p>
              </w:tc>
              <w:tc>
                <w:tcPr>
                  <w:tcW w:w="946" w:type="dxa"/>
                  <w:tcBorders>
                    <w:top w:val="nil"/>
                    <w:left w:val="nil"/>
                    <w:bottom w:val="single" w:sz="4" w:space="0" w:color="auto"/>
                    <w:right w:val="single" w:sz="8" w:space="0" w:color="auto"/>
                  </w:tcBorders>
                  <w:shd w:val="clear" w:color="auto" w:fill="auto"/>
                  <w:noWrap/>
                  <w:vAlign w:val="bottom"/>
                  <w:hideMark/>
                </w:tcPr>
                <w:p w14:paraId="05146001"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0</w:t>
                  </w:r>
                </w:p>
              </w:tc>
            </w:tr>
            <w:tr w:rsidR="00A44CD1" w:rsidRPr="00A542C6" w14:paraId="5D6008BB"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7DC80BF7"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w:t>
                  </w:r>
                </w:p>
              </w:tc>
              <w:tc>
                <w:tcPr>
                  <w:tcW w:w="848" w:type="dxa"/>
                  <w:tcBorders>
                    <w:top w:val="nil"/>
                    <w:left w:val="nil"/>
                    <w:bottom w:val="single" w:sz="4" w:space="0" w:color="auto"/>
                    <w:right w:val="single" w:sz="4" w:space="0" w:color="auto"/>
                  </w:tcBorders>
                  <w:shd w:val="clear" w:color="auto" w:fill="auto"/>
                  <w:noWrap/>
                  <w:vAlign w:val="bottom"/>
                  <w:hideMark/>
                </w:tcPr>
                <w:p w14:paraId="7E8000D5"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4137997</w:t>
                  </w:r>
                </w:p>
              </w:tc>
              <w:tc>
                <w:tcPr>
                  <w:tcW w:w="732" w:type="dxa"/>
                  <w:tcBorders>
                    <w:top w:val="nil"/>
                    <w:left w:val="nil"/>
                    <w:bottom w:val="single" w:sz="4" w:space="0" w:color="auto"/>
                    <w:right w:val="single" w:sz="4" w:space="0" w:color="auto"/>
                  </w:tcBorders>
                  <w:shd w:val="clear" w:color="auto" w:fill="auto"/>
                  <w:noWrap/>
                  <w:vAlign w:val="bottom"/>
                  <w:hideMark/>
                </w:tcPr>
                <w:p w14:paraId="0FACE032"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319296</w:t>
                  </w:r>
                </w:p>
              </w:tc>
              <w:tc>
                <w:tcPr>
                  <w:tcW w:w="614" w:type="dxa"/>
                  <w:tcBorders>
                    <w:top w:val="nil"/>
                    <w:left w:val="nil"/>
                    <w:bottom w:val="single" w:sz="4" w:space="0" w:color="auto"/>
                    <w:right w:val="single" w:sz="4" w:space="0" w:color="auto"/>
                  </w:tcBorders>
                  <w:shd w:val="clear" w:color="auto" w:fill="auto"/>
                  <w:noWrap/>
                  <w:vAlign w:val="bottom"/>
                  <w:hideMark/>
                </w:tcPr>
                <w:p w14:paraId="76219888"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w:t>
                  </w:r>
                </w:p>
              </w:tc>
              <w:tc>
                <w:tcPr>
                  <w:tcW w:w="946" w:type="dxa"/>
                  <w:tcBorders>
                    <w:top w:val="nil"/>
                    <w:left w:val="nil"/>
                    <w:bottom w:val="single" w:sz="4" w:space="0" w:color="auto"/>
                    <w:right w:val="single" w:sz="8" w:space="0" w:color="auto"/>
                  </w:tcBorders>
                  <w:shd w:val="clear" w:color="auto" w:fill="auto"/>
                  <w:noWrap/>
                  <w:vAlign w:val="bottom"/>
                  <w:hideMark/>
                </w:tcPr>
                <w:p w14:paraId="01E5865B"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0</w:t>
                  </w:r>
                </w:p>
              </w:tc>
            </w:tr>
            <w:tr w:rsidR="00A44CD1" w:rsidRPr="00A542C6" w14:paraId="347C188F"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483BC634"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w:t>
                  </w:r>
                </w:p>
              </w:tc>
              <w:tc>
                <w:tcPr>
                  <w:tcW w:w="848" w:type="dxa"/>
                  <w:tcBorders>
                    <w:top w:val="nil"/>
                    <w:left w:val="nil"/>
                    <w:bottom w:val="single" w:sz="4" w:space="0" w:color="auto"/>
                    <w:right w:val="single" w:sz="4" w:space="0" w:color="auto"/>
                  </w:tcBorders>
                  <w:shd w:val="clear" w:color="auto" w:fill="auto"/>
                  <w:noWrap/>
                  <w:vAlign w:val="bottom"/>
                  <w:hideMark/>
                </w:tcPr>
                <w:p w14:paraId="382F8252"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4137995</w:t>
                  </w:r>
                </w:p>
              </w:tc>
              <w:tc>
                <w:tcPr>
                  <w:tcW w:w="732" w:type="dxa"/>
                  <w:tcBorders>
                    <w:top w:val="nil"/>
                    <w:left w:val="nil"/>
                    <w:bottom w:val="single" w:sz="4" w:space="0" w:color="auto"/>
                    <w:right w:val="single" w:sz="4" w:space="0" w:color="auto"/>
                  </w:tcBorders>
                  <w:shd w:val="clear" w:color="auto" w:fill="auto"/>
                  <w:noWrap/>
                  <w:vAlign w:val="bottom"/>
                  <w:hideMark/>
                </w:tcPr>
                <w:p w14:paraId="11A75DEE"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319402</w:t>
                  </w:r>
                </w:p>
              </w:tc>
              <w:tc>
                <w:tcPr>
                  <w:tcW w:w="614" w:type="dxa"/>
                  <w:tcBorders>
                    <w:top w:val="nil"/>
                    <w:left w:val="nil"/>
                    <w:bottom w:val="single" w:sz="4" w:space="0" w:color="auto"/>
                    <w:right w:val="single" w:sz="4" w:space="0" w:color="auto"/>
                  </w:tcBorders>
                  <w:shd w:val="clear" w:color="auto" w:fill="auto"/>
                  <w:noWrap/>
                  <w:vAlign w:val="bottom"/>
                  <w:hideMark/>
                </w:tcPr>
                <w:p w14:paraId="5CCB3AA4"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7</w:t>
                  </w:r>
                </w:p>
              </w:tc>
              <w:tc>
                <w:tcPr>
                  <w:tcW w:w="946" w:type="dxa"/>
                  <w:tcBorders>
                    <w:top w:val="nil"/>
                    <w:left w:val="nil"/>
                    <w:bottom w:val="single" w:sz="4" w:space="0" w:color="auto"/>
                    <w:right w:val="single" w:sz="8" w:space="0" w:color="auto"/>
                  </w:tcBorders>
                  <w:shd w:val="clear" w:color="auto" w:fill="auto"/>
                  <w:noWrap/>
                  <w:vAlign w:val="bottom"/>
                  <w:hideMark/>
                </w:tcPr>
                <w:p w14:paraId="7B9594D8"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0</w:t>
                  </w:r>
                </w:p>
              </w:tc>
            </w:tr>
            <w:tr w:rsidR="00A44CD1" w:rsidRPr="00A542C6" w14:paraId="5388D631"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17C6E39E"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5</w:t>
                  </w:r>
                </w:p>
              </w:tc>
              <w:tc>
                <w:tcPr>
                  <w:tcW w:w="848" w:type="dxa"/>
                  <w:tcBorders>
                    <w:top w:val="nil"/>
                    <w:left w:val="nil"/>
                    <w:bottom w:val="single" w:sz="4" w:space="0" w:color="auto"/>
                    <w:right w:val="single" w:sz="4" w:space="0" w:color="auto"/>
                  </w:tcBorders>
                  <w:shd w:val="clear" w:color="auto" w:fill="auto"/>
                  <w:noWrap/>
                  <w:vAlign w:val="bottom"/>
                  <w:hideMark/>
                </w:tcPr>
                <w:p w14:paraId="4416EAAE"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4137802</w:t>
                  </w:r>
                </w:p>
              </w:tc>
              <w:tc>
                <w:tcPr>
                  <w:tcW w:w="732" w:type="dxa"/>
                  <w:tcBorders>
                    <w:top w:val="nil"/>
                    <w:left w:val="nil"/>
                    <w:bottom w:val="single" w:sz="4" w:space="0" w:color="auto"/>
                    <w:right w:val="single" w:sz="4" w:space="0" w:color="auto"/>
                  </w:tcBorders>
                  <w:shd w:val="clear" w:color="auto" w:fill="auto"/>
                  <w:noWrap/>
                  <w:vAlign w:val="bottom"/>
                  <w:hideMark/>
                </w:tcPr>
                <w:p w14:paraId="3E35FD96"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319301</w:t>
                  </w:r>
                </w:p>
              </w:tc>
              <w:tc>
                <w:tcPr>
                  <w:tcW w:w="614" w:type="dxa"/>
                  <w:tcBorders>
                    <w:top w:val="nil"/>
                    <w:left w:val="nil"/>
                    <w:bottom w:val="single" w:sz="4" w:space="0" w:color="auto"/>
                    <w:right w:val="single" w:sz="4" w:space="0" w:color="auto"/>
                  </w:tcBorders>
                  <w:shd w:val="clear" w:color="auto" w:fill="auto"/>
                  <w:noWrap/>
                  <w:vAlign w:val="bottom"/>
                  <w:hideMark/>
                </w:tcPr>
                <w:p w14:paraId="384E3E4E"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w:t>
                  </w:r>
                </w:p>
              </w:tc>
              <w:tc>
                <w:tcPr>
                  <w:tcW w:w="946" w:type="dxa"/>
                  <w:tcBorders>
                    <w:top w:val="nil"/>
                    <w:left w:val="nil"/>
                    <w:bottom w:val="single" w:sz="4" w:space="0" w:color="auto"/>
                    <w:right w:val="single" w:sz="8" w:space="0" w:color="auto"/>
                  </w:tcBorders>
                  <w:shd w:val="clear" w:color="auto" w:fill="auto"/>
                  <w:noWrap/>
                  <w:vAlign w:val="bottom"/>
                  <w:hideMark/>
                </w:tcPr>
                <w:p w14:paraId="2CB915DF"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0</w:t>
                  </w:r>
                </w:p>
              </w:tc>
            </w:tr>
            <w:tr w:rsidR="00A44CD1" w:rsidRPr="00A542C6" w14:paraId="3543BA41"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438DE8E5"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6</w:t>
                  </w:r>
                </w:p>
              </w:tc>
              <w:tc>
                <w:tcPr>
                  <w:tcW w:w="848" w:type="dxa"/>
                  <w:tcBorders>
                    <w:top w:val="nil"/>
                    <w:left w:val="nil"/>
                    <w:bottom w:val="single" w:sz="4" w:space="0" w:color="auto"/>
                    <w:right w:val="single" w:sz="4" w:space="0" w:color="auto"/>
                  </w:tcBorders>
                  <w:shd w:val="clear" w:color="auto" w:fill="auto"/>
                  <w:noWrap/>
                  <w:vAlign w:val="bottom"/>
                  <w:hideMark/>
                </w:tcPr>
                <w:p w14:paraId="362C83E4"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4137792</w:t>
                  </w:r>
                </w:p>
              </w:tc>
              <w:tc>
                <w:tcPr>
                  <w:tcW w:w="732" w:type="dxa"/>
                  <w:tcBorders>
                    <w:top w:val="nil"/>
                    <w:left w:val="nil"/>
                    <w:bottom w:val="single" w:sz="4" w:space="0" w:color="auto"/>
                    <w:right w:val="single" w:sz="4" w:space="0" w:color="auto"/>
                  </w:tcBorders>
                  <w:shd w:val="clear" w:color="auto" w:fill="auto"/>
                  <w:noWrap/>
                  <w:vAlign w:val="bottom"/>
                  <w:hideMark/>
                </w:tcPr>
                <w:p w14:paraId="64CC8E7A"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319104</w:t>
                  </w:r>
                </w:p>
              </w:tc>
              <w:tc>
                <w:tcPr>
                  <w:tcW w:w="614" w:type="dxa"/>
                  <w:tcBorders>
                    <w:top w:val="nil"/>
                    <w:left w:val="nil"/>
                    <w:bottom w:val="single" w:sz="4" w:space="0" w:color="auto"/>
                    <w:right w:val="single" w:sz="4" w:space="0" w:color="auto"/>
                  </w:tcBorders>
                  <w:shd w:val="clear" w:color="auto" w:fill="auto"/>
                  <w:noWrap/>
                  <w:vAlign w:val="bottom"/>
                  <w:hideMark/>
                </w:tcPr>
                <w:p w14:paraId="1682D78F"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5</w:t>
                  </w:r>
                </w:p>
              </w:tc>
              <w:tc>
                <w:tcPr>
                  <w:tcW w:w="946" w:type="dxa"/>
                  <w:tcBorders>
                    <w:top w:val="nil"/>
                    <w:left w:val="nil"/>
                    <w:bottom w:val="single" w:sz="4" w:space="0" w:color="auto"/>
                    <w:right w:val="single" w:sz="8" w:space="0" w:color="auto"/>
                  </w:tcBorders>
                  <w:shd w:val="clear" w:color="auto" w:fill="auto"/>
                  <w:noWrap/>
                  <w:vAlign w:val="bottom"/>
                  <w:hideMark/>
                </w:tcPr>
                <w:p w14:paraId="34943861"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0</w:t>
                  </w:r>
                </w:p>
              </w:tc>
            </w:tr>
            <w:tr w:rsidR="00A44CD1" w:rsidRPr="00A542C6" w14:paraId="7D6147EE"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024D215D"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7</w:t>
                  </w:r>
                </w:p>
              </w:tc>
              <w:tc>
                <w:tcPr>
                  <w:tcW w:w="848" w:type="dxa"/>
                  <w:tcBorders>
                    <w:top w:val="nil"/>
                    <w:left w:val="nil"/>
                    <w:bottom w:val="single" w:sz="4" w:space="0" w:color="auto"/>
                    <w:right w:val="single" w:sz="4" w:space="0" w:color="auto"/>
                  </w:tcBorders>
                  <w:shd w:val="clear" w:color="auto" w:fill="auto"/>
                  <w:noWrap/>
                  <w:vAlign w:val="bottom"/>
                  <w:hideMark/>
                </w:tcPr>
                <w:p w14:paraId="6405A6C7"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4137597</w:t>
                  </w:r>
                </w:p>
              </w:tc>
              <w:tc>
                <w:tcPr>
                  <w:tcW w:w="732" w:type="dxa"/>
                  <w:tcBorders>
                    <w:top w:val="nil"/>
                    <w:left w:val="nil"/>
                    <w:bottom w:val="single" w:sz="4" w:space="0" w:color="auto"/>
                    <w:right w:val="single" w:sz="4" w:space="0" w:color="auto"/>
                  </w:tcBorders>
                  <w:shd w:val="clear" w:color="auto" w:fill="auto"/>
                  <w:noWrap/>
                  <w:vAlign w:val="bottom"/>
                  <w:hideMark/>
                </w:tcPr>
                <w:p w14:paraId="47DC10C3"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319194</w:t>
                  </w:r>
                </w:p>
              </w:tc>
              <w:tc>
                <w:tcPr>
                  <w:tcW w:w="614" w:type="dxa"/>
                  <w:tcBorders>
                    <w:top w:val="nil"/>
                    <w:left w:val="nil"/>
                    <w:bottom w:val="single" w:sz="4" w:space="0" w:color="auto"/>
                    <w:right w:val="single" w:sz="4" w:space="0" w:color="auto"/>
                  </w:tcBorders>
                  <w:shd w:val="clear" w:color="auto" w:fill="auto"/>
                  <w:noWrap/>
                  <w:vAlign w:val="bottom"/>
                  <w:hideMark/>
                </w:tcPr>
                <w:p w14:paraId="607BEBF8"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5</w:t>
                  </w:r>
                </w:p>
              </w:tc>
              <w:tc>
                <w:tcPr>
                  <w:tcW w:w="946" w:type="dxa"/>
                  <w:tcBorders>
                    <w:top w:val="nil"/>
                    <w:left w:val="nil"/>
                    <w:bottom w:val="single" w:sz="4" w:space="0" w:color="auto"/>
                    <w:right w:val="single" w:sz="8" w:space="0" w:color="auto"/>
                  </w:tcBorders>
                  <w:shd w:val="clear" w:color="auto" w:fill="auto"/>
                  <w:noWrap/>
                  <w:vAlign w:val="bottom"/>
                  <w:hideMark/>
                </w:tcPr>
                <w:p w14:paraId="0D186EDA"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0</w:t>
                  </w:r>
                </w:p>
              </w:tc>
            </w:tr>
            <w:tr w:rsidR="00A44CD1" w:rsidRPr="00A542C6" w14:paraId="2D442670"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18117225"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8</w:t>
                  </w:r>
                </w:p>
              </w:tc>
              <w:tc>
                <w:tcPr>
                  <w:tcW w:w="848" w:type="dxa"/>
                  <w:tcBorders>
                    <w:top w:val="nil"/>
                    <w:left w:val="nil"/>
                    <w:bottom w:val="single" w:sz="4" w:space="0" w:color="auto"/>
                    <w:right w:val="single" w:sz="4" w:space="0" w:color="auto"/>
                  </w:tcBorders>
                  <w:shd w:val="clear" w:color="auto" w:fill="auto"/>
                  <w:noWrap/>
                  <w:vAlign w:val="bottom"/>
                  <w:hideMark/>
                </w:tcPr>
                <w:p w14:paraId="7054B281"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4137409</w:t>
                  </w:r>
                </w:p>
              </w:tc>
              <w:tc>
                <w:tcPr>
                  <w:tcW w:w="732" w:type="dxa"/>
                  <w:tcBorders>
                    <w:top w:val="nil"/>
                    <w:left w:val="nil"/>
                    <w:bottom w:val="single" w:sz="4" w:space="0" w:color="auto"/>
                    <w:right w:val="single" w:sz="4" w:space="0" w:color="auto"/>
                  </w:tcBorders>
                  <w:shd w:val="clear" w:color="auto" w:fill="auto"/>
                  <w:noWrap/>
                  <w:vAlign w:val="bottom"/>
                  <w:hideMark/>
                </w:tcPr>
                <w:p w14:paraId="7C51007C"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319282</w:t>
                  </w:r>
                </w:p>
              </w:tc>
              <w:tc>
                <w:tcPr>
                  <w:tcW w:w="614" w:type="dxa"/>
                  <w:tcBorders>
                    <w:top w:val="nil"/>
                    <w:left w:val="nil"/>
                    <w:bottom w:val="single" w:sz="4" w:space="0" w:color="auto"/>
                    <w:right w:val="single" w:sz="4" w:space="0" w:color="auto"/>
                  </w:tcBorders>
                  <w:shd w:val="clear" w:color="auto" w:fill="auto"/>
                  <w:noWrap/>
                  <w:vAlign w:val="bottom"/>
                  <w:hideMark/>
                </w:tcPr>
                <w:p w14:paraId="4A8C9E8A"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w:t>
                  </w:r>
                </w:p>
              </w:tc>
              <w:tc>
                <w:tcPr>
                  <w:tcW w:w="946" w:type="dxa"/>
                  <w:tcBorders>
                    <w:top w:val="nil"/>
                    <w:left w:val="nil"/>
                    <w:bottom w:val="single" w:sz="4" w:space="0" w:color="auto"/>
                    <w:right w:val="single" w:sz="8" w:space="0" w:color="auto"/>
                  </w:tcBorders>
                  <w:shd w:val="clear" w:color="auto" w:fill="auto"/>
                  <w:noWrap/>
                  <w:vAlign w:val="bottom"/>
                  <w:hideMark/>
                </w:tcPr>
                <w:p w14:paraId="0FAAF9F7"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w:t>
                  </w:r>
                </w:p>
              </w:tc>
            </w:tr>
            <w:tr w:rsidR="00A44CD1" w:rsidRPr="00A542C6" w14:paraId="29B19D88"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2A8368E3"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9</w:t>
                  </w:r>
                </w:p>
              </w:tc>
              <w:tc>
                <w:tcPr>
                  <w:tcW w:w="848" w:type="dxa"/>
                  <w:tcBorders>
                    <w:top w:val="nil"/>
                    <w:left w:val="nil"/>
                    <w:bottom w:val="single" w:sz="4" w:space="0" w:color="auto"/>
                    <w:right w:val="single" w:sz="4" w:space="0" w:color="auto"/>
                  </w:tcBorders>
                  <w:shd w:val="clear" w:color="auto" w:fill="auto"/>
                  <w:noWrap/>
                  <w:vAlign w:val="bottom"/>
                  <w:hideMark/>
                </w:tcPr>
                <w:p w14:paraId="0E5B89E9"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4137188</w:t>
                  </w:r>
                </w:p>
              </w:tc>
              <w:tc>
                <w:tcPr>
                  <w:tcW w:w="732" w:type="dxa"/>
                  <w:tcBorders>
                    <w:top w:val="nil"/>
                    <w:left w:val="nil"/>
                    <w:bottom w:val="single" w:sz="4" w:space="0" w:color="auto"/>
                    <w:right w:val="single" w:sz="4" w:space="0" w:color="auto"/>
                  </w:tcBorders>
                  <w:shd w:val="clear" w:color="auto" w:fill="auto"/>
                  <w:noWrap/>
                  <w:vAlign w:val="bottom"/>
                  <w:hideMark/>
                </w:tcPr>
                <w:p w14:paraId="68C66105"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319193</w:t>
                  </w:r>
                </w:p>
              </w:tc>
              <w:tc>
                <w:tcPr>
                  <w:tcW w:w="614" w:type="dxa"/>
                  <w:tcBorders>
                    <w:top w:val="nil"/>
                    <w:left w:val="nil"/>
                    <w:bottom w:val="single" w:sz="4" w:space="0" w:color="auto"/>
                    <w:right w:val="single" w:sz="4" w:space="0" w:color="auto"/>
                  </w:tcBorders>
                  <w:shd w:val="clear" w:color="auto" w:fill="auto"/>
                  <w:noWrap/>
                  <w:vAlign w:val="bottom"/>
                  <w:hideMark/>
                </w:tcPr>
                <w:p w14:paraId="1D84F18F"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w:t>
                  </w:r>
                </w:p>
              </w:tc>
              <w:tc>
                <w:tcPr>
                  <w:tcW w:w="946" w:type="dxa"/>
                  <w:tcBorders>
                    <w:top w:val="nil"/>
                    <w:left w:val="nil"/>
                    <w:bottom w:val="single" w:sz="4" w:space="0" w:color="auto"/>
                    <w:right w:val="single" w:sz="8" w:space="0" w:color="auto"/>
                  </w:tcBorders>
                  <w:shd w:val="clear" w:color="auto" w:fill="auto"/>
                  <w:noWrap/>
                  <w:vAlign w:val="bottom"/>
                  <w:hideMark/>
                </w:tcPr>
                <w:p w14:paraId="1033AE47"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1</w:t>
                  </w:r>
                </w:p>
              </w:tc>
            </w:tr>
            <w:tr w:rsidR="00A44CD1" w:rsidRPr="00A542C6" w14:paraId="3661C594"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1DF525AD"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10</w:t>
                  </w:r>
                </w:p>
              </w:tc>
              <w:tc>
                <w:tcPr>
                  <w:tcW w:w="848" w:type="dxa"/>
                  <w:tcBorders>
                    <w:top w:val="nil"/>
                    <w:left w:val="nil"/>
                    <w:bottom w:val="single" w:sz="4" w:space="0" w:color="auto"/>
                    <w:right w:val="single" w:sz="4" w:space="0" w:color="auto"/>
                  </w:tcBorders>
                  <w:shd w:val="clear" w:color="auto" w:fill="auto"/>
                  <w:noWrap/>
                  <w:vAlign w:val="bottom"/>
                  <w:hideMark/>
                </w:tcPr>
                <w:p w14:paraId="60B32B52"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4137699</w:t>
                  </w:r>
                </w:p>
              </w:tc>
              <w:tc>
                <w:tcPr>
                  <w:tcW w:w="732" w:type="dxa"/>
                  <w:tcBorders>
                    <w:top w:val="nil"/>
                    <w:left w:val="nil"/>
                    <w:bottom w:val="single" w:sz="4" w:space="0" w:color="auto"/>
                    <w:right w:val="single" w:sz="4" w:space="0" w:color="auto"/>
                  </w:tcBorders>
                  <w:shd w:val="clear" w:color="auto" w:fill="auto"/>
                  <w:noWrap/>
                  <w:vAlign w:val="bottom"/>
                  <w:hideMark/>
                </w:tcPr>
                <w:p w14:paraId="5491E1F2"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319005</w:t>
                  </w:r>
                </w:p>
              </w:tc>
              <w:tc>
                <w:tcPr>
                  <w:tcW w:w="614" w:type="dxa"/>
                  <w:tcBorders>
                    <w:top w:val="nil"/>
                    <w:left w:val="nil"/>
                    <w:bottom w:val="single" w:sz="4" w:space="0" w:color="auto"/>
                    <w:right w:val="single" w:sz="4" w:space="0" w:color="auto"/>
                  </w:tcBorders>
                  <w:shd w:val="clear" w:color="auto" w:fill="auto"/>
                  <w:noWrap/>
                  <w:vAlign w:val="bottom"/>
                  <w:hideMark/>
                </w:tcPr>
                <w:p w14:paraId="7B95F619"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6</w:t>
                  </w:r>
                </w:p>
              </w:tc>
              <w:tc>
                <w:tcPr>
                  <w:tcW w:w="946" w:type="dxa"/>
                  <w:tcBorders>
                    <w:top w:val="nil"/>
                    <w:left w:val="nil"/>
                    <w:bottom w:val="single" w:sz="4" w:space="0" w:color="auto"/>
                    <w:right w:val="single" w:sz="8" w:space="0" w:color="auto"/>
                  </w:tcBorders>
                  <w:shd w:val="clear" w:color="auto" w:fill="auto"/>
                  <w:noWrap/>
                  <w:vAlign w:val="bottom"/>
                  <w:hideMark/>
                </w:tcPr>
                <w:p w14:paraId="430F2095"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0</w:t>
                  </w:r>
                </w:p>
              </w:tc>
            </w:tr>
            <w:tr w:rsidR="00A44CD1" w:rsidRPr="00A542C6" w14:paraId="3EF00C8A"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5FE58340"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11</w:t>
                  </w:r>
                </w:p>
              </w:tc>
              <w:tc>
                <w:tcPr>
                  <w:tcW w:w="848" w:type="dxa"/>
                  <w:tcBorders>
                    <w:top w:val="nil"/>
                    <w:left w:val="nil"/>
                    <w:bottom w:val="single" w:sz="4" w:space="0" w:color="auto"/>
                    <w:right w:val="single" w:sz="4" w:space="0" w:color="auto"/>
                  </w:tcBorders>
                  <w:shd w:val="clear" w:color="auto" w:fill="auto"/>
                  <w:noWrap/>
                  <w:vAlign w:val="bottom"/>
                  <w:hideMark/>
                </w:tcPr>
                <w:p w14:paraId="02E908D8"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4137896</w:t>
                  </w:r>
                </w:p>
              </w:tc>
              <w:tc>
                <w:tcPr>
                  <w:tcW w:w="732" w:type="dxa"/>
                  <w:tcBorders>
                    <w:top w:val="nil"/>
                    <w:left w:val="nil"/>
                    <w:bottom w:val="single" w:sz="4" w:space="0" w:color="auto"/>
                    <w:right w:val="single" w:sz="4" w:space="0" w:color="auto"/>
                  </w:tcBorders>
                  <w:shd w:val="clear" w:color="auto" w:fill="auto"/>
                  <w:noWrap/>
                  <w:vAlign w:val="bottom"/>
                  <w:hideMark/>
                </w:tcPr>
                <w:p w14:paraId="4104EABC"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318701</w:t>
                  </w:r>
                </w:p>
              </w:tc>
              <w:tc>
                <w:tcPr>
                  <w:tcW w:w="614" w:type="dxa"/>
                  <w:tcBorders>
                    <w:top w:val="nil"/>
                    <w:left w:val="nil"/>
                    <w:bottom w:val="single" w:sz="4" w:space="0" w:color="auto"/>
                    <w:right w:val="single" w:sz="4" w:space="0" w:color="auto"/>
                  </w:tcBorders>
                  <w:shd w:val="clear" w:color="auto" w:fill="auto"/>
                  <w:noWrap/>
                  <w:vAlign w:val="bottom"/>
                  <w:hideMark/>
                </w:tcPr>
                <w:p w14:paraId="74AE04D7"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5</w:t>
                  </w:r>
                </w:p>
              </w:tc>
              <w:tc>
                <w:tcPr>
                  <w:tcW w:w="946" w:type="dxa"/>
                  <w:tcBorders>
                    <w:top w:val="nil"/>
                    <w:left w:val="nil"/>
                    <w:bottom w:val="single" w:sz="4" w:space="0" w:color="auto"/>
                    <w:right w:val="single" w:sz="8" w:space="0" w:color="auto"/>
                  </w:tcBorders>
                  <w:shd w:val="clear" w:color="auto" w:fill="auto"/>
                  <w:noWrap/>
                  <w:vAlign w:val="bottom"/>
                  <w:hideMark/>
                </w:tcPr>
                <w:p w14:paraId="52FC9514"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1</w:t>
                  </w:r>
                </w:p>
              </w:tc>
            </w:tr>
            <w:tr w:rsidR="00A44CD1" w:rsidRPr="00A542C6" w14:paraId="06700AE2"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1A1DCFAB"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12</w:t>
                  </w:r>
                </w:p>
              </w:tc>
              <w:tc>
                <w:tcPr>
                  <w:tcW w:w="848" w:type="dxa"/>
                  <w:tcBorders>
                    <w:top w:val="nil"/>
                    <w:left w:val="nil"/>
                    <w:bottom w:val="single" w:sz="4" w:space="0" w:color="auto"/>
                    <w:right w:val="single" w:sz="4" w:space="0" w:color="auto"/>
                  </w:tcBorders>
                  <w:shd w:val="clear" w:color="auto" w:fill="auto"/>
                  <w:noWrap/>
                  <w:vAlign w:val="bottom"/>
                  <w:hideMark/>
                </w:tcPr>
                <w:p w14:paraId="04B49C2E"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4138585</w:t>
                  </w:r>
                </w:p>
              </w:tc>
              <w:tc>
                <w:tcPr>
                  <w:tcW w:w="732" w:type="dxa"/>
                  <w:tcBorders>
                    <w:top w:val="nil"/>
                    <w:left w:val="nil"/>
                    <w:bottom w:val="single" w:sz="4" w:space="0" w:color="auto"/>
                    <w:right w:val="single" w:sz="4" w:space="0" w:color="auto"/>
                  </w:tcBorders>
                  <w:shd w:val="clear" w:color="auto" w:fill="auto"/>
                  <w:noWrap/>
                  <w:vAlign w:val="bottom"/>
                  <w:hideMark/>
                </w:tcPr>
                <w:p w14:paraId="1FD84803"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319396</w:t>
                  </w:r>
                </w:p>
              </w:tc>
              <w:tc>
                <w:tcPr>
                  <w:tcW w:w="614" w:type="dxa"/>
                  <w:tcBorders>
                    <w:top w:val="nil"/>
                    <w:left w:val="nil"/>
                    <w:bottom w:val="single" w:sz="4" w:space="0" w:color="auto"/>
                    <w:right w:val="single" w:sz="4" w:space="0" w:color="auto"/>
                  </w:tcBorders>
                  <w:shd w:val="clear" w:color="auto" w:fill="auto"/>
                  <w:noWrap/>
                  <w:vAlign w:val="bottom"/>
                  <w:hideMark/>
                </w:tcPr>
                <w:p w14:paraId="474F5083"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8</w:t>
                  </w:r>
                </w:p>
              </w:tc>
              <w:tc>
                <w:tcPr>
                  <w:tcW w:w="946" w:type="dxa"/>
                  <w:tcBorders>
                    <w:top w:val="nil"/>
                    <w:left w:val="nil"/>
                    <w:bottom w:val="single" w:sz="4" w:space="0" w:color="auto"/>
                    <w:right w:val="single" w:sz="8" w:space="0" w:color="auto"/>
                  </w:tcBorders>
                  <w:shd w:val="clear" w:color="auto" w:fill="auto"/>
                  <w:noWrap/>
                  <w:vAlign w:val="bottom"/>
                  <w:hideMark/>
                </w:tcPr>
                <w:p w14:paraId="48D09EFC"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0</w:t>
                  </w:r>
                </w:p>
              </w:tc>
            </w:tr>
            <w:tr w:rsidR="00A44CD1" w:rsidRPr="00A542C6" w14:paraId="0A0DDC83"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135E31B5"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13</w:t>
                  </w:r>
                </w:p>
              </w:tc>
              <w:tc>
                <w:tcPr>
                  <w:tcW w:w="848" w:type="dxa"/>
                  <w:tcBorders>
                    <w:top w:val="nil"/>
                    <w:left w:val="nil"/>
                    <w:bottom w:val="single" w:sz="4" w:space="0" w:color="auto"/>
                    <w:right w:val="single" w:sz="4" w:space="0" w:color="auto"/>
                  </w:tcBorders>
                  <w:shd w:val="clear" w:color="auto" w:fill="auto"/>
                  <w:noWrap/>
                  <w:vAlign w:val="bottom"/>
                  <w:hideMark/>
                </w:tcPr>
                <w:p w14:paraId="1FA5A9AC"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4138504</w:t>
                  </w:r>
                </w:p>
              </w:tc>
              <w:tc>
                <w:tcPr>
                  <w:tcW w:w="732" w:type="dxa"/>
                  <w:tcBorders>
                    <w:top w:val="nil"/>
                    <w:left w:val="nil"/>
                    <w:bottom w:val="single" w:sz="4" w:space="0" w:color="auto"/>
                    <w:right w:val="single" w:sz="4" w:space="0" w:color="auto"/>
                  </w:tcBorders>
                  <w:shd w:val="clear" w:color="auto" w:fill="auto"/>
                  <w:noWrap/>
                  <w:vAlign w:val="bottom"/>
                  <w:hideMark/>
                </w:tcPr>
                <w:p w14:paraId="316AF8D0"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319602</w:t>
                  </w:r>
                </w:p>
              </w:tc>
              <w:tc>
                <w:tcPr>
                  <w:tcW w:w="614" w:type="dxa"/>
                  <w:tcBorders>
                    <w:top w:val="nil"/>
                    <w:left w:val="nil"/>
                    <w:bottom w:val="single" w:sz="4" w:space="0" w:color="auto"/>
                    <w:right w:val="single" w:sz="4" w:space="0" w:color="auto"/>
                  </w:tcBorders>
                  <w:shd w:val="clear" w:color="auto" w:fill="auto"/>
                  <w:noWrap/>
                  <w:vAlign w:val="bottom"/>
                  <w:hideMark/>
                </w:tcPr>
                <w:p w14:paraId="6FD8086B"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5</w:t>
                  </w:r>
                </w:p>
              </w:tc>
              <w:tc>
                <w:tcPr>
                  <w:tcW w:w="946" w:type="dxa"/>
                  <w:tcBorders>
                    <w:top w:val="nil"/>
                    <w:left w:val="nil"/>
                    <w:bottom w:val="single" w:sz="4" w:space="0" w:color="auto"/>
                    <w:right w:val="single" w:sz="8" w:space="0" w:color="auto"/>
                  </w:tcBorders>
                  <w:shd w:val="clear" w:color="auto" w:fill="auto"/>
                  <w:noWrap/>
                  <w:vAlign w:val="bottom"/>
                  <w:hideMark/>
                </w:tcPr>
                <w:p w14:paraId="4DC7EE4D"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0</w:t>
                  </w:r>
                </w:p>
              </w:tc>
            </w:tr>
            <w:tr w:rsidR="00A44CD1" w:rsidRPr="00A542C6" w14:paraId="61E4C333"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50D14D94"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14</w:t>
                  </w:r>
                </w:p>
              </w:tc>
              <w:tc>
                <w:tcPr>
                  <w:tcW w:w="848" w:type="dxa"/>
                  <w:tcBorders>
                    <w:top w:val="nil"/>
                    <w:left w:val="nil"/>
                    <w:bottom w:val="single" w:sz="4" w:space="0" w:color="auto"/>
                    <w:right w:val="single" w:sz="4" w:space="0" w:color="auto"/>
                  </w:tcBorders>
                  <w:shd w:val="clear" w:color="auto" w:fill="auto"/>
                  <w:noWrap/>
                  <w:vAlign w:val="bottom"/>
                  <w:hideMark/>
                </w:tcPr>
                <w:p w14:paraId="089A0541"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4138594</w:t>
                  </w:r>
                </w:p>
              </w:tc>
              <w:tc>
                <w:tcPr>
                  <w:tcW w:w="732" w:type="dxa"/>
                  <w:tcBorders>
                    <w:top w:val="nil"/>
                    <w:left w:val="nil"/>
                    <w:bottom w:val="single" w:sz="4" w:space="0" w:color="auto"/>
                    <w:right w:val="single" w:sz="4" w:space="0" w:color="auto"/>
                  </w:tcBorders>
                  <w:shd w:val="clear" w:color="auto" w:fill="auto"/>
                  <w:noWrap/>
                  <w:vAlign w:val="bottom"/>
                  <w:hideMark/>
                </w:tcPr>
                <w:p w14:paraId="17C843F7"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319803</w:t>
                  </w:r>
                </w:p>
              </w:tc>
              <w:tc>
                <w:tcPr>
                  <w:tcW w:w="1560" w:type="dxa"/>
                  <w:gridSpan w:val="2"/>
                  <w:vMerge w:val="restart"/>
                  <w:tcBorders>
                    <w:top w:val="single" w:sz="4" w:space="0" w:color="auto"/>
                    <w:left w:val="single" w:sz="4" w:space="0" w:color="auto"/>
                    <w:bottom w:val="single" w:sz="4" w:space="0" w:color="000000"/>
                    <w:right w:val="single" w:sz="8" w:space="0" w:color="000000"/>
                  </w:tcBorders>
                  <w:shd w:val="clear" w:color="auto" w:fill="auto"/>
                  <w:noWrap/>
                  <w:vAlign w:val="center"/>
                  <w:hideMark/>
                </w:tcPr>
                <w:p w14:paraId="78E41ACA"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Sin Plantación</w:t>
                  </w:r>
                </w:p>
              </w:tc>
            </w:tr>
            <w:tr w:rsidR="00A44CD1" w:rsidRPr="00A542C6" w14:paraId="360C441C"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20215345"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15</w:t>
                  </w:r>
                </w:p>
              </w:tc>
              <w:tc>
                <w:tcPr>
                  <w:tcW w:w="848" w:type="dxa"/>
                  <w:tcBorders>
                    <w:top w:val="nil"/>
                    <w:left w:val="nil"/>
                    <w:bottom w:val="single" w:sz="4" w:space="0" w:color="auto"/>
                    <w:right w:val="single" w:sz="4" w:space="0" w:color="auto"/>
                  </w:tcBorders>
                  <w:shd w:val="clear" w:color="auto" w:fill="auto"/>
                  <w:noWrap/>
                  <w:vAlign w:val="bottom"/>
                  <w:hideMark/>
                </w:tcPr>
                <w:p w14:paraId="39844C71"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4138495</w:t>
                  </w:r>
                </w:p>
              </w:tc>
              <w:tc>
                <w:tcPr>
                  <w:tcW w:w="732" w:type="dxa"/>
                  <w:tcBorders>
                    <w:top w:val="nil"/>
                    <w:left w:val="nil"/>
                    <w:bottom w:val="single" w:sz="4" w:space="0" w:color="auto"/>
                    <w:right w:val="single" w:sz="4" w:space="0" w:color="auto"/>
                  </w:tcBorders>
                  <w:shd w:val="clear" w:color="auto" w:fill="auto"/>
                  <w:noWrap/>
                  <w:vAlign w:val="bottom"/>
                  <w:hideMark/>
                </w:tcPr>
                <w:p w14:paraId="237564BE"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319698</w:t>
                  </w:r>
                </w:p>
              </w:tc>
              <w:tc>
                <w:tcPr>
                  <w:tcW w:w="1560" w:type="dxa"/>
                  <w:gridSpan w:val="2"/>
                  <w:vMerge/>
                  <w:tcBorders>
                    <w:top w:val="nil"/>
                    <w:left w:val="nil"/>
                    <w:bottom w:val="single" w:sz="4" w:space="0" w:color="auto"/>
                    <w:right w:val="single" w:sz="4" w:space="0" w:color="auto"/>
                  </w:tcBorders>
                  <w:vAlign w:val="center"/>
                  <w:hideMark/>
                </w:tcPr>
                <w:p w14:paraId="69A690C2" w14:textId="77777777" w:rsidR="00A44CD1" w:rsidRPr="00A542C6" w:rsidRDefault="00A44CD1" w:rsidP="00A44CD1">
                  <w:pPr>
                    <w:jc w:val="left"/>
                    <w:rPr>
                      <w:rFonts w:ascii="Calibri" w:eastAsia="Times New Roman" w:hAnsi="Calibri"/>
                      <w:color w:val="000000"/>
                      <w:sz w:val="18"/>
                      <w:szCs w:val="18"/>
                      <w:lang w:eastAsia="es-CL"/>
                    </w:rPr>
                  </w:pPr>
                </w:p>
              </w:tc>
            </w:tr>
            <w:tr w:rsidR="00A44CD1" w:rsidRPr="00A542C6" w14:paraId="5C947643"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0F9DB3A7"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16</w:t>
                  </w:r>
                </w:p>
              </w:tc>
              <w:tc>
                <w:tcPr>
                  <w:tcW w:w="848" w:type="dxa"/>
                  <w:tcBorders>
                    <w:top w:val="nil"/>
                    <w:left w:val="nil"/>
                    <w:bottom w:val="single" w:sz="4" w:space="0" w:color="auto"/>
                    <w:right w:val="single" w:sz="4" w:space="0" w:color="auto"/>
                  </w:tcBorders>
                  <w:shd w:val="clear" w:color="auto" w:fill="auto"/>
                  <w:noWrap/>
                  <w:vAlign w:val="bottom"/>
                  <w:hideMark/>
                </w:tcPr>
                <w:p w14:paraId="3001BA1A"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4138396</w:t>
                  </w:r>
                </w:p>
              </w:tc>
              <w:tc>
                <w:tcPr>
                  <w:tcW w:w="732" w:type="dxa"/>
                  <w:tcBorders>
                    <w:top w:val="nil"/>
                    <w:left w:val="nil"/>
                    <w:bottom w:val="single" w:sz="4" w:space="0" w:color="auto"/>
                    <w:right w:val="single" w:sz="4" w:space="0" w:color="auto"/>
                  </w:tcBorders>
                  <w:shd w:val="clear" w:color="auto" w:fill="auto"/>
                  <w:noWrap/>
                  <w:vAlign w:val="bottom"/>
                  <w:hideMark/>
                </w:tcPr>
                <w:p w14:paraId="4D4D4645"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319792</w:t>
                  </w:r>
                </w:p>
              </w:tc>
              <w:tc>
                <w:tcPr>
                  <w:tcW w:w="1560" w:type="dxa"/>
                  <w:gridSpan w:val="2"/>
                  <w:vMerge/>
                  <w:tcBorders>
                    <w:top w:val="nil"/>
                    <w:left w:val="nil"/>
                    <w:bottom w:val="single" w:sz="4" w:space="0" w:color="auto"/>
                    <w:right w:val="single" w:sz="4" w:space="0" w:color="auto"/>
                  </w:tcBorders>
                  <w:vAlign w:val="center"/>
                  <w:hideMark/>
                </w:tcPr>
                <w:p w14:paraId="288DA234" w14:textId="77777777" w:rsidR="00A44CD1" w:rsidRPr="00A542C6" w:rsidRDefault="00A44CD1" w:rsidP="00A44CD1">
                  <w:pPr>
                    <w:jc w:val="left"/>
                    <w:rPr>
                      <w:rFonts w:ascii="Calibri" w:eastAsia="Times New Roman" w:hAnsi="Calibri"/>
                      <w:color w:val="000000"/>
                      <w:sz w:val="18"/>
                      <w:szCs w:val="18"/>
                      <w:lang w:eastAsia="es-CL"/>
                    </w:rPr>
                  </w:pPr>
                </w:p>
              </w:tc>
            </w:tr>
            <w:tr w:rsidR="00A44CD1" w:rsidRPr="00A542C6" w14:paraId="644F46CB" w14:textId="77777777" w:rsidTr="00A44CD1">
              <w:trPr>
                <w:trHeight w:val="255"/>
              </w:trPr>
              <w:tc>
                <w:tcPr>
                  <w:tcW w:w="880" w:type="dxa"/>
                  <w:tcBorders>
                    <w:top w:val="nil"/>
                    <w:left w:val="single" w:sz="8" w:space="0" w:color="auto"/>
                    <w:bottom w:val="single" w:sz="4" w:space="0" w:color="auto"/>
                    <w:right w:val="single" w:sz="4" w:space="0" w:color="auto"/>
                  </w:tcBorders>
                  <w:shd w:val="clear" w:color="auto" w:fill="auto"/>
                  <w:noWrap/>
                  <w:vAlign w:val="bottom"/>
                  <w:hideMark/>
                </w:tcPr>
                <w:p w14:paraId="4689CC38"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17</w:t>
                  </w:r>
                </w:p>
              </w:tc>
              <w:tc>
                <w:tcPr>
                  <w:tcW w:w="848" w:type="dxa"/>
                  <w:tcBorders>
                    <w:top w:val="nil"/>
                    <w:left w:val="nil"/>
                    <w:bottom w:val="single" w:sz="4" w:space="0" w:color="auto"/>
                    <w:right w:val="single" w:sz="4" w:space="0" w:color="auto"/>
                  </w:tcBorders>
                  <w:shd w:val="clear" w:color="auto" w:fill="auto"/>
                  <w:noWrap/>
                  <w:vAlign w:val="bottom"/>
                  <w:hideMark/>
                </w:tcPr>
                <w:p w14:paraId="2F6C5F0E"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4138297</w:t>
                  </w:r>
                </w:p>
              </w:tc>
              <w:tc>
                <w:tcPr>
                  <w:tcW w:w="732" w:type="dxa"/>
                  <w:tcBorders>
                    <w:top w:val="nil"/>
                    <w:left w:val="nil"/>
                    <w:bottom w:val="single" w:sz="4" w:space="0" w:color="auto"/>
                    <w:right w:val="single" w:sz="4" w:space="0" w:color="auto"/>
                  </w:tcBorders>
                  <w:shd w:val="clear" w:color="auto" w:fill="auto"/>
                  <w:noWrap/>
                  <w:vAlign w:val="bottom"/>
                  <w:hideMark/>
                </w:tcPr>
                <w:p w14:paraId="6B876656"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319603</w:t>
                  </w:r>
                </w:p>
              </w:tc>
              <w:tc>
                <w:tcPr>
                  <w:tcW w:w="614" w:type="dxa"/>
                  <w:tcBorders>
                    <w:top w:val="nil"/>
                    <w:left w:val="nil"/>
                    <w:bottom w:val="single" w:sz="4" w:space="0" w:color="auto"/>
                    <w:right w:val="single" w:sz="4" w:space="0" w:color="auto"/>
                  </w:tcBorders>
                  <w:shd w:val="clear" w:color="auto" w:fill="auto"/>
                  <w:noWrap/>
                  <w:vAlign w:val="bottom"/>
                  <w:hideMark/>
                </w:tcPr>
                <w:p w14:paraId="446DF1AB"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5</w:t>
                  </w:r>
                </w:p>
              </w:tc>
              <w:tc>
                <w:tcPr>
                  <w:tcW w:w="946" w:type="dxa"/>
                  <w:tcBorders>
                    <w:top w:val="nil"/>
                    <w:left w:val="nil"/>
                    <w:bottom w:val="single" w:sz="4" w:space="0" w:color="auto"/>
                    <w:right w:val="single" w:sz="8" w:space="0" w:color="auto"/>
                  </w:tcBorders>
                  <w:shd w:val="clear" w:color="auto" w:fill="auto"/>
                  <w:noWrap/>
                  <w:vAlign w:val="bottom"/>
                  <w:hideMark/>
                </w:tcPr>
                <w:p w14:paraId="48DD13D9"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0</w:t>
                  </w:r>
                </w:p>
              </w:tc>
            </w:tr>
            <w:tr w:rsidR="00A44CD1" w:rsidRPr="00A542C6" w14:paraId="47064266" w14:textId="77777777" w:rsidTr="00A44CD1">
              <w:trPr>
                <w:trHeight w:val="255"/>
              </w:trPr>
              <w:tc>
                <w:tcPr>
                  <w:tcW w:w="880" w:type="dxa"/>
                  <w:tcBorders>
                    <w:top w:val="nil"/>
                    <w:left w:val="single" w:sz="8" w:space="0" w:color="auto"/>
                    <w:bottom w:val="single" w:sz="8" w:space="0" w:color="auto"/>
                    <w:right w:val="single" w:sz="4" w:space="0" w:color="auto"/>
                  </w:tcBorders>
                  <w:shd w:val="clear" w:color="auto" w:fill="auto"/>
                  <w:noWrap/>
                  <w:vAlign w:val="bottom"/>
                  <w:hideMark/>
                </w:tcPr>
                <w:p w14:paraId="505BC737"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18</w:t>
                  </w:r>
                </w:p>
              </w:tc>
              <w:tc>
                <w:tcPr>
                  <w:tcW w:w="848" w:type="dxa"/>
                  <w:tcBorders>
                    <w:top w:val="nil"/>
                    <w:left w:val="nil"/>
                    <w:bottom w:val="single" w:sz="8" w:space="0" w:color="auto"/>
                    <w:right w:val="single" w:sz="4" w:space="0" w:color="auto"/>
                  </w:tcBorders>
                  <w:shd w:val="clear" w:color="auto" w:fill="auto"/>
                  <w:noWrap/>
                  <w:vAlign w:val="bottom"/>
                  <w:hideMark/>
                </w:tcPr>
                <w:p w14:paraId="6BF67147"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4138095</w:t>
                  </w:r>
                </w:p>
              </w:tc>
              <w:tc>
                <w:tcPr>
                  <w:tcW w:w="732" w:type="dxa"/>
                  <w:tcBorders>
                    <w:top w:val="nil"/>
                    <w:left w:val="nil"/>
                    <w:bottom w:val="single" w:sz="8" w:space="0" w:color="auto"/>
                    <w:right w:val="single" w:sz="4" w:space="0" w:color="auto"/>
                  </w:tcBorders>
                  <w:shd w:val="clear" w:color="auto" w:fill="auto"/>
                  <w:noWrap/>
                  <w:vAlign w:val="bottom"/>
                  <w:hideMark/>
                </w:tcPr>
                <w:p w14:paraId="6864AB00"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319597</w:t>
                  </w:r>
                </w:p>
              </w:tc>
              <w:tc>
                <w:tcPr>
                  <w:tcW w:w="614" w:type="dxa"/>
                  <w:tcBorders>
                    <w:top w:val="nil"/>
                    <w:left w:val="nil"/>
                    <w:bottom w:val="single" w:sz="8" w:space="0" w:color="auto"/>
                    <w:right w:val="single" w:sz="4" w:space="0" w:color="auto"/>
                  </w:tcBorders>
                  <w:shd w:val="clear" w:color="auto" w:fill="auto"/>
                  <w:noWrap/>
                  <w:vAlign w:val="bottom"/>
                  <w:hideMark/>
                </w:tcPr>
                <w:p w14:paraId="790102BA"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6</w:t>
                  </w:r>
                </w:p>
              </w:tc>
              <w:tc>
                <w:tcPr>
                  <w:tcW w:w="946" w:type="dxa"/>
                  <w:tcBorders>
                    <w:top w:val="nil"/>
                    <w:left w:val="nil"/>
                    <w:bottom w:val="single" w:sz="8" w:space="0" w:color="auto"/>
                    <w:right w:val="single" w:sz="8" w:space="0" w:color="auto"/>
                  </w:tcBorders>
                  <w:shd w:val="clear" w:color="auto" w:fill="auto"/>
                  <w:noWrap/>
                  <w:vAlign w:val="bottom"/>
                  <w:hideMark/>
                </w:tcPr>
                <w:p w14:paraId="36D290B5"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0</w:t>
                  </w:r>
                </w:p>
              </w:tc>
            </w:tr>
            <w:tr w:rsidR="00A44CD1" w:rsidRPr="00A542C6" w14:paraId="66C1C85E" w14:textId="77777777" w:rsidTr="00A44CD1">
              <w:trPr>
                <w:trHeight w:val="255"/>
              </w:trPr>
              <w:tc>
                <w:tcPr>
                  <w:tcW w:w="2460"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562E2A4E" w14:textId="77777777" w:rsidR="00A44CD1" w:rsidRPr="00A542C6" w:rsidRDefault="00A44CD1" w:rsidP="00A44CD1">
                  <w:pPr>
                    <w:jc w:val="right"/>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Sobrevivencia</w:t>
                  </w:r>
                </w:p>
              </w:tc>
              <w:tc>
                <w:tcPr>
                  <w:tcW w:w="614" w:type="dxa"/>
                  <w:tcBorders>
                    <w:top w:val="nil"/>
                    <w:left w:val="nil"/>
                    <w:bottom w:val="single" w:sz="8" w:space="0" w:color="auto"/>
                    <w:right w:val="nil"/>
                  </w:tcBorders>
                  <w:shd w:val="clear" w:color="auto" w:fill="auto"/>
                  <w:noWrap/>
                  <w:vAlign w:val="bottom"/>
                  <w:hideMark/>
                </w:tcPr>
                <w:p w14:paraId="4419D7B7"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94%</w:t>
                  </w:r>
                </w:p>
              </w:tc>
              <w:tc>
                <w:tcPr>
                  <w:tcW w:w="946" w:type="dxa"/>
                  <w:tcBorders>
                    <w:top w:val="nil"/>
                    <w:left w:val="single" w:sz="8" w:space="0" w:color="auto"/>
                    <w:bottom w:val="single" w:sz="8" w:space="0" w:color="auto"/>
                    <w:right w:val="single" w:sz="8" w:space="0" w:color="auto"/>
                  </w:tcBorders>
                  <w:shd w:val="clear" w:color="auto" w:fill="auto"/>
                  <w:noWrap/>
                  <w:vAlign w:val="bottom"/>
                  <w:hideMark/>
                </w:tcPr>
                <w:p w14:paraId="2E75581B" w14:textId="77777777" w:rsidR="00A44CD1" w:rsidRPr="00A542C6" w:rsidRDefault="00A44CD1" w:rsidP="00A44CD1">
                  <w:pPr>
                    <w:jc w:val="cente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w:t>
                  </w:r>
                </w:p>
              </w:tc>
            </w:tr>
          </w:tbl>
          <w:p w14:paraId="33309FB5" w14:textId="77777777" w:rsidR="00A44CD1" w:rsidRPr="00A542C6" w:rsidRDefault="00A44CD1" w:rsidP="00A44CD1">
            <w:pPr>
              <w:jc w:val="center"/>
              <w:rPr>
                <w:rFonts w:eastAsia="Times New Roman"/>
                <w:color w:val="000000"/>
                <w:sz w:val="20"/>
                <w:szCs w:val="20"/>
                <w:lang w:eastAsia="es-CL"/>
              </w:rPr>
            </w:pPr>
          </w:p>
        </w:tc>
      </w:tr>
      <w:tr w:rsidR="00A44CD1" w:rsidRPr="00A542C6" w14:paraId="3ED9BFDD" w14:textId="77777777" w:rsidTr="00820398">
        <w:trPr>
          <w:trHeight w:val="300"/>
          <w:jc w:val="center"/>
        </w:trPr>
        <w:tc>
          <w:tcPr>
            <w:tcW w:w="932" w:type="pct"/>
            <w:shd w:val="clear" w:color="auto" w:fill="auto"/>
            <w:noWrap/>
            <w:vAlign w:val="center"/>
            <w:hideMark/>
          </w:tcPr>
          <w:p w14:paraId="1C494642" w14:textId="77777777" w:rsidR="00A44CD1" w:rsidRPr="00A542C6" w:rsidRDefault="00A44CD1" w:rsidP="00A44CD1">
            <w:pPr>
              <w:contextualSpacing/>
              <w:jc w:val="left"/>
              <w:outlineLvl w:val="1"/>
              <w:rPr>
                <w:rFonts w:eastAsia="Times New Roman" w:cstheme="minorHAnsi"/>
                <w:b/>
                <w:color w:val="000000"/>
                <w:sz w:val="18"/>
                <w:szCs w:val="18"/>
                <w:lang w:eastAsia="es-CL"/>
              </w:rPr>
            </w:pPr>
            <w:bookmarkStart w:id="746" w:name="_Ref378685587"/>
            <w:bookmarkStart w:id="747" w:name="_Toc379278406"/>
            <w:bookmarkStart w:id="748" w:name="_Toc379289127"/>
            <w:bookmarkStart w:id="749" w:name="_Toc379295268"/>
            <w:bookmarkStart w:id="750" w:name="_Toc379297344"/>
            <w:bookmarkStart w:id="751" w:name="_Toc379316441"/>
            <w:bookmarkStart w:id="752" w:name="_Toc379471154"/>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85</w:t>
            </w:r>
            <w:r w:rsidRPr="00A542C6">
              <w:rPr>
                <w:rFonts w:cstheme="minorHAnsi"/>
                <w:b/>
                <w:sz w:val="18"/>
                <w:szCs w:val="20"/>
              </w:rPr>
              <w:fldChar w:fldCharType="end"/>
            </w:r>
            <w:bookmarkEnd w:id="746"/>
            <w:r w:rsidRPr="00A542C6">
              <w:rPr>
                <w:rFonts w:cstheme="minorHAnsi"/>
                <w:b/>
                <w:sz w:val="18"/>
                <w:szCs w:val="18"/>
              </w:rPr>
              <w:t>.</w:t>
            </w:r>
            <w:bookmarkEnd w:id="747"/>
            <w:bookmarkEnd w:id="748"/>
            <w:bookmarkEnd w:id="749"/>
            <w:bookmarkEnd w:id="750"/>
            <w:bookmarkEnd w:id="751"/>
            <w:bookmarkEnd w:id="752"/>
          </w:p>
        </w:tc>
        <w:tc>
          <w:tcPr>
            <w:tcW w:w="1782" w:type="pct"/>
            <w:gridSpan w:val="2"/>
            <w:shd w:val="clear" w:color="auto" w:fill="auto"/>
            <w:noWrap/>
            <w:vAlign w:val="center"/>
            <w:hideMark/>
          </w:tcPr>
          <w:p w14:paraId="4219206D"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w:t>
            </w:r>
            <w:r w:rsidRPr="00A542C6">
              <w:rPr>
                <w:rFonts w:eastAsia="Times New Roman"/>
                <w:color w:val="000000"/>
                <w:sz w:val="18"/>
                <w:szCs w:val="18"/>
                <w:lang w:eastAsia="es-CL"/>
              </w:rPr>
              <w:t>12/11/2013</w:t>
            </w:r>
          </w:p>
        </w:tc>
        <w:tc>
          <w:tcPr>
            <w:tcW w:w="776" w:type="pct"/>
            <w:shd w:val="clear" w:color="auto" w:fill="auto"/>
            <w:noWrap/>
            <w:vAlign w:val="center"/>
            <w:hideMark/>
          </w:tcPr>
          <w:p w14:paraId="58FDD641" w14:textId="77777777" w:rsidR="00A44CD1" w:rsidRPr="00A542C6" w:rsidRDefault="00A44CD1" w:rsidP="00A44CD1">
            <w:pPr>
              <w:contextualSpacing/>
              <w:jc w:val="left"/>
              <w:outlineLvl w:val="1"/>
              <w:rPr>
                <w:rFonts w:cstheme="minorHAnsi"/>
                <w:b/>
                <w:sz w:val="18"/>
                <w:szCs w:val="18"/>
              </w:rPr>
            </w:pPr>
            <w:bookmarkStart w:id="753" w:name="_Ref378685002"/>
            <w:bookmarkStart w:id="754" w:name="_Toc379278407"/>
            <w:bookmarkStart w:id="755" w:name="_Toc379289128"/>
            <w:bookmarkStart w:id="756" w:name="_Toc379295269"/>
            <w:bookmarkStart w:id="757" w:name="_Toc379297345"/>
            <w:bookmarkStart w:id="758" w:name="_Toc379316442"/>
            <w:bookmarkStart w:id="759" w:name="_Toc379471155"/>
            <w:r w:rsidRPr="00A542C6">
              <w:rPr>
                <w:rFonts w:cstheme="minorHAnsi"/>
                <w:b/>
                <w:sz w:val="18"/>
                <w:szCs w:val="20"/>
              </w:rPr>
              <w:t xml:space="preserve">Tabla </w:t>
            </w:r>
            <w:r w:rsidRPr="00A542C6">
              <w:rPr>
                <w:rFonts w:cstheme="minorHAnsi"/>
                <w:b/>
                <w:sz w:val="18"/>
                <w:szCs w:val="20"/>
              </w:rPr>
              <w:fldChar w:fldCharType="begin"/>
            </w:r>
            <w:r w:rsidRPr="00A542C6">
              <w:rPr>
                <w:rFonts w:cstheme="minorHAnsi"/>
                <w:b/>
                <w:sz w:val="18"/>
                <w:szCs w:val="20"/>
              </w:rPr>
              <w:instrText xml:space="preserve"> SEQ Tabla \* ARABIC </w:instrText>
            </w:r>
            <w:r w:rsidRPr="00A542C6">
              <w:rPr>
                <w:rFonts w:cstheme="minorHAnsi"/>
                <w:b/>
                <w:sz w:val="18"/>
                <w:szCs w:val="20"/>
              </w:rPr>
              <w:fldChar w:fldCharType="separate"/>
            </w:r>
            <w:r w:rsidR="00750DF8">
              <w:rPr>
                <w:rFonts w:cstheme="minorHAnsi"/>
                <w:b/>
                <w:noProof/>
                <w:sz w:val="18"/>
                <w:szCs w:val="20"/>
              </w:rPr>
              <w:t>19</w:t>
            </w:r>
            <w:r w:rsidRPr="00A542C6">
              <w:rPr>
                <w:rFonts w:cstheme="minorHAnsi"/>
                <w:b/>
                <w:sz w:val="18"/>
                <w:szCs w:val="20"/>
              </w:rPr>
              <w:fldChar w:fldCharType="end"/>
            </w:r>
            <w:bookmarkEnd w:id="753"/>
            <w:r w:rsidRPr="00A542C6">
              <w:rPr>
                <w:rFonts w:cstheme="minorHAnsi"/>
                <w:b/>
                <w:sz w:val="18"/>
                <w:szCs w:val="18"/>
              </w:rPr>
              <w:t>.</w:t>
            </w:r>
            <w:bookmarkEnd w:id="754"/>
            <w:bookmarkEnd w:id="755"/>
            <w:bookmarkEnd w:id="756"/>
            <w:bookmarkEnd w:id="757"/>
            <w:bookmarkEnd w:id="758"/>
            <w:bookmarkEnd w:id="759"/>
          </w:p>
        </w:tc>
        <w:tc>
          <w:tcPr>
            <w:tcW w:w="1510" w:type="pct"/>
            <w:gridSpan w:val="2"/>
            <w:shd w:val="clear" w:color="auto" w:fill="auto"/>
            <w:noWrap/>
            <w:vAlign w:val="center"/>
            <w:hideMark/>
          </w:tcPr>
          <w:p w14:paraId="1D116198"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sz w:val="18"/>
                <w:szCs w:val="18"/>
                <w:lang w:eastAsia="es-CL"/>
              </w:rPr>
              <w:t xml:space="preserve"> 12/11/2013</w:t>
            </w:r>
          </w:p>
        </w:tc>
      </w:tr>
      <w:tr w:rsidR="00A44CD1" w:rsidRPr="00A542C6" w14:paraId="0228CDA1" w14:textId="77777777" w:rsidTr="00820398">
        <w:trPr>
          <w:trHeight w:val="300"/>
          <w:jc w:val="center"/>
        </w:trPr>
        <w:tc>
          <w:tcPr>
            <w:tcW w:w="932" w:type="pct"/>
            <w:shd w:val="clear" w:color="auto" w:fill="auto"/>
            <w:noWrap/>
            <w:vAlign w:val="center"/>
            <w:hideMark/>
          </w:tcPr>
          <w:p w14:paraId="42A24B3D"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27" w:type="pct"/>
            <w:shd w:val="clear" w:color="auto" w:fill="auto"/>
            <w:noWrap/>
            <w:vAlign w:val="center"/>
            <w:hideMark/>
          </w:tcPr>
          <w:p w14:paraId="672D47B6" w14:textId="4A8A5E32"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4.138.084</w:t>
            </w:r>
            <w:r w:rsidR="008B016C" w:rsidRPr="00A542C6">
              <w:rPr>
                <w:rFonts w:ascii="Calibri" w:eastAsia="Times New Roman" w:hAnsi="Calibri"/>
                <w:color w:val="000000"/>
                <w:sz w:val="18"/>
                <w:szCs w:val="18"/>
                <w:lang w:eastAsia="es-CL"/>
              </w:rPr>
              <w:t xml:space="preserve"> m</w:t>
            </w:r>
          </w:p>
        </w:tc>
        <w:tc>
          <w:tcPr>
            <w:tcW w:w="1055" w:type="pct"/>
            <w:shd w:val="clear" w:color="auto" w:fill="auto"/>
            <w:noWrap/>
            <w:vAlign w:val="center"/>
            <w:hideMark/>
          </w:tcPr>
          <w:p w14:paraId="4F25082D" w14:textId="394C6E7E"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319.584</w:t>
            </w:r>
            <w:r w:rsidR="008B016C" w:rsidRPr="00A542C6">
              <w:rPr>
                <w:rFonts w:ascii="Calibri" w:eastAsia="Times New Roman" w:hAnsi="Calibri"/>
                <w:color w:val="000000"/>
                <w:sz w:val="18"/>
                <w:szCs w:val="18"/>
                <w:lang w:eastAsia="es-CL"/>
              </w:rPr>
              <w:t xml:space="preserve"> m</w:t>
            </w:r>
          </w:p>
        </w:tc>
        <w:tc>
          <w:tcPr>
            <w:tcW w:w="776" w:type="pct"/>
            <w:shd w:val="clear" w:color="auto" w:fill="auto"/>
            <w:noWrap/>
            <w:vAlign w:val="center"/>
            <w:hideMark/>
          </w:tcPr>
          <w:p w14:paraId="5AB7983D"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2" w:type="pct"/>
            <w:shd w:val="clear" w:color="auto" w:fill="auto"/>
            <w:noWrap/>
            <w:vAlign w:val="center"/>
            <w:hideMark/>
          </w:tcPr>
          <w:p w14:paraId="50583998" w14:textId="6A0306AC"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w:t>
            </w:r>
            <w:r w:rsidR="00C2252C" w:rsidRPr="00A542C6">
              <w:rPr>
                <w:rFonts w:ascii="Calibri" w:eastAsia="Times New Roman" w:hAnsi="Calibri"/>
                <w:color w:val="000000"/>
                <w:sz w:val="18"/>
                <w:szCs w:val="18"/>
                <w:lang w:eastAsia="es-CL"/>
              </w:rPr>
              <w:t>--</w:t>
            </w:r>
          </w:p>
        </w:tc>
        <w:tc>
          <w:tcPr>
            <w:tcW w:w="777" w:type="pct"/>
            <w:shd w:val="clear" w:color="auto" w:fill="auto"/>
            <w:noWrap/>
            <w:vAlign w:val="center"/>
            <w:hideMark/>
          </w:tcPr>
          <w:p w14:paraId="63A66976" w14:textId="4AD375FC"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w:t>
            </w:r>
            <w:r w:rsidR="00C2252C" w:rsidRPr="00A542C6">
              <w:rPr>
                <w:rFonts w:ascii="Calibri" w:eastAsia="Times New Roman" w:hAnsi="Calibri"/>
                <w:color w:val="000000"/>
                <w:sz w:val="18"/>
                <w:szCs w:val="18"/>
                <w:lang w:eastAsia="es-CL"/>
              </w:rPr>
              <w:t>--</w:t>
            </w:r>
          </w:p>
        </w:tc>
      </w:tr>
      <w:tr w:rsidR="00A44CD1" w:rsidRPr="00A542C6" w14:paraId="7B380425" w14:textId="77777777" w:rsidTr="00820398">
        <w:trPr>
          <w:trHeight w:val="300"/>
          <w:jc w:val="center"/>
        </w:trPr>
        <w:tc>
          <w:tcPr>
            <w:tcW w:w="2714" w:type="pct"/>
            <w:gridSpan w:val="3"/>
            <w:vMerge w:val="restart"/>
            <w:shd w:val="clear" w:color="auto" w:fill="auto"/>
            <w:hideMark/>
          </w:tcPr>
          <w:p w14:paraId="343AC66A" w14:textId="560AA0E0" w:rsidR="00A44CD1" w:rsidRPr="00A542C6" w:rsidRDefault="00A44CD1" w:rsidP="00D452C5">
            <w:pPr>
              <w:jc w:val="left"/>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Sector donde se observa la reforestación efectuada.</w:t>
            </w:r>
          </w:p>
        </w:tc>
        <w:tc>
          <w:tcPr>
            <w:tcW w:w="2286" w:type="pct"/>
            <w:gridSpan w:val="3"/>
            <w:vMerge w:val="restart"/>
            <w:shd w:val="clear" w:color="auto" w:fill="auto"/>
            <w:hideMark/>
          </w:tcPr>
          <w:p w14:paraId="55A6CDF5" w14:textId="70CA9B8C" w:rsidR="00A44CD1" w:rsidRPr="00A542C6" w:rsidRDefault="00A44CD1" w:rsidP="00D452C5">
            <w:pPr>
              <w:jc w:val="left"/>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Parcelas forestales de 3m de diámetro efectuadas durante la inspección ambiental.</w:t>
            </w:r>
          </w:p>
        </w:tc>
      </w:tr>
      <w:tr w:rsidR="00A44CD1" w:rsidRPr="00A542C6" w14:paraId="485C1D26" w14:textId="77777777" w:rsidTr="00D452C5">
        <w:trPr>
          <w:trHeight w:val="305"/>
          <w:jc w:val="center"/>
        </w:trPr>
        <w:tc>
          <w:tcPr>
            <w:tcW w:w="2714" w:type="pct"/>
            <w:gridSpan w:val="3"/>
            <w:vMerge/>
            <w:vAlign w:val="center"/>
            <w:hideMark/>
          </w:tcPr>
          <w:p w14:paraId="2F03FEF9" w14:textId="77777777" w:rsidR="00A44CD1" w:rsidRPr="00A542C6" w:rsidRDefault="00A44CD1" w:rsidP="00A44CD1">
            <w:pPr>
              <w:jc w:val="left"/>
              <w:rPr>
                <w:rFonts w:ascii="Calibri" w:eastAsia="Times New Roman" w:hAnsi="Calibri"/>
                <w:color w:val="000000"/>
                <w:sz w:val="20"/>
                <w:szCs w:val="20"/>
                <w:lang w:eastAsia="es-CL"/>
              </w:rPr>
            </w:pPr>
          </w:p>
        </w:tc>
        <w:tc>
          <w:tcPr>
            <w:tcW w:w="2286" w:type="pct"/>
            <w:gridSpan w:val="3"/>
            <w:vMerge/>
            <w:vAlign w:val="center"/>
            <w:hideMark/>
          </w:tcPr>
          <w:p w14:paraId="47594FED" w14:textId="77777777" w:rsidR="00A44CD1" w:rsidRPr="00A542C6" w:rsidRDefault="00A44CD1" w:rsidP="00A44CD1">
            <w:pPr>
              <w:jc w:val="left"/>
              <w:rPr>
                <w:rFonts w:ascii="Calibri" w:eastAsia="Times New Roman" w:hAnsi="Calibri"/>
                <w:color w:val="000000"/>
                <w:sz w:val="20"/>
                <w:szCs w:val="20"/>
                <w:lang w:eastAsia="es-CL"/>
              </w:rPr>
            </w:pPr>
          </w:p>
        </w:tc>
      </w:tr>
    </w:tbl>
    <w:p w14:paraId="10D723C8" w14:textId="77777777" w:rsidR="00A44CD1" w:rsidRPr="00A542C6" w:rsidRDefault="00A44CD1" w:rsidP="00A44CD1">
      <w:pPr>
        <w:rPr>
          <w:sz w:val="18"/>
          <w:szCs w:val="18"/>
        </w:rPr>
      </w:pPr>
    </w:p>
    <w:p w14:paraId="2884757E" w14:textId="77777777" w:rsidR="00A44CD1" w:rsidRPr="00A542C6" w:rsidRDefault="00A44CD1" w:rsidP="00A44CD1">
      <w:pPr>
        <w:rPr>
          <w:sz w:val="18"/>
          <w:szCs w:val="18"/>
        </w:rPr>
      </w:pPr>
    </w:p>
    <w:p w14:paraId="7C9C2156" w14:textId="77777777" w:rsidR="00A44CD1" w:rsidRPr="00A542C6" w:rsidRDefault="00A44CD1" w:rsidP="00A44CD1">
      <w:pPr>
        <w:rPr>
          <w:sz w:val="18"/>
          <w:szCs w:val="18"/>
        </w:rPr>
      </w:pPr>
    </w:p>
    <w:p w14:paraId="0CB7D3C9" w14:textId="77777777" w:rsidR="00A44CD1" w:rsidRPr="00A542C6" w:rsidRDefault="00A44CD1" w:rsidP="00A44CD1">
      <w:pPr>
        <w:rPr>
          <w:sz w:val="18"/>
          <w:szCs w:val="18"/>
        </w:rPr>
      </w:pPr>
    </w:p>
    <w:p w14:paraId="27BE3276" w14:textId="77777777" w:rsidR="00D452C5" w:rsidRPr="00A542C6" w:rsidRDefault="00D452C5" w:rsidP="00A44CD1">
      <w:pPr>
        <w:rPr>
          <w:sz w:val="18"/>
          <w:szCs w:val="18"/>
        </w:rPr>
      </w:pPr>
    </w:p>
    <w:p w14:paraId="46A2A239" w14:textId="77777777" w:rsidR="00D452C5" w:rsidRPr="00A542C6" w:rsidRDefault="00D452C5" w:rsidP="00A44CD1">
      <w:pPr>
        <w:rPr>
          <w:sz w:val="18"/>
          <w:szCs w:val="18"/>
        </w:rPr>
      </w:pPr>
    </w:p>
    <w:p w14:paraId="683637E0" w14:textId="77777777" w:rsidR="00D452C5" w:rsidRPr="00A542C6" w:rsidRDefault="00D452C5" w:rsidP="00A44CD1">
      <w:pPr>
        <w:rPr>
          <w:sz w:val="18"/>
          <w:szCs w:val="18"/>
        </w:rPr>
      </w:pPr>
    </w:p>
    <w:p w14:paraId="03447D19" w14:textId="77777777" w:rsidR="00A44CD1" w:rsidRPr="00A542C6" w:rsidRDefault="00A44CD1" w:rsidP="00A44CD1">
      <w:pPr>
        <w:rPr>
          <w:sz w:val="18"/>
          <w:szCs w:val="18"/>
        </w:rPr>
      </w:pPr>
    </w:p>
    <w:p w14:paraId="757FC899" w14:textId="77777777" w:rsidR="00A44CD1" w:rsidRPr="00A542C6" w:rsidRDefault="00A44CD1" w:rsidP="00A44CD1">
      <w:pPr>
        <w:rPr>
          <w:sz w:val="18"/>
          <w:szCs w:val="18"/>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A44CD1" w:rsidRPr="00A542C6" w14:paraId="1B6AF3D2" w14:textId="77777777" w:rsidTr="00A44CD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3F8F58" w14:textId="77777777" w:rsidR="00A44CD1" w:rsidRPr="00A542C6" w:rsidRDefault="00A44CD1" w:rsidP="00A44CD1">
            <w:pPr>
              <w:jc w:val="center"/>
              <w:rPr>
                <w:rFonts w:ascii="Calibri" w:eastAsia="Times New Roman" w:hAnsi="Calibri"/>
                <w:b/>
                <w:bCs/>
                <w:color w:val="000000"/>
                <w:sz w:val="20"/>
                <w:szCs w:val="20"/>
                <w:lang w:eastAsia="es-CL"/>
              </w:rPr>
            </w:pPr>
            <w:r w:rsidRPr="00A542C6">
              <w:rPr>
                <w:rFonts w:eastAsia="Times New Roman"/>
                <w:b/>
                <w:bCs/>
                <w:color w:val="000000"/>
                <w:sz w:val="20"/>
                <w:szCs w:val="20"/>
                <w:lang w:eastAsia="es-CL"/>
              </w:rPr>
              <w:t>Registros</w:t>
            </w:r>
          </w:p>
        </w:tc>
      </w:tr>
      <w:tr w:rsidR="00A44CD1" w:rsidRPr="00A542C6" w14:paraId="12F3A882" w14:textId="77777777" w:rsidTr="00A44CD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4327" w:type="pct"/>
              <w:jc w:val="center"/>
              <w:tblCellMar>
                <w:left w:w="70" w:type="dxa"/>
                <w:right w:w="70" w:type="dxa"/>
              </w:tblCellMar>
              <w:tblLook w:val="04A0" w:firstRow="1" w:lastRow="0" w:firstColumn="1" w:lastColumn="0" w:noHBand="0" w:noVBand="1"/>
            </w:tblPr>
            <w:tblGrid>
              <w:gridCol w:w="1653"/>
              <w:gridCol w:w="5076"/>
              <w:gridCol w:w="4977"/>
            </w:tblGrid>
            <w:tr w:rsidR="00A44CD1" w:rsidRPr="00A542C6" w14:paraId="5C61E849" w14:textId="77777777" w:rsidTr="00A44CD1">
              <w:trPr>
                <w:trHeight w:val="300"/>
                <w:jc w:val="center"/>
              </w:trPr>
              <w:tc>
                <w:tcPr>
                  <w:tcW w:w="706" w:type="pct"/>
                  <w:tcBorders>
                    <w:top w:val="single" w:sz="8" w:space="0" w:color="auto"/>
                    <w:left w:val="single" w:sz="8" w:space="0" w:color="auto"/>
                    <w:bottom w:val="single" w:sz="4" w:space="0" w:color="auto"/>
                    <w:right w:val="single" w:sz="4" w:space="0" w:color="auto"/>
                  </w:tcBorders>
                  <w:shd w:val="clear" w:color="000000" w:fill="D9D9D9"/>
                  <w:noWrap/>
                  <w:vAlign w:val="bottom"/>
                  <w:hideMark/>
                </w:tcPr>
                <w:p w14:paraId="71187263" w14:textId="77777777" w:rsidR="00A44CD1" w:rsidRPr="00A542C6" w:rsidRDefault="00A44CD1" w:rsidP="00A44CD1">
                  <w:pPr>
                    <w:jc w:val="center"/>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Entregado por:</w:t>
                  </w:r>
                </w:p>
              </w:tc>
              <w:tc>
                <w:tcPr>
                  <w:tcW w:w="2168" w:type="pct"/>
                  <w:tcBorders>
                    <w:top w:val="single" w:sz="8" w:space="0" w:color="auto"/>
                    <w:left w:val="nil"/>
                    <w:bottom w:val="single" w:sz="4" w:space="0" w:color="auto"/>
                    <w:right w:val="nil"/>
                  </w:tcBorders>
                  <w:shd w:val="clear" w:color="000000" w:fill="D9D9D9"/>
                  <w:vAlign w:val="bottom"/>
                  <w:hideMark/>
                </w:tcPr>
                <w:p w14:paraId="51E93B85" w14:textId="77777777" w:rsidR="00A44CD1" w:rsidRPr="00A542C6" w:rsidRDefault="00A44CD1" w:rsidP="00A44CD1">
                  <w:pPr>
                    <w:jc w:val="center"/>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Documento</w:t>
                  </w:r>
                </w:p>
              </w:tc>
              <w:tc>
                <w:tcPr>
                  <w:tcW w:w="2126" w:type="pct"/>
                  <w:tcBorders>
                    <w:top w:val="single" w:sz="8" w:space="0" w:color="auto"/>
                    <w:left w:val="single" w:sz="4" w:space="0" w:color="auto"/>
                    <w:bottom w:val="single" w:sz="4" w:space="0" w:color="auto"/>
                    <w:right w:val="single" w:sz="8" w:space="0" w:color="auto"/>
                  </w:tcBorders>
                  <w:shd w:val="clear" w:color="000000" w:fill="D9D9D9"/>
                  <w:vAlign w:val="bottom"/>
                  <w:hideMark/>
                </w:tcPr>
                <w:p w14:paraId="7B9D4B62" w14:textId="77777777" w:rsidR="00A44CD1" w:rsidRPr="00A542C6" w:rsidRDefault="00A44CD1" w:rsidP="00A44CD1">
                  <w:pPr>
                    <w:jc w:val="center"/>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Detalle</w:t>
                  </w:r>
                </w:p>
              </w:tc>
            </w:tr>
            <w:tr w:rsidR="00A44CD1" w:rsidRPr="00A542C6" w14:paraId="4373F5C6" w14:textId="77777777" w:rsidTr="00A44CD1">
              <w:trPr>
                <w:trHeight w:val="353"/>
                <w:jc w:val="center"/>
              </w:trPr>
              <w:tc>
                <w:tcPr>
                  <w:tcW w:w="706" w:type="pct"/>
                  <w:tcBorders>
                    <w:top w:val="nil"/>
                    <w:left w:val="single" w:sz="8" w:space="0" w:color="auto"/>
                    <w:bottom w:val="single" w:sz="4" w:space="0" w:color="auto"/>
                    <w:right w:val="single" w:sz="4" w:space="0" w:color="auto"/>
                  </w:tcBorders>
                  <w:shd w:val="clear" w:color="auto" w:fill="auto"/>
                  <w:noWrap/>
                  <w:vAlign w:val="center"/>
                  <w:hideMark/>
                </w:tcPr>
                <w:p w14:paraId="331911C3"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CONAF</w:t>
                  </w:r>
                </w:p>
              </w:tc>
              <w:tc>
                <w:tcPr>
                  <w:tcW w:w="2168" w:type="pct"/>
                  <w:tcBorders>
                    <w:top w:val="nil"/>
                    <w:left w:val="nil"/>
                    <w:bottom w:val="single" w:sz="4" w:space="0" w:color="auto"/>
                    <w:right w:val="nil"/>
                  </w:tcBorders>
                  <w:shd w:val="clear" w:color="auto" w:fill="auto"/>
                  <w:vAlign w:val="center"/>
                  <w:hideMark/>
                </w:tcPr>
                <w:p w14:paraId="63CB2620"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Informe Técnico Control de Cumplimiento de Plan de Manejo. N°04/2013 FS. Punta Arenas, 15 de noviembre de 2013.</w:t>
                  </w:r>
                </w:p>
              </w:tc>
              <w:tc>
                <w:tcPr>
                  <w:tcW w:w="2126" w:type="pct"/>
                  <w:tcBorders>
                    <w:top w:val="nil"/>
                    <w:left w:val="single" w:sz="4" w:space="0" w:color="auto"/>
                    <w:bottom w:val="single" w:sz="4" w:space="0" w:color="auto"/>
                    <w:right w:val="single" w:sz="8" w:space="0" w:color="auto"/>
                  </w:tcBorders>
                  <w:shd w:val="clear" w:color="auto" w:fill="auto"/>
                  <w:vAlign w:val="center"/>
                  <w:hideMark/>
                </w:tcPr>
                <w:p w14:paraId="038293FD" w14:textId="77777777" w:rsidR="00A44CD1" w:rsidRPr="00A542C6" w:rsidRDefault="00A44CD1" w:rsidP="00A44CD1">
                  <w:pP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Informe emitido de la fiscalización realizada entre los días 11 y 12 de Noviembre de 2013.</w:t>
                  </w:r>
                </w:p>
              </w:tc>
            </w:tr>
            <w:tr w:rsidR="00A44CD1" w:rsidRPr="00A542C6" w14:paraId="592BAB91" w14:textId="77777777" w:rsidTr="00A44CD1">
              <w:trPr>
                <w:trHeight w:val="857"/>
                <w:jc w:val="center"/>
              </w:trPr>
              <w:tc>
                <w:tcPr>
                  <w:tcW w:w="706" w:type="pct"/>
                  <w:tcBorders>
                    <w:top w:val="nil"/>
                    <w:left w:val="single" w:sz="8" w:space="0" w:color="auto"/>
                    <w:bottom w:val="single" w:sz="4" w:space="0" w:color="auto"/>
                    <w:right w:val="single" w:sz="4" w:space="0" w:color="auto"/>
                  </w:tcBorders>
                  <w:shd w:val="clear" w:color="auto" w:fill="auto"/>
                  <w:noWrap/>
                  <w:vAlign w:val="center"/>
                  <w:hideMark/>
                </w:tcPr>
                <w:p w14:paraId="52A894DB"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CONAF</w:t>
                  </w:r>
                </w:p>
              </w:tc>
              <w:tc>
                <w:tcPr>
                  <w:tcW w:w="2168" w:type="pct"/>
                  <w:tcBorders>
                    <w:top w:val="nil"/>
                    <w:left w:val="nil"/>
                    <w:bottom w:val="single" w:sz="4" w:space="0" w:color="auto"/>
                    <w:right w:val="nil"/>
                  </w:tcBorders>
                  <w:shd w:val="clear" w:color="auto" w:fill="auto"/>
                  <w:vAlign w:val="center"/>
                  <w:hideMark/>
                </w:tcPr>
                <w:p w14:paraId="28636CED"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b/>
                      <w:bCs/>
                      <w:color w:val="000000"/>
                      <w:sz w:val="18"/>
                      <w:szCs w:val="18"/>
                      <w:lang w:eastAsia="es-CL"/>
                    </w:rPr>
                    <w:t>Resolución N° XII-01-181.</w:t>
                  </w:r>
                  <w:r w:rsidRPr="00A542C6">
                    <w:rPr>
                      <w:rFonts w:ascii="Calibri" w:eastAsia="Times New Roman" w:hAnsi="Calibri"/>
                      <w:color w:val="000000"/>
                      <w:sz w:val="18"/>
                      <w:szCs w:val="18"/>
                      <w:lang w:eastAsia="es-CL"/>
                    </w:rPr>
                    <w:t xml:space="preserve"> </w:t>
                  </w:r>
                  <w:r w:rsidRPr="00A542C6">
                    <w:rPr>
                      <w:rFonts w:ascii="Calibri" w:eastAsia="Times New Roman" w:hAnsi="Calibri"/>
                      <w:b/>
                      <w:bCs/>
                      <w:color w:val="000000"/>
                      <w:sz w:val="18"/>
                      <w:szCs w:val="18"/>
                      <w:lang w:eastAsia="es-CL"/>
                    </w:rPr>
                    <w:t>Materia:</w:t>
                  </w:r>
                  <w:r w:rsidRPr="00A542C6">
                    <w:rPr>
                      <w:rFonts w:ascii="Calibri" w:eastAsia="Times New Roman" w:hAnsi="Calibri"/>
                      <w:color w:val="000000"/>
                      <w:sz w:val="18"/>
                      <w:szCs w:val="18"/>
                      <w:lang w:eastAsia="es-CL"/>
                    </w:rPr>
                    <w:t xml:space="preserve"> Solicitud N° 1201181 sobre Plan de Manejo Corta y Reforestación de Bosques para Ejecutar Obras Civiles. </w:t>
                  </w:r>
                  <w:r w:rsidRPr="00A542C6">
                    <w:rPr>
                      <w:rFonts w:ascii="Calibri" w:eastAsia="Times New Roman" w:hAnsi="Calibri"/>
                      <w:b/>
                      <w:bCs/>
                      <w:color w:val="000000"/>
                      <w:sz w:val="18"/>
                      <w:szCs w:val="18"/>
                      <w:lang w:eastAsia="es-CL"/>
                    </w:rPr>
                    <w:t>Ciudad:</w:t>
                  </w:r>
                  <w:r w:rsidRPr="00A542C6">
                    <w:rPr>
                      <w:rFonts w:ascii="Calibri" w:eastAsia="Times New Roman" w:hAnsi="Calibri"/>
                      <w:color w:val="000000"/>
                      <w:sz w:val="18"/>
                      <w:szCs w:val="18"/>
                      <w:lang w:eastAsia="es-CL"/>
                    </w:rPr>
                    <w:t xml:space="preserve"> Punta Arenas, julio 18 de 2011.</w:t>
                  </w:r>
                </w:p>
              </w:tc>
              <w:tc>
                <w:tcPr>
                  <w:tcW w:w="2126" w:type="pct"/>
                  <w:tcBorders>
                    <w:top w:val="nil"/>
                    <w:left w:val="single" w:sz="4" w:space="0" w:color="auto"/>
                    <w:bottom w:val="single" w:sz="4" w:space="0" w:color="auto"/>
                    <w:right w:val="single" w:sz="8" w:space="0" w:color="auto"/>
                  </w:tcBorders>
                  <w:shd w:val="clear" w:color="auto" w:fill="auto"/>
                  <w:vAlign w:val="center"/>
                  <w:hideMark/>
                </w:tcPr>
                <w:p w14:paraId="095691FF" w14:textId="77777777" w:rsidR="00A44CD1" w:rsidRPr="00A542C6" w:rsidRDefault="00A44CD1" w:rsidP="00A44CD1">
                  <w:pP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Aprueba la Solicitud Relativa a la Ley N° 20.283, N° 1201181 sobre Plan de Manejo Corta y Reforestación de Bosques para Ejecutar Obras Civiles. Dicho documento (Plan de Manejo Forestal) es parte intrínseca del EIA de la RCA N° 025/2011.</w:t>
                  </w:r>
                </w:p>
              </w:tc>
            </w:tr>
            <w:tr w:rsidR="00A44CD1" w:rsidRPr="00A542C6" w14:paraId="3262C3ED" w14:textId="77777777" w:rsidTr="00A44CD1">
              <w:trPr>
                <w:trHeight w:val="64"/>
                <w:jc w:val="center"/>
              </w:trPr>
              <w:tc>
                <w:tcPr>
                  <w:tcW w:w="706" w:type="pct"/>
                  <w:tcBorders>
                    <w:top w:val="nil"/>
                    <w:left w:val="single" w:sz="8" w:space="0" w:color="auto"/>
                    <w:bottom w:val="single" w:sz="4" w:space="0" w:color="auto"/>
                    <w:right w:val="single" w:sz="4" w:space="0" w:color="auto"/>
                  </w:tcBorders>
                  <w:shd w:val="clear" w:color="auto" w:fill="auto"/>
                  <w:noWrap/>
                  <w:vAlign w:val="center"/>
                  <w:hideMark/>
                </w:tcPr>
                <w:p w14:paraId="7B61C1E6"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Titular</w:t>
                  </w:r>
                </w:p>
              </w:tc>
              <w:tc>
                <w:tcPr>
                  <w:tcW w:w="2168" w:type="pct"/>
                  <w:tcBorders>
                    <w:top w:val="nil"/>
                    <w:left w:val="nil"/>
                    <w:bottom w:val="single" w:sz="4" w:space="0" w:color="auto"/>
                    <w:right w:val="nil"/>
                  </w:tcBorders>
                  <w:shd w:val="clear" w:color="auto" w:fill="auto"/>
                  <w:vAlign w:val="center"/>
                  <w:hideMark/>
                </w:tcPr>
                <w:p w14:paraId="705887CB"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Aviso inicio ejecución de faenas. N° AV.1/12021181. Fecha 27-09-2011</w:t>
                  </w:r>
                </w:p>
              </w:tc>
              <w:tc>
                <w:tcPr>
                  <w:tcW w:w="2126" w:type="pct"/>
                  <w:tcBorders>
                    <w:top w:val="nil"/>
                    <w:left w:val="single" w:sz="4" w:space="0" w:color="auto"/>
                    <w:bottom w:val="single" w:sz="4" w:space="0" w:color="auto"/>
                    <w:right w:val="single" w:sz="8" w:space="0" w:color="auto"/>
                  </w:tcBorders>
                  <w:shd w:val="clear" w:color="auto" w:fill="auto"/>
                  <w:vAlign w:val="center"/>
                  <w:hideMark/>
                </w:tcPr>
                <w:p w14:paraId="0F5E5EAD" w14:textId="77777777" w:rsidR="00A44CD1" w:rsidRPr="00A542C6" w:rsidRDefault="00A44CD1" w:rsidP="00A44CD1">
                  <w:pP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Aviso de inicio de actividades de corta, comprometidos mediante el Plan de Manejo Forestal (PMF).</w:t>
                  </w:r>
                </w:p>
              </w:tc>
            </w:tr>
            <w:tr w:rsidR="00A44CD1" w:rsidRPr="00A542C6" w14:paraId="6888B1A6" w14:textId="77777777" w:rsidTr="00A44CD1">
              <w:trPr>
                <w:trHeight w:val="480"/>
                <w:jc w:val="center"/>
              </w:trPr>
              <w:tc>
                <w:tcPr>
                  <w:tcW w:w="706" w:type="pct"/>
                  <w:tcBorders>
                    <w:top w:val="nil"/>
                    <w:left w:val="single" w:sz="8" w:space="0" w:color="auto"/>
                    <w:bottom w:val="single" w:sz="4" w:space="0" w:color="auto"/>
                    <w:right w:val="single" w:sz="4" w:space="0" w:color="auto"/>
                  </w:tcBorders>
                  <w:shd w:val="clear" w:color="auto" w:fill="auto"/>
                  <w:noWrap/>
                  <w:vAlign w:val="center"/>
                  <w:hideMark/>
                </w:tcPr>
                <w:p w14:paraId="120333F7"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Titular</w:t>
                  </w:r>
                </w:p>
              </w:tc>
              <w:tc>
                <w:tcPr>
                  <w:tcW w:w="2168" w:type="pct"/>
                  <w:tcBorders>
                    <w:top w:val="nil"/>
                    <w:left w:val="nil"/>
                    <w:bottom w:val="single" w:sz="4" w:space="0" w:color="auto"/>
                    <w:right w:val="nil"/>
                  </w:tcBorders>
                  <w:shd w:val="clear" w:color="auto" w:fill="auto"/>
                  <w:vAlign w:val="center"/>
                  <w:hideMark/>
                </w:tcPr>
                <w:p w14:paraId="1FED4E8B"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Recepción de aviso de inicio de ejecución de faenas. Comprobante de ingreso. 27 de septiembre de 2011.</w:t>
                  </w:r>
                </w:p>
              </w:tc>
              <w:tc>
                <w:tcPr>
                  <w:tcW w:w="2126" w:type="pct"/>
                  <w:tcBorders>
                    <w:top w:val="nil"/>
                    <w:left w:val="single" w:sz="4" w:space="0" w:color="auto"/>
                    <w:bottom w:val="single" w:sz="4" w:space="0" w:color="auto"/>
                    <w:right w:val="single" w:sz="8" w:space="0" w:color="auto"/>
                  </w:tcBorders>
                  <w:shd w:val="clear" w:color="auto" w:fill="auto"/>
                  <w:vAlign w:val="center"/>
                  <w:hideMark/>
                </w:tcPr>
                <w:p w14:paraId="6DEAECBB" w14:textId="26188CF7" w:rsidR="00A44CD1" w:rsidRPr="00A542C6" w:rsidRDefault="00820398"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w:t>
                  </w:r>
                </w:p>
              </w:tc>
            </w:tr>
            <w:tr w:rsidR="00A44CD1" w:rsidRPr="00A542C6" w14:paraId="6D0A1D4B" w14:textId="77777777" w:rsidTr="00A44CD1">
              <w:trPr>
                <w:trHeight w:val="319"/>
                <w:jc w:val="center"/>
              </w:trPr>
              <w:tc>
                <w:tcPr>
                  <w:tcW w:w="706" w:type="pct"/>
                  <w:tcBorders>
                    <w:top w:val="nil"/>
                    <w:left w:val="single" w:sz="8" w:space="0" w:color="auto"/>
                    <w:bottom w:val="single" w:sz="4" w:space="0" w:color="auto"/>
                    <w:right w:val="single" w:sz="4" w:space="0" w:color="auto"/>
                  </w:tcBorders>
                  <w:shd w:val="clear" w:color="auto" w:fill="auto"/>
                  <w:noWrap/>
                  <w:vAlign w:val="center"/>
                  <w:hideMark/>
                </w:tcPr>
                <w:p w14:paraId="5F1426E9"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Titular</w:t>
                  </w:r>
                </w:p>
              </w:tc>
              <w:tc>
                <w:tcPr>
                  <w:tcW w:w="2168" w:type="pct"/>
                  <w:tcBorders>
                    <w:top w:val="nil"/>
                    <w:left w:val="nil"/>
                    <w:bottom w:val="single" w:sz="4" w:space="0" w:color="auto"/>
                    <w:right w:val="nil"/>
                  </w:tcBorders>
                  <w:shd w:val="clear" w:color="auto" w:fill="auto"/>
                  <w:vAlign w:val="center"/>
                  <w:hideMark/>
                </w:tcPr>
                <w:p w14:paraId="2325B148"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Aviso de postergación Plan de Manejo o Plan de Trabajo (Ley 20.283). N° AP. 45/2011. Fecha 31/12/2011</w:t>
                  </w:r>
                </w:p>
              </w:tc>
              <w:tc>
                <w:tcPr>
                  <w:tcW w:w="2126" w:type="pct"/>
                  <w:tcBorders>
                    <w:top w:val="nil"/>
                    <w:left w:val="single" w:sz="4" w:space="0" w:color="auto"/>
                    <w:bottom w:val="single" w:sz="4" w:space="0" w:color="auto"/>
                    <w:right w:val="single" w:sz="8" w:space="0" w:color="auto"/>
                  </w:tcBorders>
                  <w:shd w:val="clear" w:color="auto" w:fill="auto"/>
                  <w:vAlign w:val="center"/>
                  <w:hideMark/>
                </w:tcPr>
                <w:p w14:paraId="780EDB90" w14:textId="43978C37" w:rsidR="00A44CD1" w:rsidRPr="00A542C6" w:rsidRDefault="00A44CD1" w:rsidP="001C40B4">
                  <w:pPr>
                    <w:rPr>
                      <w:rFonts w:ascii="Calibri" w:eastAsia="Times New Roman" w:hAnsi="Calibri"/>
                      <w:color w:val="000000"/>
                      <w:sz w:val="18"/>
                      <w:szCs w:val="18"/>
                      <w:lang w:eastAsia="es-CL"/>
                    </w:rPr>
                  </w:pPr>
                  <w:r w:rsidRPr="00E1329D">
                    <w:rPr>
                      <w:rFonts w:ascii="Calibri" w:eastAsia="Times New Roman" w:hAnsi="Calibri"/>
                      <w:color w:val="000000"/>
                      <w:sz w:val="18"/>
                      <w:szCs w:val="18"/>
                      <w:lang w:eastAsia="es-CL"/>
                    </w:rPr>
                    <w:t>Se avisa de la postergación de corta  29,64 ha. Las cuales tenían como fecha original el año 2011, solicitando postergarlas para el año 2012. Con esta postergación el total de hectáreas a cortar el año 2011 dismi</w:t>
                  </w:r>
                  <w:r w:rsidR="00820398" w:rsidRPr="00E1329D">
                    <w:rPr>
                      <w:rFonts w:ascii="Calibri" w:eastAsia="Times New Roman" w:hAnsi="Calibri"/>
                      <w:color w:val="000000"/>
                      <w:sz w:val="18"/>
                      <w:szCs w:val="18"/>
                      <w:lang w:eastAsia="es-CL"/>
                    </w:rPr>
                    <w:t>nuye de 95 a 65,36 há.</w:t>
                  </w:r>
                  <w:r w:rsidR="008346A5" w:rsidRPr="00E1329D">
                    <w:rPr>
                      <w:rFonts w:ascii="Calibri" w:eastAsia="Times New Roman" w:hAnsi="Calibri"/>
                      <w:color w:val="000000"/>
                      <w:sz w:val="18"/>
                      <w:szCs w:val="18"/>
                      <w:lang w:eastAsia="es-CL"/>
                    </w:rPr>
                    <w:t xml:space="preserve"> </w:t>
                  </w:r>
                </w:p>
              </w:tc>
            </w:tr>
            <w:tr w:rsidR="00A44CD1" w:rsidRPr="00A542C6" w14:paraId="1485FFBB" w14:textId="77777777" w:rsidTr="00A44CD1">
              <w:trPr>
                <w:trHeight w:val="417"/>
                <w:jc w:val="center"/>
              </w:trPr>
              <w:tc>
                <w:tcPr>
                  <w:tcW w:w="706" w:type="pct"/>
                  <w:tcBorders>
                    <w:top w:val="nil"/>
                    <w:left w:val="single" w:sz="8" w:space="0" w:color="auto"/>
                    <w:bottom w:val="single" w:sz="4" w:space="0" w:color="auto"/>
                    <w:right w:val="single" w:sz="4" w:space="0" w:color="auto"/>
                  </w:tcBorders>
                  <w:shd w:val="clear" w:color="auto" w:fill="auto"/>
                  <w:noWrap/>
                  <w:vAlign w:val="center"/>
                  <w:hideMark/>
                </w:tcPr>
                <w:p w14:paraId="3812BB5C"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Titular</w:t>
                  </w:r>
                </w:p>
              </w:tc>
              <w:tc>
                <w:tcPr>
                  <w:tcW w:w="2168" w:type="pct"/>
                  <w:tcBorders>
                    <w:top w:val="nil"/>
                    <w:left w:val="nil"/>
                    <w:bottom w:val="single" w:sz="4" w:space="0" w:color="auto"/>
                    <w:right w:val="nil"/>
                  </w:tcBorders>
                  <w:shd w:val="clear" w:color="auto" w:fill="auto"/>
                  <w:vAlign w:val="center"/>
                  <w:hideMark/>
                </w:tcPr>
                <w:p w14:paraId="41AA8EAA"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Modificación Plan de Manejo o Plan de Trabajo (Ley 20.283). N° MOD 1201181. Fecha 28/03/2012.</w:t>
                  </w:r>
                </w:p>
              </w:tc>
              <w:tc>
                <w:tcPr>
                  <w:tcW w:w="2126" w:type="pct"/>
                  <w:vMerge w:val="restart"/>
                  <w:tcBorders>
                    <w:top w:val="nil"/>
                    <w:left w:val="single" w:sz="4" w:space="0" w:color="auto"/>
                    <w:bottom w:val="single" w:sz="4" w:space="0" w:color="000000"/>
                    <w:right w:val="single" w:sz="8" w:space="0" w:color="auto"/>
                  </w:tcBorders>
                  <w:shd w:val="clear" w:color="auto" w:fill="auto"/>
                  <w:vAlign w:val="center"/>
                  <w:hideMark/>
                </w:tcPr>
                <w:p w14:paraId="472FEC38" w14:textId="77777777" w:rsidR="00A44CD1" w:rsidRPr="00A542C6" w:rsidRDefault="00A44CD1" w:rsidP="00A44CD1">
                  <w:pP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Se solicita adelantar la corta de un área total de 31,79 hectáreas, que originalmente estaban comprometidas entre los años 2013 y 2020. Con ello también se modifica la reforestación, que de estar comprometida para ser efectuada entre los años 2015 y 2022 para a estar comprometida para el año 2014.</w:t>
                  </w:r>
                </w:p>
              </w:tc>
            </w:tr>
            <w:tr w:rsidR="00A44CD1" w:rsidRPr="00A542C6" w14:paraId="793F993E" w14:textId="77777777" w:rsidTr="00A44CD1">
              <w:trPr>
                <w:trHeight w:val="300"/>
                <w:jc w:val="center"/>
              </w:trPr>
              <w:tc>
                <w:tcPr>
                  <w:tcW w:w="706" w:type="pct"/>
                  <w:tcBorders>
                    <w:top w:val="nil"/>
                    <w:left w:val="single" w:sz="8" w:space="0" w:color="auto"/>
                    <w:bottom w:val="single" w:sz="4" w:space="0" w:color="auto"/>
                    <w:right w:val="single" w:sz="4" w:space="0" w:color="auto"/>
                  </w:tcBorders>
                  <w:shd w:val="clear" w:color="auto" w:fill="auto"/>
                  <w:noWrap/>
                  <w:vAlign w:val="center"/>
                  <w:hideMark/>
                </w:tcPr>
                <w:p w14:paraId="73B0652C"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Titular</w:t>
                  </w:r>
                </w:p>
              </w:tc>
              <w:tc>
                <w:tcPr>
                  <w:tcW w:w="2168" w:type="pct"/>
                  <w:tcBorders>
                    <w:top w:val="nil"/>
                    <w:left w:val="nil"/>
                    <w:bottom w:val="single" w:sz="4" w:space="0" w:color="auto"/>
                    <w:right w:val="nil"/>
                  </w:tcBorders>
                  <w:shd w:val="clear" w:color="auto" w:fill="auto"/>
                  <w:vAlign w:val="center"/>
                  <w:hideMark/>
                </w:tcPr>
                <w:p w14:paraId="51264AAF"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Solicitud relativa a la Ley N° 20.283. N° MOD 1201181. Fecha 28/03/2012.</w:t>
                  </w:r>
                </w:p>
              </w:tc>
              <w:tc>
                <w:tcPr>
                  <w:tcW w:w="2126" w:type="pct"/>
                  <w:vMerge/>
                  <w:tcBorders>
                    <w:top w:val="nil"/>
                    <w:left w:val="single" w:sz="4" w:space="0" w:color="auto"/>
                    <w:bottom w:val="single" w:sz="4" w:space="0" w:color="000000"/>
                    <w:right w:val="single" w:sz="8" w:space="0" w:color="auto"/>
                  </w:tcBorders>
                  <w:vAlign w:val="center"/>
                  <w:hideMark/>
                </w:tcPr>
                <w:p w14:paraId="450C0599" w14:textId="77777777" w:rsidR="00A44CD1" w:rsidRPr="00A542C6" w:rsidRDefault="00A44CD1" w:rsidP="00A44CD1">
                  <w:pPr>
                    <w:jc w:val="left"/>
                    <w:rPr>
                      <w:rFonts w:ascii="Calibri" w:eastAsia="Times New Roman" w:hAnsi="Calibri"/>
                      <w:color w:val="000000"/>
                      <w:sz w:val="18"/>
                      <w:szCs w:val="18"/>
                      <w:lang w:eastAsia="es-CL"/>
                    </w:rPr>
                  </w:pPr>
                </w:p>
              </w:tc>
            </w:tr>
            <w:tr w:rsidR="00A44CD1" w:rsidRPr="00A542C6" w14:paraId="4E42DDD2" w14:textId="77777777" w:rsidTr="00A44CD1">
              <w:trPr>
                <w:trHeight w:val="731"/>
                <w:jc w:val="center"/>
              </w:trPr>
              <w:tc>
                <w:tcPr>
                  <w:tcW w:w="706" w:type="pct"/>
                  <w:tcBorders>
                    <w:top w:val="nil"/>
                    <w:left w:val="single" w:sz="8" w:space="0" w:color="auto"/>
                    <w:bottom w:val="single" w:sz="4" w:space="0" w:color="auto"/>
                    <w:right w:val="single" w:sz="4" w:space="0" w:color="auto"/>
                  </w:tcBorders>
                  <w:shd w:val="clear" w:color="auto" w:fill="auto"/>
                  <w:noWrap/>
                  <w:vAlign w:val="center"/>
                  <w:hideMark/>
                </w:tcPr>
                <w:p w14:paraId="17E6D77D"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Titular</w:t>
                  </w:r>
                </w:p>
              </w:tc>
              <w:tc>
                <w:tcPr>
                  <w:tcW w:w="2168" w:type="pct"/>
                  <w:tcBorders>
                    <w:top w:val="nil"/>
                    <w:left w:val="nil"/>
                    <w:bottom w:val="single" w:sz="4" w:space="0" w:color="auto"/>
                    <w:right w:val="nil"/>
                  </w:tcBorders>
                  <w:shd w:val="clear" w:color="auto" w:fill="auto"/>
                  <w:vAlign w:val="center"/>
                  <w:hideMark/>
                </w:tcPr>
                <w:p w14:paraId="0DE5828C"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b/>
                      <w:bCs/>
                      <w:color w:val="000000"/>
                      <w:sz w:val="18"/>
                      <w:szCs w:val="18"/>
                      <w:lang w:eastAsia="es-CL"/>
                    </w:rPr>
                    <w:t>Resolución N°: 199/2012</w:t>
                  </w:r>
                  <w:r w:rsidRPr="00A542C6">
                    <w:rPr>
                      <w:rFonts w:ascii="Calibri" w:eastAsia="Times New Roman" w:hAnsi="Calibri"/>
                      <w:color w:val="000000"/>
                      <w:sz w:val="18"/>
                      <w:szCs w:val="18"/>
                      <w:lang w:eastAsia="es-CL"/>
                    </w:rPr>
                    <w:t>.</w:t>
                  </w:r>
                  <w:r w:rsidRPr="00A542C6">
                    <w:rPr>
                      <w:rFonts w:ascii="Calibri" w:eastAsia="Times New Roman" w:hAnsi="Calibri"/>
                      <w:b/>
                      <w:bCs/>
                      <w:color w:val="000000"/>
                      <w:sz w:val="18"/>
                      <w:szCs w:val="18"/>
                      <w:lang w:eastAsia="es-CL"/>
                    </w:rPr>
                    <w:t xml:space="preserve"> ANT:</w:t>
                  </w:r>
                  <w:r w:rsidRPr="00A542C6">
                    <w:rPr>
                      <w:rFonts w:ascii="Calibri" w:eastAsia="Times New Roman" w:hAnsi="Calibri"/>
                      <w:color w:val="000000"/>
                      <w:sz w:val="18"/>
                      <w:szCs w:val="18"/>
                      <w:lang w:eastAsia="es-CL"/>
                    </w:rPr>
                    <w:t xml:space="preserve"> A) Plan de Manejo aprobado con fecha 18/07/2011, B) Solicitud Modificación Plan de Manejo presentada por la Minera </w:t>
                  </w:r>
                  <w:proofErr w:type="spellStart"/>
                  <w:r w:rsidRPr="00A542C6">
                    <w:rPr>
                      <w:rFonts w:ascii="Calibri" w:eastAsia="Times New Roman" w:hAnsi="Calibri"/>
                      <w:color w:val="000000"/>
                      <w:sz w:val="18"/>
                      <w:szCs w:val="18"/>
                      <w:lang w:eastAsia="es-CL"/>
                    </w:rPr>
                    <w:t>Geleen</w:t>
                  </w:r>
                  <w:proofErr w:type="spellEnd"/>
                  <w:r w:rsidRPr="00A542C6">
                    <w:rPr>
                      <w:rFonts w:ascii="Calibri" w:eastAsia="Times New Roman" w:hAnsi="Calibri"/>
                      <w:color w:val="000000"/>
                      <w:sz w:val="18"/>
                      <w:szCs w:val="18"/>
                      <w:lang w:eastAsia="es-CL"/>
                    </w:rPr>
                    <w:t xml:space="preserve"> S.A. </w:t>
                  </w:r>
                  <w:r w:rsidRPr="00A542C6">
                    <w:rPr>
                      <w:rFonts w:ascii="Calibri" w:eastAsia="Times New Roman" w:hAnsi="Calibri"/>
                      <w:b/>
                      <w:bCs/>
                      <w:color w:val="000000"/>
                      <w:sz w:val="18"/>
                      <w:szCs w:val="18"/>
                      <w:lang w:eastAsia="es-CL"/>
                    </w:rPr>
                    <w:t xml:space="preserve">MAT: </w:t>
                  </w:r>
                  <w:r w:rsidRPr="00A542C6">
                    <w:rPr>
                      <w:rFonts w:ascii="Calibri" w:eastAsia="Times New Roman" w:hAnsi="Calibri"/>
                      <w:color w:val="000000"/>
                      <w:sz w:val="18"/>
                      <w:szCs w:val="18"/>
                      <w:lang w:eastAsia="es-CL"/>
                    </w:rPr>
                    <w:t>Aprueba modificación plan de manejo o plan de trabajo (Ley 20.283). Punta Arenas, 16/04/2012.</w:t>
                  </w:r>
                </w:p>
              </w:tc>
              <w:tc>
                <w:tcPr>
                  <w:tcW w:w="2126" w:type="pct"/>
                  <w:tcBorders>
                    <w:top w:val="nil"/>
                    <w:left w:val="single" w:sz="4" w:space="0" w:color="auto"/>
                    <w:bottom w:val="single" w:sz="4" w:space="0" w:color="auto"/>
                    <w:right w:val="single" w:sz="8" w:space="0" w:color="auto"/>
                  </w:tcBorders>
                  <w:shd w:val="clear" w:color="auto" w:fill="auto"/>
                  <w:vAlign w:val="center"/>
                  <w:hideMark/>
                </w:tcPr>
                <w:p w14:paraId="38CDE7D0" w14:textId="77777777" w:rsidR="00A44CD1" w:rsidRPr="00A542C6" w:rsidRDefault="00A44CD1" w:rsidP="00A44CD1">
                  <w:pP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Aprueba la Modificación Plan de Manejo o Plan de Trabajo (Ley N° 20.283), según Plan de Manejo Corta y Reforestación de Bosque Nativo para ejecutar Obras Civiles N° 1201181 aprobado con fecha 18 de julio de 2011.</w:t>
                  </w:r>
                </w:p>
              </w:tc>
            </w:tr>
            <w:tr w:rsidR="00A44CD1" w:rsidRPr="00A542C6" w14:paraId="70464025" w14:textId="77777777" w:rsidTr="00A44CD1">
              <w:trPr>
                <w:trHeight w:val="525"/>
                <w:jc w:val="center"/>
              </w:trPr>
              <w:tc>
                <w:tcPr>
                  <w:tcW w:w="706" w:type="pct"/>
                  <w:tcBorders>
                    <w:top w:val="nil"/>
                    <w:left w:val="single" w:sz="8" w:space="0" w:color="auto"/>
                    <w:bottom w:val="single" w:sz="4" w:space="0" w:color="auto"/>
                    <w:right w:val="single" w:sz="4" w:space="0" w:color="auto"/>
                  </w:tcBorders>
                  <w:shd w:val="clear" w:color="auto" w:fill="auto"/>
                  <w:noWrap/>
                  <w:vAlign w:val="center"/>
                  <w:hideMark/>
                </w:tcPr>
                <w:p w14:paraId="76449129"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Titular</w:t>
                  </w:r>
                </w:p>
              </w:tc>
              <w:tc>
                <w:tcPr>
                  <w:tcW w:w="2168" w:type="pct"/>
                  <w:tcBorders>
                    <w:top w:val="nil"/>
                    <w:left w:val="nil"/>
                    <w:bottom w:val="single" w:sz="4" w:space="0" w:color="auto"/>
                    <w:right w:val="nil"/>
                  </w:tcBorders>
                  <w:shd w:val="clear" w:color="auto" w:fill="auto"/>
                  <w:vAlign w:val="center"/>
                  <w:hideMark/>
                </w:tcPr>
                <w:p w14:paraId="3F81C3DC"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b/>
                      <w:bCs/>
                      <w:color w:val="000000"/>
                      <w:sz w:val="18"/>
                      <w:szCs w:val="18"/>
                      <w:lang w:eastAsia="es-CL"/>
                    </w:rPr>
                    <w:t>Resolución N°: 226/2012. ANT:</w:t>
                  </w:r>
                  <w:r w:rsidRPr="00A542C6">
                    <w:rPr>
                      <w:rFonts w:ascii="Calibri" w:eastAsia="Times New Roman" w:hAnsi="Calibri"/>
                      <w:color w:val="000000"/>
                      <w:sz w:val="18"/>
                      <w:szCs w:val="18"/>
                      <w:lang w:eastAsia="es-CL"/>
                    </w:rPr>
                    <w:t xml:space="preserve"> A) Plan de Manejo Aprobado con fecha 18/07/2011, B) Modificación Plan de Manejo presentado por la Minera </w:t>
                  </w:r>
                  <w:proofErr w:type="spellStart"/>
                  <w:r w:rsidRPr="00A542C6">
                    <w:rPr>
                      <w:rFonts w:ascii="Calibri" w:eastAsia="Times New Roman" w:hAnsi="Calibri"/>
                      <w:color w:val="000000"/>
                      <w:sz w:val="18"/>
                      <w:szCs w:val="18"/>
                      <w:lang w:eastAsia="es-CL"/>
                    </w:rPr>
                    <w:t>Geleen</w:t>
                  </w:r>
                  <w:proofErr w:type="spellEnd"/>
                  <w:r w:rsidRPr="00A542C6">
                    <w:rPr>
                      <w:rFonts w:ascii="Calibri" w:eastAsia="Times New Roman" w:hAnsi="Calibri"/>
                      <w:color w:val="000000"/>
                      <w:sz w:val="18"/>
                      <w:szCs w:val="18"/>
                      <w:lang w:eastAsia="es-CL"/>
                    </w:rPr>
                    <w:t xml:space="preserve"> S.A. </w:t>
                  </w:r>
                  <w:r w:rsidRPr="00A542C6">
                    <w:rPr>
                      <w:rFonts w:ascii="Calibri" w:eastAsia="Times New Roman" w:hAnsi="Calibri"/>
                      <w:b/>
                      <w:bCs/>
                      <w:color w:val="000000"/>
                      <w:sz w:val="18"/>
                      <w:szCs w:val="18"/>
                      <w:lang w:eastAsia="es-CL"/>
                    </w:rPr>
                    <w:t>MAT:</w:t>
                  </w:r>
                  <w:r w:rsidRPr="00A542C6">
                    <w:rPr>
                      <w:rFonts w:ascii="Calibri" w:eastAsia="Times New Roman" w:hAnsi="Calibri"/>
                      <w:color w:val="000000"/>
                      <w:sz w:val="18"/>
                      <w:szCs w:val="18"/>
                      <w:lang w:eastAsia="es-CL"/>
                    </w:rPr>
                    <w:t xml:space="preserve"> Rectifica Resolución N° 199/2012. Punta Arenas, 25/04/2012.</w:t>
                  </w:r>
                </w:p>
              </w:tc>
              <w:tc>
                <w:tcPr>
                  <w:tcW w:w="2126" w:type="pct"/>
                  <w:tcBorders>
                    <w:top w:val="nil"/>
                    <w:left w:val="single" w:sz="4" w:space="0" w:color="auto"/>
                    <w:bottom w:val="single" w:sz="4" w:space="0" w:color="auto"/>
                    <w:right w:val="single" w:sz="8" w:space="0" w:color="auto"/>
                  </w:tcBorders>
                  <w:shd w:val="clear" w:color="auto" w:fill="auto"/>
                  <w:vAlign w:val="center"/>
                  <w:hideMark/>
                </w:tcPr>
                <w:p w14:paraId="7043B366"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Rectifica lo señalado en la Resolución N° 199/2012, punto N° 1, VISTOS.</w:t>
                  </w:r>
                </w:p>
              </w:tc>
            </w:tr>
            <w:tr w:rsidR="00A44CD1" w:rsidRPr="00A542C6" w14:paraId="4A77EC49" w14:textId="77777777" w:rsidTr="00A44CD1">
              <w:trPr>
                <w:trHeight w:val="291"/>
                <w:jc w:val="center"/>
              </w:trPr>
              <w:tc>
                <w:tcPr>
                  <w:tcW w:w="706" w:type="pct"/>
                  <w:tcBorders>
                    <w:top w:val="nil"/>
                    <w:left w:val="single" w:sz="8" w:space="0" w:color="auto"/>
                    <w:bottom w:val="single" w:sz="8" w:space="0" w:color="auto"/>
                    <w:right w:val="single" w:sz="4" w:space="0" w:color="auto"/>
                  </w:tcBorders>
                  <w:shd w:val="clear" w:color="auto" w:fill="auto"/>
                  <w:noWrap/>
                  <w:vAlign w:val="center"/>
                  <w:hideMark/>
                </w:tcPr>
                <w:p w14:paraId="5217C174"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Titular</w:t>
                  </w:r>
                </w:p>
              </w:tc>
              <w:tc>
                <w:tcPr>
                  <w:tcW w:w="2168" w:type="pct"/>
                  <w:tcBorders>
                    <w:top w:val="nil"/>
                    <w:left w:val="nil"/>
                    <w:bottom w:val="single" w:sz="8" w:space="0" w:color="auto"/>
                    <w:right w:val="nil"/>
                  </w:tcBorders>
                  <w:shd w:val="clear" w:color="auto" w:fill="auto"/>
                  <w:vAlign w:val="center"/>
                  <w:hideMark/>
                </w:tcPr>
                <w:p w14:paraId="74655C46" w14:textId="77777777"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Modificación Plan de Manejo de Obras Civiles Minera Invierno - Isla Riesco - Reforestación.</w:t>
                  </w:r>
                </w:p>
              </w:tc>
              <w:tc>
                <w:tcPr>
                  <w:tcW w:w="2126" w:type="pct"/>
                  <w:tcBorders>
                    <w:top w:val="nil"/>
                    <w:left w:val="single" w:sz="4" w:space="0" w:color="auto"/>
                    <w:bottom w:val="single" w:sz="8" w:space="0" w:color="auto"/>
                    <w:right w:val="single" w:sz="8" w:space="0" w:color="auto"/>
                  </w:tcBorders>
                  <w:shd w:val="clear" w:color="auto" w:fill="auto"/>
                  <w:vAlign w:val="center"/>
                  <w:hideMark/>
                </w:tcPr>
                <w:p w14:paraId="6F91E12A" w14:textId="77777777" w:rsidR="00A44CD1" w:rsidRPr="00A542C6" w:rsidRDefault="00A44CD1" w:rsidP="00A44CD1">
                  <w:pPr>
                    <w:rPr>
                      <w:rFonts w:ascii="Calibri" w:eastAsia="Times New Roman" w:hAnsi="Calibri"/>
                      <w:color w:val="000000"/>
                      <w:sz w:val="18"/>
                      <w:szCs w:val="18"/>
                      <w:lang w:eastAsia="es-CL"/>
                    </w:rPr>
                  </w:pPr>
                  <w:r w:rsidRPr="00A542C6">
                    <w:rPr>
                      <w:rFonts w:ascii="Calibri" w:eastAsia="Times New Roman" w:hAnsi="Calibri"/>
                      <w:color w:val="000000"/>
                      <w:sz w:val="18"/>
                      <w:szCs w:val="18"/>
                      <w:lang w:eastAsia="es-CL"/>
                    </w:rPr>
                    <w:t>En dicho plano se muestra el área comprometida para reforestar durante el año 2011, además se señala el área que ha sido reforestado a la fecha de inspección ambiental.</w:t>
                  </w:r>
                </w:p>
              </w:tc>
            </w:tr>
          </w:tbl>
          <w:p w14:paraId="75B0993D" w14:textId="77777777" w:rsidR="00A44CD1" w:rsidRPr="00A542C6" w:rsidRDefault="00A44CD1" w:rsidP="00A44CD1">
            <w:pPr>
              <w:rPr>
                <w:rFonts w:ascii="Calibri" w:eastAsia="Times New Roman" w:hAnsi="Calibri"/>
                <w:color w:val="000000"/>
                <w:sz w:val="20"/>
                <w:szCs w:val="20"/>
                <w:lang w:eastAsia="es-CL"/>
              </w:rPr>
            </w:pPr>
          </w:p>
        </w:tc>
      </w:tr>
      <w:tr w:rsidR="00A44CD1" w:rsidRPr="00A542C6" w14:paraId="37E1D894" w14:textId="77777777" w:rsidTr="00A44CD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89433B5" w14:textId="77777777" w:rsidR="00A44CD1" w:rsidRPr="00A542C6" w:rsidRDefault="00A44CD1" w:rsidP="00A44CD1">
            <w:pPr>
              <w:contextualSpacing/>
              <w:jc w:val="left"/>
              <w:outlineLvl w:val="1"/>
              <w:rPr>
                <w:rFonts w:ascii="Calibri" w:eastAsia="Times New Roman" w:hAnsi="Calibri" w:cstheme="minorHAnsi"/>
                <w:b/>
                <w:color w:val="000000"/>
                <w:sz w:val="18"/>
                <w:szCs w:val="20"/>
                <w:lang w:eastAsia="es-CL"/>
              </w:rPr>
            </w:pPr>
            <w:bookmarkStart w:id="760" w:name="_Ref378685605"/>
            <w:bookmarkStart w:id="761" w:name="_Toc379278408"/>
            <w:bookmarkStart w:id="762" w:name="_Toc379289129"/>
            <w:bookmarkStart w:id="763" w:name="_Toc379295270"/>
            <w:bookmarkStart w:id="764" w:name="_Toc379297346"/>
            <w:bookmarkStart w:id="765" w:name="_Toc379316443"/>
            <w:bookmarkStart w:id="766" w:name="_Toc379471156"/>
            <w:r w:rsidRPr="00A542C6">
              <w:rPr>
                <w:rFonts w:cstheme="minorHAnsi"/>
                <w:b/>
                <w:sz w:val="18"/>
                <w:szCs w:val="20"/>
              </w:rPr>
              <w:t xml:space="preserve">Tabla </w:t>
            </w:r>
            <w:r w:rsidRPr="00A542C6">
              <w:rPr>
                <w:rFonts w:cstheme="minorHAnsi"/>
                <w:b/>
                <w:sz w:val="18"/>
                <w:szCs w:val="20"/>
              </w:rPr>
              <w:fldChar w:fldCharType="begin"/>
            </w:r>
            <w:r w:rsidRPr="00A542C6">
              <w:rPr>
                <w:rFonts w:cstheme="minorHAnsi"/>
                <w:b/>
                <w:sz w:val="18"/>
                <w:szCs w:val="20"/>
              </w:rPr>
              <w:instrText xml:space="preserve"> SEQ Tabla \* ARABIC </w:instrText>
            </w:r>
            <w:r w:rsidRPr="00A542C6">
              <w:rPr>
                <w:rFonts w:cstheme="minorHAnsi"/>
                <w:b/>
                <w:sz w:val="18"/>
                <w:szCs w:val="20"/>
              </w:rPr>
              <w:fldChar w:fldCharType="separate"/>
            </w:r>
            <w:r w:rsidR="00750DF8">
              <w:rPr>
                <w:rFonts w:cstheme="minorHAnsi"/>
                <w:b/>
                <w:noProof/>
                <w:sz w:val="18"/>
                <w:szCs w:val="20"/>
              </w:rPr>
              <w:t>20</w:t>
            </w:r>
            <w:r w:rsidRPr="00A542C6">
              <w:rPr>
                <w:rFonts w:cstheme="minorHAnsi"/>
                <w:b/>
                <w:sz w:val="18"/>
                <w:szCs w:val="20"/>
              </w:rPr>
              <w:fldChar w:fldCharType="end"/>
            </w:r>
            <w:bookmarkEnd w:id="760"/>
            <w:r w:rsidRPr="00A542C6">
              <w:rPr>
                <w:rFonts w:cstheme="minorHAnsi"/>
                <w:b/>
                <w:sz w:val="18"/>
                <w:szCs w:val="18"/>
              </w:rPr>
              <w:t>.</w:t>
            </w:r>
            <w:bookmarkEnd w:id="761"/>
            <w:bookmarkEnd w:id="762"/>
            <w:bookmarkEnd w:id="763"/>
            <w:bookmarkEnd w:id="764"/>
            <w:bookmarkEnd w:id="765"/>
            <w:bookmarkEnd w:id="76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8906E3C" w14:textId="689D7315" w:rsidR="00A44CD1" w:rsidRPr="00A542C6" w:rsidRDefault="00C2252C"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Fecha: ---</w:t>
            </w:r>
          </w:p>
        </w:tc>
      </w:tr>
      <w:tr w:rsidR="00A44CD1" w:rsidRPr="00A542C6" w14:paraId="591C5576" w14:textId="77777777" w:rsidTr="00A44CD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AB5BCE4" w14:textId="030A7E0C" w:rsidR="00A44CD1" w:rsidRPr="00A542C6" w:rsidRDefault="00A44CD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Documentos relacionados con el Plan de Manejo Forestal.</w:t>
            </w:r>
          </w:p>
        </w:tc>
      </w:tr>
      <w:tr w:rsidR="00A44CD1" w:rsidRPr="00A542C6" w14:paraId="4CCD9B23" w14:textId="77777777" w:rsidTr="00A44CD1">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F077984" w14:textId="77777777" w:rsidR="00A44CD1" w:rsidRPr="00A542C6" w:rsidRDefault="00A44CD1" w:rsidP="00A44CD1">
            <w:pPr>
              <w:jc w:val="left"/>
              <w:rPr>
                <w:rFonts w:ascii="Calibri" w:eastAsia="Times New Roman" w:hAnsi="Calibri"/>
                <w:color w:val="000000"/>
                <w:lang w:eastAsia="es-CL"/>
              </w:rPr>
            </w:pPr>
          </w:p>
        </w:tc>
      </w:tr>
    </w:tbl>
    <w:p w14:paraId="06C573EC" w14:textId="77777777" w:rsidR="00A44CD1" w:rsidRPr="00A542C6" w:rsidRDefault="00A44CD1" w:rsidP="00A44CD1">
      <w:pPr>
        <w:rPr>
          <w:sz w:val="18"/>
          <w:szCs w:val="18"/>
        </w:rPr>
      </w:pPr>
    </w:p>
    <w:p w14:paraId="5FFCCEEB" w14:textId="77777777" w:rsidR="00A44CD1" w:rsidRPr="00A542C6" w:rsidRDefault="00A44CD1" w:rsidP="00A44CD1">
      <w:pPr>
        <w:rPr>
          <w:sz w:val="18"/>
          <w:szCs w:val="18"/>
        </w:rPr>
      </w:pPr>
    </w:p>
    <w:p w14:paraId="009AF154" w14:textId="77777777" w:rsidR="00A44CD1" w:rsidRPr="00A542C6" w:rsidRDefault="00A44CD1" w:rsidP="00A44CD1">
      <w:pPr>
        <w:rPr>
          <w:sz w:val="18"/>
          <w:szCs w:val="18"/>
        </w:rPr>
      </w:pPr>
    </w:p>
    <w:p w14:paraId="5328E2D4" w14:textId="7522929D" w:rsidR="00A44CD1" w:rsidRPr="00A542C6" w:rsidRDefault="00A44CD1" w:rsidP="007E7E65">
      <w:pPr>
        <w:pStyle w:val="Ttulo2"/>
      </w:pPr>
      <w:bookmarkStart w:id="767" w:name="_Toc379471157"/>
      <w:r w:rsidRPr="00A542C6">
        <w:lastRenderedPageBreak/>
        <w:t>Pérdida</w:t>
      </w:r>
      <w:r w:rsidR="00C3431A" w:rsidRPr="00A542C6">
        <w:t>/a</w:t>
      </w:r>
      <w:r w:rsidRPr="00A542C6">
        <w:t xml:space="preserve">lteración de hábitat para </w:t>
      </w:r>
      <w:r w:rsidR="00C3431A" w:rsidRPr="00A542C6">
        <w:t>f</w:t>
      </w:r>
      <w:r w:rsidRPr="00A542C6">
        <w:t>auna</w:t>
      </w:r>
      <w:bookmarkEnd w:id="767"/>
    </w:p>
    <w:p w14:paraId="0CD032B9" w14:textId="6E85A847" w:rsidR="004823E5" w:rsidRPr="00A542C6" w:rsidRDefault="004823E5" w:rsidP="004823E5"/>
    <w:tbl>
      <w:tblPr>
        <w:tblStyle w:val="Tablaconcuadrcula"/>
        <w:tblW w:w="13687" w:type="dxa"/>
        <w:tblLook w:val="04A0" w:firstRow="1" w:lastRow="0" w:firstColumn="1" w:lastColumn="0" w:noHBand="0" w:noVBand="1"/>
      </w:tblPr>
      <w:tblGrid>
        <w:gridCol w:w="3802"/>
        <w:gridCol w:w="9885"/>
      </w:tblGrid>
      <w:tr w:rsidR="004823E5" w:rsidRPr="00A542C6" w14:paraId="1A9E9264" w14:textId="77777777" w:rsidTr="004823E5">
        <w:tc>
          <w:tcPr>
            <w:tcW w:w="1389" w:type="pct"/>
          </w:tcPr>
          <w:p w14:paraId="29331518" w14:textId="2B6CE0BF" w:rsidR="004823E5" w:rsidRPr="00A542C6" w:rsidRDefault="004823E5" w:rsidP="00AB402C">
            <w:r w:rsidRPr="00A542C6">
              <w:rPr>
                <w:rFonts w:ascii="Calibri" w:eastAsia="Times New Roman" w:hAnsi="Calibri"/>
                <w:b/>
                <w:bCs/>
                <w:color w:val="000000"/>
                <w:lang w:eastAsia="es-CL"/>
              </w:rPr>
              <w:t>Número de Hecho Constatado</w:t>
            </w:r>
            <w:r w:rsidRPr="00A542C6">
              <w:rPr>
                <w:rFonts w:ascii="Calibri" w:eastAsia="Times New Roman" w:hAnsi="Calibri"/>
                <w:color w:val="000000"/>
                <w:lang w:eastAsia="es-CL"/>
              </w:rPr>
              <w:t xml:space="preserve">: </w:t>
            </w:r>
            <w:r w:rsidRPr="00A542C6">
              <w:rPr>
                <w:b/>
              </w:rPr>
              <w:t>2</w:t>
            </w:r>
            <w:r w:rsidR="00AB402C" w:rsidRPr="00A542C6">
              <w:rPr>
                <w:b/>
              </w:rPr>
              <w:t>7</w:t>
            </w:r>
          </w:p>
        </w:tc>
        <w:tc>
          <w:tcPr>
            <w:tcW w:w="3611" w:type="pct"/>
          </w:tcPr>
          <w:p w14:paraId="27BD0CBE" w14:textId="77777777" w:rsidR="004823E5" w:rsidRPr="00A542C6" w:rsidRDefault="004823E5" w:rsidP="004823E5">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45</w:t>
            </w:r>
          </w:p>
        </w:tc>
      </w:tr>
      <w:tr w:rsidR="004823E5" w:rsidRPr="00A542C6" w14:paraId="13917726" w14:textId="77777777" w:rsidTr="004823E5">
        <w:trPr>
          <w:trHeight w:val="2588"/>
        </w:trPr>
        <w:tc>
          <w:tcPr>
            <w:tcW w:w="5000" w:type="pct"/>
            <w:gridSpan w:val="2"/>
            <w:tcBorders>
              <w:bottom w:val="single" w:sz="4" w:space="0" w:color="auto"/>
            </w:tcBorders>
          </w:tcPr>
          <w:p w14:paraId="5062D71A" w14:textId="77777777" w:rsidR="004823E5" w:rsidRPr="00A542C6" w:rsidRDefault="004823E5" w:rsidP="004823E5">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6AC340DD" w14:textId="77777777" w:rsidR="004823E5" w:rsidRPr="00A542C6" w:rsidRDefault="004823E5" w:rsidP="004823E5">
            <w:pPr>
              <w:rPr>
                <w:b/>
              </w:rPr>
            </w:pPr>
            <w:r w:rsidRPr="00A542C6">
              <w:rPr>
                <w:b/>
              </w:rPr>
              <w:t>Considerando 7.1.18, RCA 025/2011 “Proyecto Mina Invierno”</w:t>
            </w:r>
          </w:p>
          <w:p w14:paraId="5F9C4BE7" w14:textId="77777777" w:rsidR="004823E5" w:rsidRPr="00A542C6" w:rsidRDefault="004823E5" w:rsidP="004823E5">
            <w:pPr>
              <w:rPr>
                <w:i/>
              </w:rPr>
            </w:pPr>
            <w:r w:rsidRPr="00A542C6">
              <w:rPr>
                <w:i/>
              </w:rPr>
              <w:t>Manejo integrado de la cuenca Chorrillo Invierno 3</w:t>
            </w:r>
          </w:p>
          <w:p w14:paraId="0A18D329" w14:textId="77777777" w:rsidR="004823E5" w:rsidRPr="00A542C6" w:rsidRDefault="004823E5" w:rsidP="004823E5">
            <w:pPr>
              <w:rPr>
                <w:i/>
              </w:rPr>
            </w:pPr>
            <w:r w:rsidRPr="00A542C6">
              <w:rPr>
                <w:i/>
                <w:u w:val="single"/>
              </w:rPr>
              <w:t>Descripción de la medida:</w:t>
            </w:r>
            <w:r w:rsidRPr="00A542C6">
              <w:rPr>
                <w:i/>
              </w:rPr>
              <w:t xml:space="preserve"> Se implementarán medidas de mejoramiento de hábitat en el sector delimitado, el que en la actualidad presenta sectores degradados por incendios y uso ganadero. </w:t>
            </w:r>
          </w:p>
          <w:p w14:paraId="75697122" w14:textId="77777777" w:rsidR="004823E5" w:rsidRPr="00A542C6" w:rsidRDefault="004823E5" w:rsidP="004823E5">
            <w:pPr>
              <w:rPr>
                <w:i/>
              </w:rPr>
            </w:pPr>
            <w:r w:rsidRPr="00A542C6">
              <w:rPr>
                <w:i/>
              </w:rPr>
              <w:t>Se indican a continuación las actividades que Minera Invierno S.A. implementará como parte de esta medida.</w:t>
            </w:r>
          </w:p>
          <w:p w14:paraId="692609C1" w14:textId="77777777" w:rsidR="004823E5" w:rsidRPr="00A542C6" w:rsidRDefault="004823E5" w:rsidP="004F0E6C">
            <w:pPr>
              <w:pStyle w:val="Prrafodelista"/>
              <w:numPr>
                <w:ilvl w:val="0"/>
                <w:numId w:val="43"/>
              </w:numPr>
              <w:rPr>
                <w:i/>
              </w:rPr>
            </w:pPr>
            <w:r w:rsidRPr="00A542C6">
              <w:rPr>
                <w:i/>
              </w:rPr>
              <w:t>Exclusión del Área de Manejo: Para la exclusión y protección del Área de Manejo se contempla el cercado del perímetro de dicha área, a objeto de evitar el ingreso de ganado y controlar el acceso de personas y vehículos. Con esta medida se busca posibilitar la recuperación del área minimizando las intervenciones de origen antrópico y promoviendo la recuperación natural de la cobertura vegetal una vez desaparecida la presión de ganado.</w:t>
            </w:r>
          </w:p>
          <w:p w14:paraId="73511A3C" w14:textId="77777777" w:rsidR="004823E5" w:rsidRPr="00A542C6" w:rsidRDefault="004823E5" w:rsidP="004F0E6C">
            <w:pPr>
              <w:pStyle w:val="Prrafodelista"/>
              <w:numPr>
                <w:ilvl w:val="0"/>
                <w:numId w:val="43"/>
              </w:numPr>
              <w:rPr>
                <w:i/>
              </w:rPr>
            </w:pPr>
            <w:r w:rsidRPr="00A542C6">
              <w:rPr>
                <w:i/>
              </w:rPr>
              <w:t>Reforestación en Área de Manejo.</w:t>
            </w:r>
          </w:p>
          <w:p w14:paraId="096869EF" w14:textId="77777777" w:rsidR="004823E5" w:rsidRPr="00A542C6" w:rsidRDefault="004823E5" w:rsidP="004F0E6C">
            <w:pPr>
              <w:pStyle w:val="Prrafodelista"/>
              <w:numPr>
                <w:ilvl w:val="0"/>
                <w:numId w:val="43"/>
              </w:numPr>
              <w:rPr>
                <w:i/>
              </w:rPr>
            </w:pPr>
            <w:r w:rsidRPr="00A542C6">
              <w:rPr>
                <w:i/>
              </w:rPr>
              <w:t>Mejoramiento y/o restauración de la red de drenaje.</w:t>
            </w:r>
          </w:p>
          <w:p w14:paraId="05B4AC4D" w14:textId="77777777" w:rsidR="004823E5" w:rsidRPr="00A542C6" w:rsidRDefault="004823E5" w:rsidP="004F0E6C">
            <w:pPr>
              <w:pStyle w:val="Prrafodelista"/>
              <w:numPr>
                <w:ilvl w:val="0"/>
                <w:numId w:val="43"/>
              </w:numPr>
              <w:rPr>
                <w:i/>
              </w:rPr>
            </w:pPr>
            <w:r w:rsidRPr="00A542C6">
              <w:rPr>
                <w:i/>
              </w:rPr>
              <w:t>Favorecimiento de humedales.</w:t>
            </w:r>
          </w:p>
          <w:p w14:paraId="7F42BB78" w14:textId="77777777" w:rsidR="004823E5" w:rsidRPr="00A542C6" w:rsidRDefault="004823E5" w:rsidP="004823E5"/>
          <w:p w14:paraId="2F881B70" w14:textId="6F98D057" w:rsidR="004823E5" w:rsidRPr="00A542C6" w:rsidRDefault="004823E5" w:rsidP="004823E5"/>
        </w:tc>
      </w:tr>
      <w:tr w:rsidR="004823E5" w:rsidRPr="00A542C6" w14:paraId="55ED8E99" w14:textId="77777777" w:rsidTr="004823E5">
        <w:trPr>
          <w:trHeight w:val="4397"/>
        </w:trPr>
        <w:tc>
          <w:tcPr>
            <w:tcW w:w="5000" w:type="pct"/>
            <w:gridSpan w:val="2"/>
          </w:tcPr>
          <w:p w14:paraId="4E94B004" w14:textId="77777777" w:rsidR="004823E5" w:rsidRPr="00A542C6" w:rsidRDefault="004823E5" w:rsidP="004823E5">
            <w:pPr>
              <w:jc w:val="left"/>
              <w:rPr>
                <w:rFonts w:ascii="Calibri" w:eastAsia="Times New Roman" w:hAnsi="Calibri"/>
                <w:b/>
                <w:bCs/>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 xml:space="preserve">: </w:t>
            </w:r>
          </w:p>
          <w:p w14:paraId="393160AC" w14:textId="77777777" w:rsidR="004823E5" w:rsidRPr="00A542C6" w:rsidRDefault="004823E5" w:rsidP="004823E5">
            <w:pPr>
              <w:jc w:val="left"/>
              <w:rPr>
                <w:rFonts w:ascii="Calibri" w:eastAsia="Times New Roman" w:hAnsi="Calibri"/>
                <w:b/>
                <w:bCs/>
                <w:color w:val="000000"/>
                <w:lang w:eastAsia="es-CL"/>
              </w:rPr>
            </w:pPr>
          </w:p>
          <w:p w14:paraId="36566A72" w14:textId="77777777" w:rsidR="004823E5" w:rsidRPr="00A542C6" w:rsidRDefault="004823E5" w:rsidP="004823E5">
            <w:pPr>
              <w:rPr>
                <w:rFonts w:ascii="Calibri" w:eastAsia="Times New Roman" w:hAnsi="Calibri"/>
                <w:bCs/>
                <w:color w:val="000000"/>
                <w:lang w:eastAsia="es-CL"/>
              </w:rPr>
            </w:pPr>
            <w:r w:rsidRPr="00A542C6">
              <w:rPr>
                <w:rFonts w:ascii="Calibri" w:eastAsia="Times New Roman" w:hAnsi="Calibri"/>
                <w:bCs/>
                <w:color w:val="000000"/>
                <w:lang w:eastAsia="es-CL"/>
              </w:rPr>
              <w:t>Durante la actividad de fiscalización ambiental realizada a la Mina Invierno, se visitó el Área de Compensación Integrada (ACI), en el cual:</w:t>
            </w:r>
          </w:p>
          <w:p w14:paraId="2C3E6797" w14:textId="77777777" w:rsidR="004823E5" w:rsidRPr="00A542C6" w:rsidRDefault="004823E5" w:rsidP="004823E5">
            <w:pPr>
              <w:ind w:left="567"/>
              <w:rPr>
                <w:rFonts w:ascii="Calibri" w:eastAsia="Times New Roman" w:hAnsi="Calibri"/>
                <w:bCs/>
                <w:color w:val="000000"/>
                <w:lang w:eastAsia="es-CL"/>
              </w:rPr>
            </w:pPr>
            <w:r w:rsidRPr="00A542C6">
              <w:rPr>
                <w:rFonts w:ascii="Calibri" w:eastAsia="Times New Roman" w:hAnsi="Calibri"/>
                <w:bCs/>
                <w:color w:val="000000"/>
                <w:lang w:eastAsia="es-CL"/>
              </w:rPr>
              <w:t>1.- Se constató la ausencia de señalización y referencias de acceso al área en cuestión.</w:t>
            </w:r>
          </w:p>
          <w:p w14:paraId="7118CCF7" w14:textId="07B40E13" w:rsidR="004823E5" w:rsidRPr="00A542C6" w:rsidRDefault="004823E5" w:rsidP="004823E5">
            <w:pPr>
              <w:ind w:left="567"/>
              <w:rPr>
                <w:rFonts w:ascii="Calibri" w:eastAsia="Times New Roman" w:hAnsi="Calibri"/>
                <w:bCs/>
                <w:color w:val="000000"/>
                <w:lang w:eastAsia="es-CL"/>
              </w:rPr>
            </w:pPr>
            <w:r w:rsidRPr="00A542C6">
              <w:rPr>
                <w:rFonts w:ascii="Calibri" w:eastAsia="Times New Roman" w:hAnsi="Calibri"/>
                <w:bCs/>
                <w:color w:val="000000"/>
                <w:lang w:eastAsia="es-CL"/>
              </w:rPr>
              <w:t xml:space="preserve">2.- No obstante lo anterior, se observó que el sitio se encuentra cercado, y que los postes están identificados con el extremo superior pintado de color verde. </w:t>
            </w:r>
          </w:p>
          <w:p w14:paraId="5F7C1A03" w14:textId="77777777" w:rsidR="004823E5" w:rsidRPr="00A542C6" w:rsidRDefault="004823E5" w:rsidP="004823E5">
            <w:pPr>
              <w:ind w:left="567"/>
              <w:rPr>
                <w:rFonts w:ascii="Calibri" w:eastAsia="Times New Roman" w:hAnsi="Calibri"/>
                <w:bCs/>
                <w:color w:val="000000"/>
                <w:lang w:eastAsia="es-CL"/>
              </w:rPr>
            </w:pPr>
            <w:r w:rsidRPr="00A542C6">
              <w:rPr>
                <w:rFonts w:ascii="Calibri" w:eastAsia="Times New Roman" w:hAnsi="Calibri"/>
                <w:bCs/>
                <w:color w:val="000000"/>
                <w:lang w:eastAsia="es-CL"/>
              </w:rPr>
              <w:t>3.- Dentro de este contexto, se constató que para poder acceder al sector del ACI, hay que pasar por un cerco que se encuentra cerrado con candado, impidiendo el paso, especialmente para los vehículos que transitan por el sector.</w:t>
            </w:r>
          </w:p>
          <w:p w14:paraId="36FECFB7" w14:textId="77777777" w:rsidR="004823E5" w:rsidRPr="00A542C6" w:rsidRDefault="004823E5" w:rsidP="004823E5">
            <w:pPr>
              <w:ind w:left="567"/>
              <w:rPr>
                <w:rFonts w:ascii="Calibri" w:eastAsia="Times New Roman" w:hAnsi="Calibri"/>
                <w:bCs/>
                <w:color w:val="000000"/>
                <w:lang w:eastAsia="es-CL"/>
              </w:rPr>
            </w:pPr>
            <w:r w:rsidRPr="00A542C6">
              <w:rPr>
                <w:rFonts w:ascii="Calibri" w:eastAsia="Times New Roman" w:hAnsi="Calibri"/>
                <w:bCs/>
                <w:color w:val="000000"/>
                <w:lang w:eastAsia="es-CL"/>
              </w:rPr>
              <w:t>4.- Además, se constató la ausencia (ya sea por observación directa o indirecta) de ganado ovino y bovino, además, se constató la ausencia de animales domésticos en el sector.</w:t>
            </w:r>
          </w:p>
          <w:p w14:paraId="3C7E5772" w14:textId="09B0A80D" w:rsidR="004823E5" w:rsidRPr="00A542C6" w:rsidRDefault="004823E5" w:rsidP="004823E5">
            <w:pPr>
              <w:rPr>
                <w:rFonts w:ascii="Calibri" w:eastAsia="Times New Roman" w:hAnsi="Calibri"/>
                <w:bCs/>
                <w:color w:val="000000"/>
                <w:lang w:eastAsia="es-CL"/>
              </w:rPr>
            </w:pPr>
          </w:p>
        </w:tc>
      </w:tr>
    </w:tbl>
    <w:p w14:paraId="148FE23E" w14:textId="77777777" w:rsidR="00D452C5" w:rsidRDefault="00D452C5"/>
    <w:p w14:paraId="4C5DD397" w14:textId="77777777" w:rsidR="001A441E" w:rsidRDefault="001A441E"/>
    <w:p w14:paraId="22F5179E" w14:textId="77777777" w:rsidR="001A441E" w:rsidRPr="00A542C6" w:rsidRDefault="001A441E"/>
    <w:tbl>
      <w:tblPr>
        <w:tblStyle w:val="Tablaconcuadrcula"/>
        <w:tblW w:w="13687" w:type="dxa"/>
        <w:tblLook w:val="04A0" w:firstRow="1" w:lastRow="0" w:firstColumn="1" w:lastColumn="0" w:noHBand="0" w:noVBand="1"/>
      </w:tblPr>
      <w:tblGrid>
        <w:gridCol w:w="7473"/>
        <w:gridCol w:w="3397"/>
        <w:gridCol w:w="2817"/>
      </w:tblGrid>
      <w:tr w:rsidR="004823E5" w:rsidRPr="00A542C6" w14:paraId="13DB1492" w14:textId="77777777" w:rsidTr="004823E5">
        <w:trPr>
          <w:trHeight w:val="126"/>
        </w:trPr>
        <w:tc>
          <w:tcPr>
            <w:tcW w:w="5000" w:type="pct"/>
            <w:gridSpan w:val="3"/>
          </w:tcPr>
          <w:p w14:paraId="158469CA" w14:textId="77777777" w:rsidR="004823E5" w:rsidRPr="00A542C6" w:rsidRDefault="004823E5" w:rsidP="004823E5">
            <w:pPr>
              <w:jc w:val="center"/>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lastRenderedPageBreak/>
              <w:t>Registro</w:t>
            </w:r>
          </w:p>
        </w:tc>
      </w:tr>
      <w:tr w:rsidR="004823E5" w:rsidRPr="00A542C6" w14:paraId="3C25D7C1" w14:textId="77777777" w:rsidTr="004823E5">
        <w:trPr>
          <w:trHeight w:val="126"/>
        </w:trPr>
        <w:tc>
          <w:tcPr>
            <w:tcW w:w="5000" w:type="pct"/>
            <w:gridSpan w:val="3"/>
          </w:tcPr>
          <w:p w14:paraId="56B0E2A1" w14:textId="77777777" w:rsidR="004823E5" w:rsidRPr="00A542C6" w:rsidRDefault="004823E5" w:rsidP="004823E5">
            <w:pPr>
              <w:jc w:val="left"/>
              <w:rPr>
                <w:rFonts w:ascii="Calibri" w:eastAsia="Times New Roman" w:hAnsi="Calibri"/>
                <w:b/>
                <w:bCs/>
                <w:color w:val="000000"/>
                <w:sz w:val="18"/>
                <w:szCs w:val="18"/>
                <w:lang w:eastAsia="es-CL"/>
              </w:rPr>
            </w:pPr>
          </w:p>
          <w:p w14:paraId="5AF3202A" w14:textId="77777777" w:rsidR="004823E5" w:rsidRPr="00A542C6" w:rsidRDefault="004823E5" w:rsidP="004823E5">
            <w:pPr>
              <w:jc w:val="center"/>
              <w:rPr>
                <w:rFonts w:ascii="Calibri" w:eastAsia="Times New Roman" w:hAnsi="Calibri"/>
                <w:b/>
                <w:bCs/>
                <w:color w:val="000000"/>
                <w:sz w:val="18"/>
                <w:szCs w:val="18"/>
                <w:lang w:eastAsia="es-CL"/>
              </w:rPr>
            </w:pPr>
            <w:r w:rsidRPr="00A542C6">
              <w:rPr>
                <w:rFonts w:ascii="Calibri" w:eastAsia="Times New Roman" w:hAnsi="Calibri"/>
                <w:b/>
                <w:bCs/>
                <w:noProof/>
                <w:color w:val="000000"/>
                <w:sz w:val="18"/>
                <w:szCs w:val="18"/>
                <w:lang w:eastAsia="es-CL"/>
              </w:rPr>
              <w:drawing>
                <wp:inline distT="0" distB="0" distL="0" distR="0" wp14:anchorId="0EA607C6" wp14:editId="1284F499">
                  <wp:extent cx="4266984" cy="2001330"/>
                  <wp:effectExtent l="0" t="0" r="635" b="0"/>
                  <wp:docPr id="1" name="Imagen 1" descr="C:\Users\gloria.gallegos\Pictures\13.- Fotos Inspección MIR\Fotos Inspección MIR\6 y 7 de Noviembre\DSC06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loria.gallegos\Pictures\13.- Fotos Inspección MIR\Fotos Inspección MIR\6 y 7 de Noviembre\DSC06135.JPG"/>
                          <pic:cNvPicPr>
                            <a:picLocks noChangeAspect="1" noChangeArrowheads="1"/>
                          </pic:cNvPicPr>
                        </pic:nvPicPr>
                        <pic:blipFill rotWithShape="1">
                          <a:blip r:embed="rId157" cstate="print">
                            <a:extLst>
                              <a:ext uri="{28A0092B-C50C-407E-A947-70E740481C1C}">
                                <a14:useLocalDpi xmlns:a14="http://schemas.microsoft.com/office/drawing/2010/main"/>
                              </a:ext>
                            </a:extLst>
                          </a:blip>
                          <a:srcRect/>
                          <a:stretch/>
                        </pic:blipFill>
                        <pic:spPr bwMode="auto">
                          <a:xfrm>
                            <a:off x="0" y="0"/>
                            <a:ext cx="4311783" cy="20223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23E5" w:rsidRPr="00A542C6" w14:paraId="59BA9F93" w14:textId="77777777" w:rsidTr="004823E5">
        <w:trPr>
          <w:trHeight w:val="64"/>
        </w:trPr>
        <w:tc>
          <w:tcPr>
            <w:tcW w:w="2730" w:type="pct"/>
          </w:tcPr>
          <w:p w14:paraId="12D2E18E" w14:textId="77777777" w:rsidR="004823E5" w:rsidRPr="00A542C6" w:rsidRDefault="004823E5" w:rsidP="004823E5">
            <w:pPr>
              <w:jc w:val="left"/>
              <w:rPr>
                <w:rFonts w:eastAsia="Times New Roman"/>
                <w:b/>
                <w:bCs/>
                <w:color w:val="000000"/>
                <w:sz w:val="18"/>
                <w:szCs w:val="18"/>
                <w:lang w:eastAsia="es-CL"/>
              </w:rPr>
            </w:pPr>
            <w:r w:rsidRPr="00A542C6">
              <w:rPr>
                <w:b/>
                <w:sz w:val="18"/>
                <w:szCs w:val="18"/>
              </w:rPr>
              <w:t xml:space="preserve">Fotografía </w:t>
            </w:r>
            <w:r w:rsidRPr="00A542C6">
              <w:rPr>
                <w:b/>
                <w:sz w:val="18"/>
                <w:szCs w:val="18"/>
              </w:rPr>
              <w:fldChar w:fldCharType="begin"/>
            </w:r>
            <w:r w:rsidRPr="00A542C6">
              <w:rPr>
                <w:b/>
                <w:sz w:val="18"/>
                <w:szCs w:val="18"/>
              </w:rPr>
              <w:instrText xml:space="preserve"> SEQ Fotografía \* ARABIC </w:instrText>
            </w:r>
            <w:r w:rsidRPr="00A542C6">
              <w:rPr>
                <w:b/>
                <w:sz w:val="18"/>
                <w:szCs w:val="18"/>
              </w:rPr>
              <w:fldChar w:fldCharType="separate"/>
            </w:r>
            <w:r w:rsidR="00750DF8">
              <w:rPr>
                <w:b/>
                <w:noProof/>
                <w:sz w:val="18"/>
                <w:szCs w:val="18"/>
              </w:rPr>
              <w:t>86</w:t>
            </w:r>
            <w:r w:rsidRPr="00A542C6">
              <w:rPr>
                <w:b/>
                <w:sz w:val="18"/>
                <w:szCs w:val="18"/>
              </w:rPr>
              <w:fldChar w:fldCharType="end"/>
            </w:r>
            <w:r w:rsidRPr="00A542C6">
              <w:rPr>
                <w:b/>
                <w:sz w:val="18"/>
                <w:szCs w:val="18"/>
              </w:rPr>
              <w:t>.</w:t>
            </w:r>
          </w:p>
        </w:tc>
        <w:tc>
          <w:tcPr>
            <w:tcW w:w="2270" w:type="pct"/>
            <w:gridSpan w:val="2"/>
          </w:tcPr>
          <w:p w14:paraId="3F23C147" w14:textId="77777777" w:rsidR="004823E5" w:rsidRPr="00A542C6" w:rsidRDefault="004823E5" w:rsidP="004823E5">
            <w:pPr>
              <w:jc w:val="left"/>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 xml:space="preserve">Fecha: </w:t>
            </w:r>
            <w:r w:rsidRPr="00A542C6">
              <w:rPr>
                <w:rFonts w:ascii="Calibri" w:eastAsia="Times New Roman" w:hAnsi="Calibri"/>
                <w:bCs/>
                <w:color w:val="000000"/>
                <w:sz w:val="18"/>
                <w:szCs w:val="18"/>
                <w:lang w:eastAsia="es-CL"/>
              </w:rPr>
              <w:t>07/11/2013</w:t>
            </w:r>
          </w:p>
        </w:tc>
      </w:tr>
      <w:tr w:rsidR="004823E5" w:rsidRPr="00A542C6" w14:paraId="009B4150" w14:textId="77777777" w:rsidTr="004823E5">
        <w:trPr>
          <w:trHeight w:val="126"/>
        </w:trPr>
        <w:tc>
          <w:tcPr>
            <w:tcW w:w="2730" w:type="pct"/>
          </w:tcPr>
          <w:p w14:paraId="6788C1FC" w14:textId="77777777" w:rsidR="004823E5" w:rsidRPr="00A542C6" w:rsidRDefault="004823E5" w:rsidP="004823E5">
            <w:pPr>
              <w:jc w:val="left"/>
              <w:rPr>
                <w:rFonts w:ascii="Calibri" w:eastAsia="Times New Roman" w:hAnsi="Calibri"/>
                <w:b/>
                <w:bCs/>
                <w:color w:val="000000"/>
                <w:sz w:val="18"/>
                <w:szCs w:val="18"/>
                <w:lang w:eastAsia="es-CL"/>
              </w:rPr>
            </w:pPr>
            <w:r w:rsidRPr="00A542C6">
              <w:rPr>
                <w:rFonts w:eastAsia="Times New Roman"/>
                <w:b/>
                <w:color w:val="000000"/>
                <w:sz w:val="18"/>
                <w:szCs w:val="18"/>
                <w:lang w:eastAsia="es-CL"/>
              </w:rPr>
              <w:t>Coordenadas WGS84</w:t>
            </w:r>
          </w:p>
        </w:tc>
        <w:tc>
          <w:tcPr>
            <w:tcW w:w="1241" w:type="pct"/>
          </w:tcPr>
          <w:p w14:paraId="0486DCDB" w14:textId="4437B8CE" w:rsidR="004823E5" w:rsidRPr="00A542C6" w:rsidRDefault="004823E5" w:rsidP="004823E5">
            <w:pPr>
              <w:jc w:val="left"/>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 xml:space="preserve">Norte: </w:t>
            </w:r>
            <w:r w:rsidRPr="00A542C6">
              <w:rPr>
                <w:rFonts w:ascii="Calibri" w:eastAsia="Times New Roman" w:hAnsi="Calibri"/>
                <w:bCs/>
                <w:color w:val="000000"/>
                <w:sz w:val="18"/>
                <w:szCs w:val="18"/>
                <w:lang w:eastAsia="es-CL"/>
              </w:rPr>
              <w:t>4.138.133</w:t>
            </w:r>
            <w:r w:rsidR="008B016C" w:rsidRPr="00A542C6">
              <w:rPr>
                <w:rFonts w:ascii="Calibri" w:eastAsia="Times New Roman" w:hAnsi="Calibri"/>
                <w:bCs/>
                <w:color w:val="000000"/>
                <w:sz w:val="18"/>
                <w:szCs w:val="18"/>
                <w:lang w:eastAsia="es-CL"/>
              </w:rPr>
              <w:t xml:space="preserve"> m</w:t>
            </w:r>
          </w:p>
        </w:tc>
        <w:tc>
          <w:tcPr>
            <w:tcW w:w="1029" w:type="pct"/>
          </w:tcPr>
          <w:p w14:paraId="44D37E26" w14:textId="28B9994B" w:rsidR="004823E5" w:rsidRPr="00A542C6" w:rsidRDefault="004823E5" w:rsidP="004823E5">
            <w:pPr>
              <w:jc w:val="left"/>
              <w:rPr>
                <w:rFonts w:ascii="Calibri" w:eastAsia="Times New Roman" w:hAnsi="Calibri"/>
                <w:b/>
                <w:bCs/>
                <w:color w:val="000000"/>
                <w:sz w:val="18"/>
                <w:szCs w:val="18"/>
                <w:lang w:eastAsia="es-CL"/>
              </w:rPr>
            </w:pPr>
            <w:r w:rsidRPr="00A542C6">
              <w:rPr>
                <w:rFonts w:ascii="Calibri" w:eastAsia="Times New Roman" w:hAnsi="Calibri"/>
                <w:b/>
                <w:bCs/>
                <w:color w:val="000000"/>
                <w:sz w:val="18"/>
                <w:szCs w:val="18"/>
                <w:lang w:eastAsia="es-CL"/>
              </w:rPr>
              <w:t xml:space="preserve">Este: </w:t>
            </w:r>
            <w:r w:rsidRPr="00A542C6">
              <w:rPr>
                <w:rFonts w:ascii="Calibri" w:eastAsia="Times New Roman" w:hAnsi="Calibri"/>
                <w:bCs/>
                <w:color w:val="000000"/>
                <w:sz w:val="18"/>
                <w:szCs w:val="18"/>
                <w:lang w:eastAsia="es-CL"/>
              </w:rPr>
              <w:t>320.728</w:t>
            </w:r>
            <w:r w:rsidR="008B016C" w:rsidRPr="00A542C6">
              <w:rPr>
                <w:rFonts w:ascii="Calibri" w:eastAsia="Times New Roman" w:hAnsi="Calibri"/>
                <w:bCs/>
                <w:color w:val="000000"/>
                <w:sz w:val="18"/>
                <w:szCs w:val="18"/>
                <w:lang w:eastAsia="es-CL"/>
              </w:rPr>
              <w:t xml:space="preserve"> m</w:t>
            </w:r>
          </w:p>
        </w:tc>
      </w:tr>
      <w:tr w:rsidR="004823E5" w:rsidRPr="00A542C6" w14:paraId="69017B15" w14:textId="77777777" w:rsidTr="004823E5">
        <w:trPr>
          <w:trHeight w:val="126"/>
        </w:trPr>
        <w:tc>
          <w:tcPr>
            <w:tcW w:w="5000" w:type="pct"/>
            <w:gridSpan w:val="3"/>
          </w:tcPr>
          <w:p w14:paraId="715CEA28" w14:textId="77777777" w:rsidR="004823E5" w:rsidRPr="00A542C6" w:rsidRDefault="004823E5" w:rsidP="00D452C5">
            <w:pPr>
              <w:jc w:val="left"/>
              <w:rPr>
                <w:rFonts w:ascii="Calibri" w:eastAsia="Times New Roman" w:hAnsi="Calibri"/>
                <w:bCs/>
                <w:color w:val="000000"/>
                <w:sz w:val="18"/>
                <w:szCs w:val="18"/>
                <w:lang w:eastAsia="es-CL"/>
              </w:rPr>
            </w:pPr>
            <w:r w:rsidRPr="00A542C6">
              <w:rPr>
                <w:rFonts w:ascii="Calibri" w:eastAsia="Times New Roman" w:hAnsi="Calibri"/>
                <w:b/>
                <w:bCs/>
                <w:color w:val="000000"/>
                <w:sz w:val="18"/>
                <w:szCs w:val="18"/>
                <w:lang w:eastAsia="es-CL"/>
              </w:rPr>
              <w:t>Descripción</w:t>
            </w:r>
            <w:r w:rsidR="00D452C5" w:rsidRPr="00A542C6">
              <w:rPr>
                <w:rFonts w:ascii="Calibri" w:eastAsia="Times New Roman" w:hAnsi="Calibri"/>
                <w:b/>
                <w:bCs/>
                <w:color w:val="000000"/>
                <w:sz w:val="18"/>
                <w:szCs w:val="18"/>
                <w:lang w:eastAsia="es-CL"/>
              </w:rPr>
              <w:t xml:space="preserve">: </w:t>
            </w:r>
            <w:r w:rsidRPr="00A542C6">
              <w:rPr>
                <w:rFonts w:ascii="Calibri" w:eastAsia="Times New Roman" w:hAnsi="Calibri"/>
                <w:bCs/>
                <w:color w:val="000000"/>
                <w:sz w:val="18"/>
                <w:szCs w:val="18"/>
                <w:lang w:eastAsia="es-CL"/>
              </w:rPr>
              <w:t>En la fotografía se observa uno de los postes con la punta de color verde, que indica el inicio del Área de Compensación Integrada.</w:t>
            </w:r>
          </w:p>
          <w:p w14:paraId="36334C43" w14:textId="37F5F24B" w:rsidR="00D452C5" w:rsidRPr="00A542C6" w:rsidRDefault="00D452C5" w:rsidP="00D452C5">
            <w:pPr>
              <w:jc w:val="left"/>
              <w:rPr>
                <w:rFonts w:ascii="Calibri" w:eastAsia="Times New Roman" w:hAnsi="Calibri"/>
                <w:bCs/>
                <w:color w:val="000000"/>
                <w:sz w:val="18"/>
                <w:szCs w:val="18"/>
                <w:lang w:eastAsia="es-CL"/>
              </w:rPr>
            </w:pPr>
          </w:p>
        </w:tc>
      </w:tr>
    </w:tbl>
    <w:p w14:paraId="2142066E" w14:textId="77777777" w:rsidR="004823E5" w:rsidRPr="00A542C6" w:rsidRDefault="004823E5" w:rsidP="004823E5">
      <w:pPr>
        <w:rPr>
          <w:sz w:val="18"/>
          <w:szCs w:val="18"/>
        </w:rPr>
      </w:pPr>
    </w:p>
    <w:tbl>
      <w:tblPr>
        <w:tblStyle w:val="Tablaconcuadrcula"/>
        <w:tblW w:w="13687" w:type="dxa"/>
        <w:tblLook w:val="04A0" w:firstRow="1" w:lastRow="0" w:firstColumn="1" w:lastColumn="0" w:noHBand="0" w:noVBand="1"/>
      </w:tblPr>
      <w:tblGrid>
        <w:gridCol w:w="3802"/>
        <w:gridCol w:w="9885"/>
      </w:tblGrid>
      <w:tr w:rsidR="004823E5" w:rsidRPr="00A542C6" w14:paraId="2E420BD8" w14:textId="77777777" w:rsidTr="004823E5">
        <w:tc>
          <w:tcPr>
            <w:tcW w:w="1389" w:type="pct"/>
          </w:tcPr>
          <w:p w14:paraId="7CFD5EC8" w14:textId="360790A5" w:rsidR="004823E5" w:rsidRPr="00A542C6" w:rsidRDefault="004823E5" w:rsidP="00AB402C">
            <w:r w:rsidRPr="00A542C6">
              <w:rPr>
                <w:rFonts w:ascii="Calibri" w:eastAsia="Times New Roman" w:hAnsi="Calibri"/>
                <w:b/>
                <w:bCs/>
                <w:color w:val="000000"/>
                <w:lang w:eastAsia="es-CL"/>
              </w:rPr>
              <w:t>Número de Hecho Constatado</w:t>
            </w:r>
            <w:r w:rsidRPr="00A542C6">
              <w:rPr>
                <w:rFonts w:ascii="Calibri" w:eastAsia="Times New Roman" w:hAnsi="Calibri"/>
                <w:color w:val="000000"/>
                <w:lang w:eastAsia="es-CL"/>
              </w:rPr>
              <w:t xml:space="preserve">: </w:t>
            </w:r>
            <w:r w:rsidRPr="00A542C6">
              <w:rPr>
                <w:b/>
              </w:rPr>
              <w:t>2</w:t>
            </w:r>
            <w:r w:rsidR="00AB402C" w:rsidRPr="00A542C6">
              <w:rPr>
                <w:b/>
              </w:rPr>
              <w:t>8</w:t>
            </w:r>
          </w:p>
        </w:tc>
        <w:tc>
          <w:tcPr>
            <w:tcW w:w="3611" w:type="pct"/>
          </w:tcPr>
          <w:p w14:paraId="1F2A2109" w14:textId="77777777" w:rsidR="004823E5" w:rsidRPr="00A542C6" w:rsidRDefault="004823E5" w:rsidP="004823E5">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45</w:t>
            </w:r>
          </w:p>
        </w:tc>
      </w:tr>
      <w:tr w:rsidR="004823E5" w:rsidRPr="00A542C6" w14:paraId="15E74A82" w14:textId="77777777" w:rsidTr="004823E5">
        <w:trPr>
          <w:trHeight w:val="2588"/>
        </w:trPr>
        <w:tc>
          <w:tcPr>
            <w:tcW w:w="5000" w:type="pct"/>
            <w:gridSpan w:val="2"/>
            <w:tcBorders>
              <w:bottom w:val="single" w:sz="4" w:space="0" w:color="auto"/>
            </w:tcBorders>
          </w:tcPr>
          <w:p w14:paraId="36CD3270" w14:textId="77777777" w:rsidR="004823E5" w:rsidRPr="00A542C6" w:rsidRDefault="004823E5" w:rsidP="004823E5">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2DDA6A02" w14:textId="77777777" w:rsidR="004823E5" w:rsidRPr="00A542C6" w:rsidRDefault="004823E5" w:rsidP="004823E5">
            <w:pPr>
              <w:rPr>
                <w:b/>
              </w:rPr>
            </w:pPr>
            <w:r w:rsidRPr="00A542C6">
              <w:rPr>
                <w:b/>
              </w:rPr>
              <w:t>Considerando 7.1.18, RCA 025/2011 “Proyecto Mina Invierno”</w:t>
            </w:r>
          </w:p>
          <w:p w14:paraId="2F21AAF7" w14:textId="77777777" w:rsidR="004823E5" w:rsidRPr="00A542C6" w:rsidRDefault="004823E5" w:rsidP="004823E5">
            <w:pPr>
              <w:rPr>
                <w:i/>
              </w:rPr>
            </w:pPr>
            <w:r w:rsidRPr="00A542C6">
              <w:rPr>
                <w:i/>
              </w:rPr>
              <w:t>“Manejo integrado de la cuenca Chorrillo Invierno 3”</w:t>
            </w:r>
          </w:p>
          <w:p w14:paraId="39A89036" w14:textId="77777777" w:rsidR="004823E5" w:rsidRPr="00A542C6" w:rsidRDefault="004823E5" w:rsidP="004823E5">
            <w:pPr>
              <w:rPr>
                <w:i/>
                <w:u w:val="single"/>
              </w:rPr>
            </w:pPr>
            <w:r w:rsidRPr="00A542C6">
              <w:rPr>
                <w:i/>
                <w:u w:val="single"/>
              </w:rPr>
              <w:t xml:space="preserve">- Mejoramiento y/o restauración de la red de drenaje </w:t>
            </w:r>
          </w:p>
          <w:p w14:paraId="12B1303A" w14:textId="77777777" w:rsidR="004823E5" w:rsidRPr="00A542C6" w:rsidRDefault="004823E5" w:rsidP="004823E5">
            <w:pPr>
              <w:rPr>
                <w:i/>
              </w:rPr>
            </w:pPr>
            <w:r w:rsidRPr="00A542C6">
              <w:rPr>
                <w:i/>
              </w:rPr>
              <w:t>Actualmente los sectores aledaños o en inmediato contacto con los cauces de la cuenca del Chorrillo Invierno 3 se encuentran alterados por procesos erosivos generados por la ganadería y la deforestación, lo que favorece la alteración eólica sobre laderas, con la consecuente aparición de cárcavas y áreas sin vegetación, que deterioran las características hidrobiológicas de la zona y aportan sedimentos a los cauces. Para mejorar esta condición la medida de manejo asociada considera no destinar esta zona a la ganadería ovina y bovina, a través de la instalación de un cerco alrededor de todo el perímetro del área de mejoramiento. Se realizará además manejo de taludes a fin de mitigar los procesos erosivos, revegetando laderas de valles vecinos a los cauces naturales.</w:t>
            </w:r>
          </w:p>
          <w:p w14:paraId="3293D4EC" w14:textId="77777777" w:rsidR="004823E5" w:rsidRPr="00A542C6" w:rsidRDefault="004823E5" w:rsidP="004823E5">
            <w:pPr>
              <w:rPr>
                <w:i/>
              </w:rPr>
            </w:pPr>
          </w:p>
          <w:p w14:paraId="6C5C2FE2" w14:textId="77777777" w:rsidR="004823E5" w:rsidRPr="00A542C6" w:rsidRDefault="004823E5" w:rsidP="004823E5">
            <w:pPr>
              <w:rPr>
                <w:b/>
              </w:rPr>
            </w:pPr>
            <w:r w:rsidRPr="00A542C6">
              <w:rPr>
                <w:b/>
              </w:rPr>
              <w:t>Considerando 8.13.2, RCA 025/2011 “Proyecto Mina Invierno”</w:t>
            </w:r>
          </w:p>
          <w:p w14:paraId="27A5DC40" w14:textId="77777777" w:rsidR="004823E5" w:rsidRPr="00A542C6" w:rsidRDefault="004823E5" w:rsidP="004823E5">
            <w:pPr>
              <w:rPr>
                <w:i/>
              </w:rPr>
            </w:pPr>
            <w:r w:rsidRPr="00A542C6">
              <w:rPr>
                <w:i/>
              </w:rPr>
              <w:t>“Programa Ambiental 2: Programa de mejoramiento de hábitat en cauces.”</w:t>
            </w:r>
          </w:p>
          <w:p w14:paraId="7E331D94" w14:textId="77777777" w:rsidR="004823E5" w:rsidRPr="00A542C6" w:rsidRDefault="004823E5" w:rsidP="004823E5">
            <w:pPr>
              <w:rPr>
                <w:i/>
              </w:rPr>
            </w:pPr>
            <w:r w:rsidRPr="00A542C6">
              <w:rPr>
                <w:i/>
              </w:rPr>
              <w:t>Proyecto 1: Eliminación de obstrucciones artificiales</w:t>
            </w:r>
          </w:p>
          <w:p w14:paraId="0A02ACEE" w14:textId="77777777" w:rsidR="004823E5" w:rsidRPr="00A542C6" w:rsidRDefault="004823E5" w:rsidP="004823E5">
            <w:pPr>
              <w:rPr>
                <w:i/>
              </w:rPr>
            </w:pPr>
            <w:r w:rsidRPr="00A542C6">
              <w:rPr>
                <w:i/>
              </w:rPr>
              <w:t>Proyecto 2: Mejoramiento y Limpieza de pozones</w:t>
            </w:r>
          </w:p>
          <w:p w14:paraId="23B0EB2C" w14:textId="77777777" w:rsidR="004823E5" w:rsidRPr="00A542C6" w:rsidRDefault="004823E5" w:rsidP="004823E5">
            <w:pPr>
              <w:rPr>
                <w:i/>
              </w:rPr>
            </w:pPr>
            <w:r w:rsidRPr="00A542C6">
              <w:rPr>
                <w:i/>
              </w:rPr>
              <w:t>Proyecto 3: Reordenamiento de troncos en zonas aledañas a cauces</w:t>
            </w:r>
          </w:p>
          <w:p w14:paraId="553AC01D" w14:textId="77777777" w:rsidR="004823E5" w:rsidRPr="00A542C6" w:rsidRDefault="004823E5" w:rsidP="004823E5">
            <w:pPr>
              <w:rPr>
                <w:i/>
              </w:rPr>
            </w:pPr>
            <w:r w:rsidRPr="00A542C6">
              <w:rPr>
                <w:i/>
              </w:rPr>
              <w:t xml:space="preserve">Proyecto 4: Reforestación con </w:t>
            </w:r>
            <w:proofErr w:type="spellStart"/>
            <w:r w:rsidRPr="00A542C6">
              <w:rPr>
                <w:i/>
              </w:rPr>
              <w:t>Berberis</w:t>
            </w:r>
            <w:proofErr w:type="spellEnd"/>
            <w:r w:rsidRPr="00A542C6">
              <w:rPr>
                <w:i/>
              </w:rPr>
              <w:t xml:space="preserve"> </w:t>
            </w:r>
            <w:proofErr w:type="spellStart"/>
            <w:r w:rsidRPr="00A542C6">
              <w:rPr>
                <w:i/>
              </w:rPr>
              <w:t>sp</w:t>
            </w:r>
            <w:proofErr w:type="spellEnd"/>
            <w:r w:rsidRPr="00A542C6">
              <w:rPr>
                <w:i/>
              </w:rPr>
              <w:t>. (calafate)</w:t>
            </w:r>
          </w:p>
          <w:p w14:paraId="49E8FD2A" w14:textId="77777777" w:rsidR="004823E5" w:rsidRPr="00A542C6" w:rsidRDefault="004823E5" w:rsidP="004823E5">
            <w:pPr>
              <w:rPr>
                <w:i/>
              </w:rPr>
            </w:pPr>
            <w:r w:rsidRPr="00A542C6">
              <w:rPr>
                <w:i/>
              </w:rPr>
              <w:t>Proyecto 5: Reforestación y corrección de taludes en laderas aledañas a cauces:</w:t>
            </w:r>
          </w:p>
          <w:p w14:paraId="6C16F701" w14:textId="77777777" w:rsidR="000D3631" w:rsidRPr="00A542C6" w:rsidRDefault="000D3631" w:rsidP="000D3631">
            <w:pPr>
              <w:pStyle w:val="NormalWeb"/>
              <w:spacing w:before="0" w:beforeAutospacing="0" w:after="0" w:afterAutospacing="0"/>
              <w:jc w:val="both"/>
              <w:rPr>
                <w:rFonts w:asciiTheme="minorHAnsi" w:eastAsia="Calibri" w:hAnsiTheme="minorHAnsi"/>
                <w:b/>
                <w:i/>
                <w:sz w:val="20"/>
                <w:szCs w:val="20"/>
                <w:lang w:eastAsia="en-US"/>
              </w:rPr>
            </w:pPr>
            <w:r w:rsidRPr="00A542C6">
              <w:rPr>
                <w:rFonts w:asciiTheme="minorHAnsi" w:eastAsia="Calibri" w:hAnsiTheme="minorHAnsi"/>
                <w:b/>
                <w:i/>
                <w:sz w:val="20"/>
                <w:szCs w:val="20"/>
                <w:lang w:eastAsia="en-US"/>
              </w:rPr>
              <w:t>Método a utilizar o acciones de seguimiento: </w:t>
            </w:r>
          </w:p>
          <w:p w14:paraId="480EE04B" w14:textId="77777777" w:rsidR="000D3631" w:rsidRPr="00A542C6" w:rsidRDefault="000D3631" w:rsidP="000D3631">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lastRenderedPageBreak/>
              <w:t>Verificación de aplicación de medidas de eliminación de obstrucciones artificiales, mejoramiento y limpieza de pozones, reordenamiento de troncos en zonas aledañas de cauces.</w:t>
            </w:r>
          </w:p>
          <w:p w14:paraId="7DBF7715" w14:textId="77777777" w:rsidR="000D3631" w:rsidRPr="00A542C6" w:rsidRDefault="000D3631" w:rsidP="000D3631">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Control de prendimiento de plantas de Calafate.</w:t>
            </w:r>
          </w:p>
          <w:p w14:paraId="354858AA" w14:textId="77777777" w:rsidR="000D3631" w:rsidRPr="00A542C6" w:rsidRDefault="000D3631" w:rsidP="000D3631">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Control de revegetación en taludes. </w:t>
            </w:r>
          </w:p>
          <w:p w14:paraId="337E4B4C" w14:textId="77777777" w:rsidR="000D3631" w:rsidRPr="00A542C6" w:rsidRDefault="000D3631" w:rsidP="000D3631">
            <w:pPr>
              <w:pStyle w:val="NormalWeb"/>
              <w:spacing w:before="0" w:beforeAutospacing="0" w:after="0" w:afterAutospacing="0"/>
              <w:jc w:val="both"/>
              <w:rPr>
                <w:rFonts w:asciiTheme="minorHAnsi" w:eastAsia="Calibri" w:hAnsiTheme="minorHAnsi"/>
                <w:b/>
                <w:i/>
                <w:sz w:val="20"/>
                <w:szCs w:val="20"/>
                <w:lang w:eastAsia="en-US"/>
              </w:rPr>
            </w:pPr>
            <w:r w:rsidRPr="00A542C6">
              <w:rPr>
                <w:rFonts w:asciiTheme="minorHAnsi" w:eastAsia="Calibri" w:hAnsiTheme="minorHAnsi"/>
                <w:b/>
                <w:i/>
                <w:sz w:val="20"/>
                <w:szCs w:val="20"/>
                <w:lang w:eastAsia="en-US"/>
              </w:rPr>
              <w:t>Parámetros a utilizar para caracterizar el estado o evolución del componente: </w:t>
            </w:r>
          </w:p>
          <w:p w14:paraId="0F1B7EC6" w14:textId="77777777" w:rsidR="000D3631" w:rsidRPr="00A542C6" w:rsidRDefault="000D3631" w:rsidP="000D3631">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Evidencias visuales de aplicación de medidas de mejoramiento en cauces.</w:t>
            </w:r>
          </w:p>
          <w:p w14:paraId="2CDB3571" w14:textId="77777777" w:rsidR="000D3631" w:rsidRPr="00A542C6" w:rsidRDefault="000D3631" w:rsidP="000D3631">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Sobrevivencia de plantas de calafate.</w:t>
            </w:r>
          </w:p>
          <w:p w14:paraId="709DFCC6" w14:textId="77777777" w:rsidR="000D3631" w:rsidRPr="00A542C6" w:rsidRDefault="000D3631" w:rsidP="000D3631">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Porcentaje de cobertura vegetal en taludes. </w:t>
            </w:r>
          </w:p>
          <w:p w14:paraId="77F73821" w14:textId="77777777" w:rsidR="000D3631" w:rsidRPr="00A542C6" w:rsidRDefault="000D3631" w:rsidP="000D3631">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Ubicación de los puntos de control:</w:t>
            </w:r>
            <w:r w:rsidRPr="00A542C6">
              <w:rPr>
                <w:rFonts w:asciiTheme="minorHAnsi" w:eastAsia="Calibri" w:hAnsiTheme="minorHAnsi"/>
                <w:i/>
                <w:sz w:val="20"/>
                <w:szCs w:val="20"/>
                <w:lang w:eastAsia="en-US"/>
              </w:rPr>
              <w:t xml:space="preserve"> Sectores de bordes de cauces en tramo del Chorrillo Invierno 3 comprendido dentro del ACI. </w:t>
            </w:r>
          </w:p>
          <w:p w14:paraId="62314219" w14:textId="77777777" w:rsidR="000D3631" w:rsidRPr="00A542C6" w:rsidRDefault="000D3631" w:rsidP="000D3631">
            <w:pPr>
              <w:pStyle w:val="NormalWeb"/>
              <w:spacing w:before="0" w:beforeAutospacing="0" w:after="0" w:afterAutospacing="0"/>
              <w:jc w:val="both"/>
              <w:rPr>
                <w:rFonts w:asciiTheme="minorHAnsi" w:eastAsia="Calibri" w:hAnsiTheme="minorHAnsi"/>
                <w:b/>
                <w:i/>
                <w:sz w:val="20"/>
                <w:szCs w:val="20"/>
                <w:lang w:eastAsia="en-US"/>
              </w:rPr>
            </w:pPr>
            <w:r w:rsidRPr="00A542C6">
              <w:rPr>
                <w:rFonts w:asciiTheme="minorHAnsi" w:eastAsia="Calibri" w:hAnsiTheme="minorHAnsi"/>
                <w:b/>
                <w:i/>
                <w:sz w:val="20"/>
                <w:szCs w:val="20"/>
                <w:lang w:eastAsia="en-US"/>
              </w:rPr>
              <w:t>Duración y frecuencia de medición:</w:t>
            </w:r>
          </w:p>
          <w:p w14:paraId="16C19985" w14:textId="77777777" w:rsidR="000D3631" w:rsidRPr="00A542C6" w:rsidRDefault="000D3631" w:rsidP="000D3631">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Monitoreo permanente de condiciones de hábitat durante cinco primeros años de operación del proyecto, con frecuencia trimestral.</w:t>
            </w:r>
          </w:p>
          <w:p w14:paraId="1C2B2E07" w14:textId="77777777" w:rsidR="000D3631" w:rsidRPr="00A542C6" w:rsidRDefault="000D3631" w:rsidP="000D3631">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Monitoreo trimestral de prendimiento de calafate durante cinco primeros años en etapa de operación. </w:t>
            </w:r>
          </w:p>
          <w:p w14:paraId="3F918A8D" w14:textId="77777777" w:rsidR="000D3631" w:rsidRPr="00A542C6" w:rsidRDefault="000D3631" w:rsidP="000D3631">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Plazo y frecuencia de entrega de informes:</w:t>
            </w:r>
            <w:r w:rsidRPr="00A542C6">
              <w:rPr>
                <w:rFonts w:asciiTheme="minorHAnsi" w:eastAsia="Calibri" w:hAnsiTheme="minorHAnsi"/>
                <w:i/>
                <w:sz w:val="20"/>
                <w:szCs w:val="20"/>
                <w:lang w:eastAsia="en-US"/>
              </w:rPr>
              <w:t xml:space="preserve"> Anual. </w:t>
            </w:r>
          </w:p>
          <w:p w14:paraId="4D7D0C0D" w14:textId="77777777" w:rsidR="000D3631" w:rsidRPr="00A542C6" w:rsidRDefault="000D3631" w:rsidP="000D3631">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Niveles cuantitativos o límites permitidos o comprometidos:</w:t>
            </w:r>
            <w:r w:rsidRPr="00A542C6">
              <w:rPr>
                <w:rFonts w:asciiTheme="minorHAnsi" w:eastAsia="Calibri" w:hAnsiTheme="minorHAnsi"/>
                <w:i/>
                <w:sz w:val="20"/>
                <w:szCs w:val="20"/>
                <w:lang w:eastAsia="en-US"/>
              </w:rPr>
              <w:t> Chorrillo invierno 3 en condición natural de escurrimiento.</w:t>
            </w:r>
          </w:p>
          <w:p w14:paraId="51443DD7" w14:textId="77777777" w:rsidR="000D3631" w:rsidRPr="00A542C6" w:rsidRDefault="000D3631" w:rsidP="000D3631">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Se espera al primer año contar con 32 áreas de acumulación de troncos o áreas básicas (revegetación con calafate), en unidades de 25 m2.</w:t>
            </w:r>
          </w:p>
          <w:p w14:paraId="42054942" w14:textId="77777777" w:rsidR="000D3631" w:rsidRPr="00A542C6" w:rsidRDefault="000D3631" w:rsidP="000D3631">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Se espera al segundo año contar con 48 (en total) áreas de acumulación de troncos o áreas básicas (revegetación con calafate), en unidades de 25 m2.</w:t>
            </w:r>
          </w:p>
          <w:p w14:paraId="0A450BED" w14:textId="1D840666" w:rsidR="004823E5" w:rsidRPr="00A542C6" w:rsidRDefault="000D3631" w:rsidP="000362F7">
            <w:pPr>
              <w:pStyle w:val="NormalWeb"/>
              <w:spacing w:before="0" w:beforeAutospacing="0" w:after="0" w:afterAutospacing="0"/>
              <w:jc w:val="both"/>
            </w:pPr>
            <w:r w:rsidRPr="00A542C6">
              <w:rPr>
                <w:rFonts w:asciiTheme="minorHAnsi" w:eastAsia="Calibri" w:hAnsiTheme="minorHAnsi"/>
                <w:i/>
                <w:sz w:val="20"/>
                <w:szCs w:val="20"/>
                <w:lang w:eastAsia="en-US"/>
              </w:rPr>
              <w:t>Se espera la reducción de bordes alterados en un 30% al segundo año y 100% al sexto año.</w:t>
            </w:r>
          </w:p>
        </w:tc>
      </w:tr>
      <w:tr w:rsidR="004823E5" w:rsidRPr="00A542C6" w14:paraId="08E8B1C4" w14:textId="77777777" w:rsidTr="004823E5">
        <w:trPr>
          <w:trHeight w:val="3840"/>
        </w:trPr>
        <w:tc>
          <w:tcPr>
            <w:tcW w:w="5000" w:type="pct"/>
            <w:gridSpan w:val="2"/>
          </w:tcPr>
          <w:p w14:paraId="652214AC" w14:textId="77777777" w:rsidR="004823E5" w:rsidRPr="00A542C6" w:rsidRDefault="004823E5" w:rsidP="004823E5">
            <w:pPr>
              <w:jc w:val="left"/>
              <w:rPr>
                <w:rFonts w:ascii="Calibri" w:eastAsia="Times New Roman" w:hAnsi="Calibri"/>
                <w:b/>
                <w:bCs/>
                <w:color w:val="000000"/>
                <w:lang w:eastAsia="es-CL"/>
              </w:rPr>
            </w:pPr>
            <w:r w:rsidRPr="00A542C6">
              <w:rPr>
                <w:rFonts w:ascii="Calibri" w:eastAsia="Times New Roman" w:hAnsi="Calibri"/>
                <w:b/>
                <w:bCs/>
                <w:color w:val="000000"/>
                <w:lang w:eastAsia="es-CL"/>
              </w:rPr>
              <w:lastRenderedPageBreak/>
              <w:t>Hecho(s) constatado(s) durante la fiscalización</w:t>
            </w:r>
            <w:r w:rsidRPr="00A542C6">
              <w:rPr>
                <w:rFonts w:ascii="Calibri" w:eastAsia="Times New Roman" w:hAnsi="Calibri"/>
                <w:color w:val="000000"/>
                <w:lang w:eastAsia="es-CL"/>
              </w:rPr>
              <w:t xml:space="preserve">: </w:t>
            </w:r>
          </w:p>
          <w:p w14:paraId="677FF435" w14:textId="77777777" w:rsidR="004823E5" w:rsidRPr="00A542C6" w:rsidRDefault="004823E5" w:rsidP="004823E5">
            <w:pPr>
              <w:jc w:val="left"/>
              <w:rPr>
                <w:rFonts w:ascii="Calibri" w:eastAsia="Times New Roman" w:hAnsi="Calibri"/>
                <w:b/>
                <w:bCs/>
                <w:color w:val="000000"/>
                <w:lang w:eastAsia="es-CL"/>
              </w:rPr>
            </w:pPr>
          </w:p>
          <w:p w14:paraId="32C87A69" w14:textId="7DB43FC4" w:rsidR="004823E5" w:rsidRPr="00A542C6" w:rsidRDefault="004823E5" w:rsidP="004823E5">
            <w:pPr>
              <w:rPr>
                <w:rFonts w:ascii="Calibri" w:eastAsia="Times New Roman" w:hAnsi="Calibri"/>
                <w:bCs/>
                <w:color w:val="000000"/>
                <w:lang w:eastAsia="es-CL"/>
              </w:rPr>
            </w:pPr>
            <w:r w:rsidRPr="00A542C6">
              <w:rPr>
                <w:rFonts w:ascii="Calibri" w:eastAsia="Times New Roman" w:hAnsi="Calibri"/>
                <w:bCs/>
                <w:color w:val="000000"/>
                <w:lang w:eastAsia="es-CL"/>
              </w:rPr>
              <w:t>Durante la actividad de fiscalización ambiental realizada a la Mina Invierno, se visitó el Área de Compensación Integrada (ACI)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_Ref378686904 \h </w:instrText>
            </w:r>
            <w:r w:rsidR="003F5475"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87</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en la cual:</w:t>
            </w:r>
          </w:p>
          <w:p w14:paraId="500CC9DD" w14:textId="3E3F159C" w:rsidR="004823E5" w:rsidRPr="00A542C6" w:rsidRDefault="004823E5" w:rsidP="004F0E6C">
            <w:pPr>
              <w:pStyle w:val="Prrafodelista"/>
              <w:numPr>
                <w:ilvl w:val="0"/>
                <w:numId w:val="44"/>
              </w:numPr>
              <w:rPr>
                <w:rFonts w:ascii="Calibri" w:eastAsia="Times New Roman" w:hAnsi="Calibri"/>
                <w:bCs/>
                <w:color w:val="000000"/>
                <w:lang w:eastAsia="es-CL"/>
              </w:rPr>
            </w:pPr>
            <w:r w:rsidRPr="00A542C6">
              <w:rPr>
                <w:rFonts w:ascii="Calibri" w:eastAsia="Times New Roman" w:hAnsi="Calibri"/>
                <w:bCs/>
                <w:color w:val="000000"/>
                <w:lang w:eastAsia="es-CL"/>
              </w:rPr>
              <w:t>Se constató la eliminación de cercos de alambre en al interior del Área de Compensación Integrada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_Ref378686921 \h </w:instrText>
            </w:r>
            <w:r w:rsidR="003F5475"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88</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Esto fue constatado a través de la observación acopios de rollos de alambre, los cuales formaban parte de dichos cercos.</w:t>
            </w:r>
          </w:p>
          <w:p w14:paraId="15A8F436" w14:textId="4022FD59" w:rsidR="004823E5" w:rsidRPr="00A542C6" w:rsidRDefault="004823E5" w:rsidP="004F0E6C">
            <w:pPr>
              <w:pStyle w:val="Prrafodelista"/>
              <w:numPr>
                <w:ilvl w:val="0"/>
                <w:numId w:val="44"/>
              </w:numPr>
              <w:rPr>
                <w:rFonts w:ascii="Calibri" w:eastAsia="Times New Roman" w:hAnsi="Calibri"/>
                <w:bCs/>
                <w:color w:val="000000"/>
                <w:lang w:eastAsia="es-CL"/>
              </w:rPr>
            </w:pPr>
            <w:r w:rsidRPr="00A542C6">
              <w:rPr>
                <w:rFonts w:ascii="Calibri" w:eastAsia="Times New Roman" w:hAnsi="Calibri"/>
                <w:bCs/>
                <w:color w:val="000000"/>
                <w:lang w:eastAsia="es-CL"/>
              </w:rPr>
              <w:t>Se observó al menos un sector en el cual se está realizando el acopio y reordenamiento de troncos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_Ref378686938 \h </w:instrText>
            </w:r>
            <w:r w:rsidR="003F5475"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89</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ramas y otros en una zona aledaña al cauce del Chorrillo Invierno 3.</w:t>
            </w:r>
          </w:p>
          <w:p w14:paraId="0DAD75B1" w14:textId="6591B84A" w:rsidR="004823E5" w:rsidRPr="00A542C6" w:rsidRDefault="004823E5" w:rsidP="004F0E6C">
            <w:pPr>
              <w:pStyle w:val="Prrafodelista"/>
              <w:numPr>
                <w:ilvl w:val="0"/>
                <w:numId w:val="44"/>
              </w:numPr>
              <w:rPr>
                <w:rFonts w:ascii="Calibri" w:eastAsia="Times New Roman" w:hAnsi="Calibri"/>
                <w:bCs/>
                <w:color w:val="000000"/>
                <w:lang w:eastAsia="es-CL"/>
              </w:rPr>
            </w:pPr>
            <w:r w:rsidRPr="00A542C6">
              <w:rPr>
                <w:rFonts w:ascii="Calibri" w:eastAsia="Times New Roman" w:hAnsi="Calibri"/>
                <w:bCs/>
                <w:color w:val="000000"/>
                <w:lang w:eastAsia="es-CL"/>
              </w:rPr>
              <w:t>Se observó la existencia de puentes de madera quebrados y caídos, que obstruyen el normal flujo de las aguas de los chorrillos del sector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_Ref378686953 \h </w:instrText>
            </w:r>
            <w:r w:rsidR="003F5475"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90</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xml:space="preserve">), no obstante lo anterior, algunos de ellos formaban parte de los refugios para </w:t>
            </w:r>
            <w:proofErr w:type="spellStart"/>
            <w:r w:rsidRPr="00A542C6">
              <w:rPr>
                <w:rFonts w:ascii="Calibri" w:eastAsia="Times New Roman" w:hAnsi="Calibri"/>
                <w:bCs/>
                <w:i/>
                <w:color w:val="000000"/>
                <w:lang w:eastAsia="es-CL"/>
              </w:rPr>
              <w:t>Myocastor</w:t>
            </w:r>
            <w:proofErr w:type="spellEnd"/>
            <w:r w:rsidRPr="00A542C6">
              <w:rPr>
                <w:rFonts w:ascii="Calibri" w:eastAsia="Times New Roman" w:hAnsi="Calibri"/>
                <w:bCs/>
                <w:i/>
                <w:color w:val="000000"/>
                <w:lang w:eastAsia="es-CL"/>
              </w:rPr>
              <w:t xml:space="preserve"> </w:t>
            </w:r>
            <w:proofErr w:type="spellStart"/>
            <w:r w:rsidRPr="00A542C6">
              <w:rPr>
                <w:rFonts w:ascii="Calibri" w:eastAsia="Times New Roman" w:hAnsi="Calibri"/>
                <w:bCs/>
                <w:i/>
                <w:color w:val="000000"/>
                <w:lang w:eastAsia="es-CL"/>
              </w:rPr>
              <w:t>coypus</w:t>
            </w:r>
            <w:proofErr w:type="spellEnd"/>
            <w:r w:rsidRPr="00A542C6">
              <w:rPr>
                <w:rFonts w:ascii="Calibri" w:eastAsia="Times New Roman" w:hAnsi="Calibri"/>
                <w:bCs/>
                <w:color w:val="000000"/>
                <w:lang w:eastAsia="es-CL"/>
              </w:rPr>
              <w:t>, o bien estaban siendo desarmados para su posterior reordenamiento.</w:t>
            </w:r>
          </w:p>
          <w:p w14:paraId="5288B202" w14:textId="77777777" w:rsidR="004823E5" w:rsidRPr="00A542C6" w:rsidRDefault="004823E5" w:rsidP="004F0E6C">
            <w:pPr>
              <w:pStyle w:val="Prrafodelista"/>
              <w:numPr>
                <w:ilvl w:val="0"/>
                <w:numId w:val="44"/>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Respecto a la reforestación comprometida con </w:t>
            </w:r>
            <w:proofErr w:type="spellStart"/>
            <w:r w:rsidRPr="00A542C6">
              <w:rPr>
                <w:rFonts w:ascii="Calibri" w:eastAsia="Times New Roman" w:hAnsi="Calibri"/>
                <w:bCs/>
                <w:i/>
                <w:color w:val="000000"/>
                <w:lang w:eastAsia="es-CL"/>
              </w:rPr>
              <w:t>Berberis</w:t>
            </w:r>
            <w:proofErr w:type="spellEnd"/>
            <w:r w:rsidRPr="00A542C6">
              <w:rPr>
                <w:rFonts w:ascii="Calibri" w:eastAsia="Times New Roman" w:hAnsi="Calibri"/>
                <w:bCs/>
                <w:i/>
                <w:color w:val="000000"/>
                <w:lang w:eastAsia="es-CL"/>
              </w:rPr>
              <w:t xml:space="preserve"> </w:t>
            </w:r>
            <w:proofErr w:type="spellStart"/>
            <w:r w:rsidRPr="00A542C6">
              <w:rPr>
                <w:rFonts w:ascii="Calibri" w:eastAsia="Times New Roman" w:hAnsi="Calibri"/>
                <w:bCs/>
                <w:i/>
                <w:color w:val="000000"/>
                <w:lang w:eastAsia="es-CL"/>
              </w:rPr>
              <w:t>microphylla</w:t>
            </w:r>
            <w:proofErr w:type="spellEnd"/>
            <w:r w:rsidRPr="00A542C6">
              <w:rPr>
                <w:rFonts w:ascii="Calibri" w:eastAsia="Times New Roman" w:hAnsi="Calibri"/>
                <w:bCs/>
                <w:i/>
                <w:color w:val="000000"/>
                <w:lang w:eastAsia="es-CL"/>
              </w:rPr>
              <w:t xml:space="preserve"> </w:t>
            </w:r>
            <w:r w:rsidRPr="00A542C6">
              <w:rPr>
                <w:rFonts w:ascii="Calibri" w:eastAsia="Times New Roman" w:hAnsi="Calibri"/>
                <w:bCs/>
                <w:color w:val="000000"/>
                <w:lang w:eastAsia="es-CL"/>
              </w:rPr>
              <w:t>(Calafate), Francisco Aguirre González, Jefe de Control y Gestión Ambiental, informó que ésta aún no se ha iniciado, debido a que el inicio de la operación el Proyecto Mina Invierno fue en agosto de 2013.</w:t>
            </w:r>
          </w:p>
          <w:p w14:paraId="6121E518" w14:textId="77777777" w:rsidR="004823E5" w:rsidRPr="00A542C6" w:rsidRDefault="004823E5" w:rsidP="004F0E6C">
            <w:pPr>
              <w:pStyle w:val="Prrafodelista"/>
              <w:numPr>
                <w:ilvl w:val="0"/>
                <w:numId w:val="44"/>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Con relación a este tema, durante la actividad de fiscalización ambiental, no se observó ejemplares reforestados de </w:t>
            </w:r>
            <w:proofErr w:type="spellStart"/>
            <w:r w:rsidRPr="00A542C6">
              <w:rPr>
                <w:rFonts w:ascii="Calibri" w:eastAsia="Times New Roman" w:hAnsi="Calibri"/>
                <w:bCs/>
                <w:i/>
                <w:color w:val="000000"/>
                <w:lang w:eastAsia="es-CL"/>
              </w:rPr>
              <w:t>Berberis</w:t>
            </w:r>
            <w:proofErr w:type="spellEnd"/>
            <w:r w:rsidRPr="00A542C6">
              <w:rPr>
                <w:rFonts w:ascii="Calibri" w:eastAsia="Times New Roman" w:hAnsi="Calibri"/>
                <w:bCs/>
                <w:i/>
                <w:color w:val="000000"/>
                <w:lang w:eastAsia="es-CL"/>
              </w:rPr>
              <w:t xml:space="preserve"> </w:t>
            </w:r>
            <w:proofErr w:type="spellStart"/>
            <w:r w:rsidRPr="00A542C6">
              <w:rPr>
                <w:rFonts w:ascii="Calibri" w:eastAsia="Times New Roman" w:hAnsi="Calibri"/>
                <w:bCs/>
                <w:i/>
                <w:color w:val="000000"/>
                <w:lang w:eastAsia="es-CL"/>
              </w:rPr>
              <w:t>microphylla</w:t>
            </w:r>
            <w:proofErr w:type="spellEnd"/>
            <w:r w:rsidRPr="00A542C6">
              <w:rPr>
                <w:rFonts w:ascii="Calibri" w:eastAsia="Times New Roman" w:hAnsi="Calibri"/>
                <w:bCs/>
                <w:color w:val="000000"/>
                <w:lang w:eastAsia="es-CL"/>
              </w:rPr>
              <w:t>, ni tampoco corrección de taludes en los sectores aledaños al cauce del chorrillo Invierno 3.</w:t>
            </w:r>
          </w:p>
          <w:p w14:paraId="6C5EB8E9" w14:textId="77777777" w:rsidR="004823E5" w:rsidRPr="00A542C6" w:rsidRDefault="004823E5" w:rsidP="004F0E6C">
            <w:pPr>
              <w:pStyle w:val="Prrafodelista"/>
              <w:numPr>
                <w:ilvl w:val="0"/>
                <w:numId w:val="44"/>
              </w:numPr>
              <w:rPr>
                <w:rFonts w:ascii="Calibri" w:eastAsia="Times New Roman" w:hAnsi="Calibri"/>
                <w:bCs/>
                <w:color w:val="000000"/>
                <w:lang w:eastAsia="es-CL"/>
              </w:rPr>
            </w:pPr>
            <w:r w:rsidRPr="00A542C6">
              <w:rPr>
                <w:rFonts w:ascii="Calibri" w:eastAsia="Times New Roman" w:hAnsi="Calibri"/>
                <w:bCs/>
                <w:color w:val="000000"/>
                <w:lang w:eastAsia="es-CL"/>
              </w:rPr>
              <w:t>Al encontrarse dentro del Área de Compensación Integrada, se encuentra completamente cercado y claramente delimitado con los postes cuya punta está pintada de color verde, además, no se observa la presencia de ganadería ovina ni bovina, ni tampoco animales domésticos.</w:t>
            </w:r>
          </w:p>
        </w:tc>
      </w:tr>
    </w:tbl>
    <w:p w14:paraId="58D70DD7" w14:textId="77777777" w:rsidR="00EF64CC" w:rsidRPr="00A542C6" w:rsidRDefault="00EF64CC"/>
    <w:p w14:paraId="3C966063" w14:textId="77777777" w:rsidR="000362F7" w:rsidRPr="00A542C6" w:rsidRDefault="000362F7"/>
    <w:p w14:paraId="6FFC884F" w14:textId="77777777" w:rsidR="000362F7" w:rsidRPr="00A542C6" w:rsidRDefault="000362F7"/>
    <w:p w14:paraId="46063071" w14:textId="77777777" w:rsidR="000362F7" w:rsidRPr="00A542C6" w:rsidRDefault="000362F7"/>
    <w:p w14:paraId="767D2EB2" w14:textId="77777777" w:rsidR="000362F7" w:rsidRPr="00A542C6" w:rsidRDefault="000362F7"/>
    <w:tbl>
      <w:tblPr>
        <w:tblW w:w="13687" w:type="dxa"/>
        <w:jc w:val="center"/>
        <w:tblCellMar>
          <w:left w:w="70" w:type="dxa"/>
          <w:right w:w="70" w:type="dxa"/>
        </w:tblCellMar>
        <w:tblLook w:val="04A0" w:firstRow="1" w:lastRow="0" w:firstColumn="1" w:lastColumn="0" w:noHBand="0" w:noVBand="1"/>
      </w:tblPr>
      <w:tblGrid>
        <w:gridCol w:w="3294"/>
        <w:gridCol w:w="2225"/>
        <w:gridCol w:w="2039"/>
        <w:gridCol w:w="2740"/>
        <w:gridCol w:w="1577"/>
        <w:gridCol w:w="1812"/>
      </w:tblGrid>
      <w:tr w:rsidR="004823E5" w:rsidRPr="00A542C6" w14:paraId="12A34F0E" w14:textId="77777777" w:rsidTr="004823E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F86E10" w14:textId="77777777" w:rsidR="004823E5" w:rsidRPr="00A542C6" w:rsidRDefault="004823E5" w:rsidP="004823E5">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 xml:space="preserve">Registros </w:t>
            </w:r>
          </w:p>
        </w:tc>
      </w:tr>
      <w:tr w:rsidR="004823E5" w:rsidRPr="00A542C6" w14:paraId="1FFAF49A" w14:textId="77777777" w:rsidTr="004823E5">
        <w:trPr>
          <w:trHeight w:val="2805"/>
          <w:jc w:val="center"/>
        </w:trPr>
        <w:tc>
          <w:tcPr>
            <w:tcW w:w="2761" w:type="pct"/>
            <w:gridSpan w:val="3"/>
            <w:tcBorders>
              <w:top w:val="nil"/>
              <w:left w:val="single" w:sz="4" w:space="0" w:color="auto"/>
              <w:right w:val="single" w:sz="4" w:space="0" w:color="auto"/>
            </w:tcBorders>
            <w:shd w:val="clear" w:color="auto" w:fill="auto"/>
            <w:noWrap/>
            <w:vAlign w:val="center"/>
            <w:hideMark/>
          </w:tcPr>
          <w:p w14:paraId="1E1C8D80" w14:textId="77777777" w:rsidR="004823E5" w:rsidRPr="00A542C6" w:rsidRDefault="004823E5" w:rsidP="004823E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11A857DE" wp14:editId="023FA1AA">
                  <wp:extent cx="4710608" cy="1035150"/>
                  <wp:effectExtent l="0" t="0" r="0" b="0"/>
                  <wp:docPr id="4" name="Imagen 4" descr="C:\Users\gloria.gallegos\Pictures\13.- Fotos Inspección MIR\Fotos Inspección MIR\6 y 7 de Noviembre\DSC06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loria.gallegos\Pictures\13.- Fotos Inspección MIR\Fotos Inspección MIR\6 y 7 de Noviembre\DSC06076.JPG"/>
                          <pic:cNvPicPr>
                            <a:picLocks noChangeAspect="1" noChangeArrowheads="1"/>
                          </pic:cNvPicPr>
                        </pic:nvPicPr>
                        <pic:blipFill>
                          <a:blip r:embed="rId158" cstate="print">
                            <a:extLst>
                              <a:ext uri="{28A0092B-C50C-407E-A947-70E740481C1C}">
                                <a14:useLocalDpi xmlns:a14="http://schemas.microsoft.com/office/drawing/2010/main"/>
                              </a:ext>
                            </a:extLst>
                          </a:blip>
                          <a:srcRect/>
                          <a:stretch>
                            <a:fillRect/>
                          </a:stretch>
                        </pic:blipFill>
                        <pic:spPr bwMode="auto">
                          <a:xfrm>
                            <a:off x="0" y="0"/>
                            <a:ext cx="4711081" cy="1035254"/>
                          </a:xfrm>
                          <a:prstGeom prst="rect">
                            <a:avLst/>
                          </a:prstGeom>
                          <a:noFill/>
                          <a:ln>
                            <a:noFill/>
                          </a:ln>
                        </pic:spPr>
                      </pic:pic>
                    </a:graphicData>
                  </a:graphic>
                </wp:inline>
              </w:drawing>
            </w:r>
          </w:p>
        </w:tc>
        <w:tc>
          <w:tcPr>
            <w:tcW w:w="2239" w:type="pct"/>
            <w:gridSpan w:val="3"/>
            <w:tcBorders>
              <w:top w:val="nil"/>
              <w:left w:val="single" w:sz="4" w:space="0" w:color="auto"/>
              <w:right w:val="single" w:sz="4" w:space="0" w:color="auto"/>
            </w:tcBorders>
            <w:shd w:val="clear" w:color="auto" w:fill="auto"/>
            <w:noWrap/>
            <w:vAlign w:val="center"/>
            <w:hideMark/>
          </w:tcPr>
          <w:p w14:paraId="486D30EE" w14:textId="77777777" w:rsidR="004823E5" w:rsidRPr="00A542C6" w:rsidRDefault="004823E5" w:rsidP="004823E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5E29AB35" wp14:editId="7F99EFC9">
                  <wp:extent cx="2362224" cy="1772552"/>
                  <wp:effectExtent l="0" t="0" r="0" b="0"/>
                  <wp:docPr id="7" name="Imagen 7" descr="C:\Users\gloria.gallegos\Pictures\13.- Fotos Inspección MIR\Fotos Inspección MIR\6 y 7 de Noviembre\DSC06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loria.gallegos\Pictures\13.- Fotos Inspección MIR\Fotos Inspección MIR\6 y 7 de Noviembre\DSC06071.JPG"/>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2370329" cy="1778634"/>
                          </a:xfrm>
                          <a:prstGeom prst="rect">
                            <a:avLst/>
                          </a:prstGeom>
                          <a:noFill/>
                          <a:ln>
                            <a:noFill/>
                          </a:ln>
                        </pic:spPr>
                      </pic:pic>
                    </a:graphicData>
                  </a:graphic>
                </wp:inline>
              </w:drawing>
            </w:r>
          </w:p>
        </w:tc>
      </w:tr>
      <w:tr w:rsidR="004823E5" w:rsidRPr="00A542C6" w14:paraId="6D4E21CE" w14:textId="77777777" w:rsidTr="003232E8">
        <w:trPr>
          <w:trHeight w:val="300"/>
          <w:jc w:val="center"/>
        </w:trPr>
        <w:tc>
          <w:tcPr>
            <w:tcW w:w="1203" w:type="pct"/>
            <w:tcBorders>
              <w:top w:val="single" w:sz="4" w:space="0" w:color="auto"/>
              <w:left w:val="single" w:sz="4" w:space="0" w:color="auto"/>
              <w:bottom w:val="single" w:sz="4" w:space="0" w:color="auto"/>
              <w:right w:val="nil"/>
            </w:tcBorders>
            <w:shd w:val="clear" w:color="auto" w:fill="auto"/>
            <w:noWrap/>
            <w:vAlign w:val="center"/>
            <w:hideMark/>
          </w:tcPr>
          <w:p w14:paraId="79867F20" w14:textId="77777777" w:rsidR="004823E5" w:rsidRPr="00A542C6" w:rsidRDefault="004823E5" w:rsidP="004823E5">
            <w:pPr>
              <w:contextualSpacing/>
              <w:jc w:val="left"/>
              <w:outlineLvl w:val="1"/>
              <w:rPr>
                <w:rFonts w:eastAsia="Times New Roman" w:cstheme="minorHAnsi"/>
                <w:b/>
                <w:color w:val="000000"/>
                <w:sz w:val="18"/>
                <w:szCs w:val="20"/>
                <w:lang w:eastAsia="es-CL"/>
              </w:rPr>
            </w:pPr>
            <w:bookmarkStart w:id="768" w:name="_Ref378686904"/>
            <w:bookmarkStart w:id="769" w:name="_Toc379278401"/>
            <w:bookmarkStart w:id="770" w:name="_Toc379289131"/>
            <w:bookmarkStart w:id="771" w:name="_Toc379295272"/>
            <w:bookmarkStart w:id="772" w:name="_Toc379297348"/>
            <w:bookmarkStart w:id="773" w:name="_Toc379316445"/>
            <w:bookmarkStart w:id="774" w:name="_Toc379471158"/>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87</w:t>
            </w:r>
            <w:r w:rsidRPr="00A542C6">
              <w:rPr>
                <w:rFonts w:cstheme="minorHAnsi"/>
                <w:b/>
                <w:sz w:val="18"/>
                <w:szCs w:val="20"/>
              </w:rPr>
              <w:fldChar w:fldCharType="end"/>
            </w:r>
            <w:bookmarkEnd w:id="768"/>
            <w:r w:rsidRPr="00A542C6">
              <w:rPr>
                <w:rFonts w:cstheme="minorHAnsi"/>
                <w:b/>
                <w:sz w:val="18"/>
                <w:szCs w:val="20"/>
              </w:rPr>
              <w:t>.</w:t>
            </w:r>
            <w:bookmarkEnd w:id="769"/>
            <w:bookmarkEnd w:id="770"/>
            <w:bookmarkEnd w:id="771"/>
            <w:bookmarkEnd w:id="772"/>
            <w:bookmarkEnd w:id="773"/>
            <w:bookmarkEnd w:id="774"/>
          </w:p>
        </w:tc>
        <w:tc>
          <w:tcPr>
            <w:tcW w:w="15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C7DDE5" w14:textId="77777777" w:rsidR="004823E5" w:rsidRPr="00A542C6" w:rsidRDefault="004823E5" w:rsidP="004823E5">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c>
          <w:tcPr>
            <w:tcW w:w="1001" w:type="pct"/>
            <w:tcBorders>
              <w:top w:val="single" w:sz="4" w:space="0" w:color="auto"/>
              <w:left w:val="nil"/>
              <w:bottom w:val="single" w:sz="4" w:space="0" w:color="auto"/>
              <w:right w:val="nil"/>
            </w:tcBorders>
            <w:shd w:val="clear" w:color="auto" w:fill="auto"/>
            <w:noWrap/>
            <w:vAlign w:val="center"/>
            <w:hideMark/>
          </w:tcPr>
          <w:p w14:paraId="099869FE" w14:textId="77777777" w:rsidR="004823E5" w:rsidRPr="00A542C6" w:rsidRDefault="004823E5" w:rsidP="004823E5">
            <w:pPr>
              <w:contextualSpacing/>
              <w:jc w:val="left"/>
              <w:outlineLvl w:val="1"/>
              <w:rPr>
                <w:rFonts w:cstheme="minorHAnsi"/>
                <w:b/>
                <w:sz w:val="18"/>
                <w:szCs w:val="20"/>
              </w:rPr>
            </w:pPr>
            <w:bookmarkStart w:id="775" w:name="_Toc379278402"/>
            <w:bookmarkStart w:id="776" w:name="_Toc379289132"/>
            <w:bookmarkStart w:id="777" w:name="_Toc379295273"/>
            <w:bookmarkStart w:id="778" w:name="_Toc379297349"/>
            <w:bookmarkStart w:id="779" w:name="_Toc379316446"/>
            <w:bookmarkStart w:id="780" w:name="_Toc379471159"/>
            <w:bookmarkStart w:id="781" w:name="_Ref378686921"/>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88</w:t>
            </w:r>
            <w:bookmarkEnd w:id="775"/>
            <w:bookmarkEnd w:id="776"/>
            <w:bookmarkEnd w:id="777"/>
            <w:bookmarkEnd w:id="778"/>
            <w:bookmarkEnd w:id="779"/>
            <w:bookmarkEnd w:id="780"/>
            <w:r w:rsidRPr="00A542C6">
              <w:rPr>
                <w:rFonts w:cstheme="minorHAnsi"/>
                <w:b/>
                <w:sz w:val="18"/>
                <w:szCs w:val="20"/>
              </w:rPr>
              <w:fldChar w:fldCharType="end"/>
            </w:r>
            <w:bookmarkEnd w:id="781"/>
          </w:p>
        </w:tc>
        <w:tc>
          <w:tcPr>
            <w:tcW w:w="123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26F9E9" w14:textId="77777777" w:rsidR="004823E5" w:rsidRPr="00A542C6" w:rsidRDefault="004823E5" w:rsidP="004823E5">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r>
      <w:tr w:rsidR="004823E5" w:rsidRPr="00A542C6" w14:paraId="788B3AB0" w14:textId="77777777" w:rsidTr="003232E8">
        <w:trPr>
          <w:trHeight w:val="300"/>
          <w:jc w:val="center"/>
        </w:trPr>
        <w:tc>
          <w:tcPr>
            <w:tcW w:w="120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73C495" w14:textId="77777777" w:rsidR="004823E5" w:rsidRPr="00A542C6" w:rsidRDefault="004823E5" w:rsidP="004823E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813" w:type="pct"/>
            <w:tcBorders>
              <w:top w:val="single" w:sz="4" w:space="0" w:color="auto"/>
              <w:left w:val="nil"/>
              <w:bottom w:val="single" w:sz="4" w:space="0" w:color="auto"/>
              <w:right w:val="single" w:sz="4" w:space="0" w:color="000000"/>
            </w:tcBorders>
            <w:shd w:val="clear" w:color="auto" w:fill="auto"/>
            <w:noWrap/>
            <w:vAlign w:val="center"/>
            <w:hideMark/>
          </w:tcPr>
          <w:p w14:paraId="194985F0" w14:textId="733A9FA5" w:rsidR="004823E5" w:rsidRPr="00A542C6" w:rsidRDefault="004823E5" w:rsidP="004823E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4.137.670</w:t>
            </w:r>
            <w:r w:rsidR="008B016C" w:rsidRPr="00A542C6">
              <w:rPr>
                <w:rFonts w:ascii="Calibri" w:eastAsia="Times New Roman" w:hAnsi="Calibri"/>
                <w:color w:val="000000"/>
                <w:sz w:val="18"/>
                <w:szCs w:val="18"/>
                <w:lang w:eastAsia="es-CL"/>
              </w:rPr>
              <w:t xml:space="preserve"> m</w:t>
            </w:r>
          </w:p>
        </w:tc>
        <w:tc>
          <w:tcPr>
            <w:tcW w:w="745" w:type="pct"/>
            <w:tcBorders>
              <w:top w:val="single" w:sz="4" w:space="0" w:color="auto"/>
              <w:left w:val="nil"/>
              <w:bottom w:val="single" w:sz="4" w:space="0" w:color="auto"/>
              <w:right w:val="single" w:sz="4" w:space="0" w:color="000000"/>
            </w:tcBorders>
            <w:shd w:val="clear" w:color="auto" w:fill="auto"/>
            <w:noWrap/>
            <w:vAlign w:val="center"/>
            <w:hideMark/>
          </w:tcPr>
          <w:p w14:paraId="34A3FAB1" w14:textId="2B0B6F22" w:rsidR="004823E5" w:rsidRPr="00A542C6" w:rsidRDefault="004823E5" w:rsidP="004823E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320.418</w:t>
            </w:r>
            <w:r w:rsidR="008B016C" w:rsidRPr="00A542C6">
              <w:rPr>
                <w:rFonts w:ascii="Calibri" w:eastAsia="Times New Roman" w:hAnsi="Calibri"/>
                <w:color w:val="000000"/>
                <w:sz w:val="18"/>
                <w:szCs w:val="18"/>
                <w:lang w:eastAsia="es-CL"/>
              </w:rPr>
              <w:t xml:space="preserve"> m</w:t>
            </w:r>
          </w:p>
        </w:tc>
        <w:tc>
          <w:tcPr>
            <w:tcW w:w="1001" w:type="pct"/>
            <w:tcBorders>
              <w:top w:val="single" w:sz="4" w:space="0" w:color="auto"/>
              <w:left w:val="nil"/>
              <w:bottom w:val="single" w:sz="4" w:space="0" w:color="auto"/>
              <w:right w:val="single" w:sz="4" w:space="0" w:color="000000"/>
            </w:tcBorders>
            <w:shd w:val="clear" w:color="auto" w:fill="auto"/>
            <w:noWrap/>
            <w:vAlign w:val="center"/>
            <w:hideMark/>
          </w:tcPr>
          <w:p w14:paraId="11D51C1D" w14:textId="77777777" w:rsidR="004823E5" w:rsidRPr="00A542C6" w:rsidRDefault="004823E5" w:rsidP="004823E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576" w:type="pct"/>
            <w:tcBorders>
              <w:top w:val="single" w:sz="4" w:space="0" w:color="auto"/>
              <w:left w:val="nil"/>
              <w:bottom w:val="single" w:sz="4" w:space="0" w:color="auto"/>
              <w:right w:val="single" w:sz="4" w:space="0" w:color="000000"/>
            </w:tcBorders>
            <w:shd w:val="clear" w:color="auto" w:fill="auto"/>
            <w:noWrap/>
            <w:vAlign w:val="center"/>
            <w:hideMark/>
          </w:tcPr>
          <w:p w14:paraId="37A446C6" w14:textId="70B33E4B" w:rsidR="004823E5" w:rsidRPr="00A542C6" w:rsidRDefault="004823E5" w:rsidP="004823E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4.137.668</w:t>
            </w:r>
            <w:r w:rsidR="008B016C" w:rsidRPr="00A542C6">
              <w:rPr>
                <w:rFonts w:ascii="Calibri" w:eastAsia="Times New Roman" w:hAnsi="Calibri"/>
                <w:color w:val="000000"/>
                <w:sz w:val="18"/>
                <w:szCs w:val="18"/>
                <w:lang w:eastAsia="es-CL"/>
              </w:rPr>
              <w:t xml:space="preserve"> m</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343BE349" w14:textId="2769C65F" w:rsidR="004823E5" w:rsidRPr="00A542C6" w:rsidRDefault="004823E5" w:rsidP="004823E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320.424</w:t>
            </w:r>
            <w:r w:rsidR="008B016C" w:rsidRPr="00A542C6">
              <w:rPr>
                <w:rFonts w:ascii="Calibri" w:eastAsia="Times New Roman" w:hAnsi="Calibri"/>
                <w:color w:val="000000"/>
                <w:sz w:val="18"/>
                <w:szCs w:val="18"/>
                <w:lang w:eastAsia="es-CL"/>
              </w:rPr>
              <w:t xml:space="preserve"> m</w:t>
            </w:r>
          </w:p>
        </w:tc>
      </w:tr>
      <w:tr w:rsidR="004823E5" w:rsidRPr="00A542C6" w14:paraId="5A8E14B4" w14:textId="77777777" w:rsidTr="004823E5">
        <w:trPr>
          <w:trHeight w:val="483"/>
          <w:jc w:val="center"/>
        </w:trPr>
        <w:tc>
          <w:tcPr>
            <w:tcW w:w="276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394F9EB" w14:textId="6EE7129A" w:rsidR="004823E5" w:rsidRPr="00A542C6" w:rsidRDefault="004823E5" w:rsidP="00D452C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Área correspondiente al ACI (Área de Compensación Integrada)</w:t>
            </w:r>
          </w:p>
        </w:tc>
        <w:tc>
          <w:tcPr>
            <w:tcW w:w="223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B2C38DC" w14:textId="31C192FC" w:rsidR="004823E5" w:rsidRPr="00A542C6" w:rsidRDefault="004823E5" w:rsidP="00D452C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Acopio de alambres que constituían cercos.</w:t>
            </w:r>
          </w:p>
        </w:tc>
      </w:tr>
      <w:tr w:rsidR="004823E5" w:rsidRPr="00A542C6" w14:paraId="1C895B6F" w14:textId="77777777" w:rsidTr="004823E5">
        <w:trPr>
          <w:trHeight w:val="2793"/>
          <w:jc w:val="center"/>
        </w:trPr>
        <w:tc>
          <w:tcPr>
            <w:tcW w:w="2761" w:type="pct"/>
            <w:gridSpan w:val="3"/>
            <w:tcBorders>
              <w:top w:val="nil"/>
              <w:left w:val="single" w:sz="4" w:space="0" w:color="auto"/>
              <w:right w:val="single" w:sz="4" w:space="0" w:color="auto"/>
            </w:tcBorders>
            <w:shd w:val="clear" w:color="auto" w:fill="auto"/>
            <w:noWrap/>
            <w:vAlign w:val="center"/>
            <w:hideMark/>
          </w:tcPr>
          <w:p w14:paraId="17BD33DB" w14:textId="77777777" w:rsidR="004823E5" w:rsidRPr="00A542C6" w:rsidRDefault="004823E5" w:rsidP="004823E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4F90F990" wp14:editId="07C2F9C9">
                  <wp:extent cx="2700068" cy="2024102"/>
                  <wp:effectExtent l="0" t="0" r="5080" b="0"/>
                  <wp:docPr id="10" name="Imagen 10" descr="C:\Users\gloria.gallegos\Pictures\13.- Fotos Inspección MIR\Fotos Inspección MIR\6 y 7 de Noviembre\DSC06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loria.gallegos\Pictures\13.- Fotos Inspección MIR\Fotos Inspección MIR\6 y 7 de Noviembre\DSC06042.JPG"/>
                          <pic:cNvPicPr>
                            <a:picLocks noChangeAspect="1" noChangeArrowheads="1"/>
                          </pic:cNvPicPr>
                        </pic:nvPicPr>
                        <pic:blipFill>
                          <a:blip r:embed="rId160" cstate="print">
                            <a:extLst>
                              <a:ext uri="{28A0092B-C50C-407E-A947-70E740481C1C}">
                                <a14:useLocalDpi xmlns:a14="http://schemas.microsoft.com/office/drawing/2010/main"/>
                              </a:ext>
                            </a:extLst>
                          </a:blip>
                          <a:srcRect/>
                          <a:stretch>
                            <a:fillRect/>
                          </a:stretch>
                        </pic:blipFill>
                        <pic:spPr bwMode="auto">
                          <a:xfrm>
                            <a:off x="0" y="0"/>
                            <a:ext cx="2700283" cy="2024263"/>
                          </a:xfrm>
                          <a:prstGeom prst="rect">
                            <a:avLst/>
                          </a:prstGeom>
                          <a:noFill/>
                          <a:ln>
                            <a:noFill/>
                          </a:ln>
                        </pic:spPr>
                      </pic:pic>
                    </a:graphicData>
                  </a:graphic>
                </wp:inline>
              </w:drawing>
            </w:r>
          </w:p>
        </w:tc>
        <w:tc>
          <w:tcPr>
            <w:tcW w:w="2239" w:type="pct"/>
            <w:gridSpan w:val="3"/>
            <w:tcBorders>
              <w:top w:val="nil"/>
              <w:left w:val="single" w:sz="4" w:space="0" w:color="auto"/>
              <w:right w:val="single" w:sz="4" w:space="0" w:color="auto"/>
            </w:tcBorders>
            <w:shd w:val="clear" w:color="auto" w:fill="auto"/>
            <w:noWrap/>
            <w:vAlign w:val="center"/>
            <w:hideMark/>
          </w:tcPr>
          <w:p w14:paraId="507B12B4" w14:textId="77777777" w:rsidR="004823E5" w:rsidRPr="00A542C6" w:rsidRDefault="004823E5" w:rsidP="004823E5">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5DF539C8" wp14:editId="23B69C7A">
                  <wp:extent cx="2565366" cy="1924988"/>
                  <wp:effectExtent l="0" t="0" r="6985" b="0"/>
                  <wp:docPr id="289" name="Imagen 289" descr="C:\Users\gloria.gallegos\Pictures\13.- Fotos Inspección MIR\Fotos Inspección MIR\6 y 7 de Noviembre\DSC06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loria.gallegos\Pictures\13.- Fotos Inspección MIR\Fotos Inspección MIR\6 y 7 de Noviembre\DSC06073.JPG"/>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2568894" cy="1927635"/>
                          </a:xfrm>
                          <a:prstGeom prst="rect">
                            <a:avLst/>
                          </a:prstGeom>
                          <a:noFill/>
                          <a:ln>
                            <a:noFill/>
                          </a:ln>
                        </pic:spPr>
                      </pic:pic>
                    </a:graphicData>
                  </a:graphic>
                </wp:inline>
              </w:drawing>
            </w:r>
          </w:p>
        </w:tc>
      </w:tr>
      <w:tr w:rsidR="004823E5" w:rsidRPr="00A542C6" w14:paraId="388252E0" w14:textId="77777777" w:rsidTr="003232E8">
        <w:trPr>
          <w:trHeight w:val="300"/>
          <w:jc w:val="center"/>
        </w:trPr>
        <w:tc>
          <w:tcPr>
            <w:tcW w:w="1203" w:type="pct"/>
            <w:tcBorders>
              <w:top w:val="single" w:sz="4" w:space="0" w:color="auto"/>
              <w:left w:val="single" w:sz="4" w:space="0" w:color="auto"/>
              <w:bottom w:val="single" w:sz="4" w:space="0" w:color="auto"/>
              <w:right w:val="nil"/>
            </w:tcBorders>
            <w:shd w:val="clear" w:color="auto" w:fill="auto"/>
            <w:noWrap/>
            <w:vAlign w:val="center"/>
            <w:hideMark/>
          </w:tcPr>
          <w:p w14:paraId="5C857535" w14:textId="77777777" w:rsidR="004823E5" w:rsidRPr="00A542C6" w:rsidRDefault="004823E5" w:rsidP="004823E5">
            <w:pPr>
              <w:contextualSpacing/>
              <w:jc w:val="left"/>
              <w:outlineLvl w:val="1"/>
              <w:rPr>
                <w:rFonts w:eastAsia="Times New Roman" w:cstheme="minorHAnsi"/>
                <w:b/>
                <w:color w:val="000000"/>
                <w:sz w:val="18"/>
                <w:szCs w:val="20"/>
                <w:lang w:eastAsia="es-CL"/>
              </w:rPr>
            </w:pPr>
            <w:bookmarkStart w:id="782" w:name="_Ref378686938"/>
            <w:bookmarkStart w:id="783" w:name="_Toc379278403"/>
            <w:bookmarkStart w:id="784" w:name="_Toc379289133"/>
            <w:bookmarkStart w:id="785" w:name="_Toc379295274"/>
            <w:bookmarkStart w:id="786" w:name="_Toc379297350"/>
            <w:bookmarkStart w:id="787" w:name="_Toc379316447"/>
            <w:bookmarkStart w:id="788" w:name="_Toc379471160"/>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89</w:t>
            </w:r>
            <w:r w:rsidRPr="00A542C6">
              <w:rPr>
                <w:rFonts w:cstheme="minorHAnsi"/>
                <w:b/>
                <w:sz w:val="18"/>
                <w:szCs w:val="20"/>
              </w:rPr>
              <w:fldChar w:fldCharType="end"/>
            </w:r>
            <w:bookmarkEnd w:id="782"/>
            <w:r w:rsidRPr="00A542C6">
              <w:rPr>
                <w:rFonts w:cstheme="minorHAnsi"/>
                <w:b/>
                <w:sz w:val="18"/>
                <w:szCs w:val="20"/>
              </w:rPr>
              <w:t>.</w:t>
            </w:r>
            <w:bookmarkEnd w:id="783"/>
            <w:bookmarkEnd w:id="784"/>
            <w:bookmarkEnd w:id="785"/>
            <w:bookmarkEnd w:id="786"/>
            <w:bookmarkEnd w:id="787"/>
            <w:bookmarkEnd w:id="788"/>
          </w:p>
        </w:tc>
        <w:tc>
          <w:tcPr>
            <w:tcW w:w="15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EE61D3" w14:textId="77777777" w:rsidR="004823E5" w:rsidRPr="00A542C6" w:rsidRDefault="004823E5" w:rsidP="004823E5">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c>
          <w:tcPr>
            <w:tcW w:w="1001" w:type="pct"/>
            <w:tcBorders>
              <w:top w:val="single" w:sz="4" w:space="0" w:color="auto"/>
              <w:left w:val="nil"/>
              <w:bottom w:val="single" w:sz="4" w:space="0" w:color="auto"/>
              <w:right w:val="nil"/>
            </w:tcBorders>
            <w:shd w:val="clear" w:color="auto" w:fill="auto"/>
            <w:noWrap/>
            <w:vAlign w:val="center"/>
            <w:hideMark/>
          </w:tcPr>
          <w:p w14:paraId="022BA0E4" w14:textId="77777777" w:rsidR="004823E5" w:rsidRPr="00A542C6" w:rsidRDefault="004823E5" w:rsidP="004823E5">
            <w:pPr>
              <w:contextualSpacing/>
              <w:jc w:val="left"/>
              <w:outlineLvl w:val="1"/>
              <w:rPr>
                <w:rFonts w:cstheme="minorHAnsi"/>
                <w:b/>
                <w:sz w:val="18"/>
                <w:szCs w:val="20"/>
              </w:rPr>
            </w:pPr>
            <w:bookmarkStart w:id="789" w:name="_Ref378686953"/>
            <w:bookmarkStart w:id="790" w:name="_Toc379278404"/>
            <w:bookmarkStart w:id="791" w:name="_Toc379289134"/>
            <w:bookmarkStart w:id="792" w:name="_Toc379295275"/>
            <w:bookmarkStart w:id="793" w:name="_Toc379297351"/>
            <w:bookmarkStart w:id="794" w:name="_Toc379316448"/>
            <w:bookmarkStart w:id="795" w:name="_Toc379471161"/>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90</w:t>
            </w:r>
            <w:r w:rsidRPr="00A542C6">
              <w:rPr>
                <w:rFonts w:cstheme="minorHAnsi"/>
                <w:b/>
                <w:sz w:val="18"/>
                <w:szCs w:val="20"/>
              </w:rPr>
              <w:fldChar w:fldCharType="end"/>
            </w:r>
            <w:bookmarkEnd w:id="789"/>
            <w:r w:rsidRPr="00A542C6">
              <w:rPr>
                <w:rFonts w:cstheme="minorHAnsi"/>
                <w:b/>
                <w:sz w:val="18"/>
                <w:szCs w:val="20"/>
              </w:rPr>
              <w:t>.</w:t>
            </w:r>
            <w:bookmarkEnd w:id="790"/>
            <w:bookmarkEnd w:id="791"/>
            <w:bookmarkEnd w:id="792"/>
            <w:bookmarkEnd w:id="793"/>
            <w:bookmarkEnd w:id="794"/>
            <w:bookmarkEnd w:id="795"/>
          </w:p>
        </w:tc>
        <w:tc>
          <w:tcPr>
            <w:tcW w:w="123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C7F802" w14:textId="77777777" w:rsidR="004823E5" w:rsidRPr="00A542C6" w:rsidRDefault="004823E5" w:rsidP="004823E5">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r>
      <w:tr w:rsidR="004823E5" w:rsidRPr="00A542C6" w14:paraId="45896340" w14:textId="77777777" w:rsidTr="003232E8">
        <w:trPr>
          <w:trHeight w:val="300"/>
          <w:jc w:val="center"/>
        </w:trPr>
        <w:tc>
          <w:tcPr>
            <w:tcW w:w="120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B2264D" w14:textId="77777777" w:rsidR="004823E5" w:rsidRPr="00A542C6" w:rsidRDefault="004823E5" w:rsidP="004823E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813" w:type="pct"/>
            <w:tcBorders>
              <w:top w:val="single" w:sz="4" w:space="0" w:color="auto"/>
              <w:left w:val="nil"/>
              <w:bottom w:val="single" w:sz="4" w:space="0" w:color="auto"/>
              <w:right w:val="single" w:sz="4" w:space="0" w:color="000000"/>
            </w:tcBorders>
            <w:shd w:val="clear" w:color="auto" w:fill="auto"/>
            <w:noWrap/>
            <w:vAlign w:val="center"/>
            <w:hideMark/>
          </w:tcPr>
          <w:p w14:paraId="1F744A64" w14:textId="1FEBFF8F" w:rsidR="004823E5" w:rsidRPr="00A542C6" w:rsidRDefault="004823E5" w:rsidP="004823E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4.137.669</w:t>
            </w:r>
            <w:r w:rsidR="008B016C" w:rsidRPr="00A542C6">
              <w:rPr>
                <w:rFonts w:ascii="Calibri" w:eastAsia="Times New Roman" w:hAnsi="Calibri"/>
                <w:color w:val="000000"/>
                <w:sz w:val="18"/>
                <w:szCs w:val="18"/>
                <w:lang w:eastAsia="es-CL"/>
              </w:rPr>
              <w:t xml:space="preserve"> m</w:t>
            </w:r>
          </w:p>
        </w:tc>
        <w:tc>
          <w:tcPr>
            <w:tcW w:w="745" w:type="pct"/>
            <w:tcBorders>
              <w:top w:val="single" w:sz="4" w:space="0" w:color="auto"/>
              <w:left w:val="nil"/>
              <w:bottom w:val="single" w:sz="4" w:space="0" w:color="auto"/>
              <w:right w:val="single" w:sz="4" w:space="0" w:color="000000"/>
            </w:tcBorders>
            <w:shd w:val="clear" w:color="auto" w:fill="auto"/>
            <w:noWrap/>
            <w:vAlign w:val="center"/>
            <w:hideMark/>
          </w:tcPr>
          <w:p w14:paraId="4B569FE4" w14:textId="3BB7CAA5" w:rsidR="004823E5" w:rsidRPr="00A542C6" w:rsidRDefault="004823E5" w:rsidP="004823E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320.406</w:t>
            </w:r>
            <w:r w:rsidR="008B016C" w:rsidRPr="00A542C6">
              <w:rPr>
                <w:rFonts w:ascii="Calibri" w:eastAsia="Times New Roman" w:hAnsi="Calibri"/>
                <w:color w:val="000000"/>
                <w:sz w:val="18"/>
                <w:szCs w:val="18"/>
                <w:lang w:eastAsia="es-CL"/>
              </w:rPr>
              <w:t xml:space="preserve"> m</w:t>
            </w:r>
          </w:p>
        </w:tc>
        <w:tc>
          <w:tcPr>
            <w:tcW w:w="1001" w:type="pct"/>
            <w:tcBorders>
              <w:top w:val="single" w:sz="4" w:space="0" w:color="auto"/>
              <w:left w:val="nil"/>
              <w:bottom w:val="single" w:sz="4" w:space="0" w:color="auto"/>
              <w:right w:val="single" w:sz="4" w:space="0" w:color="000000"/>
            </w:tcBorders>
            <w:shd w:val="clear" w:color="auto" w:fill="auto"/>
            <w:noWrap/>
            <w:vAlign w:val="center"/>
            <w:hideMark/>
          </w:tcPr>
          <w:p w14:paraId="5540C532" w14:textId="77777777" w:rsidR="004823E5" w:rsidRPr="00A542C6" w:rsidRDefault="004823E5" w:rsidP="004823E5">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576" w:type="pct"/>
            <w:tcBorders>
              <w:top w:val="single" w:sz="4" w:space="0" w:color="auto"/>
              <w:left w:val="nil"/>
              <w:bottom w:val="single" w:sz="4" w:space="0" w:color="auto"/>
              <w:right w:val="single" w:sz="4" w:space="0" w:color="000000"/>
            </w:tcBorders>
            <w:shd w:val="clear" w:color="auto" w:fill="auto"/>
            <w:noWrap/>
            <w:vAlign w:val="center"/>
            <w:hideMark/>
          </w:tcPr>
          <w:p w14:paraId="30D9E110" w14:textId="54499461" w:rsidR="004823E5" w:rsidRPr="00A542C6" w:rsidRDefault="004823E5" w:rsidP="004823E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4.137.668</w:t>
            </w:r>
            <w:r w:rsidR="008B016C" w:rsidRPr="00A542C6">
              <w:rPr>
                <w:rFonts w:ascii="Calibri" w:eastAsia="Times New Roman" w:hAnsi="Calibri"/>
                <w:color w:val="000000"/>
                <w:sz w:val="18"/>
                <w:szCs w:val="18"/>
                <w:lang w:eastAsia="es-CL"/>
              </w:rPr>
              <w:t xml:space="preserve"> m</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319BEABF" w14:textId="25CE3A90" w:rsidR="004823E5" w:rsidRPr="00A542C6" w:rsidRDefault="004823E5" w:rsidP="004823E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320.420</w:t>
            </w:r>
            <w:r w:rsidR="008B016C" w:rsidRPr="00A542C6">
              <w:rPr>
                <w:rFonts w:ascii="Calibri" w:eastAsia="Times New Roman" w:hAnsi="Calibri"/>
                <w:color w:val="000000"/>
                <w:sz w:val="18"/>
                <w:szCs w:val="18"/>
                <w:lang w:eastAsia="es-CL"/>
              </w:rPr>
              <w:t xml:space="preserve"> m</w:t>
            </w:r>
          </w:p>
        </w:tc>
      </w:tr>
      <w:tr w:rsidR="004823E5" w:rsidRPr="00A542C6" w14:paraId="2FB9FFA4" w14:textId="77777777" w:rsidTr="004823E5">
        <w:trPr>
          <w:trHeight w:val="585"/>
          <w:jc w:val="center"/>
        </w:trPr>
        <w:tc>
          <w:tcPr>
            <w:tcW w:w="276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901C267" w14:textId="65FFE4BE" w:rsidR="004823E5" w:rsidRPr="00A542C6" w:rsidRDefault="004823E5"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Acopio de tronco, ramas y otros.</w:t>
            </w:r>
          </w:p>
        </w:tc>
        <w:tc>
          <w:tcPr>
            <w:tcW w:w="223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15908F8" w14:textId="6A309CE5" w:rsidR="004823E5" w:rsidRPr="00A542C6" w:rsidRDefault="004823E5"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Puente quebrado, interrumpiendo el flujo normal del Chorrillo Invierno 3.</w:t>
            </w:r>
          </w:p>
        </w:tc>
      </w:tr>
    </w:tbl>
    <w:p w14:paraId="0D90FF7D" w14:textId="77777777" w:rsidR="004823E5" w:rsidRPr="001A441E" w:rsidRDefault="004823E5" w:rsidP="001A441E">
      <w:pPr>
        <w:rPr>
          <w:rFonts w:ascii="Calibri" w:hAnsi="Calibri"/>
        </w:rPr>
      </w:pPr>
    </w:p>
    <w:p w14:paraId="6292CB83" w14:textId="77777777" w:rsidR="00A44CD1" w:rsidRPr="00A542C6" w:rsidRDefault="00A44CD1" w:rsidP="00A44CD1">
      <w:pPr>
        <w:rPr>
          <w:sz w:val="18"/>
          <w:szCs w:val="18"/>
        </w:rPr>
      </w:pPr>
    </w:p>
    <w:p w14:paraId="3496467E" w14:textId="77777777" w:rsidR="00A44CD1" w:rsidRPr="00A542C6" w:rsidRDefault="00A44CD1" w:rsidP="00A44CD1">
      <w:pPr>
        <w:rPr>
          <w:sz w:val="18"/>
          <w:szCs w:val="18"/>
        </w:rPr>
      </w:pPr>
    </w:p>
    <w:tbl>
      <w:tblPr>
        <w:tblStyle w:val="Tablaconcuadrcula"/>
        <w:tblW w:w="13687" w:type="dxa"/>
        <w:tblLook w:val="04A0" w:firstRow="1" w:lastRow="0" w:firstColumn="1" w:lastColumn="0" w:noHBand="0" w:noVBand="1"/>
      </w:tblPr>
      <w:tblGrid>
        <w:gridCol w:w="3802"/>
        <w:gridCol w:w="9885"/>
      </w:tblGrid>
      <w:tr w:rsidR="00A44CD1" w:rsidRPr="00A542C6" w14:paraId="1E6AC065" w14:textId="77777777" w:rsidTr="00A44CD1">
        <w:tc>
          <w:tcPr>
            <w:tcW w:w="1389" w:type="pct"/>
          </w:tcPr>
          <w:p w14:paraId="041B2AD1" w14:textId="7E58F083" w:rsidR="00A44CD1" w:rsidRPr="00A542C6" w:rsidRDefault="00A44CD1" w:rsidP="00AB402C">
            <w:r w:rsidRPr="00A542C6">
              <w:rPr>
                <w:rFonts w:ascii="Calibri" w:eastAsia="Times New Roman" w:hAnsi="Calibri"/>
                <w:b/>
                <w:bCs/>
                <w:color w:val="000000"/>
                <w:lang w:eastAsia="es-CL"/>
              </w:rPr>
              <w:lastRenderedPageBreak/>
              <w:t>Número de Hecho Constatado</w:t>
            </w:r>
            <w:r w:rsidRPr="00A542C6">
              <w:rPr>
                <w:rFonts w:ascii="Calibri" w:eastAsia="Times New Roman" w:hAnsi="Calibri"/>
                <w:color w:val="000000"/>
                <w:lang w:eastAsia="es-CL"/>
              </w:rPr>
              <w:t xml:space="preserve">: </w:t>
            </w:r>
            <w:r w:rsidR="00C706DC" w:rsidRPr="00A542C6">
              <w:rPr>
                <w:b/>
              </w:rPr>
              <w:t>2</w:t>
            </w:r>
            <w:r w:rsidR="00AB402C" w:rsidRPr="00A542C6">
              <w:rPr>
                <w:b/>
              </w:rPr>
              <w:t>9</w:t>
            </w:r>
          </w:p>
        </w:tc>
        <w:tc>
          <w:tcPr>
            <w:tcW w:w="3611" w:type="pct"/>
          </w:tcPr>
          <w:p w14:paraId="21463BA4" w14:textId="77777777" w:rsidR="00A44CD1" w:rsidRPr="00A542C6" w:rsidRDefault="00A44CD1" w:rsidP="00A44CD1">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45 y 81</w:t>
            </w:r>
          </w:p>
        </w:tc>
      </w:tr>
      <w:tr w:rsidR="00A44CD1" w:rsidRPr="00A542C6" w14:paraId="489AF769" w14:textId="77777777" w:rsidTr="00A44CD1">
        <w:trPr>
          <w:trHeight w:val="2588"/>
        </w:trPr>
        <w:tc>
          <w:tcPr>
            <w:tcW w:w="5000" w:type="pct"/>
            <w:gridSpan w:val="2"/>
            <w:tcBorders>
              <w:bottom w:val="single" w:sz="4" w:space="0" w:color="auto"/>
            </w:tcBorders>
          </w:tcPr>
          <w:p w14:paraId="0063B6EA" w14:textId="77777777" w:rsidR="00A44CD1" w:rsidRPr="00A542C6" w:rsidRDefault="00A44CD1" w:rsidP="00A44CD1">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492AF5DB" w14:textId="77777777" w:rsidR="00A44CD1" w:rsidRPr="00A542C6" w:rsidRDefault="00A44CD1" w:rsidP="00A44CD1">
            <w:pPr>
              <w:rPr>
                <w:b/>
              </w:rPr>
            </w:pPr>
            <w:r w:rsidRPr="00A542C6">
              <w:rPr>
                <w:b/>
              </w:rPr>
              <w:t>Considerando 7.1.13, RCA 025/2011 “Rescate y relocalización de Coipo”</w:t>
            </w:r>
          </w:p>
          <w:p w14:paraId="1026B96E" w14:textId="77777777" w:rsidR="00A44CD1" w:rsidRPr="00A542C6" w:rsidRDefault="00A44CD1" w:rsidP="00A44CD1">
            <w:pPr>
              <w:rPr>
                <w:i/>
              </w:rPr>
            </w:pPr>
            <w:r w:rsidRPr="00A542C6">
              <w:rPr>
                <w:i/>
                <w:u w:val="single"/>
              </w:rPr>
              <w:t>Descripción de la medida:</w:t>
            </w:r>
            <w:r w:rsidRPr="00A542C6">
              <w:rPr>
                <w:i/>
              </w:rPr>
              <w:t xml:space="preserve"> Se considera la aplicación de dos estrategias para la relocalización de la especie. En primer lugar, se promoverá el desplazamiento natural de las familias de Coipo que habitan las áreas del Proyecto, las que tenderán a desplazarse al percibir la presencia del personal en las zonas de trabajo e inicio de las actividades propias del Proyecto. El programa final de relocalización será diseñado y presentado a la autoridad competente antes de la ejecución del Proyecto. </w:t>
            </w:r>
          </w:p>
          <w:p w14:paraId="38A46436" w14:textId="77777777" w:rsidR="00A44CD1" w:rsidRPr="00A542C6" w:rsidRDefault="00A44CD1" w:rsidP="00A44CD1">
            <w:pPr>
              <w:rPr>
                <w:i/>
              </w:rPr>
            </w:pPr>
            <w:r w:rsidRPr="00A542C6">
              <w:rPr>
                <w:i/>
              </w:rPr>
              <w:t>En caso de no ocurrir el desplazamiento natural, se implementará un programa de rescate de ejemplares de Coipo presentes en la zona de emplazamiento del Proyecto, según se indica a continuación:</w:t>
            </w:r>
          </w:p>
          <w:p w14:paraId="15A54EC0" w14:textId="3DE187C4" w:rsidR="00A44CD1" w:rsidRPr="00A542C6" w:rsidRDefault="00A44CD1" w:rsidP="004F0E6C">
            <w:pPr>
              <w:pStyle w:val="Prrafodelista"/>
              <w:numPr>
                <w:ilvl w:val="0"/>
                <w:numId w:val="47"/>
              </w:numPr>
              <w:rPr>
                <w:i/>
              </w:rPr>
            </w:pPr>
            <w:r w:rsidRPr="00A542C6">
              <w:rPr>
                <w:i/>
              </w:rPr>
              <w:t>Especie a rescatar: Coipo (</w:t>
            </w:r>
            <w:proofErr w:type="spellStart"/>
            <w:r w:rsidRPr="00A542C6">
              <w:rPr>
                <w:i/>
              </w:rPr>
              <w:t>Myocastor</w:t>
            </w:r>
            <w:proofErr w:type="spellEnd"/>
            <w:r w:rsidRPr="00A542C6">
              <w:rPr>
                <w:i/>
              </w:rPr>
              <w:t xml:space="preserve"> </w:t>
            </w:r>
            <w:proofErr w:type="spellStart"/>
            <w:r w:rsidRPr="00A542C6">
              <w:rPr>
                <w:i/>
              </w:rPr>
              <w:t>coypus</w:t>
            </w:r>
            <w:proofErr w:type="spellEnd"/>
            <w:r w:rsidRPr="00A542C6">
              <w:rPr>
                <w:i/>
              </w:rPr>
              <w:t>). Se espera capturar los individuos, machos y hembras, crías, juveniles y adultos registrados en terreno.</w:t>
            </w:r>
          </w:p>
          <w:p w14:paraId="01CADB25" w14:textId="1172395A" w:rsidR="00A44CD1" w:rsidRPr="00A542C6" w:rsidRDefault="00A44CD1" w:rsidP="004F0E6C">
            <w:pPr>
              <w:pStyle w:val="Prrafodelista"/>
              <w:numPr>
                <w:ilvl w:val="0"/>
                <w:numId w:val="47"/>
              </w:numPr>
              <w:rPr>
                <w:i/>
              </w:rPr>
            </w:pPr>
            <w:r w:rsidRPr="00A542C6">
              <w:rPr>
                <w:i/>
              </w:rPr>
              <w:t>Sitios de captura: Corresponde al área de emplazamiento del Proyecto donde se registró esta especie.</w:t>
            </w:r>
          </w:p>
          <w:p w14:paraId="3510D808" w14:textId="5650F7F6" w:rsidR="00A44CD1" w:rsidRPr="00A542C6" w:rsidRDefault="00A44CD1" w:rsidP="004F0E6C">
            <w:pPr>
              <w:pStyle w:val="Prrafodelista"/>
              <w:numPr>
                <w:ilvl w:val="0"/>
                <w:numId w:val="47"/>
              </w:numPr>
              <w:rPr>
                <w:i/>
              </w:rPr>
            </w:pPr>
            <w:r w:rsidRPr="00A542C6">
              <w:rPr>
                <w:i/>
              </w:rPr>
              <w:t>Método de captura: En el área del proyecto se buscará la presencia de la especie en las zonas indicadas precedentemente. Para la captura de los ejemplares de Coipo se utilizará trampas tipo "</w:t>
            </w:r>
            <w:proofErr w:type="spellStart"/>
            <w:r w:rsidRPr="00A542C6">
              <w:rPr>
                <w:i/>
              </w:rPr>
              <w:t>Tomahawk</w:t>
            </w:r>
            <w:proofErr w:type="spellEnd"/>
            <w:r w:rsidRPr="00A542C6">
              <w:rPr>
                <w:i/>
              </w:rPr>
              <w:t>" y distintos tipos de cebos. La búsqueda será realizada, fundamentalmente, en aquellos puntos donde fueron avistados y, secundariamente, en áreas aledañas al Proyecto que presenten características de hábitat para esta especie.</w:t>
            </w:r>
            <w:r w:rsidR="00C2252C" w:rsidRPr="00A542C6">
              <w:rPr>
                <w:i/>
              </w:rPr>
              <w:t xml:space="preserve"> </w:t>
            </w:r>
            <w:r w:rsidRPr="00A542C6">
              <w:rPr>
                <w:i/>
              </w:rPr>
              <w:t>Cabe destacar que, de encontrar crías de Coipo, éstas también serán capturadas.</w:t>
            </w:r>
          </w:p>
          <w:p w14:paraId="623C7EF9" w14:textId="009BF6D4" w:rsidR="00A44CD1" w:rsidRPr="00A542C6" w:rsidRDefault="00A44CD1" w:rsidP="00A44CD1">
            <w:pPr>
              <w:rPr>
                <w:i/>
              </w:rPr>
            </w:pPr>
            <w:r w:rsidRPr="00A542C6">
              <w:rPr>
                <w:i/>
                <w:u w:val="single"/>
              </w:rPr>
              <w:t>Sitio para la relocalización:</w:t>
            </w:r>
            <w:r w:rsidRPr="00A542C6">
              <w:rPr>
                <w:i/>
              </w:rPr>
              <w:t xml:space="preserve"> Se ocupará un sector de la Estancia Invierno, en el cual se habilitará un área de Mejoramiento. Este programa se repetirá, a lo menos, dos veces por año por la etapa de construcción y los primeros cinco años de operación del Proyecto, mientras éste avanza en la ocupación de los espacios que constituyen hábitat de Coipo. En caso de detectarse presencia de Coipo en áreas de trabajo o cercanas a ellas, inmediatamente se procederá a activar el programa de rescate.</w:t>
            </w:r>
          </w:p>
          <w:p w14:paraId="45E00F04" w14:textId="77777777" w:rsidR="00A44CD1" w:rsidRPr="00A542C6" w:rsidRDefault="00A44CD1" w:rsidP="00A44CD1">
            <w:pPr>
              <w:rPr>
                <w:i/>
              </w:rPr>
            </w:pPr>
            <w:r w:rsidRPr="00A542C6">
              <w:rPr>
                <w:i/>
                <w:u w:val="single"/>
              </w:rPr>
              <w:t>Informes a la Autoridad Ambiental:</w:t>
            </w:r>
            <w:r w:rsidRPr="00A542C6">
              <w:rPr>
                <w:i/>
              </w:rPr>
              <w:t xml:space="preserve"> Informe con resultados del rescate y relocalización, una vez terminada dicha actividad.</w:t>
            </w:r>
          </w:p>
          <w:p w14:paraId="3FACF042" w14:textId="77777777" w:rsidR="00A44CD1" w:rsidRPr="00A542C6" w:rsidRDefault="00A44CD1" w:rsidP="00A44CD1">
            <w:pPr>
              <w:rPr>
                <w:i/>
                <w:u w:val="single"/>
              </w:rPr>
            </w:pPr>
            <w:r w:rsidRPr="00A542C6">
              <w:rPr>
                <w:i/>
                <w:u w:val="single"/>
              </w:rPr>
              <w:t>Indicador de cumplimiento:</w:t>
            </w:r>
          </w:p>
          <w:p w14:paraId="6889EBB7" w14:textId="5F8C05C4" w:rsidR="00A44CD1" w:rsidRPr="00A542C6" w:rsidRDefault="00A44CD1" w:rsidP="004F0E6C">
            <w:pPr>
              <w:pStyle w:val="Prrafodelista"/>
              <w:numPr>
                <w:ilvl w:val="0"/>
                <w:numId w:val="48"/>
              </w:numPr>
              <w:rPr>
                <w:i/>
              </w:rPr>
            </w:pPr>
            <w:r w:rsidRPr="00A542C6">
              <w:rPr>
                <w:i/>
              </w:rPr>
              <w:t>Programa diseñado aprobado por la autoridad competente.</w:t>
            </w:r>
          </w:p>
          <w:p w14:paraId="0E24C039" w14:textId="38203836" w:rsidR="00A44CD1" w:rsidRPr="00A542C6" w:rsidRDefault="00A44CD1" w:rsidP="004F0E6C">
            <w:pPr>
              <w:pStyle w:val="Prrafodelista"/>
              <w:numPr>
                <w:ilvl w:val="0"/>
                <w:numId w:val="48"/>
              </w:numPr>
              <w:rPr>
                <w:i/>
              </w:rPr>
            </w:pPr>
            <w:r w:rsidRPr="00A542C6">
              <w:rPr>
                <w:i/>
              </w:rPr>
              <w:t>Número de ejemplares rescatados y relocalizados.</w:t>
            </w:r>
          </w:p>
          <w:p w14:paraId="32EEFE09" w14:textId="77777777" w:rsidR="00A44CD1" w:rsidRPr="00A542C6" w:rsidRDefault="00A44CD1" w:rsidP="00A44CD1"/>
          <w:p w14:paraId="15946302" w14:textId="77777777" w:rsidR="00A44CD1" w:rsidRPr="00A542C6" w:rsidRDefault="00A44CD1" w:rsidP="00A44CD1">
            <w:pPr>
              <w:rPr>
                <w:b/>
              </w:rPr>
            </w:pPr>
            <w:r w:rsidRPr="00A542C6">
              <w:rPr>
                <w:b/>
              </w:rPr>
              <w:t>Considerando 8.13.4, RCA 025/2011 “Programa Ambiental 4: Programa de relocalización de coipo.”</w:t>
            </w:r>
          </w:p>
          <w:p w14:paraId="78A6FEFE" w14:textId="77777777" w:rsidR="00A44CD1" w:rsidRPr="00A542C6" w:rsidRDefault="00A44CD1" w:rsidP="00A44CD1">
            <w:pPr>
              <w:rPr>
                <w:i/>
              </w:rPr>
            </w:pPr>
            <w:r w:rsidRPr="00A542C6">
              <w:rPr>
                <w:i/>
              </w:rPr>
              <w:t>Proyecto 1: Construcción de refugios</w:t>
            </w:r>
          </w:p>
          <w:p w14:paraId="39914A1D" w14:textId="77777777" w:rsidR="00A44CD1" w:rsidRPr="00A542C6" w:rsidRDefault="00A44CD1" w:rsidP="00A44CD1">
            <w:pPr>
              <w:rPr>
                <w:i/>
              </w:rPr>
            </w:pPr>
            <w:r w:rsidRPr="00A542C6">
              <w:rPr>
                <w:i/>
              </w:rPr>
              <w:t>Proyecto 2: Captura y traslado de coipos</w:t>
            </w:r>
          </w:p>
          <w:p w14:paraId="15D50D7C" w14:textId="77777777" w:rsidR="00A44CD1" w:rsidRPr="00A542C6" w:rsidRDefault="00A44CD1" w:rsidP="00A44CD1">
            <w:pPr>
              <w:rPr>
                <w:i/>
              </w:rPr>
            </w:pPr>
            <w:r w:rsidRPr="00A542C6">
              <w:rPr>
                <w:i/>
              </w:rPr>
              <w:t>Proyecto 3: Estudio telemétrico del uso del espacio</w:t>
            </w:r>
          </w:p>
          <w:p w14:paraId="656AD7B7" w14:textId="77777777" w:rsidR="000362F7" w:rsidRPr="00A542C6" w:rsidRDefault="000362F7" w:rsidP="000362F7">
            <w:pPr>
              <w:rPr>
                <w:b/>
                <w:i/>
              </w:rPr>
            </w:pPr>
            <w:r w:rsidRPr="00A542C6">
              <w:rPr>
                <w:b/>
                <w:i/>
              </w:rPr>
              <w:t>Método a utilizar o acciones de seguimiento: </w:t>
            </w:r>
          </w:p>
          <w:p w14:paraId="4EE26C55" w14:textId="77777777" w:rsidR="000362F7" w:rsidRPr="00A542C6" w:rsidRDefault="000362F7" w:rsidP="000362F7">
            <w:pPr>
              <w:rPr>
                <w:i/>
              </w:rPr>
            </w:pPr>
            <w:r w:rsidRPr="00A542C6">
              <w:rPr>
                <w:i/>
              </w:rPr>
              <w:t>Control de instalación de refugios.</w:t>
            </w:r>
          </w:p>
          <w:p w14:paraId="5F62E573" w14:textId="77777777" w:rsidR="000362F7" w:rsidRPr="00A542C6" w:rsidRDefault="000362F7" w:rsidP="000362F7">
            <w:pPr>
              <w:rPr>
                <w:i/>
              </w:rPr>
            </w:pPr>
            <w:r w:rsidRPr="00A542C6">
              <w:rPr>
                <w:i/>
              </w:rPr>
              <w:t>Monitoreo de presencia de coipos y uso de refugios</w:t>
            </w:r>
          </w:p>
          <w:p w14:paraId="70094E2E" w14:textId="77777777" w:rsidR="000362F7" w:rsidRPr="00A542C6" w:rsidRDefault="000362F7" w:rsidP="000362F7">
            <w:pPr>
              <w:rPr>
                <w:i/>
              </w:rPr>
            </w:pPr>
            <w:r w:rsidRPr="00A542C6">
              <w:rPr>
                <w:i/>
              </w:rPr>
              <w:t>Monitoreo de uso del espacio por familias de coipos relocalizados y preexistentes. </w:t>
            </w:r>
          </w:p>
          <w:p w14:paraId="30094002" w14:textId="77777777" w:rsidR="000362F7" w:rsidRPr="00A542C6" w:rsidRDefault="000362F7" w:rsidP="000362F7">
            <w:pPr>
              <w:rPr>
                <w:b/>
                <w:i/>
              </w:rPr>
            </w:pPr>
            <w:r w:rsidRPr="00A542C6">
              <w:rPr>
                <w:b/>
                <w:i/>
              </w:rPr>
              <w:t>Parámetros a utilizar para caracterizar el estado o evolución del componente: </w:t>
            </w:r>
          </w:p>
          <w:p w14:paraId="6DE96BF5" w14:textId="77777777" w:rsidR="000362F7" w:rsidRPr="00A542C6" w:rsidRDefault="000362F7" w:rsidP="000362F7">
            <w:pPr>
              <w:rPr>
                <w:i/>
              </w:rPr>
            </w:pPr>
            <w:r w:rsidRPr="00A542C6">
              <w:rPr>
                <w:i/>
              </w:rPr>
              <w:t>Presencia y evidencia de actividad de coipos. </w:t>
            </w:r>
          </w:p>
          <w:p w14:paraId="2EDF910A" w14:textId="77777777" w:rsidR="000362F7" w:rsidRPr="00A542C6" w:rsidRDefault="000362F7" w:rsidP="000362F7">
            <w:pPr>
              <w:rPr>
                <w:b/>
                <w:i/>
              </w:rPr>
            </w:pPr>
            <w:r w:rsidRPr="00A542C6">
              <w:rPr>
                <w:b/>
                <w:i/>
              </w:rPr>
              <w:t>Ubicación de los puntos de control: </w:t>
            </w:r>
          </w:p>
          <w:p w14:paraId="51CBEA00" w14:textId="77777777" w:rsidR="000362F7" w:rsidRPr="00A542C6" w:rsidRDefault="000362F7" w:rsidP="000362F7">
            <w:pPr>
              <w:rPr>
                <w:i/>
              </w:rPr>
            </w:pPr>
            <w:r w:rsidRPr="00A542C6">
              <w:rPr>
                <w:i/>
              </w:rPr>
              <w:t>A lo largo del cauce del chorrillo invierno 3, en los lugares de construcción de refugios y de presencia antes de la relocalización. </w:t>
            </w:r>
          </w:p>
          <w:p w14:paraId="16DCD2C7" w14:textId="77777777" w:rsidR="000362F7" w:rsidRPr="00A542C6" w:rsidRDefault="000362F7" w:rsidP="000362F7">
            <w:pPr>
              <w:rPr>
                <w:b/>
                <w:i/>
              </w:rPr>
            </w:pPr>
            <w:r w:rsidRPr="00A542C6">
              <w:rPr>
                <w:b/>
                <w:i/>
              </w:rPr>
              <w:t>Duración y frecuencia de medición: </w:t>
            </w:r>
          </w:p>
          <w:p w14:paraId="308EC86D" w14:textId="77777777" w:rsidR="000362F7" w:rsidRPr="00A542C6" w:rsidRDefault="000362F7" w:rsidP="000362F7">
            <w:pPr>
              <w:rPr>
                <w:i/>
              </w:rPr>
            </w:pPr>
            <w:r w:rsidRPr="00A542C6">
              <w:rPr>
                <w:i/>
              </w:rPr>
              <w:t>Monitoreo trimestral para uso y sobrevivencia del coipo en cinco primeros años de operación.</w:t>
            </w:r>
          </w:p>
          <w:p w14:paraId="70ABD6E9" w14:textId="77777777" w:rsidR="000362F7" w:rsidRPr="00A542C6" w:rsidRDefault="000362F7" w:rsidP="000362F7">
            <w:pPr>
              <w:rPr>
                <w:i/>
              </w:rPr>
            </w:pPr>
            <w:r w:rsidRPr="00A542C6">
              <w:rPr>
                <w:i/>
              </w:rPr>
              <w:t>Monitoreo trimestral de la actividad de coipos relocalizados y preexistentes, con método telemétrico, durante dos primeros años, después de realizada la relocalización. </w:t>
            </w:r>
          </w:p>
          <w:p w14:paraId="0B609645" w14:textId="77777777" w:rsidR="000362F7" w:rsidRPr="00A542C6" w:rsidRDefault="000362F7" w:rsidP="000362F7">
            <w:pPr>
              <w:rPr>
                <w:i/>
              </w:rPr>
            </w:pPr>
            <w:r w:rsidRPr="00A542C6">
              <w:rPr>
                <w:b/>
                <w:i/>
              </w:rPr>
              <w:lastRenderedPageBreak/>
              <w:t>Plazo y frecuencia de entrega de informes:</w:t>
            </w:r>
            <w:r w:rsidRPr="00A542C6">
              <w:rPr>
                <w:i/>
              </w:rPr>
              <w:t xml:space="preserve"> Anual. </w:t>
            </w:r>
          </w:p>
          <w:p w14:paraId="13717EA8" w14:textId="77777777" w:rsidR="000362F7" w:rsidRPr="00A542C6" w:rsidRDefault="000362F7" w:rsidP="000362F7">
            <w:pPr>
              <w:rPr>
                <w:i/>
              </w:rPr>
            </w:pPr>
            <w:r w:rsidRPr="00A542C6">
              <w:rPr>
                <w:i/>
              </w:rPr>
              <w:t>Niveles cuantitativos o límites permitidos o comprometidos:</w:t>
            </w:r>
          </w:p>
          <w:p w14:paraId="04149F3E" w14:textId="77777777" w:rsidR="000362F7" w:rsidRPr="00A542C6" w:rsidRDefault="000362F7" w:rsidP="000362F7">
            <w:pPr>
              <w:rPr>
                <w:i/>
              </w:rPr>
            </w:pPr>
            <w:r w:rsidRPr="00A542C6">
              <w:rPr>
                <w:i/>
              </w:rPr>
              <w:t>Construcción y utilización de 16 refugios para coipo.</w:t>
            </w:r>
          </w:p>
          <w:p w14:paraId="29730472" w14:textId="262DC772" w:rsidR="00A44CD1" w:rsidRPr="00A542C6" w:rsidRDefault="000362F7" w:rsidP="000362F7">
            <w:pPr>
              <w:rPr>
                <w:i/>
              </w:rPr>
            </w:pPr>
            <w:r w:rsidRPr="00A542C6">
              <w:rPr>
                <w:i/>
              </w:rPr>
              <w:t>Establecimiento de 16 familias de coipo en ACI </w:t>
            </w:r>
          </w:p>
          <w:p w14:paraId="027CF20B" w14:textId="77777777" w:rsidR="000362F7" w:rsidRPr="00A542C6" w:rsidRDefault="000362F7" w:rsidP="00A44CD1">
            <w:pPr>
              <w:rPr>
                <w:b/>
              </w:rPr>
            </w:pPr>
          </w:p>
          <w:p w14:paraId="3C7E5E4F" w14:textId="77777777" w:rsidR="00A44CD1" w:rsidRPr="00A542C6" w:rsidRDefault="00A44CD1" w:rsidP="00A44CD1">
            <w:pPr>
              <w:rPr>
                <w:b/>
              </w:rPr>
            </w:pPr>
            <w:r w:rsidRPr="00A542C6">
              <w:rPr>
                <w:b/>
              </w:rPr>
              <w:t xml:space="preserve">Punto 6.1.4, Anexo XI “Plan de Manejo de Área de Compensación Integrada (ACI) Invierno 3”: </w:t>
            </w:r>
          </w:p>
          <w:p w14:paraId="56F4CED2" w14:textId="77777777" w:rsidR="00A44CD1" w:rsidRPr="00A542C6" w:rsidRDefault="00A44CD1" w:rsidP="00A44CD1">
            <w:pPr>
              <w:rPr>
                <w:i/>
              </w:rPr>
            </w:pPr>
            <w:r w:rsidRPr="00A542C6">
              <w:rPr>
                <w:i/>
              </w:rPr>
              <w:t>Programa de Relocalización de Coipo (</w:t>
            </w:r>
            <w:proofErr w:type="spellStart"/>
            <w:r w:rsidRPr="00A542C6">
              <w:rPr>
                <w:i/>
              </w:rPr>
              <w:t>Myocastor</w:t>
            </w:r>
            <w:proofErr w:type="spellEnd"/>
            <w:r w:rsidRPr="00A542C6">
              <w:rPr>
                <w:i/>
              </w:rPr>
              <w:t xml:space="preserve"> </w:t>
            </w:r>
            <w:proofErr w:type="spellStart"/>
            <w:r w:rsidRPr="00A542C6">
              <w:rPr>
                <w:i/>
              </w:rPr>
              <w:t>coypus</w:t>
            </w:r>
            <w:proofErr w:type="spellEnd"/>
            <w:r w:rsidRPr="00A542C6">
              <w:rPr>
                <w:i/>
              </w:rPr>
              <w:t>)</w:t>
            </w:r>
          </w:p>
          <w:p w14:paraId="08AF2B21" w14:textId="77777777" w:rsidR="00A44CD1" w:rsidRPr="00A542C6" w:rsidRDefault="00A44CD1" w:rsidP="00A44CD1">
            <w:pPr>
              <w:rPr>
                <w:i/>
              </w:rPr>
            </w:pPr>
            <w:r w:rsidRPr="00A542C6">
              <w:rPr>
                <w:i/>
              </w:rPr>
              <w:t>Se considera en forma simultánea a las actividades de mejoramiento de hábitat en cauces y humedales señaladas precedentemente, la ejecución de un programa de rescate y relocalización de coipos que habitan la cuenca del chorrillo Invierno 2, los que serían reubicados en los cauces del ACI.</w:t>
            </w:r>
          </w:p>
          <w:p w14:paraId="4316467D" w14:textId="77777777" w:rsidR="00A44CD1" w:rsidRPr="00A542C6" w:rsidRDefault="00A44CD1" w:rsidP="00A44CD1"/>
        </w:tc>
      </w:tr>
      <w:tr w:rsidR="00A44CD1" w:rsidRPr="00A542C6" w14:paraId="5C08088A" w14:textId="77777777" w:rsidTr="001345A5">
        <w:trPr>
          <w:trHeight w:val="6646"/>
        </w:trPr>
        <w:tc>
          <w:tcPr>
            <w:tcW w:w="5000" w:type="pct"/>
            <w:gridSpan w:val="2"/>
          </w:tcPr>
          <w:p w14:paraId="7C12545A" w14:textId="77777777" w:rsidR="00A44CD1" w:rsidRPr="00A542C6" w:rsidRDefault="00A44CD1" w:rsidP="00A44CD1">
            <w:pPr>
              <w:jc w:val="left"/>
              <w:rPr>
                <w:rFonts w:ascii="Calibri" w:eastAsia="Times New Roman" w:hAnsi="Calibri"/>
                <w:b/>
                <w:bCs/>
                <w:color w:val="000000"/>
                <w:lang w:eastAsia="es-CL"/>
              </w:rPr>
            </w:pPr>
            <w:r w:rsidRPr="00A542C6">
              <w:rPr>
                <w:rFonts w:ascii="Calibri" w:eastAsia="Times New Roman" w:hAnsi="Calibri"/>
                <w:b/>
                <w:bCs/>
                <w:color w:val="000000"/>
                <w:lang w:eastAsia="es-CL"/>
              </w:rPr>
              <w:lastRenderedPageBreak/>
              <w:t>Hecho(s) constatado(s) durante la fiscalización</w:t>
            </w:r>
            <w:r w:rsidRPr="00A542C6">
              <w:rPr>
                <w:rFonts w:ascii="Calibri" w:eastAsia="Times New Roman" w:hAnsi="Calibri"/>
                <w:color w:val="000000"/>
                <w:lang w:eastAsia="es-CL"/>
              </w:rPr>
              <w:t xml:space="preserve">: </w:t>
            </w:r>
          </w:p>
          <w:p w14:paraId="663AFF66" w14:textId="77777777" w:rsidR="00A44CD1" w:rsidRPr="00A542C6" w:rsidRDefault="00A44CD1" w:rsidP="00A44CD1">
            <w:pPr>
              <w:jc w:val="left"/>
              <w:rPr>
                <w:rFonts w:ascii="Calibri" w:eastAsia="Times New Roman" w:hAnsi="Calibri"/>
                <w:b/>
                <w:bCs/>
                <w:color w:val="000000"/>
                <w:lang w:eastAsia="es-CL"/>
              </w:rPr>
            </w:pPr>
          </w:p>
          <w:p w14:paraId="0064CBE4" w14:textId="77777777" w:rsidR="00A44CD1" w:rsidRPr="00A542C6" w:rsidRDefault="00A44CD1" w:rsidP="00A44CD1">
            <w:pPr>
              <w:rPr>
                <w:rFonts w:ascii="Calibri" w:eastAsia="Times New Roman" w:hAnsi="Calibri"/>
                <w:bCs/>
                <w:color w:val="000000"/>
                <w:lang w:eastAsia="es-CL"/>
              </w:rPr>
            </w:pPr>
            <w:r w:rsidRPr="00A542C6">
              <w:rPr>
                <w:rFonts w:ascii="Calibri" w:eastAsia="Times New Roman" w:hAnsi="Calibri"/>
                <w:bCs/>
                <w:color w:val="000000"/>
                <w:lang w:eastAsia="es-CL"/>
              </w:rPr>
              <w:t xml:space="preserve">Durante la actividad de inspección ambiental realizada a la Mina Invierno, y en relación con el rescate y relocalización de coipos, se visitó el Área de Compensación Integrada (ACI), junto a Mario Parada, Oscar Guineo y Antonio Asunción, todos ellos parte de la empresa </w:t>
            </w:r>
            <w:proofErr w:type="spellStart"/>
            <w:r w:rsidRPr="00A542C6">
              <w:rPr>
                <w:rFonts w:ascii="Calibri" w:eastAsia="Times New Roman" w:hAnsi="Calibri"/>
                <w:bCs/>
                <w:color w:val="000000"/>
                <w:lang w:eastAsia="es-CL"/>
              </w:rPr>
              <w:t>BioRnat</w:t>
            </w:r>
            <w:proofErr w:type="spellEnd"/>
            <w:r w:rsidRPr="00A542C6">
              <w:rPr>
                <w:rFonts w:ascii="Calibri" w:eastAsia="Times New Roman" w:hAnsi="Calibri"/>
                <w:bCs/>
                <w:color w:val="000000"/>
                <w:lang w:eastAsia="es-CL"/>
              </w:rPr>
              <w:t>, la cual tiene a cargo los estudios realizados en el sector ACI. En dicho sitio:</w:t>
            </w:r>
          </w:p>
          <w:p w14:paraId="35EEA985" w14:textId="1D989433" w:rsidR="00A44CD1" w:rsidRPr="00A542C6" w:rsidRDefault="00A44CD1" w:rsidP="004F0E6C">
            <w:pPr>
              <w:pStyle w:val="Prrafodelista"/>
              <w:numPr>
                <w:ilvl w:val="0"/>
                <w:numId w:val="49"/>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Según lo señalado Mario Parada, se realizó el rescate de un total de 18 ejemplares de </w:t>
            </w:r>
            <w:proofErr w:type="spellStart"/>
            <w:r w:rsidRPr="00A542C6">
              <w:rPr>
                <w:rFonts w:ascii="Calibri" w:eastAsia="Times New Roman" w:hAnsi="Calibri"/>
                <w:bCs/>
                <w:i/>
                <w:color w:val="000000"/>
                <w:lang w:eastAsia="es-CL"/>
              </w:rPr>
              <w:t>Myocastor</w:t>
            </w:r>
            <w:proofErr w:type="spellEnd"/>
            <w:r w:rsidRPr="00A542C6">
              <w:rPr>
                <w:rFonts w:ascii="Calibri" w:eastAsia="Times New Roman" w:hAnsi="Calibri"/>
                <w:bCs/>
                <w:i/>
                <w:color w:val="000000"/>
                <w:lang w:eastAsia="es-CL"/>
              </w:rPr>
              <w:t xml:space="preserve"> </w:t>
            </w:r>
            <w:proofErr w:type="spellStart"/>
            <w:r w:rsidRPr="00A542C6">
              <w:rPr>
                <w:rFonts w:ascii="Calibri" w:eastAsia="Times New Roman" w:hAnsi="Calibri"/>
                <w:bCs/>
                <w:i/>
                <w:color w:val="000000"/>
                <w:lang w:eastAsia="es-CL"/>
              </w:rPr>
              <w:t>coypus</w:t>
            </w:r>
            <w:proofErr w:type="spellEnd"/>
            <w:r w:rsidRPr="00A542C6">
              <w:rPr>
                <w:rFonts w:ascii="Calibri" w:eastAsia="Times New Roman" w:hAnsi="Calibri"/>
                <w:bCs/>
                <w:color w:val="000000"/>
                <w:lang w:eastAsia="es-CL"/>
              </w:rPr>
              <w:t xml:space="preserve"> (Coipo).</w:t>
            </w:r>
          </w:p>
          <w:p w14:paraId="1FEA15EE" w14:textId="63B83912" w:rsidR="00A44CD1" w:rsidRPr="00A542C6" w:rsidRDefault="00A44CD1" w:rsidP="004F0E6C">
            <w:pPr>
              <w:pStyle w:val="Prrafodelista"/>
              <w:numPr>
                <w:ilvl w:val="0"/>
                <w:numId w:val="49"/>
              </w:numPr>
              <w:rPr>
                <w:rFonts w:ascii="Calibri" w:eastAsia="Times New Roman" w:hAnsi="Calibri"/>
                <w:bCs/>
                <w:color w:val="000000"/>
                <w:lang w:eastAsia="es-CL"/>
              </w:rPr>
            </w:pPr>
            <w:r w:rsidRPr="00A542C6">
              <w:rPr>
                <w:rFonts w:ascii="Calibri" w:eastAsia="Times New Roman" w:hAnsi="Calibri"/>
                <w:bCs/>
                <w:color w:val="000000"/>
                <w:lang w:eastAsia="es-CL"/>
              </w:rPr>
              <w:t>Respecto de los refugios para semicautiverio, Mario Parada, señaló que, se instaló un total d</w:t>
            </w:r>
            <w:r w:rsidR="005026BB" w:rsidRPr="00A542C6">
              <w:rPr>
                <w:rFonts w:ascii="Calibri" w:eastAsia="Times New Roman" w:hAnsi="Calibri"/>
                <w:bCs/>
                <w:color w:val="000000"/>
                <w:lang w:eastAsia="es-CL"/>
              </w:rPr>
              <w:t>e 16 refugios y que de éstos ocho (8)</w:t>
            </w:r>
            <w:r w:rsidRPr="00A542C6">
              <w:rPr>
                <w:rFonts w:ascii="Calibri" w:eastAsia="Times New Roman" w:hAnsi="Calibri"/>
                <w:bCs/>
                <w:color w:val="000000"/>
                <w:lang w:eastAsia="es-CL"/>
              </w:rPr>
              <w:t xml:space="preserve">, fueron utilizados. Los </w:t>
            </w:r>
            <w:r w:rsidR="005026BB" w:rsidRPr="00A542C6">
              <w:rPr>
                <w:rFonts w:ascii="Calibri" w:eastAsia="Times New Roman" w:hAnsi="Calibri"/>
                <w:bCs/>
                <w:color w:val="000000"/>
                <w:lang w:eastAsia="es-CL"/>
              </w:rPr>
              <w:t>ocho</w:t>
            </w:r>
            <w:r w:rsidRPr="00A542C6">
              <w:rPr>
                <w:rFonts w:ascii="Calibri" w:eastAsia="Times New Roman" w:hAnsi="Calibri"/>
                <w:bCs/>
                <w:color w:val="000000"/>
                <w:lang w:eastAsia="es-CL"/>
              </w:rPr>
              <w:t xml:space="preserve"> refugios restantes, si bien no fueron utilizados, tampoco fueron destruidos, debido a que según lo observado por personal de </w:t>
            </w:r>
            <w:proofErr w:type="spellStart"/>
            <w:r w:rsidRPr="00A542C6">
              <w:rPr>
                <w:rFonts w:ascii="Calibri" w:eastAsia="Times New Roman" w:hAnsi="Calibri"/>
                <w:bCs/>
                <w:color w:val="000000"/>
                <w:lang w:eastAsia="es-CL"/>
              </w:rPr>
              <w:t>BioRnat</w:t>
            </w:r>
            <w:proofErr w:type="spellEnd"/>
            <w:r w:rsidRPr="00A542C6">
              <w:rPr>
                <w:rFonts w:ascii="Calibri" w:eastAsia="Times New Roman" w:hAnsi="Calibri"/>
                <w:bCs/>
                <w:color w:val="000000"/>
                <w:lang w:eastAsia="es-CL"/>
              </w:rPr>
              <w:t>, favorecían el establecimiento de los ejemplares en cuestión.</w:t>
            </w:r>
          </w:p>
          <w:p w14:paraId="72581FAD" w14:textId="2389035C" w:rsidR="00A44CD1" w:rsidRPr="00A542C6" w:rsidRDefault="00A44CD1" w:rsidP="004F0E6C">
            <w:pPr>
              <w:pStyle w:val="Prrafodelista"/>
              <w:numPr>
                <w:ilvl w:val="0"/>
                <w:numId w:val="49"/>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Por otra parte, Mario Parada señaló que si bien se capturó un total de 18 ejemplares de </w:t>
            </w:r>
            <w:proofErr w:type="spellStart"/>
            <w:r w:rsidRPr="00A542C6">
              <w:rPr>
                <w:rFonts w:ascii="Calibri" w:eastAsia="Times New Roman" w:hAnsi="Calibri"/>
                <w:bCs/>
                <w:i/>
                <w:color w:val="000000"/>
                <w:lang w:eastAsia="es-CL"/>
              </w:rPr>
              <w:t>Myocastor</w:t>
            </w:r>
            <w:proofErr w:type="spellEnd"/>
            <w:r w:rsidRPr="00A542C6">
              <w:rPr>
                <w:rFonts w:ascii="Calibri" w:eastAsia="Times New Roman" w:hAnsi="Calibri"/>
                <w:bCs/>
                <w:i/>
                <w:color w:val="000000"/>
                <w:lang w:eastAsia="es-CL"/>
              </w:rPr>
              <w:t xml:space="preserve"> </w:t>
            </w:r>
            <w:proofErr w:type="spellStart"/>
            <w:r w:rsidRPr="00A542C6">
              <w:rPr>
                <w:rFonts w:ascii="Calibri" w:eastAsia="Times New Roman" w:hAnsi="Calibri"/>
                <w:bCs/>
                <w:i/>
                <w:color w:val="000000"/>
                <w:lang w:eastAsia="es-CL"/>
              </w:rPr>
              <w:t>coypus</w:t>
            </w:r>
            <w:proofErr w:type="spellEnd"/>
            <w:r w:rsidRPr="00A542C6">
              <w:rPr>
                <w:rFonts w:ascii="Calibri" w:eastAsia="Times New Roman" w:hAnsi="Calibri"/>
                <w:bCs/>
                <w:color w:val="000000"/>
                <w:lang w:eastAsia="es-CL"/>
              </w:rPr>
              <w:t>, al momento de la liberación de éstos (periodo que terminó aproximadamente en febrero del año 2012), había un total de 21 ejemplares.</w:t>
            </w:r>
          </w:p>
          <w:p w14:paraId="39C43658" w14:textId="455B2DCC" w:rsidR="00A44CD1" w:rsidRPr="00A542C6" w:rsidRDefault="00A44CD1" w:rsidP="004F0E6C">
            <w:pPr>
              <w:pStyle w:val="Prrafodelista"/>
              <w:numPr>
                <w:ilvl w:val="0"/>
                <w:numId w:val="49"/>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Se visitó  el sector correspondiente al Refugio N° 3, de coordenadas UTM referidas al </w:t>
            </w:r>
            <w:r w:rsidR="00E10D5B" w:rsidRPr="00A542C6">
              <w:rPr>
                <w:rFonts w:ascii="Calibri" w:eastAsia="Times New Roman" w:hAnsi="Calibri"/>
                <w:bCs/>
                <w:color w:val="000000"/>
                <w:lang w:eastAsia="es-CL"/>
              </w:rPr>
              <w:t>Datum</w:t>
            </w:r>
            <w:r w:rsidRPr="00A542C6">
              <w:rPr>
                <w:rFonts w:ascii="Calibri" w:eastAsia="Times New Roman" w:hAnsi="Calibri"/>
                <w:bCs/>
                <w:color w:val="000000"/>
                <w:lang w:eastAsia="es-CL"/>
              </w:rPr>
              <w:t xml:space="preserve"> WGS84, 4.138.715N - 319.822E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_Ref378688270 \h </w:instrText>
            </w:r>
            <w:r w:rsidR="0056429A"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91</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En el cual se constató:</w:t>
            </w:r>
          </w:p>
          <w:p w14:paraId="3765A99B" w14:textId="6D8CBCB0" w:rsidR="00A44CD1" w:rsidRPr="00A542C6" w:rsidRDefault="005026BB" w:rsidP="004F0E6C">
            <w:pPr>
              <w:pStyle w:val="Prrafodelista"/>
              <w:numPr>
                <w:ilvl w:val="0"/>
                <w:numId w:val="50"/>
              </w:numPr>
              <w:rPr>
                <w:rFonts w:ascii="Calibri" w:eastAsia="Times New Roman" w:hAnsi="Calibri"/>
                <w:bCs/>
                <w:color w:val="000000"/>
                <w:lang w:eastAsia="es-CL"/>
              </w:rPr>
            </w:pPr>
            <w:r w:rsidRPr="00A542C6">
              <w:rPr>
                <w:rFonts w:ascii="Calibri" w:eastAsia="Times New Roman" w:hAnsi="Calibri"/>
                <w:bCs/>
                <w:color w:val="000000"/>
                <w:lang w:eastAsia="es-CL"/>
              </w:rPr>
              <w:t>E</w:t>
            </w:r>
            <w:r w:rsidR="00A44CD1" w:rsidRPr="00A542C6">
              <w:rPr>
                <w:rFonts w:ascii="Calibri" w:eastAsia="Times New Roman" w:hAnsi="Calibri"/>
                <w:bCs/>
                <w:color w:val="000000"/>
                <w:lang w:eastAsia="es-CL"/>
              </w:rPr>
              <w:t>l refugio estaba construido utilizando una malla metálica, cubierta con materia vegetal muerta (troncos y ramas) (</w:t>
            </w:r>
            <w:r w:rsidR="00A44CD1" w:rsidRPr="00A542C6">
              <w:rPr>
                <w:rFonts w:ascii="Calibri" w:eastAsia="Times New Roman" w:hAnsi="Calibri"/>
                <w:bCs/>
                <w:color w:val="000000"/>
                <w:lang w:eastAsia="es-CL"/>
              </w:rPr>
              <w:fldChar w:fldCharType="begin"/>
            </w:r>
            <w:r w:rsidR="00A44CD1" w:rsidRPr="00A542C6">
              <w:rPr>
                <w:rFonts w:ascii="Calibri" w:eastAsia="Times New Roman" w:hAnsi="Calibri"/>
                <w:bCs/>
                <w:color w:val="000000"/>
                <w:lang w:eastAsia="es-CL"/>
              </w:rPr>
              <w:instrText xml:space="preserve"> REF _Ref378688278 \h </w:instrText>
            </w:r>
            <w:r w:rsidR="0056429A" w:rsidRPr="00A542C6">
              <w:rPr>
                <w:rFonts w:ascii="Calibri" w:eastAsia="Times New Roman" w:hAnsi="Calibri"/>
                <w:bCs/>
                <w:color w:val="000000"/>
                <w:lang w:eastAsia="es-CL"/>
              </w:rPr>
              <w:instrText xml:space="preserve"> \* MERGEFORMAT </w:instrText>
            </w:r>
            <w:r w:rsidR="00A44CD1" w:rsidRPr="00A542C6">
              <w:rPr>
                <w:rFonts w:ascii="Calibri" w:eastAsia="Times New Roman" w:hAnsi="Calibri"/>
                <w:bCs/>
                <w:color w:val="000000"/>
                <w:lang w:eastAsia="es-CL"/>
              </w:rPr>
            </w:r>
            <w:r w:rsidR="00A44CD1"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92</w:t>
            </w:r>
            <w:r w:rsidR="00A44CD1" w:rsidRPr="00A542C6">
              <w:rPr>
                <w:rFonts w:ascii="Calibri" w:eastAsia="Times New Roman" w:hAnsi="Calibri"/>
                <w:bCs/>
                <w:color w:val="000000"/>
                <w:lang w:eastAsia="es-CL"/>
              </w:rPr>
              <w:fldChar w:fldCharType="end"/>
            </w:r>
            <w:r w:rsidR="00A44CD1" w:rsidRPr="00A542C6">
              <w:rPr>
                <w:rFonts w:ascii="Calibri" w:eastAsia="Times New Roman" w:hAnsi="Calibri"/>
                <w:bCs/>
                <w:color w:val="000000"/>
                <w:lang w:eastAsia="es-CL"/>
              </w:rPr>
              <w:t xml:space="preserve">). </w:t>
            </w:r>
          </w:p>
          <w:p w14:paraId="52287EC4" w14:textId="60930223" w:rsidR="00A44CD1" w:rsidRPr="00A542C6" w:rsidRDefault="00A44CD1" w:rsidP="004F0E6C">
            <w:pPr>
              <w:pStyle w:val="Prrafodelista"/>
              <w:numPr>
                <w:ilvl w:val="0"/>
                <w:numId w:val="50"/>
              </w:numPr>
              <w:rPr>
                <w:rFonts w:ascii="Calibri" w:eastAsia="Times New Roman" w:hAnsi="Calibri"/>
                <w:bCs/>
                <w:color w:val="000000"/>
                <w:lang w:eastAsia="es-CL"/>
              </w:rPr>
            </w:pPr>
            <w:r w:rsidRPr="00A542C6">
              <w:rPr>
                <w:rFonts w:ascii="Calibri" w:eastAsia="Times New Roman" w:hAnsi="Calibri"/>
                <w:bCs/>
                <w:color w:val="000000"/>
                <w:lang w:eastAsia="es-CL"/>
              </w:rPr>
              <w:t>Dicho refugio, contaba además, con un respiradero, el cual correspondía a una estructura plástica que asomaba en la parte superior del refugio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_Ref378688287 \h </w:instrText>
            </w:r>
            <w:r w:rsidR="0056429A"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93</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w:t>
            </w:r>
          </w:p>
          <w:p w14:paraId="76940EC6" w14:textId="5C456F3F" w:rsidR="00A44CD1" w:rsidRPr="00A542C6" w:rsidRDefault="00A44CD1" w:rsidP="004F0E6C">
            <w:pPr>
              <w:pStyle w:val="Prrafodelista"/>
              <w:numPr>
                <w:ilvl w:val="0"/>
                <w:numId w:val="51"/>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Por otra parte, Mario Parada, señaló que durante el tiempo de cautiverio, los ejemplares de </w:t>
            </w:r>
            <w:proofErr w:type="spellStart"/>
            <w:r w:rsidRPr="00A542C6">
              <w:rPr>
                <w:rFonts w:ascii="Calibri" w:eastAsia="Times New Roman" w:hAnsi="Calibri"/>
                <w:bCs/>
                <w:i/>
                <w:color w:val="000000"/>
                <w:lang w:eastAsia="es-CL"/>
              </w:rPr>
              <w:t>Myocastor</w:t>
            </w:r>
            <w:proofErr w:type="spellEnd"/>
            <w:r w:rsidRPr="00A542C6">
              <w:rPr>
                <w:rFonts w:ascii="Calibri" w:eastAsia="Times New Roman" w:hAnsi="Calibri"/>
                <w:bCs/>
                <w:i/>
                <w:color w:val="000000"/>
                <w:lang w:eastAsia="es-CL"/>
              </w:rPr>
              <w:t xml:space="preserve"> </w:t>
            </w:r>
            <w:proofErr w:type="spellStart"/>
            <w:r w:rsidRPr="00A542C6">
              <w:rPr>
                <w:rFonts w:ascii="Calibri" w:eastAsia="Times New Roman" w:hAnsi="Calibri"/>
                <w:bCs/>
                <w:i/>
                <w:color w:val="000000"/>
                <w:lang w:eastAsia="es-CL"/>
              </w:rPr>
              <w:t>coypus</w:t>
            </w:r>
            <w:proofErr w:type="spellEnd"/>
            <w:r w:rsidRPr="00A542C6">
              <w:rPr>
                <w:rFonts w:ascii="Calibri" w:eastAsia="Times New Roman" w:hAnsi="Calibri"/>
                <w:bCs/>
                <w:color w:val="000000"/>
                <w:lang w:eastAsia="es-CL"/>
              </w:rPr>
              <w:t xml:space="preserve"> fueron vigilados y monitoreados utilizando trampas cámara instaladas en los refugios.</w:t>
            </w:r>
          </w:p>
          <w:p w14:paraId="2907BF83" w14:textId="006DE100" w:rsidR="00A44CD1" w:rsidRPr="00A542C6" w:rsidRDefault="00A44CD1" w:rsidP="0086014F">
            <w:pPr>
              <w:pStyle w:val="Prrafodelista"/>
              <w:numPr>
                <w:ilvl w:val="0"/>
                <w:numId w:val="51"/>
              </w:numPr>
              <w:rPr>
                <w:rFonts w:ascii="Calibri" w:eastAsia="Times New Roman" w:hAnsi="Calibri"/>
                <w:bCs/>
                <w:color w:val="000000"/>
                <w:lang w:eastAsia="es-CL"/>
              </w:rPr>
            </w:pPr>
            <w:r w:rsidRPr="00A542C6">
              <w:rPr>
                <w:rFonts w:ascii="Calibri" w:eastAsia="Times New Roman" w:hAnsi="Calibri"/>
                <w:bCs/>
                <w:color w:val="000000"/>
                <w:lang w:eastAsia="es-CL"/>
              </w:rPr>
              <w:t>Durante la actividad de inspección ambiental y en el sitio de coordenadas UTM</w:t>
            </w:r>
            <w:r w:rsidR="0086014F" w:rsidRPr="00A542C6">
              <w:rPr>
                <w:rFonts w:ascii="Calibri" w:eastAsia="Times New Roman" w:hAnsi="Calibri"/>
                <w:bCs/>
                <w:color w:val="000000"/>
                <w:lang w:eastAsia="es-CL"/>
              </w:rPr>
              <w:t xml:space="preserve"> 4.136.952 m N; 320.871 m E</w:t>
            </w:r>
            <w:r w:rsidRPr="00A542C6">
              <w:rPr>
                <w:rFonts w:ascii="Calibri" w:eastAsia="Times New Roman" w:hAnsi="Calibri"/>
                <w:bCs/>
                <w:color w:val="000000"/>
                <w:lang w:eastAsia="es-CL"/>
              </w:rPr>
              <w:t xml:space="preserve">, referidas al </w:t>
            </w:r>
            <w:r w:rsidR="00E10D5B" w:rsidRPr="00A542C6">
              <w:rPr>
                <w:rFonts w:ascii="Calibri" w:eastAsia="Times New Roman" w:hAnsi="Calibri"/>
                <w:bCs/>
                <w:color w:val="000000"/>
                <w:lang w:eastAsia="es-CL"/>
              </w:rPr>
              <w:t>Datum</w:t>
            </w:r>
            <w:r w:rsidR="0086014F" w:rsidRPr="00A542C6">
              <w:rPr>
                <w:rFonts w:ascii="Calibri" w:eastAsia="Times New Roman" w:hAnsi="Calibri"/>
                <w:bCs/>
                <w:color w:val="000000"/>
                <w:lang w:eastAsia="es-CL"/>
              </w:rPr>
              <w:t xml:space="preserve"> WGS84, </w:t>
            </w:r>
            <w:r w:rsidRPr="00A542C6">
              <w:rPr>
                <w:rFonts w:ascii="Calibri" w:eastAsia="Times New Roman" w:hAnsi="Calibri"/>
                <w:bCs/>
                <w:color w:val="000000"/>
                <w:lang w:eastAsia="es-CL"/>
              </w:rPr>
              <w:t xml:space="preserve">fue posible observar una trampa del tipo </w:t>
            </w:r>
            <w:proofErr w:type="spellStart"/>
            <w:r w:rsidRPr="00A542C6">
              <w:rPr>
                <w:rFonts w:ascii="Calibri" w:eastAsia="Times New Roman" w:hAnsi="Calibri"/>
                <w:bCs/>
                <w:color w:val="000000"/>
                <w:lang w:eastAsia="es-CL"/>
              </w:rPr>
              <w:t>Tomahawk</w:t>
            </w:r>
            <w:proofErr w:type="spellEnd"/>
            <w:r w:rsidRPr="00A542C6">
              <w:rPr>
                <w:rFonts w:ascii="Calibri" w:eastAsia="Times New Roman" w:hAnsi="Calibri"/>
                <w:bCs/>
                <w:color w:val="000000"/>
                <w:lang w:eastAsia="es-CL"/>
              </w:rPr>
              <w:t xml:space="preserve">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_Ref378688295 \h </w:instrText>
            </w:r>
            <w:r w:rsidR="0056429A"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94</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xml:space="preserve">), la cual según lo señalado por personal de </w:t>
            </w:r>
            <w:proofErr w:type="spellStart"/>
            <w:r w:rsidRPr="00A542C6">
              <w:rPr>
                <w:rFonts w:ascii="Calibri" w:eastAsia="Times New Roman" w:hAnsi="Calibri"/>
                <w:bCs/>
                <w:color w:val="000000"/>
                <w:lang w:eastAsia="es-CL"/>
              </w:rPr>
              <w:t>BioRnat</w:t>
            </w:r>
            <w:proofErr w:type="spellEnd"/>
            <w:r w:rsidRPr="00A542C6">
              <w:rPr>
                <w:rFonts w:ascii="Calibri" w:eastAsia="Times New Roman" w:hAnsi="Calibri"/>
                <w:bCs/>
                <w:color w:val="000000"/>
                <w:lang w:eastAsia="es-CL"/>
              </w:rPr>
              <w:t xml:space="preserve">, y por Francisco Aguirre González, Jefe de Control y Gestión Ambiental, fue utilizada para la captura de los ejemplares de </w:t>
            </w:r>
            <w:proofErr w:type="spellStart"/>
            <w:r w:rsidRPr="00A542C6">
              <w:rPr>
                <w:rFonts w:ascii="Calibri" w:eastAsia="Times New Roman" w:hAnsi="Calibri"/>
                <w:bCs/>
                <w:i/>
                <w:color w:val="000000"/>
                <w:lang w:eastAsia="es-CL"/>
              </w:rPr>
              <w:t>Myocastor</w:t>
            </w:r>
            <w:proofErr w:type="spellEnd"/>
            <w:r w:rsidRPr="00A542C6">
              <w:rPr>
                <w:rFonts w:ascii="Calibri" w:eastAsia="Times New Roman" w:hAnsi="Calibri"/>
                <w:bCs/>
                <w:i/>
                <w:color w:val="000000"/>
                <w:lang w:eastAsia="es-CL"/>
              </w:rPr>
              <w:t xml:space="preserve"> </w:t>
            </w:r>
            <w:proofErr w:type="spellStart"/>
            <w:r w:rsidRPr="00A542C6">
              <w:rPr>
                <w:rFonts w:ascii="Calibri" w:eastAsia="Times New Roman" w:hAnsi="Calibri"/>
                <w:bCs/>
                <w:i/>
                <w:color w:val="000000"/>
                <w:lang w:eastAsia="es-CL"/>
              </w:rPr>
              <w:t>coypus</w:t>
            </w:r>
            <w:proofErr w:type="spellEnd"/>
            <w:r w:rsidRPr="00A542C6">
              <w:rPr>
                <w:rFonts w:ascii="Calibri" w:eastAsia="Times New Roman" w:hAnsi="Calibri"/>
                <w:bCs/>
                <w:color w:val="000000"/>
                <w:lang w:eastAsia="es-CL"/>
              </w:rPr>
              <w:t>.</w:t>
            </w:r>
          </w:p>
          <w:p w14:paraId="294AC88D" w14:textId="6B5D472D" w:rsidR="00A44CD1" w:rsidRPr="00A542C6" w:rsidRDefault="00A44CD1" w:rsidP="004F0E6C">
            <w:pPr>
              <w:pStyle w:val="Prrafodelista"/>
              <w:numPr>
                <w:ilvl w:val="0"/>
                <w:numId w:val="51"/>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Finalmente, Mario Parada, señaló que algunas de las metodologías utilizadas para el seguimiento de los ejemplares de </w:t>
            </w:r>
            <w:proofErr w:type="spellStart"/>
            <w:r w:rsidRPr="00A542C6">
              <w:rPr>
                <w:rFonts w:ascii="Calibri" w:eastAsia="Times New Roman" w:hAnsi="Calibri"/>
                <w:bCs/>
                <w:i/>
                <w:color w:val="000000"/>
                <w:lang w:eastAsia="es-CL"/>
              </w:rPr>
              <w:t>Myocastor</w:t>
            </w:r>
            <w:proofErr w:type="spellEnd"/>
            <w:r w:rsidRPr="00A542C6">
              <w:rPr>
                <w:rFonts w:ascii="Calibri" w:eastAsia="Times New Roman" w:hAnsi="Calibri"/>
                <w:bCs/>
                <w:i/>
                <w:color w:val="000000"/>
                <w:lang w:eastAsia="es-CL"/>
              </w:rPr>
              <w:t xml:space="preserve"> </w:t>
            </w:r>
            <w:proofErr w:type="spellStart"/>
            <w:r w:rsidRPr="00A542C6">
              <w:rPr>
                <w:rFonts w:ascii="Calibri" w:eastAsia="Times New Roman" w:hAnsi="Calibri"/>
                <w:bCs/>
                <w:i/>
                <w:color w:val="000000"/>
                <w:lang w:eastAsia="es-CL"/>
              </w:rPr>
              <w:t>coypus</w:t>
            </w:r>
            <w:proofErr w:type="spellEnd"/>
            <w:r w:rsidRPr="00A542C6">
              <w:rPr>
                <w:rFonts w:ascii="Calibri" w:eastAsia="Times New Roman" w:hAnsi="Calibri"/>
                <w:bCs/>
                <w:color w:val="000000"/>
                <w:lang w:eastAsia="es-CL"/>
              </w:rPr>
              <w:t xml:space="preserve"> (Coipo), consideran: Radiotelemetría, Microchip, y Captura y recaptura.</w:t>
            </w:r>
          </w:p>
          <w:p w14:paraId="34FC9966" w14:textId="77777777" w:rsidR="00A44CD1" w:rsidRPr="00A542C6" w:rsidRDefault="00A44CD1" w:rsidP="00A44CD1">
            <w:pPr>
              <w:rPr>
                <w:rFonts w:ascii="Calibri" w:eastAsia="Times New Roman" w:hAnsi="Calibri"/>
                <w:bCs/>
                <w:color w:val="000000"/>
                <w:lang w:eastAsia="es-CL"/>
              </w:rPr>
            </w:pPr>
          </w:p>
          <w:p w14:paraId="59959F2B" w14:textId="78D043D1" w:rsidR="00A44CD1" w:rsidRPr="00A542C6" w:rsidRDefault="00A44CD1" w:rsidP="00481A28">
            <w:pPr>
              <w:rPr>
                <w:rFonts w:ascii="Calibri" w:eastAsia="Times New Roman" w:hAnsi="Calibri"/>
                <w:bCs/>
                <w:color w:val="000000"/>
                <w:lang w:eastAsia="es-CL"/>
              </w:rPr>
            </w:pPr>
            <w:r w:rsidRPr="00A542C6">
              <w:rPr>
                <w:rFonts w:ascii="Calibri" w:eastAsia="Times New Roman" w:hAnsi="Calibri"/>
                <w:bCs/>
                <w:color w:val="000000"/>
                <w:lang w:eastAsia="es-CL"/>
              </w:rPr>
              <w:t>Del ex</w:t>
            </w:r>
            <w:r w:rsidR="005026BB" w:rsidRPr="00A542C6">
              <w:rPr>
                <w:rFonts w:ascii="Calibri" w:eastAsia="Times New Roman" w:hAnsi="Calibri"/>
                <w:bCs/>
                <w:color w:val="000000"/>
                <w:lang w:eastAsia="es-CL"/>
              </w:rPr>
              <w:t xml:space="preserve">amen de información realizado a la información reportada por el titular a través del </w:t>
            </w:r>
            <w:r w:rsidRPr="00A542C6">
              <w:rPr>
                <w:rFonts w:ascii="Calibri" w:eastAsia="Times New Roman" w:hAnsi="Calibri"/>
                <w:bCs/>
                <w:color w:val="000000"/>
                <w:lang w:eastAsia="es-CL"/>
              </w:rPr>
              <w:t xml:space="preserve">Sistema de Seguimiento Ambiental, específicamente al informe número 12268, de fecha 29 de Octubre de 2013, se puede constatar que, de las 9 etapas, de las que consta el proyecto, 8 ya fueron realizadas, y 1 se encuentra aún en ejecución, tal como se muestra en la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_Ref378691826 \h </w:instrText>
            </w:r>
            <w:r w:rsidR="005026BB"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Tabla </w:t>
            </w:r>
            <w:r w:rsidR="00750DF8" w:rsidRPr="00750DF8">
              <w:rPr>
                <w:rFonts w:cstheme="minorHAnsi"/>
                <w:noProof/>
              </w:rPr>
              <w:t>21</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w:t>
            </w:r>
          </w:p>
        </w:tc>
      </w:tr>
    </w:tbl>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A44CD1" w:rsidRPr="00A542C6" w14:paraId="2B0A648F" w14:textId="77777777" w:rsidTr="00A44CD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E86F7F" w14:textId="77777777" w:rsidR="00A44CD1" w:rsidRPr="00A542C6" w:rsidRDefault="00A44CD1" w:rsidP="00A44CD1">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lastRenderedPageBreak/>
              <w:t xml:space="preserve">Registros </w:t>
            </w:r>
          </w:p>
        </w:tc>
      </w:tr>
      <w:tr w:rsidR="00A44CD1" w:rsidRPr="00A542C6" w14:paraId="13A95906" w14:textId="77777777" w:rsidTr="00A44CD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48C07A85"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7DD2CCE4" wp14:editId="54CAC842">
                  <wp:extent cx="2684148" cy="2014118"/>
                  <wp:effectExtent l="0" t="0" r="1905" b="5715"/>
                  <wp:docPr id="122" name="Imagen 122" descr="C:\Users\gloria.gallegos\Pictures\13.- Fotos Inspección MIR\Fotos Inspección MIR\Fotos 13 de Noviembre\DCIM\100MSDCF\DSC06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loria.gallegos\Pictures\13.- Fotos Inspección MIR\Fotos Inspección MIR\Fotos 13 de Noviembre\DCIM\100MSDCF\DSC06693.JPG"/>
                          <pic:cNvPicPr>
                            <a:picLocks noChangeAspect="1" noChangeArrowheads="1"/>
                          </pic:cNvPicPr>
                        </pic:nvPicPr>
                        <pic:blipFill>
                          <a:blip r:embed="rId162" cstate="print">
                            <a:extLst>
                              <a:ext uri="{28A0092B-C50C-407E-A947-70E740481C1C}">
                                <a14:useLocalDpi xmlns:a14="http://schemas.microsoft.com/office/drawing/2010/main"/>
                              </a:ext>
                            </a:extLst>
                          </a:blip>
                          <a:srcRect/>
                          <a:stretch>
                            <a:fillRect/>
                          </a:stretch>
                        </pic:blipFill>
                        <pic:spPr bwMode="auto">
                          <a:xfrm>
                            <a:off x="0" y="0"/>
                            <a:ext cx="2684867" cy="2014657"/>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B291F7A"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183E2BD9" wp14:editId="2424EDDD">
                  <wp:extent cx="2574914" cy="1932150"/>
                  <wp:effectExtent l="0" t="0" r="0" b="0"/>
                  <wp:docPr id="123" name="Imagen 123" descr="C:\Users\gloria.gallegos\Pictures\13.- Fotos Inspección MIR\Fotos Inspección MIR\Fotos 13 de Noviembre\DCIM\100MSDCF\DSC06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loria.gallegos\Pictures\13.- Fotos Inspección MIR\Fotos Inspección MIR\Fotos 13 de Noviembre\DCIM\100MSDCF\DSC06698.JPG"/>
                          <pic:cNvPicPr>
                            <a:picLocks noChangeAspect="1" noChangeArrowheads="1"/>
                          </pic:cNvPicPr>
                        </pic:nvPicPr>
                        <pic:blipFill>
                          <a:blip r:embed="rId163" cstate="print">
                            <a:extLst>
                              <a:ext uri="{28A0092B-C50C-407E-A947-70E740481C1C}">
                                <a14:useLocalDpi xmlns:a14="http://schemas.microsoft.com/office/drawing/2010/main"/>
                              </a:ext>
                            </a:extLst>
                          </a:blip>
                          <a:srcRect/>
                          <a:stretch>
                            <a:fillRect/>
                          </a:stretch>
                        </pic:blipFill>
                        <pic:spPr bwMode="auto">
                          <a:xfrm>
                            <a:off x="0" y="0"/>
                            <a:ext cx="2578372" cy="1934745"/>
                          </a:xfrm>
                          <a:prstGeom prst="rect">
                            <a:avLst/>
                          </a:prstGeom>
                          <a:noFill/>
                          <a:ln>
                            <a:noFill/>
                          </a:ln>
                        </pic:spPr>
                      </pic:pic>
                    </a:graphicData>
                  </a:graphic>
                </wp:inline>
              </w:drawing>
            </w:r>
          </w:p>
        </w:tc>
      </w:tr>
      <w:tr w:rsidR="00A44CD1" w:rsidRPr="00A542C6" w14:paraId="51A0611E" w14:textId="77777777" w:rsidTr="00A44CD1">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2C8FC84" w14:textId="77777777" w:rsidR="00A44CD1" w:rsidRPr="00A542C6" w:rsidRDefault="00A44CD1" w:rsidP="00A44CD1">
            <w:pPr>
              <w:contextualSpacing/>
              <w:jc w:val="left"/>
              <w:outlineLvl w:val="1"/>
              <w:rPr>
                <w:rFonts w:eastAsia="Times New Roman" w:cstheme="minorHAnsi"/>
                <w:b/>
                <w:color w:val="000000"/>
                <w:sz w:val="18"/>
                <w:szCs w:val="20"/>
                <w:lang w:eastAsia="es-CL"/>
              </w:rPr>
            </w:pPr>
            <w:bookmarkStart w:id="796" w:name="_Ref378688270"/>
            <w:bookmarkStart w:id="797" w:name="_Toc379278410"/>
            <w:bookmarkStart w:id="798" w:name="_Toc379289135"/>
            <w:bookmarkStart w:id="799" w:name="_Toc379295276"/>
            <w:bookmarkStart w:id="800" w:name="_Toc379297352"/>
            <w:bookmarkStart w:id="801" w:name="_Toc379316449"/>
            <w:bookmarkStart w:id="802" w:name="_Toc379471162"/>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91</w:t>
            </w:r>
            <w:r w:rsidRPr="00A542C6">
              <w:rPr>
                <w:rFonts w:cstheme="minorHAnsi"/>
                <w:b/>
                <w:sz w:val="18"/>
                <w:szCs w:val="20"/>
              </w:rPr>
              <w:fldChar w:fldCharType="end"/>
            </w:r>
            <w:bookmarkEnd w:id="796"/>
            <w:r w:rsidRPr="00A542C6">
              <w:rPr>
                <w:rFonts w:cstheme="minorHAnsi"/>
                <w:b/>
                <w:sz w:val="18"/>
                <w:szCs w:val="20"/>
              </w:rPr>
              <w:t>.</w:t>
            </w:r>
            <w:bookmarkEnd w:id="797"/>
            <w:bookmarkEnd w:id="798"/>
            <w:bookmarkEnd w:id="799"/>
            <w:bookmarkEnd w:id="800"/>
            <w:bookmarkEnd w:id="801"/>
            <w:bookmarkEnd w:id="802"/>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8C3CC7"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13/11/2013</w:t>
            </w:r>
          </w:p>
        </w:tc>
        <w:tc>
          <w:tcPr>
            <w:tcW w:w="1089" w:type="pct"/>
            <w:tcBorders>
              <w:top w:val="single" w:sz="4" w:space="0" w:color="auto"/>
              <w:left w:val="nil"/>
              <w:bottom w:val="single" w:sz="4" w:space="0" w:color="auto"/>
              <w:right w:val="nil"/>
            </w:tcBorders>
            <w:shd w:val="clear" w:color="auto" w:fill="auto"/>
            <w:noWrap/>
            <w:vAlign w:val="center"/>
            <w:hideMark/>
          </w:tcPr>
          <w:p w14:paraId="46047C8D" w14:textId="77777777" w:rsidR="00A44CD1" w:rsidRPr="00A542C6" w:rsidRDefault="00A44CD1" w:rsidP="00A44CD1">
            <w:pPr>
              <w:contextualSpacing/>
              <w:jc w:val="left"/>
              <w:outlineLvl w:val="1"/>
              <w:rPr>
                <w:rFonts w:cstheme="minorHAnsi"/>
                <w:b/>
                <w:sz w:val="18"/>
                <w:szCs w:val="20"/>
              </w:rPr>
            </w:pPr>
            <w:bookmarkStart w:id="803" w:name="_Toc379278411"/>
            <w:bookmarkStart w:id="804" w:name="_Toc379289136"/>
            <w:bookmarkStart w:id="805" w:name="_Toc379295277"/>
            <w:bookmarkStart w:id="806" w:name="_Toc379297353"/>
            <w:bookmarkStart w:id="807" w:name="_Toc379316450"/>
            <w:bookmarkStart w:id="808" w:name="_Toc379471163"/>
            <w:bookmarkStart w:id="809" w:name="_Ref378688278"/>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92</w:t>
            </w:r>
            <w:bookmarkEnd w:id="803"/>
            <w:bookmarkEnd w:id="804"/>
            <w:bookmarkEnd w:id="805"/>
            <w:bookmarkEnd w:id="806"/>
            <w:bookmarkEnd w:id="807"/>
            <w:bookmarkEnd w:id="808"/>
            <w:r w:rsidRPr="00A542C6">
              <w:rPr>
                <w:rFonts w:cstheme="minorHAnsi"/>
                <w:b/>
                <w:sz w:val="18"/>
                <w:szCs w:val="20"/>
              </w:rPr>
              <w:fldChar w:fldCharType="end"/>
            </w:r>
            <w:bookmarkEnd w:id="809"/>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2B1A65"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13/11/2013</w:t>
            </w:r>
          </w:p>
        </w:tc>
      </w:tr>
      <w:tr w:rsidR="00A44CD1" w:rsidRPr="00A542C6" w14:paraId="1E3F6455" w14:textId="77777777" w:rsidTr="00A44CD1">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BAA03B"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62A1B339" w14:textId="73A95A4F"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4.138.697</w:t>
            </w:r>
            <w:r w:rsidR="008B016C" w:rsidRPr="00A542C6">
              <w:rPr>
                <w:rFonts w:ascii="Calibri" w:eastAsia="Times New Roman" w:hAnsi="Calibri"/>
                <w:color w:val="000000"/>
                <w:sz w:val="18"/>
                <w:szCs w:val="18"/>
                <w:lang w:eastAsia="es-CL"/>
              </w:rPr>
              <w:t xml:space="preserve">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70658FF5" w14:textId="42FA8B26"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319.807</w:t>
            </w:r>
            <w:r w:rsidR="008B016C"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0350ACAF"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48FD60A8" w14:textId="20B913CA"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4.138.697</w:t>
            </w:r>
            <w:r w:rsidR="008B016C"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3B71F7E2" w14:textId="7738DDD5"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319.807</w:t>
            </w:r>
            <w:r w:rsidR="008B016C" w:rsidRPr="00A542C6">
              <w:rPr>
                <w:rFonts w:ascii="Calibri" w:eastAsia="Times New Roman" w:hAnsi="Calibri"/>
                <w:color w:val="000000"/>
                <w:sz w:val="18"/>
                <w:szCs w:val="18"/>
                <w:lang w:eastAsia="es-CL"/>
              </w:rPr>
              <w:t xml:space="preserve"> m</w:t>
            </w:r>
          </w:p>
        </w:tc>
      </w:tr>
      <w:tr w:rsidR="00A44CD1" w:rsidRPr="00A542C6" w14:paraId="23232F94" w14:textId="77777777" w:rsidTr="00A44CD1">
        <w:trPr>
          <w:trHeight w:val="48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4AE106A" w14:textId="24F727EA" w:rsidR="00A44CD1" w:rsidRPr="00A542C6" w:rsidRDefault="00A44CD1" w:rsidP="00D452C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Vista general del refugio visitado.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B7C1AF6" w14:textId="38C2FC26" w:rsidR="00A44CD1" w:rsidRPr="00A542C6" w:rsidRDefault="00A44CD1" w:rsidP="00D452C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Estructura del refugio, se observa la malla metálica.</w:t>
            </w:r>
          </w:p>
        </w:tc>
      </w:tr>
      <w:tr w:rsidR="00A44CD1" w:rsidRPr="00A542C6" w14:paraId="091412E0" w14:textId="77777777" w:rsidTr="00A44CD1">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7E4FCF0"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37C5FC72" wp14:editId="41726DFE">
                  <wp:extent cx="2294626" cy="1721830"/>
                  <wp:effectExtent l="0" t="0" r="0" b="0"/>
                  <wp:docPr id="124" name="Imagen 124" descr="C:\Users\gloria.gallegos\Pictures\13.- Fotos Inspección MIR\Fotos Inspección MIR\Fotos 13 de Noviembre\DCIM\100MSDCF\DSC06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loria.gallegos\Pictures\13.- Fotos Inspección MIR\Fotos Inspección MIR\Fotos 13 de Noviembre\DCIM\100MSDCF\DSC06697.JPG"/>
                          <pic:cNvPicPr>
                            <a:picLocks noChangeAspect="1" noChangeArrowheads="1"/>
                          </pic:cNvPicPr>
                        </pic:nvPicPr>
                        <pic:blipFill>
                          <a:blip r:embed="rId164" cstate="print">
                            <a:extLst>
                              <a:ext uri="{28A0092B-C50C-407E-A947-70E740481C1C}">
                                <a14:useLocalDpi xmlns:a14="http://schemas.microsoft.com/office/drawing/2010/main"/>
                              </a:ext>
                            </a:extLst>
                          </a:blip>
                          <a:srcRect/>
                          <a:stretch>
                            <a:fillRect/>
                          </a:stretch>
                        </pic:blipFill>
                        <pic:spPr bwMode="auto">
                          <a:xfrm>
                            <a:off x="0" y="0"/>
                            <a:ext cx="2301317" cy="1726851"/>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6C83132" w14:textId="77777777" w:rsidR="00A44CD1" w:rsidRPr="00A542C6" w:rsidRDefault="00A44CD1" w:rsidP="00A44CD1">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5DF2752D" wp14:editId="39861943">
                  <wp:extent cx="2139350" cy="1693652"/>
                  <wp:effectExtent l="0" t="0" r="0" b="1905"/>
                  <wp:docPr id="125" name="Imagen 125" descr="C:\Users\gloria.gallegos\Pictures\13.- Fotos Inspección MIR\Fotos Inspección MIR\6 y 7 de Noviembre\DSC06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loria.gallegos\Pictures\13.- Fotos Inspección MIR\Fotos Inspección MIR\6 y 7 de Noviembre\DSC06094.JPG"/>
                          <pic:cNvPicPr>
                            <a:picLocks noChangeAspect="1" noChangeArrowheads="1"/>
                          </pic:cNvPicPr>
                        </pic:nvPicPr>
                        <pic:blipFill rotWithShape="1">
                          <a:blip r:embed="rId165" cstate="print">
                            <a:extLst>
                              <a:ext uri="{28A0092B-C50C-407E-A947-70E740481C1C}">
                                <a14:useLocalDpi xmlns:a14="http://schemas.microsoft.com/office/drawing/2010/main"/>
                              </a:ext>
                            </a:extLst>
                          </a:blip>
                          <a:srcRect/>
                          <a:stretch/>
                        </pic:blipFill>
                        <pic:spPr bwMode="auto">
                          <a:xfrm>
                            <a:off x="0" y="0"/>
                            <a:ext cx="2145543" cy="16985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4CD1" w:rsidRPr="00A542C6" w14:paraId="0731B393" w14:textId="77777777" w:rsidTr="00A44CD1">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224C855" w14:textId="77777777" w:rsidR="00A44CD1" w:rsidRPr="00A542C6" w:rsidRDefault="00A44CD1" w:rsidP="00A44CD1">
            <w:pPr>
              <w:contextualSpacing/>
              <w:jc w:val="left"/>
              <w:outlineLvl w:val="1"/>
              <w:rPr>
                <w:rFonts w:eastAsia="Times New Roman" w:cstheme="minorHAnsi"/>
                <w:b/>
                <w:color w:val="000000"/>
                <w:sz w:val="18"/>
                <w:szCs w:val="20"/>
                <w:lang w:eastAsia="es-CL"/>
              </w:rPr>
            </w:pPr>
            <w:bookmarkStart w:id="810" w:name="_Ref378688287"/>
            <w:bookmarkStart w:id="811" w:name="_Toc379278412"/>
            <w:bookmarkStart w:id="812" w:name="_Toc379289137"/>
            <w:bookmarkStart w:id="813" w:name="_Toc379295278"/>
            <w:bookmarkStart w:id="814" w:name="_Toc379297354"/>
            <w:bookmarkStart w:id="815" w:name="_Toc379316451"/>
            <w:bookmarkStart w:id="816" w:name="_Toc379471164"/>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93</w:t>
            </w:r>
            <w:r w:rsidRPr="00A542C6">
              <w:rPr>
                <w:rFonts w:cstheme="minorHAnsi"/>
                <w:b/>
                <w:sz w:val="18"/>
                <w:szCs w:val="20"/>
              </w:rPr>
              <w:fldChar w:fldCharType="end"/>
            </w:r>
            <w:bookmarkEnd w:id="810"/>
            <w:r w:rsidRPr="00A542C6">
              <w:rPr>
                <w:rFonts w:cstheme="minorHAnsi"/>
                <w:b/>
                <w:sz w:val="18"/>
                <w:szCs w:val="20"/>
              </w:rPr>
              <w:t>.</w:t>
            </w:r>
            <w:bookmarkEnd w:id="811"/>
            <w:bookmarkEnd w:id="812"/>
            <w:bookmarkEnd w:id="813"/>
            <w:bookmarkEnd w:id="814"/>
            <w:bookmarkEnd w:id="815"/>
            <w:bookmarkEnd w:id="816"/>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263E1F"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13/11/2013</w:t>
            </w:r>
          </w:p>
        </w:tc>
        <w:tc>
          <w:tcPr>
            <w:tcW w:w="1089" w:type="pct"/>
            <w:tcBorders>
              <w:top w:val="single" w:sz="4" w:space="0" w:color="auto"/>
              <w:left w:val="nil"/>
              <w:bottom w:val="single" w:sz="4" w:space="0" w:color="auto"/>
              <w:right w:val="nil"/>
            </w:tcBorders>
            <w:shd w:val="clear" w:color="auto" w:fill="auto"/>
            <w:noWrap/>
            <w:vAlign w:val="center"/>
            <w:hideMark/>
          </w:tcPr>
          <w:p w14:paraId="2E29EB8D" w14:textId="77777777" w:rsidR="00A44CD1" w:rsidRPr="00A542C6" w:rsidRDefault="00A44CD1" w:rsidP="00A44CD1">
            <w:pPr>
              <w:contextualSpacing/>
              <w:jc w:val="left"/>
              <w:outlineLvl w:val="1"/>
              <w:rPr>
                <w:rFonts w:cstheme="minorHAnsi"/>
                <w:b/>
                <w:sz w:val="18"/>
                <w:szCs w:val="20"/>
              </w:rPr>
            </w:pPr>
            <w:bookmarkStart w:id="817" w:name="_Ref378688295"/>
            <w:bookmarkStart w:id="818" w:name="_Toc379278413"/>
            <w:bookmarkStart w:id="819" w:name="_Toc379289138"/>
            <w:bookmarkStart w:id="820" w:name="_Toc379295279"/>
            <w:bookmarkStart w:id="821" w:name="_Toc379297355"/>
            <w:bookmarkStart w:id="822" w:name="_Toc379316452"/>
            <w:bookmarkStart w:id="823" w:name="_Toc379471165"/>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94</w:t>
            </w:r>
            <w:r w:rsidRPr="00A542C6">
              <w:rPr>
                <w:rFonts w:cstheme="minorHAnsi"/>
                <w:b/>
                <w:sz w:val="18"/>
                <w:szCs w:val="20"/>
              </w:rPr>
              <w:fldChar w:fldCharType="end"/>
            </w:r>
            <w:bookmarkEnd w:id="817"/>
            <w:r w:rsidRPr="00A542C6">
              <w:rPr>
                <w:rFonts w:cstheme="minorHAnsi"/>
                <w:b/>
                <w:sz w:val="18"/>
                <w:szCs w:val="20"/>
              </w:rPr>
              <w:t>.</w:t>
            </w:r>
            <w:bookmarkEnd w:id="818"/>
            <w:bookmarkEnd w:id="819"/>
            <w:bookmarkEnd w:id="820"/>
            <w:bookmarkEnd w:id="821"/>
            <w:bookmarkEnd w:id="822"/>
            <w:bookmarkEnd w:id="823"/>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3E5438"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07/11/2013</w:t>
            </w:r>
          </w:p>
        </w:tc>
      </w:tr>
      <w:tr w:rsidR="00A44CD1" w:rsidRPr="00A542C6" w14:paraId="3D80E442" w14:textId="77777777" w:rsidTr="00A44CD1">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C2CFF8"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04B10E1A" w14:textId="1277E54C"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4.138.697</w:t>
            </w:r>
            <w:r w:rsidR="008B016C" w:rsidRPr="00A542C6">
              <w:rPr>
                <w:rFonts w:ascii="Calibri" w:eastAsia="Times New Roman" w:hAnsi="Calibri"/>
                <w:color w:val="000000"/>
                <w:sz w:val="18"/>
                <w:szCs w:val="18"/>
                <w:lang w:eastAsia="es-CL"/>
              </w:rPr>
              <w:t xml:space="preserve">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1776A6FB" w14:textId="1CA4483D"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319.807</w:t>
            </w:r>
            <w:r w:rsidR="008B016C"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3DF0B31D"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561447C2" w14:textId="5BA33016"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4.136.952</w:t>
            </w:r>
            <w:r w:rsidR="008B016C"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6311D0B7" w14:textId="1E7891A3"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320.871</w:t>
            </w:r>
            <w:r w:rsidR="008B016C" w:rsidRPr="00A542C6">
              <w:rPr>
                <w:rFonts w:ascii="Calibri" w:eastAsia="Times New Roman" w:hAnsi="Calibri"/>
                <w:color w:val="000000"/>
                <w:sz w:val="18"/>
                <w:szCs w:val="18"/>
                <w:lang w:eastAsia="es-CL"/>
              </w:rPr>
              <w:t xml:space="preserve"> m</w:t>
            </w:r>
          </w:p>
        </w:tc>
      </w:tr>
      <w:tr w:rsidR="00A44CD1" w:rsidRPr="00A542C6" w14:paraId="030F3385" w14:textId="77777777" w:rsidTr="00D452C5">
        <w:trPr>
          <w:trHeight w:val="53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E8E4CEB" w14:textId="37B108C2" w:rsidR="00A44CD1" w:rsidRPr="00A542C6" w:rsidRDefault="00A44CD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Respiradero del refugio observado.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0DAC047" w14:textId="2B5003DD" w:rsidR="00A44CD1" w:rsidRPr="00A542C6" w:rsidRDefault="00A44CD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Trampa </w:t>
            </w:r>
            <w:proofErr w:type="spellStart"/>
            <w:r w:rsidRPr="00A542C6">
              <w:rPr>
                <w:rFonts w:ascii="Calibri" w:eastAsia="Times New Roman" w:hAnsi="Calibri"/>
                <w:color w:val="000000"/>
                <w:sz w:val="18"/>
                <w:szCs w:val="18"/>
                <w:lang w:eastAsia="es-CL"/>
              </w:rPr>
              <w:t>Tomahawk</w:t>
            </w:r>
            <w:proofErr w:type="spellEnd"/>
            <w:r w:rsidRPr="00A542C6">
              <w:rPr>
                <w:rFonts w:ascii="Calibri" w:eastAsia="Times New Roman" w:hAnsi="Calibri"/>
                <w:color w:val="000000"/>
                <w:sz w:val="18"/>
                <w:szCs w:val="18"/>
                <w:lang w:eastAsia="es-CL"/>
              </w:rPr>
              <w:t xml:space="preserve"> observada en el sector ACI.</w:t>
            </w:r>
          </w:p>
        </w:tc>
      </w:tr>
    </w:tbl>
    <w:p w14:paraId="793832FB" w14:textId="77777777" w:rsidR="00A44CD1" w:rsidRPr="00A542C6" w:rsidRDefault="00A44CD1" w:rsidP="00A44CD1">
      <w:pPr>
        <w:rPr>
          <w:sz w:val="18"/>
          <w:szCs w:val="18"/>
        </w:rPr>
      </w:pPr>
    </w:p>
    <w:p w14:paraId="7C08B3D4" w14:textId="77777777" w:rsidR="00A44CD1" w:rsidRPr="00A542C6" w:rsidRDefault="00A44CD1" w:rsidP="00A44CD1">
      <w:pPr>
        <w:rPr>
          <w:sz w:val="18"/>
          <w:szCs w:val="18"/>
        </w:rPr>
      </w:pPr>
    </w:p>
    <w:p w14:paraId="1DA9BB4B" w14:textId="77777777" w:rsidR="00D452C5" w:rsidRPr="00A542C6" w:rsidRDefault="00D452C5" w:rsidP="00A44CD1">
      <w:pPr>
        <w:rPr>
          <w:sz w:val="18"/>
          <w:szCs w:val="18"/>
        </w:rPr>
      </w:pPr>
    </w:p>
    <w:p w14:paraId="1382E44C" w14:textId="77777777" w:rsidR="00D452C5" w:rsidRPr="00A542C6" w:rsidRDefault="00D452C5" w:rsidP="00A44CD1">
      <w:pPr>
        <w:rPr>
          <w:sz w:val="18"/>
          <w:szCs w:val="18"/>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A44CD1" w:rsidRPr="00A542C6" w14:paraId="7B759361" w14:textId="77777777" w:rsidTr="00A44CD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E7CB77" w14:textId="77777777" w:rsidR="00A44CD1" w:rsidRPr="00A542C6" w:rsidRDefault="00A44CD1" w:rsidP="00A44CD1">
            <w:pPr>
              <w:jc w:val="center"/>
              <w:rPr>
                <w:rFonts w:ascii="Calibri" w:eastAsia="Times New Roman" w:hAnsi="Calibri"/>
                <w:b/>
                <w:bCs/>
                <w:color w:val="000000"/>
                <w:sz w:val="20"/>
                <w:szCs w:val="20"/>
                <w:lang w:eastAsia="es-CL"/>
              </w:rPr>
            </w:pPr>
            <w:r w:rsidRPr="00A542C6">
              <w:rPr>
                <w:rFonts w:eastAsia="Times New Roman"/>
                <w:b/>
                <w:bCs/>
                <w:color w:val="000000"/>
                <w:sz w:val="20"/>
                <w:szCs w:val="20"/>
                <w:lang w:eastAsia="es-CL"/>
              </w:rPr>
              <w:lastRenderedPageBreak/>
              <w:t>Registros</w:t>
            </w:r>
          </w:p>
        </w:tc>
      </w:tr>
      <w:tr w:rsidR="00A44CD1" w:rsidRPr="00A542C6" w14:paraId="75A77A52" w14:textId="77777777" w:rsidTr="00A44CD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9922" w:type="dxa"/>
              <w:jc w:val="center"/>
              <w:tblCellMar>
                <w:left w:w="70" w:type="dxa"/>
                <w:right w:w="70" w:type="dxa"/>
              </w:tblCellMar>
              <w:tblLook w:val="04A0" w:firstRow="1" w:lastRow="0" w:firstColumn="1" w:lastColumn="0" w:noHBand="0" w:noVBand="1"/>
            </w:tblPr>
            <w:tblGrid>
              <w:gridCol w:w="1276"/>
              <w:gridCol w:w="6945"/>
              <w:gridCol w:w="1701"/>
            </w:tblGrid>
            <w:tr w:rsidR="00A44CD1" w:rsidRPr="00A542C6" w14:paraId="7C32193E" w14:textId="77777777" w:rsidTr="00A44CD1">
              <w:trPr>
                <w:trHeight w:val="315"/>
                <w:jc w:val="center"/>
              </w:trPr>
              <w:tc>
                <w:tcPr>
                  <w:tcW w:w="1276"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14:paraId="68A3F9E1" w14:textId="77777777" w:rsidR="00A44CD1" w:rsidRPr="00A542C6" w:rsidRDefault="00A44CD1" w:rsidP="00A44CD1">
                  <w:pPr>
                    <w:jc w:val="center"/>
                    <w:rPr>
                      <w:rFonts w:ascii="Calibri" w:eastAsia="Times New Roman" w:hAnsi="Calibri"/>
                      <w:b/>
                      <w:bCs/>
                      <w:color w:val="000000"/>
                      <w:lang w:eastAsia="es-CL"/>
                    </w:rPr>
                  </w:pPr>
                  <w:r w:rsidRPr="00A542C6">
                    <w:rPr>
                      <w:rFonts w:ascii="Calibri" w:eastAsia="Times New Roman" w:hAnsi="Calibri"/>
                      <w:b/>
                      <w:bCs/>
                      <w:color w:val="000000"/>
                      <w:lang w:eastAsia="es-CL"/>
                    </w:rPr>
                    <w:t>Número</w:t>
                  </w:r>
                </w:p>
              </w:tc>
              <w:tc>
                <w:tcPr>
                  <w:tcW w:w="6945" w:type="dxa"/>
                  <w:tcBorders>
                    <w:top w:val="single" w:sz="8" w:space="0" w:color="auto"/>
                    <w:left w:val="nil"/>
                    <w:bottom w:val="single" w:sz="8" w:space="0" w:color="auto"/>
                    <w:right w:val="single" w:sz="4" w:space="0" w:color="auto"/>
                  </w:tcBorders>
                  <w:shd w:val="clear" w:color="000000" w:fill="D9D9D9"/>
                  <w:noWrap/>
                  <w:vAlign w:val="center"/>
                  <w:hideMark/>
                </w:tcPr>
                <w:p w14:paraId="75B62080" w14:textId="77777777" w:rsidR="00A44CD1" w:rsidRPr="00A542C6" w:rsidRDefault="00A44CD1" w:rsidP="00A44CD1">
                  <w:pPr>
                    <w:jc w:val="center"/>
                    <w:rPr>
                      <w:rFonts w:ascii="Calibri" w:eastAsia="Times New Roman" w:hAnsi="Calibri"/>
                      <w:b/>
                      <w:bCs/>
                      <w:color w:val="000000"/>
                      <w:lang w:eastAsia="es-CL"/>
                    </w:rPr>
                  </w:pPr>
                  <w:r w:rsidRPr="00A542C6">
                    <w:rPr>
                      <w:rFonts w:ascii="Calibri" w:eastAsia="Times New Roman" w:hAnsi="Calibri"/>
                      <w:b/>
                      <w:bCs/>
                      <w:color w:val="000000"/>
                      <w:lang w:eastAsia="es-CL"/>
                    </w:rPr>
                    <w:t>Etapa del Proyecto</w:t>
                  </w:r>
                </w:p>
              </w:tc>
              <w:tc>
                <w:tcPr>
                  <w:tcW w:w="1701" w:type="dxa"/>
                  <w:tcBorders>
                    <w:top w:val="single" w:sz="8" w:space="0" w:color="auto"/>
                    <w:left w:val="nil"/>
                    <w:bottom w:val="single" w:sz="8" w:space="0" w:color="auto"/>
                    <w:right w:val="single" w:sz="8" w:space="0" w:color="auto"/>
                  </w:tcBorders>
                  <w:shd w:val="clear" w:color="000000" w:fill="D9D9D9"/>
                  <w:noWrap/>
                  <w:vAlign w:val="center"/>
                  <w:hideMark/>
                </w:tcPr>
                <w:p w14:paraId="6709C0B0" w14:textId="77777777" w:rsidR="00A44CD1" w:rsidRPr="00A542C6" w:rsidRDefault="00A44CD1" w:rsidP="00A44CD1">
                  <w:pPr>
                    <w:jc w:val="center"/>
                    <w:rPr>
                      <w:rFonts w:ascii="Calibri" w:eastAsia="Times New Roman" w:hAnsi="Calibri"/>
                      <w:b/>
                      <w:bCs/>
                      <w:color w:val="000000"/>
                      <w:lang w:eastAsia="es-CL"/>
                    </w:rPr>
                  </w:pPr>
                  <w:r w:rsidRPr="00A542C6">
                    <w:rPr>
                      <w:rFonts w:ascii="Calibri" w:eastAsia="Times New Roman" w:hAnsi="Calibri"/>
                      <w:b/>
                      <w:bCs/>
                      <w:color w:val="000000"/>
                      <w:lang w:eastAsia="es-CL"/>
                    </w:rPr>
                    <w:t>Estado a Julio de 2013</w:t>
                  </w:r>
                </w:p>
              </w:tc>
            </w:tr>
            <w:tr w:rsidR="00A44CD1" w:rsidRPr="00A542C6" w14:paraId="216E75ED" w14:textId="77777777" w:rsidTr="00A44CD1">
              <w:trPr>
                <w:trHeight w:val="300"/>
                <w:jc w:val="center"/>
              </w:trPr>
              <w:tc>
                <w:tcPr>
                  <w:tcW w:w="1276" w:type="dxa"/>
                  <w:tcBorders>
                    <w:top w:val="nil"/>
                    <w:left w:val="single" w:sz="8" w:space="0" w:color="auto"/>
                    <w:bottom w:val="single" w:sz="4" w:space="0" w:color="auto"/>
                    <w:right w:val="single" w:sz="4" w:space="0" w:color="auto"/>
                  </w:tcBorders>
                  <w:shd w:val="clear" w:color="auto" w:fill="auto"/>
                  <w:noWrap/>
                  <w:vAlign w:val="bottom"/>
                  <w:hideMark/>
                </w:tcPr>
                <w:p w14:paraId="28FF62A6"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1</w:t>
                  </w:r>
                </w:p>
              </w:tc>
              <w:tc>
                <w:tcPr>
                  <w:tcW w:w="6945" w:type="dxa"/>
                  <w:tcBorders>
                    <w:top w:val="nil"/>
                    <w:left w:val="nil"/>
                    <w:bottom w:val="single" w:sz="4" w:space="0" w:color="auto"/>
                    <w:right w:val="single" w:sz="4" w:space="0" w:color="auto"/>
                  </w:tcBorders>
                  <w:shd w:val="clear" w:color="auto" w:fill="auto"/>
                  <w:noWrap/>
                  <w:vAlign w:val="bottom"/>
                  <w:hideMark/>
                </w:tcPr>
                <w:p w14:paraId="68784F59" w14:textId="77777777" w:rsidR="00A44CD1" w:rsidRPr="00A542C6" w:rsidRDefault="00A44CD1" w:rsidP="00A44CD1">
                  <w:pPr>
                    <w:jc w:val="left"/>
                    <w:rPr>
                      <w:rFonts w:ascii="Calibri" w:eastAsia="Times New Roman" w:hAnsi="Calibri"/>
                      <w:color w:val="000000"/>
                      <w:lang w:eastAsia="es-CL"/>
                    </w:rPr>
                  </w:pPr>
                  <w:r w:rsidRPr="00A542C6">
                    <w:rPr>
                      <w:rFonts w:ascii="Calibri" w:eastAsia="Times New Roman" w:hAnsi="Calibri"/>
                      <w:color w:val="000000"/>
                      <w:lang w:eastAsia="es-CL"/>
                    </w:rPr>
                    <w:t>Construcción de Refugios.</w:t>
                  </w:r>
                </w:p>
              </w:tc>
              <w:tc>
                <w:tcPr>
                  <w:tcW w:w="1701" w:type="dxa"/>
                  <w:tcBorders>
                    <w:top w:val="nil"/>
                    <w:left w:val="nil"/>
                    <w:bottom w:val="single" w:sz="4" w:space="0" w:color="auto"/>
                    <w:right w:val="single" w:sz="8" w:space="0" w:color="auto"/>
                  </w:tcBorders>
                  <w:shd w:val="clear" w:color="auto" w:fill="auto"/>
                  <w:noWrap/>
                  <w:vAlign w:val="bottom"/>
                  <w:hideMark/>
                </w:tcPr>
                <w:p w14:paraId="6A88E963"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Finalizada</w:t>
                  </w:r>
                </w:p>
              </w:tc>
            </w:tr>
            <w:tr w:rsidR="00A44CD1" w:rsidRPr="00A542C6" w14:paraId="11FA45FA" w14:textId="77777777" w:rsidTr="00A44CD1">
              <w:trPr>
                <w:trHeight w:val="300"/>
                <w:jc w:val="center"/>
              </w:trPr>
              <w:tc>
                <w:tcPr>
                  <w:tcW w:w="1276" w:type="dxa"/>
                  <w:tcBorders>
                    <w:top w:val="nil"/>
                    <w:left w:val="single" w:sz="8" w:space="0" w:color="auto"/>
                    <w:bottom w:val="single" w:sz="4" w:space="0" w:color="auto"/>
                    <w:right w:val="single" w:sz="4" w:space="0" w:color="auto"/>
                  </w:tcBorders>
                  <w:shd w:val="clear" w:color="auto" w:fill="auto"/>
                  <w:noWrap/>
                  <w:vAlign w:val="bottom"/>
                  <w:hideMark/>
                </w:tcPr>
                <w:p w14:paraId="25AEBB59"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2</w:t>
                  </w:r>
                </w:p>
              </w:tc>
              <w:tc>
                <w:tcPr>
                  <w:tcW w:w="6945" w:type="dxa"/>
                  <w:tcBorders>
                    <w:top w:val="nil"/>
                    <w:left w:val="nil"/>
                    <w:bottom w:val="single" w:sz="4" w:space="0" w:color="auto"/>
                    <w:right w:val="single" w:sz="4" w:space="0" w:color="auto"/>
                  </w:tcBorders>
                  <w:shd w:val="clear" w:color="auto" w:fill="auto"/>
                  <w:noWrap/>
                  <w:vAlign w:val="bottom"/>
                  <w:hideMark/>
                </w:tcPr>
                <w:p w14:paraId="3B560C4A" w14:textId="77777777" w:rsidR="00A44CD1" w:rsidRPr="00A542C6" w:rsidRDefault="00A44CD1" w:rsidP="00A44CD1">
                  <w:pPr>
                    <w:jc w:val="left"/>
                    <w:rPr>
                      <w:rFonts w:ascii="Calibri" w:eastAsia="Times New Roman" w:hAnsi="Calibri"/>
                      <w:color w:val="000000"/>
                      <w:lang w:eastAsia="es-CL"/>
                    </w:rPr>
                  </w:pPr>
                  <w:r w:rsidRPr="00A542C6">
                    <w:rPr>
                      <w:rFonts w:ascii="Calibri" w:eastAsia="Times New Roman" w:hAnsi="Calibri"/>
                      <w:color w:val="000000"/>
                      <w:lang w:eastAsia="es-CL"/>
                    </w:rPr>
                    <w:t>Captura en Chorrillos Coipo e Invierno 2.</w:t>
                  </w:r>
                </w:p>
              </w:tc>
              <w:tc>
                <w:tcPr>
                  <w:tcW w:w="1701" w:type="dxa"/>
                  <w:tcBorders>
                    <w:top w:val="nil"/>
                    <w:left w:val="nil"/>
                    <w:bottom w:val="single" w:sz="4" w:space="0" w:color="auto"/>
                    <w:right w:val="single" w:sz="8" w:space="0" w:color="auto"/>
                  </w:tcBorders>
                  <w:shd w:val="clear" w:color="auto" w:fill="auto"/>
                  <w:noWrap/>
                  <w:vAlign w:val="bottom"/>
                  <w:hideMark/>
                </w:tcPr>
                <w:p w14:paraId="6F224D3E"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Finalizada</w:t>
                  </w:r>
                </w:p>
              </w:tc>
            </w:tr>
            <w:tr w:rsidR="00A44CD1" w:rsidRPr="00A542C6" w14:paraId="0D4AFCD3" w14:textId="77777777" w:rsidTr="00A44CD1">
              <w:trPr>
                <w:trHeight w:val="300"/>
                <w:jc w:val="center"/>
              </w:trPr>
              <w:tc>
                <w:tcPr>
                  <w:tcW w:w="1276" w:type="dxa"/>
                  <w:tcBorders>
                    <w:top w:val="nil"/>
                    <w:left w:val="single" w:sz="8" w:space="0" w:color="auto"/>
                    <w:bottom w:val="single" w:sz="4" w:space="0" w:color="auto"/>
                    <w:right w:val="single" w:sz="4" w:space="0" w:color="auto"/>
                  </w:tcBorders>
                  <w:shd w:val="clear" w:color="auto" w:fill="auto"/>
                  <w:noWrap/>
                  <w:vAlign w:val="bottom"/>
                  <w:hideMark/>
                </w:tcPr>
                <w:p w14:paraId="495B4470"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3</w:t>
                  </w:r>
                </w:p>
              </w:tc>
              <w:tc>
                <w:tcPr>
                  <w:tcW w:w="6945" w:type="dxa"/>
                  <w:tcBorders>
                    <w:top w:val="nil"/>
                    <w:left w:val="nil"/>
                    <w:bottom w:val="single" w:sz="4" w:space="0" w:color="auto"/>
                    <w:right w:val="single" w:sz="4" w:space="0" w:color="auto"/>
                  </w:tcBorders>
                  <w:shd w:val="clear" w:color="auto" w:fill="auto"/>
                  <w:noWrap/>
                  <w:vAlign w:val="bottom"/>
                  <w:hideMark/>
                </w:tcPr>
                <w:p w14:paraId="4D5D5481" w14:textId="77777777" w:rsidR="00A44CD1" w:rsidRPr="00A542C6" w:rsidRDefault="00A44CD1" w:rsidP="00A44CD1">
                  <w:pPr>
                    <w:jc w:val="left"/>
                    <w:rPr>
                      <w:rFonts w:ascii="Calibri" w:eastAsia="Times New Roman" w:hAnsi="Calibri"/>
                      <w:color w:val="000000"/>
                      <w:lang w:eastAsia="es-CL"/>
                    </w:rPr>
                  </w:pPr>
                  <w:r w:rsidRPr="00A542C6">
                    <w:rPr>
                      <w:rFonts w:ascii="Calibri" w:eastAsia="Times New Roman" w:hAnsi="Calibri"/>
                      <w:color w:val="000000"/>
                      <w:lang w:eastAsia="es-CL"/>
                    </w:rPr>
                    <w:t>Captura en Laguna Mediana.</w:t>
                  </w:r>
                </w:p>
              </w:tc>
              <w:tc>
                <w:tcPr>
                  <w:tcW w:w="1701" w:type="dxa"/>
                  <w:tcBorders>
                    <w:top w:val="nil"/>
                    <w:left w:val="nil"/>
                    <w:bottom w:val="single" w:sz="4" w:space="0" w:color="auto"/>
                    <w:right w:val="single" w:sz="8" w:space="0" w:color="auto"/>
                  </w:tcBorders>
                  <w:shd w:val="clear" w:color="auto" w:fill="auto"/>
                  <w:noWrap/>
                  <w:vAlign w:val="bottom"/>
                  <w:hideMark/>
                </w:tcPr>
                <w:p w14:paraId="107FAE36"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Finalizada</w:t>
                  </w:r>
                </w:p>
              </w:tc>
            </w:tr>
            <w:tr w:rsidR="00A44CD1" w:rsidRPr="00A542C6" w14:paraId="1D30E743" w14:textId="77777777" w:rsidTr="00A44CD1">
              <w:trPr>
                <w:trHeight w:val="300"/>
                <w:jc w:val="center"/>
              </w:trPr>
              <w:tc>
                <w:tcPr>
                  <w:tcW w:w="1276" w:type="dxa"/>
                  <w:tcBorders>
                    <w:top w:val="nil"/>
                    <w:left w:val="single" w:sz="8" w:space="0" w:color="auto"/>
                    <w:bottom w:val="single" w:sz="4" w:space="0" w:color="auto"/>
                    <w:right w:val="single" w:sz="4" w:space="0" w:color="auto"/>
                  </w:tcBorders>
                  <w:shd w:val="clear" w:color="auto" w:fill="auto"/>
                  <w:noWrap/>
                  <w:vAlign w:val="bottom"/>
                  <w:hideMark/>
                </w:tcPr>
                <w:p w14:paraId="10D1EEC4"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4</w:t>
                  </w:r>
                </w:p>
              </w:tc>
              <w:tc>
                <w:tcPr>
                  <w:tcW w:w="6945" w:type="dxa"/>
                  <w:tcBorders>
                    <w:top w:val="nil"/>
                    <w:left w:val="nil"/>
                    <w:bottom w:val="single" w:sz="4" w:space="0" w:color="auto"/>
                    <w:right w:val="single" w:sz="4" w:space="0" w:color="auto"/>
                  </w:tcBorders>
                  <w:shd w:val="clear" w:color="auto" w:fill="auto"/>
                  <w:noWrap/>
                  <w:vAlign w:val="bottom"/>
                  <w:hideMark/>
                </w:tcPr>
                <w:p w14:paraId="60C18CF3" w14:textId="77777777" w:rsidR="00A44CD1" w:rsidRPr="00A542C6" w:rsidRDefault="00A44CD1" w:rsidP="00A44CD1">
                  <w:pPr>
                    <w:jc w:val="left"/>
                    <w:rPr>
                      <w:rFonts w:ascii="Calibri" w:eastAsia="Times New Roman" w:hAnsi="Calibri"/>
                      <w:color w:val="000000"/>
                      <w:lang w:eastAsia="es-CL"/>
                    </w:rPr>
                  </w:pPr>
                  <w:r w:rsidRPr="00A542C6">
                    <w:rPr>
                      <w:rFonts w:ascii="Calibri" w:eastAsia="Times New Roman" w:hAnsi="Calibri"/>
                      <w:color w:val="000000"/>
                      <w:lang w:eastAsia="es-CL"/>
                    </w:rPr>
                    <w:t>Traslado y Aclimatación en Refugios.</w:t>
                  </w:r>
                </w:p>
              </w:tc>
              <w:tc>
                <w:tcPr>
                  <w:tcW w:w="1701" w:type="dxa"/>
                  <w:tcBorders>
                    <w:top w:val="nil"/>
                    <w:left w:val="nil"/>
                    <w:bottom w:val="single" w:sz="4" w:space="0" w:color="auto"/>
                    <w:right w:val="single" w:sz="8" w:space="0" w:color="auto"/>
                  </w:tcBorders>
                  <w:shd w:val="clear" w:color="auto" w:fill="auto"/>
                  <w:noWrap/>
                  <w:vAlign w:val="bottom"/>
                  <w:hideMark/>
                </w:tcPr>
                <w:p w14:paraId="7C492582"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Finalizada</w:t>
                  </w:r>
                </w:p>
              </w:tc>
            </w:tr>
            <w:tr w:rsidR="00A44CD1" w:rsidRPr="00A542C6" w14:paraId="7669EA30" w14:textId="77777777" w:rsidTr="00A44CD1">
              <w:trPr>
                <w:trHeight w:val="300"/>
                <w:jc w:val="center"/>
              </w:trPr>
              <w:tc>
                <w:tcPr>
                  <w:tcW w:w="1276" w:type="dxa"/>
                  <w:tcBorders>
                    <w:top w:val="nil"/>
                    <w:left w:val="single" w:sz="8" w:space="0" w:color="auto"/>
                    <w:bottom w:val="single" w:sz="4" w:space="0" w:color="auto"/>
                    <w:right w:val="single" w:sz="4" w:space="0" w:color="auto"/>
                  </w:tcBorders>
                  <w:shd w:val="clear" w:color="auto" w:fill="auto"/>
                  <w:noWrap/>
                  <w:vAlign w:val="bottom"/>
                  <w:hideMark/>
                </w:tcPr>
                <w:p w14:paraId="7824B2B4"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5</w:t>
                  </w:r>
                </w:p>
              </w:tc>
              <w:tc>
                <w:tcPr>
                  <w:tcW w:w="6945" w:type="dxa"/>
                  <w:tcBorders>
                    <w:top w:val="nil"/>
                    <w:left w:val="nil"/>
                    <w:bottom w:val="single" w:sz="4" w:space="0" w:color="auto"/>
                    <w:right w:val="single" w:sz="4" w:space="0" w:color="auto"/>
                  </w:tcBorders>
                  <w:shd w:val="clear" w:color="auto" w:fill="auto"/>
                  <w:noWrap/>
                  <w:vAlign w:val="bottom"/>
                  <w:hideMark/>
                </w:tcPr>
                <w:p w14:paraId="32E89A87" w14:textId="77777777" w:rsidR="00A44CD1" w:rsidRPr="00A542C6" w:rsidRDefault="00A44CD1" w:rsidP="00A44CD1">
                  <w:pPr>
                    <w:jc w:val="left"/>
                    <w:rPr>
                      <w:rFonts w:ascii="Calibri" w:eastAsia="Times New Roman" w:hAnsi="Calibri"/>
                      <w:color w:val="000000"/>
                      <w:lang w:eastAsia="es-CL"/>
                    </w:rPr>
                  </w:pPr>
                  <w:r w:rsidRPr="00A542C6">
                    <w:rPr>
                      <w:rFonts w:ascii="Calibri" w:eastAsia="Times New Roman" w:hAnsi="Calibri"/>
                      <w:color w:val="000000"/>
                      <w:lang w:eastAsia="es-CL"/>
                    </w:rPr>
                    <w:t>Instalación de Microchips en Coipos Relocalizados y Residentes en Chorrillo Invierno 3 (ACI).</w:t>
                  </w:r>
                </w:p>
              </w:tc>
              <w:tc>
                <w:tcPr>
                  <w:tcW w:w="1701" w:type="dxa"/>
                  <w:tcBorders>
                    <w:top w:val="nil"/>
                    <w:left w:val="nil"/>
                    <w:bottom w:val="single" w:sz="4" w:space="0" w:color="auto"/>
                    <w:right w:val="single" w:sz="8" w:space="0" w:color="auto"/>
                  </w:tcBorders>
                  <w:shd w:val="clear" w:color="auto" w:fill="auto"/>
                  <w:noWrap/>
                  <w:vAlign w:val="bottom"/>
                  <w:hideMark/>
                </w:tcPr>
                <w:p w14:paraId="207CFFB1"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Finalizada</w:t>
                  </w:r>
                </w:p>
              </w:tc>
            </w:tr>
            <w:tr w:rsidR="00A44CD1" w:rsidRPr="00A542C6" w14:paraId="19B29F1B" w14:textId="77777777" w:rsidTr="00A44CD1">
              <w:trPr>
                <w:trHeight w:val="300"/>
                <w:jc w:val="center"/>
              </w:trPr>
              <w:tc>
                <w:tcPr>
                  <w:tcW w:w="1276" w:type="dxa"/>
                  <w:tcBorders>
                    <w:top w:val="nil"/>
                    <w:left w:val="single" w:sz="8" w:space="0" w:color="auto"/>
                    <w:bottom w:val="single" w:sz="4" w:space="0" w:color="auto"/>
                    <w:right w:val="single" w:sz="4" w:space="0" w:color="auto"/>
                  </w:tcBorders>
                  <w:shd w:val="clear" w:color="auto" w:fill="auto"/>
                  <w:noWrap/>
                  <w:vAlign w:val="bottom"/>
                  <w:hideMark/>
                </w:tcPr>
                <w:p w14:paraId="584A18D0"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6</w:t>
                  </w:r>
                </w:p>
              </w:tc>
              <w:tc>
                <w:tcPr>
                  <w:tcW w:w="6945" w:type="dxa"/>
                  <w:tcBorders>
                    <w:top w:val="nil"/>
                    <w:left w:val="nil"/>
                    <w:bottom w:val="single" w:sz="4" w:space="0" w:color="auto"/>
                    <w:right w:val="single" w:sz="4" w:space="0" w:color="auto"/>
                  </w:tcBorders>
                  <w:shd w:val="clear" w:color="auto" w:fill="auto"/>
                  <w:noWrap/>
                  <w:vAlign w:val="bottom"/>
                  <w:hideMark/>
                </w:tcPr>
                <w:p w14:paraId="2DA6DAA0" w14:textId="77777777" w:rsidR="00A44CD1" w:rsidRPr="00A542C6" w:rsidRDefault="00A44CD1" w:rsidP="00A44CD1">
                  <w:pPr>
                    <w:jc w:val="left"/>
                    <w:rPr>
                      <w:rFonts w:ascii="Calibri" w:eastAsia="Times New Roman" w:hAnsi="Calibri"/>
                      <w:color w:val="000000"/>
                      <w:lang w:eastAsia="es-CL"/>
                    </w:rPr>
                  </w:pPr>
                  <w:r w:rsidRPr="00A542C6">
                    <w:rPr>
                      <w:rFonts w:ascii="Calibri" w:eastAsia="Times New Roman" w:hAnsi="Calibri"/>
                      <w:color w:val="000000"/>
                      <w:lang w:eastAsia="es-CL"/>
                    </w:rPr>
                    <w:t>Instalación de Emisores Radiotelemétricos en Machos Relocalizados y Residentes en Chorrillo Invierno 3 (ACI).</w:t>
                  </w:r>
                </w:p>
              </w:tc>
              <w:tc>
                <w:tcPr>
                  <w:tcW w:w="1701" w:type="dxa"/>
                  <w:tcBorders>
                    <w:top w:val="nil"/>
                    <w:left w:val="nil"/>
                    <w:bottom w:val="single" w:sz="4" w:space="0" w:color="auto"/>
                    <w:right w:val="single" w:sz="8" w:space="0" w:color="auto"/>
                  </w:tcBorders>
                  <w:shd w:val="clear" w:color="auto" w:fill="auto"/>
                  <w:noWrap/>
                  <w:vAlign w:val="bottom"/>
                  <w:hideMark/>
                </w:tcPr>
                <w:p w14:paraId="751DF7A6"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Finalizada</w:t>
                  </w:r>
                </w:p>
              </w:tc>
            </w:tr>
            <w:tr w:rsidR="00A44CD1" w:rsidRPr="00A542C6" w14:paraId="1A71037D" w14:textId="77777777" w:rsidTr="00A44CD1">
              <w:trPr>
                <w:trHeight w:val="300"/>
                <w:jc w:val="center"/>
              </w:trPr>
              <w:tc>
                <w:tcPr>
                  <w:tcW w:w="1276" w:type="dxa"/>
                  <w:tcBorders>
                    <w:top w:val="nil"/>
                    <w:left w:val="single" w:sz="8" w:space="0" w:color="auto"/>
                    <w:bottom w:val="single" w:sz="4" w:space="0" w:color="auto"/>
                    <w:right w:val="single" w:sz="4" w:space="0" w:color="auto"/>
                  </w:tcBorders>
                  <w:shd w:val="clear" w:color="auto" w:fill="auto"/>
                  <w:noWrap/>
                  <w:vAlign w:val="bottom"/>
                  <w:hideMark/>
                </w:tcPr>
                <w:p w14:paraId="748E95C3"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7</w:t>
                  </w:r>
                </w:p>
              </w:tc>
              <w:tc>
                <w:tcPr>
                  <w:tcW w:w="6945" w:type="dxa"/>
                  <w:tcBorders>
                    <w:top w:val="nil"/>
                    <w:left w:val="nil"/>
                    <w:bottom w:val="single" w:sz="4" w:space="0" w:color="auto"/>
                    <w:right w:val="single" w:sz="4" w:space="0" w:color="auto"/>
                  </w:tcBorders>
                  <w:shd w:val="clear" w:color="auto" w:fill="auto"/>
                  <w:noWrap/>
                  <w:vAlign w:val="bottom"/>
                  <w:hideMark/>
                </w:tcPr>
                <w:p w14:paraId="1D145A92" w14:textId="77777777" w:rsidR="00A44CD1" w:rsidRPr="00A542C6" w:rsidRDefault="00A44CD1" w:rsidP="00A44CD1">
                  <w:pPr>
                    <w:jc w:val="left"/>
                    <w:rPr>
                      <w:rFonts w:ascii="Calibri" w:eastAsia="Times New Roman" w:hAnsi="Calibri"/>
                      <w:color w:val="000000"/>
                      <w:lang w:eastAsia="es-CL"/>
                    </w:rPr>
                  </w:pPr>
                  <w:r w:rsidRPr="00A542C6">
                    <w:rPr>
                      <w:rFonts w:ascii="Calibri" w:eastAsia="Times New Roman" w:hAnsi="Calibri"/>
                      <w:color w:val="000000"/>
                      <w:lang w:eastAsia="es-CL"/>
                    </w:rPr>
                    <w:t>Liberación de Coipos Relocalizados.</w:t>
                  </w:r>
                </w:p>
              </w:tc>
              <w:tc>
                <w:tcPr>
                  <w:tcW w:w="1701" w:type="dxa"/>
                  <w:tcBorders>
                    <w:top w:val="nil"/>
                    <w:left w:val="nil"/>
                    <w:bottom w:val="single" w:sz="4" w:space="0" w:color="auto"/>
                    <w:right w:val="single" w:sz="8" w:space="0" w:color="auto"/>
                  </w:tcBorders>
                  <w:shd w:val="clear" w:color="auto" w:fill="auto"/>
                  <w:noWrap/>
                  <w:vAlign w:val="bottom"/>
                  <w:hideMark/>
                </w:tcPr>
                <w:p w14:paraId="30E348EA"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Finalizada</w:t>
                  </w:r>
                </w:p>
              </w:tc>
            </w:tr>
            <w:tr w:rsidR="00A44CD1" w:rsidRPr="00A542C6" w14:paraId="060D8A38" w14:textId="77777777" w:rsidTr="00A44CD1">
              <w:trPr>
                <w:trHeight w:val="300"/>
                <w:jc w:val="center"/>
              </w:trPr>
              <w:tc>
                <w:tcPr>
                  <w:tcW w:w="1276" w:type="dxa"/>
                  <w:tcBorders>
                    <w:top w:val="nil"/>
                    <w:left w:val="single" w:sz="8" w:space="0" w:color="auto"/>
                    <w:bottom w:val="single" w:sz="4" w:space="0" w:color="auto"/>
                    <w:right w:val="single" w:sz="4" w:space="0" w:color="auto"/>
                  </w:tcBorders>
                  <w:shd w:val="clear" w:color="auto" w:fill="auto"/>
                  <w:noWrap/>
                  <w:vAlign w:val="bottom"/>
                  <w:hideMark/>
                </w:tcPr>
                <w:p w14:paraId="7C9F9B03"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8</w:t>
                  </w:r>
                </w:p>
              </w:tc>
              <w:tc>
                <w:tcPr>
                  <w:tcW w:w="6945" w:type="dxa"/>
                  <w:tcBorders>
                    <w:top w:val="nil"/>
                    <w:left w:val="nil"/>
                    <w:bottom w:val="single" w:sz="4" w:space="0" w:color="auto"/>
                    <w:right w:val="single" w:sz="4" w:space="0" w:color="auto"/>
                  </w:tcBorders>
                  <w:shd w:val="clear" w:color="auto" w:fill="auto"/>
                  <w:noWrap/>
                  <w:vAlign w:val="bottom"/>
                  <w:hideMark/>
                </w:tcPr>
                <w:p w14:paraId="120AC2AB" w14:textId="77777777" w:rsidR="00A44CD1" w:rsidRPr="00A542C6" w:rsidRDefault="00A44CD1" w:rsidP="00A44CD1">
                  <w:pPr>
                    <w:jc w:val="left"/>
                    <w:rPr>
                      <w:rFonts w:ascii="Calibri" w:eastAsia="Times New Roman" w:hAnsi="Calibri"/>
                      <w:color w:val="000000"/>
                      <w:lang w:eastAsia="es-CL"/>
                    </w:rPr>
                  </w:pPr>
                  <w:r w:rsidRPr="00A542C6">
                    <w:rPr>
                      <w:rFonts w:ascii="Calibri" w:eastAsia="Times New Roman" w:hAnsi="Calibri"/>
                      <w:color w:val="000000"/>
                      <w:lang w:eastAsia="es-CL"/>
                    </w:rPr>
                    <w:t>Construcción de Refugios Secundarios (16).</w:t>
                  </w:r>
                </w:p>
              </w:tc>
              <w:tc>
                <w:tcPr>
                  <w:tcW w:w="1701" w:type="dxa"/>
                  <w:tcBorders>
                    <w:top w:val="nil"/>
                    <w:left w:val="nil"/>
                    <w:bottom w:val="single" w:sz="4" w:space="0" w:color="auto"/>
                    <w:right w:val="single" w:sz="8" w:space="0" w:color="auto"/>
                  </w:tcBorders>
                  <w:shd w:val="clear" w:color="auto" w:fill="auto"/>
                  <w:noWrap/>
                  <w:vAlign w:val="bottom"/>
                  <w:hideMark/>
                </w:tcPr>
                <w:p w14:paraId="41DAE846"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Finalizada</w:t>
                  </w:r>
                </w:p>
              </w:tc>
            </w:tr>
            <w:tr w:rsidR="00A44CD1" w:rsidRPr="00A542C6" w14:paraId="491BB258" w14:textId="77777777" w:rsidTr="00A44CD1">
              <w:trPr>
                <w:trHeight w:val="315"/>
                <w:jc w:val="center"/>
              </w:trPr>
              <w:tc>
                <w:tcPr>
                  <w:tcW w:w="1276" w:type="dxa"/>
                  <w:tcBorders>
                    <w:top w:val="nil"/>
                    <w:left w:val="single" w:sz="8" w:space="0" w:color="auto"/>
                    <w:bottom w:val="single" w:sz="8" w:space="0" w:color="auto"/>
                    <w:right w:val="single" w:sz="4" w:space="0" w:color="auto"/>
                  </w:tcBorders>
                  <w:shd w:val="clear" w:color="auto" w:fill="auto"/>
                  <w:noWrap/>
                  <w:vAlign w:val="bottom"/>
                  <w:hideMark/>
                </w:tcPr>
                <w:p w14:paraId="507C3014"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9</w:t>
                  </w:r>
                </w:p>
              </w:tc>
              <w:tc>
                <w:tcPr>
                  <w:tcW w:w="6945" w:type="dxa"/>
                  <w:tcBorders>
                    <w:top w:val="nil"/>
                    <w:left w:val="nil"/>
                    <w:bottom w:val="single" w:sz="8" w:space="0" w:color="auto"/>
                    <w:right w:val="single" w:sz="4" w:space="0" w:color="auto"/>
                  </w:tcBorders>
                  <w:shd w:val="clear" w:color="auto" w:fill="auto"/>
                  <w:noWrap/>
                  <w:vAlign w:val="bottom"/>
                  <w:hideMark/>
                </w:tcPr>
                <w:p w14:paraId="474D4FC6" w14:textId="77777777" w:rsidR="00A44CD1" w:rsidRPr="00A542C6" w:rsidRDefault="00A44CD1" w:rsidP="00A44CD1">
                  <w:pPr>
                    <w:jc w:val="left"/>
                    <w:rPr>
                      <w:rFonts w:ascii="Calibri" w:eastAsia="Times New Roman" w:hAnsi="Calibri"/>
                      <w:color w:val="000000"/>
                      <w:lang w:eastAsia="es-CL"/>
                    </w:rPr>
                  </w:pPr>
                  <w:r w:rsidRPr="00A542C6">
                    <w:rPr>
                      <w:rFonts w:ascii="Calibri" w:eastAsia="Times New Roman" w:hAnsi="Calibri"/>
                      <w:color w:val="000000"/>
                      <w:lang w:eastAsia="es-CL"/>
                    </w:rPr>
                    <w:t>Seguimiento de Coipos Relocalizados y Residentes.</w:t>
                  </w:r>
                </w:p>
              </w:tc>
              <w:tc>
                <w:tcPr>
                  <w:tcW w:w="1701" w:type="dxa"/>
                  <w:tcBorders>
                    <w:top w:val="nil"/>
                    <w:left w:val="nil"/>
                    <w:bottom w:val="single" w:sz="8" w:space="0" w:color="auto"/>
                    <w:right w:val="single" w:sz="8" w:space="0" w:color="auto"/>
                  </w:tcBorders>
                  <w:shd w:val="clear" w:color="auto" w:fill="auto"/>
                  <w:noWrap/>
                  <w:vAlign w:val="bottom"/>
                  <w:hideMark/>
                </w:tcPr>
                <w:p w14:paraId="7BFA36F8" w14:textId="77777777" w:rsidR="00A44CD1" w:rsidRPr="00A542C6" w:rsidRDefault="00A44CD1" w:rsidP="00A44CD1">
                  <w:pPr>
                    <w:jc w:val="center"/>
                    <w:rPr>
                      <w:rFonts w:ascii="Calibri" w:eastAsia="Times New Roman" w:hAnsi="Calibri"/>
                      <w:color w:val="000000"/>
                      <w:lang w:eastAsia="es-CL"/>
                    </w:rPr>
                  </w:pPr>
                  <w:r w:rsidRPr="00A542C6">
                    <w:rPr>
                      <w:rFonts w:ascii="Calibri" w:eastAsia="Times New Roman" w:hAnsi="Calibri"/>
                      <w:color w:val="000000"/>
                      <w:lang w:eastAsia="es-CL"/>
                    </w:rPr>
                    <w:t>En Ejecución</w:t>
                  </w:r>
                </w:p>
              </w:tc>
            </w:tr>
          </w:tbl>
          <w:p w14:paraId="4695A353" w14:textId="77777777" w:rsidR="00A44CD1" w:rsidRPr="00A542C6" w:rsidRDefault="00A44CD1" w:rsidP="00A44CD1">
            <w:pPr>
              <w:rPr>
                <w:rFonts w:ascii="Calibri" w:eastAsia="Times New Roman" w:hAnsi="Calibri"/>
                <w:color w:val="000000"/>
                <w:sz w:val="20"/>
                <w:szCs w:val="20"/>
                <w:lang w:eastAsia="es-CL"/>
              </w:rPr>
            </w:pPr>
          </w:p>
        </w:tc>
      </w:tr>
      <w:tr w:rsidR="00A44CD1" w:rsidRPr="00A542C6" w14:paraId="130E2E63" w14:textId="77777777" w:rsidTr="00A44CD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50C8D75" w14:textId="77777777" w:rsidR="00A44CD1" w:rsidRPr="00A542C6" w:rsidRDefault="00A44CD1" w:rsidP="00A44CD1">
            <w:pPr>
              <w:contextualSpacing/>
              <w:jc w:val="left"/>
              <w:outlineLvl w:val="1"/>
              <w:rPr>
                <w:rFonts w:ascii="Calibri" w:eastAsia="Times New Roman" w:hAnsi="Calibri" w:cstheme="minorHAnsi"/>
                <w:b/>
                <w:color w:val="000000"/>
                <w:sz w:val="18"/>
                <w:szCs w:val="20"/>
                <w:lang w:eastAsia="es-CL"/>
              </w:rPr>
            </w:pPr>
            <w:bookmarkStart w:id="824" w:name="_Ref378691826"/>
            <w:bookmarkStart w:id="825" w:name="_Toc379278414"/>
            <w:bookmarkStart w:id="826" w:name="_Toc379289139"/>
            <w:bookmarkStart w:id="827" w:name="_Toc379295280"/>
            <w:bookmarkStart w:id="828" w:name="_Toc379297356"/>
            <w:bookmarkStart w:id="829" w:name="_Toc379316453"/>
            <w:bookmarkStart w:id="830" w:name="_Toc379471166"/>
            <w:r w:rsidRPr="00A542C6">
              <w:rPr>
                <w:rFonts w:cstheme="minorHAnsi"/>
                <w:b/>
                <w:sz w:val="18"/>
                <w:szCs w:val="20"/>
              </w:rPr>
              <w:t xml:space="preserve">Tabla </w:t>
            </w:r>
            <w:r w:rsidRPr="00A542C6">
              <w:rPr>
                <w:rFonts w:cstheme="minorHAnsi"/>
                <w:b/>
                <w:sz w:val="18"/>
                <w:szCs w:val="20"/>
              </w:rPr>
              <w:fldChar w:fldCharType="begin"/>
            </w:r>
            <w:r w:rsidRPr="00A542C6">
              <w:rPr>
                <w:rFonts w:cstheme="minorHAnsi"/>
                <w:b/>
                <w:sz w:val="18"/>
                <w:szCs w:val="20"/>
              </w:rPr>
              <w:instrText xml:space="preserve"> SEQ Tabla \* ARABIC </w:instrText>
            </w:r>
            <w:r w:rsidRPr="00A542C6">
              <w:rPr>
                <w:rFonts w:cstheme="minorHAnsi"/>
                <w:b/>
                <w:sz w:val="18"/>
                <w:szCs w:val="20"/>
              </w:rPr>
              <w:fldChar w:fldCharType="separate"/>
            </w:r>
            <w:r w:rsidR="00750DF8">
              <w:rPr>
                <w:rFonts w:cstheme="minorHAnsi"/>
                <w:b/>
                <w:noProof/>
                <w:sz w:val="18"/>
                <w:szCs w:val="20"/>
              </w:rPr>
              <w:t>21</w:t>
            </w:r>
            <w:r w:rsidRPr="00A542C6">
              <w:rPr>
                <w:rFonts w:cstheme="minorHAnsi"/>
                <w:b/>
                <w:sz w:val="18"/>
                <w:szCs w:val="20"/>
              </w:rPr>
              <w:fldChar w:fldCharType="end"/>
            </w:r>
            <w:bookmarkEnd w:id="824"/>
            <w:r w:rsidRPr="00A542C6">
              <w:rPr>
                <w:rFonts w:cstheme="minorHAnsi"/>
                <w:b/>
                <w:sz w:val="18"/>
                <w:szCs w:val="18"/>
              </w:rPr>
              <w:t>.</w:t>
            </w:r>
            <w:bookmarkEnd w:id="825"/>
            <w:bookmarkEnd w:id="826"/>
            <w:bookmarkEnd w:id="827"/>
            <w:bookmarkEnd w:id="828"/>
            <w:bookmarkEnd w:id="829"/>
            <w:bookmarkEnd w:id="83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D9B8A1C" w14:textId="77777777"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 xml:space="preserve">Fecha: - </w:t>
            </w:r>
          </w:p>
        </w:tc>
      </w:tr>
      <w:tr w:rsidR="00A44CD1" w:rsidRPr="00A542C6" w14:paraId="6A5D0AAC" w14:textId="77777777" w:rsidTr="00A44CD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E8BF5AF" w14:textId="1F7CE5FE" w:rsidR="00A44CD1" w:rsidRPr="00A542C6" w:rsidRDefault="00A44CD1" w:rsidP="00D452C5">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de Medio de Prueba:</w:t>
            </w:r>
            <w:r w:rsidRPr="00A542C6">
              <w:rPr>
                <w:rFonts w:ascii="Calibri" w:eastAsia="Times New Roman" w:hAnsi="Calibri"/>
                <w:color w:val="000000"/>
                <w:sz w:val="18"/>
                <w:szCs w:val="18"/>
                <w:lang w:eastAsia="es-CL"/>
              </w:rPr>
              <w:t xml:space="preserve"> Estado de los distintas etapas comprometidas en el proyecto de captura y relocalización de Coipos (</w:t>
            </w:r>
            <w:proofErr w:type="spellStart"/>
            <w:r w:rsidRPr="00A542C6">
              <w:rPr>
                <w:rFonts w:ascii="Calibri" w:eastAsia="Times New Roman" w:hAnsi="Calibri"/>
                <w:i/>
                <w:color w:val="000000"/>
                <w:sz w:val="18"/>
                <w:szCs w:val="18"/>
                <w:lang w:eastAsia="es-CL"/>
              </w:rPr>
              <w:t>Myocastor</w:t>
            </w:r>
            <w:proofErr w:type="spellEnd"/>
            <w:r w:rsidRPr="00A542C6">
              <w:rPr>
                <w:rFonts w:ascii="Calibri" w:eastAsia="Times New Roman" w:hAnsi="Calibri"/>
                <w:i/>
                <w:color w:val="000000"/>
                <w:sz w:val="18"/>
                <w:szCs w:val="18"/>
                <w:lang w:eastAsia="es-CL"/>
              </w:rPr>
              <w:t xml:space="preserve"> </w:t>
            </w:r>
            <w:proofErr w:type="spellStart"/>
            <w:r w:rsidRPr="00A542C6">
              <w:rPr>
                <w:rFonts w:ascii="Calibri" w:eastAsia="Times New Roman" w:hAnsi="Calibri"/>
                <w:i/>
                <w:color w:val="000000"/>
                <w:sz w:val="18"/>
                <w:szCs w:val="18"/>
                <w:lang w:eastAsia="es-CL"/>
              </w:rPr>
              <w:t>coypus</w:t>
            </w:r>
            <w:proofErr w:type="spellEnd"/>
            <w:r w:rsidRPr="00A542C6">
              <w:rPr>
                <w:rFonts w:ascii="Calibri" w:eastAsia="Times New Roman" w:hAnsi="Calibri"/>
                <w:color w:val="000000"/>
                <w:sz w:val="18"/>
                <w:szCs w:val="18"/>
                <w:lang w:eastAsia="es-CL"/>
              </w:rPr>
              <w:t>).</w:t>
            </w:r>
          </w:p>
        </w:tc>
      </w:tr>
      <w:tr w:rsidR="00A44CD1" w:rsidRPr="00A542C6" w14:paraId="5E501050" w14:textId="77777777" w:rsidTr="00A44CD1">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E6F48FF" w14:textId="77777777" w:rsidR="00A44CD1" w:rsidRPr="00A542C6" w:rsidRDefault="00A44CD1" w:rsidP="00A44CD1">
            <w:pPr>
              <w:jc w:val="left"/>
              <w:rPr>
                <w:rFonts w:ascii="Calibri" w:eastAsia="Times New Roman" w:hAnsi="Calibri"/>
                <w:color w:val="000000"/>
                <w:lang w:eastAsia="es-CL"/>
              </w:rPr>
            </w:pPr>
          </w:p>
        </w:tc>
      </w:tr>
    </w:tbl>
    <w:p w14:paraId="408EB750" w14:textId="77777777" w:rsidR="00A44CD1" w:rsidRPr="00A542C6" w:rsidRDefault="00A44CD1" w:rsidP="00A44CD1">
      <w:pPr>
        <w:rPr>
          <w:sz w:val="18"/>
          <w:szCs w:val="18"/>
        </w:rPr>
      </w:pPr>
    </w:p>
    <w:p w14:paraId="3E1B4145" w14:textId="77777777" w:rsidR="00A44CD1" w:rsidRPr="00A542C6" w:rsidRDefault="00A44CD1" w:rsidP="00A44CD1">
      <w:pPr>
        <w:rPr>
          <w:sz w:val="18"/>
          <w:szCs w:val="18"/>
        </w:rPr>
      </w:pPr>
    </w:p>
    <w:p w14:paraId="36A3B94D" w14:textId="77777777" w:rsidR="00A44CD1" w:rsidRPr="00A542C6" w:rsidRDefault="00A44CD1" w:rsidP="00A44CD1">
      <w:pPr>
        <w:rPr>
          <w:sz w:val="18"/>
          <w:szCs w:val="18"/>
        </w:rPr>
      </w:pPr>
    </w:p>
    <w:p w14:paraId="42089285" w14:textId="77777777" w:rsidR="00A44CD1" w:rsidRDefault="00A44CD1" w:rsidP="00A44CD1">
      <w:pPr>
        <w:rPr>
          <w:sz w:val="18"/>
          <w:szCs w:val="18"/>
        </w:rPr>
      </w:pPr>
    </w:p>
    <w:p w14:paraId="07CA7F9E" w14:textId="77777777" w:rsidR="001D2975" w:rsidRPr="00A542C6" w:rsidRDefault="001D2975" w:rsidP="00A44CD1">
      <w:pPr>
        <w:rPr>
          <w:sz w:val="18"/>
          <w:szCs w:val="18"/>
        </w:rPr>
      </w:pPr>
    </w:p>
    <w:tbl>
      <w:tblPr>
        <w:tblStyle w:val="Tablaconcuadrcula"/>
        <w:tblW w:w="13687" w:type="dxa"/>
        <w:tblLook w:val="04A0" w:firstRow="1" w:lastRow="0" w:firstColumn="1" w:lastColumn="0" w:noHBand="0" w:noVBand="1"/>
      </w:tblPr>
      <w:tblGrid>
        <w:gridCol w:w="3802"/>
        <w:gridCol w:w="9885"/>
      </w:tblGrid>
      <w:tr w:rsidR="00A44CD1" w:rsidRPr="00A542C6" w14:paraId="3B5C3980" w14:textId="77777777" w:rsidTr="00A44CD1">
        <w:tc>
          <w:tcPr>
            <w:tcW w:w="1389" w:type="pct"/>
          </w:tcPr>
          <w:p w14:paraId="762066A1" w14:textId="55E7FAD1" w:rsidR="00A44CD1" w:rsidRPr="00A542C6" w:rsidRDefault="00A44CD1" w:rsidP="00AB402C">
            <w:r w:rsidRPr="00A542C6">
              <w:rPr>
                <w:rFonts w:ascii="Calibri" w:eastAsia="Times New Roman" w:hAnsi="Calibri"/>
                <w:b/>
                <w:bCs/>
                <w:color w:val="000000"/>
                <w:lang w:eastAsia="es-CL"/>
              </w:rPr>
              <w:lastRenderedPageBreak/>
              <w:t>Número de Hecho Constatado</w:t>
            </w:r>
            <w:r w:rsidRPr="00A542C6">
              <w:rPr>
                <w:rFonts w:ascii="Calibri" w:eastAsia="Times New Roman" w:hAnsi="Calibri"/>
                <w:color w:val="000000"/>
                <w:lang w:eastAsia="es-CL"/>
              </w:rPr>
              <w:t xml:space="preserve">: </w:t>
            </w:r>
            <w:r w:rsidR="00AB402C" w:rsidRPr="00A542C6">
              <w:rPr>
                <w:rFonts w:ascii="Calibri" w:eastAsia="Times New Roman" w:hAnsi="Calibri"/>
                <w:b/>
                <w:color w:val="000000"/>
                <w:lang w:eastAsia="es-CL"/>
              </w:rPr>
              <w:t>30</w:t>
            </w:r>
          </w:p>
        </w:tc>
        <w:tc>
          <w:tcPr>
            <w:tcW w:w="3611" w:type="pct"/>
          </w:tcPr>
          <w:p w14:paraId="540E1584" w14:textId="5AF41D34" w:rsidR="00A44CD1" w:rsidRPr="00A542C6" w:rsidRDefault="00A44CD1" w:rsidP="00880142">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xml:space="preserve">: </w:t>
            </w:r>
            <w:r w:rsidR="00880142" w:rsidRPr="00A542C6">
              <w:rPr>
                <w:rFonts w:ascii="Calibri" w:eastAsia="Times New Roman" w:hAnsi="Calibri"/>
                <w:color w:val="000000"/>
                <w:lang w:eastAsia="es-CL"/>
              </w:rPr>
              <w:t>45</w:t>
            </w:r>
          </w:p>
        </w:tc>
      </w:tr>
      <w:tr w:rsidR="00A44CD1" w:rsidRPr="00A542C6" w14:paraId="4BECE99A" w14:textId="77777777" w:rsidTr="00A44CD1">
        <w:trPr>
          <w:trHeight w:val="2588"/>
        </w:trPr>
        <w:tc>
          <w:tcPr>
            <w:tcW w:w="5000" w:type="pct"/>
            <w:gridSpan w:val="2"/>
            <w:tcBorders>
              <w:bottom w:val="single" w:sz="4" w:space="0" w:color="auto"/>
            </w:tcBorders>
          </w:tcPr>
          <w:p w14:paraId="5C16C774" w14:textId="77777777" w:rsidR="00A44CD1" w:rsidRDefault="00A44CD1" w:rsidP="00A44CD1">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7E8E951B" w14:textId="77777777" w:rsidR="001D2975" w:rsidRPr="00A542C6" w:rsidRDefault="001D2975" w:rsidP="00A44CD1">
            <w:pPr>
              <w:rPr>
                <w:rFonts w:ascii="Calibri" w:eastAsia="Times New Roman" w:hAnsi="Calibri"/>
                <w:color w:val="000000"/>
                <w:lang w:eastAsia="es-CL"/>
              </w:rPr>
            </w:pPr>
          </w:p>
          <w:p w14:paraId="0B83486D" w14:textId="77777777" w:rsidR="00A44CD1" w:rsidRDefault="00A44CD1" w:rsidP="00A44CD1">
            <w:pPr>
              <w:rPr>
                <w:b/>
              </w:rPr>
            </w:pPr>
            <w:r w:rsidRPr="00A542C6">
              <w:rPr>
                <w:b/>
              </w:rPr>
              <w:t>Considerando 7.1.21, RCA 025/2011 “Realización de investigaciones científicas sobre el Coipo”</w:t>
            </w:r>
          </w:p>
          <w:p w14:paraId="467E31AC" w14:textId="77777777" w:rsidR="00A44CD1" w:rsidRDefault="00A44CD1" w:rsidP="00A44CD1">
            <w:pPr>
              <w:rPr>
                <w:i/>
              </w:rPr>
            </w:pPr>
            <w:r w:rsidRPr="00A542C6">
              <w:rPr>
                <w:i/>
                <w:u w:val="single"/>
              </w:rPr>
              <w:t>Objetivo de la medida:</w:t>
            </w:r>
            <w:r w:rsidRPr="00A542C6">
              <w:rPr>
                <w:i/>
              </w:rPr>
              <w:t xml:space="preserve"> Aportar conocimiento científico sobre las comunidades de especies en categoría de conservación presentes en el área de emplazamiento del Proyecto, en particular el Coipo (</w:t>
            </w:r>
            <w:proofErr w:type="spellStart"/>
            <w:r w:rsidRPr="00A542C6">
              <w:rPr>
                <w:i/>
              </w:rPr>
              <w:t>Myocastor</w:t>
            </w:r>
            <w:proofErr w:type="spellEnd"/>
            <w:r w:rsidRPr="00A542C6">
              <w:rPr>
                <w:i/>
              </w:rPr>
              <w:t xml:space="preserve"> </w:t>
            </w:r>
            <w:proofErr w:type="spellStart"/>
            <w:r w:rsidRPr="00A542C6">
              <w:rPr>
                <w:i/>
              </w:rPr>
              <w:t>coypus</w:t>
            </w:r>
            <w:proofErr w:type="spellEnd"/>
            <w:r w:rsidRPr="00A542C6">
              <w:rPr>
                <w:i/>
              </w:rPr>
              <w:t xml:space="preserve">). </w:t>
            </w:r>
          </w:p>
          <w:p w14:paraId="42799A9A" w14:textId="77777777" w:rsidR="001D2975" w:rsidRPr="00A542C6" w:rsidRDefault="001D2975" w:rsidP="00A44CD1">
            <w:pPr>
              <w:rPr>
                <w:i/>
              </w:rPr>
            </w:pPr>
          </w:p>
          <w:p w14:paraId="16B6D902" w14:textId="77777777" w:rsidR="005026BB" w:rsidRPr="00A542C6" w:rsidRDefault="00A44CD1" w:rsidP="00A44CD1">
            <w:pPr>
              <w:rPr>
                <w:i/>
              </w:rPr>
            </w:pPr>
            <w:r w:rsidRPr="00A542C6">
              <w:rPr>
                <w:i/>
                <w:u w:val="single"/>
              </w:rPr>
              <w:t>Descripción de la medida:</w:t>
            </w:r>
            <w:r w:rsidRPr="00A542C6">
              <w:rPr>
                <w:i/>
              </w:rPr>
              <w:t xml:space="preserve"> Se realizará un estudio de campo</w:t>
            </w:r>
            <w:r w:rsidR="005026BB" w:rsidRPr="00A542C6">
              <w:rPr>
                <w:i/>
              </w:rPr>
              <w:t xml:space="preserve"> con los siguientes objetivos: </w:t>
            </w:r>
          </w:p>
          <w:p w14:paraId="47846AEB" w14:textId="7FAFE83B" w:rsidR="00A44CD1" w:rsidRPr="00A542C6" w:rsidRDefault="00A44CD1" w:rsidP="004F0E6C">
            <w:pPr>
              <w:pStyle w:val="Prrafodelista"/>
              <w:numPr>
                <w:ilvl w:val="0"/>
                <w:numId w:val="52"/>
              </w:numPr>
              <w:rPr>
                <w:i/>
              </w:rPr>
            </w:pPr>
            <w:r w:rsidRPr="00A542C6">
              <w:rPr>
                <w:i/>
              </w:rPr>
              <w:t>Recopilar información existente los principales aspectos biológicos (alimenticios y reproductivos) del Coipo.</w:t>
            </w:r>
          </w:p>
          <w:p w14:paraId="3E068AAB" w14:textId="2684E862" w:rsidR="00A44CD1" w:rsidRPr="00A542C6" w:rsidRDefault="00A44CD1" w:rsidP="004F0E6C">
            <w:pPr>
              <w:pStyle w:val="Prrafodelista"/>
              <w:numPr>
                <w:ilvl w:val="0"/>
                <w:numId w:val="52"/>
              </w:numPr>
              <w:rPr>
                <w:i/>
              </w:rPr>
            </w:pPr>
            <w:r w:rsidRPr="00A542C6">
              <w:rPr>
                <w:i/>
              </w:rPr>
              <w:t>Mejorar la base de datos sobre la presencia de la especie (densidad y abundancia) en el área de estudio (Estancia Invierno).</w:t>
            </w:r>
          </w:p>
          <w:p w14:paraId="1C029F09" w14:textId="4AF74898" w:rsidR="00A44CD1" w:rsidRPr="00A542C6" w:rsidRDefault="00A44CD1" w:rsidP="004F0E6C">
            <w:pPr>
              <w:pStyle w:val="Prrafodelista"/>
              <w:numPr>
                <w:ilvl w:val="0"/>
                <w:numId w:val="52"/>
              </w:numPr>
              <w:rPr>
                <w:i/>
              </w:rPr>
            </w:pPr>
            <w:r w:rsidRPr="00A542C6">
              <w:rPr>
                <w:i/>
              </w:rPr>
              <w:t>Evaluar la calidad de hábitat las características de hábitat y sectores sensibles para la presencia de Coipo.</w:t>
            </w:r>
          </w:p>
          <w:p w14:paraId="2B9BD8BD" w14:textId="67911C38" w:rsidR="00A44CD1" w:rsidRDefault="00A44CD1" w:rsidP="004F0E6C">
            <w:pPr>
              <w:pStyle w:val="Prrafodelista"/>
              <w:numPr>
                <w:ilvl w:val="0"/>
                <w:numId w:val="52"/>
              </w:numPr>
              <w:rPr>
                <w:i/>
              </w:rPr>
            </w:pPr>
            <w:r w:rsidRPr="00A542C6">
              <w:rPr>
                <w:i/>
              </w:rPr>
              <w:t xml:space="preserve">Determinar las posibilidades de mejoramiento del hábitat y áreas de reproducción de la especie. </w:t>
            </w:r>
          </w:p>
          <w:p w14:paraId="4E2CDD9C" w14:textId="77777777" w:rsidR="001D2975" w:rsidRPr="00A542C6" w:rsidRDefault="001D2975" w:rsidP="001D2975">
            <w:pPr>
              <w:pStyle w:val="Prrafodelista"/>
              <w:rPr>
                <w:i/>
              </w:rPr>
            </w:pPr>
          </w:p>
          <w:p w14:paraId="14D6948B" w14:textId="77777777" w:rsidR="00A44CD1" w:rsidRPr="00A542C6" w:rsidRDefault="00A44CD1" w:rsidP="00A44CD1">
            <w:pPr>
              <w:rPr>
                <w:i/>
                <w:u w:val="single"/>
              </w:rPr>
            </w:pPr>
            <w:r w:rsidRPr="00A542C6">
              <w:rPr>
                <w:i/>
                <w:u w:val="single"/>
              </w:rPr>
              <w:t>Informes a la Autoridad Ambiental:</w:t>
            </w:r>
          </w:p>
          <w:p w14:paraId="070D4FB9" w14:textId="7832108B" w:rsidR="00A44CD1" w:rsidRPr="00A542C6" w:rsidRDefault="00A44CD1" w:rsidP="004F0E6C">
            <w:pPr>
              <w:pStyle w:val="Prrafodelista"/>
              <w:numPr>
                <w:ilvl w:val="0"/>
                <w:numId w:val="53"/>
              </w:numPr>
              <w:rPr>
                <w:i/>
              </w:rPr>
            </w:pPr>
            <w:r w:rsidRPr="00A542C6">
              <w:rPr>
                <w:i/>
              </w:rPr>
              <w:t>Informes anuales con los resultados de las campañas efectuadas.</w:t>
            </w:r>
          </w:p>
          <w:p w14:paraId="24B81AAA" w14:textId="11930B77" w:rsidR="00A44CD1" w:rsidRPr="00A542C6" w:rsidRDefault="00A44CD1" w:rsidP="004F0E6C">
            <w:pPr>
              <w:pStyle w:val="Prrafodelista"/>
              <w:numPr>
                <w:ilvl w:val="0"/>
                <w:numId w:val="53"/>
              </w:numPr>
              <w:rPr>
                <w:i/>
              </w:rPr>
            </w:pPr>
            <w:r w:rsidRPr="00A542C6">
              <w:rPr>
                <w:i/>
              </w:rPr>
              <w:t>Informe final con el análisis de la totalidad de las actividades realizadas.</w:t>
            </w:r>
          </w:p>
          <w:p w14:paraId="45E3B6E9" w14:textId="77777777" w:rsidR="00A44CD1" w:rsidRPr="00A542C6" w:rsidRDefault="00A44CD1" w:rsidP="00A44CD1"/>
        </w:tc>
      </w:tr>
      <w:tr w:rsidR="00A44CD1" w:rsidRPr="00A542C6" w14:paraId="58B31B34" w14:textId="77777777" w:rsidTr="00A44CD1">
        <w:trPr>
          <w:trHeight w:val="1685"/>
        </w:trPr>
        <w:tc>
          <w:tcPr>
            <w:tcW w:w="5000" w:type="pct"/>
            <w:gridSpan w:val="2"/>
          </w:tcPr>
          <w:p w14:paraId="5ACA946E" w14:textId="77777777" w:rsidR="00A44CD1" w:rsidRPr="00A542C6" w:rsidRDefault="00A44CD1" w:rsidP="00A44CD1">
            <w:pPr>
              <w:jc w:val="left"/>
              <w:rPr>
                <w:rFonts w:ascii="Calibri" w:eastAsia="Times New Roman" w:hAnsi="Calibri"/>
                <w:b/>
                <w:bCs/>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 xml:space="preserve">: </w:t>
            </w:r>
          </w:p>
          <w:p w14:paraId="28AD37D9" w14:textId="77777777" w:rsidR="00A44CD1" w:rsidRPr="00A542C6" w:rsidRDefault="00A44CD1" w:rsidP="00A44CD1">
            <w:pPr>
              <w:jc w:val="left"/>
              <w:rPr>
                <w:rFonts w:ascii="Calibri" w:eastAsia="Times New Roman" w:hAnsi="Calibri"/>
                <w:b/>
                <w:bCs/>
                <w:color w:val="000000"/>
                <w:lang w:eastAsia="es-CL"/>
              </w:rPr>
            </w:pPr>
          </w:p>
          <w:p w14:paraId="18444B4A" w14:textId="7920F0D2" w:rsidR="00A44CD1" w:rsidRDefault="00A44CD1" w:rsidP="00A44CD1">
            <w:pPr>
              <w:rPr>
                <w:rFonts w:ascii="Calibri" w:eastAsia="Times New Roman" w:hAnsi="Calibri"/>
                <w:bCs/>
                <w:color w:val="000000"/>
                <w:lang w:eastAsia="es-CL"/>
              </w:rPr>
            </w:pPr>
            <w:r w:rsidRPr="00A542C6">
              <w:rPr>
                <w:rFonts w:ascii="Calibri" w:eastAsia="Times New Roman" w:hAnsi="Calibri"/>
                <w:bCs/>
                <w:color w:val="000000"/>
                <w:lang w:eastAsia="es-CL"/>
              </w:rPr>
              <w:t>Del análisis realizado a los</w:t>
            </w:r>
            <w:r w:rsidR="005026BB" w:rsidRPr="00A542C6">
              <w:rPr>
                <w:rFonts w:ascii="Calibri" w:eastAsia="Times New Roman" w:hAnsi="Calibri"/>
                <w:bCs/>
                <w:color w:val="000000"/>
                <w:lang w:eastAsia="es-CL"/>
              </w:rPr>
              <w:t xml:space="preserve"> informes reportados a través del Sistema de Seguimiento Ambiental (</w:t>
            </w:r>
            <w:r w:rsidRPr="00A542C6">
              <w:rPr>
                <w:rFonts w:ascii="Calibri" w:eastAsia="Times New Roman" w:hAnsi="Calibri"/>
                <w:bCs/>
                <w:color w:val="000000"/>
                <w:lang w:eastAsia="es-CL"/>
              </w:rPr>
              <w:t>"Investigación científica sobre el Coipo (</w:t>
            </w:r>
            <w:proofErr w:type="spellStart"/>
            <w:r w:rsidRPr="00A542C6">
              <w:rPr>
                <w:rFonts w:ascii="Calibri" w:eastAsia="Times New Roman" w:hAnsi="Calibri"/>
                <w:bCs/>
                <w:color w:val="000000"/>
                <w:lang w:eastAsia="es-CL"/>
              </w:rPr>
              <w:t>Myocastor</w:t>
            </w:r>
            <w:proofErr w:type="spellEnd"/>
            <w:r w:rsidRPr="00A542C6">
              <w:rPr>
                <w:rFonts w:ascii="Calibri" w:eastAsia="Times New Roman" w:hAnsi="Calibri"/>
                <w:bCs/>
                <w:color w:val="000000"/>
                <w:lang w:eastAsia="es-CL"/>
              </w:rPr>
              <w:t xml:space="preserve"> coipus), código 12269, y  fecha de informe es del 29 de Octubre de 2013</w:t>
            </w:r>
            <w:r w:rsidR="005026BB" w:rsidRPr="00A542C6">
              <w:rPr>
                <w:rFonts w:ascii="Calibri" w:eastAsia="Times New Roman" w:hAnsi="Calibri"/>
                <w:bCs/>
                <w:color w:val="000000"/>
                <w:lang w:eastAsia="es-CL"/>
              </w:rPr>
              <w:t>)</w:t>
            </w:r>
            <w:r w:rsidRPr="00A542C6">
              <w:rPr>
                <w:rFonts w:ascii="Calibri" w:eastAsia="Times New Roman" w:hAnsi="Calibri"/>
                <w:bCs/>
                <w:color w:val="000000"/>
                <w:lang w:eastAsia="es-CL"/>
              </w:rPr>
              <w:t>, se desprende que:</w:t>
            </w:r>
          </w:p>
          <w:p w14:paraId="2A3E9772" w14:textId="77777777" w:rsidR="001D2975" w:rsidRPr="00A542C6" w:rsidRDefault="001D2975" w:rsidP="00A44CD1">
            <w:pPr>
              <w:rPr>
                <w:rFonts w:ascii="Calibri" w:eastAsia="Times New Roman" w:hAnsi="Calibri"/>
                <w:bCs/>
                <w:color w:val="000000"/>
                <w:lang w:eastAsia="es-CL"/>
              </w:rPr>
            </w:pPr>
          </w:p>
          <w:p w14:paraId="0F0905FD" w14:textId="77777777" w:rsidR="00A44CD1" w:rsidRPr="00A542C6" w:rsidRDefault="00A44CD1" w:rsidP="00A44CD1">
            <w:pPr>
              <w:ind w:left="567"/>
              <w:rPr>
                <w:rFonts w:ascii="Calibri" w:eastAsia="Times New Roman" w:hAnsi="Calibri"/>
                <w:bCs/>
                <w:color w:val="000000"/>
                <w:lang w:eastAsia="es-CL"/>
              </w:rPr>
            </w:pPr>
            <w:r w:rsidRPr="00A542C6">
              <w:rPr>
                <w:rFonts w:ascii="Calibri" w:eastAsia="Times New Roman" w:hAnsi="Calibri"/>
                <w:bCs/>
                <w:color w:val="000000"/>
                <w:lang w:eastAsia="es-CL"/>
              </w:rPr>
              <w:t xml:space="preserve">1.- Se está realizando los estudios científicos sobre </w:t>
            </w:r>
            <w:proofErr w:type="spellStart"/>
            <w:r w:rsidRPr="00A542C6">
              <w:rPr>
                <w:rFonts w:ascii="Calibri" w:eastAsia="Times New Roman" w:hAnsi="Calibri"/>
                <w:bCs/>
                <w:i/>
                <w:color w:val="000000"/>
                <w:lang w:eastAsia="es-CL"/>
              </w:rPr>
              <w:t>Myocastor</w:t>
            </w:r>
            <w:proofErr w:type="spellEnd"/>
            <w:r w:rsidRPr="00A542C6">
              <w:rPr>
                <w:rFonts w:ascii="Calibri" w:eastAsia="Times New Roman" w:hAnsi="Calibri"/>
                <w:bCs/>
                <w:i/>
                <w:color w:val="000000"/>
                <w:lang w:eastAsia="es-CL"/>
              </w:rPr>
              <w:t xml:space="preserve"> </w:t>
            </w:r>
            <w:proofErr w:type="spellStart"/>
            <w:r w:rsidRPr="00A542C6">
              <w:rPr>
                <w:rFonts w:ascii="Calibri" w:eastAsia="Times New Roman" w:hAnsi="Calibri"/>
                <w:bCs/>
                <w:i/>
                <w:color w:val="000000"/>
                <w:lang w:eastAsia="es-CL"/>
              </w:rPr>
              <w:t>coypus</w:t>
            </w:r>
            <w:proofErr w:type="spellEnd"/>
            <w:r w:rsidRPr="00A542C6">
              <w:rPr>
                <w:rFonts w:ascii="Calibri" w:eastAsia="Times New Roman" w:hAnsi="Calibri"/>
                <w:bCs/>
                <w:color w:val="000000"/>
                <w:lang w:eastAsia="es-CL"/>
              </w:rPr>
              <w:t xml:space="preserve"> (coipo), comprometidos en la RCA.</w:t>
            </w:r>
          </w:p>
          <w:p w14:paraId="683785E9" w14:textId="77777777" w:rsidR="00A44CD1" w:rsidRPr="00A542C6" w:rsidRDefault="00A44CD1" w:rsidP="00A44CD1">
            <w:pPr>
              <w:ind w:left="567"/>
              <w:rPr>
                <w:rFonts w:ascii="Calibri" w:eastAsia="Times New Roman" w:hAnsi="Calibri"/>
                <w:bCs/>
                <w:color w:val="000000"/>
                <w:lang w:eastAsia="es-CL"/>
              </w:rPr>
            </w:pPr>
            <w:r w:rsidRPr="00A542C6">
              <w:rPr>
                <w:rFonts w:ascii="Calibri" w:eastAsia="Times New Roman" w:hAnsi="Calibri"/>
                <w:bCs/>
                <w:color w:val="000000"/>
                <w:lang w:eastAsia="es-CL"/>
              </w:rPr>
              <w:t>2.- En el estudio se señala que se está realizando seguimiento a los 21 individuos relocalizados, y que esto lo están realizando a través de chip subcutáneos.</w:t>
            </w:r>
          </w:p>
          <w:p w14:paraId="35193508" w14:textId="2EC301E0" w:rsidR="00A44CD1" w:rsidRPr="00A542C6" w:rsidRDefault="00A44CD1" w:rsidP="00A44CD1">
            <w:pPr>
              <w:ind w:left="567"/>
              <w:rPr>
                <w:rFonts w:ascii="Calibri" w:eastAsia="Times New Roman" w:hAnsi="Calibri"/>
                <w:bCs/>
                <w:color w:val="000000"/>
                <w:lang w:eastAsia="es-CL"/>
              </w:rPr>
            </w:pPr>
            <w:r w:rsidRPr="00A542C6">
              <w:rPr>
                <w:rFonts w:ascii="Calibri" w:eastAsia="Times New Roman" w:hAnsi="Calibri"/>
                <w:bCs/>
                <w:color w:val="000000"/>
                <w:lang w:eastAsia="es-CL"/>
              </w:rPr>
              <w:t xml:space="preserve">3.- </w:t>
            </w:r>
            <w:r w:rsidR="005026BB" w:rsidRPr="00A542C6">
              <w:rPr>
                <w:rFonts w:ascii="Calibri" w:eastAsia="Times New Roman" w:hAnsi="Calibri"/>
                <w:bCs/>
                <w:color w:val="000000"/>
                <w:lang w:eastAsia="es-CL"/>
              </w:rPr>
              <w:t>Cinco (</w:t>
            </w:r>
            <w:r w:rsidRPr="00A542C6">
              <w:rPr>
                <w:rFonts w:ascii="Calibri" w:eastAsia="Times New Roman" w:hAnsi="Calibri"/>
                <w:bCs/>
                <w:color w:val="000000"/>
                <w:lang w:eastAsia="es-CL"/>
              </w:rPr>
              <w:t>5</w:t>
            </w:r>
            <w:r w:rsidR="005026BB" w:rsidRPr="00A542C6">
              <w:rPr>
                <w:rFonts w:ascii="Calibri" w:eastAsia="Times New Roman" w:hAnsi="Calibri"/>
                <w:bCs/>
                <w:color w:val="000000"/>
                <w:lang w:eastAsia="es-CL"/>
              </w:rPr>
              <w:t>)</w:t>
            </w:r>
            <w:r w:rsidRPr="00A542C6">
              <w:rPr>
                <w:rFonts w:ascii="Calibri" w:eastAsia="Times New Roman" w:hAnsi="Calibri"/>
                <w:bCs/>
                <w:color w:val="000000"/>
                <w:lang w:eastAsia="es-CL"/>
              </w:rPr>
              <w:t xml:space="preserve"> de los ejemplares relocalizados murieron por depredación de zorros.</w:t>
            </w:r>
          </w:p>
          <w:p w14:paraId="23143146" w14:textId="77777777" w:rsidR="00A44CD1" w:rsidRPr="00A542C6" w:rsidRDefault="00A44CD1" w:rsidP="00A44CD1">
            <w:pPr>
              <w:rPr>
                <w:rFonts w:ascii="Calibri" w:eastAsia="Times New Roman" w:hAnsi="Calibri"/>
                <w:bCs/>
                <w:color w:val="000000"/>
                <w:lang w:eastAsia="es-CL"/>
              </w:rPr>
            </w:pPr>
          </w:p>
        </w:tc>
      </w:tr>
    </w:tbl>
    <w:p w14:paraId="6A276C62" w14:textId="77777777" w:rsidR="00A44CD1" w:rsidRPr="00A542C6" w:rsidRDefault="00A44CD1" w:rsidP="00A44CD1">
      <w:pPr>
        <w:rPr>
          <w:sz w:val="18"/>
          <w:szCs w:val="18"/>
        </w:rPr>
      </w:pPr>
    </w:p>
    <w:p w14:paraId="0575EB49" w14:textId="77777777" w:rsidR="00A44CD1" w:rsidRPr="00A542C6" w:rsidRDefault="00A44CD1" w:rsidP="00A44CD1">
      <w:pPr>
        <w:rPr>
          <w:sz w:val="18"/>
          <w:szCs w:val="18"/>
        </w:rPr>
      </w:pPr>
    </w:p>
    <w:p w14:paraId="17CFF06A" w14:textId="77777777" w:rsidR="00A44CD1" w:rsidRPr="00A542C6" w:rsidRDefault="00A44CD1" w:rsidP="00A44CD1">
      <w:pPr>
        <w:rPr>
          <w:sz w:val="18"/>
          <w:szCs w:val="18"/>
        </w:rPr>
      </w:pPr>
    </w:p>
    <w:p w14:paraId="1F46E262" w14:textId="77777777" w:rsidR="00A44CD1" w:rsidRPr="00A542C6" w:rsidRDefault="00A44CD1" w:rsidP="00A44CD1">
      <w:pPr>
        <w:rPr>
          <w:sz w:val="18"/>
          <w:szCs w:val="18"/>
        </w:rPr>
      </w:pPr>
    </w:p>
    <w:p w14:paraId="7D679533" w14:textId="77777777" w:rsidR="00A44CD1" w:rsidRPr="00A542C6" w:rsidRDefault="00A44CD1" w:rsidP="00A44CD1">
      <w:pPr>
        <w:rPr>
          <w:sz w:val="18"/>
          <w:szCs w:val="18"/>
        </w:rPr>
      </w:pPr>
    </w:p>
    <w:p w14:paraId="09D3D04C" w14:textId="77777777" w:rsidR="00A44CD1" w:rsidRPr="00A542C6" w:rsidRDefault="00A44CD1" w:rsidP="00A44CD1">
      <w:pPr>
        <w:rPr>
          <w:sz w:val="18"/>
          <w:szCs w:val="18"/>
        </w:rPr>
      </w:pPr>
    </w:p>
    <w:p w14:paraId="1DEAB65F" w14:textId="77777777" w:rsidR="00A44CD1" w:rsidRPr="00A542C6" w:rsidRDefault="00A44CD1" w:rsidP="00A44CD1">
      <w:pPr>
        <w:rPr>
          <w:sz w:val="18"/>
          <w:szCs w:val="18"/>
        </w:rPr>
      </w:pPr>
    </w:p>
    <w:p w14:paraId="50632E48" w14:textId="77777777" w:rsidR="00A44CD1" w:rsidRPr="00A542C6" w:rsidRDefault="00A44CD1" w:rsidP="00A44CD1">
      <w:pPr>
        <w:rPr>
          <w:sz w:val="18"/>
          <w:szCs w:val="18"/>
        </w:rPr>
      </w:pPr>
    </w:p>
    <w:p w14:paraId="07F35CD9" w14:textId="77777777" w:rsidR="00A44CD1" w:rsidRPr="00A542C6" w:rsidRDefault="00A44CD1" w:rsidP="00A44CD1">
      <w:pPr>
        <w:rPr>
          <w:sz w:val="18"/>
          <w:szCs w:val="18"/>
        </w:rPr>
      </w:pPr>
    </w:p>
    <w:p w14:paraId="1E3D9866" w14:textId="77777777" w:rsidR="00A44CD1" w:rsidRPr="00A542C6" w:rsidRDefault="00A44CD1" w:rsidP="00A44CD1">
      <w:pPr>
        <w:rPr>
          <w:sz w:val="18"/>
          <w:szCs w:val="18"/>
        </w:rPr>
      </w:pPr>
    </w:p>
    <w:p w14:paraId="3C0C30EF" w14:textId="77777777" w:rsidR="00A44CD1" w:rsidRPr="00A542C6" w:rsidRDefault="00A44CD1" w:rsidP="00A44CD1">
      <w:pPr>
        <w:rPr>
          <w:sz w:val="18"/>
          <w:szCs w:val="18"/>
        </w:rPr>
      </w:pPr>
    </w:p>
    <w:p w14:paraId="3ABE1D49" w14:textId="77777777" w:rsidR="00A44CD1" w:rsidRPr="00A542C6" w:rsidRDefault="00A44CD1" w:rsidP="00A44CD1">
      <w:pPr>
        <w:rPr>
          <w:sz w:val="18"/>
          <w:szCs w:val="18"/>
        </w:rPr>
      </w:pPr>
    </w:p>
    <w:p w14:paraId="6C957B17" w14:textId="77777777" w:rsidR="00984F53" w:rsidRPr="00A542C6" w:rsidRDefault="00984F53" w:rsidP="00A44CD1">
      <w:pPr>
        <w:rPr>
          <w:sz w:val="18"/>
          <w:szCs w:val="18"/>
        </w:rPr>
      </w:pPr>
    </w:p>
    <w:p w14:paraId="3DE409B5" w14:textId="77777777" w:rsidR="00944830" w:rsidRPr="00A542C6" w:rsidRDefault="00944830" w:rsidP="00A44CD1">
      <w:pPr>
        <w:rPr>
          <w:sz w:val="18"/>
          <w:szCs w:val="18"/>
        </w:rPr>
      </w:pPr>
    </w:p>
    <w:tbl>
      <w:tblPr>
        <w:tblStyle w:val="Tablaconcuadrcula"/>
        <w:tblW w:w="13579" w:type="dxa"/>
        <w:tblInd w:w="108" w:type="dxa"/>
        <w:tblLook w:val="04A0" w:firstRow="1" w:lastRow="0" w:firstColumn="1" w:lastColumn="0" w:noHBand="0" w:noVBand="1"/>
      </w:tblPr>
      <w:tblGrid>
        <w:gridCol w:w="3693"/>
        <w:gridCol w:w="9886"/>
      </w:tblGrid>
      <w:tr w:rsidR="00A44CD1" w:rsidRPr="00A542C6" w14:paraId="75E66442" w14:textId="77777777" w:rsidTr="00A44CD1">
        <w:tc>
          <w:tcPr>
            <w:tcW w:w="1360" w:type="pct"/>
          </w:tcPr>
          <w:p w14:paraId="04360842" w14:textId="495DAB0F" w:rsidR="00A44CD1" w:rsidRPr="00A542C6" w:rsidRDefault="00A44CD1" w:rsidP="00AB402C">
            <w:r w:rsidRPr="00A542C6">
              <w:rPr>
                <w:rFonts w:ascii="Calibri" w:eastAsia="Times New Roman" w:hAnsi="Calibri"/>
                <w:b/>
                <w:bCs/>
                <w:color w:val="000000"/>
                <w:lang w:eastAsia="es-CL"/>
              </w:rPr>
              <w:lastRenderedPageBreak/>
              <w:t>Número de Hecho Constatado</w:t>
            </w:r>
            <w:r w:rsidRPr="00A542C6">
              <w:rPr>
                <w:rFonts w:ascii="Calibri" w:eastAsia="Times New Roman" w:hAnsi="Calibri"/>
                <w:color w:val="000000"/>
                <w:lang w:eastAsia="es-CL"/>
              </w:rPr>
              <w:t xml:space="preserve">: </w:t>
            </w:r>
            <w:r w:rsidR="006F73FA" w:rsidRPr="00A542C6">
              <w:rPr>
                <w:b/>
              </w:rPr>
              <w:t>3</w:t>
            </w:r>
            <w:r w:rsidR="00AB402C" w:rsidRPr="00A542C6">
              <w:rPr>
                <w:b/>
              </w:rPr>
              <w:t>1</w:t>
            </w:r>
          </w:p>
        </w:tc>
        <w:tc>
          <w:tcPr>
            <w:tcW w:w="3640" w:type="pct"/>
          </w:tcPr>
          <w:p w14:paraId="27E777A9" w14:textId="724E7A63" w:rsidR="00A44CD1" w:rsidRPr="00A542C6" w:rsidRDefault="00A44CD1" w:rsidP="00A44CD1">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xml:space="preserve">: </w:t>
            </w:r>
            <w:r w:rsidR="00E143EC" w:rsidRPr="00A542C6">
              <w:rPr>
                <w:rFonts w:ascii="Calibri" w:eastAsia="Times New Roman" w:hAnsi="Calibri"/>
                <w:color w:val="000000"/>
                <w:lang w:eastAsia="es-CL"/>
              </w:rPr>
              <w:t xml:space="preserve">45 y </w:t>
            </w:r>
            <w:r w:rsidRPr="00A542C6">
              <w:rPr>
                <w:rFonts w:ascii="Calibri" w:eastAsia="Times New Roman" w:hAnsi="Calibri"/>
                <w:color w:val="000000"/>
                <w:lang w:eastAsia="es-CL"/>
              </w:rPr>
              <w:t>80</w:t>
            </w:r>
          </w:p>
        </w:tc>
      </w:tr>
      <w:tr w:rsidR="00A44CD1" w:rsidRPr="00A542C6" w14:paraId="7B283E49" w14:textId="77777777" w:rsidTr="00B72DA5">
        <w:trPr>
          <w:trHeight w:val="2915"/>
        </w:trPr>
        <w:tc>
          <w:tcPr>
            <w:tcW w:w="5000" w:type="pct"/>
            <w:gridSpan w:val="2"/>
            <w:tcBorders>
              <w:bottom w:val="single" w:sz="4" w:space="0" w:color="auto"/>
            </w:tcBorders>
          </w:tcPr>
          <w:p w14:paraId="22A13E53" w14:textId="77777777" w:rsidR="00A44CD1" w:rsidRPr="00A542C6" w:rsidRDefault="00A44CD1" w:rsidP="00A44CD1">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2FC669E6" w14:textId="77777777" w:rsidR="00A44CD1" w:rsidRPr="00A542C6" w:rsidRDefault="00A44CD1" w:rsidP="00A44CD1">
            <w:pPr>
              <w:rPr>
                <w:b/>
              </w:rPr>
            </w:pPr>
            <w:r w:rsidRPr="00A542C6">
              <w:rPr>
                <w:b/>
              </w:rPr>
              <w:t>Considerando 7.1.19, RCA 025/2011 “Realización de investigaciones científicas sobre Carpintero Negro”</w:t>
            </w:r>
          </w:p>
          <w:p w14:paraId="69D95F04" w14:textId="41967B69" w:rsidR="00A44CD1" w:rsidRPr="00A542C6" w:rsidRDefault="00A44CD1" w:rsidP="00A44CD1">
            <w:pPr>
              <w:rPr>
                <w:i/>
              </w:rPr>
            </w:pPr>
            <w:r w:rsidRPr="00A542C6">
              <w:rPr>
                <w:i/>
                <w:u w:val="single"/>
              </w:rPr>
              <w:t>Objetivo de la medida:</w:t>
            </w:r>
            <w:r w:rsidRPr="00A542C6">
              <w:rPr>
                <w:i/>
              </w:rPr>
              <w:t xml:space="preserve"> Aportar conocimien</w:t>
            </w:r>
            <w:r w:rsidR="005026BB" w:rsidRPr="00A542C6">
              <w:rPr>
                <w:i/>
              </w:rPr>
              <w:t>to científico sobre la especie c</w:t>
            </w:r>
            <w:r w:rsidRPr="00A542C6">
              <w:rPr>
                <w:i/>
              </w:rPr>
              <w:t>arpintero negro (</w:t>
            </w:r>
            <w:proofErr w:type="spellStart"/>
            <w:r w:rsidRPr="00A542C6">
              <w:rPr>
                <w:i/>
              </w:rPr>
              <w:t>Campephilus</w:t>
            </w:r>
            <w:proofErr w:type="spellEnd"/>
            <w:r w:rsidRPr="00A542C6">
              <w:rPr>
                <w:i/>
              </w:rPr>
              <w:t xml:space="preserve"> </w:t>
            </w:r>
            <w:proofErr w:type="spellStart"/>
            <w:r w:rsidRPr="00A542C6">
              <w:rPr>
                <w:i/>
              </w:rPr>
              <w:t>magellanicus</w:t>
            </w:r>
            <w:proofErr w:type="spellEnd"/>
            <w:r w:rsidRPr="00A542C6">
              <w:rPr>
                <w:i/>
              </w:rPr>
              <w:t xml:space="preserve">), en Isla Riesco. </w:t>
            </w:r>
          </w:p>
          <w:p w14:paraId="62508A07" w14:textId="77777777" w:rsidR="005026BB" w:rsidRPr="00A542C6" w:rsidRDefault="00A44CD1" w:rsidP="00A44CD1">
            <w:pPr>
              <w:rPr>
                <w:i/>
              </w:rPr>
            </w:pPr>
            <w:r w:rsidRPr="00A542C6">
              <w:rPr>
                <w:i/>
                <w:u w:val="single"/>
              </w:rPr>
              <w:t>Descripción de la medida:</w:t>
            </w:r>
            <w:r w:rsidRPr="00A542C6">
              <w:rPr>
                <w:i/>
              </w:rPr>
              <w:t xml:space="preserve"> Se realizará un estudio de campo,</w:t>
            </w:r>
            <w:r w:rsidR="005026BB" w:rsidRPr="00A542C6">
              <w:rPr>
                <w:i/>
              </w:rPr>
              <w:t xml:space="preserve"> con los siguientes objetivos: </w:t>
            </w:r>
          </w:p>
          <w:p w14:paraId="66850549" w14:textId="46CC08AE" w:rsidR="00A44CD1" w:rsidRPr="00A542C6" w:rsidRDefault="00A44CD1" w:rsidP="004F0E6C">
            <w:pPr>
              <w:pStyle w:val="Prrafodelista"/>
              <w:numPr>
                <w:ilvl w:val="0"/>
                <w:numId w:val="54"/>
              </w:numPr>
              <w:rPr>
                <w:i/>
              </w:rPr>
            </w:pPr>
            <w:r w:rsidRPr="00A542C6">
              <w:rPr>
                <w:i/>
              </w:rPr>
              <w:t xml:space="preserve">Recopilar información existente sobre los principales aspectos biológicos (alimenticios y reproductivos) del Carpintero negro. </w:t>
            </w:r>
          </w:p>
          <w:p w14:paraId="1828B450" w14:textId="1C75E8C2" w:rsidR="00A44CD1" w:rsidRPr="00A542C6" w:rsidRDefault="00A44CD1" w:rsidP="004F0E6C">
            <w:pPr>
              <w:pStyle w:val="Prrafodelista"/>
              <w:numPr>
                <w:ilvl w:val="0"/>
                <w:numId w:val="54"/>
              </w:numPr>
              <w:rPr>
                <w:i/>
              </w:rPr>
            </w:pPr>
            <w:r w:rsidRPr="00A542C6">
              <w:rPr>
                <w:i/>
              </w:rPr>
              <w:t xml:space="preserve">Mejorar la base de datos sobre la presencia de la especie (densidad y abundancia) en el bosque continuo al interior de la Estancia Invierno de la Isla Riesco. </w:t>
            </w:r>
          </w:p>
          <w:p w14:paraId="6C9A1F07" w14:textId="0C09F22F" w:rsidR="00A44CD1" w:rsidRPr="00A542C6" w:rsidRDefault="00A44CD1" w:rsidP="004F0E6C">
            <w:pPr>
              <w:pStyle w:val="Prrafodelista"/>
              <w:numPr>
                <w:ilvl w:val="0"/>
                <w:numId w:val="54"/>
              </w:numPr>
              <w:rPr>
                <w:i/>
              </w:rPr>
            </w:pPr>
            <w:r w:rsidRPr="00A542C6">
              <w:rPr>
                <w:i/>
              </w:rPr>
              <w:t xml:space="preserve">Evaluar la calidad de hábitat y sectores sensibles para la presencia del Carpintero negro en el bosque continuo al interior de la Estancia Invierno de la Isla Riesco.  </w:t>
            </w:r>
          </w:p>
          <w:p w14:paraId="6FA531B2" w14:textId="2E81CF37" w:rsidR="00A44CD1" w:rsidRPr="00A542C6" w:rsidRDefault="00A44CD1" w:rsidP="004F0E6C">
            <w:pPr>
              <w:pStyle w:val="Prrafodelista"/>
              <w:numPr>
                <w:ilvl w:val="0"/>
                <w:numId w:val="54"/>
              </w:numPr>
              <w:rPr>
                <w:i/>
              </w:rPr>
            </w:pPr>
            <w:r w:rsidRPr="00A542C6">
              <w:rPr>
                <w:i/>
              </w:rPr>
              <w:t xml:space="preserve">Determinar las posibilidades de mejoramiento del hábitat y áreas de reproducción de la especie. </w:t>
            </w:r>
          </w:p>
          <w:p w14:paraId="2F707812" w14:textId="77777777" w:rsidR="00A44CD1" w:rsidRPr="00A542C6" w:rsidRDefault="00A44CD1" w:rsidP="00A44CD1">
            <w:pPr>
              <w:rPr>
                <w:i/>
                <w:u w:val="single"/>
              </w:rPr>
            </w:pPr>
            <w:r w:rsidRPr="00A542C6">
              <w:rPr>
                <w:i/>
                <w:u w:val="single"/>
              </w:rPr>
              <w:t>Informes a la Autoridad Ambiental:</w:t>
            </w:r>
          </w:p>
          <w:p w14:paraId="08BB0E81" w14:textId="56FBA2C3" w:rsidR="00A44CD1" w:rsidRPr="00A542C6" w:rsidRDefault="00A44CD1" w:rsidP="004F0E6C">
            <w:pPr>
              <w:pStyle w:val="Prrafodelista"/>
              <w:numPr>
                <w:ilvl w:val="0"/>
                <w:numId w:val="55"/>
              </w:numPr>
              <w:rPr>
                <w:i/>
              </w:rPr>
            </w:pPr>
            <w:r w:rsidRPr="00A542C6">
              <w:rPr>
                <w:i/>
              </w:rPr>
              <w:t>Informes anuales con los resultados de las campañas efectuadas.</w:t>
            </w:r>
          </w:p>
          <w:p w14:paraId="1BADF1F6" w14:textId="023CBE65" w:rsidR="00A44CD1" w:rsidRPr="00A542C6" w:rsidRDefault="00A44CD1" w:rsidP="004F0E6C">
            <w:pPr>
              <w:pStyle w:val="Prrafodelista"/>
              <w:numPr>
                <w:ilvl w:val="0"/>
                <w:numId w:val="55"/>
              </w:numPr>
            </w:pPr>
            <w:r w:rsidRPr="00A542C6">
              <w:rPr>
                <w:i/>
              </w:rPr>
              <w:t>Informe final con el análisis de la totalidad de las actividades realizadas.</w:t>
            </w:r>
          </w:p>
        </w:tc>
      </w:tr>
      <w:tr w:rsidR="00A44CD1" w:rsidRPr="00A542C6" w14:paraId="753CA487" w14:textId="77777777" w:rsidTr="00081103">
        <w:trPr>
          <w:trHeight w:val="699"/>
        </w:trPr>
        <w:tc>
          <w:tcPr>
            <w:tcW w:w="5000" w:type="pct"/>
            <w:gridSpan w:val="2"/>
          </w:tcPr>
          <w:p w14:paraId="51EA6124" w14:textId="77777777" w:rsidR="00A44CD1" w:rsidRPr="00A542C6" w:rsidRDefault="00A44CD1" w:rsidP="00A44CD1">
            <w:pPr>
              <w:jc w:val="left"/>
              <w:rPr>
                <w:rFonts w:ascii="Calibri" w:eastAsia="Times New Roman" w:hAnsi="Calibri"/>
                <w:b/>
                <w:bCs/>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 xml:space="preserve">: </w:t>
            </w:r>
          </w:p>
          <w:p w14:paraId="5B6944B5" w14:textId="17903307" w:rsidR="00A44CD1" w:rsidRPr="00A542C6" w:rsidRDefault="00A44CD1" w:rsidP="00081103">
            <w:pPr>
              <w:rPr>
                <w:rFonts w:ascii="Calibri" w:eastAsia="Times New Roman" w:hAnsi="Calibri"/>
                <w:bCs/>
                <w:color w:val="000000"/>
                <w:lang w:eastAsia="es-CL"/>
              </w:rPr>
            </w:pPr>
            <w:r w:rsidRPr="00A542C6">
              <w:rPr>
                <w:rFonts w:ascii="Calibri" w:eastAsia="Times New Roman" w:hAnsi="Calibri"/>
                <w:bCs/>
                <w:color w:val="000000"/>
                <w:lang w:eastAsia="es-CL"/>
              </w:rPr>
              <w:t>Durante la actividad de inspección ambiental realizada a la Mina Invierno el día 07 de Noviembre de 2013, y en relación con la realización de investigaciones científ</w:t>
            </w:r>
            <w:r w:rsidR="00081103" w:rsidRPr="00A542C6">
              <w:rPr>
                <w:rFonts w:ascii="Calibri" w:eastAsia="Times New Roman" w:hAnsi="Calibri"/>
                <w:bCs/>
                <w:color w:val="000000"/>
                <w:lang w:eastAsia="es-CL"/>
              </w:rPr>
              <w:t xml:space="preserve">icas sobre Carpintero Negro, se inspeccionó el </w:t>
            </w:r>
            <w:r w:rsidRPr="00A542C6">
              <w:rPr>
                <w:rFonts w:ascii="Calibri" w:eastAsia="Times New Roman" w:hAnsi="Calibri"/>
                <w:bCs/>
                <w:color w:val="000000"/>
                <w:lang w:eastAsia="es-CL"/>
              </w:rPr>
              <w:t xml:space="preserve"> Área de Compensaci</w:t>
            </w:r>
            <w:r w:rsidR="00081103" w:rsidRPr="00A542C6">
              <w:rPr>
                <w:rFonts w:ascii="Calibri" w:eastAsia="Times New Roman" w:hAnsi="Calibri"/>
                <w:bCs/>
                <w:color w:val="000000"/>
                <w:lang w:eastAsia="es-CL"/>
              </w:rPr>
              <w:t xml:space="preserve">ón Integrada (ACI). Al respecto fue posible observar </w:t>
            </w:r>
            <w:r w:rsidRPr="00A542C6">
              <w:rPr>
                <w:rFonts w:ascii="Calibri" w:eastAsia="Times New Roman" w:hAnsi="Calibri"/>
                <w:bCs/>
                <w:color w:val="000000"/>
                <w:lang w:eastAsia="es-CL"/>
              </w:rPr>
              <w:t xml:space="preserve">troncos utilizados en experimentación de nidificación de la especie </w:t>
            </w:r>
            <w:proofErr w:type="spellStart"/>
            <w:r w:rsidRPr="00A542C6">
              <w:rPr>
                <w:rFonts w:ascii="Calibri" w:eastAsia="Times New Roman" w:hAnsi="Calibri"/>
                <w:bCs/>
                <w:i/>
                <w:color w:val="000000"/>
                <w:lang w:eastAsia="es-CL"/>
              </w:rPr>
              <w:t>Campephilus</w:t>
            </w:r>
            <w:proofErr w:type="spellEnd"/>
            <w:r w:rsidRPr="00A542C6">
              <w:rPr>
                <w:rFonts w:ascii="Calibri" w:eastAsia="Times New Roman" w:hAnsi="Calibri"/>
                <w:bCs/>
                <w:i/>
                <w:color w:val="000000"/>
                <w:lang w:eastAsia="es-CL"/>
              </w:rPr>
              <w:t xml:space="preserve"> </w:t>
            </w:r>
            <w:proofErr w:type="spellStart"/>
            <w:r w:rsidRPr="00A542C6">
              <w:rPr>
                <w:rFonts w:ascii="Calibri" w:eastAsia="Times New Roman" w:hAnsi="Calibri"/>
                <w:bCs/>
                <w:i/>
                <w:color w:val="000000"/>
                <w:lang w:eastAsia="es-CL"/>
              </w:rPr>
              <w:t>magellanicus</w:t>
            </w:r>
            <w:proofErr w:type="spellEnd"/>
            <w:r w:rsidRPr="00A542C6">
              <w:rPr>
                <w:rFonts w:ascii="Calibri" w:eastAsia="Times New Roman" w:hAnsi="Calibri"/>
                <w:bCs/>
                <w:color w:val="000000"/>
                <w:lang w:eastAsia="es-CL"/>
              </w:rPr>
              <w:t xml:space="preserve"> (Carpintero Negro).</w:t>
            </w:r>
          </w:p>
          <w:p w14:paraId="707DB0AA" w14:textId="77777777" w:rsidR="00A44CD1" w:rsidRPr="00A542C6" w:rsidRDefault="00A44CD1" w:rsidP="00A44CD1">
            <w:pPr>
              <w:rPr>
                <w:rFonts w:ascii="Calibri" w:eastAsia="Times New Roman" w:hAnsi="Calibri"/>
                <w:bCs/>
                <w:color w:val="000000"/>
                <w:lang w:eastAsia="es-CL"/>
              </w:rPr>
            </w:pPr>
          </w:p>
          <w:p w14:paraId="20EF4C97" w14:textId="56085F9C" w:rsidR="00A44CD1" w:rsidRPr="00A542C6" w:rsidRDefault="00E10D5B" w:rsidP="00A44CD1">
            <w:pPr>
              <w:rPr>
                <w:rFonts w:ascii="Calibri" w:eastAsia="Times New Roman" w:hAnsi="Calibri"/>
                <w:bCs/>
                <w:color w:val="000000"/>
                <w:lang w:eastAsia="es-CL"/>
              </w:rPr>
            </w:pPr>
            <w:r w:rsidRPr="00A542C6">
              <w:rPr>
                <w:rFonts w:ascii="Calibri" w:eastAsia="Times New Roman" w:hAnsi="Calibri"/>
                <w:bCs/>
                <w:color w:val="000000"/>
                <w:lang w:eastAsia="es-CL"/>
              </w:rPr>
              <w:t xml:space="preserve">Posteriormente, el día 13 de Noviembre de 2013, se visitó nuevamente el Área de Compensación Integrada (ACI), con el fin de visitar los sitios donde actualmente se están llevando a cabo los estudios con Carpintero Negro, en dicha ocasión se contó con la compañía de personal de </w:t>
            </w:r>
            <w:proofErr w:type="spellStart"/>
            <w:r w:rsidRPr="00A542C6">
              <w:rPr>
                <w:rFonts w:ascii="Calibri" w:eastAsia="Times New Roman" w:hAnsi="Calibri"/>
                <w:bCs/>
                <w:color w:val="000000"/>
                <w:lang w:eastAsia="es-CL"/>
              </w:rPr>
              <w:t>BioRnat</w:t>
            </w:r>
            <w:proofErr w:type="spellEnd"/>
            <w:r w:rsidRPr="00A542C6">
              <w:rPr>
                <w:rFonts w:ascii="Calibri" w:eastAsia="Times New Roman" w:hAnsi="Calibri"/>
                <w:bCs/>
                <w:color w:val="000000"/>
                <w:lang w:eastAsia="es-CL"/>
              </w:rPr>
              <w:t>, empresa que tiene a cargo los estudios científicos realizados en el sector ACI (Mario Parada, Oscar Guineo y Antonio Asunción), durante dicha visita se constató:</w:t>
            </w:r>
          </w:p>
          <w:p w14:paraId="175A06D0" w14:textId="4F429F13" w:rsidR="00A44CD1" w:rsidRPr="00A542C6" w:rsidRDefault="00A44CD1" w:rsidP="004F0E6C">
            <w:pPr>
              <w:pStyle w:val="Prrafodelista"/>
              <w:numPr>
                <w:ilvl w:val="0"/>
                <w:numId w:val="56"/>
              </w:numPr>
              <w:rPr>
                <w:rFonts w:ascii="Calibri" w:eastAsia="Times New Roman" w:hAnsi="Calibri"/>
                <w:bCs/>
                <w:color w:val="000000"/>
                <w:lang w:eastAsia="es-CL"/>
              </w:rPr>
            </w:pPr>
            <w:r w:rsidRPr="00A542C6">
              <w:rPr>
                <w:rFonts w:ascii="Calibri" w:eastAsia="Times New Roman" w:hAnsi="Calibri"/>
                <w:bCs/>
                <w:color w:val="000000"/>
                <w:lang w:eastAsia="es-CL"/>
              </w:rPr>
              <w:t>Al respecto se observó dos trampas cámara situadas en los alrededores de un nido de Carpintero Negro (</w:t>
            </w:r>
            <w:proofErr w:type="spellStart"/>
            <w:r w:rsidRPr="00A542C6">
              <w:rPr>
                <w:rFonts w:ascii="Calibri" w:eastAsia="Times New Roman" w:hAnsi="Calibri"/>
                <w:bCs/>
                <w:i/>
                <w:color w:val="000000"/>
                <w:lang w:eastAsia="es-CL"/>
              </w:rPr>
              <w:t>Campephilus</w:t>
            </w:r>
            <w:proofErr w:type="spellEnd"/>
            <w:r w:rsidRPr="00A542C6">
              <w:rPr>
                <w:rFonts w:ascii="Calibri" w:eastAsia="Times New Roman" w:hAnsi="Calibri"/>
                <w:bCs/>
                <w:i/>
                <w:color w:val="000000"/>
                <w:lang w:eastAsia="es-CL"/>
              </w:rPr>
              <w:t xml:space="preserve"> </w:t>
            </w:r>
            <w:proofErr w:type="spellStart"/>
            <w:r w:rsidRPr="00A542C6">
              <w:rPr>
                <w:rFonts w:ascii="Calibri" w:eastAsia="Times New Roman" w:hAnsi="Calibri"/>
                <w:bCs/>
                <w:i/>
                <w:color w:val="000000"/>
                <w:lang w:eastAsia="es-CL"/>
              </w:rPr>
              <w:t>magellanicus</w:t>
            </w:r>
            <w:proofErr w:type="spellEnd"/>
            <w:r w:rsidRPr="00A542C6">
              <w:rPr>
                <w:rFonts w:ascii="Calibri" w:eastAsia="Times New Roman" w:hAnsi="Calibri"/>
                <w:bCs/>
                <w:color w:val="000000"/>
                <w:lang w:eastAsia="es-CL"/>
              </w:rPr>
              <w:t>) denominado "Nido 1"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_Ref378698075 \h </w:instrText>
            </w:r>
            <w:r w:rsidR="00C86F3F"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95</w:t>
            </w:r>
            <w:r w:rsidRPr="00A542C6">
              <w:rPr>
                <w:rFonts w:ascii="Calibri" w:eastAsia="Times New Roman" w:hAnsi="Calibri"/>
                <w:bCs/>
                <w:color w:val="000000"/>
                <w:lang w:eastAsia="es-CL"/>
              </w:rPr>
              <w:fldChar w:fldCharType="end"/>
            </w:r>
            <w:r w:rsidR="00E10D5B" w:rsidRPr="00A542C6">
              <w:rPr>
                <w:rFonts w:ascii="Calibri" w:eastAsia="Times New Roman" w:hAnsi="Calibri"/>
                <w:bCs/>
                <w:color w:val="000000"/>
                <w:lang w:eastAsia="es-CL"/>
              </w:rPr>
              <w:t>) y</w:t>
            </w:r>
            <w:r w:rsidRPr="00A542C6">
              <w:rPr>
                <w:rFonts w:ascii="Calibri" w:eastAsia="Times New Roman" w:hAnsi="Calibri"/>
                <w:bCs/>
                <w:color w:val="000000"/>
                <w:lang w:eastAsia="es-CL"/>
              </w:rPr>
              <w:t xml:space="preserve"> de coordenadas 4.138.380 N – 319.350 E (</w:t>
            </w:r>
            <w:r w:rsidRPr="00A542C6">
              <w:rPr>
                <w:rFonts w:ascii="Calibri" w:eastAsia="Times New Roman" w:hAnsi="Calibri"/>
                <w:bCs/>
                <w:color w:val="000000"/>
                <w:lang w:eastAsia="es-CL"/>
              </w:rPr>
              <w:fldChar w:fldCharType="begin"/>
            </w:r>
            <w:r w:rsidRPr="00A542C6">
              <w:rPr>
                <w:rFonts w:ascii="Calibri" w:eastAsia="Times New Roman" w:hAnsi="Calibri"/>
                <w:bCs/>
                <w:color w:val="000000"/>
                <w:lang w:eastAsia="es-CL"/>
              </w:rPr>
              <w:instrText xml:space="preserve"> REF _Ref378698103 \h </w:instrText>
            </w:r>
            <w:r w:rsidR="00C86F3F" w:rsidRPr="00A542C6">
              <w:rPr>
                <w:rFonts w:ascii="Calibri" w:eastAsia="Times New Roman" w:hAnsi="Calibri"/>
                <w:bCs/>
                <w:color w:val="000000"/>
                <w:lang w:eastAsia="es-CL"/>
              </w:rPr>
              <w:instrText xml:space="preserve"> \* MERGEFORMAT </w:instrText>
            </w:r>
            <w:r w:rsidRPr="00A542C6">
              <w:rPr>
                <w:rFonts w:ascii="Calibri" w:eastAsia="Times New Roman" w:hAnsi="Calibri"/>
                <w:bCs/>
                <w:color w:val="000000"/>
                <w:lang w:eastAsia="es-CL"/>
              </w:rPr>
            </w:r>
            <w:r w:rsidRPr="00A542C6">
              <w:rPr>
                <w:rFonts w:ascii="Calibri" w:eastAsia="Times New Roman" w:hAnsi="Calibri"/>
                <w:bCs/>
                <w:color w:val="000000"/>
                <w:lang w:eastAsia="es-CL"/>
              </w:rPr>
              <w:fldChar w:fldCharType="separate"/>
            </w:r>
            <w:r w:rsidR="00750DF8" w:rsidRPr="00750DF8">
              <w:rPr>
                <w:rFonts w:cstheme="minorHAnsi"/>
              </w:rPr>
              <w:t xml:space="preserve">Fotografía </w:t>
            </w:r>
            <w:r w:rsidR="00750DF8" w:rsidRPr="00750DF8">
              <w:rPr>
                <w:rFonts w:cstheme="minorHAnsi"/>
                <w:noProof/>
              </w:rPr>
              <w:t>96</w:t>
            </w:r>
            <w:r w:rsidRPr="00A542C6">
              <w:rPr>
                <w:rFonts w:ascii="Calibri" w:eastAsia="Times New Roman" w:hAnsi="Calibri"/>
                <w:bCs/>
                <w:color w:val="000000"/>
                <w:lang w:eastAsia="es-CL"/>
              </w:rPr>
              <w:fldChar w:fldCharType="end"/>
            </w:r>
            <w:r w:rsidRPr="00A542C6">
              <w:rPr>
                <w:rFonts w:ascii="Calibri" w:eastAsia="Times New Roman" w:hAnsi="Calibri"/>
                <w:bCs/>
                <w:color w:val="000000"/>
                <w:lang w:eastAsia="es-CL"/>
              </w:rPr>
              <w:t xml:space="preserve">). </w:t>
            </w:r>
          </w:p>
          <w:p w14:paraId="73C417C0" w14:textId="5BDD15F4" w:rsidR="00A44CD1" w:rsidRPr="00A542C6" w:rsidRDefault="00A44CD1" w:rsidP="004F0E6C">
            <w:pPr>
              <w:pStyle w:val="Prrafodelista"/>
              <w:numPr>
                <w:ilvl w:val="0"/>
                <w:numId w:val="56"/>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En relación a este tema Don Oscar Guineo, señaló que hay un total de 4 (cuatro) nidos de Carpintero Negro identificados, y que alrededor de cada uno de estos hay instaladas 2 (dos) trampas cámara. </w:t>
            </w:r>
          </w:p>
          <w:p w14:paraId="44D017D0" w14:textId="2136B80C" w:rsidR="00A44CD1" w:rsidRPr="00A542C6" w:rsidRDefault="00A44CD1" w:rsidP="004F0E6C">
            <w:pPr>
              <w:pStyle w:val="Prrafodelista"/>
              <w:numPr>
                <w:ilvl w:val="0"/>
                <w:numId w:val="56"/>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Don Oscar Guineo, señaló también que la obtención de las imágenes (traspaso a computador) se realiza dos veces a la semana, y que cada vez que se va a retirar las imágenes, se realiza también una observación directa. </w:t>
            </w:r>
          </w:p>
          <w:p w14:paraId="7E2E5229" w14:textId="2CF43B45" w:rsidR="00A44CD1" w:rsidRPr="00A542C6" w:rsidRDefault="00A44CD1" w:rsidP="004F0E6C">
            <w:pPr>
              <w:pStyle w:val="Prrafodelista"/>
              <w:numPr>
                <w:ilvl w:val="0"/>
                <w:numId w:val="56"/>
              </w:numPr>
              <w:rPr>
                <w:rFonts w:ascii="Calibri" w:eastAsia="Times New Roman" w:hAnsi="Calibri"/>
                <w:bCs/>
                <w:color w:val="000000"/>
                <w:lang w:eastAsia="es-CL"/>
              </w:rPr>
            </w:pPr>
            <w:r w:rsidRPr="00A542C6">
              <w:rPr>
                <w:rFonts w:ascii="Calibri" w:eastAsia="Times New Roman" w:hAnsi="Calibri"/>
                <w:bCs/>
                <w:color w:val="000000"/>
                <w:lang w:eastAsia="es-CL"/>
              </w:rPr>
              <w:t xml:space="preserve">Por otra parte, señaló que existe una novena (9) trampa cámara instalada en los alrededores de un nido que se supone se encuentra ocupado. </w:t>
            </w:r>
          </w:p>
          <w:p w14:paraId="7CCA84F4" w14:textId="47921945" w:rsidR="00A44CD1" w:rsidRPr="00A542C6" w:rsidRDefault="00A44CD1" w:rsidP="004F0E6C">
            <w:pPr>
              <w:pStyle w:val="Prrafodelista"/>
              <w:numPr>
                <w:ilvl w:val="0"/>
                <w:numId w:val="56"/>
              </w:numPr>
              <w:rPr>
                <w:rFonts w:ascii="Calibri" w:eastAsia="Times New Roman" w:hAnsi="Calibri"/>
                <w:bCs/>
                <w:color w:val="000000"/>
                <w:lang w:eastAsia="es-CL"/>
              </w:rPr>
            </w:pPr>
            <w:r w:rsidRPr="00A542C6">
              <w:rPr>
                <w:rFonts w:ascii="Calibri" w:eastAsia="Times New Roman" w:hAnsi="Calibri"/>
                <w:bCs/>
                <w:color w:val="000000"/>
                <w:lang w:eastAsia="es-CL"/>
              </w:rPr>
              <w:t>Respecto a los resultados obtenidos de los estudios sobre Carpintero Negro, Don Oscar Guineo señaló que los nidos activos se encuentran distribuidos no solo dentro del ACI, sino que también fuera de ésta.</w:t>
            </w:r>
          </w:p>
          <w:p w14:paraId="66FE5F12" w14:textId="77777777" w:rsidR="00081103" w:rsidRPr="00A542C6" w:rsidRDefault="00081103" w:rsidP="00081103">
            <w:pPr>
              <w:pStyle w:val="Prrafodelista"/>
              <w:rPr>
                <w:rFonts w:ascii="Calibri" w:eastAsia="Times New Roman" w:hAnsi="Calibri"/>
                <w:bCs/>
                <w:color w:val="000000"/>
                <w:lang w:eastAsia="es-CL"/>
              </w:rPr>
            </w:pPr>
          </w:p>
          <w:p w14:paraId="005B8778" w14:textId="6B2CBEA9" w:rsidR="00A44CD1" w:rsidRPr="00A542C6" w:rsidRDefault="00A44CD1" w:rsidP="00A44CD1">
            <w:pPr>
              <w:rPr>
                <w:rFonts w:ascii="Calibri" w:eastAsia="Times New Roman" w:hAnsi="Calibri"/>
                <w:bCs/>
                <w:color w:val="000000"/>
                <w:lang w:eastAsia="es-CL"/>
              </w:rPr>
            </w:pPr>
            <w:r w:rsidRPr="00A542C6">
              <w:rPr>
                <w:rFonts w:ascii="Calibri" w:eastAsia="Times New Roman" w:hAnsi="Calibri"/>
                <w:bCs/>
                <w:color w:val="000000"/>
                <w:lang w:eastAsia="es-CL"/>
              </w:rPr>
              <w:t>Del análisis realizado a los seguimientos ambientales, específicamente del documento denominado "Investigación Científica sobre Carpintero Negro (</w:t>
            </w:r>
            <w:proofErr w:type="spellStart"/>
            <w:r w:rsidRPr="00A542C6">
              <w:rPr>
                <w:rFonts w:ascii="Calibri" w:eastAsia="Times New Roman" w:hAnsi="Calibri"/>
                <w:bCs/>
                <w:i/>
                <w:color w:val="000000"/>
                <w:lang w:eastAsia="es-CL"/>
              </w:rPr>
              <w:t>Campephilus</w:t>
            </w:r>
            <w:proofErr w:type="spellEnd"/>
            <w:r w:rsidRPr="00A542C6">
              <w:rPr>
                <w:rFonts w:ascii="Calibri" w:eastAsia="Times New Roman" w:hAnsi="Calibri"/>
                <w:bCs/>
                <w:i/>
                <w:color w:val="000000"/>
                <w:lang w:eastAsia="es-CL"/>
              </w:rPr>
              <w:t xml:space="preserve"> </w:t>
            </w:r>
            <w:proofErr w:type="spellStart"/>
            <w:r w:rsidRPr="00A542C6">
              <w:rPr>
                <w:rFonts w:ascii="Calibri" w:eastAsia="Times New Roman" w:hAnsi="Calibri"/>
                <w:bCs/>
                <w:i/>
                <w:color w:val="000000"/>
                <w:lang w:eastAsia="es-CL"/>
              </w:rPr>
              <w:t>magellanicus</w:t>
            </w:r>
            <w:proofErr w:type="spellEnd"/>
            <w:r w:rsidR="00081103" w:rsidRPr="00A542C6">
              <w:rPr>
                <w:rFonts w:ascii="Calibri" w:eastAsia="Times New Roman" w:hAnsi="Calibri"/>
                <w:bCs/>
                <w:color w:val="000000"/>
                <w:lang w:eastAsia="es-CL"/>
              </w:rPr>
              <w:t>) en Isla Riesco" (</w:t>
            </w:r>
            <w:r w:rsidRPr="00A542C6">
              <w:rPr>
                <w:rFonts w:ascii="Calibri" w:eastAsia="Times New Roman" w:hAnsi="Calibri"/>
                <w:bCs/>
                <w:color w:val="000000"/>
                <w:lang w:eastAsia="es-CL"/>
              </w:rPr>
              <w:t xml:space="preserve">código </w:t>
            </w:r>
            <w:r w:rsidR="00081103" w:rsidRPr="00A542C6">
              <w:rPr>
                <w:rFonts w:ascii="Calibri" w:eastAsia="Times New Roman" w:hAnsi="Calibri"/>
                <w:bCs/>
                <w:color w:val="000000"/>
                <w:lang w:eastAsia="es-CL"/>
              </w:rPr>
              <w:t>SSA</w:t>
            </w:r>
            <w:r w:rsidRPr="00A542C6">
              <w:rPr>
                <w:rFonts w:ascii="Calibri" w:eastAsia="Times New Roman" w:hAnsi="Calibri"/>
                <w:bCs/>
                <w:color w:val="000000"/>
                <w:lang w:eastAsia="es-CL"/>
              </w:rPr>
              <w:t xml:space="preserve"> 12202, fecha 27 de Octubre de 2013</w:t>
            </w:r>
            <w:r w:rsidR="00081103" w:rsidRPr="00A542C6">
              <w:rPr>
                <w:rFonts w:ascii="Calibri" w:eastAsia="Times New Roman" w:hAnsi="Calibri"/>
                <w:bCs/>
                <w:color w:val="000000"/>
                <w:lang w:eastAsia="es-CL"/>
              </w:rPr>
              <w:t>)</w:t>
            </w:r>
            <w:r w:rsidRPr="00A542C6">
              <w:rPr>
                <w:rFonts w:ascii="Calibri" w:eastAsia="Times New Roman" w:hAnsi="Calibri"/>
                <w:bCs/>
                <w:color w:val="000000"/>
                <w:lang w:eastAsia="es-CL"/>
              </w:rPr>
              <w:t>, se desprende que:</w:t>
            </w:r>
          </w:p>
          <w:p w14:paraId="0FA4FAF0" w14:textId="028C1AFF" w:rsidR="00081103" w:rsidRPr="00A542C6" w:rsidRDefault="00A44CD1" w:rsidP="00081103">
            <w:pPr>
              <w:rPr>
                <w:rFonts w:ascii="Calibri" w:eastAsia="Times New Roman" w:hAnsi="Calibri"/>
                <w:bCs/>
                <w:color w:val="000000"/>
                <w:lang w:eastAsia="es-CL"/>
              </w:rPr>
            </w:pPr>
            <w:r w:rsidRPr="00A542C6">
              <w:rPr>
                <w:rFonts w:ascii="Calibri" w:eastAsia="Times New Roman" w:hAnsi="Calibri"/>
                <w:bCs/>
                <w:color w:val="000000"/>
                <w:lang w:eastAsia="es-CL"/>
              </w:rPr>
              <w:t xml:space="preserve">Éste documento corresponde a los resultados obtenidos a partir del segundo año de </w:t>
            </w:r>
            <w:r w:rsidR="001C40B4">
              <w:rPr>
                <w:rFonts w:ascii="Calibri" w:eastAsia="Times New Roman" w:hAnsi="Calibri"/>
                <w:bCs/>
                <w:color w:val="000000"/>
                <w:lang w:eastAsia="es-CL"/>
              </w:rPr>
              <w:t xml:space="preserve"> monitoreo</w:t>
            </w:r>
            <w:r w:rsidR="00E1329D">
              <w:rPr>
                <w:rFonts w:ascii="Calibri" w:eastAsia="Times New Roman" w:hAnsi="Calibri"/>
                <w:bCs/>
                <w:color w:val="000000"/>
                <w:lang w:eastAsia="es-CL"/>
              </w:rPr>
              <w:t xml:space="preserve"> </w:t>
            </w:r>
            <w:r w:rsidRPr="00A542C6">
              <w:rPr>
                <w:rFonts w:ascii="Calibri" w:eastAsia="Times New Roman" w:hAnsi="Calibri"/>
                <w:bCs/>
                <w:color w:val="000000"/>
                <w:lang w:eastAsia="es-CL"/>
              </w:rPr>
              <w:t>de la especie en cuestión.</w:t>
            </w:r>
          </w:p>
          <w:p w14:paraId="17918C63" w14:textId="4ED446D2" w:rsidR="00A44CD1" w:rsidRPr="00A542C6" w:rsidRDefault="00081103" w:rsidP="00081103">
            <w:pPr>
              <w:rPr>
                <w:rFonts w:ascii="Calibri" w:eastAsia="Times New Roman" w:hAnsi="Calibri"/>
                <w:bCs/>
                <w:color w:val="000000"/>
                <w:lang w:eastAsia="es-CL"/>
              </w:rPr>
            </w:pPr>
            <w:r w:rsidRPr="00A542C6">
              <w:rPr>
                <w:rFonts w:ascii="Calibri" w:eastAsia="Times New Roman" w:hAnsi="Calibri"/>
                <w:bCs/>
                <w:color w:val="000000"/>
                <w:lang w:eastAsia="es-CL"/>
              </w:rPr>
              <w:t>Di</w:t>
            </w:r>
            <w:r w:rsidR="00A44CD1" w:rsidRPr="00A542C6">
              <w:rPr>
                <w:rFonts w:ascii="Calibri" w:eastAsia="Times New Roman" w:hAnsi="Calibri"/>
                <w:bCs/>
                <w:color w:val="000000"/>
                <w:lang w:eastAsia="es-CL"/>
              </w:rPr>
              <w:t>cho estudio será realizado durante un periodo de al menos 5 (cinco) años.</w:t>
            </w:r>
          </w:p>
          <w:p w14:paraId="45C36D15" w14:textId="409E1622" w:rsidR="00A44CD1" w:rsidRPr="00A542C6" w:rsidRDefault="00A44CD1" w:rsidP="00081103">
            <w:pPr>
              <w:rPr>
                <w:rFonts w:ascii="Calibri" w:eastAsia="Times New Roman" w:hAnsi="Calibri"/>
                <w:bCs/>
                <w:color w:val="000000"/>
                <w:lang w:eastAsia="es-CL"/>
              </w:rPr>
            </w:pPr>
            <w:r w:rsidRPr="00A542C6">
              <w:rPr>
                <w:rFonts w:ascii="Calibri" w:eastAsia="Times New Roman" w:hAnsi="Calibri"/>
                <w:bCs/>
                <w:color w:val="000000"/>
                <w:lang w:eastAsia="es-CL"/>
              </w:rPr>
              <w:t>El estudio implica análisis, de abundancia y densidad, caracterización de la fauna aviar acompañante del hábitat del Carpintero Negro, caracterización del hábitat, establecimiento de las zonas de uso preferencial de la especie, actividad reproductiva, y finalmente territorio y dominio (estudio de radiotelemetría).</w:t>
            </w:r>
          </w:p>
        </w:tc>
      </w:tr>
    </w:tbl>
    <w:p w14:paraId="4D3AE372" w14:textId="77777777" w:rsidR="00EF64CC" w:rsidRPr="00A542C6" w:rsidRDefault="00EF64CC"/>
    <w:p w14:paraId="67346D4B" w14:textId="77777777" w:rsidR="00EF64CC" w:rsidRPr="00A542C6" w:rsidRDefault="00EF64CC"/>
    <w:tbl>
      <w:tblPr>
        <w:tblW w:w="13592" w:type="dxa"/>
        <w:jc w:val="center"/>
        <w:tblCellMar>
          <w:left w:w="70" w:type="dxa"/>
          <w:right w:w="70" w:type="dxa"/>
        </w:tblCellMar>
        <w:tblLook w:val="04A0" w:firstRow="1" w:lastRow="0" w:firstColumn="1" w:lastColumn="0" w:noHBand="0" w:noVBand="1"/>
      </w:tblPr>
      <w:tblGrid>
        <w:gridCol w:w="2636"/>
        <w:gridCol w:w="1993"/>
        <w:gridCol w:w="2183"/>
        <w:gridCol w:w="2833"/>
        <w:gridCol w:w="2003"/>
        <w:gridCol w:w="1944"/>
      </w:tblGrid>
      <w:tr w:rsidR="00A44CD1" w:rsidRPr="00A542C6" w14:paraId="55634675" w14:textId="77777777" w:rsidTr="00A44CD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C97391" w14:textId="77777777" w:rsidR="00A44CD1" w:rsidRPr="00A542C6" w:rsidRDefault="00A44CD1" w:rsidP="00A44CD1">
            <w:pPr>
              <w:jc w:val="center"/>
              <w:rPr>
                <w:rFonts w:eastAsia="Times New Roman"/>
                <w:b/>
                <w:bCs/>
                <w:color w:val="000000"/>
                <w:sz w:val="20"/>
                <w:szCs w:val="20"/>
                <w:lang w:eastAsia="es-CL"/>
              </w:rPr>
            </w:pPr>
            <w:r w:rsidRPr="00A542C6">
              <w:rPr>
                <w:rFonts w:eastAsia="Times New Roman"/>
                <w:b/>
                <w:bCs/>
                <w:color w:val="000000"/>
                <w:sz w:val="20"/>
                <w:szCs w:val="20"/>
                <w:lang w:eastAsia="es-CL"/>
              </w:rPr>
              <w:t>Registros</w:t>
            </w:r>
            <w:r w:rsidRPr="00A542C6">
              <w:rPr>
                <w:rFonts w:ascii="Calibri" w:eastAsia="Times New Roman" w:hAnsi="Calibri"/>
                <w:b/>
                <w:bCs/>
                <w:color w:val="000000"/>
                <w:sz w:val="20"/>
                <w:szCs w:val="20"/>
                <w:lang w:eastAsia="es-CL"/>
              </w:rPr>
              <w:t xml:space="preserve"> </w:t>
            </w:r>
          </w:p>
        </w:tc>
      </w:tr>
      <w:tr w:rsidR="00A44CD1" w:rsidRPr="00A542C6" w14:paraId="1FA51C34" w14:textId="77777777" w:rsidTr="00A44CD1">
        <w:trPr>
          <w:trHeight w:val="4953"/>
          <w:jc w:val="center"/>
        </w:trPr>
        <w:tc>
          <w:tcPr>
            <w:tcW w:w="2506" w:type="pct"/>
            <w:gridSpan w:val="3"/>
            <w:tcBorders>
              <w:top w:val="nil"/>
              <w:left w:val="single" w:sz="4" w:space="0" w:color="auto"/>
              <w:right w:val="single" w:sz="4" w:space="0" w:color="auto"/>
            </w:tcBorders>
            <w:shd w:val="clear" w:color="auto" w:fill="auto"/>
            <w:noWrap/>
            <w:vAlign w:val="center"/>
            <w:hideMark/>
          </w:tcPr>
          <w:p w14:paraId="5C92ECF7" w14:textId="77777777" w:rsidR="00A44CD1" w:rsidRPr="00A542C6" w:rsidRDefault="00A44CD1" w:rsidP="00A44CD1">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6883F7FA" wp14:editId="29CD2D74">
                  <wp:extent cx="3840550" cy="2879060"/>
                  <wp:effectExtent l="0" t="0" r="7620" b="0"/>
                  <wp:docPr id="126" name="Imagen 126" descr="C:\Users\gloria.gallegos\Pictures\13.- Fotos Inspección MIR\Fotos Inspección MIR\Fotos 13 de Noviembre\DCIM\100MSDCF\DSC06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loria.gallegos\Pictures\13.- Fotos Inspección MIR\Fotos Inspección MIR\Fotos 13 de Noviembre\DCIM\100MSDCF\DSC06681.JPG"/>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3844409" cy="2881953"/>
                          </a:xfrm>
                          <a:prstGeom prst="rect">
                            <a:avLst/>
                          </a:prstGeom>
                          <a:noFill/>
                          <a:ln>
                            <a:noFill/>
                          </a:ln>
                        </pic:spPr>
                      </pic:pic>
                    </a:graphicData>
                  </a:graphic>
                </wp:inline>
              </w:drawing>
            </w:r>
          </w:p>
        </w:tc>
        <w:tc>
          <w:tcPr>
            <w:tcW w:w="2494" w:type="pct"/>
            <w:gridSpan w:val="3"/>
            <w:tcBorders>
              <w:top w:val="nil"/>
              <w:left w:val="single" w:sz="4" w:space="0" w:color="auto"/>
              <w:right w:val="single" w:sz="4" w:space="0" w:color="auto"/>
            </w:tcBorders>
            <w:shd w:val="clear" w:color="auto" w:fill="auto"/>
            <w:noWrap/>
            <w:vAlign w:val="center"/>
            <w:hideMark/>
          </w:tcPr>
          <w:p w14:paraId="0B99A03E" w14:textId="4E0FD540" w:rsidR="00A44CD1" w:rsidRPr="00A542C6" w:rsidRDefault="00081103" w:rsidP="00A44CD1">
            <w:pPr>
              <w:jc w:val="center"/>
              <w:rPr>
                <w:rFonts w:eastAsia="Times New Roman"/>
                <w:color w:val="000000"/>
                <w:sz w:val="20"/>
                <w:szCs w:val="20"/>
                <w:lang w:eastAsia="es-CL"/>
              </w:rPr>
            </w:pPr>
            <w:r w:rsidRPr="00A542C6">
              <w:rPr>
                <w:rFonts w:eastAsia="Times New Roman"/>
                <w:noProof/>
                <w:color w:val="000000"/>
                <w:sz w:val="20"/>
                <w:szCs w:val="20"/>
                <w:lang w:eastAsia="es-CL"/>
              </w:rPr>
              <mc:AlternateContent>
                <mc:Choice Requires="wps">
                  <w:drawing>
                    <wp:anchor distT="0" distB="0" distL="114300" distR="114300" simplePos="0" relativeHeight="251659299" behindDoc="0" locked="0" layoutInCell="1" allowOverlap="1" wp14:anchorId="5074CA25" wp14:editId="3704C617">
                      <wp:simplePos x="0" y="0"/>
                      <wp:positionH relativeFrom="column">
                        <wp:posOffset>2154555</wp:posOffset>
                      </wp:positionH>
                      <wp:positionV relativeFrom="paragraph">
                        <wp:posOffset>1196340</wp:posOffset>
                      </wp:positionV>
                      <wp:extent cx="629285" cy="638175"/>
                      <wp:effectExtent l="0" t="0" r="18415" b="28575"/>
                      <wp:wrapNone/>
                      <wp:docPr id="329" name="329 Elipse"/>
                      <wp:cNvGraphicFramePr/>
                      <a:graphic xmlns:a="http://schemas.openxmlformats.org/drawingml/2006/main">
                        <a:graphicData uri="http://schemas.microsoft.com/office/word/2010/wordprocessingShape">
                          <wps:wsp>
                            <wps:cNvSpPr/>
                            <wps:spPr>
                              <a:xfrm>
                                <a:off x="0" y="0"/>
                                <a:ext cx="629285" cy="638175"/>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FF51F16" id="329 Elipse" o:spid="_x0000_s1026" style="position:absolute;margin-left:169.65pt;margin-top:94.2pt;width:49.55pt;height:50.25pt;z-index:251659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" filled="f" strokecolor="red" strokeweight="2pt">
                      <v:stroke dashstyle="dash"/>
                    </v:oval>
                  </w:pict>
                </mc:Fallback>
              </mc:AlternateContent>
            </w:r>
            <w:r w:rsidR="00A44CD1" w:rsidRPr="00A542C6">
              <w:rPr>
                <w:rFonts w:eastAsia="Times New Roman"/>
                <w:noProof/>
                <w:color w:val="000000"/>
                <w:sz w:val="20"/>
                <w:szCs w:val="20"/>
                <w:lang w:eastAsia="es-CL"/>
              </w:rPr>
              <w:drawing>
                <wp:inline distT="0" distB="0" distL="0" distR="0" wp14:anchorId="3F5589BE" wp14:editId="4F920641">
                  <wp:extent cx="3981132" cy="2987532"/>
                  <wp:effectExtent l="0" t="0" r="635" b="3810"/>
                  <wp:docPr id="127" name="Imagen 127" descr="C:\Users\gloria.gallegos\Pictures\13.- Fotos Inspección MIR\Fotos Inspección MIR\Fotos 13 de Noviembre\DCIM\100MSDCF\DSC06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loria.gallegos\Pictures\13.- Fotos Inspección MIR\Fotos Inspección MIR\Fotos 13 de Noviembre\DCIM\100MSDCF\DSC06684.JPG"/>
                          <pic:cNvPicPr>
                            <a:picLocks noChangeAspect="1" noChangeArrowheads="1"/>
                          </pic:cNvPicPr>
                        </pic:nvPicPr>
                        <pic:blipFill>
                          <a:blip r:embed="rId167" cstate="print">
                            <a:extLst>
                              <a:ext uri="{BEBA8EAE-BF5A-486C-A8C5-ECC9F3942E4B}">
                                <a14:imgProps xmlns:a14="http://schemas.microsoft.com/office/drawing/2010/main">
                                  <a14:imgLayer r:embed="rId168">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986267" cy="2991385"/>
                          </a:xfrm>
                          <a:prstGeom prst="rect">
                            <a:avLst/>
                          </a:prstGeom>
                          <a:noFill/>
                          <a:ln>
                            <a:noFill/>
                          </a:ln>
                        </pic:spPr>
                      </pic:pic>
                    </a:graphicData>
                  </a:graphic>
                </wp:inline>
              </w:drawing>
            </w:r>
          </w:p>
        </w:tc>
      </w:tr>
      <w:tr w:rsidR="00A44CD1" w:rsidRPr="00A542C6" w14:paraId="05AA7541" w14:textId="77777777" w:rsidTr="00A44CD1">
        <w:trPr>
          <w:trHeight w:val="300"/>
          <w:jc w:val="center"/>
        </w:trPr>
        <w:tc>
          <w:tcPr>
            <w:tcW w:w="970" w:type="pct"/>
            <w:tcBorders>
              <w:top w:val="single" w:sz="4" w:space="0" w:color="auto"/>
              <w:left w:val="single" w:sz="4" w:space="0" w:color="auto"/>
              <w:bottom w:val="single" w:sz="4" w:space="0" w:color="auto"/>
              <w:right w:val="nil"/>
            </w:tcBorders>
            <w:shd w:val="clear" w:color="auto" w:fill="auto"/>
            <w:noWrap/>
            <w:vAlign w:val="center"/>
            <w:hideMark/>
          </w:tcPr>
          <w:p w14:paraId="1C37BAC7" w14:textId="77777777" w:rsidR="00A44CD1" w:rsidRPr="00A542C6" w:rsidRDefault="00A44CD1" w:rsidP="00A44CD1">
            <w:pPr>
              <w:contextualSpacing/>
              <w:jc w:val="left"/>
              <w:outlineLvl w:val="1"/>
              <w:rPr>
                <w:rFonts w:eastAsia="Times New Roman" w:cstheme="minorHAnsi"/>
                <w:b/>
                <w:color w:val="000000"/>
                <w:sz w:val="18"/>
                <w:szCs w:val="18"/>
                <w:lang w:eastAsia="es-CL"/>
              </w:rPr>
            </w:pPr>
            <w:bookmarkStart w:id="831" w:name="_Ref378698075"/>
            <w:bookmarkStart w:id="832" w:name="_Toc379278415"/>
            <w:bookmarkStart w:id="833" w:name="_Toc379289140"/>
            <w:bookmarkStart w:id="834" w:name="_Toc379295281"/>
            <w:bookmarkStart w:id="835" w:name="_Toc379297357"/>
            <w:bookmarkStart w:id="836" w:name="_Toc379316454"/>
            <w:bookmarkStart w:id="837" w:name="_Toc379471167"/>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95</w:t>
            </w:r>
            <w:r w:rsidRPr="00A542C6">
              <w:rPr>
                <w:rFonts w:cstheme="minorHAnsi"/>
                <w:b/>
                <w:sz w:val="18"/>
                <w:szCs w:val="20"/>
              </w:rPr>
              <w:fldChar w:fldCharType="end"/>
            </w:r>
            <w:bookmarkEnd w:id="831"/>
            <w:r w:rsidRPr="00A542C6">
              <w:rPr>
                <w:rFonts w:cstheme="minorHAnsi"/>
                <w:b/>
                <w:sz w:val="18"/>
                <w:szCs w:val="18"/>
              </w:rPr>
              <w:t>.</w:t>
            </w:r>
            <w:bookmarkEnd w:id="832"/>
            <w:bookmarkEnd w:id="833"/>
            <w:bookmarkEnd w:id="834"/>
            <w:bookmarkEnd w:id="835"/>
            <w:bookmarkEnd w:id="836"/>
            <w:bookmarkEnd w:id="837"/>
          </w:p>
        </w:tc>
        <w:tc>
          <w:tcPr>
            <w:tcW w:w="153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052D80"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w:t>
            </w:r>
            <w:r w:rsidRPr="00A542C6">
              <w:rPr>
                <w:rFonts w:eastAsia="Times New Roman"/>
                <w:color w:val="000000"/>
                <w:sz w:val="18"/>
                <w:szCs w:val="18"/>
                <w:lang w:eastAsia="es-CL"/>
              </w:rPr>
              <w:t>13/11/2013</w:t>
            </w:r>
          </w:p>
        </w:tc>
        <w:tc>
          <w:tcPr>
            <w:tcW w:w="1042" w:type="pct"/>
            <w:tcBorders>
              <w:top w:val="single" w:sz="4" w:space="0" w:color="auto"/>
              <w:left w:val="nil"/>
              <w:bottom w:val="single" w:sz="4" w:space="0" w:color="auto"/>
              <w:right w:val="nil"/>
            </w:tcBorders>
            <w:shd w:val="clear" w:color="auto" w:fill="auto"/>
            <w:noWrap/>
            <w:vAlign w:val="center"/>
            <w:hideMark/>
          </w:tcPr>
          <w:p w14:paraId="5EAF4CBB" w14:textId="77777777" w:rsidR="00A44CD1" w:rsidRPr="00A542C6" w:rsidRDefault="00A44CD1" w:rsidP="00A44CD1">
            <w:pPr>
              <w:contextualSpacing/>
              <w:jc w:val="left"/>
              <w:outlineLvl w:val="1"/>
              <w:rPr>
                <w:rFonts w:cstheme="minorHAnsi"/>
                <w:b/>
                <w:sz w:val="18"/>
                <w:szCs w:val="18"/>
              </w:rPr>
            </w:pPr>
            <w:bookmarkStart w:id="838" w:name="_Ref378698103"/>
            <w:bookmarkStart w:id="839" w:name="_Toc379278416"/>
            <w:bookmarkStart w:id="840" w:name="_Toc379289141"/>
            <w:bookmarkStart w:id="841" w:name="_Toc379295282"/>
            <w:bookmarkStart w:id="842" w:name="_Toc379297358"/>
            <w:bookmarkStart w:id="843" w:name="_Toc379316455"/>
            <w:bookmarkStart w:id="844" w:name="_Toc379471168"/>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96</w:t>
            </w:r>
            <w:r w:rsidRPr="00A542C6">
              <w:rPr>
                <w:rFonts w:cstheme="minorHAnsi"/>
                <w:b/>
                <w:sz w:val="18"/>
                <w:szCs w:val="20"/>
              </w:rPr>
              <w:fldChar w:fldCharType="end"/>
            </w:r>
            <w:bookmarkEnd w:id="838"/>
            <w:r w:rsidRPr="00A542C6">
              <w:rPr>
                <w:rFonts w:cstheme="minorHAnsi"/>
                <w:b/>
                <w:sz w:val="18"/>
                <w:szCs w:val="18"/>
              </w:rPr>
              <w:t>.</w:t>
            </w:r>
            <w:bookmarkEnd w:id="839"/>
            <w:bookmarkEnd w:id="840"/>
            <w:bookmarkEnd w:id="841"/>
            <w:bookmarkEnd w:id="842"/>
            <w:bookmarkEnd w:id="843"/>
            <w:bookmarkEnd w:id="844"/>
          </w:p>
        </w:tc>
        <w:tc>
          <w:tcPr>
            <w:tcW w:w="14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1F9BD9"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sz w:val="18"/>
                <w:szCs w:val="18"/>
                <w:lang w:eastAsia="es-CL"/>
              </w:rPr>
              <w:t xml:space="preserve"> 13/11/2013</w:t>
            </w:r>
          </w:p>
        </w:tc>
      </w:tr>
      <w:tr w:rsidR="00A44CD1" w:rsidRPr="00A542C6" w14:paraId="156CDD6C" w14:textId="77777777" w:rsidTr="00A44CD1">
        <w:trPr>
          <w:trHeight w:val="300"/>
          <w:jc w:val="center"/>
        </w:trPr>
        <w:tc>
          <w:tcPr>
            <w:tcW w:w="9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60F289"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3" w:type="pct"/>
            <w:tcBorders>
              <w:top w:val="single" w:sz="4" w:space="0" w:color="auto"/>
              <w:left w:val="nil"/>
              <w:bottom w:val="single" w:sz="4" w:space="0" w:color="auto"/>
              <w:right w:val="single" w:sz="4" w:space="0" w:color="000000"/>
            </w:tcBorders>
            <w:shd w:val="clear" w:color="auto" w:fill="auto"/>
            <w:noWrap/>
            <w:vAlign w:val="center"/>
            <w:hideMark/>
          </w:tcPr>
          <w:p w14:paraId="5D456D40" w14:textId="65740567"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4.138.365</w:t>
            </w:r>
            <w:r w:rsidR="008B016C" w:rsidRPr="00A542C6">
              <w:rPr>
                <w:rFonts w:ascii="Calibri" w:eastAsia="Times New Roman" w:hAnsi="Calibri"/>
                <w:color w:val="000000"/>
                <w:sz w:val="18"/>
                <w:szCs w:val="18"/>
                <w:lang w:eastAsia="es-CL"/>
              </w:rPr>
              <w:t xml:space="preserve"> m</w:t>
            </w:r>
          </w:p>
        </w:tc>
        <w:tc>
          <w:tcPr>
            <w:tcW w:w="803" w:type="pct"/>
            <w:tcBorders>
              <w:top w:val="single" w:sz="4" w:space="0" w:color="auto"/>
              <w:left w:val="nil"/>
              <w:bottom w:val="single" w:sz="4" w:space="0" w:color="auto"/>
              <w:right w:val="single" w:sz="4" w:space="0" w:color="000000"/>
            </w:tcBorders>
            <w:shd w:val="clear" w:color="auto" w:fill="auto"/>
            <w:noWrap/>
            <w:vAlign w:val="center"/>
            <w:hideMark/>
          </w:tcPr>
          <w:p w14:paraId="4B7D1747" w14:textId="2F0037EE" w:rsidR="00A44CD1" w:rsidRPr="00A542C6" w:rsidRDefault="00A44CD1" w:rsidP="00A44CD1">
            <w:pPr>
              <w:jc w:val="left"/>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 xml:space="preserve">Este: </w:t>
            </w:r>
            <w:r w:rsidRPr="00A542C6">
              <w:rPr>
                <w:rFonts w:ascii="Calibri" w:eastAsia="Times New Roman" w:hAnsi="Calibri"/>
                <w:color w:val="000000"/>
                <w:sz w:val="18"/>
                <w:szCs w:val="18"/>
                <w:lang w:eastAsia="es-CL"/>
              </w:rPr>
              <w:t>319.351</w:t>
            </w:r>
            <w:r w:rsidR="008B016C" w:rsidRPr="00A542C6">
              <w:rPr>
                <w:rFonts w:ascii="Calibri" w:eastAsia="Times New Roman" w:hAnsi="Calibri"/>
                <w:color w:val="000000"/>
                <w:sz w:val="18"/>
                <w:szCs w:val="18"/>
                <w:lang w:eastAsia="es-CL"/>
              </w:rPr>
              <w:t xml:space="preserve"> m</w:t>
            </w:r>
          </w:p>
        </w:tc>
        <w:tc>
          <w:tcPr>
            <w:tcW w:w="1042" w:type="pct"/>
            <w:tcBorders>
              <w:top w:val="single" w:sz="4" w:space="0" w:color="auto"/>
              <w:left w:val="nil"/>
              <w:bottom w:val="single" w:sz="4" w:space="0" w:color="auto"/>
              <w:right w:val="single" w:sz="4" w:space="0" w:color="000000"/>
            </w:tcBorders>
            <w:shd w:val="clear" w:color="auto" w:fill="auto"/>
            <w:noWrap/>
            <w:vAlign w:val="center"/>
            <w:hideMark/>
          </w:tcPr>
          <w:p w14:paraId="18F2CF45" w14:textId="77777777" w:rsidR="00A44CD1" w:rsidRPr="00A542C6" w:rsidRDefault="00A44CD1" w:rsidP="00A44CD1">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7" w:type="pct"/>
            <w:tcBorders>
              <w:top w:val="single" w:sz="4" w:space="0" w:color="auto"/>
              <w:left w:val="nil"/>
              <w:bottom w:val="single" w:sz="4" w:space="0" w:color="auto"/>
              <w:right w:val="single" w:sz="4" w:space="0" w:color="000000"/>
            </w:tcBorders>
            <w:shd w:val="clear" w:color="auto" w:fill="auto"/>
            <w:noWrap/>
            <w:vAlign w:val="center"/>
            <w:hideMark/>
          </w:tcPr>
          <w:p w14:paraId="360640B1" w14:textId="366E7470"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4.138.376</w:t>
            </w:r>
            <w:r w:rsidR="008B016C" w:rsidRPr="00A542C6">
              <w:rPr>
                <w:rFonts w:ascii="Calibri" w:eastAsia="Times New Roman" w:hAnsi="Calibri"/>
                <w:color w:val="000000"/>
                <w:sz w:val="18"/>
                <w:szCs w:val="18"/>
                <w:lang w:eastAsia="es-CL"/>
              </w:rPr>
              <w:t xml:space="preserve"> m</w:t>
            </w:r>
          </w:p>
        </w:tc>
        <w:tc>
          <w:tcPr>
            <w:tcW w:w="715" w:type="pct"/>
            <w:tcBorders>
              <w:top w:val="single" w:sz="4" w:space="0" w:color="auto"/>
              <w:left w:val="nil"/>
              <w:bottom w:val="single" w:sz="4" w:space="0" w:color="auto"/>
              <w:right w:val="single" w:sz="4" w:space="0" w:color="000000"/>
            </w:tcBorders>
            <w:shd w:val="clear" w:color="auto" w:fill="auto"/>
            <w:noWrap/>
            <w:vAlign w:val="center"/>
            <w:hideMark/>
          </w:tcPr>
          <w:p w14:paraId="28EC89BD" w14:textId="4675B166" w:rsidR="00A44CD1" w:rsidRPr="00A542C6" w:rsidRDefault="00A44CD1" w:rsidP="00A44CD1">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319.341</w:t>
            </w:r>
            <w:r w:rsidR="008B016C" w:rsidRPr="00A542C6">
              <w:rPr>
                <w:rFonts w:ascii="Calibri" w:eastAsia="Times New Roman" w:hAnsi="Calibri"/>
                <w:color w:val="000000"/>
                <w:sz w:val="18"/>
                <w:szCs w:val="18"/>
                <w:lang w:eastAsia="es-CL"/>
              </w:rPr>
              <w:t xml:space="preserve"> m</w:t>
            </w:r>
          </w:p>
        </w:tc>
      </w:tr>
      <w:tr w:rsidR="00A44CD1" w:rsidRPr="00A542C6" w14:paraId="0E837DA8" w14:textId="77777777" w:rsidTr="00A44CD1">
        <w:trPr>
          <w:trHeight w:val="300"/>
          <w:jc w:val="center"/>
        </w:trPr>
        <w:tc>
          <w:tcPr>
            <w:tcW w:w="250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372CFAD" w14:textId="15900576" w:rsidR="00A44CD1" w:rsidRPr="00A542C6" w:rsidRDefault="00A44CD1" w:rsidP="00D452C5">
            <w:pPr>
              <w:jc w:val="left"/>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Trampa cámara observada en el sitio del Nido 1.</w:t>
            </w:r>
          </w:p>
        </w:tc>
        <w:tc>
          <w:tcPr>
            <w:tcW w:w="249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30E814E" w14:textId="512E3E95" w:rsidR="00A44CD1" w:rsidRPr="00A542C6" w:rsidRDefault="00A44CD1" w:rsidP="00D452C5">
            <w:pPr>
              <w:jc w:val="left"/>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w:t>
            </w:r>
            <w:r w:rsidR="00F77CC4" w:rsidRPr="00A542C6">
              <w:rPr>
                <w:rFonts w:eastAsia="Times New Roman"/>
                <w:color w:val="000000"/>
                <w:sz w:val="18"/>
                <w:szCs w:val="18"/>
                <w:lang w:eastAsia="es-CL"/>
              </w:rPr>
              <w:t xml:space="preserve">Área de estudio de carpintero negro - </w:t>
            </w:r>
            <w:r w:rsidRPr="00A542C6">
              <w:rPr>
                <w:rFonts w:eastAsia="Times New Roman"/>
                <w:color w:val="000000"/>
                <w:sz w:val="18"/>
                <w:szCs w:val="18"/>
                <w:lang w:eastAsia="es-CL"/>
              </w:rPr>
              <w:t>Nido 1.</w:t>
            </w:r>
          </w:p>
        </w:tc>
      </w:tr>
      <w:tr w:rsidR="00A44CD1" w:rsidRPr="00A542C6" w14:paraId="3924CE33" w14:textId="77777777" w:rsidTr="00A44CD1">
        <w:trPr>
          <w:trHeight w:val="244"/>
          <w:jc w:val="center"/>
        </w:trPr>
        <w:tc>
          <w:tcPr>
            <w:tcW w:w="2506" w:type="pct"/>
            <w:gridSpan w:val="3"/>
            <w:vMerge/>
            <w:tcBorders>
              <w:top w:val="single" w:sz="4" w:space="0" w:color="auto"/>
              <w:left w:val="single" w:sz="4" w:space="0" w:color="auto"/>
              <w:bottom w:val="single" w:sz="4" w:space="0" w:color="000000"/>
              <w:right w:val="single" w:sz="4" w:space="0" w:color="000000"/>
            </w:tcBorders>
            <w:vAlign w:val="center"/>
            <w:hideMark/>
          </w:tcPr>
          <w:p w14:paraId="6578544B" w14:textId="77777777" w:rsidR="00A44CD1" w:rsidRPr="00A542C6" w:rsidRDefault="00A44CD1" w:rsidP="00A44CD1">
            <w:pPr>
              <w:jc w:val="left"/>
              <w:rPr>
                <w:rFonts w:ascii="Calibri" w:eastAsia="Times New Roman" w:hAnsi="Calibri"/>
                <w:color w:val="000000"/>
                <w:sz w:val="20"/>
                <w:szCs w:val="20"/>
                <w:lang w:eastAsia="es-CL"/>
              </w:rPr>
            </w:pPr>
          </w:p>
        </w:tc>
        <w:tc>
          <w:tcPr>
            <w:tcW w:w="2494" w:type="pct"/>
            <w:gridSpan w:val="3"/>
            <w:vMerge/>
            <w:tcBorders>
              <w:top w:val="single" w:sz="4" w:space="0" w:color="auto"/>
              <w:left w:val="single" w:sz="4" w:space="0" w:color="auto"/>
              <w:bottom w:val="single" w:sz="4" w:space="0" w:color="000000"/>
              <w:right w:val="single" w:sz="4" w:space="0" w:color="000000"/>
            </w:tcBorders>
            <w:vAlign w:val="center"/>
            <w:hideMark/>
          </w:tcPr>
          <w:p w14:paraId="5446BF46" w14:textId="77777777" w:rsidR="00A44CD1" w:rsidRPr="00A542C6" w:rsidRDefault="00A44CD1" w:rsidP="00A44CD1">
            <w:pPr>
              <w:jc w:val="left"/>
              <w:rPr>
                <w:rFonts w:ascii="Calibri" w:eastAsia="Times New Roman" w:hAnsi="Calibri"/>
                <w:color w:val="000000"/>
                <w:sz w:val="20"/>
                <w:szCs w:val="20"/>
                <w:lang w:eastAsia="es-CL"/>
              </w:rPr>
            </w:pPr>
          </w:p>
        </w:tc>
      </w:tr>
    </w:tbl>
    <w:p w14:paraId="54075856" w14:textId="77777777" w:rsidR="00A44CD1" w:rsidRPr="00A542C6" w:rsidRDefault="00A44CD1" w:rsidP="00A44CD1">
      <w:pPr>
        <w:rPr>
          <w:sz w:val="18"/>
          <w:szCs w:val="18"/>
        </w:rPr>
      </w:pPr>
    </w:p>
    <w:p w14:paraId="38D4C4F7" w14:textId="77777777" w:rsidR="00A44CD1" w:rsidRPr="00A542C6" w:rsidRDefault="00A44CD1" w:rsidP="00A44CD1">
      <w:pPr>
        <w:rPr>
          <w:sz w:val="18"/>
          <w:szCs w:val="18"/>
        </w:rPr>
      </w:pPr>
    </w:p>
    <w:p w14:paraId="55951CE2" w14:textId="77777777" w:rsidR="00A44CD1" w:rsidRPr="00A542C6" w:rsidRDefault="00A44CD1" w:rsidP="00A44CD1">
      <w:pPr>
        <w:rPr>
          <w:sz w:val="18"/>
          <w:szCs w:val="18"/>
        </w:rPr>
      </w:pPr>
    </w:p>
    <w:p w14:paraId="679F5565" w14:textId="77777777" w:rsidR="00A44CD1" w:rsidRPr="00A542C6" w:rsidRDefault="00A44CD1" w:rsidP="00AE5F63">
      <w:pPr>
        <w:jc w:val="left"/>
        <w:rPr>
          <w:rFonts w:cstheme="minorHAnsi"/>
          <w:b/>
          <w:sz w:val="14"/>
          <w:szCs w:val="24"/>
        </w:rPr>
      </w:pPr>
    </w:p>
    <w:p w14:paraId="4D302B82" w14:textId="08390B33" w:rsidR="00081103" w:rsidRPr="00A542C6" w:rsidRDefault="00081103" w:rsidP="00AE5F63">
      <w:pPr>
        <w:jc w:val="left"/>
        <w:rPr>
          <w:rFonts w:cstheme="minorHAnsi"/>
          <w:b/>
          <w:sz w:val="14"/>
          <w:szCs w:val="24"/>
        </w:rPr>
      </w:pPr>
    </w:p>
    <w:p w14:paraId="4E5E06D5" w14:textId="77777777" w:rsidR="00081103" w:rsidRPr="00A542C6" w:rsidRDefault="00081103" w:rsidP="00AE5F63">
      <w:pPr>
        <w:jc w:val="left"/>
        <w:rPr>
          <w:rFonts w:cstheme="minorHAnsi"/>
          <w:b/>
          <w:sz w:val="14"/>
          <w:szCs w:val="24"/>
        </w:rPr>
      </w:pPr>
    </w:p>
    <w:p w14:paraId="4E57910B" w14:textId="0C9E2EA9" w:rsidR="00B72DA5" w:rsidRPr="00A542C6" w:rsidRDefault="00B72DA5" w:rsidP="00AE5F63">
      <w:pPr>
        <w:jc w:val="left"/>
        <w:rPr>
          <w:rFonts w:cstheme="minorHAnsi"/>
          <w:b/>
          <w:sz w:val="14"/>
          <w:szCs w:val="24"/>
        </w:rPr>
      </w:pPr>
    </w:p>
    <w:p w14:paraId="43A42EA4" w14:textId="77777777" w:rsidR="00B72DA5" w:rsidRPr="00A542C6" w:rsidRDefault="00B72DA5" w:rsidP="00AE5F63">
      <w:pPr>
        <w:jc w:val="left"/>
        <w:rPr>
          <w:rFonts w:cstheme="minorHAnsi"/>
          <w:b/>
          <w:sz w:val="14"/>
          <w:szCs w:val="24"/>
        </w:rPr>
      </w:pPr>
    </w:p>
    <w:p w14:paraId="1ACD7768" w14:textId="77777777" w:rsidR="00B72DA5" w:rsidRPr="00A542C6" w:rsidRDefault="00B72DA5" w:rsidP="00AE5F63">
      <w:pPr>
        <w:jc w:val="left"/>
        <w:rPr>
          <w:rFonts w:cstheme="minorHAnsi"/>
          <w:b/>
          <w:sz w:val="14"/>
          <w:szCs w:val="24"/>
        </w:rPr>
      </w:pPr>
    </w:p>
    <w:p w14:paraId="27FFF73C" w14:textId="77777777" w:rsidR="00B72DA5" w:rsidRPr="00A542C6" w:rsidRDefault="00B72DA5" w:rsidP="00AE5F63">
      <w:pPr>
        <w:jc w:val="left"/>
        <w:rPr>
          <w:rFonts w:cstheme="minorHAnsi"/>
          <w:b/>
          <w:sz w:val="14"/>
          <w:szCs w:val="24"/>
        </w:rPr>
      </w:pPr>
    </w:p>
    <w:p w14:paraId="5CC2A67E" w14:textId="77777777" w:rsidR="00B72DA5" w:rsidRPr="00A542C6" w:rsidRDefault="00B72DA5" w:rsidP="00AE5F63">
      <w:pPr>
        <w:jc w:val="left"/>
        <w:rPr>
          <w:rFonts w:cstheme="minorHAnsi"/>
          <w:b/>
          <w:sz w:val="14"/>
          <w:szCs w:val="24"/>
        </w:rPr>
      </w:pPr>
    </w:p>
    <w:p w14:paraId="617BDD37" w14:textId="77777777" w:rsidR="00B72DA5" w:rsidRPr="00A542C6" w:rsidRDefault="00B72DA5" w:rsidP="00AE5F63">
      <w:pPr>
        <w:jc w:val="left"/>
        <w:rPr>
          <w:rFonts w:cstheme="minorHAnsi"/>
          <w:b/>
          <w:sz w:val="14"/>
          <w:szCs w:val="24"/>
        </w:rPr>
      </w:pPr>
    </w:p>
    <w:p w14:paraId="7346A88C" w14:textId="77777777" w:rsidR="00B72DA5" w:rsidRPr="00A542C6" w:rsidRDefault="00B72DA5" w:rsidP="00AE5F63">
      <w:pPr>
        <w:jc w:val="left"/>
        <w:rPr>
          <w:rFonts w:cstheme="minorHAnsi"/>
          <w:b/>
          <w:sz w:val="14"/>
          <w:szCs w:val="24"/>
        </w:rPr>
      </w:pPr>
    </w:p>
    <w:p w14:paraId="413FCBBF" w14:textId="77777777" w:rsidR="00081103" w:rsidRPr="00A542C6" w:rsidRDefault="00081103" w:rsidP="00AE5F63">
      <w:pPr>
        <w:jc w:val="left"/>
        <w:rPr>
          <w:rFonts w:cstheme="minorHAnsi"/>
          <w:b/>
          <w:sz w:val="14"/>
          <w:szCs w:val="24"/>
        </w:rPr>
      </w:pPr>
    </w:p>
    <w:p w14:paraId="08B817BB" w14:textId="223CFC58" w:rsidR="004823E5" w:rsidRPr="00A542C6" w:rsidRDefault="004823E5" w:rsidP="00AE5F63">
      <w:pPr>
        <w:jc w:val="left"/>
        <w:rPr>
          <w:rFonts w:cstheme="minorHAnsi"/>
          <w:b/>
          <w:sz w:val="14"/>
          <w:szCs w:val="24"/>
        </w:rPr>
      </w:pPr>
    </w:p>
    <w:tbl>
      <w:tblPr>
        <w:tblStyle w:val="Tablaconcuadrcula"/>
        <w:tblW w:w="13579" w:type="dxa"/>
        <w:tblInd w:w="108" w:type="dxa"/>
        <w:tblLook w:val="04A0" w:firstRow="1" w:lastRow="0" w:firstColumn="1" w:lastColumn="0" w:noHBand="0" w:noVBand="1"/>
      </w:tblPr>
      <w:tblGrid>
        <w:gridCol w:w="3693"/>
        <w:gridCol w:w="9886"/>
      </w:tblGrid>
      <w:tr w:rsidR="004823E5" w:rsidRPr="00A542C6" w14:paraId="62A70ED1" w14:textId="77777777" w:rsidTr="004823E5">
        <w:tc>
          <w:tcPr>
            <w:tcW w:w="1360" w:type="pct"/>
          </w:tcPr>
          <w:p w14:paraId="2025CE36" w14:textId="04A9B9D5" w:rsidR="004823E5" w:rsidRPr="00A542C6" w:rsidRDefault="004823E5" w:rsidP="00AB402C">
            <w:r w:rsidRPr="00A542C6">
              <w:rPr>
                <w:rFonts w:ascii="Calibri" w:eastAsia="Times New Roman" w:hAnsi="Calibri"/>
                <w:b/>
                <w:bCs/>
                <w:color w:val="000000"/>
                <w:lang w:eastAsia="es-CL"/>
              </w:rPr>
              <w:lastRenderedPageBreak/>
              <w:t>Número de Hecho Constatado</w:t>
            </w:r>
            <w:r w:rsidRPr="00A542C6">
              <w:rPr>
                <w:rFonts w:ascii="Calibri" w:eastAsia="Times New Roman" w:hAnsi="Calibri"/>
                <w:color w:val="000000"/>
                <w:lang w:eastAsia="es-CL"/>
              </w:rPr>
              <w:t xml:space="preserve">: </w:t>
            </w:r>
            <w:r w:rsidRPr="00A542C6">
              <w:rPr>
                <w:b/>
              </w:rPr>
              <w:t>3</w:t>
            </w:r>
            <w:r w:rsidR="00AB402C" w:rsidRPr="00A542C6">
              <w:rPr>
                <w:b/>
              </w:rPr>
              <w:t>2</w:t>
            </w:r>
          </w:p>
        </w:tc>
        <w:tc>
          <w:tcPr>
            <w:tcW w:w="3640" w:type="pct"/>
          </w:tcPr>
          <w:p w14:paraId="6564AF54" w14:textId="77777777" w:rsidR="004823E5" w:rsidRPr="00A542C6" w:rsidRDefault="004823E5" w:rsidP="004823E5">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80</w:t>
            </w:r>
          </w:p>
        </w:tc>
      </w:tr>
      <w:tr w:rsidR="004823E5" w:rsidRPr="00A542C6" w14:paraId="18D2A78E" w14:textId="77777777" w:rsidTr="00921A28">
        <w:trPr>
          <w:trHeight w:val="1424"/>
        </w:trPr>
        <w:tc>
          <w:tcPr>
            <w:tcW w:w="5000" w:type="pct"/>
            <w:gridSpan w:val="2"/>
            <w:tcBorders>
              <w:bottom w:val="single" w:sz="4" w:space="0" w:color="auto"/>
            </w:tcBorders>
          </w:tcPr>
          <w:p w14:paraId="3DF057F2" w14:textId="45921581" w:rsidR="004823E5" w:rsidRPr="00A542C6" w:rsidRDefault="004823E5" w:rsidP="004823E5">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009CF536" w14:textId="2DC89F3D" w:rsidR="004823E5" w:rsidRPr="00A542C6" w:rsidRDefault="004823E5" w:rsidP="004823E5">
            <w:pPr>
              <w:rPr>
                <w:b/>
              </w:rPr>
            </w:pPr>
            <w:r w:rsidRPr="00A542C6">
              <w:rPr>
                <w:b/>
              </w:rPr>
              <w:t xml:space="preserve">Considerando 8.12 Plan de Vigilancia Ambiental de </w:t>
            </w:r>
            <w:proofErr w:type="spellStart"/>
            <w:r w:rsidR="00AE268C" w:rsidRPr="00A542C6">
              <w:rPr>
                <w:b/>
                <w:i/>
              </w:rPr>
              <w:t>Hi</w:t>
            </w:r>
            <w:r w:rsidRPr="00A542C6">
              <w:rPr>
                <w:b/>
                <w:i/>
              </w:rPr>
              <w:t>ppocamelus</w:t>
            </w:r>
            <w:proofErr w:type="spellEnd"/>
            <w:r w:rsidRPr="00A542C6">
              <w:rPr>
                <w:b/>
                <w:i/>
              </w:rPr>
              <w:t xml:space="preserve"> </w:t>
            </w:r>
            <w:proofErr w:type="spellStart"/>
            <w:r w:rsidRPr="00A542C6">
              <w:rPr>
                <w:b/>
                <w:i/>
              </w:rPr>
              <w:t>bisulcus</w:t>
            </w:r>
            <w:proofErr w:type="spellEnd"/>
            <w:r w:rsidRPr="00A542C6">
              <w:rPr>
                <w:b/>
              </w:rPr>
              <w:t xml:space="preserve"> (huemul)</w:t>
            </w:r>
            <w:r w:rsidR="00921A28" w:rsidRPr="00A542C6">
              <w:rPr>
                <w:b/>
              </w:rPr>
              <w:t>, RCA 025/2011 “Proyecto Mina Invierno”</w:t>
            </w:r>
          </w:p>
          <w:p w14:paraId="676CDFEF" w14:textId="77777777" w:rsidR="00921A28" w:rsidRPr="00A542C6" w:rsidRDefault="00921A28" w:rsidP="004823E5">
            <w:pPr>
              <w:rPr>
                <w:i/>
              </w:rPr>
            </w:pPr>
            <w:r w:rsidRPr="00A542C6">
              <w:rPr>
                <w:b/>
                <w:i/>
              </w:rPr>
              <w:t>Motivo del seguimiento:</w:t>
            </w:r>
            <w:r w:rsidRPr="00A542C6">
              <w:rPr>
                <w:i/>
              </w:rPr>
              <w:t xml:space="preserve"> Registrar la presencia de individuos de huemul en </w:t>
            </w:r>
            <w:proofErr w:type="gramStart"/>
            <w:r w:rsidRPr="00A542C6">
              <w:rPr>
                <w:i/>
              </w:rPr>
              <w:t>la áreas adyacentes</w:t>
            </w:r>
            <w:proofErr w:type="gramEnd"/>
            <w:r w:rsidRPr="00A542C6">
              <w:rPr>
                <w:i/>
              </w:rPr>
              <w:t xml:space="preserve"> al proyecto, específicamente en la estancia Invierno.</w:t>
            </w:r>
          </w:p>
          <w:p w14:paraId="1FD897CC" w14:textId="77777777" w:rsidR="00CA2417" w:rsidRPr="00A542C6" w:rsidRDefault="00CA2417" w:rsidP="00CA2417">
            <w:pPr>
              <w:rPr>
                <w:i/>
              </w:rPr>
            </w:pPr>
            <w:r w:rsidRPr="00A542C6">
              <w:rPr>
                <w:b/>
                <w:i/>
              </w:rPr>
              <w:t>Componente:</w:t>
            </w:r>
            <w:r w:rsidRPr="00A542C6">
              <w:rPr>
                <w:i/>
              </w:rPr>
              <w:t xml:space="preserve"> Fauna terrestre. </w:t>
            </w:r>
          </w:p>
          <w:p w14:paraId="53442E5F" w14:textId="77777777" w:rsidR="00CA2417" w:rsidRPr="00A542C6" w:rsidRDefault="00CA2417" w:rsidP="00CA2417">
            <w:pPr>
              <w:rPr>
                <w:i/>
              </w:rPr>
            </w:pPr>
            <w:r w:rsidRPr="00A542C6">
              <w:rPr>
                <w:b/>
                <w:i/>
              </w:rPr>
              <w:t>Impacto ambiental:</w:t>
            </w:r>
            <w:r w:rsidRPr="00A542C6">
              <w:rPr>
                <w:i/>
              </w:rPr>
              <w:t xml:space="preserve"> No aplica. Esta es una medida preventiva en caso de avistamiento de huemul, dado que a la fecha no hay evidencias de presencia de ejemplares de esta especie en el área de Proyecto o sus alrededores (Estancia Invierno). </w:t>
            </w:r>
          </w:p>
          <w:p w14:paraId="79B3D45D" w14:textId="77777777" w:rsidR="00CA2417" w:rsidRPr="00A542C6" w:rsidRDefault="00CA2417" w:rsidP="00CA2417">
            <w:pPr>
              <w:rPr>
                <w:i/>
              </w:rPr>
            </w:pPr>
            <w:r w:rsidRPr="00A542C6">
              <w:rPr>
                <w:b/>
                <w:i/>
              </w:rPr>
              <w:t>Parámetros a utilizar para caracterizar el estado o evolución del componente:</w:t>
            </w:r>
            <w:r w:rsidRPr="00A542C6">
              <w:rPr>
                <w:i/>
              </w:rPr>
              <w:t xml:space="preserve"> Visualización de individuos o evidencias indirectas de ellos, tales como huellas, </w:t>
            </w:r>
            <w:proofErr w:type="spellStart"/>
            <w:r w:rsidRPr="00A542C6">
              <w:rPr>
                <w:i/>
              </w:rPr>
              <w:t>fecas</w:t>
            </w:r>
            <w:proofErr w:type="spellEnd"/>
            <w:r w:rsidRPr="00A542C6">
              <w:rPr>
                <w:i/>
              </w:rPr>
              <w:t>. </w:t>
            </w:r>
          </w:p>
          <w:p w14:paraId="02E6FC89" w14:textId="77777777" w:rsidR="00CA2417" w:rsidRPr="00A542C6" w:rsidRDefault="00CA2417" w:rsidP="00CA2417">
            <w:pPr>
              <w:rPr>
                <w:i/>
              </w:rPr>
            </w:pPr>
            <w:r w:rsidRPr="00A542C6">
              <w:rPr>
                <w:b/>
                <w:i/>
              </w:rPr>
              <w:t xml:space="preserve">Método a utilizar o acciones de seguimiento: </w:t>
            </w:r>
            <w:r w:rsidRPr="00A542C6">
              <w:rPr>
                <w:i/>
              </w:rPr>
              <w:t>Reconocimiento extensivo de terrenos localizados al interior de la Estancia Invierno, mediante recorridos. </w:t>
            </w:r>
          </w:p>
          <w:p w14:paraId="7272B3E9" w14:textId="77777777" w:rsidR="00CA2417" w:rsidRPr="00A542C6" w:rsidRDefault="00CA2417" w:rsidP="00CA2417">
            <w:pPr>
              <w:rPr>
                <w:i/>
              </w:rPr>
            </w:pPr>
            <w:r w:rsidRPr="00A542C6">
              <w:rPr>
                <w:b/>
                <w:i/>
              </w:rPr>
              <w:t>Ubicación de los puntos de control:</w:t>
            </w:r>
            <w:r w:rsidRPr="00A542C6">
              <w:rPr>
                <w:i/>
              </w:rPr>
              <w:t xml:space="preserve"> No aplica. </w:t>
            </w:r>
          </w:p>
          <w:p w14:paraId="356CEEEE" w14:textId="77777777" w:rsidR="00CA2417" w:rsidRPr="00A542C6" w:rsidRDefault="00CA2417" w:rsidP="00CA2417">
            <w:pPr>
              <w:rPr>
                <w:i/>
              </w:rPr>
            </w:pPr>
            <w:r w:rsidRPr="00A542C6">
              <w:rPr>
                <w:b/>
                <w:i/>
              </w:rPr>
              <w:t>Duración y frecuencia de medición:</w:t>
            </w:r>
            <w:r w:rsidRPr="00A542C6">
              <w:rPr>
                <w:i/>
              </w:rPr>
              <w:t xml:space="preserve"> Semestral durante la etapa de construcción y los primeros 3 años de operación del Proyecto. </w:t>
            </w:r>
          </w:p>
          <w:p w14:paraId="2F16DFA0" w14:textId="77777777" w:rsidR="00CA2417" w:rsidRPr="00A542C6" w:rsidRDefault="00CA2417" w:rsidP="00CA2417">
            <w:pPr>
              <w:rPr>
                <w:i/>
              </w:rPr>
            </w:pPr>
            <w:r w:rsidRPr="00A542C6">
              <w:rPr>
                <w:b/>
                <w:i/>
              </w:rPr>
              <w:t>Niveles cuantitativos o límites permitidos o comprometidos:</w:t>
            </w:r>
            <w:r w:rsidRPr="00A542C6">
              <w:rPr>
                <w:i/>
              </w:rPr>
              <w:t xml:space="preserve"> Se entregarán informes semestrales, 30 días después de efectuarse cada campaña de terreno. </w:t>
            </w:r>
          </w:p>
          <w:p w14:paraId="1B8DDBB0" w14:textId="77777777" w:rsidR="00CA2417" w:rsidRPr="00A542C6" w:rsidRDefault="00CA2417" w:rsidP="00CA2417">
            <w:pPr>
              <w:rPr>
                <w:i/>
              </w:rPr>
            </w:pPr>
            <w:r w:rsidRPr="00A542C6">
              <w:rPr>
                <w:b/>
                <w:i/>
              </w:rPr>
              <w:t>Plazo y frecuencia de entrega de informes:</w:t>
            </w:r>
            <w:r w:rsidRPr="00A542C6">
              <w:rPr>
                <w:i/>
              </w:rPr>
              <w:t xml:space="preserve"> No aplica. […]</w:t>
            </w:r>
          </w:p>
          <w:p w14:paraId="2C31AB42" w14:textId="77777777" w:rsidR="00CA2417" w:rsidRPr="00A542C6" w:rsidRDefault="00CA2417" w:rsidP="00CA2417">
            <w:pPr>
              <w:rPr>
                <w:i/>
              </w:rPr>
            </w:pPr>
            <w:r w:rsidRPr="00A542C6">
              <w:rPr>
                <w:b/>
                <w:i/>
              </w:rPr>
              <w:t>Otras consideraciones señaladas durante el proceso de evaluación ambiental del proyecto:</w:t>
            </w:r>
            <w:r w:rsidRPr="00A542C6">
              <w:rPr>
                <w:i/>
              </w:rPr>
              <w:t> En relación al personal ejecutor, el Titular del proyecto contará con un equipo de especialistas calificados, los que desarrollarán los trabajos de vigilancia y prepararán los informes correspondientes, para ser entregados a la autoridad competente (Servicio Agrícola y Ganadero: SAG). </w:t>
            </w:r>
          </w:p>
          <w:p w14:paraId="0883BEEC" w14:textId="77777777" w:rsidR="00CA2417" w:rsidRPr="00A542C6" w:rsidRDefault="00CA2417" w:rsidP="00CA2417">
            <w:pPr>
              <w:rPr>
                <w:i/>
              </w:rPr>
            </w:pPr>
            <w:r w:rsidRPr="00A542C6">
              <w:rPr>
                <w:i/>
              </w:rPr>
              <w:t>En caso que ejemplares de esta especie sean detectados, de manera directa o indirecta, al interior de la Estancia Invierno, se procederá a informar al SAG y se coordinará un plan de seguimiento especial de los ejemplares detectados, a fin de recabar información de mayor detalle respecto de la presencia y permanencia de la especie en el área. [...]</w:t>
            </w:r>
          </w:p>
          <w:p w14:paraId="6A27ED97" w14:textId="0BD5C369" w:rsidR="00921A28" w:rsidRPr="00A542C6" w:rsidRDefault="00921A28" w:rsidP="004823E5"/>
        </w:tc>
      </w:tr>
      <w:tr w:rsidR="004823E5" w:rsidRPr="00A542C6" w14:paraId="5020AC70" w14:textId="77777777" w:rsidTr="004823E5">
        <w:trPr>
          <w:trHeight w:val="699"/>
        </w:trPr>
        <w:tc>
          <w:tcPr>
            <w:tcW w:w="5000" w:type="pct"/>
            <w:gridSpan w:val="2"/>
          </w:tcPr>
          <w:p w14:paraId="6472A310" w14:textId="72D7DB4D" w:rsidR="004823E5" w:rsidRPr="00A542C6" w:rsidRDefault="004823E5" w:rsidP="004823E5">
            <w:pPr>
              <w:jc w:val="left"/>
              <w:rPr>
                <w:rFonts w:ascii="Calibri" w:eastAsia="Times New Roman" w:hAnsi="Calibri"/>
                <w:b/>
                <w:bCs/>
                <w:color w:val="000000"/>
                <w:lang w:eastAsia="es-CL"/>
              </w:rPr>
            </w:pPr>
            <w:r w:rsidRPr="00A542C6">
              <w:rPr>
                <w:rFonts w:ascii="Calibri" w:eastAsia="Times New Roman" w:hAnsi="Calibri"/>
                <w:b/>
                <w:bCs/>
                <w:color w:val="000000"/>
                <w:lang w:eastAsia="es-CL"/>
              </w:rPr>
              <w:t>Hecho(s) constatado(s) durante la fiscalización</w:t>
            </w:r>
            <w:r w:rsidRPr="00A542C6">
              <w:rPr>
                <w:rFonts w:ascii="Calibri" w:eastAsia="Times New Roman" w:hAnsi="Calibri"/>
                <w:color w:val="000000"/>
                <w:lang w:eastAsia="es-CL"/>
              </w:rPr>
              <w:t xml:space="preserve">: </w:t>
            </w:r>
          </w:p>
          <w:p w14:paraId="40B9FF9B" w14:textId="1384D8CB" w:rsidR="004823E5" w:rsidRPr="00A542C6" w:rsidRDefault="00921A28" w:rsidP="00921A28">
            <w:pPr>
              <w:rPr>
                <w:rFonts w:ascii="Calibri" w:eastAsia="Times New Roman" w:hAnsi="Calibri"/>
                <w:bCs/>
                <w:color w:val="000000"/>
                <w:lang w:eastAsia="es-CL"/>
              </w:rPr>
            </w:pPr>
            <w:r w:rsidRPr="00A542C6">
              <w:rPr>
                <w:rFonts w:ascii="Calibri" w:eastAsia="Times New Roman" w:hAnsi="Calibri"/>
                <w:bCs/>
                <w:color w:val="000000"/>
                <w:lang w:eastAsia="es-CL"/>
              </w:rPr>
              <w:t>De la revisión de los documentos cargados por el titular al Sistema de Seguimiento Ambiental (Res. Ex. 844/2012) de la Superintendencia del Medio Ambiente,</w:t>
            </w:r>
            <w:r w:rsidR="00697E1C" w:rsidRPr="00A542C6">
              <w:rPr>
                <w:rFonts w:ascii="Calibri" w:eastAsia="Times New Roman" w:hAnsi="Calibri"/>
                <w:bCs/>
                <w:color w:val="000000"/>
                <w:lang w:eastAsia="es-CL"/>
              </w:rPr>
              <w:t xml:space="preserve"> correspondientes a “Prospección y Seguimiento de Huemules (</w:t>
            </w:r>
            <w:proofErr w:type="spellStart"/>
            <w:r w:rsidR="00697E1C" w:rsidRPr="00A542C6">
              <w:rPr>
                <w:rFonts w:ascii="Calibri" w:eastAsia="Times New Roman" w:hAnsi="Calibri"/>
                <w:bCs/>
                <w:color w:val="000000"/>
                <w:lang w:eastAsia="es-CL"/>
              </w:rPr>
              <w:t>Hippocamelus</w:t>
            </w:r>
            <w:proofErr w:type="spellEnd"/>
            <w:r w:rsidR="00697E1C" w:rsidRPr="00A542C6">
              <w:rPr>
                <w:rFonts w:ascii="Calibri" w:eastAsia="Times New Roman" w:hAnsi="Calibri"/>
                <w:bCs/>
                <w:color w:val="000000"/>
                <w:lang w:eastAsia="es-CL"/>
              </w:rPr>
              <w:t xml:space="preserve"> </w:t>
            </w:r>
            <w:proofErr w:type="spellStart"/>
            <w:r w:rsidR="00697E1C" w:rsidRPr="00A542C6">
              <w:rPr>
                <w:rFonts w:ascii="Calibri" w:eastAsia="Times New Roman" w:hAnsi="Calibri"/>
                <w:bCs/>
                <w:color w:val="000000"/>
                <w:lang w:eastAsia="es-CL"/>
              </w:rPr>
              <w:t>bisulcus</w:t>
            </w:r>
            <w:proofErr w:type="spellEnd"/>
            <w:r w:rsidR="00697E1C" w:rsidRPr="00A542C6">
              <w:rPr>
                <w:rFonts w:ascii="Calibri" w:eastAsia="Times New Roman" w:hAnsi="Calibri"/>
                <w:bCs/>
                <w:color w:val="000000"/>
                <w:lang w:eastAsia="es-CL"/>
              </w:rPr>
              <w:t>) en Propiedades de Minera Invierno” (Informes 7, 8 y 9 de 2013),</w:t>
            </w:r>
            <w:r w:rsidRPr="00A542C6">
              <w:rPr>
                <w:rFonts w:ascii="Calibri" w:eastAsia="Times New Roman" w:hAnsi="Calibri"/>
                <w:bCs/>
                <w:color w:val="000000"/>
                <w:lang w:eastAsia="es-CL"/>
              </w:rPr>
              <w:t xml:space="preserve"> ha sido posible verificar lo siguiente:</w:t>
            </w:r>
          </w:p>
          <w:p w14:paraId="11C2E649" w14:textId="77777777" w:rsidR="00921A28" w:rsidRPr="00A542C6" w:rsidRDefault="00921A28" w:rsidP="004F0E6C">
            <w:pPr>
              <w:pStyle w:val="Prrafodelista"/>
              <w:numPr>
                <w:ilvl w:val="0"/>
                <w:numId w:val="70"/>
              </w:numPr>
              <w:rPr>
                <w:rFonts w:ascii="Calibri" w:eastAsia="Times New Roman" w:hAnsi="Calibri"/>
                <w:bCs/>
                <w:color w:val="000000"/>
                <w:lang w:eastAsia="es-CL"/>
              </w:rPr>
            </w:pPr>
            <w:r w:rsidRPr="00A542C6">
              <w:rPr>
                <w:rFonts w:ascii="Calibri" w:eastAsia="Times New Roman" w:hAnsi="Calibri"/>
                <w:bCs/>
                <w:color w:val="000000"/>
                <w:lang w:eastAsia="es-CL"/>
              </w:rPr>
              <w:t>Se señala la actividad realizada y los resultados obtenidos en la prospección de verano (enero) del año 2013. En la cual se detalla los sitios en los cuales se llevó a cabo la prospección, y el número de días que se utilizó en cada uno de los sitios (mínimo dos días utilizados para prospectar cada sitio).</w:t>
            </w:r>
            <w:r w:rsidR="00697E1C" w:rsidRPr="00A542C6">
              <w:rPr>
                <w:rFonts w:ascii="Calibri" w:eastAsia="Times New Roman" w:hAnsi="Calibri"/>
                <w:bCs/>
                <w:color w:val="000000"/>
                <w:lang w:eastAsia="es-CL"/>
              </w:rPr>
              <w:t xml:space="preserve"> </w:t>
            </w:r>
            <w:r w:rsidRPr="00A542C6">
              <w:rPr>
                <w:rFonts w:ascii="Calibri" w:eastAsia="Times New Roman" w:hAnsi="Calibri"/>
                <w:bCs/>
                <w:color w:val="000000"/>
                <w:lang w:eastAsia="es-CL"/>
              </w:rPr>
              <w:t>Finalmente señalan que no se avistó huemules en los sectores prospectados.</w:t>
            </w:r>
          </w:p>
          <w:p w14:paraId="09B06280" w14:textId="30C2061B" w:rsidR="00697E1C" w:rsidRPr="00A542C6" w:rsidRDefault="00697E1C" w:rsidP="004F0E6C">
            <w:pPr>
              <w:pStyle w:val="Prrafodelista"/>
              <w:numPr>
                <w:ilvl w:val="0"/>
                <w:numId w:val="70"/>
              </w:numPr>
              <w:rPr>
                <w:rFonts w:ascii="Calibri" w:eastAsia="Times New Roman" w:hAnsi="Calibri"/>
                <w:bCs/>
                <w:color w:val="000000"/>
                <w:lang w:eastAsia="es-CL"/>
              </w:rPr>
            </w:pPr>
            <w:r w:rsidRPr="00A542C6">
              <w:rPr>
                <w:rFonts w:ascii="Calibri" w:eastAsia="Times New Roman" w:hAnsi="Calibri"/>
                <w:bCs/>
                <w:color w:val="000000"/>
                <w:lang w:eastAsia="es-CL"/>
              </w:rPr>
              <w:t>Se presentan los resultados de la prospección y seguimiento huemules realizados durante la temporada otoño 2013.</w:t>
            </w:r>
          </w:p>
          <w:p w14:paraId="1E71124D" w14:textId="783810AF" w:rsidR="00697E1C" w:rsidRPr="00A542C6" w:rsidRDefault="00697E1C" w:rsidP="004F0E6C">
            <w:pPr>
              <w:pStyle w:val="Prrafodelista"/>
              <w:numPr>
                <w:ilvl w:val="0"/>
                <w:numId w:val="70"/>
              </w:numPr>
              <w:rPr>
                <w:rFonts w:ascii="Calibri" w:eastAsia="Times New Roman" w:hAnsi="Calibri"/>
                <w:bCs/>
                <w:color w:val="000000"/>
                <w:lang w:eastAsia="es-CL"/>
              </w:rPr>
            </w:pPr>
            <w:r w:rsidRPr="00A542C6">
              <w:rPr>
                <w:rFonts w:ascii="Calibri" w:eastAsia="Times New Roman" w:hAnsi="Calibri"/>
                <w:bCs/>
                <w:color w:val="000000"/>
                <w:lang w:eastAsia="es-CL"/>
              </w:rPr>
              <w:t>Se señala la actividad realizada y los resultados obtenidos en la prospección de primavera del año 2013, actividad que fue realizada en el mes de Octubre del año 2013. En la cual se detalla los sitios en los cuales se llevó a cabo la prospección, y el número de días que se utilizó en cada uno de los sitios (mínimo dos días utilizados para prospectar cada sitio). Finalmente señalan que no se avistó huemules en los sectores prospectados.</w:t>
            </w:r>
          </w:p>
          <w:p w14:paraId="3D99CB7F" w14:textId="25D8D000" w:rsidR="00697E1C" w:rsidRPr="00A542C6" w:rsidRDefault="00697E1C" w:rsidP="00697E1C">
            <w:pPr>
              <w:rPr>
                <w:rFonts w:ascii="Calibri" w:eastAsia="Times New Roman" w:hAnsi="Calibri"/>
                <w:bCs/>
                <w:color w:val="000000"/>
                <w:lang w:eastAsia="es-CL"/>
              </w:rPr>
            </w:pPr>
          </w:p>
        </w:tc>
      </w:tr>
    </w:tbl>
    <w:p w14:paraId="7D794ABF" w14:textId="77777777" w:rsidR="004823E5" w:rsidRPr="00A542C6" w:rsidRDefault="004823E5" w:rsidP="00AE5F63">
      <w:pPr>
        <w:jc w:val="left"/>
        <w:rPr>
          <w:rFonts w:cstheme="minorHAnsi"/>
          <w:b/>
          <w:sz w:val="20"/>
          <w:szCs w:val="20"/>
        </w:rPr>
      </w:pPr>
    </w:p>
    <w:p w14:paraId="6F2731D2" w14:textId="77777777" w:rsidR="00081103" w:rsidRPr="00A542C6" w:rsidRDefault="00081103" w:rsidP="00AE5F63">
      <w:pPr>
        <w:jc w:val="left"/>
        <w:rPr>
          <w:rFonts w:cstheme="minorHAnsi"/>
          <w:b/>
          <w:sz w:val="20"/>
          <w:szCs w:val="20"/>
        </w:rPr>
      </w:pPr>
    </w:p>
    <w:p w14:paraId="6A5CBCC8" w14:textId="71FFC1FA" w:rsidR="00697E1C" w:rsidRPr="00A542C6" w:rsidRDefault="00697E1C" w:rsidP="00AE5F63">
      <w:pPr>
        <w:jc w:val="left"/>
        <w:rPr>
          <w:rFonts w:cstheme="minorHAnsi"/>
          <w:b/>
          <w:sz w:val="20"/>
          <w:szCs w:val="20"/>
        </w:rPr>
      </w:pPr>
    </w:p>
    <w:p w14:paraId="6305D66B" w14:textId="77777777" w:rsidR="00697E1C" w:rsidRDefault="00697E1C" w:rsidP="00AE5F63">
      <w:pPr>
        <w:jc w:val="left"/>
        <w:rPr>
          <w:rFonts w:cstheme="minorHAnsi"/>
          <w:b/>
          <w:sz w:val="20"/>
          <w:szCs w:val="20"/>
        </w:rPr>
      </w:pPr>
    </w:p>
    <w:p w14:paraId="262F30BD" w14:textId="77777777" w:rsidR="00933B0D" w:rsidRPr="00A542C6" w:rsidRDefault="00933B0D" w:rsidP="00AE5F63">
      <w:pPr>
        <w:jc w:val="left"/>
        <w:rPr>
          <w:rFonts w:cstheme="minorHAnsi"/>
          <w:b/>
          <w:sz w:val="20"/>
          <w:szCs w:val="20"/>
        </w:rPr>
      </w:pPr>
    </w:p>
    <w:p w14:paraId="1B346C21" w14:textId="066D48B0" w:rsidR="00D61E7A" w:rsidRPr="00A542C6" w:rsidRDefault="00D61E7A" w:rsidP="00D61E7A">
      <w:pPr>
        <w:pStyle w:val="Ttulo2"/>
      </w:pPr>
      <w:bookmarkStart w:id="845" w:name="_Toc379471169"/>
      <w:r w:rsidRPr="00A542C6">
        <w:lastRenderedPageBreak/>
        <w:t>Manejo de residuos</w:t>
      </w:r>
      <w:bookmarkEnd w:id="845"/>
    </w:p>
    <w:p w14:paraId="01F3B23C" w14:textId="77777777" w:rsidR="00697E1C" w:rsidRPr="00A542C6" w:rsidRDefault="00697E1C" w:rsidP="00AE5F63">
      <w:pPr>
        <w:jc w:val="left"/>
        <w:rPr>
          <w:rFonts w:cstheme="minorHAnsi"/>
          <w:b/>
          <w:sz w:val="20"/>
          <w:szCs w:val="20"/>
        </w:rPr>
      </w:pPr>
    </w:p>
    <w:tbl>
      <w:tblPr>
        <w:tblStyle w:val="Tablaconcuadrcula"/>
        <w:tblW w:w="13687" w:type="dxa"/>
        <w:tblLook w:val="04A0" w:firstRow="1" w:lastRow="0" w:firstColumn="1" w:lastColumn="0" w:noHBand="0" w:noVBand="1"/>
      </w:tblPr>
      <w:tblGrid>
        <w:gridCol w:w="3802"/>
        <w:gridCol w:w="9885"/>
      </w:tblGrid>
      <w:tr w:rsidR="004B3ECB" w:rsidRPr="00A542C6" w14:paraId="31E3974A" w14:textId="77777777" w:rsidTr="00C60E47">
        <w:tc>
          <w:tcPr>
            <w:tcW w:w="1389" w:type="pct"/>
          </w:tcPr>
          <w:p w14:paraId="0DCE6C03" w14:textId="19FE6F98" w:rsidR="004B3ECB" w:rsidRPr="00A542C6" w:rsidRDefault="004B3ECB" w:rsidP="00AB402C">
            <w:pPr>
              <w:contextualSpacing/>
              <w:rPr>
                <w:rFonts w:cstheme="minorHAnsi"/>
                <w:b/>
              </w:rPr>
            </w:pPr>
            <w:r w:rsidRPr="00A542C6">
              <w:rPr>
                <w:rFonts w:cstheme="minorHAnsi"/>
                <w:b/>
              </w:rPr>
              <w:t xml:space="preserve">Número de Hecho Constatado: </w:t>
            </w:r>
            <w:r w:rsidR="003232E8" w:rsidRPr="00A542C6">
              <w:rPr>
                <w:rFonts w:cstheme="minorHAnsi"/>
                <w:b/>
              </w:rPr>
              <w:t>3</w:t>
            </w:r>
            <w:r w:rsidR="00AB402C" w:rsidRPr="00A542C6">
              <w:rPr>
                <w:rFonts w:cstheme="minorHAnsi"/>
                <w:b/>
              </w:rPr>
              <w:t>3</w:t>
            </w:r>
          </w:p>
        </w:tc>
        <w:tc>
          <w:tcPr>
            <w:tcW w:w="3611" w:type="pct"/>
          </w:tcPr>
          <w:p w14:paraId="431258C0" w14:textId="46085691" w:rsidR="004B3ECB" w:rsidRPr="00A542C6" w:rsidRDefault="004B3ECB" w:rsidP="00C60E47">
            <w:r w:rsidRPr="00A542C6">
              <w:rPr>
                <w:rFonts w:ascii="Calibri" w:eastAsia="Times New Roman" w:hAnsi="Calibri"/>
                <w:b/>
                <w:bCs/>
                <w:color w:val="000000"/>
                <w:lang w:eastAsia="es-CL"/>
              </w:rPr>
              <w:t>Estación</w:t>
            </w:r>
            <w:r w:rsidRPr="00A542C6">
              <w:rPr>
                <w:rFonts w:ascii="Calibri" w:eastAsia="Times New Roman" w:hAnsi="Calibri"/>
                <w:color w:val="000000"/>
                <w:lang w:eastAsia="es-CL"/>
              </w:rPr>
              <w:t xml:space="preserve">: </w:t>
            </w:r>
            <w:r w:rsidR="001B1E15" w:rsidRPr="00A542C6">
              <w:rPr>
                <w:rFonts w:ascii="Calibri" w:eastAsia="Times New Roman" w:hAnsi="Calibri"/>
                <w:color w:val="000000"/>
                <w:lang w:eastAsia="es-CL"/>
              </w:rPr>
              <w:t xml:space="preserve">35, </w:t>
            </w:r>
            <w:r w:rsidRPr="00A542C6">
              <w:rPr>
                <w:rFonts w:ascii="Calibri" w:eastAsia="Times New Roman" w:hAnsi="Calibri"/>
                <w:color w:val="000000"/>
                <w:lang w:eastAsia="es-CL"/>
              </w:rPr>
              <w:t>48 y 49</w:t>
            </w:r>
          </w:p>
        </w:tc>
      </w:tr>
      <w:tr w:rsidR="004B3ECB" w:rsidRPr="00A542C6" w14:paraId="06A0DD83" w14:textId="77777777" w:rsidTr="00C60E47">
        <w:trPr>
          <w:trHeight w:val="428"/>
        </w:trPr>
        <w:tc>
          <w:tcPr>
            <w:tcW w:w="5000" w:type="pct"/>
            <w:gridSpan w:val="2"/>
            <w:tcBorders>
              <w:bottom w:val="single" w:sz="4" w:space="0" w:color="auto"/>
            </w:tcBorders>
          </w:tcPr>
          <w:p w14:paraId="032FCE0C" w14:textId="77777777" w:rsidR="004B3ECB" w:rsidRPr="00A542C6" w:rsidRDefault="004B3ECB" w:rsidP="00C60E47">
            <w:pPr>
              <w:rPr>
                <w:rFonts w:ascii="Calibri" w:eastAsia="Times New Roman" w:hAnsi="Calibri"/>
                <w:color w:val="000000"/>
                <w:lang w:eastAsia="es-CL"/>
              </w:rPr>
            </w:pPr>
            <w:r w:rsidRPr="00A542C6">
              <w:rPr>
                <w:rFonts w:ascii="Calibri" w:eastAsia="Times New Roman" w:hAnsi="Calibri"/>
                <w:b/>
                <w:bCs/>
                <w:color w:val="000000"/>
                <w:lang w:eastAsia="es-CL"/>
              </w:rPr>
              <w:t>Exigencia</w:t>
            </w:r>
            <w:r w:rsidRPr="00A542C6">
              <w:rPr>
                <w:rFonts w:ascii="Calibri" w:eastAsia="Times New Roman" w:hAnsi="Calibri"/>
                <w:color w:val="000000"/>
                <w:lang w:eastAsia="es-CL"/>
              </w:rPr>
              <w:t xml:space="preserve">: </w:t>
            </w:r>
          </w:p>
          <w:p w14:paraId="1650E8BE" w14:textId="77777777" w:rsidR="004B3ECB" w:rsidRPr="00A542C6" w:rsidRDefault="004B3ECB" w:rsidP="00C60E47">
            <w:pPr>
              <w:rPr>
                <w:b/>
              </w:rPr>
            </w:pPr>
            <w:r w:rsidRPr="00A542C6">
              <w:rPr>
                <w:b/>
              </w:rPr>
              <w:t>Considerando 4.6.1.2.2.1, RCA 291/2009 “Proyecto Portuario Isla Riesco”</w:t>
            </w:r>
          </w:p>
          <w:p w14:paraId="38FD8B81" w14:textId="77777777" w:rsidR="004B3ECB" w:rsidRPr="00A542C6" w:rsidRDefault="004B3ECB" w:rsidP="00C60E47">
            <w:pPr>
              <w:rPr>
                <w:i/>
              </w:rPr>
            </w:pPr>
            <w:r w:rsidRPr="00A542C6">
              <w:rPr>
                <w:i/>
              </w:rPr>
              <w:t>Residuos Peligrosos</w:t>
            </w:r>
          </w:p>
          <w:p w14:paraId="71DD9C77" w14:textId="77777777" w:rsidR="004B3ECB" w:rsidRPr="00A542C6" w:rsidRDefault="004B3ECB" w:rsidP="00C60E47">
            <w:pPr>
              <w:rPr>
                <w:i/>
              </w:rPr>
            </w:pPr>
            <w:r w:rsidRPr="00A542C6">
              <w:rPr>
                <w:i/>
              </w:rPr>
              <w:t>Corresponderán principalmente a aceites y grasas de lubricación y elementos contaminados con este tipo de productos, generados por las actividades de mantención del proyecto. Estos serán almacenados y trasladados a disposición final conforme a la legislación sanitaria vigente D.S. N° 148/2003 “Reglamento Sanitario Sobre Manejo de Residuos Peligrosos”. La disposición final y transporte se realizará por empresas especializadas que cuenten con las autorizaciones respectivas. [...] El lugar para el almacenamiento transitorio de estos residuos cumplirá con todas las exigencias del Título IV del D.S. N° 148/2003, en especial con su artículo 33 que indica las características que deben cumplir los sitios de almacenamiento. […]</w:t>
            </w:r>
          </w:p>
          <w:p w14:paraId="5DC881CE" w14:textId="77777777" w:rsidR="004B3ECB" w:rsidRPr="00A542C6" w:rsidRDefault="004B3ECB" w:rsidP="00C60E47">
            <w:pPr>
              <w:rPr>
                <w:i/>
              </w:rPr>
            </w:pPr>
          </w:p>
          <w:p w14:paraId="7028B059" w14:textId="77777777" w:rsidR="004B3ECB" w:rsidRPr="00A542C6" w:rsidRDefault="004B3ECB" w:rsidP="00C60E47">
            <w:pPr>
              <w:rPr>
                <w:b/>
              </w:rPr>
            </w:pPr>
            <w:r w:rsidRPr="00A542C6">
              <w:rPr>
                <w:b/>
              </w:rPr>
              <w:t>Considerando 10.1.11, RCA 291/2009 “Proyecto Portuario Isla Riesco”</w:t>
            </w:r>
          </w:p>
          <w:p w14:paraId="6402317A" w14:textId="77777777" w:rsidR="004B3ECB" w:rsidRPr="00A542C6" w:rsidRDefault="004B3ECB" w:rsidP="00C60E47">
            <w:pPr>
              <w:autoSpaceDE w:val="0"/>
              <w:autoSpaceDN w:val="0"/>
              <w:adjustRightInd w:val="0"/>
              <w:rPr>
                <w:i/>
              </w:rPr>
            </w:pPr>
            <w:r w:rsidRPr="00A542C6">
              <w:rPr>
                <w:i/>
              </w:rPr>
              <w:t xml:space="preserve">D.S. Nº 148/2003 del Ministerio de Salud, que establece las condiciones sanitarias y de seguridad mínimas a que deberá someterse la generación, tenencia, almacenamiento, transporte, tratamiento, </w:t>
            </w:r>
            <w:proofErr w:type="spellStart"/>
            <w:r w:rsidRPr="00A542C6">
              <w:rPr>
                <w:i/>
              </w:rPr>
              <w:t>reuso</w:t>
            </w:r>
            <w:proofErr w:type="spellEnd"/>
            <w:r w:rsidRPr="00A542C6">
              <w:rPr>
                <w:i/>
              </w:rPr>
              <w:t>, reciclaje, disposición final y otras formas de eliminación de los residuos peligrosos.</w:t>
            </w:r>
          </w:p>
          <w:p w14:paraId="43310BEF" w14:textId="77777777" w:rsidR="004B3ECB" w:rsidRPr="00A542C6" w:rsidRDefault="004B3ECB" w:rsidP="00C60E47">
            <w:pPr>
              <w:autoSpaceDE w:val="0"/>
              <w:autoSpaceDN w:val="0"/>
              <w:adjustRightInd w:val="0"/>
              <w:rPr>
                <w:i/>
              </w:rPr>
            </w:pPr>
            <w:r w:rsidRPr="00A542C6">
              <w:rPr>
                <w:i/>
              </w:rPr>
              <w:t>Tanto en la etapa de construcción como en la operación, los residuos consistirán básicamente en aceites usados, filtros y restos de grasas, provenientes principalmente de la mantención de equipos y maquinarias. Estos residuos serán almacenados temporalmente en áreas especialmente acondicionadas, para posteriormente ser retirados por una empresa autorizada, desde donde serán derivados a su disposición final de acuerdo a la normativa vigente.</w:t>
            </w:r>
          </w:p>
          <w:p w14:paraId="4BA397E8" w14:textId="77777777" w:rsidR="004B3ECB" w:rsidRPr="00A542C6" w:rsidRDefault="004B3ECB" w:rsidP="00C60E47">
            <w:pPr>
              <w:rPr>
                <w:i/>
              </w:rPr>
            </w:pPr>
          </w:p>
          <w:p w14:paraId="118DD60A" w14:textId="77777777" w:rsidR="004B3ECB" w:rsidRPr="00A542C6" w:rsidRDefault="004B3ECB" w:rsidP="00C60E47">
            <w:pPr>
              <w:rPr>
                <w:b/>
              </w:rPr>
            </w:pPr>
            <w:r w:rsidRPr="00A542C6">
              <w:rPr>
                <w:b/>
              </w:rPr>
              <w:t>Considerando 4.2.2.7.d, RCA 025/2011 “Proyecto Mina Invierno”</w:t>
            </w:r>
          </w:p>
          <w:p w14:paraId="0958EEB7" w14:textId="77777777" w:rsidR="004B3ECB" w:rsidRPr="00A542C6" w:rsidRDefault="004B3ECB" w:rsidP="00C60E47">
            <w:pPr>
              <w:rPr>
                <w:i/>
              </w:rPr>
            </w:pPr>
            <w:r w:rsidRPr="00A542C6">
              <w:rPr>
                <w:i/>
              </w:rPr>
              <w:t>[…] Los residuos de aceites y grasas generados de las actividades de mantención, serán almacenados en tambores metálicos del tipo 200 litros, para luego ser retirados del área del Proyecto y llevados para su tratamiento y disposición final por parte de empresas autorizadas para el tratamiento de residuos peligrosos, de acuerdo con lo establecido en la normativa vigente.</w:t>
            </w:r>
          </w:p>
          <w:p w14:paraId="33CA94FC" w14:textId="77777777" w:rsidR="004B3ECB" w:rsidRPr="00A542C6" w:rsidRDefault="004B3ECB" w:rsidP="00C60E47">
            <w:pPr>
              <w:rPr>
                <w:i/>
              </w:rPr>
            </w:pPr>
          </w:p>
          <w:p w14:paraId="7DC24B5B" w14:textId="77777777" w:rsidR="004B3ECB" w:rsidRPr="00A542C6" w:rsidRDefault="004B3ECB" w:rsidP="00C60E47">
            <w:pPr>
              <w:rPr>
                <w:b/>
              </w:rPr>
            </w:pPr>
            <w:r w:rsidRPr="00A542C6">
              <w:rPr>
                <w:b/>
              </w:rPr>
              <w:t>Considerando 4.2.4.3.1.c, RCA 025/2011 “Proyecto Mina Invierno”</w:t>
            </w:r>
          </w:p>
          <w:p w14:paraId="21D1CAA9" w14:textId="77777777" w:rsidR="004B3ECB" w:rsidRPr="00A542C6" w:rsidRDefault="004B3ECB" w:rsidP="00C60E47">
            <w:pPr>
              <w:rPr>
                <w:i/>
              </w:rPr>
            </w:pPr>
            <w:r w:rsidRPr="00A542C6">
              <w:rPr>
                <w:i/>
              </w:rPr>
              <w:t>[…] Se estima que para la Etapa de Operación se generará […] residuos peligrosos, los cuales serán clasificados y manejados de acuerdo con el D.S. 148/03 Reglamento Sanitario sobre Manejo de Residuos Peligrosos del Ministerio de Salud. Para esto se habilitarán áreas de almacenamiento temporal que cumplan los requerimientos de dicho reglamento y donde los residuos serán dispuestos transitoriamente de acuerdo a sus características de peligrosidad y su compatibilidad química. Posteriormente serán enviados fuera del área de Proyecto a empresas autorizadas especializadas en el tratamiento y disposición de este tipo de residuos.</w:t>
            </w:r>
          </w:p>
          <w:p w14:paraId="08587EC1" w14:textId="77777777" w:rsidR="004B3ECB" w:rsidRPr="00A542C6" w:rsidRDefault="004B3ECB" w:rsidP="00C60E47">
            <w:pPr>
              <w:rPr>
                <w:i/>
              </w:rPr>
            </w:pPr>
          </w:p>
          <w:p w14:paraId="46035EEC" w14:textId="77777777" w:rsidR="004B3ECB" w:rsidRPr="00A542C6" w:rsidRDefault="004B3ECB" w:rsidP="00C60E47">
            <w:pPr>
              <w:rPr>
                <w:b/>
              </w:rPr>
            </w:pPr>
            <w:r w:rsidRPr="00A542C6">
              <w:rPr>
                <w:b/>
              </w:rPr>
              <w:t>Considerando 11.48, RCA 025/2011 “Proyecto Mina Invierno”</w:t>
            </w:r>
          </w:p>
          <w:p w14:paraId="0A5D4F0A" w14:textId="77777777" w:rsidR="004B3ECB" w:rsidRPr="00A542C6" w:rsidRDefault="004B3ECB" w:rsidP="00C60E47">
            <w:pPr>
              <w:rPr>
                <w:i/>
              </w:rPr>
            </w:pPr>
            <w:r w:rsidRPr="00A542C6">
              <w:rPr>
                <w:i/>
              </w:rPr>
              <w:t>[…] Los residuos peligrosos serán clasificados y manejados de acuerdo con el D.S. 148/03 Reglamento Sanitario sobre Manejo de Residuos Peligrosos del Ministerio de Salud. Para esto se habilitarán áreas de almacenamiento temporal que cumplan los requerimientos de dicho reglamento y donde los residuos serán dispuestos transitoriamente de acuerdo a sus características de peligrosidad y su compatibilidad química. Posteriormente serán enviados a empresas autorizadas especializadas en el tratamiento y disposición de este tipo de residuos, cuyas instalaciones se ubicarán fuera del área de Proyecto. […]</w:t>
            </w:r>
          </w:p>
          <w:p w14:paraId="38ADFB2A" w14:textId="77777777" w:rsidR="004B3ECB" w:rsidRPr="00A542C6" w:rsidRDefault="004B3ECB" w:rsidP="00C60E47">
            <w:pPr>
              <w:rPr>
                <w:i/>
              </w:rPr>
            </w:pPr>
          </w:p>
          <w:p w14:paraId="05894D82" w14:textId="77777777" w:rsidR="004B3ECB" w:rsidRPr="00A542C6" w:rsidRDefault="004B3ECB" w:rsidP="00C60E47">
            <w:pPr>
              <w:rPr>
                <w:b/>
              </w:rPr>
            </w:pPr>
            <w:r w:rsidRPr="00A542C6">
              <w:rPr>
                <w:b/>
              </w:rPr>
              <w:t>Considerando 11.49, RCA 025/2011 “Proyecto Mina Invierno”</w:t>
            </w:r>
          </w:p>
          <w:p w14:paraId="7F6F2022" w14:textId="77777777" w:rsidR="004B3ECB" w:rsidRPr="00A542C6" w:rsidRDefault="004B3ECB" w:rsidP="00C60E47">
            <w:pPr>
              <w:rPr>
                <w:i/>
              </w:rPr>
            </w:pPr>
            <w:r w:rsidRPr="00A542C6">
              <w:rPr>
                <w:i/>
              </w:rPr>
              <w:t xml:space="preserve">D.S. Nº 148/04 del Ministerio de Salud. Establece las condiciones sanitarias y de seguridad mínimas relativas a la generación, tenencia, almacenamiento, transporte, </w:t>
            </w:r>
            <w:r w:rsidRPr="00A542C6">
              <w:rPr>
                <w:i/>
              </w:rPr>
              <w:lastRenderedPageBreak/>
              <w:t>tratamiento, reutilización, reciclaje, disposición final y otras formas de eliminación de los residuos peligrosos</w:t>
            </w:r>
            <w:proofErr w:type="gramStart"/>
            <w:r w:rsidRPr="00A542C6">
              <w:rPr>
                <w:i/>
              </w:rPr>
              <w:t>.[</w:t>
            </w:r>
            <w:proofErr w:type="gramEnd"/>
            <w:r w:rsidRPr="00A542C6">
              <w:rPr>
                <w:i/>
              </w:rPr>
              <w:t>…]</w:t>
            </w:r>
          </w:p>
          <w:p w14:paraId="6530A31F" w14:textId="77777777" w:rsidR="004B3ECB" w:rsidRPr="00A542C6" w:rsidRDefault="004B3ECB" w:rsidP="00C60E47">
            <w:pPr>
              <w:rPr>
                <w:i/>
              </w:rPr>
            </w:pPr>
            <w:r w:rsidRPr="00A542C6">
              <w:rPr>
                <w:i/>
              </w:rPr>
              <w:t xml:space="preserve">Los residuos industriales peligrosos que el Proyecto generará, tanto en construcción como en operación, corresponden principalmente a lubricantes y aceites usados, filtros de aceite, tambores, envases y trapos contaminados con hidrocarburos, envases de solventes y pinturas, baterías, pilas, suelos contaminados con hidrocarburos, etc., derivados principalmente de las actividades de mantención de equipos. También se generarán otros residuos peligrosos tales como </w:t>
            </w:r>
            <w:proofErr w:type="spellStart"/>
            <w:r w:rsidRPr="00A542C6">
              <w:rPr>
                <w:i/>
              </w:rPr>
              <w:t>cartridges</w:t>
            </w:r>
            <w:proofErr w:type="spellEnd"/>
            <w:r w:rsidRPr="00A542C6">
              <w:rPr>
                <w:i/>
              </w:rPr>
              <w:t xml:space="preserve"> y </w:t>
            </w:r>
            <w:proofErr w:type="spellStart"/>
            <w:r w:rsidRPr="00A542C6">
              <w:rPr>
                <w:i/>
              </w:rPr>
              <w:t>toners</w:t>
            </w:r>
            <w:proofErr w:type="spellEnd"/>
            <w:r w:rsidRPr="00A542C6">
              <w:rPr>
                <w:i/>
              </w:rPr>
              <w:t xml:space="preserve"> de impresoras, envases de productos de limpieza y </w:t>
            </w:r>
            <w:proofErr w:type="spellStart"/>
            <w:r w:rsidRPr="00A542C6">
              <w:rPr>
                <w:i/>
              </w:rPr>
              <w:t>sanitización</w:t>
            </w:r>
            <w:proofErr w:type="spellEnd"/>
            <w:r w:rsidRPr="00A542C6">
              <w:rPr>
                <w:i/>
              </w:rPr>
              <w:t>. Estos residuos serán clasificados y manejados en áreas de almacenamiento temporal que cumplan los requerimientos del Título IV de este reglamento. En estos sectores los residuos serán dispuestos transitoriamente de acuerdo a sus características de peligrosidad y su compatibilidad química y posteriormente serán enviados a empresas a autorizadas para el transporte y disposición final […]</w:t>
            </w:r>
          </w:p>
          <w:p w14:paraId="138A63E8" w14:textId="77777777" w:rsidR="004B3ECB" w:rsidRPr="00A542C6" w:rsidRDefault="004B3ECB" w:rsidP="00C60E47">
            <w:pPr>
              <w:rPr>
                <w:i/>
              </w:rPr>
            </w:pPr>
          </w:p>
          <w:p w14:paraId="32BCFE1F" w14:textId="38F5F364" w:rsidR="00371695" w:rsidRPr="00A542C6" w:rsidRDefault="00371695" w:rsidP="00371695">
            <w:pPr>
              <w:rPr>
                <w:b/>
              </w:rPr>
            </w:pPr>
            <w:r w:rsidRPr="00A542C6">
              <w:rPr>
                <w:b/>
              </w:rPr>
              <w:t>Artículo 8, letra d), D.S. MINSAL N°148/2003</w:t>
            </w:r>
          </w:p>
          <w:p w14:paraId="375CA025" w14:textId="2C40D227" w:rsidR="00371695" w:rsidRPr="00A542C6" w:rsidRDefault="00371695" w:rsidP="00371695">
            <w:pPr>
              <w:autoSpaceDE w:val="0"/>
              <w:autoSpaceDN w:val="0"/>
              <w:adjustRightInd w:val="0"/>
              <w:rPr>
                <w:i/>
              </w:rPr>
            </w:pPr>
            <w:r w:rsidRPr="00A542C6">
              <w:rPr>
                <w:i/>
              </w:rPr>
              <w:t>Los contenedores de residuos peligrosos deberán cumplir con los siguientes requisitos: […]</w:t>
            </w:r>
          </w:p>
          <w:p w14:paraId="7158DB71" w14:textId="4DF81638" w:rsidR="00371695" w:rsidRPr="00A542C6" w:rsidRDefault="00371695" w:rsidP="00371695">
            <w:pPr>
              <w:autoSpaceDE w:val="0"/>
              <w:autoSpaceDN w:val="0"/>
              <w:adjustRightInd w:val="0"/>
              <w:rPr>
                <w:i/>
              </w:rPr>
            </w:pPr>
            <w:r w:rsidRPr="00A542C6">
              <w:rPr>
                <w:i/>
              </w:rPr>
              <w:t>d) estar rotulados indicando, en forma claramente visible, las características de peligrosidad del residuo contenido de acuerdo a la Norma Chilena NCh 2.190 Of 93, el</w:t>
            </w:r>
          </w:p>
          <w:p w14:paraId="612BB4A8" w14:textId="621253BD" w:rsidR="00371695" w:rsidRPr="00A542C6" w:rsidRDefault="00371695" w:rsidP="00371695">
            <w:pPr>
              <w:autoSpaceDE w:val="0"/>
              <w:autoSpaceDN w:val="0"/>
              <w:adjustRightInd w:val="0"/>
              <w:rPr>
                <w:i/>
              </w:rPr>
            </w:pPr>
            <w:proofErr w:type="gramStart"/>
            <w:r w:rsidRPr="00A542C6">
              <w:rPr>
                <w:i/>
              </w:rPr>
              <w:t>proceso</w:t>
            </w:r>
            <w:proofErr w:type="gramEnd"/>
            <w:r w:rsidRPr="00A542C6">
              <w:rPr>
                <w:i/>
              </w:rPr>
              <w:t xml:space="preserve"> en que se originó el residuo, el código de identificación y la fecha de su ubicación en el sitio de almacenamiento.</w:t>
            </w:r>
          </w:p>
          <w:p w14:paraId="52CCFF71" w14:textId="77777777" w:rsidR="00371695" w:rsidRPr="00A542C6" w:rsidRDefault="00371695" w:rsidP="00371695">
            <w:pPr>
              <w:rPr>
                <w:i/>
              </w:rPr>
            </w:pPr>
          </w:p>
          <w:p w14:paraId="0FE15421" w14:textId="48873652" w:rsidR="00371695" w:rsidRPr="00A542C6" w:rsidRDefault="00371695" w:rsidP="00371695">
            <w:pPr>
              <w:rPr>
                <w:b/>
              </w:rPr>
            </w:pPr>
            <w:r w:rsidRPr="00A542C6">
              <w:rPr>
                <w:b/>
              </w:rPr>
              <w:t>Artículo 33, letras e) y f), D.S. MINSAL N°148/2003</w:t>
            </w:r>
          </w:p>
          <w:p w14:paraId="37899BF7" w14:textId="063BC7C7" w:rsidR="00371695" w:rsidRPr="00A542C6" w:rsidRDefault="00371695" w:rsidP="00371695">
            <w:pPr>
              <w:autoSpaceDE w:val="0"/>
              <w:autoSpaceDN w:val="0"/>
              <w:adjustRightInd w:val="0"/>
              <w:rPr>
                <w:i/>
              </w:rPr>
            </w:pPr>
            <w:r w:rsidRPr="00A542C6">
              <w:rPr>
                <w:i/>
              </w:rPr>
              <w:t>Los sitios donde se almacenen residuos peligrosos deberán cumplir las siguientes condiciones: […]</w:t>
            </w:r>
          </w:p>
          <w:p w14:paraId="7FC4C504" w14:textId="4FCBD957" w:rsidR="00371695" w:rsidRPr="00A542C6" w:rsidRDefault="00371695" w:rsidP="00371695">
            <w:pPr>
              <w:autoSpaceDE w:val="0"/>
              <w:autoSpaceDN w:val="0"/>
              <w:adjustRightInd w:val="0"/>
              <w:rPr>
                <w:i/>
              </w:rPr>
            </w:pPr>
            <w:r w:rsidRPr="00A542C6">
              <w:rPr>
                <w:i/>
              </w:rPr>
              <w:t>e) Tener una capacidad de retención de escurrimientos o derrames no inferior al volumen del contenedor de mayor capacidad ni al 20% del volumen total de los</w:t>
            </w:r>
          </w:p>
          <w:p w14:paraId="3AC72F74" w14:textId="77777777" w:rsidR="00371695" w:rsidRPr="00A542C6" w:rsidRDefault="00371695" w:rsidP="00371695">
            <w:pPr>
              <w:autoSpaceDE w:val="0"/>
              <w:autoSpaceDN w:val="0"/>
              <w:adjustRightInd w:val="0"/>
              <w:rPr>
                <w:i/>
              </w:rPr>
            </w:pPr>
            <w:proofErr w:type="gramStart"/>
            <w:r w:rsidRPr="00A542C6">
              <w:rPr>
                <w:i/>
              </w:rPr>
              <w:t>contenedores</w:t>
            </w:r>
            <w:proofErr w:type="gramEnd"/>
            <w:r w:rsidRPr="00A542C6">
              <w:rPr>
                <w:i/>
              </w:rPr>
              <w:t xml:space="preserve"> almacenados.</w:t>
            </w:r>
          </w:p>
          <w:p w14:paraId="56C27C5F" w14:textId="77777777" w:rsidR="00371695" w:rsidRPr="00A542C6" w:rsidRDefault="00371695" w:rsidP="00C60E47">
            <w:pPr>
              <w:rPr>
                <w:i/>
              </w:rPr>
            </w:pPr>
            <w:r w:rsidRPr="00A542C6">
              <w:rPr>
                <w:i/>
              </w:rPr>
              <w:t>f) Contar con señalización de acuerdo a la Norma Chilena NCh 2.190 Of 93.</w:t>
            </w:r>
          </w:p>
          <w:p w14:paraId="15EED653" w14:textId="47605C51" w:rsidR="00371695" w:rsidRPr="00A542C6" w:rsidRDefault="00371695" w:rsidP="00C60E47">
            <w:pPr>
              <w:rPr>
                <w:i/>
              </w:rPr>
            </w:pPr>
          </w:p>
        </w:tc>
      </w:tr>
      <w:tr w:rsidR="004B3ECB" w:rsidRPr="00A542C6" w14:paraId="748604D7" w14:textId="77777777" w:rsidTr="00D452C5">
        <w:trPr>
          <w:trHeight w:val="1691"/>
        </w:trPr>
        <w:tc>
          <w:tcPr>
            <w:tcW w:w="5000" w:type="pct"/>
            <w:gridSpan w:val="2"/>
          </w:tcPr>
          <w:p w14:paraId="645E9645" w14:textId="741E328F" w:rsidR="004B3ECB" w:rsidRPr="00A542C6" w:rsidRDefault="004B3ECB" w:rsidP="00C60E47">
            <w:pPr>
              <w:spacing w:after="240"/>
              <w:rPr>
                <w:rFonts w:ascii="Calibri" w:eastAsia="Times New Roman" w:hAnsi="Calibri"/>
                <w:b/>
                <w:bCs/>
                <w:color w:val="000000"/>
                <w:lang w:eastAsia="es-CL"/>
              </w:rPr>
            </w:pPr>
            <w:r w:rsidRPr="00A542C6">
              <w:rPr>
                <w:rFonts w:ascii="Calibri" w:eastAsia="Times New Roman" w:hAnsi="Calibri"/>
                <w:b/>
                <w:bCs/>
                <w:color w:val="000000"/>
                <w:lang w:eastAsia="es-CL"/>
              </w:rPr>
              <w:lastRenderedPageBreak/>
              <w:t>Hecho(s) constatado(s) durante la fiscalización</w:t>
            </w:r>
            <w:r w:rsidRPr="00A542C6">
              <w:rPr>
                <w:rFonts w:ascii="Calibri" w:eastAsia="Times New Roman" w:hAnsi="Calibri"/>
                <w:color w:val="000000"/>
                <w:lang w:eastAsia="es-CL"/>
              </w:rPr>
              <w:t xml:space="preserve">: </w:t>
            </w:r>
          </w:p>
          <w:p w14:paraId="5226ECF4" w14:textId="4E0BC5C0" w:rsidR="00A545F7" w:rsidRPr="00A542C6" w:rsidRDefault="004B3ECB" w:rsidP="004F0E6C">
            <w:pPr>
              <w:numPr>
                <w:ilvl w:val="0"/>
                <w:numId w:val="72"/>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Durante la inspección ambiental realizada por la SMA el día </w:t>
            </w:r>
            <w:r w:rsidR="002976E7" w:rsidRPr="00A542C6">
              <w:rPr>
                <w:rFonts w:ascii="Calibri" w:eastAsia="Times New Roman" w:hAnsi="Calibri"/>
                <w:color w:val="000000"/>
                <w:lang w:eastAsia="es-CL"/>
              </w:rPr>
              <w:t>7</w:t>
            </w:r>
            <w:r w:rsidRPr="00A542C6">
              <w:rPr>
                <w:rFonts w:ascii="Calibri" w:eastAsia="Times New Roman" w:hAnsi="Calibri"/>
                <w:color w:val="000000"/>
                <w:lang w:eastAsia="es-CL"/>
              </w:rPr>
              <w:t xml:space="preserve"> de no</w:t>
            </w:r>
            <w:r w:rsidR="00A545F7" w:rsidRPr="00A542C6">
              <w:rPr>
                <w:rFonts w:ascii="Calibri" w:eastAsia="Times New Roman" w:hAnsi="Calibri"/>
                <w:color w:val="000000"/>
                <w:lang w:eastAsia="es-CL"/>
              </w:rPr>
              <w:t>viembre de 2013</w:t>
            </w:r>
            <w:r w:rsidR="002976E7" w:rsidRPr="00A542C6">
              <w:rPr>
                <w:rFonts w:ascii="Calibri" w:eastAsia="Times New Roman" w:hAnsi="Calibri"/>
                <w:color w:val="000000"/>
                <w:lang w:eastAsia="es-CL"/>
              </w:rPr>
              <w:t xml:space="preserve"> al proyecto portuario Isla Riesco</w:t>
            </w:r>
            <w:r w:rsidR="00A545F7" w:rsidRPr="00A542C6">
              <w:rPr>
                <w:rFonts w:ascii="Calibri" w:eastAsia="Times New Roman" w:hAnsi="Calibri"/>
                <w:color w:val="000000"/>
                <w:lang w:eastAsia="es-CL"/>
              </w:rPr>
              <w:t xml:space="preserve">, se observó </w:t>
            </w:r>
            <w:r w:rsidR="000408EA" w:rsidRPr="00A542C6">
              <w:rPr>
                <w:rFonts w:ascii="Calibri" w:eastAsia="Times New Roman" w:hAnsi="Calibri"/>
                <w:color w:val="000000"/>
                <w:lang w:eastAsia="es-CL"/>
              </w:rPr>
              <w:t xml:space="preserve">que </w:t>
            </w:r>
            <w:r w:rsidR="0031724C" w:rsidRPr="00A542C6">
              <w:rPr>
                <w:rFonts w:ascii="Calibri" w:eastAsia="Times New Roman" w:hAnsi="Calibri"/>
                <w:color w:val="000000"/>
                <w:lang w:eastAsia="es-CL"/>
              </w:rPr>
              <w:t xml:space="preserve">los residuos peligrosos </w:t>
            </w:r>
            <w:r w:rsidR="000408EA" w:rsidRPr="00A542C6">
              <w:rPr>
                <w:rFonts w:ascii="Calibri" w:eastAsia="Times New Roman" w:hAnsi="Calibri"/>
                <w:color w:val="000000"/>
                <w:lang w:eastAsia="es-CL"/>
              </w:rPr>
              <w:t>no se encontraban almacenados en el sector del taller de mantenimiento.</w:t>
            </w:r>
          </w:p>
          <w:p w14:paraId="45868A37" w14:textId="77777777" w:rsidR="000408EA" w:rsidRPr="00A542C6" w:rsidRDefault="000408EA" w:rsidP="000408EA">
            <w:pPr>
              <w:ind w:left="284"/>
              <w:rPr>
                <w:rFonts w:ascii="Calibri" w:eastAsia="Times New Roman" w:hAnsi="Calibri"/>
                <w:color w:val="000000"/>
                <w:lang w:eastAsia="es-CL"/>
              </w:rPr>
            </w:pPr>
          </w:p>
          <w:p w14:paraId="5330DA61" w14:textId="77777777" w:rsidR="00B31027" w:rsidRPr="00A542C6" w:rsidRDefault="00B31027" w:rsidP="004F0E6C">
            <w:pPr>
              <w:numPr>
                <w:ilvl w:val="0"/>
                <w:numId w:val="72"/>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Según lo indicado por el Sr. Gonzalo Villarroel, Jefe de Turno Puerto, los residuos peligrosos del área puerto son generados en volúmenes pequeños y corresponden a residuos de lubricantes y </w:t>
            </w:r>
            <w:proofErr w:type="spellStart"/>
            <w:r w:rsidRPr="00A542C6">
              <w:rPr>
                <w:rFonts w:ascii="Calibri" w:eastAsia="Times New Roman" w:hAnsi="Calibri"/>
                <w:color w:val="000000"/>
                <w:lang w:eastAsia="es-CL"/>
              </w:rPr>
              <w:t>huaipes</w:t>
            </w:r>
            <w:proofErr w:type="spellEnd"/>
            <w:r w:rsidRPr="00A542C6">
              <w:rPr>
                <w:rFonts w:ascii="Calibri" w:eastAsia="Times New Roman" w:hAnsi="Calibri"/>
                <w:color w:val="000000"/>
                <w:lang w:eastAsia="es-CL"/>
              </w:rPr>
              <w:t>, los cuales son transportados a una bodega de acopio temporal destinada a este tipo de residuos, situada en el área de la mina.</w:t>
            </w:r>
          </w:p>
          <w:p w14:paraId="1BA231D8" w14:textId="143696A7" w:rsidR="00A545F7" w:rsidRPr="00A542C6" w:rsidRDefault="00B31027" w:rsidP="00B31027">
            <w:pPr>
              <w:rPr>
                <w:rFonts w:ascii="Calibri" w:eastAsia="Times New Roman" w:hAnsi="Calibri"/>
                <w:color w:val="000000"/>
                <w:lang w:eastAsia="es-CL"/>
              </w:rPr>
            </w:pPr>
            <w:r w:rsidRPr="00A542C6">
              <w:rPr>
                <w:rFonts w:ascii="Calibri" w:eastAsia="Times New Roman" w:hAnsi="Calibri"/>
                <w:color w:val="000000"/>
                <w:lang w:eastAsia="es-CL"/>
              </w:rPr>
              <w:t xml:space="preserve"> </w:t>
            </w:r>
          </w:p>
          <w:p w14:paraId="772A926D" w14:textId="77777777" w:rsidR="002976E7" w:rsidRPr="00A542C6" w:rsidRDefault="002976E7" w:rsidP="004F0E6C">
            <w:pPr>
              <w:numPr>
                <w:ilvl w:val="0"/>
                <w:numId w:val="72"/>
              </w:numPr>
              <w:ind w:left="284" w:hanging="284"/>
              <w:rPr>
                <w:rFonts w:ascii="Calibri" w:eastAsia="Times New Roman" w:hAnsi="Calibri"/>
                <w:color w:val="000000"/>
                <w:lang w:eastAsia="es-CL"/>
              </w:rPr>
            </w:pPr>
            <w:r w:rsidRPr="00A542C6">
              <w:rPr>
                <w:rFonts w:ascii="Calibri" w:eastAsia="Times New Roman" w:hAnsi="Calibri"/>
                <w:color w:val="000000"/>
                <w:lang w:eastAsia="es-CL"/>
              </w:rPr>
              <w:t>Durante la inspección ambiental realizada por la SMA el día 8 de noviembre de 2013 al proyecto Mina Invierno, se observó lo siguiente:</w:t>
            </w:r>
          </w:p>
          <w:p w14:paraId="3740523D" w14:textId="77777777" w:rsidR="002976E7" w:rsidRPr="00A542C6" w:rsidRDefault="002976E7" w:rsidP="004F0E6C">
            <w:pPr>
              <w:pStyle w:val="Prrafodelista"/>
              <w:numPr>
                <w:ilvl w:val="0"/>
                <w:numId w:val="73"/>
              </w:numPr>
              <w:ind w:left="709" w:hanging="283"/>
              <w:rPr>
                <w:rFonts w:ascii="Calibri" w:eastAsia="Times New Roman" w:hAnsi="Calibri"/>
                <w:color w:val="000000"/>
                <w:lang w:eastAsia="es-CL"/>
              </w:rPr>
            </w:pPr>
            <w:r w:rsidRPr="00A542C6">
              <w:rPr>
                <w:rFonts w:ascii="Calibri" w:eastAsia="Times New Roman" w:hAnsi="Calibri"/>
                <w:color w:val="000000"/>
                <w:lang w:eastAsia="es-CL"/>
              </w:rPr>
              <w:t>Al interior de las instalaciones de Mina Invierno se encuentran habilitados dos sitios para el almacenamiento temporal de residuos peligrosos, uno de ellos correspondiente a un contenedor situado en el sector de ex-surtidor COPEC y el otro en el sector de ex-patio de mantenimiento.</w:t>
            </w:r>
          </w:p>
          <w:p w14:paraId="11D082C1" w14:textId="561AC84A" w:rsidR="00726915" w:rsidRPr="00A542C6" w:rsidRDefault="00726915" w:rsidP="004F0E6C">
            <w:pPr>
              <w:pStyle w:val="Prrafodelista"/>
              <w:numPr>
                <w:ilvl w:val="0"/>
                <w:numId w:val="73"/>
              </w:numPr>
              <w:ind w:left="709" w:hanging="283"/>
              <w:rPr>
                <w:rFonts w:ascii="Calibri" w:eastAsia="Times New Roman" w:hAnsi="Calibri"/>
                <w:color w:val="000000"/>
                <w:lang w:eastAsia="es-CL"/>
              </w:rPr>
            </w:pPr>
            <w:r w:rsidRPr="00A542C6">
              <w:rPr>
                <w:rFonts w:ascii="Calibri" w:eastAsia="Times New Roman" w:hAnsi="Calibri"/>
                <w:color w:val="000000"/>
                <w:lang w:eastAsia="es-CL"/>
              </w:rPr>
              <w:t xml:space="preserve">La bodega ubicada en el sector de ex-surtidor COPEC se encuentra identificada exteriormente, posee señalética de seguridad según NCh2190.Of93 y cuenta además con un extintor a la intemperie. En su interior se constató la presencia de tambores cuya etiqueta especificaba que contenían aceites lubricantes, pero que sin embargo carecían de información respecto del proceso de origen de los residuos, </w:t>
            </w:r>
            <w:r w:rsidR="002D4EC6" w:rsidRPr="00A542C6">
              <w:rPr>
                <w:rFonts w:ascii="Calibri" w:eastAsia="Times New Roman" w:hAnsi="Calibri"/>
                <w:color w:val="000000"/>
                <w:lang w:eastAsia="es-CL"/>
              </w:rPr>
              <w:t xml:space="preserve">además de </w:t>
            </w:r>
            <w:r w:rsidRPr="00A542C6">
              <w:rPr>
                <w:rFonts w:ascii="Calibri" w:eastAsia="Times New Roman" w:hAnsi="Calibri"/>
                <w:color w:val="000000"/>
                <w:lang w:eastAsia="es-CL"/>
              </w:rPr>
              <w:t xml:space="preserve">una bandeja para </w:t>
            </w:r>
            <w:r w:rsidR="002D4EC6" w:rsidRPr="00A542C6">
              <w:rPr>
                <w:rFonts w:ascii="Calibri" w:eastAsia="Times New Roman" w:hAnsi="Calibri"/>
                <w:color w:val="000000"/>
                <w:lang w:eastAsia="es-CL"/>
              </w:rPr>
              <w:t xml:space="preserve">la </w:t>
            </w:r>
            <w:r w:rsidRPr="00A542C6">
              <w:rPr>
                <w:rFonts w:ascii="Calibri" w:eastAsia="Times New Roman" w:hAnsi="Calibri"/>
                <w:color w:val="000000"/>
                <w:lang w:eastAsia="es-CL"/>
              </w:rPr>
              <w:t xml:space="preserve">contención </w:t>
            </w:r>
            <w:r w:rsidR="002D4EC6" w:rsidRPr="00A542C6">
              <w:rPr>
                <w:rFonts w:ascii="Calibri" w:eastAsia="Times New Roman" w:hAnsi="Calibri"/>
                <w:color w:val="000000"/>
                <w:lang w:eastAsia="es-CL"/>
              </w:rPr>
              <w:t xml:space="preserve">de </w:t>
            </w:r>
            <w:r w:rsidRPr="00A542C6">
              <w:rPr>
                <w:rFonts w:ascii="Calibri" w:eastAsia="Times New Roman" w:hAnsi="Calibri"/>
                <w:color w:val="000000"/>
                <w:lang w:eastAsia="es-CL"/>
              </w:rPr>
              <w:t>posibles derrames y registro del ingreso de los recipientes almacenados.</w:t>
            </w:r>
          </w:p>
          <w:p w14:paraId="07DB9C28" w14:textId="7348E009" w:rsidR="00857E2E" w:rsidRPr="00A542C6" w:rsidRDefault="00857E2E" w:rsidP="004F0E6C">
            <w:pPr>
              <w:pStyle w:val="Prrafodelista"/>
              <w:numPr>
                <w:ilvl w:val="0"/>
                <w:numId w:val="73"/>
              </w:numPr>
              <w:ind w:left="709" w:hanging="283"/>
              <w:rPr>
                <w:rFonts w:ascii="Calibri" w:eastAsia="Times New Roman" w:hAnsi="Calibri"/>
                <w:color w:val="000000"/>
                <w:lang w:eastAsia="es-CL"/>
              </w:rPr>
            </w:pPr>
            <w:r w:rsidRPr="00A542C6">
              <w:rPr>
                <w:rFonts w:ascii="Calibri" w:eastAsia="Times New Roman" w:hAnsi="Calibri"/>
                <w:color w:val="000000"/>
                <w:lang w:eastAsia="es-CL"/>
              </w:rPr>
              <w:t>La bodega ubicada en el sector de ex-</w:t>
            </w:r>
            <w:r w:rsidR="00E847C8" w:rsidRPr="00A542C6">
              <w:rPr>
                <w:rFonts w:ascii="Calibri" w:eastAsia="Times New Roman" w:hAnsi="Calibri"/>
                <w:color w:val="000000"/>
                <w:lang w:eastAsia="es-CL"/>
              </w:rPr>
              <w:t xml:space="preserve">patio de mantenimiento corresponde a un conjunto de tres (3) contenedores, uno de los cuales se utiliza para el almacenamiento de tambores con diversos tipos de residuos peligrosos, otro para el almacenamiento de tambores vacíos y residuos (central) y otro para el almacenamiento exclusivo de tambores vacíos. Al respecto se constató </w:t>
            </w:r>
            <w:r w:rsidR="004E4308" w:rsidRPr="00A542C6">
              <w:rPr>
                <w:rFonts w:ascii="Calibri" w:eastAsia="Times New Roman" w:hAnsi="Calibri"/>
                <w:color w:val="000000"/>
                <w:lang w:eastAsia="es-CL"/>
              </w:rPr>
              <w:t xml:space="preserve">que </w:t>
            </w:r>
            <w:r w:rsidR="003F03AE" w:rsidRPr="00A542C6">
              <w:rPr>
                <w:rFonts w:ascii="Calibri" w:eastAsia="Times New Roman" w:hAnsi="Calibri"/>
                <w:color w:val="000000"/>
                <w:lang w:eastAsia="es-CL"/>
              </w:rPr>
              <w:t>en su interior</w:t>
            </w:r>
            <w:r w:rsidR="004E4308" w:rsidRPr="00A542C6">
              <w:rPr>
                <w:rFonts w:ascii="Calibri" w:eastAsia="Times New Roman" w:hAnsi="Calibri"/>
                <w:color w:val="000000"/>
                <w:lang w:eastAsia="es-CL"/>
              </w:rPr>
              <w:t>,</w:t>
            </w:r>
            <w:r w:rsidR="003F03AE" w:rsidRPr="00A542C6">
              <w:rPr>
                <w:rFonts w:ascii="Calibri" w:eastAsia="Times New Roman" w:hAnsi="Calibri"/>
                <w:color w:val="000000"/>
                <w:lang w:eastAsia="es-CL"/>
              </w:rPr>
              <w:t xml:space="preserve"> </w:t>
            </w:r>
            <w:r w:rsidR="00E847C8" w:rsidRPr="00A542C6">
              <w:rPr>
                <w:rFonts w:ascii="Calibri" w:eastAsia="Times New Roman" w:hAnsi="Calibri"/>
                <w:color w:val="000000"/>
                <w:lang w:eastAsia="es-CL"/>
              </w:rPr>
              <w:t xml:space="preserve">ninguno de los 3 contenedores mencionados cuenta con </w:t>
            </w:r>
            <w:r w:rsidR="00E847C8" w:rsidRPr="00A542C6">
              <w:rPr>
                <w:rFonts w:ascii="Calibri" w:eastAsia="Times New Roman" w:hAnsi="Calibri"/>
                <w:color w:val="000000"/>
                <w:lang w:eastAsia="es-CL"/>
              </w:rPr>
              <w:lastRenderedPageBreak/>
              <w:t xml:space="preserve">capacidad de retención de escurrimientos o derrames. </w:t>
            </w:r>
            <w:r w:rsidR="00724DA9" w:rsidRPr="00A542C6">
              <w:rPr>
                <w:rFonts w:ascii="Calibri" w:eastAsia="Times New Roman" w:hAnsi="Calibri"/>
                <w:color w:val="000000"/>
                <w:lang w:eastAsia="es-CL"/>
              </w:rPr>
              <w:t>Por otra parte</w:t>
            </w:r>
            <w:r w:rsidR="00E847C8" w:rsidRPr="00A542C6">
              <w:rPr>
                <w:rFonts w:ascii="Calibri" w:eastAsia="Times New Roman" w:hAnsi="Calibri"/>
                <w:color w:val="000000"/>
                <w:lang w:eastAsia="es-CL"/>
              </w:rPr>
              <w:t xml:space="preserve">, </w:t>
            </w:r>
            <w:r w:rsidR="00724DA9" w:rsidRPr="00A542C6">
              <w:rPr>
                <w:rFonts w:ascii="Calibri" w:eastAsia="Times New Roman" w:hAnsi="Calibri"/>
                <w:color w:val="000000"/>
                <w:lang w:eastAsia="es-CL"/>
              </w:rPr>
              <w:t xml:space="preserve">se advirtió </w:t>
            </w:r>
            <w:r w:rsidR="00E847C8" w:rsidRPr="00A542C6">
              <w:rPr>
                <w:rFonts w:ascii="Calibri" w:eastAsia="Times New Roman" w:hAnsi="Calibri"/>
                <w:color w:val="000000"/>
                <w:lang w:eastAsia="es-CL"/>
              </w:rPr>
              <w:t xml:space="preserve">que algunos de los tambores que estaban siendo utilizados para el almacenamiento de residuos peligrosos no contaban con etiqueta </w:t>
            </w:r>
            <w:proofErr w:type="spellStart"/>
            <w:r w:rsidR="00E847C8" w:rsidRPr="00A542C6">
              <w:rPr>
                <w:rFonts w:ascii="Calibri" w:eastAsia="Times New Roman" w:hAnsi="Calibri"/>
                <w:color w:val="000000"/>
                <w:lang w:eastAsia="es-CL"/>
              </w:rPr>
              <w:t>identificatoria</w:t>
            </w:r>
            <w:proofErr w:type="spellEnd"/>
            <w:r w:rsidR="00E847C8" w:rsidRPr="00A542C6">
              <w:rPr>
                <w:rFonts w:ascii="Calibri" w:eastAsia="Times New Roman" w:hAnsi="Calibri"/>
                <w:color w:val="000000"/>
                <w:lang w:eastAsia="es-CL"/>
              </w:rPr>
              <w:t>, o bien, ésta no especificaba la fecha de almacenamiento de los mismos ni el proceso que los originó.</w:t>
            </w:r>
          </w:p>
          <w:p w14:paraId="7D6430D2" w14:textId="77777777" w:rsidR="00B11449" w:rsidRPr="00A542C6" w:rsidRDefault="00B11449" w:rsidP="00B11449">
            <w:pPr>
              <w:pStyle w:val="Prrafodelista"/>
              <w:rPr>
                <w:rFonts w:ascii="Calibri" w:eastAsia="Times New Roman" w:hAnsi="Calibri"/>
                <w:color w:val="000000"/>
                <w:lang w:eastAsia="es-CL"/>
              </w:rPr>
            </w:pPr>
          </w:p>
          <w:p w14:paraId="75E53097" w14:textId="13606F78" w:rsidR="00C060B0" w:rsidRPr="00A542C6" w:rsidRDefault="00B11449" w:rsidP="00933B0D">
            <w:pPr>
              <w:numPr>
                <w:ilvl w:val="0"/>
                <w:numId w:val="72"/>
              </w:numPr>
              <w:ind w:left="284" w:hanging="284"/>
              <w:rPr>
                <w:rFonts w:ascii="Calibri" w:eastAsia="Times New Roman" w:hAnsi="Calibri"/>
                <w:color w:val="000000"/>
                <w:lang w:eastAsia="es-CL"/>
              </w:rPr>
            </w:pPr>
            <w:r w:rsidRPr="00A542C6">
              <w:rPr>
                <w:rFonts w:ascii="Calibri" w:eastAsia="Times New Roman" w:hAnsi="Calibri"/>
                <w:color w:val="000000"/>
                <w:lang w:eastAsia="es-CL"/>
              </w:rPr>
              <w:t xml:space="preserve">Según lo indicado por el Sr. Gabriel Rodríguez Salgado, Jefe de Rehabilitación Ambiental, el servicio de transporte de los residuos peligrosos es prestado por la empresa SERVIMER, realizándose a su vez la disposición final para el caso de los aceites, en la empresa </w:t>
            </w:r>
            <w:proofErr w:type="spellStart"/>
            <w:r w:rsidRPr="00A542C6">
              <w:rPr>
                <w:rFonts w:ascii="Calibri" w:eastAsia="Times New Roman" w:hAnsi="Calibri"/>
                <w:color w:val="000000"/>
                <w:lang w:eastAsia="es-CL"/>
              </w:rPr>
              <w:t>Crowan</w:t>
            </w:r>
            <w:proofErr w:type="spellEnd"/>
            <w:r w:rsidRPr="00A542C6">
              <w:rPr>
                <w:rFonts w:ascii="Calibri" w:eastAsia="Times New Roman" w:hAnsi="Calibri"/>
                <w:color w:val="000000"/>
                <w:lang w:eastAsia="es-CL"/>
              </w:rPr>
              <w:t xml:space="preserve"> Uno.</w:t>
            </w:r>
          </w:p>
        </w:tc>
      </w:tr>
    </w:tbl>
    <w:p w14:paraId="6BBB1528" w14:textId="77777777" w:rsidR="00697E1C" w:rsidRPr="00A542C6" w:rsidRDefault="00697E1C" w:rsidP="00AE5F63">
      <w:pPr>
        <w:jc w:val="left"/>
        <w:rPr>
          <w:rFonts w:cstheme="minorHAnsi"/>
          <w:b/>
          <w:sz w:val="20"/>
          <w:szCs w:val="20"/>
        </w:rPr>
      </w:pPr>
    </w:p>
    <w:p w14:paraId="41C09841" w14:textId="77777777" w:rsidR="00697E1C" w:rsidRPr="00A542C6" w:rsidRDefault="00697E1C" w:rsidP="00AE5F63">
      <w:pPr>
        <w:jc w:val="left"/>
        <w:rPr>
          <w:rFonts w:cstheme="minorHAnsi"/>
          <w:b/>
          <w:sz w:val="20"/>
          <w:szCs w:val="20"/>
        </w:rPr>
      </w:pPr>
    </w:p>
    <w:p w14:paraId="539FAA67" w14:textId="77777777" w:rsidR="00697E1C" w:rsidRPr="00A542C6" w:rsidRDefault="00697E1C" w:rsidP="00AE5F63">
      <w:pPr>
        <w:jc w:val="left"/>
        <w:rPr>
          <w:rFonts w:cstheme="minorHAnsi"/>
          <w:b/>
          <w:sz w:val="20"/>
          <w:szCs w:val="20"/>
        </w:rPr>
      </w:pPr>
    </w:p>
    <w:p w14:paraId="78E3DD37" w14:textId="77777777" w:rsidR="00697E1C" w:rsidRPr="00A542C6" w:rsidRDefault="00697E1C" w:rsidP="00AE5F63">
      <w:pPr>
        <w:jc w:val="left"/>
        <w:rPr>
          <w:rFonts w:cstheme="minorHAnsi"/>
          <w:b/>
          <w:sz w:val="20"/>
          <w:szCs w:val="20"/>
        </w:rPr>
      </w:pPr>
    </w:p>
    <w:p w14:paraId="598C5DFD" w14:textId="77777777" w:rsidR="00081103" w:rsidRPr="00A542C6" w:rsidRDefault="00081103" w:rsidP="00AE5F63">
      <w:pPr>
        <w:jc w:val="left"/>
        <w:rPr>
          <w:rFonts w:cstheme="minorHAnsi"/>
          <w:b/>
          <w:sz w:val="20"/>
          <w:szCs w:val="20"/>
        </w:rPr>
      </w:pPr>
    </w:p>
    <w:p w14:paraId="07313266" w14:textId="77777777" w:rsidR="00D37202" w:rsidRPr="00A542C6" w:rsidRDefault="00D37202" w:rsidP="00AE5F63">
      <w:pPr>
        <w:jc w:val="left"/>
        <w:rPr>
          <w:rFonts w:cstheme="minorHAnsi"/>
          <w:b/>
          <w:sz w:val="20"/>
          <w:szCs w:val="20"/>
        </w:rPr>
      </w:pPr>
    </w:p>
    <w:p w14:paraId="0B4FDC8F" w14:textId="77777777" w:rsidR="00AE7D94" w:rsidRPr="00A542C6" w:rsidRDefault="00AE7D94" w:rsidP="00AE5F63">
      <w:pPr>
        <w:jc w:val="left"/>
        <w:rPr>
          <w:rFonts w:cstheme="minorHAnsi"/>
          <w:b/>
          <w:sz w:val="20"/>
          <w:szCs w:val="20"/>
        </w:rPr>
      </w:pPr>
    </w:p>
    <w:p w14:paraId="11CD19A4" w14:textId="77777777" w:rsidR="00AE7D94" w:rsidRPr="00A542C6" w:rsidRDefault="00AE7D94" w:rsidP="00AE5F63">
      <w:pPr>
        <w:jc w:val="left"/>
        <w:rPr>
          <w:rFonts w:cstheme="minorHAnsi"/>
          <w:b/>
          <w:sz w:val="20"/>
          <w:szCs w:val="20"/>
        </w:rPr>
      </w:pPr>
    </w:p>
    <w:p w14:paraId="045D6B31" w14:textId="77777777" w:rsidR="00AE7D94" w:rsidRPr="00A542C6" w:rsidRDefault="00AE7D94" w:rsidP="00AE5F63">
      <w:pPr>
        <w:jc w:val="left"/>
        <w:rPr>
          <w:rFonts w:cstheme="minorHAnsi"/>
          <w:b/>
          <w:sz w:val="20"/>
          <w:szCs w:val="20"/>
        </w:rPr>
      </w:pPr>
    </w:p>
    <w:p w14:paraId="0EE5FCA3" w14:textId="77777777" w:rsidR="00AE7D94" w:rsidRPr="00A542C6" w:rsidRDefault="00AE7D94" w:rsidP="00AE5F63">
      <w:pPr>
        <w:jc w:val="left"/>
        <w:rPr>
          <w:rFonts w:cstheme="minorHAnsi"/>
          <w:b/>
          <w:sz w:val="20"/>
          <w:szCs w:val="20"/>
        </w:rPr>
      </w:pPr>
    </w:p>
    <w:p w14:paraId="2819B7C8" w14:textId="77777777" w:rsidR="00AE7D94" w:rsidRPr="00A542C6" w:rsidRDefault="00AE7D94" w:rsidP="00AE5F63">
      <w:pPr>
        <w:jc w:val="left"/>
        <w:rPr>
          <w:rFonts w:cstheme="minorHAnsi"/>
          <w:b/>
          <w:sz w:val="20"/>
          <w:szCs w:val="20"/>
        </w:rPr>
      </w:pPr>
    </w:p>
    <w:p w14:paraId="7DAC40D4" w14:textId="77777777" w:rsidR="00AE7D94" w:rsidRPr="00A542C6" w:rsidRDefault="00AE7D94" w:rsidP="00AE5F63">
      <w:pPr>
        <w:jc w:val="left"/>
        <w:rPr>
          <w:rFonts w:cstheme="minorHAnsi"/>
          <w:b/>
          <w:sz w:val="20"/>
          <w:szCs w:val="20"/>
        </w:rPr>
      </w:pPr>
    </w:p>
    <w:p w14:paraId="544008AA" w14:textId="77777777" w:rsidR="00AE7D94" w:rsidRPr="00A542C6" w:rsidRDefault="00AE7D94" w:rsidP="00AE5F63">
      <w:pPr>
        <w:jc w:val="left"/>
        <w:rPr>
          <w:rFonts w:cstheme="minorHAnsi"/>
          <w:b/>
          <w:sz w:val="20"/>
          <w:szCs w:val="20"/>
        </w:rPr>
      </w:pPr>
    </w:p>
    <w:p w14:paraId="37994124" w14:textId="77777777" w:rsidR="00AE7D94" w:rsidRPr="00A542C6" w:rsidRDefault="00AE7D94" w:rsidP="00AE5F63">
      <w:pPr>
        <w:jc w:val="left"/>
        <w:rPr>
          <w:rFonts w:cstheme="minorHAnsi"/>
          <w:b/>
          <w:sz w:val="20"/>
          <w:szCs w:val="20"/>
        </w:rPr>
      </w:pPr>
    </w:p>
    <w:p w14:paraId="0D64E4B0" w14:textId="77777777" w:rsidR="00AE7D94" w:rsidRPr="00A542C6" w:rsidRDefault="00AE7D94" w:rsidP="00AE5F63">
      <w:pPr>
        <w:jc w:val="left"/>
        <w:rPr>
          <w:rFonts w:cstheme="minorHAnsi"/>
          <w:b/>
          <w:sz w:val="20"/>
          <w:szCs w:val="20"/>
        </w:rPr>
      </w:pPr>
    </w:p>
    <w:p w14:paraId="72A5E8E9" w14:textId="77777777" w:rsidR="00AE7D94" w:rsidRPr="00A542C6" w:rsidRDefault="00AE7D94" w:rsidP="00AE5F63">
      <w:pPr>
        <w:jc w:val="left"/>
        <w:rPr>
          <w:rFonts w:cstheme="minorHAnsi"/>
          <w:b/>
          <w:sz w:val="20"/>
          <w:szCs w:val="20"/>
        </w:rPr>
      </w:pPr>
    </w:p>
    <w:p w14:paraId="61E51C97" w14:textId="77777777" w:rsidR="00AE7D94" w:rsidRPr="00A542C6" w:rsidRDefault="00AE7D94" w:rsidP="00AE5F63">
      <w:pPr>
        <w:jc w:val="left"/>
        <w:rPr>
          <w:rFonts w:cstheme="minorHAnsi"/>
          <w:b/>
          <w:sz w:val="20"/>
          <w:szCs w:val="20"/>
        </w:rPr>
      </w:pPr>
    </w:p>
    <w:p w14:paraId="2D86C711" w14:textId="77777777" w:rsidR="00AE7D94" w:rsidRPr="00A542C6" w:rsidRDefault="00AE7D94" w:rsidP="00AE5F63">
      <w:pPr>
        <w:jc w:val="left"/>
        <w:rPr>
          <w:rFonts w:cstheme="minorHAnsi"/>
          <w:b/>
          <w:sz w:val="20"/>
          <w:szCs w:val="20"/>
        </w:rPr>
      </w:pPr>
    </w:p>
    <w:p w14:paraId="268F9478" w14:textId="77777777" w:rsidR="00AE7D94" w:rsidRPr="00A542C6" w:rsidRDefault="00AE7D94" w:rsidP="00AE5F63">
      <w:pPr>
        <w:jc w:val="left"/>
        <w:rPr>
          <w:rFonts w:cstheme="minorHAnsi"/>
          <w:b/>
          <w:sz w:val="20"/>
          <w:szCs w:val="20"/>
        </w:rPr>
      </w:pPr>
    </w:p>
    <w:p w14:paraId="6D3F8965" w14:textId="77777777" w:rsidR="00AE7D94" w:rsidRPr="00A542C6" w:rsidRDefault="00AE7D94" w:rsidP="00AE5F63">
      <w:pPr>
        <w:jc w:val="left"/>
        <w:rPr>
          <w:rFonts w:cstheme="minorHAnsi"/>
          <w:b/>
          <w:sz w:val="20"/>
          <w:szCs w:val="20"/>
        </w:rPr>
      </w:pPr>
    </w:p>
    <w:p w14:paraId="3986E4AC" w14:textId="77777777" w:rsidR="00AE7D94" w:rsidRPr="00A542C6" w:rsidRDefault="00AE7D94" w:rsidP="00AE5F63">
      <w:pPr>
        <w:jc w:val="left"/>
        <w:rPr>
          <w:rFonts w:cstheme="minorHAnsi"/>
          <w:b/>
          <w:sz w:val="20"/>
          <w:szCs w:val="20"/>
        </w:rPr>
      </w:pPr>
    </w:p>
    <w:p w14:paraId="06FF736E" w14:textId="77777777" w:rsidR="00AE7D94" w:rsidRPr="00A542C6" w:rsidRDefault="00AE7D94" w:rsidP="00AE5F63">
      <w:pPr>
        <w:jc w:val="left"/>
        <w:rPr>
          <w:rFonts w:cstheme="minorHAnsi"/>
          <w:b/>
          <w:sz w:val="20"/>
          <w:szCs w:val="20"/>
        </w:rPr>
      </w:pPr>
    </w:p>
    <w:p w14:paraId="10FBE761" w14:textId="77777777" w:rsidR="00AE7D94" w:rsidRPr="00A542C6" w:rsidRDefault="00AE7D94" w:rsidP="00AE5F63">
      <w:pPr>
        <w:jc w:val="left"/>
        <w:rPr>
          <w:rFonts w:cstheme="minorHAnsi"/>
          <w:b/>
          <w:sz w:val="20"/>
          <w:szCs w:val="20"/>
        </w:rPr>
      </w:pPr>
    </w:p>
    <w:p w14:paraId="2AE8325B" w14:textId="77777777" w:rsidR="00AE7D94" w:rsidRPr="00A542C6" w:rsidRDefault="00AE7D94" w:rsidP="00AE5F63">
      <w:pPr>
        <w:jc w:val="left"/>
        <w:rPr>
          <w:rFonts w:cstheme="minorHAnsi"/>
          <w:b/>
          <w:sz w:val="20"/>
          <w:szCs w:val="20"/>
        </w:rPr>
      </w:pPr>
    </w:p>
    <w:p w14:paraId="28E096CA" w14:textId="77777777" w:rsidR="00AE7D94" w:rsidRPr="00A542C6" w:rsidRDefault="00AE7D94" w:rsidP="00AE5F63">
      <w:pPr>
        <w:jc w:val="left"/>
        <w:rPr>
          <w:rFonts w:cstheme="minorHAnsi"/>
          <w:b/>
          <w:sz w:val="20"/>
          <w:szCs w:val="20"/>
        </w:rPr>
      </w:pPr>
    </w:p>
    <w:p w14:paraId="4B059308" w14:textId="77777777" w:rsidR="00AE7D94" w:rsidRPr="00A542C6" w:rsidRDefault="00AE7D94" w:rsidP="00AE5F63">
      <w:pPr>
        <w:jc w:val="left"/>
        <w:rPr>
          <w:rFonts w:cstheme="minorHAnsi"/>
          <w:b/>
          <w:sz w:val="20"/>
          <w:szCs w:val="20"/>
        </w:rPr>
      </w:pPr>
    </w:p>
    <w:p w14:paraId="2FE676F8" w14:textId="77777777" w:rsidR="00AE7D94" w:rsidRPr="00A542C6" w:rsidRDefault="00AE7D94" w:rsidP="00AE5F63">
      <w:pPr>
        <w:jc w:val="left"/>
        <w:rPr>
          <w:rFonts w:cstheme="minorHAnsi"/>
          <w:b/>
          <w:sz w:val="20"/>
          <w:szCs w:val="20"/>
        </w:rPr>
      </w:pPr>
    </w:p>
    <w:p w14:paraId="376ED280" w14:textId="77777777" w:rsidR="00AE7D94" w:rsidRPr="00A542C6" w:rsidRDefault="00AE7D94" w:rsidP="00AE5F63">
      <w:pPr>
        <w:jc w:val="left"/>
        <w:rPr>
          <w:rFonts w:cstheme="minorHAnsi"/>
          <w:b/>
          <w:sz w:val="20"/>
          <w:szCs w:val="20"/>
        </w:rPr>
      </w:pPr>
    </w:p>
    <w:p w14:paraId="31FF7655" w14:textId="77777777" w:rsidR="007D2FA9" w:rsidRPr="00A542C6" w:rsidRDefault="007D2FA9" w:rsidP="00AE5F63">
      <w:pPr>
        <w:jc w:val="left"/>
        <w:rPr>
          <w:rFonts w:cstheme="minorHAnsi"/>
          <w:b/>
          <w:sz w:val="20"/>
          <w:szCs w:val="20"/>
        </w:rPr>
      </w:pPr>
    </w:p>
    <w:p w14:paraId="306B65E2" w14:textId="77777777" w:rsidR="007D2FA9" w:rsidRPr="00A542C6" w:rsidRDefault="007D2FA9" w:rsidP="00AE5F63">
      <w:pPr>
        <w:jc w:val="left"/>
        <w:rPr>
          <w:rFonts w:cstheme="minorHAnsi"/>
          <w:b/>
          <w:sz w:val="20"/>
          <w:szCs w:val="20"/>
        </w:rPr>
      </w:pPr>
    </w:p>
    <w:p w14:paraId="318E3A23" w14:textId="77777777" w:rsidR="00AE7D94" w:rsidRPr="00A542C6" w:rsidRDefault="00AE7D94" w:rsidP="00AE5F63">
      <w:pPr>
        <w:jc w:val="left"/>
        <w:rPr>
          <w:rFonts w:cstheme="minorHAnsi"/>
          <w:b/>
          <w:sz w:val="20"/>
          <w:szCs w:val="20"/>
        </w:rPr>
      </w:pPr>
    </w:p>
    <w:p w14:paraId="23306220" w14:textId="77777777" w:rsidR="007D2FA9" w:rsidRPr="00A542C6" w:rsidRDefault="007D2FA9" w:rsidP="00AE5F63">
      <w:pPr>
        <w:jc w:val="left"/>
        <w:rPr>
          <w:rFonts w:cstheme="minorHAnsi"/>
          <w:b/>
          <w:sz w:val="20"/>
          <w:szCs w:val="20"/>
        </w:rPr>
      </w:pPr>
    </w:p>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AE7D94" w:rsidRPr="00A542C6" w14:paraId="09B511E6" w14:textId="77777777" w:rsidTr="003012B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175F6F" w14:textId="77777777" w:rsidR="00AE7D94" w:rsidRPr="00A542C6" w:rsidRDefault="00AE7D94" w:rsidP="003012B2">
            <w:pPr>
              <w:jc w:val="center"/>
              <w:rPr>
                <w:rFonts w:ascii="Calibri" w:eastAsia="Times New Roman" w:hAnsi="Calibri"/>
                <w:b/>
                <w:bCs/>
                <w:color w:val="000000"/>
                <w:sz w:val="20"/>
                <w:szCs w:val="20"/>
                <w:lang w:eastAsia="es-CL"/>
              </w:rPr>
            </w:pPr>
            <w:r w:rsidRPr="00A542C6">
              <w:rPr>
                <w:rFonts w:ascii="Calibri" w:eastAsia="Times New Roman" w:hAnsi="Calibri"/>
                <w:b/>
                <w:bCs/>
                <w:color w:val="000000"/>
                <w:sz w:val="20"/>
                <w:szCs w:val="20"/>
                <w:lang w:eastAsia="es-CL"/>
              </w:rPr>
              <w:t>Registros</w:t>
            </w:r>
          </w:p>
        </w:tc>
      </w:tr>
      <w:tr w:rsidR="00AE7D94" w:rsidRPr="00A542C6" w14:paraId="6E335A1D" w14:textId="77777777" w:rsidTr="003012B2">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27C5F9A" w14:textId="2E6E6F1B" w:rsidR="00AE7D94" w:rsidRPr="00A542C6" w:rsidRDefault="00C4104B" w:rsidP="003012B2">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087B6E45" wp14:editId="7EBCE019">
                  <wp:extent cx="3240000" cy="1620000"/>
                  <wp:effectExtent l="0" t="0" r="0" b="0"/>
                  <wp:docPr id="300" name="Imagen 300" descr="C:\Users\andy.morrison\Desktop\Fotos 08-11-13\img3848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esktop\Fotos 08-11-13\img384897.jpg"/>
                          <pic:cNvPicPr>
                            <a:picLocks noChangeAspect="1" noChangeArrowheads="1"/>
                          </pic:cNvPicPr>
                        </pic:nvPicPr>
                        <pic:blipFill>
                          <a:blip r:embed="rId169">
                            <a:extLst>
                              <a:ext uri="{BEBA8EAE-BF5A-486C-A8C5-ECC9F3942E4B}">
                                <a14:imgProps xmlns:a14="http://schemas.microsoft.com/office/drawing/2010/main">
                                  <a14:imgLayer r:embed="rId170">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86C4F83" w14:textId="18EB1A8C" w:rsidR="00AE7D94" w:rsidRPr="00A542C6" w:rsidRDefault="00C4104B" w:rsidP="003012B2">
            <w:pPr>
              <w:jc w:val="center"/>
              <w:rPr>
                <w:rFonts w:ascii="Calibri" w:eastAsia="Times New Roman" w:hAnsi="Calibri"/>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7AB4C89A" wp14:editId="37198687">
                  <wp:extent cx="3240000" cy="1620000"/>
                  <wp:effectExtent l="0" t="0" r="0" b="0"/>
                  <wp:docPr id="301" name="Imagen 301" descr="C:\Users\andy.morrison\Desktop\Fotos 08-11-13\img37989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esktop\Fotos 08-11-13\img379892.jpg"/>
                          <pic:cNvPicPr>
                            <a:picLocks noChangeAspect="1" noChangeArrowheads="1"/>
                          </pic:cNvPicPr>
                        </pic:nvPicPr>
                        <pic:blipFill>
                          <a:blip r:embed="rId171">
                            <a:extLst>
                              <a:ext uri="{BEBA8EAE-BF5A-486C-A8C5-ECC9F3942E4B}">
                                <a14:imgProps xmlns:a14="http://schemas.microsoft.com/office/drawing/2010/main">
                                  <a14:imgLayer r:embed="rId172">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AE7D94" w:rsidRPr="00A542C6" w14:paraId="534C8526" w14:textId="77777777" w:rsidTr="003012B2">
        <w:trPr>
          <w:trHeight w:val="284"/>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314EF50" w14:textId="77777777" w:rsidR="00AE7D94" w:rsidRPr="00A542C6" w:rsidRDefault="00AE7D94" w:rsidP="003012B2">
            <w:pPr>
              <w:contextualSpacing/>
              <w:jc w:val="left"/>
              <w:outlineLvl w:val="1"/>
              <w:rPr>
                <w:rFonts w:eastAsia="Times New Roman" w:cstheme="minorHAnsi"/>
                <w:b/>
                <w:color w:val="000000"/>
                <w:sz w:val="18"/>
                <w:szCs w:val="20"/>
                <w:lang w:eastAsia="es-CL"/>
              </w:rPr>
            </w:pPr>
            <w:bookmarkStart w:id="846" w:name="_Toc379471170"/>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97</w:t>
            </w:r>
            <w:r w:rsidRPr="00A542C6">
              <w:rPr>
                <w:rFonts w:cstheme="minorHAnsi"/>
                <w:b/>
                <w:sz w:val="18"/>
                <w:szCs w:val="20"/>
              </w:rPr>
              <w:fldChar w:fldCharType="end"/>
            </w:r>
            <w:r w:rsidRPr="00A542C6">
              <w:rPr>
                <w:rFonts w:cstheme="minorHAnsi"/>
                <w:b/>
                <w:sz w:val="18"/>
                <w:szCs w:val="20"/>
              </w:rPr>
              <w:t>.</w:t>
            </w:r>
            <w:bookmarkEnd w:id="846"/>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2DB5BE" w14:textId="34A01717" w:rsidR="00AE7D94" w:rsidRPr="00A542C6" w:rsidRDefault="00AE7D94" w:rsidP="00C4104B">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w:t>
            </w:r>
            <w:r w:rsidR="00C4104B" w:rsidRPr="00A542C6">
              <w:rPr>
                <w:rFonts w:eastAsia="Times New Roman"/>
                <w:color w:val="000000"/>
                <w:sz w:val="18"/>
                <w:szCs w:val="18"/>
                <w:lang w:eastAsia="es-CL"/>
              </w:rPr>
              <w:t>8</w:t>
            </w:r>
            <w:r w:rsidRPr="00A542C6">
              <w:rPr>
                <w:rFonts w:eastAsia="Times New Roman"/>
                <w:color w:val="000000"/>
                <w:sz w:val="18"/>
                <w:szCs w:val="18"/>
                <w:lang w:eastAsia="es-CL"/>
              </w:rPr>
              <w:t>/11/2013</w:t>
            </w:r>
          </w:p>
        </w:tc>
        <w:tc>
          <w:tcPr>
            <w:tcW w:w="1089" w:type="pct"/>
            <w:tcBorders>
              <w:top w:val="single" w:sz="4" w:space="0" w:color="auto"/>
              <w:left w:val="nil"/>
              <w:bottom w:val="single" w:sz="4" w:space="0" w:color="auto"/>
              <w:right w:val="nil"/>
            </w:tcBorders>
            <w:shd w:val="clear" w:color="auto" w:fill="auto"/>
            <w:noWrap/>
            <w:vAlign w:val="center"/>
            <w:hideMark/>
          </w:tcPr>
          <w:p w14:paraId="15A20029" w14:textId="77777777" w:rsidR="00AE7D94" w:rsidRPr="00A542C6" w:rsidRDefault="00AE7D94" w:rsidP="003012B2">
            <w:pPr>
              <w:contextualSpacing/>
              <w:jc w:val="left"/>
              <w:outlineLvl w:val="1"/>
              <w:rPr>
                <w:rFonts w:cstheme="minorHAnsi"/>
                <w:b/>
                <w:sz w:val="18"/>
                <w:szCs w:val="20"/>
              </w:rPr>
            </w:pPr>
            <w:bookmarkStart w:id="847" w:name="_Toc379471171"/>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98</w:t>
            </w:r>
            <w:r w:rsidRPr="00A542C6">
              <w:rPr>
                <w:rFonts w:cstheme="minorHAnsi"/>
                <w:b/>
                <w:sz w:val="18"/>
                <w:szCs w:val="20"/>
              </w:rPr>
              <w:fldChar w:fldCharType="end"/>
            </w:r>
            <w:r w:rsidRPr="00A542C6">
              <w:rPr>
                <w:rFonts w:cstheme="minorHAnsi"/>
                <w:b/>
                <w:sz w:val="18"/>
                <w:szCs w:val="20"/>
              </w:rPr>
              <w:t>.</w:t>
            </w:r>
            <w:bookmarkEnd w:id="847"/>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ECD8F9" w14:textId="038E0207" w:rsidR="00AE7D94" w:rsidRPr="00A542C6" w:rsidRDefault="00AE7D94" w:rsidP="00C4104B">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w:t>
            </w:r>
            <w:r w:rsidR="00C4104B" w:rsidRPr="00A542C6">
              <w:rPr>
                <w:rFonts w:eastAsia="Times New Roman"/>
                <w:color w:val="000000"/>
                <w:sz w:val="18"/>
                <w:szCs w:val="18"/>
                <w:lang w:eastAsia="es-CL"/>
              </w:rPr>
              <w:t>8</w:t>
            </w:r>
            <w:r w:rsidRPr="00A542C6">
              <w:rPr>
                <w:rFonts w:eastAsia="Times New Roman"/>
                <w:color w:val="000000"/>
                <w:sz w:val="18"/>
                <w:szCs w:val="18"/>
                <w:lang w:eastAsia="es-CL"/>
              </w:rPr>
              <w:t>/11/2013</w:t>
            </w:r>
          </w:p>
        </w:tc>
      </w:tr>
      <w:tr w:rsidR="00C6451F" w:rsidRPr="00A542C6" w14:paraId="6B1F6AD4" w14:textId="77777777" w:rsidTr="003012B2">
        <w:trPr>
          <w:trHeight w:val="284"/>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9CE198" w14:textId="77777777" w:rsidR="00AE7D94" w:rsidRPr="00A542C6" w:rsidRDefault="00AE7D94" w:rsidP="003012B2">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52874614" w14:textId="73B99F46" w:rsidR="00AE7D94" w:rsidRPr="00A542C6" w:rsidRDefault="00AE7D94" w:rsidP="00D60CD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w:t>
            </w:r>
            <w:r w:rsidR="00D60CD5" w:rsidRPr="00A542C6">
              <w:rPr>
                <w:rFonts w:ascii="Calibri" w:eastAsia="Times New Roman" w:hAnsi="Calibri"/>
                <w:color w:val="000000"/>
                <w:sz w:val="18"/>
                <w:szCs w:val="18"/>
                <w:lang w:eastAsia="es-CL"/>
              </w:rPr>
              <w:t>7</w:t>
            </w:r>
            <w:r w:rsidRPr="00A542C6">
              <w:rPr>
                <w:rFonts w:ascii="Calibri" w:eastAsia="Times New Roman" w:hAnsi="Calibri"/>
                <w:color w:val="000000"/>
                <w:sz w:val="18"/>
                <w:szCs w:val="18"/>
                <w:lang w:eastAsia="es-CL"/>
              </w:rPr>
              <w:t>.</w:t>
            </w:r>
            <w:r w:rsidR="00D60CD5" w:rsidRPr="00A542C6">
              <w:rPr>
                <w:rFonts w:ascii="Calibri" w:eastAsia="Times New Roman" w:hAnsi="Calibri"/>
                <w:color w:val="000000"/>
                <w:sz w:val="18"/>
                <w:szCs w:val="18"/>
                <w:lang w:eastAsia="es-CL"/>
              </w:rPr>
              <w:t>808</w:t>
            </w:r>
            <w:r w:rsidRPr="00A542C6">
              <w:rPr>
                <w:rFonts w:ascii="Calibri" w:eastAsia="Times New Roman" w:hAnsi="Calibri"/>
                <w:color w:val="000000"/>
                <w:sz w:val="18"/>
                <w:szCs w:val="18"/>
                <w:lang w:eastAsia="es-CL"/>
              </w:rPr>
              <w:t xml:space="preserve">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2A986082" w14:textId="34A1B4A9" w:rsidR="00AE7D94" w:rsidRPr="00A542C6" w:rsidRDefault="00AE7D94" w:rsidP="00D60CD5">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w:t>
            </w:r>
            <w:r w:rsidR="00D60CD5" w:rsidRPr="00A542C6">
              <w:rPr>
                <w:rFonts w:ascii="Calibri" w:eastAsia="Times New Roman" w:hAnsi="Calibri"/>
                <w:color w:val="000000"/>
                <w:sz w:val="18"/>
                <w:szCs w:val="18"/>
                <w:lang w:eastAsia="es-CL"/>
              </w:rPr>
              <w:t>23</w:t>
            </w:r>
            <w:r w:rsidRPr="00A542C6">
              <w:rPr>
                <w:rFonts w:ascii="Calibri" w:eastAsia="Times New Roman" w:hAnsi="Calibri"/>
                <w:color w:val="000000"/>
                <w:sz w:val="18"/>
                <w:szCs w:val="18"/>
                <w:lang w:eastAsia="es-CL"/>
              </w:rPr>
              <w:t>.</w:t>
            </w:r>
            <w:r w:rsidR="00D60CD5" w:rsidRPr="00A542C6">
              <w:rPr>
                <w:rFonts w:ascii="Calibri" w:eastAsia="Times New Roman" w:hAnsi="Calibri"/>
                <w:color w:val="000000"/>
                <w:sz w:val="18"/>
                <w:szCs w:val="18"/>
                <w:lang w:eastAsia="es-CL"/>
              </w:rPr>
              <w:t>862</w:t>
            </w:r>
            <w:r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32BB1CA4" w14:textId="77777777" w:rsidR="00AE7D94" w:rsidRPr="00A542C6" w:rsidRDefault="00AE7D94" w:rsidP="003012B2">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4F468902" w14:textId="2C5C95F1" w:rsidR="00AE7D94" w:rsidRPr="00A542C6" w:rsidRDefault="00AE7D94" w:rsidP="007A4660">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w:t>
            </w:r>
            <w:r w:rsidR="007A4660" w:rsidRPr="00A542C6">
              <w:rPr>
                <w:rFonts w:ascii="Calibri" w:eastAsia="Times New Roman" w:hAnsi="Calibri"/>
                <w:color w:val="000000"/>
                <w:sz w:val="18"/>
                <w:szCs w:val="18"/>
                <w:lang w:eastAsia="es-CL"/>
              </w:rPr>
              <w:t>7</w:t>
            </w:r>
            <w:r w:rsidRPr="00A542C6">
              <w:rPr>
                <w:rFonts w:ascii="Calibri" w:eastAsia="Times New Roman" w:hAnsi="Calibri"/>
                <w:color w:val="000000"/>
                <w:sz w:val="18"/>
                <w:szCs w:val="18"/>
                <w:lang w:eastAsia="es-CL"/>
              </w:rPr>
              <w:t>.</w:t>
            </w:r>
            <w:r w:rsidR="007A4660" w:rsidRPr="00A542C6">
              <w:rPr>
                <w:rFonts w:ascii="Calibri" w:eastAsia="Times New Roman" w:hAnsi="Calibri"/>
                <w:color w:val="000000"/>
                <w:sz w:val="18"/>
                <w:szCs w:val="18"/>
                <w:lang w:eastAsia="es-CL"/>
              </w:rPr>
              <w:t>815</w:t>
            </w:r>
            <w:r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6002EBDD" w14:textId="5123EDB8" w:rsidR="00AE7D94" w:rsidRPr="00A542C6" w:rsidRDefault="00AE7D94" w:rsidP="007A4660">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w:t>
            </w:r>
            <w:r w:rsidR="007A4660" w:rsidRPr="00A542C6">
              <w:rPr>
                <w:rFonts w:ascii="Calibri" w:eastAsia="Times New Roman" w:hAnsi="Calibri"/>
                <w:color w:val="000000"/>
                <w:sz w:val="18"/>
                <w:szCs w:val="18"/>
                <w:lang w:eastAsia="es-CL"/>
              </w:rPr>
              <w:t>23</w:t>
            </w:r>
            <w:r w:rsidRPr="00A542C6">
              <w:rPr>
                <w:rFonts w:ascii="Calibri" w:eastAsia="Times New Roman" w:hAnsi="Calibri"/>
                <w:color w:val="000000"/>
                <w:sz w:val="18"/>
                <w:szCs w:val="18"/>
                <w:lang w:eastAsia="es-CL"/>
              </w:rPr>
              <w:t>.</w:t>
            </w:r>
            <w:r w:rsidR="007A4660" w:rsidRPr="00A542C6">
              <w:rPr>
                <w:rFonts w:ascii="Calibri" w:eastAsia="Times New Roman" w:hAnsi="Calibri"/>
                <w:color w:val="000000"/>
                <w:sz w:val="18"/>
                <w:szCs w:val="18"/>
                <w:lang w:eastAsia="es-CL"/>
              </w:rPr>
              <w:t>869</w:t>
            </w:r>
            <w:r w:rsidRPr="00A542C6">
              <w:rPr>
                <w:rFonts w:ascii="Calibri" w:eastAsia="Times New Roman" w:hAnsi="Calibri"/>
                <w:color w:val="000000"/>
                <w:sz w:val="18"/>
                <w:szCs w:val="18"/>
                <w:lang w:eastAsia="es-CL"/>
              </w:rPr>
              <w:t xml:space="preserve"> m</w:t>
            </w:r>
          </w:p>
        </w:tc>
      </w:tr>
      <w:tr w:rsidR="00AE7D94" w:rsidRPr="00A542C6" w14:paraId="627BFBC2" w14:textId="77777777" w:rsidTr="003012B2">
        <w:trPr>
          <w:trHeight w:val="28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F523649" w14:textId="39D47E9A" w:rsidR="00AE7D94" w:rsidRPr="00A542C6" w:rsidRDefault="00AE7D94" w:rsidP="003012B2">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AD745C" w:rsidRPr="00A542C6">
              <w:rPr>
                <w:rFonts w:ascii="Calibri" w:eastAsia="Times New Roman" w:hAnsi="Calibri"/>
                <w:color w:val="000000"/>
                <w:sz w:val="18"/>
                <w:szCs w:val="18"/>
                <w:lang w:eastAsia="es-CL"/>
              </w:rPr>
              <w:t xml:space="preserve">Vista exterior de sitio de almacenamiento temporal </w:t>
            </w:r>
            <w:r w:rsidR="00384ED1" w:rsidRPr="00A542C6">
              <w:rPr>
                <w:rFonts w:ascii="Calibri" w:eastAsia="Times New Roman" w:hAnsi="Calibri"/>
                <w:color w:val="000000"/>
                <w:sz w:val="18"/>
                <w:szCs w:val="18"/>
                <w:lang w:eastAsia="es-CL"/>
              </w:rPr>
              <w:t xml:space="preserve">de residuos peligrosos ubicado </w:t>
            </w:r>
            <w:r w:rsidR="00AD745C" w:rsidRPr="00A542C6">
              <w:rPr>
                <w:rFonts w:ascii="Calibri" w:eastAsia="Times New Roman" w:hAnsi="Calibri"/>
                <w:color w:val="000000"/>
                <w:sz w:val="18"/>
                <w:szCs w:val="18"/>
                <w:lang w:eastAsia="es-CL"/>
              </w:rPr>
              <w:t>en el sector de ex-surtidor COPEC</w:t>
            </w:r>
            <w:r w:rsidR="00384ED1" w:rsidRPr="00A542C6">
              <w:rPr>
                <w:rFonts w:ascii="Calibri" w:eastAsia="Times New Roman" w:hAnsi="Calibri"/>
                <w:color w:val="000000"/>
                <w:sz w:val="18"/>
                <w:szCs w:val="18"/>
                <w:lang w:eastAsia="es-CL"/>
              </w:rPr>
              <w:t>, el cual cuenta con señalética de seguridad según NCh2190.Of93 y extintor.</w:t>
            </w:r>
          </w:p>
          <w:p w14:paraId="7FF95E51" w14:textId="77777777" w:rsidR="00AE7D94" w:rsidRPr="00A542C6" w:rsidRDefault="00AE7D94" w:rsidP="003012B2">
            <w:pPr>
              <w:jc w:val="left"/>
              <w:rPr>
                <w:rFonts w:ascii="Calibri" w:eastAsia="Times New Roman" w:hAnsi="Calibri"/>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CA4346D" w14:textId="1E8066F8" w:rsidR="00AE7D94" w:rsidRPr="00A542C6" w:rsidRDefault="00AE7D94" w:rsidP="008A1B70">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8A1B70" w:rsidRPr="00A542C6">
              <w:rPr>
                <w:rFonts w:ascii="Calibri" w:eastAsia="Times New Roman" w:hAnsi="Calibri"/>
                <w:color w:val="000000"/>
                <w:sz w:val="18"/>
                <w:szCs w:val="18"/>
                <w:lang w:eastAsia="es-CL"/>
              </w:rPr>
              <w:t>Tambores ubicados al interior de sitio de almacenamiento temporal de residuos peligrosos ubicado en el sector de ex-surtidor COPEC, cuya etiqueta especifica que contienen aceites lubricantes usados, pero no contiene información respecto del proceso de origen de los residuos.</w:t>
            </w:r>
          </w:p>
        </w:tc>
      </w:tr>
      <w:tr w:rsidR="00AE7D94" w:rsidRPr="00A542C6" w14:paraId="64E61CB6" w14:textId="77777777" w:rsidTr="00C4104B">
        <w:trPr>
          <w:trHeight w:val="279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49762A3A" w14:textId="5DA3B4C3" w:rsidR="00AE7D94" w:rsidRPr="00A542C6" w:rsidRDefault="00C4104B" w:rsidP="00C4104B">
            <w:pPr>
              <w:spacing w:before="120"/>
              <w:jc w:val="center"/>
              <w:rPr>
                <w:rFonts w:ascii="Calibri" w:eastAsia="Times New Roman" w:hAnsi="Calibri"/>
                <w:noProof/>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4F1E6921" wp14:editId="0F6C839A">
                  <wp:extent cx="3240000" cy="1620000"/>
                  <wp:effectExtent l="0" t="0" r="0" b="0"/>
                  <wp:docPr id="310" name="Imagen 310" descr="C:\Users\andy.morrison\Desktop\Fotos 08-11-13\img3818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ndy.morrison\Desktop\Fotos 08-11-13\img381894.jpg"/>
                          <pic:cNvPicPr>
                            <a:picLocks noChangeAspect="1" noChangeArrowheads="1"/>
                          </pic:cNvPicPr>
                        </pic:nvPicPr>
                        <pic:blipFill>
                          <a:blip r:embed="rId173">
                            <a:extLst>
                              <a:ext uri="{BEBA8EAE-BF5A-486C-A8C5-ECC9F3942E4B}">
                                <a14:imgProps xmlns:a14="http://schemas.microsoft.com/office/drawing/2010/main">
                                  <a14:imgLayer r:embed="rId174">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553ECA5C" w14:textId="219746D1" w:rsidR="00AE7D94" w:rsidRPr="00A542C6" w:rsidRDefault="00C6451F" w:rsidP="00C4104B">
            <w:pPr>
              <w:spacing w:before="120"/>
              <w:jc w:val="center"/>
              <w:rPr>
                <w:rFonts w:ascii="Calibri" w:eastAsia="Times New Roman" w:hAnsi="Calibri"/>
                <w:noProof/>
                <w:color w:val="000000"/>
                <w:sz w:val="20"/>
                <w:szCs w:val="20"/>
                <w:lang w:eastAsia="es-CL"/>
              </w:rPr>
            </w:pPr>
            <w:r w:rsidRPr="00A542C6">
              <w:rPr>
                <w:rFonts w:ascii="Calibri" w:eastAsia="Times New Roman" w:hAnsi="Calibri"/>
                <w:noProof/>
                <w:color w:val="000000"/>
                <w:sz w:val="20"/>
                <w:szCs w:val="20"/>
                <w:lang w:eastAsia="es-CL"/>
              </w:rPr>
              <w:drawing>
                <wp:inline distT="0" distB="0" distL="0" distR="0" wp14:anchorId="6A48950D" wp14:editId="26DCAE6C">
                  <wp:extent cx="3240000" cy="1620000"/>
                  <wp:effectExtent l="0" t="0" r="0" b="0"/>
                  <wp:docPr id="315" name="Imagen 315" descr="C:\Users\andy.morrison\Desktop\Fotos 08-11-13\img3919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ndy.morrison\Desktop\Fotos 08-11-13\img391904.jpg"/>
                          <pic:cNvPicPr>
                            <a:picLocks noChangeAspect="1" noChangeArrowheads="1"/>
                          </pic:cNvPicPr>
                        </pic:nvPicPr>
                        <pic:blipFill>
                          <a:blip r:embed="rId175">
                            <a:extLst>
                              <a:ext uri="{BEBA8EAE-BF5A-486C-A8C5-ECC9F3942E4B}">
                                <a14:imgProps xmlns:a14="http://schemas.microsoft.com/office/drawing/2010/main">
                                  <a14:imgLayer r:embed="rId176">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AE7D94" w:rsidRPr="00A542C6" w14:paraId="2A4D8967" w14:textId="77777777" w:rsidTr="003012B2">
        <w:trPr>
          <w:trHeight w:val="284"/>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AE86488" w14:textId="77777777" w:rsidR="00AE7D94" w:rsidRPr="00A542C6" w:rsidRDefault="00AE7D94" w:rsidP="003012B2">
            <w:pPr>
              <w:contextualSpacing/>
              <w:jc w:val="left"/>
              <w:outlineLvl w:val="1"/>
              <w:rPr>
                <w:rFonts w:eastAsia="Times New Roman" w:cstheme="minorHAnsi"/>
                <w:b/>
                <w:color w:val="000000"/>
                <w:sz w:val="18"/>
                <w:szCs w:val="20"/>
                <w:lang w:eastAsia="es-CL"/>
              </w:rPr>
            </w:pPr>
            <w:bookmarkStart w:id="848" w:name="_Toc379471172"/>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99</w:t>
            </w:r>
            <w:r w:rsidRPr="00A542C6">
              <w:rPr>
                <w:rFonts w:cstheme="minorHAnsi"/>
                <w:b/>
                <w:sz w:val="18"/>
                <w:szCs w:val="20"/>
              </w:rPr>
              <w:fldChar w:fldCharType="end"/>
            </w:r>
            <w:r w:rsidRPr="00A542C6">
              <w:rPr>
                <w:rFonts w:cstheme="minorHAnsi"/>
                <w:b/>
                <w:sz w:val="18"/>
                <w:szCs w:val="20"/>
              </w:rPr>
              <w:t>.</w:t>
            </w:r>
            <w:bookmarkEnd w:id="848"/>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659D41" w14:textId="16DF8203" w:rsidR="00AE7D94" w:rsidRPr="00A542C6" w:rsidRDefault="00AE7D94" w:rsidP="00C4104B">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w:t>
            </w:r>
            <w:r w:rsidR="00C4104B" w:rsidRPr="00A542C6">
              <w:rPr>
                <w:rFonts w:eastAsia="Times New Roman"/>
                <w:color w:val="000000"/>
                <w:sz w:val="18"/>
                <w:szCs w:val="18"/>
                <w:lang w:eastAsia="es-CL"/>
              </w:rPr>
              <w:t>8</w:t>
            </w:r>
            <w:r w:rsidRPr="00A542C6">
              <w:rPr>
                <w:rFonts w:eastAsia="Times New Roman"/>
                <w:color w:val="000000"/>
                <w:sz w:val="18"/>
                <w:szCs w:val="18"/>
                <w:lang w:eastAsia="es-CL"/>
              </w:rPr>
              <w:t>/11/2013</w:t>
            </w:r>
          </w:p>
        </w:tc>
        <w:tc>
          <w:tcPr>
            <w:tcW w:w="1089" w:type="pct"/>
            <w:tcBorders>
              <w:top w:val="single" w:sz="4" w:space="0" w:color="auto"/>
              <w:left w:val="nil"/>
              <w:bottom w:val="single" w:sz="4" w:space="0" w:color="auto"/>
              <w:right w:val="nil"/>
            </w:tcBorders>
            <w:shd w:val="clear" w:color="auto" w:fill="auto"/>
            <w:noWrap/>
            <w:vAlign w:val="center"/>
            <w:hideMark/>
          </w:tcPr>
          <w:p w14:paraId="054EBD87" w14:textId="77777777" w:rsidR="00AE7D94" w:rsidRPr="00A542C6" w:rsidRDefault="00AE7D94" w:rsidP="003012B2">
            <w:pPr>
              <w:contextualSpacing/>
              <w:jc w:val="left"/>
              <w:outlineLvl w:val="1"/>
              <w:rPr>
                <w:rFonts w:cstheme="minorHAnsi"/>
                <w:b/>
                <w:sz w:val="18"/>
                <w:szCs w:val="20"/>
              </w:rPr>
            </w:pPr>
            <w:bookmarkStart w:id="849" w:name="_Toc379471173"/>
            <w:r w:rsidRPr="00A542C6">
              <w:rPr>
                <w:rFonts w:cstheme="minorHAnsi"/>
                <w:b/>
                <w:sz w:val="18"/>
                <w:szCs w:val="20"/>
              </w:rPr>
              <w:t xml:space="preserve">Fotografía </w:t>
            </w:r>
            <w:r w:rsidRPr="00A542C6">
              <w:rPr>
                <w:rFonts w:cstheme="minorHAnsi"/>
                <w:b/>
                <w:sz w:val="18"/>
                <w:szCs w:val="20"/>
              </w:rPr>
              <w:fldChar w:fldCharType="begin"/>
            </w:r>
            <w:r w:rsidRPr="00A542C6">
              <w:rPr>
                <w:rFonts w:cstheme="minorHAnsi"/>
                <w:b/>
                <w:sz w:val="18"/>
                <w:szCs w:val="20"/>
              </w:rPr>
              <w:instrText xml:space="preserve"> SEQ Fotografía \* ARABIC </w:instrText>
            </w:r>
            <w:r w:rsidRPr="00A542C6">
              <w:rPr>
                <w:rFonts w:cstheme="minorHAnsi"/>
                <w:b/>
                <w:sz w:val="18"/>
                <w:szCs w:val="20"/>
              </w:rPr>
              <w:fldChar w:fldCharType="separate"/>
            </w:r>
            <w:r w:rsidR="00750DF8">
              <w:rPr>
                <w:rFonts w:cstheme="minorHAnsi"/>
                <w:b/>
                <w:noProof/>
                <w:sz w:val="18"/>
                <w:szCs w:val="20"/>
              </w:rPr>
              <w:t>100</w:t>
            </w:r>
            <w:bookmarkEnd w:id="849"/>
            <w:r w:rsidRPr="00A542C6">
              <w:rPr>
                <w:rFonts w:cstheme="minorHAnsi"/>
                <w:b/>
                <w:sz w:val="18"/>
                <w:szCs w:val="20"/>
              </w:rPr>
              <w:fldChar w:fldCharType="end"/>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C9A1B6" w14:textId="5AFE5596" w:rsidR="00AE7D94" w:rsidRPr="00A542C6" w:rsidRDefault="00AE7D94" w:rsidP="00C4104B">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color w:val="000000"/>
                <w:sz w:val="18"/>
                <w:szCs w:val="18"/>
                <w:lang w:eastAsia="es-CL"/>
              </w:rPr>
              <w:t xml:space="preserve"> 0</w:t>
            </w:r>
            <w:r w:rsidR="00C4104B" w:rsidRPr="00A542C6">
              <w:rPr>
                <w:rFonts w:eastAsia="Times New Roman"/>
                <w:color w:val="000000"/>
                <w:sz w:val="18"/>
                <w:szCs w:val="18"/>
                <w:lang w:eastAsia="es-CL"/>
              </w:rPr>
              <w:t>8</w:t>
            </w:r>
            <w:r w:rsidRPr="00A542C6">
              <w:rPr>
                <w:rFonts w:eastAsia="Times New Roman"/>
                <w:color w:val="000000"/>
                <w:sz w:val="18"/>
                <w:szCs w:val="18"/>
                <w:lang w:eastAsia="es-CL"/>
              </w:rPr>
              <w:t>/11/2013</w:t>
            </w:r>
          </w:p>
        </w:tc>
      </w:tr>
      <w:tr w:rsidR="00C6451F" w:rsidRPr="00A542C6" w14:paraId="76425B92" w14:textId="77777777" w:rsidTr="003012B2">
        <w:trPr>
          <w:trHeight w:val="284"/>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9CF66D" w14:textId="77777777" w:rsidR="00AE7D94" w:rsidRPr="00A542C6" w:rsidRDefault="00AE7D94" w:rsidP="003012B2">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4FA6B4C6" w14:textId="5492241E" w:rsidR="00AE7D94" w:rsidRPr="00A542C6" w:rsidRDefault="00AE7D94" w:rsidP="0061159B">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w:t>
            </w:r>
            <w:r w:rsidR="0061159B" w:rsidRPr="00A542C6">
              <w:rPr>
                <w:rFonts w:ascii="Calibri" w:eastAsia="Times New Roman" w:hAnsi="Calibri"/>
                <w:color w:val="000000"/>
                <w:sz w:val="18"/>
                <w:szCs w:val="18"/>
                <w:lang w:eastAsia="es-CL"/>
              </w:rPr>
              <w:t>7</w:t>
            </w:r>
            <w:r w:rsidRPr="00A542C6">
              <w:rPr>
                <w:rFonts w:ascii="Calibri" w:eastAsia="Times New Roman" w:hAnsi="Calibri"/>
                <w:color w:val="000000"/>
                <w:sz w:val="18"/>
                <w:szCs w:val="18"/>
                <w:lang w:eastAsia="es-CL"/>
              </w:rPr>
              <w:t>.</w:t>
            </w:r>
            <w:r w:rsidR="0061159B" w:rsidRPr="00A542C6">
              <w:rPr>
                <w:rFonts w:ascii="Calibri" w:eastAsia="Times New Roman" w:hAnsi="Calibri"/>
                <w:color w:val="000000"/>
                <w:sz w:val="18"/>
                <w:szCs w:val="18"/>
                <w:lang w:eastAsia="es-CL"/>
              </w:rPr>
              <w:t>792</w:t>
            </w:r>
            <w:r w:rsidRPr="00A542C6">
              <w:rPr>
                <w:rFonts w:ascii="Calibri" w:eastAsia="Times New Roman" w:hAnsi="Calibri"/>
                <w:color w:val="000000"/>
                <w:sz w:val="18"/>
                <w:szCs w:val="18"/>
                <w:lang w:eastAsia="es-CL"/>
              </w:rPr>
              <w:t xml:space="preserve">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4971EF77" w14:textId="354BCAF7" w:rsidR="00AE7D94" w:rsidRPr="00A542C6" w:rsidRDefault="00AE7D94" w:rsidP="0061159B">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w:t>
            </w:r>
            <w:r w:rsidR="0061159B" w:rsidRPr="00A542C6">
              <w:rPr>
                <w:rFonts w:ascii="Calibri" w:eastAsia="Times New Roman" w:hAnsi="Calibri"/>
                <w:color w:val="000000"/>
                <w:sz w:val="18"/>
                <w:szCs w:val="18"/>
                <w:lang w:eastAsia="es-CL"/>
              </w:rPr>
              <w:t>23</w:t>
            </w:r>
            <w:r w:rsidRPr="00A542C6">
              <w:rPr>
                <w:rFonts w:ascii="Calibri" w:eastAsia="Times New Roman" w:hAnsi="Calibri"/>
                <w:color w:val="000000"/>
                <w:sz w:val="18"/>
                <w:szCs w:val="18"/>
                <w:lang w:eastAsia="es-CL"/>
              </w:rPr>
              <w:t>.</w:t>
            </w:r>
            <w:r w:rsidR="0061159B" w:rsidRPr="00A542C6">
              <w:rPr>
                <w:rFonts w:ascii="Calibri" w:eastAsia="Times New Roman" w:hAnsi="Calibri"/>
                <w:color w:val="000000"/>
                <w:sz w:val="18"/>
                <w:szCs w:val="18"/>
                <w:lang w:eastAsia="es-CL"/>
              </w:rPr>
              <w:t>865</w:t>
            </w:r>
            <w:r w:rsidRPr="00A542C6">
              <w:rPr>
                <w:rFonts w:ascii="Calibri" w:eastAsia="Times New Roman" w:hAnsi="Calibri"/>
                <w:color w:val="000000"/>
                <w:sz w:val="18"/>
                <w:szCs w:val="18"/>
                <w:lang w:eastAsia="es-CL"/>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32FC7269" w14:textId="77777777" w:rsidR="00AE7D94" w:rsidRPr="00A542C6" w:rsidRDefault="00AE7D94" w:rsidP="003012B2">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19BDF93E" w14:textId="4816685D" w:rsidR="00AE7D94" w:rsidRPr="00A542C6" w:rsidRDefault="00AE7D94" w:rsidP="00E07AEF">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w:t>
            </w:r>
            <w:r w:rsidR="00E07AEF" w:rsidRPr="00A542C6">
              <w:rPr>
                <w:rFonts w:ascii="Calibri" w:eastAsia="Times New Roman" w:hAnsi="Calibri"/>
                <w:color w:val="000000"/>
                <w:sz w:val="18"/>
                <w:szCs w:val="18"/>
                <w:lang w:eastAsia="es-CL"/>
              </w:rPr>
              <w:t>8</w:t>
            </w:r>
            <w:r w:rsidRPr="00A542C6">
              <w:rPr>
                <w:rFonts w:ascii="Calibri" w:eastAsia="Times New Roman" w:hAnsi="Calibri"/>
                <w:color w:val="000000"/>
                <w:sz w:val="18"/>
                <w:szCs w:val="18"/>
                <w:lang w:eastAsia="es-CL"/>
              </w:rPr>
              <w:t>.</w:t>
            </w:r>
            <w:r w:rsidR="00E07AEF" w:rsidRPr="00A542C6">
              <w:rPr>
                <w:rFonts w:ascii="Calibri" w:eastAsia="Times New Roman" w:hAnsi="Calibri"/>
                <w:color w:val="000000"/>
                <w:sz w:val="18"/>
                <w:szCs w:val="18"/>
                <w:lang w:eastAsia="es-CL"/>
              </w:rPr>
              <w:t>582</w:t>
            </w:r>
            <w:r w:rsidRPr="00A542C6">
              <w:rPr>
                <w:rFonts w:ascii="Calibri" w:eastAsia="Times New Roman" w:hAnsi="Calibri"/>
                <w:color w:val="000000"/>
                <w:sz w:val="18"/>
                <w:szCs w:val="18"/>
                <w:lang w:eastAsia="es-CL"/>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280F83DC" w14:textId="1F03290A" w:rsidR="00AE7D94" w:rsidRPr="00A542C6" w:rsidRDefault="00AE7D94" w:rsidP="00E07AEF">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w:t>
            </w:r>
            <w:r w:rsidR="00E07AEF" w:rsidRPr="00A542C6">
              <w:rPr>
                <w:rFonts w:ascii="Calibri" w:eastAsia="Times New Roman" w:hAnsi="Calibri"/>
                <w:color w:val="000000"/>
                <w:sz w:val="18"/>
                <w:szCs w:val="18"/>
                <w:lang w:eastAsia="es-CL"/>
              </w:rPr>
              <w:t>23</w:t>
            </w:r>
            <w:r w:rsidRPr="00A542C6">
              <w:rPr>
                <w:rFonts w:ascii="Calibri" w:eastAsia="Times New Roman" w:hAnsi="Calibri"/>
                <w:color w:val="000000"/>
                <w:sz w:val="18"/>
                <w:szCs w:val="18"/>
                <w:lang w:eastAsia="es-CL"/>
              </w:rPr>
              <w:t>.</w:t>
            </w:r>
            <w:r w:rsidR="00E07AEF" w:rsidRPr="00A542C6">
              <w:rPr>
                <w:rFonts w:ascii="Calibri" w:eastAsia="Times New Roman" w:hAnsi="Calibri"/>
                <w:color w:val="000000"/>
                <w:sz w:val="18"/>
                <w:szCs w:val="18"/>
                <w:lang w:eastAsia="es-CL"/>
              </w:rPr>
              <w:t>593</w:t>
            </w:r>
            <w:r w:rsidRPr="00A542C6">
              <w:rPr>
                <w:rFonts w:ascii="Calibri" w:eastAsia="Times New Roman" w:hAnsi="Calibri"/>
                <w:color w:val="000000"/>
                <w:sz w:val="18"/>
                <w:szCs w:val="18"/>
                <w:lang w:eastAsia="es-CL"/>
              </w:rPr>
              <w:t xml:space="preserve"> m</w:t>
            </w:r>
          </w:p>
        </w:tc>
      </w:tr>
      <w:tr w:rsidR="00AE7D94" w:rsidRPr="00A542C6" w14:paraId="3F993B77" w14:textId="77777777" w:rsidTr="003012B2">
        <w:trPr>
          <w:trHeight w:val="28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BFE945" w14:textId="78D77F79" w:rsidR="00AE7D94" w:rsidRPr="00A542C6" w:rsidRDefault="00AE7D94" w:rsidP="0058463E">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58463E" w:rsidRPr="00A542C6">
              <w:rPr>
                <w:rFonts w:ascii="Calibri" w:eastAsia="Times New Roman" w:hAnsi="Calibri"/>
                <w:color w:val="000000"/>
                <w:sz w:val="18"/>
                <w:szCs w:val="18"/>
                <w:lang w:eastAsia="es-CL"/>
              </w:rPr>
              <w:t>Bandeja para contención de posibles derrames ubicada al interior del sitio de almacenamiento temporal de residuos peligrosos del sector de ex-surtidor COPEC.</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F64F85F" w14:textId="2565E483" w:rsidR="00AE7D94" w:rsidRPr="00A542C6" w:rsidRDefault="00AE7D94" w:rsidP="00154A30">
            <w:pPr>
              <w:rPr>
                <w:rFonts w:ascii="Calibri" w:eastAsia="Times New Roman" w:hAnsi="Calibri"/>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A03778" w:rsidRPr="00A542C6">
              <w:rPr>
                <w:rFonts w:ascii="Calibri" w:eastAsia="Times New Roman" w:hAnsi="Calibri"/>
                <w:color w:val="000000"/>
                <w:sz w:val="18"/>
                <w:szCs w:val="18"/>
                <w:lang w:eastAsia="es-CL"/>
              </w:rPr>
              <w:t xml:space="preserve">Vista exterior de </w:t>
            </w:r>
            <w:r w:rsidR="00154A30" w:rsidRPr="00A542C6">
              <w:rPr>
                <w:rFonts w:ascii="Calibri" w:eastAsia="Times New Roman" w:hAnsi="Calibri"/>
                <w:color w:val="000000"/>
                <w:sz w:val="18"/>
                <w:szCs w:val="18"/>
                <w:lang w:eastAsia="es-CL"/>
              </w:rPr>
              <w:t xml:space="preserve">los 3 contenedores que integran el </w:t>
            </w:r>
            <w:r w:rsidR="00A03778" w:rsidRPr="00A542C6">
              <w:rPr>
                <w:rFonts w:ascii="Calibri" w:eastAsia="Times New Roman" w:hAnsi="Calibri"/>
                <w:color w:val="000000"/>
                <w:sz w:val="18"/>
                <w:szCs w:val="18"/>
                <w:lang w:eastAsia="es-CL"/>
              </w:rPr>
              <w:t xml:space="preserve">sitio de almacenamiento temporal de residuos peligrosos ubicado en el sector de ex-patio de mantenimiento, </w:t>
            </w:r>
            <w:r w:rsidR="00154A30" w:rsidRPr="00A542C6">
              <w:rPr>
                <w:rFonts w:ascii="Calibri" w:eastAsia="Times New Roman" w:hAnsi="Calibri"/>
                <w:color w:val="000000"/>
                <w:sz w:val="18"/>
                <w:szCs w:val="18"/>
                <w:lang w:eastAsia="es-CL"/>
              </w:rPr>
              <w:t xml:space="preserve">los cuales </w:t>
            </w:r>
            <w:r w:rsidR="00A03778" w:rsidRPr="00A542C6">
              <w:rPr>
                <w:rFonts w:ascii="Calibri" w:eastAsia="Times New Roman" w:hAnsi="Calibri"/>
                <w:color w:val="000000"/>
                <w:sz w:val="18"/>
                <w:szCs w:val="18"/>
                <w:lang w:eastAsia="es-CL"/>
              </w:rPr>
              <w:t>cuenta</w:t>
            </w:r>
            <w:r w:rsidR="00154A30" w:rsidRPr="00A542C6">
              <w:rPr>
                <w:rFonts w:ascii="Calibri" w:eastAsia="Times New Roman" w:hAnsi="Calibri"/>
                <w:color w:val="000000"/>
                <w:sz w:val="18"/>
                <w:szCs w:val="18"/>
                <w:lang w:eastAsia="es-CL"/>
              </w:rPr>
              <w:t>n</w:t>
            </w:r>
            <w:r w:rsidR="00A03778" w:rsidRPr="00A542C6">
              <w:rPr>
                <w:rFonts w:ascii="Calibri" w:eastAsia="Times New Roman" w:hAnsi="Calibri"/>
                <w:color w:val="000000"/>
                <w:sz w:val="18"/>
                <w:szCs w:val="18"/>
                <w:lang w:eastAsia="es-CL"/>
              </w:rPr>
              <w:t xml:space="preserve"> con señalética de seguridad según NCh2190.Of93.</w:t>
            </w:r>
          </w:p>
        </w:tc>
      </w:tr>
    </w:tbl>
    <w:p w14:paraId="0567238A" w14:textId="77777777" w:rsidR="00D37202" w:rsidRPr="00A542C6" w:rsidRDefault="00D37202" w:rsidP="00AE5F63">
      <w:pPr>
        <w:jc w:val="left"/>
        <w:rPr>
          <w:rFonts w:cstheme="minorHAnsi"/>
          <w:b/>
          <w:sz w:val="20"/>
          <w:szCs w:val="20"/>
        </w:rPr>
      </w:pPr>
    </w:p>
    <w:p w14:paraId="60CB0640" w14:textId="77777777" w:rsidR="00D37202" w:rsidRPr="00A542C6" w:rsidRDefault="00D37202" w:rsidP="00AE5F63">
      <w:pPr>
        <w:jc w:val="left"/>
        <w:rPr>
          <w:rFonts w:cstheme="minorHAnsi"/>
          <w:b/>
          <w:sz w:val="20"/>
          <w:szCs w:val="20"/>
        </w:rPr>
      </w:pPr>
    </w:p>
    <w:p w14:paraId="2576B426" w14:textId="77777777" w:rsidR="00D37202" w:rsidRPr="00A542C6" w:rsidRDefault="00D37202" w:rsidP="00AE5F63">
      <w:pPr>
        <w:jc w:val="left"/>
        <w:rPr>
          <w:rFonts w:cstheme="minorHAnsi"/>
          <w:b/>
          <w:sz w:val="20"/>
          <w:szCs w:val="20"/>
        </w:rPr>
      </w:pPr>
    </w:p>
    <w:p w14:paraId="55E9D4F8" w14:textId="77777777" w:rsidR="00D37202" w:rsidRPr="00A542C6" w:rsidRDefault="00D37202" w:rsidP="00AE5F63">
      <w:pPr>
        <w:jc w:val="left"/>
        <w:rPr>
          <w:rFonts w:cstheme="minorHAnsi"/>
          <w:b/>
          <w:sz w:val="20"/>
          <w:szCs w:val="20"/>
        </w:rPr>
      </w:pPr>
    </w:p>
    <w:tbl>
      <w:tblPr>
        <w:tblW w:w="13687" w:type="dxa"/>
        <w:jc w:val="center"/>
        <w:tblCellMar>
          <w:left w:w="70" w:type="dxa"/>
          <w:right w:w="70" w:type="dxa"/>
        </w:tblCellMar>
        <w:tblLook w:val="04A0" w:firstRow="1" w:lastRow="0" w:firstColumn="1" w:lastColumn="0" w:noHBand="0" w:noVBand="1"/>
      </w:tblPr>
      <w:tblGrid>
        <w:gridCol w:w="2181"/>
        <w:gridCol w:w="706"/>
        <w:gridCol w:w="1790"/>
        <w:gridCol w:w="2163"/>
        <w:gridCol w:w="2007"/>
        <w:gridCol w:w="849"/>
        <w:gridCol w:w="1897"/>
        <w:gridCol w:w="2094"/>
      </w:tblGrid>
      <w:tr w:rsidR="00BB08C5" w:rsidRPr="00A542C6" w14:paraId="425BC8C9" w14:textId="77777777" w:rsidTr="003012B2">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055A09" w14:textId="77777777" w:rsidR="00BB08C5" w:rsidRPr="00A542C6" w:rsidRDefault="00BB08C5" w:rsidP="003012B2">
            <w:pPr>
              <w:jc w:val="center"/>
              <w:rPr>
                <w:rFonts w:eastAsia="Times New Roman"/>
                <w:b/>
                <w:bCs/>
                <w:color w:val="000000"/>
                <w:sz w:val="20"/>
                <w:szCs w:val="20"/>
                <w:lang w:eastAsia="es-CL"/>
              </w:rPr>
            </w:pPr>
            <w:r w:rsidRPr="00A542C6">
              <w:rPr>
                <w:rFonts w:eastAsia="Times New Roman"/>
                <w:b/>
                <w:bCs/>
                <w:color w:val="000000"/>
                <w:sz w:val="20"/>
                <w:szCs w:val="20"/>
                <w:lang w:eastAsia="es-CL"/>
              </w:rPr>
              <w:t>Registros</w:t>
            </w:r>
          </w:p>
        </w:tc>
      </w:tr>
      <w:tr w:rsidR="00BB08C5" w:rsidRPr="00A542C6" w14:paraId="345C2881" w14:textId="77777777" w:rsidTr="003012B2">
        <w:trPr>
          <w:trHeight w:val="5635"/>
          <w:jc w:val="center"/>
        </w:trPr>
        <w:tc>
          <w:tcPr>
            <w:tcW w:w="2499" w:type="pct"/>
            <w:gridSpan w:val="4"/>
            <w:tcBorders>
              <w:top w:val="nil"/>
              <w:left w:val="single" w:sz="4" w:space="0" w:color="auto"/>
              <w:right w:val="single" w:sz="4" w:space="0" w:color="auto"/>
            </w:tcBorders>
            <w:shd w:val="clear" w:color="auto" w:fill="auto"/>
            <w:noWrap/>
            <w:vAlign w:val="center"/>
            <w:hideMark/>
          </w:tcPr>
          <w:p w14:paraId="5632A5BA" w14:textId="60753C7C" w:rsidR="00BB08C5" w:rsidRPr="00A542C6" w:rsidRDefault="008803C9" w:rsidP="003012B2">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70D50231" wp14:editId="20780E40">
                  <wp:extent cx="4093200" cy="3078000"/>
                  <wp:effectExtent l="0" t="0" r="3175" b="8255"/>
                  <wp:docPr id="70" name="Imagen 70" descr="C:\Users\andy.morrison\Desktop\Fotos 08-11-13\img387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y.morrison\Desktop\Fotos 08-11-13\img387900.jpg"/>
                          <pic:cNvPicPr>
                            <a:picLocks noChangeAspect="1" noChangeArrowheads="1"/>
                          </pic:cNvPicPr>
                        </pic:nvPicPr>
                        <pic:blipFill>
                          <a:blip r:embed="rId177">
                            <a:extLst>
                              <a:ext uri="{BEBA8EAE-BF5A-486C-A8C5-ECC9F3942E4B}">
                                <a14:imgProps xmlns:a14="http://schemas.microsoft.com/office/drawing/2010/main">
                                  <a14:imgLayer r:embed="rId178">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93200" cy="3078000"/>
                          </a:xfrm>
                          <a:prstGeom prst="rect">
                            <a:avLst/>
                          </a:prstGeom>
                          <a:noFill/>
                          <a:ln>
                            <a:noFill/>
                          </a:ln>
                        </pic:spPr>
                      </pic:pic>
                    </a:graphicData>
                  </a:graphic>
                </wp:inline>
              </w:drawing>
            </w:r>
          </w:p>
        </w:tc>
        <w:tc>
          <w:tcPr>
            <w:tcW w:w="2501" w:type="pct"/>
            <w:gridSpan w:val="4"/>
            <w:tcBorders>
              <w:top w:val="nil"/>
              <w:left w:val="single" w:sz="4" w:space="0" w:color="auto"/>
              <w:right w:val="single" w:sz="4" w:space="0" w:color="auto"/>
            </w:tcBorders>
            <w:shd w:val="clear" w:color="auto" w:fill="auto"/>
            <w:noWrap/>
            <w:vAlign w:val="center"/>
            <w:hideMark/>
          </w:tcPr>
          <w:p w14:paraId="700CC12F" w14:textId="1601BB49" w:rsidR="00BB08C5" w:rsidRPr="00A542C6" w:rsidRDefault="008803C9" w:rsidP="003012B2">
            <w:pPr>
              <w:jc w:val="center"/>
              <w:rPr>
                <w:rFonts w:eastAsia="Times New Roman"/>
                <w:color w:val="000000"/>
                <w:sz w:val="20"/>
                <w:szCs w:val="20"/>
                <w:lang w:eastAsia="es-CL"/>
              </w:rPr>
            </w:pPr>
            <w:r w:rsidRPr="00A542C6">
              <w:rPr>
                <w:rFonts w:eastAsia="Times New Roman"/>
                <w:noProof/>
                <w:color w:val="000000"/>
                <w:sz w:val="20"/>
                <w:szCs w:val="20"/>
                <w:lang w:eastAsia="es-CL"/>
              </w:rPr>
              <w:drawing>
                <wp:inline distT="0" distB="0" distL="0" distR="0" wp14:anchorId="7B615AB9" wp14:editId="6BC9217A">
                  <wp:extent cx="4093200" cy="3078000"/>
                  <wp:effectExtent l="0" t="0" r="3175" b="8255"/>
                  <wp:docPr id="71" name="Imagen 71" descr="C:\Users\andy.morrison\Desktop\Fotos 08-11-13\img388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dy.morrison\Desktop\Fotos 08-11-13\img388901.jpg"/>
                          <pic:cNvPicPr>
                            <a:picLocks noChangeAspect="1" noChangeArrowheads="1"/>
                          </pic:cNvPicPr>
                        </pic:nvPicPr>
                        <pic:blipFill>
                          <a:blip r:embed="rId179">
                            <a:extLst>
                              <a:ext uri="{BEBA8EAE-BF5A-486C-A8C5-ECC9F3942E4B}">
                                <a14:imgProps xmlns:a14="http://schemas.microsoft.com/office/drawing/2010/main">
                                  <a14:imgLayer r:embed="rId180">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093200" cy="3078000"/>
                          </a:xfrm>
                          <a:prstGeom prst="rect">
                            <a:avLst/>
                          </a:prstGeom>
                          <a:noFill/>
                          <a:ln>
                            <a:noFill/>
                          </a:ln>
                        </pic:spPr>
                      </pic:pic>
                    </a:graphicData>
                  </a:graphic>
                </wp:inline>
              </w:drawing>
            </w:r>
          </w:p>
        </w:tc>
      </w:tr>
      <w:tr w:rsidR="00BB08C5" w:rsidRPr="00A542C6" w14:paraId="51F7DA31" w14:textId="77777777" w:rsidTr="003012B2">
        <w:trPr>
          <w:trHeight w:val="300"/>
          <w:jc w:val="center"/>
        </w:trPr>
        <w:tc>
          <w:tcPr>
            <w:tcW w:w="1055" w:type="pct"/>
            <w:gridSpan w:val="2"/>
            <w:tcBorders>
              <w:top w:val="single" w:sz="4" w:space="0" w:color="auto"/>
              <w:left w:val="single" w:sz="4" w:space="0" w:color="auto"/>
              <w:bottom w:val="single" w:sz="4" w:space="0" w:color="auto"/>
              <w:right w:val="nil"/>
            </w:tcBorders>
            <w:shd w:val="clear" w:color="auto" w:fill="auto"/>
            <w:noWrap/>
            <w:vAlign w:val="center"/>
            <w:hideMark/>
          </w:tcPr>
          <w:p w14:paraId="4E8A9D3A" w14:textId="77777777" w:rsidR="00BB08C5" w:rsidRPr="00A542C6" w:rsidRDefault="00BB08C5" w:rsidP="003012B2">
            <w:pPr>
              <w:pStyle w:val="Epgrafe"/>
              <w:rPr>
                <w:szCs w:val="18"/>
              </w:rPr>
            </w:pPr>
            <w:bookmarkStart w:id="850" w:name="_Toc379471174"/>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101</w:t>
            </w:r>
            <w:r w:rsidRPr="00A542C6">
              <w:fldChar w:fldCharType="end"/>
            </w:r>
            <w:r w:rsidRPr="00A542C6">
              <w:rPr>
                <w:szCs w:val="18"/>
              </w:rPr>
              <w:t>.</w:t>
            </w:r>
            <w:bookmarkEnd w:id="850"/>
          </w:p>
        </w:tc>
        <w:tc>
          <w:tcPr>
            <w:tcW w:w="14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BE9509" w14:textId="267F8DA1" w:rsidR="00BB08C5" w:rsidRPr="00A542C6" w:rsidRDefault="00BB08C5" w:rsidP="00BB08C5">
            <w:pPr>
              <w:jc w:val="left"/>
              <w:rPr>
                <w:rFonts w:eastAsia="Times New Roman"/>
                <w:b/>
                <w:color w:val="000000"/>
                <w:sz w:val="18"/>
                <w:szCs w:val="18"/>
                <w:lang w:eastAsia="es-CL"/>
              </w:rPr>
            </w:pPr>
            <w:r w:rsidRPr="00A542C6">
              <w:rPr>
                <w:rFonts w:eastAsia="Times New Roman"/>
                <w:b/>
                <w:color w:val="000000"/>
                <w:sz w:val="18"/>
                <w:szCs w:val="18"/>
                <w:lang w:eastAsia="es-CL"/>
              </w:rPr>
              <w:t xml:space="preserve">Fecha : </w:t>
            </w:r>
            <w:r w:rsidRPr="00A542C6">
              <w:rPr>
                <w:rFonts w:eastAsia="Times New Roman"/>
                <w:color w:val="000000"/>
                <w:sz w:val="18"/>
                <w:szCs w:val="18"/>
                <w:lang w:eastAsia="es-CL"/>
              </w:rPr>
              <w:t>08/11/2013</w:t>
            </w:r>
          </w:p>
        </w:tc>
        <w:tc>
          <w:tcPr>
            <w:tcW w:w="1043" w:type="pct"/>
            <w:gridSpan w:val="2"/>
            <w:tcBorders>
              <w:top w:val="single" w:sz="4" w:space="0" w:color="auto"/>
              <w:left w:val="nil"/>
              <w:bottom w:val="single" w:sz="4" w:space="0" w:color="auto"/>
              <w:right w:val="nil"/>
            </w:tcBorders>
            <w:shd w:val="clear" w:color="auto" w:fill="auto"/>
            <w:noWrap/>
            <w:vAlign w:val="center"/>
            <w:hideMark/>
          </w:tcPr>
          <w:p w14:paraId="48684160" w14:textId="77777777" w:rsidR="00BB08C5" w:rsidRPr="00A542C6" w:rsidRDefault="00BB08C5" w:rsidP="003012B2">
            <w:pPr>
              <w:pStyle w:val="Epgrafe"/>
              <w:rPr>
                <w:szCs w:val="18"/>
              </w:rPr>
            </w:pPr>
            <w:bookmarkStart w:id="851" w:name="_Toc379471175"/>
            <w:r w:rsidRPr="00A542C6">
              <w:t xml:space="preserve">Fotografía </w:t>
            </w:r>
            <w:r w:rsidRPr="00A542C6">
              <w:fldChar w:fldCharType="begin"/>
            </w:r>
            <w:r w:rsidRPr="00A542C6">
              <w:instrText xml:space="preserve"> SEQ Fotografía \* ARABIC </w:instrText>
            </w:r>
            <w:r w:rsidRPr="00A542C6">
              <w:fldChar w:fldCharType="separate"/>
            </w:r>
            <w:r w:rsidR="00750DF8">
              <w:rPr>
                <w:noProof/>
              </w:rPr>
              <w:t>102</w:t>
            </w:r>
            <w:r w:rsidRPr="00A542C6">
              <w:fldChar w:fldCharType="end"/>
            </w:r>
            <w:r w:rsidRPr="00A542C6">
              <w:rPr>
                <w:szCs w:val="18"/>
              </w:rPr>
              <w:t>.</w:t>
            </w:r>
            <w:bookmarkEnd w:id="851"/>
          </w:p>
        </w:tc>
        <w:tc>
          <w:tcPr>
            <w:tcW w:w="14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A0E82C" w14:textId="096D2169" w:rsidR="00BB08C5" w:rsidRPr="00A542C6" w:rsidRDefault="00BB08C5" w:rsidP="00BB08C5">
            <w:pPr>
              <w:jc w:val="left"/>
              <w:rPr>
                <w:rFonts w:eastAsia="Times New Roman"/>
                <w:b/>
                <w:color w:val="000000"/>
                <w:sz w:val="18"/>
                <w:szCs w:val="18"/>
                <w:lang w:eastAsia="es-CL"/>
              </w:rPr>
            </w:pPr>
            <w:r w:rsidRPr="00A542C6">
              <w:rPr>
                <w:rFonts w:eastAsia="Times New Roman"/>
                <w:b/>
                <w:color w:val="000000"/>
                <w:sz w:val="18"/>
                <w:szCs w:val="18"/>
                <w:lang w:eastAsia="es-CL"/>
              </w:rPr>
              <w:t>Fecha :</w:t>
            </w:r>
            <w:r w:rsidRPr="00A542C6">
              <w:rPr>
                <w:rFonts w:eastAsia="Times New Roman"/>
                <w:sz w:val="18"/>
                <w:szCs w:val="18"/>
                <w:lang w:eastAsia="es-CL"/>
              </w:rPr>
              <w:t xml:space="preserve"> 08</w:t>
            </w:r>
            <w:r w:rsidRPr="00A542C6">
              <w:rPr>
                <w:rFonts w:eastAsia="Times New Roman"/>
                <w:color w:val="000000"/>
                <w:sz w:val="18"/>
                <w:szCs w:val="18"/>
                <w:lang w:eastAsia="es-CL"/>
              </w:rPr>
              <w:t>/11/2013</w:t>
            </w:r>
          </w:p>
        </w:tc>
      </w:tr>
      <w:tr w:rsidR="00BB08C5" w:rsidRPr="00A542C6" w14:paraId="648E577E" w14:textId="77777777" w:rsidTr="003012B2">
        <w:trPr>
          <w:trHeight w:val="300"/>
          <w:jc w:val="center"/>
        </w:trPr>
        <w:tc>
          <w:tcPr>
            <w:tcW w:w="797" w:type="pct"/>
            <w:tcBorders>
              <w:top w:val="single" w:sz="4" w:space="0" w:color="auto"/>
              <w:left w:val="single" w:sz="4" w:space="0" w:color="auto"/>
              <w:bottom w:val="single" w:sz="4" w:space="0" w:color="auto"/>
              <w:right w:val="nil"/>
            </w:tcBorders>
            <w:shd w:val="clear" w:color="auto" w:fill="auto"/>
            <w:noWrap/>
            <w:vAlign w:val="center"/>
          </w:tcPr>
          <w:p w14:paraId="2C7A6D75" w14:textId="77777777" w:rsidR="00BB08C5" w:rsidRPr="00A542C6" w:rsidRDefault="00BB08C5" w:rsidP="003012B2">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9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FC5EB4E" w14:textId="23A08430" w:rsidR="00BB08C5" w:rsidRPr="00A542C6" w:rsidRDefault="00BB08C5" w:rsidP="00EC621B">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w:t>
            </w:r>
            <w:r w:rsidR="00EC621B" w:rsidRPr="00A542C6">
              <w:rPr>
                <w:rFonts w:ascii="Calibri" w:eastAsia="Times New Roman" w:hAnsi="Calibri"/>
                <w:color w:val="000000"/>
                <w:sz w:val="18"/>
                <w:szCs w:val="18"/>
                <w:lang w:eastAsia="es-CL"/>
              </w:rPr>
              <w:t>596</w:t>
            </w:r>
            <w:r w:rsidRPr="00A542C6">
              <w:rPr>
                <w:rFonts w:ascii="Calibri" w:eastAsia="Times New Roman" w:hAnsi="Calibri"/>
                <w:color w:val="000000"/>
                <w:sz w:val="18"/>
                <w:szCs w:val="18"/>
                <w:lang w:eastAsia="es-CL"/>
              </w:rPr>
              <w:t xml:space="preserve"> m</w:t>
            </w:r>
          </w:p>
        </w:tc>
        <w:tc>
          <w:tcPr>
            <w:tcW w:w="790" w:type="pct"/>
            <w:tcBorders>
              <w:top w:val="single" w:sz="4" w:space="0" w:color="auto"/>
              <w:left w:val="single" w:sz="4" w:space="0" w:color="auto"/>
              <w:bottom w:val="single" w:sz="4" w:space="0" w:color="auto"/>
              <w:right w:val="single" w:sz="4" w:space="0" w:color="000000"/>
            </w:tcBorders>
            <w:shd w:val="clear" w:color="auto" w:fill="auto"/>
            <w:vAlign w:val="center"/>
          </w:tcPr>
          <w:p w14:paraId="16E10C52" w14:textId="414D9602" w:rsidR="00BB08C5" w:rsidRPr="00A542C6" w:rsidRDefault="00BB08C5" w:rsidP="00EC621B">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323.</w:t>
            </w:r>
            <w:r w:rsidR="00EC621B" w:rsidRPr="00A542C6">
              <w:rPr>
                <w:rFonts w:ascii="Calibri" w:eastAsia="Times New Roman" w:hAnsi="Calibri"/>
                <w:color w:val="000000"/>
                <w:sz w:val="18"/>
                <w:szCs w:val="18"/>
                <w:lang w:eastAsia="es-CL"/>
              </w:rPr>
              <w:t>578</w:t>
            </w:r>
            <w:r w:rsidRPr="00A542C6">
              <w:rPr>
                <w:rFonts w:ascii="Calibri" w:eastAsia="Times New Roman" w:hAnsi="Calibri"/>
                <w:color w:val="000000"/>
                <w:sz w:val="18"/>
                <w:szCs w:val="18"/>
                <w:lang w:eastAsia="es-CL"/>
              </w:rPr>
              <w:t xml:space="preserve"> m</w:t>
            </w:r>
          </w:p>
        </w:tc>
        <w:tc>
          <w:tcPr>
            <w:tcW w:w="733" w:type="pct"/>
            <w:tcBorders>
              <w:top w:val="single" w:sz="4" w:space="0" w:color="auto"/>
              <w:left w:val="nil"/>
              <w:bottom w:val="single" w:sz="4" w:space="0" w:color="auto"/>
              <w:right w:val="nil"/>
            </w:tcBorders>
            <w:shd w:val="clear" w:color="auto" w:fill="auto"/>
            <w:noWrap/>
            <w:vAlign w:val="center"/>
          </w:tcPr>
          <w:p w14:paraId="52A2585D" w14:textId="77777777" w:rsidR="00BB08C5" w:rsidRPr="00A542C6" w:rsidRDefault="00BB08C5" w:rsidP="003012B2">
            <w:pPr>
              <w:jc w:val="left"/>
              <w:rPr>
                <w:rFonts w:eastAsia="Times New Roman"/>
                <w:b/>
                <w:color w:val="000000"/>
                <w:sz w:val="18"/>
                <w:szCs w:val="18"/>
                <w:lang w:eastAsia="es-CL"/>
              </w:rPr>
            </w:pPr>
            <w:r w:rsidRPr="00A542C6">
              <w:rPr>
                <w:rFonts w:eastAsia="Times New Roman"/>
                <w:b/>
                <w:color w:val="000000"/>
                <w:sz w:val="18"/>
                <w:szCs w:val="18"/>
                <w:lang w:eastAsia="es-CL"/>
              </w:rPr>
              <w:t>Coordenadas WGS84</w:t>
            </w:r>
          </w:p>
        </w:tc>
        <w:tc>
          <w:tcPr>
            <w:tcW w:w="100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924D8ED" w14:textId="1099F074" w:rsidR="00BB08C5" w:rsidRPr="00A542C6" w:rsidRDefault="00BB08C5" w:rsidP="00C24F0E">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Norte:</w:t>
            </w:r>
            <w:r w:rsidRPr="00A542C6">
              <w:rPr>
                <w:rFonts w:ascii="Calibri" w:eastAsia="Times New Roman" w:hAnsi="Calibri"/>
                <w:color w:val="000000"/>
                <w:sz w:val="18"/>
                <w:szCs w:val="18"/>
                <w:lang w:eastAsia="es-CL"/>
              </w:rPr>
              <w:t xml:space="preserve"> 4.138.</w:t>
            </w:r>
            <w:r w:rsidR="00C24F0E" w:rsidRPr="00A542C6">
              <w:rPr>
                <w:rFonts w:ascii="Calibri" w:eastAsia="Times New Roman" w:hAnsi="Calibri"/>
                <w:color w:val="000000"/>
                <w:sz w:val="18"/>
                <w:szCs w:val="18"/>
                <w:lang w:eastAsia="es-CL"/>
              </w:rPr>
              <w:t>596</w:t>
            </w:r>
            <w:r w:rsidRPr="00A542C6">
              <w:rPr>
                <w:rFonts w:ascii="Calibri" w:eastAsia="Times New Roman" w:hAnsi="Calibri"/>
                <w:color w:val="000000"/>
                <w:sz w:val="18"/>
                <w:szCs w:val="18"/>
                <w:lang w:eastAsia="es-CL"/>
              </w:rPr>
              <w:t xml:space="preserve"> m</w:t>
            </w:r>
          </w:p>
        </w:tc>
        <w:tc>
          <w:tcPr>
            <w:tcW w:w="765" w:type="pct"/>
            <w:tcBorders>
              <w:top w:val="single" w:sz="4" w:space="0" w:color="auto"/>
              <w:left w:val="single" w:sz="4" w:space="0" w:color="auto"/>
              <w:bottom w:val="single" w:sz="4" w:space="0" w:color="auto"/>
              <w:right w:val="single" w:sz="4" w:space="0" w:color="000000"/>
            </w:tcBorders>
            <w:shd w:val="clear" w:color="auto" w:fill="auto"/>
            <w:vAlign w:val="center"/>
          </w:tcPr>
          <w:p w14:paraId="55A2E093" w14:textId="6FC04980" w:rsidR="00BB08C5" w:rsidRPr="00A542C6" w:rsidRDefault="00BB08C5" w:rsidP="00C24F0E">
            <w:pPr>
              <w:jc w:val="left"/>
              <w:rPr>
                <w:rFonts w:ascii="Calibri" w:eastAsia="Times New Roman" w:hAnsi="Calibri"/>
                <w:b/>
                <w:color w:val="000000"/>
                <w:sz w:val="18"/>
                <w:szCs w:val="18"/>
                <w:lang w:eastAsia="es-CL"/>
              </w:rPr>
            </w:pPr>
            <w:r w:rsidRPr="00A542C6">
              <w:rPr>
                <w:rFonts w:ascii="Calibri" w:eastAsia="Times New Roman" w:hAnsi="Calibri"/>
                <w:b/>
                <w:color w:val="000000"/>
                <w:sz w:val="18"/>
                <w:szCs w:val="18"/>
                <w:lang w:eastAsia="es-CL"/>
              </w:rPr>
              <w:t>Este:</w:t>
            </w:r>
            <w:r w:rsidRPr="00A542C6">
              <w:rPr>
                <w:rFonts w:ascii="Calibri" w:eastAsia="Times New Roman" w:hAnsi="Calibri"/>
                <w:color w:val="000000"/>
                <w:sz w:val="18"/>
                <w:szCs w:val="18"/>
                <w:lang w:eastAsia="es-CL"/>
              </w:rPr>
              <w:t xml:space="preserve"> 323.5</w:t>
            </w:r>
            <w:r w:rsidR="00C24F0E" w:rsidRPr="00A542C6">
              <w:rPr>
                <w:rFonts w:ascii="Calibri" w:eastAsia="Times New Roman" w:hAnsi="Calibri"/>
                <w:color w:val="000000"/>
                <w:sz w:val="18"/>
                <w:szCs w:val="18"/>
                <w:lang w:eastAsia="es-CL"/>
              </w:rPr>
              <w:t>81</w:t>
            </w:r>
            <w:r w:rsidRPr="00A542C6">
              <w:rPr>
                <w:rFonts w:ascii="Calibri" w:eastAsia="Times New Roman" w:hAnsi="Calibri"/>
                <w:color w:val="000000"/>
                <w:sz w:val="18"/>
                <w:szCs w:val="18"/>
                <w:lang w:eastAsia="es-CL"/>
              </w:rPr>
              <w:t xml:space="preserve"> m</w:t>
            </w:r>
          </w:p>
        </w:tc>
      </w:tr>
      <w:tr w:rsidR="00BB08C5" w:rsidRPr="00A542C6" w14:paraId="718FFE08" w14:textId="77777777" w:rsidTr="003012B2">
        <w:trPr>
          <w:trHeight w:val="300"/>
          <w:jc w:val="center"/>
        </w:trPr>
        <w:tc>
          <w:tcPr>
            <w:tcW w:w="249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43BF72C9" w14:textId="1F999814" w:rsidR="00BB08C5" w:rsidRPr="00A542C6" w:rsidRDefault="00BB08C5" w:rsidP="003012B2">
            <w:pPr>
              <w:rPr>
                <w:rFonts w:eastAsia="Times New Roman"/>
                <w:color w:val="000000"/>
                <w:sz w:val="18"/>
                <w:szCs w:val="18"/>
                <w:lang w:eastAsia="es-CL"/>
              </w:rPr>
            </w:pPr>
            <w:r w:rsidRPr="00A542C6">
              <w:rPr>
                <w:rFonts w:ascii="Calibri" w:eastAsia="Times New Roman" w:hAnsi="Calibri"/>
                <w:b/>
                <w:color w:val="000000"/>
                <w:sz w:val="18"/>
                <w:szCs w:val="18"/>
                <w:lang w:eastAsia="es-CL"/>
              </w:rPr>
              <w:t>Descripción Medio de Prueba:</w:t>
            </w:r>
            <w:r w:rsidRPr="00A542C6">
              <w:rPr>
                <w:rFonts w:ascii="Calibri" w:eastAsia="Times New Roman" w:hAnsi="Calibri"/>
                <w:color w:val="000000"/>
                <w:sz w:val="18"/>
                <w:szCs w:val="18"/>
                <w:lang w:eastAsia="es-CL"/>
              </w:rPr>
              <w:t xml:space="preserve"> </w:t>
            </w:r>
            <w:r w:rsidR="003012B2" w:rsidRPr="00A542C6">
              <w:rPr>
                <w:rFonts w:ascii="Calibri" w:eastAsia="Times New Roman" w:hAnsi="Calibri"/>
                <w:color w:val="000000"/>
                <w:sz w:val="18"/>
                <w:szCs w:val="18"/>
                <w:lang w:eastAsia="es-CL"/>
              </w:rPr>
              <w:t xml:space="preserve">Tambor situado al interior del sitio de almacenamiento temporal de residuos peligrosos ubicado en el sector de ex-patio de mantenimiento, cuya etiqueta no especifica la fecha de almacenamiento de los residuos contenidos </w:t>
            </w:r>
            <w:r w:rsidR="003012B2" w:rsidRPr="00A542C6">
              <w:rPr>
                <w:rFonts w:eastAsia="Times New Roman"/>
                <w:color w:val="000000"/>
                <w:sz w:val="18"/>
                <w:szCs w:val="18"/>
                <w:lang w:eastAsia="es-CL"/>
              </w:rPr>
              <w:t>ni el proceso que los originó.</w:t>
            </w:r>
          </w:p>
        </w:tc>
        <w:tc>
          <w:tcPr>
            <w:tcW w:w="2501"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22A36615" w14:textId="402C0D3F" w:rsidR="00BB08C5" w:rsidRPr="00A542C6" w:rsidRDefault="00BB08C5" w:rsidP="0065491B">
            <w:pPr>
              <w:rPr>
                <w:rFonts w:eastAsia="Times New Roman"/>
                <w:color w:val="000000"/>
                <w:sz w:val="18"/>
                <w:szCs w:val="18"/>
                <w:lang w:eastAsia="es-CL"/>
              </w:rPr>
            </w:pPr>
            <w:r w:rsidRPr="00A542C6">
              <w:rPr>
                <w:rFonts w:eastAsia="Times New Roman"/>
                <w:b/>
                <w:color w:val="000000"/>
                <w:sz w:val="18"/>
                <w:szCs w:val="18"/>
                <w:lang w:eastAsia="es-CL"/>
              </w:rPr>
              <w:t>Descripción Medio de Prueba:</w:t>
            </w:r>
            <w:r w:rsidRPr="00A542C6">
              <w:rPr>
                <w:rFonts w:eastAsia="Times New Roman"/>
                <w:color w:val="000000"/>
                <w:sz w:val="18"/>
                <w:szCs w:val="18"/>
                <w:lang w:eastAsia="es-CL"/>
              </w:rPr>
              <w:t xml:space="preserve"> </w:t>
            </w:r>
            <w:r w:rsidR="003012B2" w:rsidRPr="00A542C6">
              <w:rPr>
                <w:rFonts w:ascii="Calibri" w:eastAsia="Times New Roman" w:hAnsi="Calibri"/>
                <w:color w:val="000000"/>
                <w:sz w:val="18"/>
                <w:szCs w:val="18"/>
                <w:lang w:eastAsia="es-CL"/>
              </w:rPr>
              <w:t xml:space="preserve">Tambores situados al interior del sitio de almacenamiento temporal de residuos peligrosos ubicado en el sector de ex-patio de mantenimiento, que estaban siendo utilizados para el almacenamiento de </w:t>
            </w:r>
            <w:r w:rsidR="004636E6" w:rsidRPr="00A542C6">
              <w:rPr>
                <w:rFonts w:ascii="Calibri" w:eastAsia="Times New Roman" w:hAnsi="Calibri"/>
                <w:color w:val="000000"/>
                <w:sz w:val="18"/>
                <w:szCs w:val="18"/>
                <w:lang w:eastAsia="es-CL"/>
              </w:rPr>
              <w:t>dichos res</w:t>
            </w:r>
            <w:r w:rsidR="003012B2" w:rsidRPr="00A542C6">
              <w:rPr>
                <w:rFonts w:ascii="Calibri" w:eastAsia="Times New Roman" w:hAnsi="Calibri"/>
                <w:color w:val="000000"/>
                <w:sz w:val="18"/>
                <w:szCs w:val="18"/>
                <w:lang w:eastAsia="es-CL"/>
              </w:rPr>
              <w:t>iduos</w:t>
            </w:r>
            <w:r w:rsidR="0065491B" w:rsidRPr="00A542C6">
              <w:rPr>
                <w:rFonts w:ascii="Calibri" w:eastAsia="Times New Roman" w:hAnsi="Calibri"/>
                <w:color w:val="000000"/>
                <w:sz w:val="18"/>
                <w:szCs w:val="18"/>
                <w:lang w:eastAsia="es-CL"/>
              </w:rPr>
              <w:t>, pero</w:t>
            </w:r>
            <w:r w:rsidR="003012B2" w:rsidRPr="00A542C6">
              <w:rPr>
                <w:rFonts w:ascii="Calibri" w:eastAsia="Times New Roman" w:hAnsi="Calibri"/>
                <w:color w:val="000000"/>
                <w:sz w:val="18"/>
                <w:szCs w:val="18"/>
                <w:lang w:eastAsia="es-CL"/>
              </w:rPr>
              <w:t xml:space="preserve"> no contaban con etiqueta </w:t>
            </w:r>
            <w:proofErr w:type="spellStart"/>
            <w:r w:rsidR="003012B2" w:rsidRPr="00A542C6">
              <w:rPr>
                <w:rFonts w:ascii="Calibri" w:eastAsia="Times New Roman" w:hAnsi="Calibri"/>
                <w:color w:val="000000"/>
                <w:sz w:val="18"/>
                <w:szCs w:val="18"/>
                <w:lang w:eastAsia="es-CL"/>
              </w:rPr>
              <w:t>identificatoria</w:t>
            </w:r>
            <w:proofErr w:type="spellEnd"/>
            <w:r w:rsidR="0065491B" w:rsidRPr="00A542C6">
              <w:rPr>
                <w:rFonts w:ascii="Calibri" w:eastAsia="Times New Roman" w:hAnsi="Calibri"/>
                <w:color w:val="000000"/>
                <w:sz w:val="18"/>
                <w:szCs w:val="18"/>
                <w:lang w:eastAsia="es-CL"/>
              </w:rPr>
              <w:t>.</w:t>
            </w:r>
          </w:p>
        </w:tc>
      </w:tr>
      <w:tr w:rsidR="00BB08C5" w:rsidRPr="00A542C6" w14:paraId="2B02B52D" w14:textId="77777777" w:rsidTr="003012B2">
        <w:trPr>
          <w:trHeight w:val="763"/>
          <w:jc w:val="center"/>
        </w:trPr>
        <w:tc>
          <w:tcPr>
            <w:tcW w:w="2499" w:type="pct"/>
            <w:gridSpan w:val="4"/>
            <w:vMerge/>
            <w:tcBorders>
              <w:top w:val="single" w:sz="4" w:space="0" w:color="auto"/>
              <w:left w:val="single" w:sz="4" w:space="0" w:color="auto"/>
              <w:bottom w:val="single" w:sz="4" w:space="0" w:color="000000"/>
              <w:right w:val="single" w:sz="4" w:space="0" w:color="000000"/>
            </w:tcBorders>
            <w:vAlign w:val="center"/>
            <w:hideMark/>
          </w:tcPr>
          <w:p w14:paraId="3C1160E8" w14:textId="77777777" w:rsidR="00BB08C5" w:rsidRPr="00A542C6" w:rsidRDefault="00BB08C5" w:rsidP="003012B2">
            <w:pPr>
              <w:jc w:val="left"/>
              <w:rPr>
                <w:rFonts w:ascii="Calibri" w:eastAsia="Times New Roman" w:hAnsi="Calibri"/>
                <w:color w:val="000000"/>
                <w:sz w:val="20"/>
                <w:szCs w:val="20"/>
                <w:lang w:eastAsia="es-CL"/>
              </w:rPr>
            </w:pPr>
          </w:p>
        </w:tc>
        <w:tc>
          <w:tcPr>
            <w:tcW w:w="2501" w:type="pct"/>
            <w:gridSpan w:val="4"/>
            <w:vMerge/>
            <w:tcBorders>
              <w:top w:val="single" w:sz="4" w:space="0" w:color="auto"/>
              <w:left w:val="single" w:sz="4" w:space="0" w:color="auto"/>
              <w:bottom w:val="single" w:sz="4" w:space="0" w:color="000000"/>
              <w:right w:val="single" w:sz="4" w:space="0" w:color="000000"/>
            </w:tcBorders>
            <w:vAlign w:val="center"/>
            <w:hideMark/>
          </w:tcPr>
          <w:p w14:paraId="01BF829F" w14:textId="77777777" w:rsidR="00BB08C5" w:rsidRPr="00A542C6" w:rsidRDefault="00BB08C5" w:rsidP="003012B2">
            <w:pPr>
              <w:jc w:val="left"/>
              <w:rPr>
                <w:rFonts w:ascii="Calibri" w:eastAsia="Times New Roman" w:hAnsi="Calibri"/>
                <w:color w:val="000000"/>
                <w:sz w:val="20"/>
                <w:szCs w:val="20"/>
                <w:lang w:eastAsia="es-CL"/>
              </w:rPr>
            </w:pPr>
          </w:p>
        </w:tc>
      </w:tr>
    </w:tbl>
    <w:p w14:paraId="069C0CA8" w14:textId="77777777" w:rsidR="00D37202" w:rsidRPr="00A542C6" w:rsidRDefault="00D37202" w:rsidP="00AE5F63">
      <w:pPr>
        <w:jc w:val="left"/>
        <w:rPr>
          <w:rFonts w:cstheme="minorHAnsi"/>
          <w:b/>
          <w:sz w:val="20"/>
          <w:szCs w:val="20"/>
        </w:rPr>
      </w:pPr>
    </w:p>
    <w:p w14:paraId="2B9E455A" w14:textId="77777777" w:rsidR="00D37202" w:rsidRPr="00A542C6" w:rsidRDefault="00D37202" w:rsidP="00AE5F63">
      <w:pPr>
        <w:jc w:val="left"/>
        <w:rPr>
          <w:rFonts w:cstheme="minorHAnsi"/>
          <w:b/>
          <w:sz w:val="20"/>
          <w:szCs w:val="20"/>
        </w:rPr>
      </w:pPr>
    </w:p>
    <w:p w14:paraId="71D749A3" w14:textId="77777777" w:rsidR="00D37202" w:rsidRPr="00A542C6" w:rsidRDefault="00D37202" w:rsidP="00AE5F63">
      <w:pPr>
        <w:jc w:val="left"/>
        <w:rPr>
          <w:rFonts w:cstheme="minorHAnsi"/>
          <w:b/>
          <w:sz w:val="20"/>
          <w:szCs w:val="20"/>
        </w:rPr>
      </w:pPr>
    </w:p>
    <w:p w14:paraId="76422851" w14:textId="77777777" w:rsidR="00D37202" w:rsidRPr="00A542C6" w:rsidRDefault="00D37202" w:rsidP="00AE5F63">
      <w:pPr>
        <w:jc w:val="left"/>
        <w:rPr>
          <w:rFonts w:cstheme="minorHAnsi"/>
          <w:b/>
          <w:sz w:val="20"/>
          <w:szCs w:val="20"/>
        </w:rPr>
      </w:pPr>
    </w:p>
    <w:p w14:paraId="123122FF" w14:textId="77777777" w:rsidR="007D2FA9" w:rsidRPr="00A542C6" w:rsidRDefault="007D2FA9" w:rsidP="00AE5F63">
      <w:pPr>
        <w:jc w:val="left"/>
        <w:rPr>
          <w:rFonts w:cstheme="minorHAnsi"/>
          <w:b/>
          <w:sz w:val="20"/>
          <w:szCs w:val="20"/>
        </w:rPr>
      </w:pPr>
    </w:p>
    <w:p w14:paraId="626B9155" w14:textId="77777777" w:rsidR="007015BE" w:rsidRPr="00A542C6" w:rsidRDefault="007015BE" w:rsidP="00C958D0">
      <w:pPr>
        <w:pStyle w:val="Ttulo1"/>
      </w:pPr>
      <w:bookmarkStart w:id="852" w:name="_Toc352840404"/>
      <w:bookmarkStart w:id="853" w:name="_Toc352841464"/>
      <w:bookmarkStart w:id="854" w:name="_Toc379471176"/>
      <w:r w:rsidRPr="00A542C6">
        <w:lastRenderedPageBreak/>
        <w:t>CONCLUSIONES.</w:t>
      </w:r>
      <w:bookmarkEnd w:id="852"/>
      <w:bookmarkEnd w:id="853"/>
      <w:bookmarkEnd w:id="854"/>
    </w:p>
    <w:p w14:paraId="626B9156" w14:textId="77777777" w:rsidR="00CE010E" w:rsidRPr="00A542C6" w:rsidRDefault="00CE010E" w:rsidP="00893A4E">
      <w:pPr>
        <w:pStyle w:val="Prrafodelista"/>
        <w:ind w:left="0"/>
        <w:rPr>
          <w:rFonts w:cstheme="minorHAnsi"/>
          <w:b/>
          <w:sz w:val="14"/>
          <w:szCs w:val="24"/>
        </w:rPr>
      </w:pPr>
    </w:p>
    <w:p w14:paraId="626B9157" w14:textId="77777777" w:rsidR="00F36F7C" w:rsidRPr="00A542C6" w:rsidRDefault="00F36F7C" w:rsidP="00694B31">
      <w:pPr>
        <w:rPr>
          <w:rFonts w:cstheme="minorHAnsi"/>
        </w:rPr>
      </w:pPr>
      <w:r w:rsidRPr="00A542C6">
        <w:rPr>
          <w:rFonts w:cstheme="minorHAnsi"/>
        </w:rPr>
        <w:t xml:space="preserve">La actividad de fiscalización ambiental realizada, consideró la verificación de las exigencias asociadas a </w:t>
      </w:r>
      <w:r w:rsidR="00505659" w:rsidRPr="00A542C6">
        <w:rPr>
          <w:rFonts w:cstheme="minorHAnsi"/>
        </w:rPr>
        <w:t xml:space="preserve">las Resoluciones de Calificación Ambiental correspondientes a los proyectos </w:t>
      </w:r>
      <w:r w:rsidR="00C94B23" w:rsidRPr="00A542C6">
        <w:rPr>
          <w:rFonts w:cstheme="minorHAnsi"/>
        </w:rPr>
        <w:t>“</w:t>
      </w:r>
      <w:r w:rsidR="00687BBE" w:rsidRPr="00A542C6">
        <w:rPr>
          <w:rFonts w:cstheme="minorHAnsi"/>
        </w:rPr>
        <w:t>Proyecto Portuario Isla Riesco</w:t>
      </w:r>
      <w:r w:rsidR="00C94B23" w:rsidRPr="00A542C6">
        <w:rPr>
          <w:rFonts w:cstheme="minorHAnsi"/>
        </w:rPr>
        <w:t>”</w:t>
      </w:r>
      <w:r w:rsidR="00687BBE" w:rsidRPr="00A542C6">
        <w:rPr>
          <w:rFonts w:cstheme="minorHAnsi"/>
        </w:rPr>
        <w:t xml:space="preserve"> (RCA N°291/2009) y </w:t>
      </w:r>
      <w:r w:rsidR="00C94B23" w:rsidRPr="00A542C6">
        <w:rPr>
          <w:rFonts w:cstheme="minorHAnsi"/>
        </w:rPr>
        <w:t>“</w:t>
      </w:r>
      <w:r w:rsidR="00687BBE" w:rsidRPr="00A542C6">
        <w:rPr>
          <w:rFonts w:cstheme="minorHAnsi"/>
        </w:rPr>
        <w:t>Proyecto Mina Invierno” (RCA N°025/2011)</w:t>
      </w:r>
      <w:r w:rsidR="00C94B23" w:rsidRPr="00A542C6">
        <w:rPr>
          <w:rFonts w:cstheme="minorHAnsi"/>
        </w:rPr>
        <w:t>.</w:t>
      </w:r>
    </w:p>
    <w:p w14:paraId="626B9158" w14:textId="77777777" w:rsidR="00F36F7C" w:rsidRPr="00A542C6" w:rsidRDefault="00F36F7C" w:rsidP="00694B31">
      <w:pPr>
        <w:rPr>
          <w:rFonts w:cstheme="minorHAnsi"/>
        </w:rPr>
      </w:pPr>
    </w:p>
    <w:p w14:paraId="626B9159" w14:textId="77777777" w:rsidR="00F36F7C" w:rsidRPr="00A542C6" w:rsidRDefault="00F36F7C" w:rsidP="00694B31">
      <w:pPr>
        <w:rPr>
          <w:rFonts w:cstheme="minorHAnsi"/>
        </w:rPr>
      </w:pPr>
      <w:r w:rsidRPr="00A542C6">
        <w:rPr>
          <w:rFonts w:cstheme="minorHAnsi"/>
        </w:rPr>
        <w:t>Del total de exigencias verificadas, se identificaron</w:t>
      </w:r>
      <w:r w:rsidR="00F717F7" w:rsidRPr="00A542C6">
        <w:rPr>
          <w:rFonts w:cstheme="minorHAnsi"/>
        </w:rPr>
        <w:t xml:space="preserve"> las siguientes no conformidades</w:t>
      </w:r>
      <w:r w:rsidRPr="00A542C6">
        <w:rPr>
          <w:rFonts w:cstheme="minorHAnsi"/>
        </w:rPr>
        <w:t>:</w:t>
      </w:r>
    </w:p>
    <w:p w14:paraId="15BE1632" w14:textId="77777777" w:rsidR="00E651F4" w:rsidRPr="00A542C6" w:rsidRDefault="00E651F4" w:rsidP="00F36F7C">
      <w:pPr>
        <w:rPr>
          <w:rFonts w:cstheme="minorHAnsi"/>
        </w:rPr>
      </w:pPr>
    </w:p>
    <w:tbl>
      <w:tblPr>
        <w:tblStyle w:val="Tablaconcuadrcula"/>
        <w:tblW w:w="13687" w:type="dxa"/>
        <w:jc w:val="center"/>
        <w:tblLayout w:type="fixed"/>
        <w:tblLook w:val="04A0" w:firstRow="1" w:lastRow="0" w:firstColumn="1" w:lastColumn="0" w:noHBand="0" w:noVBand="1"/>
      </w:tblPr>
      <w:tblGrid>
        <w:gridCol w:w="1191"/>
        <w:gridCol w:w="1845"/>
        <w:gridCol w:w="6236"/>
        <w:gridCol w:w="4415"/>
      </w:tblGrid>
      <w:tr w:rsidR="000833EC" w:rsidRPr="00A542C6" w14:paraId="626B9160" w14:textId="77777777" w:rsidTr="0047017E">
        <w:trPr>
          <w:trHeight w:val="395"/>
          <w:tblHeader/>
          <w:jc w:val="center"/>
        </w:trPr>
        <w:tc>
          <w:tcPr>
            <w:tcW w:w="435" w:type="pct"/>
            <w:shd w:val="clear" w:color="auto" w:fill="D9D9D9" w:themeFill="background1" w:themeFillShade="D9"/>
          </w:tcPr>
          <w:p w14:paraId="626B915C" w14:textId="77777777" w:rsidR="00590961" w:rsidRPr="00A542C6" w:rsidRDefault="009D2AE5" w:rsidP="007015BE">
            <w:pPr>
              <w:jc w:val="center"/>
              <w:rPr>
                <w:rFonts w:cstheme="minorHAnsi"/>
                <w:b/>
              </w:rPr>
            </w:pPr>
            <w:r w:rsidRPr="00A542C6">
              <w:rPr>
                <w:rFonts w:cstheme="minorHAnsi"/>
                <w:b/>
              </w:rPr>
              <w:t>N° Hecho Constatado</w:t>
            </w:r>
          </w:p>
        </w:tc>
        <w:tc>
          <w:tcPr>
            <w:tcW w:w="674" w:type="pct"/>
            <w:shd w:val="clear" w:color="auto" w:fill="D9D9D9" w:themeFill="background1" w:themeFillShade="D9"/>
            <w:vAlign w:val="center"/>
          </w:tcPr>
          <w:p w14:paraId="626B915D" w14:textId="77777777" w:rsidR="00590961" w:rsidRPr="00A542C6" w:rsidRDefault="009D2AE5" w:rsidP="007015BE">
            <w:pPr>
              <w:jc w:val="center"/>
              <w:rPr>
                <w:rFonts w:cstheme="minorHAnsi"/>
                <w:b/>
                <w:color w:val="A6A6A6" w:themeColor="background1" w:themeShade="A6"/>
              </w:rPr>
            </w:pPr>
            <w:r w:rsidRPr="00A542C6">
              <w:rPr>
                <w:rFonts w:cstheme="minorHAnsi"/>
                <w:b/>
              </w:rPr>
              <w:t>Materia Objeto de Fiscalización</w:t>
            </w:r>
          </w:p>
        </w:tc>
        <w:tc>
          <w:tcPr>
            <w:tcW w:w="2278" w:type="pct"/>
            <w:shd w:val="clear" w:color="auto" w:fill="D9D9D9" w:themeFill="background1" w:themeFillShade="D9"/>
            <w:vAlign w:val="center"/>
          </w:tcPr>
          <w:p w14:paraId="626B915E" w14:textId="77777777" w:rsidR="00590961" w:rsidRPr="00A542C6" w:rsidRDefault="00590961" w:rsidP="007015BE">
            <w:pPr>
              <w:jc w:val="center"/>
              <w:rPr>
                <w:rFonts w:cstheme="minorHAnsi"/>
                <w:b/>
              </w:rPr>
            </w:pPr>
            <w:r w:rsidRPr="00A542C6">
              <w:rPr>
                <w:rFonts w:cstheme="minorHAnsi"/>
                <w:b/>
              </w:rPr>
              <w:t>Exigencia Asociada</w:t>
            </w:r>
          </w:p>
        </w:tc>
        <w:tc>
          <w:tcPr>
            <w:tcW w:w="1613" w:type="pct"/>
            <w:shd w:val="clear" w:color="auto" w:fill="D9D9D9" w:themeFill="background1" w:themeFillShade="D9"/>
            <w:vAlign w:val="center"/>
          </w:tcPr>
          <w:p w14:paraId="626B915F" w14:textId="77777777" w:rsidR="00590961" w:rsidRPr="00A542C6" w:rsidRDefault="00590961" w:rsidP="007015BE">
            <w:pPr>
              <w:jc w:val="center"/>
              <w:rPr>
                <w:rFonts w:cstheme="minorHAnsi"/>
                <w:b/>
              </w:rPr>
            </w:pPr>
            <w:r w:rsidRPr="00A542C6">
              <w:rPr>
                <w:rFonts w:cstheme="minorHAnsi"/>
                <w:b/>
              </w:rPr>
              <w:t>Descripción de la No Conformidad</w:t>
            </w:r>
          </w:p>
        </w:tc>
      </w:tr>
      <w:tr w:rsidR="00FA0F96" w:rsidRPr="00A542C6" w14:paraId="626B9169" w14:textId="77777777" w:rsidTr="00A76921">
        <w:trPr>
          <w:jc w:val="center"/>
        </w:trPr>
        <w:tc>
          <w:tcPr>
            <w:tcW w:w="435" w:type="pct"/>
            <w:vAlign w:val="center"/>
          </w:tcPr>
          <w:p w14:paraId="626B9161" w14:textId="4BC910DD" w:rsidR="00FA0F96" w:rsidRPr="00A542C6" w:rsidRDefault="00383451" w:rsidP="00F36F7C">
            <w:pPr>
              <w:widowControl w:val="0"/>
              <w:overflowPunct w:val="0"/>
              <w:autoSpaceDE w:val="0"/>
              <w:autoSpaceDN w:val="0"/>
              <w:adjustRightInd w:val="0"/>
              <w:spacing w:after="120" w:line="285" w:lineRule="auto"/>
              <w:jc w:val="center"/>
              <w:rPr>
                <w:rFonts w:cstheme="minorHAnsi"/>
                <w:iCs/>
              </w:rPr>
            </w:pPr>
            <w:r w:rsidRPr="00A542C6">
              <w:rPr>
                <w:rFonts w:cstheme="minorHAnsi"/>
                <w:iCs/>
              </w:rPr>
              <w:t>1</w:t>
            </w:r>
          </w:p>
        </w:tc>
        <w:tc>
          <w:tcPr>
            <w:tcW w:w="674" w:type="pct"/>
            <w:vAlign w:val="center"/>
          </w:tcPr>
          <w:p w14:paraId="626B9162" w14:textId="1DC24DDF" w:rsidR="00FA0F96" w:rsidRPr="00A542C6" w:rsidRDefault="00FA0F96" w:rsidP="00700A08">
            <w:pPr>
              <w:widowControl w:val="0"/>
              <w:overflowPunct w:val="0"/>
              <w:autoSpaceDE w:val="0"/>
              <w:autoSpaceDN w:val="0"/>
              <w:adjustRightInd w:val="0"/>
              <w:spacing w:after="120" w:line="285" w:lineRule="auto"/>
              <w:rPr>
                <w:rFonts w:cstheme="minorHAnsi"/>
                <w:iCs/>
              </w:rPr>
            </w:pPr>
            <w:r w:rsidRPr="00A542C6">
              <w:rPr>
                <w:rFonts w:cstheme="minorHAnsi"/>
                <w:iCs/>
              </w:rPr>
              <w:t>Manejo de emisiones atmosféricas</w:t>
            </w:r>
          </w:p>
        </w:tc>
        <w:tc>
          <w:tcPr>
            <w:tcW w:w="2278" w:type="pct"/>
            <w:vAlign w:val="center"/>
          </w:tcPr>
          <w:p w14:paraId="423230BD" w14:textId="77777777" w:rsidR="00FA0F96" w:rsidRPr="00A542C6" w:rsidRDefault="00FA0F96" w:rsidP="001B137D">
            <w:pPr>
              <w:rPr>
                <w:b/>
              </w:rPr>
            </w:pPr>
            <w:r w:rsidRPr="00A542C6">
              <w:rPr>
                <w:b/>
              </w:rPr>
              <w:t>Considerando 4.3.3.1 RCA N°291/2009, “Proyecto Portuario Isla Riesco”.</w:t>
            </w:r>
          </w:p>
          <w:p w14:paraId="1A849C80" w14:textId="77777777" w:rsidR="00FA0F96" w:rsidRPr="00A542C6" w:rsidRDefault="00FA0F96" w:rsidP="001B137D">
            <w:pPr>
              <w:autoSpaceDE w:val="0"/>
              <w:autoSpaceDN w:val="0"/>
              <w:adjustRightInd w:val="0"/>
              <w:rPr>
                <w:i/>
              </w:rPr>
            </w:pPr>
            <w:r w:rsidRPr="00A542C6">
              <w:rPr>
                <w:i/>
              </w:rPr>
              <w:t>[…] A fin de minimizar la emisión de polvo fugitivo, se instalará una malla de retención de polvo en el sector sotavento de la cancha de carbón […]</w:t>
            </w:r>
          </w:p>
          <w:p w14:paraId="6C74AC2B" w14:textId="77777777" w:rsidR="00FA0F96" w:rsidRPr="00A542C6" w:rsidRDefault="00FA0F96" w:rsidP="001B137D">
            <w:pPr>
              <w:autoSpaceDE w:val="0"/>
              <w:autoSpaceDN w:val="0"/>
              <w:adjustRightInd w:val="0"/>
            </w:pPr>
          </w:p>
          <w:p w14:paraId="52FDED5F" w14:textId="77777777" w:rsidR="00FA0F96" w:rsidRPr="00A542C6" w:rsidRDefault="00FA0F96" w:rsidP="001B137D">
            <w:pPr>
              <w:rPr>
                <w:b/>
              </w:rPr>
            </w:pPr>
            <w:r w:rsidRPr="00A542C6">
              <w:rPr>
                <w:b/>
              </w:rPr>
              <w:t>Considerando 4.3.3.2 RCA N°291/2009, “Proyecto Portuario Isla Riesco”.</w:t>
            </w:r>
          </w:p>
          <w:p w14:paraId="72884A2C" w14:textId="77777777" w:rsidR="00FA0F96" w:rsidRPr="00A542C6" w:rsidRDefault="00FA0F96" w:rsidP="001B137D">
            <w:pPr>
              <w:autoSpaceDE w:val="0"/>
              <w:autoSpaceDN w:val="0"/>
              <w:adjustRightInd w:val="0"/>
              <w:rPr>
                <w:i/>
              </w:rPr>
            </w:pPr>
            <w:r w:rsidRPr="00A542C6">
              <w:rPr>
                <w:i/>
              </w:rPr>
              <w:t>Se implementará un pretil deflector de altura variable (máxima de 9 m) en todo el contorno perimetral de la obra, especialmente en la zona poniente […]</w:t>
            </w:r>
          </w:p>
          <w:p w14:paraId="71927311" w14:textId="77777777" w:rsidR="00FA0F96" w:rsidRPr="00A542C6" w:rsidRDefault="00FA0F96" w:rsidP="001B137D">
            <w:pPr>
              <w:autoSpaceDE w:val="0"/>
              <w:autoSpaceDN w:val="0"/>
              <w:adjustRightInd w:val="0"/>
            </w:pPr>
          </w:p>
          <w:p w14:paraId="1A554166" w14:textId="77777777" w:rsidR="00FA0F96" w:rsidRDefault="00FA0F96" w:rsidP="001B137D">
            <w:pPr>
              <w:rPr>
                <w:b/>
              </w:rPr>
            </w:pPr>
            <w:r w:rsidRPr="00A542C6">
              <w:rPr>
                <w:b/>
              </w:rPr>
              <w:t>Considerandos 7.1.2.4, 7.1.2.5 y 7.1.2.7 RCA N°291/2009, “Proyecto Portuario Isla Riesco”.</w:t>
            </w:r>
          </w:p>
          <w:p w14:paraId="626B9167" w14:textId="6FD1254C" w:rsidR="00FA0F96" w:rsidRPr="00A542C6" w:rsidRDefault="00895B27" w:rsidP="00032C49">
            <w:pPr>
              <w:widowControl w:val="0"/>
              <w:overflowPunct w:val="0"/>
              <w:autoSpaceDE w:val="0"/>
              <w:autoSpaceDN w:val="0"/>
              <w:adjustRightInd w:val="0"/>
              <w:spacing w:after="120"/>
              <w:rPr>
                <w:rFonts w:cstheme="minorHAnsi"/>
                <w:i/>
              </w:rPr>
            </w:pPr>
            <w:r w:rsidRPr="00A542C6">
              <w:rPr>
                <w:i/>
              </w:rPr>
              <w:t>[…] El sistema de manejo y embarque de carbón desde el stock hasta los buques, considera la instalación de correas cubiertas</w:t>
            </w:r>
            <w:proofErr w:type="gramStart"/>
            <w:r w:rsidRPr="00A542C6">
              <w:rPr>
                <w:i/>
              </w:rPr>
              <w:t>,[</w:t>
            </w:r>
            <w:proofErr w:type="gramEnd"/>
            <w:r w:rsidRPr="00A542C6">
              <w:rPr>
                <w:i/>
              </w:rPr>
              <w:t>…] el proyecto contará con protección eólica adicional al cortaviento perimetral al stock de 12 m. de altura […]</w:t>
            </w:r>
          </w:p>
        </w:tc>
        <w:tc>
          <w:tcPr>
            <w:tcW w:w="1613" w:type="pct"/>
            <w:vAlign w:val="center"/>
          </w:tcPr>
          <w:p w14:paraId="39C03B25" w14:textId="7AEE7AE5" w:rsidR="00FA0F96" w:rsidRPr="00A542C6" w:rsidRDefault="00FA0F96" w:rsidP="001B137D">
            <w:pPr>
              <w:widowControl w:val="0"/>
              <w:overflowPunct w:val="0"/>
              <w:autoSpaceDE w:val="0"/>
              <w:autoSpaceDN w:val="0"/>
              <w:adjustRightInd w:val="0"/>
              <w:spacing w:after="120"/>
              <w:ind w:right="45"/>
              <w:rPr>
                <w:rFonts w:cstheme="minorHAnsi"/>
              </w:rPr>
            </w:pPr>
            <w:r w:rsidRPr="00A542C6">
              <w:rPr>
                <w:rFonts w:cstheme="minorHAnsi"/>
              </w:rPr>
              <w:t xml:space="preserve">La cancha de acopio de carbón del proyecto portuario no cuenta con malla para retención de polvo, adicional </w:t>
            </w:r>
            <w:r w:rsidR="00E10D5B" w:rsidRPr="00A542C6">
              <w:rPr>
                <w:rFonts w:cstheme="minorHAnsi"/>
              </w:rPr>
              <w:t>al cortaviento instalado</w:t>
            </w:r>
            <w:r w:rsidRPr="00A542C6">
              <w:rPr>
                <w:rFonts w:cstheme="minorHAnsi"/>
              </w:rPr>
              <w:t xml:space="preserve"> en su perímetro.</w:t>
            </w:r>
          </w:p>
          <w:p w14:paraId="626B9168" w14:textId="1EA9DDB9" w:rsidR="00FA0F96" w:rsidRPr="00A542C6" w:rsidRDefault="00FA0F96" w:rsidP="005A273D">
            <w:pPr>
              <w:widowControl w:val="0"/>
              <w:overflowPunct w:val="0"/>
              <w:autoSpaceDE w:val="0"/>
              <w:autoSpaceDN w:val="0"/>
              <w:adjustRightInd w:val="0"/>
              <w:spacing w:after="120"/>
              <w:ind w:right="45"/>
              <w:rPr>
                <w:rFonts w:cstheme="minorHAnsi"/>
              </w:rPr>
            </w:pPr>
            <w:r w:rsidRPr="00A542C6">
              <w:rPr>
                <w:rFonts w:cstheme="minorHAnsi"/>
              </w:rPr>
              <w:t>Por otra parte, se observa que solo se ha construido un pretil de protección eólica (deflector) en la esquina noroeste de la cancha de acopio, el cual no se extiende por todo el perímetro del recinto.</w:t>
            </w:r>
          </w:p>
        </w:tc>
      </w:tr>
      <w:tr w:rsidR="00FA0F96" w:rsidRPr="00A542C6" w14:paraId="626B917A" w14:textId="77777777" w:rsidTr="00032C49">
        <w:trPr>
          <w:jc w:val="center"/>
        </w:trPr>
        <w:tc>
          <w:tcPr>
            <w:tcW w:w="435" w:type="pct"/>
            <w:vAlign w:val="center"/>
          </w:tcPr>
          <w:p w14:paraId="626B916A" w14:textId="7B98B949" w:rsidR="00FA0F96" w:rsidRPr="00A542C6" w:rsidRDefault="00383451" w:rsidP="00032C49">
            <w:pPr>
              <w:widowControl w:val="0"/>
              <w:overflowPunct w:val="0"/>
              <w:autoSpaceDE w:val="0"/>
              <w:autoSpaceDN w:val="0"/>
              <w:adjustRightInd w:val="0"/>
              <w:spacing w:after="120" w:line="285" w:lineRule="auto"/>
              <w:jc w:val="center"/>
              <w:rPr>
                <w:rFonts w:cstheme="minorHAnsi"/>
                <w:iCs/>
              </w:rPr>
            </w:pPr>
            <w:r w:rsidRPr="00A542C6">
              <w:rPr>
                <w:rFonts w:cstheme="minorHAnsi"/>
                <w:iCs/>
              </w:rPr>
              <w:t>2</w:t>
            </w:r>
          </w:p>
        </w:tc>
        <w:tc>
          <w:tcPr>
            <w:tcW w:w="674" w:type="pct"/>
            <w:vAlign w:val="center"/>
          </w:tcPr>
          <w:p w14:paraId="626B916B" w14:textId="129B8A13" w:rsidR="00FA0F96" w:rsidRPr="00A542C6" w:rsidRDefault="00FA0F96" w:rsidP="00032C49">
            <w:pPr>
              <w:widowControl w:val="0"/>
              <w:overflowPunct w:val="0"/>
              <w:autoSpaceDE w:val="0"/>
              <w:autoSpaceDN w:val="0"/>
              <w:adjustRightInd w:val="0"/>
              <w:spacing w:after="120" w:line="285" w:lineRule="auto"/>
              <w:rPr>
                <w:rFonts w:cstheme="minorHAnsi"/>
                <w:iCs/>
              </w:rPr>
            </w:pPr>
            <w:r w:rsidRPr="00A542C6">
              <w:rPr>
                <w:rFonts w:cstheme="minorHAnsi"/>
                <w:iCs/>
              </w:rPr>
              <w:t>Manejo de emisiones atmosféricas</w:t>
            </w:r>
          </w:p>
        </w:tc>
        <w:tc>
          <w:tcPr>
            <w:tcW w:w="2278" w:type="pct"/>
            <w:vAlign w:val="center"/>
          </w:tcPr>
          <w:p w14:paraId="740CB412" w14:textId="77777777" w:rsidR="00FA0F96" w:rsidRPr="00A542C6" w:rsidRDefault="00FA0F96" w:rsidP="001B137D">
            <w:pPr>
              <w:rPr>
                <w:b/>
              </w:rPr>
            </w:pPr>
            <w:r w:rsidRPr="00A542C6">
              <w:rPr>
                <w:b/>
              </w:rPr>
              <w:t>Considerando 8.2.1 RCA N°291/2009, “Proyecto Portuario Isla Riesco”.</w:t>
            </w:r>
          </w:p>
          <w:p w14:paraId="26650715" w14:textId="77777777" w:rsidR="00FA0F96" w:rsidRPr="00A542C6" w:rsidRDefault="00FA0F96" w:rsidP="001B137D">
            <w:pPr>
              <w:autoSpaceDE w:val="0"/>
              <w:autoSpaceDN w:val="0"/>
              <w:adjustRightInd w:val="0"/>
              <w:rPr>
                <w:i/>
              </w:rPr>
            </w:pPr>
            <w:r w:rsidRPr="00A542C6">
              <w:rPr>
                <w:i/>
              </w:rPr>
              <w:t>Calidad del Aire – PM10</w:t>
            </w:r>
          </w:p>
          <w:p w14:paraId="0CCD83E1" w14:textId="77777777" w:rsidR="00FA0F96" w:rsidRPr="00A542C6" w:rsidRDefault="00FA0F96" w:rsidP="001B137D">
            <w:pPr>
              <w:autoSpaceDE w:val="0"/>
              <w:autoSpaceDN w:val="0"/>
              <w:adjustRightInd w:val="0"/>
              <w:rPr>
                <w:i/>
              </w:rPr>
            </w:pPr>
            <w:r w:rsidRPr="00A542C6">
              <w:rPr>
                <w:i/>
              </w:rPr>
              <w:t>Monitoreo relativo al impacto en la Salud de la población. Se realizarán mediciones en la Estancia Río Cañadón, que corresponde al sector poblado más cercano al proyecto.</w:t>
            </w:r>
          </w:p>
          <w:p w14:paraId="626B9176" w14:textId="1E03BB9C" w:rsidR="00FA0F96" w:rsidRPr="00A542C6" w:rsidRDefault="00FA0F96" w:rsidP="00C77288">
            <w:r w:rsidRPr="00A542C6">
              <w:rPr>
                <w:i/>
              </w:rPr>
              <w:t xml:space="preserve">Se comparará con los límites establecidos en el D.S. Nº 59/1998 del Ministerio Secretaría General de la Presidencia y con los resultados de Línea de Base, durante la vida útil del proyecto. </w:t>
            </w:r>
            <w:r w:rsidR="00E10D5B" w:rsidRPr="00A542C6">
              <w:rPr>
                <w:i/>
              </w:rPr>
              <w:t>La medición se realizará en forma continua y se monitoreará en conformidad a lo establecido en el D.S. Nº 59/1998 del Ministerio Secretaría General de la Presidencia a través de Informes mensuales y serán entregados a la COREMA Región de Magallanes y Antártica Chilena y a la Autoridad Sanitaria Región de Magallanes y Antártica Chilena.</w:t>
            </w:r>
          </w:p>
        </w:tc>
        <w:tc>
          <w:tcPr>
            <w:tcW w:w="1613" w:type="pct"/>
            <w:vAlign w:val="center"/>
          </w:tcPr>
          <w:p w14:paraId="626B9179" w14:textId="17CCAF31" w:rsidR="00FA0F96" w:rsidRPr="00A542C6" w:rsidRDefault="00FA0F96" w:rsidP="00E72423">
            <w:pPr>
              <w:widowControl w:val="0"/>
              <w:overflowPunct w:val="0"/>
              <w:autoSpaceDE w:val="0"/>
              <w:autoSpaceDN w:val="0"/>
              <w:adjustRightInd w:val="0"/>
              <w:spacing w:after="120"/>
              <w:ind w:right="45"/>
              <w:rPr>
                <w:rFonts w:cstheme="minorHAnsi"/>
              </w:rPr>
            </w:pPr>
            <w:r w:rsidRPr="00A542C6">
              <w:rPr>
                <w:rFonts w:cstheme="minorHAnsi"/>
              </w:rPr>
              <w:t xml:space="preserve">Durante las faenas de carguío de carbón efectuadas a partir de los días 1 y 9 de noviembre de 2013, se superó la concentración de material particulado respirable PM10 registrada en la línea base del EIA (19 </w:t>
            </w:r>
            <w:r w:rsidRPr="00A542C6">
              <w:rPr>
                <w:rFonts w:cstheme="minorHAnsi"/>
              </w:rPr>
              <w:sym w:font="Symbol" w:char="F06D"/>
            </w:r>
            <w:r w:rsidRPr="00A542C6">
              <w:rPr>
                <w:rFonts w:cstheme="minorHAnsi"/>
              </w:rPr>
              <w:t>g/m</w:t>
            </w:r>
            <w:r w:rsidRPr="00A542C6">
              <w:rPr>
                <w:rFonts w:cstheme="minorHAnsi"/>
                <w:vertAlign w:val="superscript"/>
              </w:rPr>
              <w:t>3</w:t>
            </w:r>
            <w:r w:rsidRPr="00A542C6">
              <w:rPr>
                <w:rFonts w:cstheme="minorHAnsi"/>
              </w:rPr>
              <w:t xml:space="preserve">), alcanzando puntualmente hasta </w:t>
            </w:r>
            <w:r w:rsidR="00E72423" w:rsidRPr="00A542C6">
              <w:rPr>
                <w:rFonts w:cstheme="minorHAnsi"/>
              </w:rPr>
              <w:t xml:space="preserve">10 veces </w:t>
            </w:r>
            <w:r w:rsidRPr="00A542C6">
              <w:rPr>
                <w:rFonts w:cstheme="minorHAnsi"/>
              </w:rPr>
              <w:t xml:space="preserve">dicho valor durante la ejecución del primer embarque antes mencionado (190,1 </w:t>
            </w:r>
            <w:r w:rsidRPr="00A542C6">
              <w:rPr>
                <w:rFonts w:cstheme="minorHAnsi"/>
              </w:rPr>
              <w:sym w:font="Symbol" w:char="F06D"/>
            </w:r>
            <w:r w:rsidRPr="00A542C6">
              <w:rPr>
                <w:rFonts w:cstheme="minorHAnsi"/>
              </w:rPr>
              <w:t>g/m</w:t>
            </w:r>
            <w:r w:rsidRPr="00A542C6">
              <w:rPr>
                <w:rFonts w:cstheme="minorHAnsi"/>
                <w:vertAlign w:val="superscript"/>
              </w:rPr>
              <w:t>3</w:t>
            </w:r>
            <w:r w:rsidRPr="00A542C6">
              <w:rPr>
                <w:rFonts w:cstheme="minorHAnsi"/>
              </w:rPr>
              <w:t xml:space="preserve">), excediendo por tanto, incluso el valor de concentración establecido como límite en la norma de calidad primaria (150 </w:t>
            </w:r>
            <w:r w:rsidRPr="00A542C6">
              <w:rPr>
                <w:rFonts w:cstheme="minorHAnsi"/>
              </w:rPr>
              <w:sym w:font="Symbol" w:char="F06D"/>
            </w:r>
            <w:r w:rsidRPr="00A542C6">
              <w:rPr>
                <w:rFonts w:cstheme="minorHAnsi"/>
              </w:rPr>
              <w:t>g/m</w:t>
            </w:r>
            <w:r w:rsidRPr="00A542C6">
              <w:rPr>
                <w:rFonts w:cstheme="minorHAnsi"/>
                <w:vertAlign w:val="superscript"/>
              </w:rPr>
              <w:t>3</w:t>
            </w:r>
            <w:r w:rsidRPr="00A542C6">
              <w:rPr>
                <w:rFonts w:cstheme="minorHAnsi"/>
              </w:rPr>
              <w:t>).</w:t>
            </w:r>
            <w:r w:rsidR="00730310" w:rsidRPr="00A542C6">
              <w:rPr>
                <w:rFonts w:cstheme="minorHAnsi"/>
              </w:rPr>
              <w:t xml:space="preserve"> En cuanto al segundo embarque mencionado (efectuado a partir del 9 de noviembre), se observó puntualmente la superación de hasta </w:t>
            </w:r>
            <w:r w:rsidR="00E72423" w:rsidRPr="00A542C6">
              <w:rPr>
                <w:rFonts w:cstheme="minorHAnsi"/>
              </w:rPr>
              <w:t xml:space="preserve">5 veces </w:t>
            </w:r>
            <w:r w:rsidR="00730310" w:rsidRPr="00A542C6">
              <w:rPr>
                <w:rFonts w:cstheme="minorHAnsi"/>
              </w:rPr>
              <w:t xml:space="preserve">el </w:t>
            </w:r>
            <w:r w:rsidR="00730310" w:rsidRPr="00A542C6">
              <w:rPr>
                <w:rFonts w:cstheme="minorHAnsi"/>
              </w:rPr>
              <w:lastRenderedPageBreak/>
              <w:t>valor de la concentración de material particulado respirable PM10 registrada en la línea base del EIA.</w:t>
            </w:r>
          </w:p>
        </w:tc>
      </w:tr>
      <w:tr w:rsidR="00FA0F96" w:rsidRPr="00A542C6" w14:paraId="5B5BB4AA" w14:textId="77777777" w:rsidTr="00032C49">
        <w:trPr>
          <w:jc w:val="center"/>
        </w:trPr>
        <w:tc>
          <w:tcPr>
            <w:tcW w:w="435" w:type="pct"/>
            <w:vAlign w:val="center"/>
          </w:tcPr>
          <w:p w14:paraId="7B242003" w14:textId="7B86A6AD" w:rsidR="00FA0F96" w:rsidRPr="00A542C6" w:rsidRDefault="005F302D" w:rsidP="00032C49">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674" w:type="pct"/>
            <w:vAlign w:val="center"/>
          </w:tcPr>
          <w:p w14:paraId="33ED1BAF" w14:textId="6E80B269" w:rsidR="00FA0F96" w:rsidRPr="00A542C6" w:rsidRDefault="00FA0F96" w:rsidP="00C53581">
            <w:pPr>
              <w:widowControl w:val="0"/>
              <w:overflowPunct w:val="0"/>
              <w:autoSpaceDE w:val="0"/>
              <w:autoSpaceDN w:val="0"/>
              <w:adjustRightInd w:val="0"/>
              <w:spacing w:after="120" w:line="285" w:lineRule="auto"/>
              <w:rPr>
                <w:rFonts w:cstheme="minorHAnsi"/>
                <w:iCs/>
              </w:rPr>
            </w:pPr>
            <w:r w:rsidRPr="00A542C6">
              <w:rPr>
                <w:rFonts w:cstheme="minorHAnsi"/>
                <w:iCs/>
              </w:rPr>
              <w:t xml:space="preserve">Manejo de emisiones </w:t>
            </w:r>
            <w:r w:rsidR="00C53581">
              <w:rPr>
                <w:rFonts w:cstheme="minorHAnsi"/>
                <w:iCs/>
              </w:rPr>
              <w:t>acústicas</w:t>
            </w:r>
          </w:p>
        </w:tc>
        <w:tc>
          <w:tcPr>
            <w:tcW w:w="2278" w:type="pct"/>
            <w:vAlign w:val="center"/>
          </w:tcPr>
          <w:p w14:paraId="039E8E87" w14:textId="77777777" w:rsidR="00FA0F96" w:rsidRPr="00A542C6" w:rsidRDefault="00FA0F96" w:rsidP="001B137D">
            <w:pPr>
              <w:rPr>
                <w:b/>
              </w:rPr>
            </w:pPr>
            <w:r w:rsidRPr="00A542C6">
              <w:rPr>
                <w:b/>
              </w:rPr>
              <w:t>Considerando 4.3.3.4 RCA N°291/2009, “Proyecto Portuario Isla Riesco”.</w:t>
            </w:r>
          </w:p>
          <w:p w14:paraId="74CE8138" w14:textId="77777777" w:rsidR="00FA0F96" w:rsidRPr="00A542C6" w:rsidRDefault="00FA0F96" w:rsidP="001B137D">
            <w:pPr>
              <w:autoSpaceDE w:val="0"/>
              <w:autoSpaceDN w:val="0"/>
              <w:adjustRightInd w:val="0"/>
              <w:rPr>
                <w:i/>
              </w:rPr>
            </w:pPr>
            <w:r w:rsidRPr="00A542C6">
              <w:rPr>
                <w:i/>
              </w:rPr>
              <w:t>Chancadores Secundarios</w:t>
            </w:r>
          </w:p>
          <w:p w14:paraId="2A4BE783" w14:textId="314039AE" w:rsidR="00FA0F96" w:rsidRPr="00A542C6" w:rsidRDefault="00FA0F96" w:rsidP="001B137D">
            <w:pPr>
              <w:rPr>
                <w:b/>
              </w:rPr>
            </w:pPr>
            <w:r w:rsidRPr="00A542C6">
              <w:rPr>
                <w:i/>
              </w:rPr>
              <w:t>[…] Estos equipos se instalarán dentro de una edificación cerrada de estructuras metálicas […] Se ha considerado la utilización de pantallas acústicas para atenuar el ruido producido por estos chancadores. Al respecto las paredes de la estructura que alberga los chancadores secundarios estarán constituidas en base a tabiques compuestos por planchas metálicas en cuyo interior se ubica material aislante (</w:t>
            </w:r>
            <w:proofErr w:type="spellStart"/>
            <w:r w:rsidRPr="00A542C6">
              <w:rPr>
                <w:i/>
              </w:rPr>
              <w:t>aislapol</w:t>
            </w:r>
            <w:proofErr w:type="spellEnd"/>
            <w:r w:rsidRPr="00A542C6">
              <w:rPr>
                <w:i/>
              </w:rPr>
              <w:t xml:space="preserve"> o similar) […]</w:t>
            </w:r>
          </w:p>
        </w:tc>
        <w:tc>
          <w:tcPr>
            <w:tcW w:w="1613" w:type="pct"/>
            <w:vAlign w:val="center"/>
          </w:tcPr>
          <w:p w14:paraId="3CFD4563" w14:textId="07F19744" w:rsidR="00FA0F96" w:rsidRPr="00A542C6" w:rsidRDefault="00FA0F96" w:rsidP="007E6DF3">
            <w:pPr>
              <w:widowControl w:val="0"/>
              <w:overflowPunct w:val="0"/>
              <w:autoSpaceDE w:val="0"/>
              <w:autoSpaceDN w:val="0"/>
              <w:adjustRightInd w:val="0"/>
              <w:spacing w:after="120"/>
              <w:ind w:right="45"/>
              <w:rPr>
                <w:rFonts w:cstheme="minorHAnsi"/>
              </w:rPr>
            </w:pPr>
            <w:r w:rsidRPr="00A542C6">
              <w:rPr>
                <w:rFonts w:ascii="Calibri" w:eastAsia="Times New Roman" w:hAnsi="Calibri"/>
                <w:color w:val="000000"/>
                <w:lang w:eastAsia="es-CL"/>
              </w:rPr>
              <w:t>Los chancadores secundarios se encontraban instalados dentro de una edificación semicerrada y no contaban con pantallas acústicas para la atenuación de ruido.</w:t>
            </w:r>
          </w:p>
        </w:tc>
      </w:tr>
      <w:tr w:rsidR="001E1FE0" w:rsidRPr="00A542C6" w14:paraId="49644BF7" w14:textId="77777777" w:rsidTr="00032C49">
        <w:trPr>
          <w:jc w:val="center"/>
        </w:trPr>
        <w:tc>
          <w:tcPr>
            <w:tcW w:w="435" w:type="pct"/>
            <w:vAlign w:val="center"/>
          </w:tcPr>
          <w:p w14:paraId="32B6361E" w14:textId="27C31707" w:rsidR="001E1FE0" w:rsidRPr="00A542C6" w:rsidRDefault="001E1FE0" w:rsidP="00032C49">
            <w:pPr>
              <w:widowControl w:val="0"/>
              <w:overflowPunct w:val="0"/>
              <w:autoSpaceDE w:val="0"/>
              <w:autoSpaceDN w:val="0"/>
              <w:adjustRightInd w:val="0"/>
              <w:spacing w:after="120" w:line="285" w:lineRule="auto"/>
              <w:jc w:val="center"/>
              <w:rPr>
                <w:rFonts w:cstheme="minorHAnsi"/>
                <w:iCs/>
              </w:rPr>
            </w:pPr>
            <w:r w:rsidRPr="00A542C6">
              <w:rPr>
                <w:rFonts w:cstheme="minorHAnsi"/>
                <w:iCs/>
              </w:rPr>
              <w:t>5</w:t>
            </w:r>
          </w:p>
        </w:tc>
        <w:tc>
          <w:tcPr>
            <w:tcW w:w="674" w:type="pct"/>
            <w:vAlign w:val="center"/>
          </w:tcPr>
          <w:p w14:paraId="1346F34B" w14:textId="02572849" w:rsidR="001E1FE0" w:rsidRPr="00A542C6" w:rsidRDefault="001E1FE0" w:rsidP="00032C49">
            <w:pPr>
              <w:widowControl w:val="0"/>
              <w:overflowPunct w:val="0"/>
              <w:autoSpaceDE w:val="0"/>
              <w:autoSpaceDN w:val="0"/>
              <w:adjustRightInd w:val="0"/>
              <w:spacing w:after="120" w:line="285" w:lineRule="auto"/>
              <w:rPr>
                <w:rFonts w:cstheme="minorHAnsi"/>
                <w:iCs/>
              </w:rPr>
            </w:pPr>
            <w:r w:rsidRPr="00A542C6">
              <w:rPr>
                <w:rFonts w:cstheme="minorHAnsi"/>
                <w:iCs/>
              </w:rPr>
              <w:t>Manejo de aguas lluvias</w:t>
            </w:r>
          </w:p>
        </w:tc>
        <w:tc>
          <w:tcPr>
            <w:tcW w:w="2278" w:type="pct"/>
            <w:vAlign w:val="center"/>
          </w:tcPr>
          <w:p w14:paraId="37DF3597" w14:textId="77777777" w:rsidR="001E1FE0" w:rsidRPr="00A542C6" w:rsidRDefault="001E1FE0" w:rsidP="001E1FE0">
            <w:pPr>
              <w:rPr>
                <w:b/>
              </w:rPr>
            </w:pPr>
            <w:r w:rsidRPr="00A542C6">
              <w:rPr>
                <w:b/>
              </w:rPr>
              <w:t>Considerando 10.1.9, RCA 291/2009 “Proyecto Portuario Isla Riesco”</w:t>
            </w:r>
          </w:p>
          <w:p w14:paraId="23F04848" w14:textId="103BF8F0" w:rsidR="001E1FE0" w:rsidRPr="00A542C6" w:rsidRDefault="001E1FE0" w:rsidP="001E1FE0">
            <w:pPr>
              <w:rPr>
                <w:b/>
              </w:rPr>
            </w:pPr>
            <w:r w:rsidRPr="00A542C6">
              <w:rPr>
                <w:i/>
              </w:rPr>
              <w:t>[…] En el evento en que sea necesario realizar una descarga controlada al río Cañadón, el efluente cumplirá los límites establecidos en la Tabla 1 del D.S. Nº 90. Sin perjuicio de lo anterior, el titular del proyecto llevará un registro semanal de los niveles de agua de la piscina</w:t>
            </w:r>
            <w:proofErr w:type="gramStart"/>
            <w:r w:rsidRPr="00A542C6">
              <w:rPr>
                <w:i/>
              </w:rPr>
              <w:t>.[</w:t>
            </w:r>
            <w:proofErr w:type="gramEnd"/>
            <w:r w:rsidRPr="00A542C6">
              <w:rPr>
                <w:i/>
              </w:rPr>
              <w:t>…]</w:t>
            </w:r>
          </w:p>
        </w:tc>
        <w:tc>
          <w:tcPr>
            <w:tcW w:w="1613" w:type="pct"/>
            <w:vAlign w:val="center"/>
          </w:tcPr>
          <w:p w14:paraId="5411C94C" w14:textId="05033D2B" w:rsidR="001E1FE0" w:rsidRPr="00A542C6" w:rsidRDefault="00BE3B5F" w:rsidP="00BE3B5F">
            <w:pPr>
              <w:widowControl w:val="0"/>
              <w:overflowPunct w:val="0"/>
              <w:autoSpaceDE w:val="0"/>
              <w:autoSpaceDN w:val="0"/>
              <w:adjustRightInd w:val="0"/>
              <w:spacing w:after="120"/>
              <w:ind w:right="45"/>
              <w:rPr>
                <w:rFonts w:ascii="Calibri" w:eastAsia="Times New Roman" w:hAnsi="Calibri"/>
                <w:color w:val="000000"/>
                <w:lang w:eastAsia="es-CL"/>
              </w:rPr>
            </w:pPr>
            <w:r w:rsidRPr="00A542C6">
              <w:rPr>
                <w:rFonts w:ascii="Calibri" w:eastAsia="Times New Roman" w:hAnsi="Calibri"/>
                <w:color w:val="000000"/>
                <w:lang w:eastAsia="es-CL"/>
              </w:rPr>
              <w:t>El Titular no cuenta con registros de los niveles de agua acumulada al interior de la piscina de acumulación-decantación del área portuaria.</w:t>
            </w:r>
          </w:p>
        </w:tc>
      </w:tr>
      <w:tr w:rsidR="00A406D8" w:rsidRPr="00A542C6" w14:paraId="3B0FBE9A" w14:textId="77777777" w:rsidTr="00032C49">
        <w:trPr>
          <w:jc w:val="center"/>
        </w:trPr>
        <w:tc>
          <w:tcPr>
            <w:tcW w:w="435" w:type="pct"/>
            <w:vAlign w:val="center"/>
          </w:tcPr>
          <w:p w14:paraId="0AF28159" w14:textId="660FF73B" w:rsidR="00A406D8" w:rsidRPr="00A542C6" w:rsidRDefault="00A406D8" w:rsidP="00032C49">
            <w:pPr>
              <w:widowControl w:val="0"/>
              <w:overflowPunct w:val="0"/>
              <w:autoSpaceDE w:val="0"/>
              <w:autoSpaceDN w:val="0"/>
              <w:adjustRightInd w:val="0"/>
              <w:spacing w:after="120" w:line="285" w:lineRule="auto"/>
              <w:jc w:val="center"/>
              <w:rPr>
                <w:rFonts w:cstheme="minorHAnsi"/>
                <w:iCs/>
              </w:rPr>
            </w:pPr>
            <w:r w:rsidRPr="00A542C6">
              <w:rPr>
                <w:rFonts w:cstheme="minorHAnsi"/>
                <w:iCs/>
              </w:rPr>
              <w:t>6</w:t>
            </w:r>
          </w:p>
        </w:tc>
        <w:tc>
          <w:tcPr>
            <w:tcW w:w="674" w:type="pct"/>
            <w:vAlign w:val="center"/>
          </w:tcPr>
          <w:p w14:paraId="1458F5F2" w14:textId="0D8C71BF" w:rsidR="00A406D8" w:rsidRPr="00A542C6" w:rsidRDefault="00A406D8" w:rsidP="00032C49">
            <w:pPr>
              <w:widowControl w:val="0"/>
              <w:overflowPunct w:val="0"/>
              <w:autoSpaceDE w:val="0"/>
              <w:autoSpaceDN w:val="0"/>
              <w:adjustRightInd w:val="0"/>
              <w:spacing w:after="120" w:line="285" w:lineRule="auto"/>
              <w:rPr>
                <w:rFonts w:cstheme="minorHAnsi"/>
                <w:iCs/>
              </w:rPr>
            </w:pPr>
            <w:r w:rsidRPr="00A542C6">
              <w:rPr>
                <w:rFonts w:cstheme="minorHAnsi"/>
                <w:iCs/>
              </w:rPr>
              <w:t>Manejo de aguas naturales alumbradas</w:t>
            </w:r>
          </w:p>
        </w:tc>
        <w:tc>
          <w:tcPr>
            <w:tcW w:w="2278" w:type="pct"/>
            <w:vAlign w:val="center"/>
          </w:tcPr>
          <w:p w14:paraId="1E376006" w14:textId="77777777" w:rsidR="00A406D8" w:rsidRPr="00A542C6" w:rsidRDefault="00A406D8" w:rsidP="00A406D8">
            <w:pPr>
              <w:rPr>
                <w:b/>
              </w:rPr>
            </w:pPr>
            <w:r w:rsidRPr="00A542C6">
              <w:rPr>
                <w:b/>
              </w:rPr>
              <w:t>Considerando 4.2.2.5.b, RCA 025/2011 “Proyecto Mina Invierno”</w:t>
            </w:r>
            <w:r w:rsidRPr="00A542C6">
              <w:rPr>
                <w:b/>
              </w:rPr>
              <w:tab/>
            </w:r>
          </w:p>
          <w:p w14:paraId="4D6B9920" w14:textId="77777777" w:rsidR="00A406D8" w:rsidRPr="00A542C6" w:rsidRDefault="00A406D8" w:rsidP="00A406D8">
            <w:pPr>
              <w:rPr>
                <w:i/>
              </w:rPr>
            </w:pPr>
            <w:r w:rsidRPr="00A542C6">
              <w:rPr>
                <w:i/>
              </w:rPr>
              <w:t>Descripción del Sistema</w:t>
            </w:r>
          </w:p>
          <w:p w14:paraId="33DE3D63" w14:textId="77777777" w:rsidR="00A406D8" w:rsidRPr="00A542C6" w:rsidRDefault="00A406D8" w:rsidP="00A406D8">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 Durante la etapa de operación de la mina el interior del rajo, desde donde no existe posibilidad de drenaje natural de las aguas provenientes tanto desde la escorrentía superficial como de los aportes de aguas subterráneas, será evacuado mediante equipos de elevación mecánica y cañerías de impulsión hasta los canales interceptores, previa paso por piscinas de decantación</w:t>
            </w:r>
            <w:proofErr w:type="gramStart"/>
            <w:r w:rsidRPr="00A542C6">
              <w:rPr>
                <w:rFonts w:asciiTheme="minorHAnsi" w:eastAsia="Calibri" w:hAnsiTheme="minorHAnsi"/>
                <w:i/>
                <w:sz w:val="20"/>
                <w:szCs w:val="20"/>
                <w:lang w:eastAsia="en-US"/>
              </w:rPr>
              <w:t>.[</w:t>
            </w:r>
            <w:proofErr w:type="gramEnd"/>
            <w:r w:rsidRPr="00A542C6">
              <w:rPr>
                <w:rFonts w:asciiTheme="minorHAnsi" w:eastAsia="Calibri" w:hAnsiTheme="minorHAnsi"/>
                <w:i/>
                <w:sz w:val="20"/>
                <w:szCs w:val="20"/>
                <w:lang w:eastAsia="en-US"/>
              </w:rPr>
              <w:t>…]</w:t>
            </w:r>
          </w:p>
          <w:p w14:paraId="6FE5D3DB" w14:textId="77777777" w:rsidR="00A406D8" w:rsidRPr="00A542C6" w:rsidRDefault="00A406D8" w:rsidP="00A406D8">
            <w:pPr>
              <w:rPr>
                <w:i/>
              </w:rPr>
            </w:pPr>
          </w:p>
          <w:p w14:paraId="5EFD710B" w14:textId="77777777" w:rsidR="00A406D8" w:rsidRPr="00A542C6" w:rsidRDefault="00A406D8" w:rsidP="00A406D8">
            <w:pPr>
              <w:rPr>
                <w:b/>
              </w:rPr>
            </w:pPr>
            <w:r w:rsidRPr="00A542C6">
              <w:rPr>
                <w:b/>
              </w:rPr>
              <w:t>Considerando 4.2.3.1.8.1.a, RCA 025/2011 “Proyecto Mina Invierno”</w:t>
            </w:r>
          </w:p>
          <w:p w14:paraId="3BE68FD5" w14:textId="77777777" w:rsidR="00A406D8" w:rsidRPr="00A542C6" w:rsidRDefault="00A406D8" w:rsidP="00A406D8">
            <w:pPr>
              <w:rPr>
                <w:i/>
              </w:rPr>
            </w:pPr>
            <w:r w:rsidRPr="00A542C6">
              <w:rPr>
                <w:i/>
              </w:rPr>
              <w:t>Tipología de obras</w:t>
            </w:r>
          </w:p>
          <w:p w14:paraId="1728BA3E" w14:textId="77777777" w:rsidR="00A406D8" w:rsidRPr="00A542C6" w:rsidRDefault="00A406D8" w:rsidP="00A406D8">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 Para evacuar las aguas acumuladas en el fondo de rajo se ha diseñado un sistema de bombeo cuyas aguas irán también a piscinas de decantación en superficie, antes de evacuar al chorrillo Invierno 2. Las piscinas de decantación recibirán las aguas provenientes del interior del rajo mediante bombeo y tendrán por objetivo minimizar el aporte de sedimentos y otros contaminantes de las aguas que provienen de la mina, antes de su descarga a los cauces naturales o canales proyectados. </w:t>
            </w:r>
          </w:p>
          <w:p w14:paraId="107DAA87" w14:textId="77777777" w:rsidR="00A406D8" w:rsidRPr="00A542C6" w:rsidRDefault="00A406D8" w:rsidP="00A406D8">
            <w:pPr>
              <w:rPr>
                <w:i/>
              </w:rPr>
            </w:pPr>
          </w:p>
          <w:p w14:paraId="4003B3E4" w14:textId="77777777" w:rsidR="00A406D8" w:rsidRPr="00A542C6" w:rsidRDefault="00A406D8" w:rsidP="00A406D8">
            <w:pPr>
              <w:rPr>
                <w:b/>
              </w:rPr>
            </w:pPr>
            <w:r w:rsidRPr="00A542C6">
              <w:rPr>
                <w:b/>
              </w:rPr>
              <w:lastRenderedPageBreak/>
              <w:t>Considerando 4.2.3.1.8.1.b, RCA 025/2011 “Proyecto Mina Invierno”</w:t>
            </w:r>
          </w:p>
          <w:p w14:paraId="69190A2B" w14:textId="77777777" w:rsidR="00A406D8" w:rsidRPr="00A542C6" w:rsidRDefault="00A406D8" w:rsidP="00A406D8">
            <w:pPr>
              <w:rPr>
                <w:i/>
              </w:rPr>
            </w:pPr>
            <w:r w:rsidRPr="00A542C6">
              <w:rPr>
                <w:i/>
              </w:rPr>
              <w:t xml:space="preserve">Descripción del Sistema de Manejo de Aguas </w:t>
            </w:r>
          </w:p>
          <w:p w14:paraId="00A7F362" w14:textId="77777777" w:rsidR="00A406D8" w:rsidRPr="00A542C6" w:rsidRDefault="00A406D8" w:rsidP="00A406D8">
            <w:pPr>
              <w:rPr>
                <w:i/>
                <w:u w:val="single"/>
              </w:rPr>
            </w:pPr>
            <w:r w:rsidRPr="00A542C6">
              <w:rPr>
                <w:i/>
              </w:rPr>
              <w:t>[…] Paralelamente, conforme avancen los trabajos de explotación de la mina, se construirán los canales perimetrales a los botaderos para recibir las aguas que escurrirán por sus laderas. Algunos de estos canales serán utilizados además para descargar las aguas provenientes del interior del rajo, previamente tratadas mediante obras de decantación</w:t>
            </w:r>
            <w:proofErr w:type="gramStart"/>
            <w:r w:rsidRPr="00A542C6">
              <w:rPr>
                <w:i/>
              </w:rPr>
              <w:t>.[</w:t>
            </w:r>
            <w:proofErr w:type="gramEnd"/>
            <w:r w:rsidRPr="00A542C6">
              <w:rPr>
                <w:i/>
              </w:rPr>
              <w:t>…]</w:t>
            </w:r>
          </w:p>
          <w:p w14:paraId="4630AF52" w14:textId="77777777" w:rsidR="00A406D8" w:rsidRPr="00A542C6" w:rsidRDefault="00A406D8" w:rsidP="00A406D8">
            <w:pPr>
              <w:rPr>
                <w:i/>
                <w:u w:val="single"/>
              </w:rPr>
            </w:pPr>
            <w:r w:rsidRPr="00A542C6">
              <w:rPr>
                <w:i/>
                <w:u w:val="single"/>
              </w:rPr>
              <w:t xml:space="preserve">Etapa de Construcción – Año 0 </w:t>
            </w:r>
          </w:p>
          <w:p w14:paraId="54C2C9E3" w14:textId="77777777" w:rsidR="00A406D8" w:rsidRPr="00A542C6" w:rsidRDefault="00A406D8" w:rsidP="00A406D8">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 Las aguas captadas al interior del rajo serán impulsadas por una estación elevadora hacia la obra de decantación N°1, ubicada directamente al sur de rajo, desde donde serán finalmente evacuadas hacia el chorrillo Invierno 2. Cabe señalar que esta estación o planta elevadora se instalará en el fondo del rajo y serán de tipo flotante de modo de permitir su desplazamiento conforme se modifique dicho punto producto del avance de la explotación del rajo. </w:t>
            </w:r>
          </w:p>
          <w:p w14:paraId="4FC7DA63" w14:textId="77777777" w:rsidR="00A406D8" w:rsidRPr="00A542C6" w:rsidRDefault="00A406D8" w:rsidP="00A406D8">
            <w:pPr>
              <w:pStyle w:val="NormalWeb"/>
              <w:spacing w:before="0" w:beforeAutospacing="0" w:after="0" w:afterAutospacing="0"/>
              <w:jc w:val="both"/>
              <w:rPr>
                <w:rFonts w:asciiTheme="minorHAnsi" w:eastAsia="Calibri" w:hAnsiTheme="minorHAnsi"/>
                <w:i/>
                <w:sz w:val="20"/>
                <w:szCs w:val="20"/>
                <w:lang w:eastAsia="en-US"/>
              </w:rPr>
            </w:pPr>
          </w:p>
          <w:p w14:paraId="4111E866" w14:textId="77777777" w:rsidR="00A406D8" w:rsidRPr="00A542C6" w:rsidRDefault="00A406D8" w:rsidP="00A406D8">
            <w:pPr>
              <w:pStyle w:val="NormalWeb"/>
              <w:spacing w:before="0" w:beforeAutospacing="0" w:after="0" w:afterAutospacing="0"/>
              <w:jc w:val="both"/>
              <w:rPr>
                <w:rFonts w:asciiTheme="minorHAnsi" w:eastAsia="Calibri" w:hAnsiTheme="minorHAnsi"/>
                <w:b/>
                <w:sz w:val="20"/>
                <w:szCs w:val="20"/>
                <w:lang w:eastAsia="en-US"/>
              </w:rPr>
            </w:pPr>
            <w:r w:rsidRPr="00A542C6">
              <w:rPr>
                <w:rFonts w:asciiTheme="minorHAnsi" w:eastAsia="Calibri" w:hAnsiTheme="minorHAnsi"/>
                <w:b/>
                <w:sz w:val="20"/>
                <w:szCs w:val="20"/>
                <w:lang w:eastAsia="en-US"/>
              </w:rPr>
              <w:t>Considerando 7.1.7, RCA 025/2011 “Proyecto Mina Invierno”</w:t>
            </w:r>
          </w:p>
          <w:p w14:paraId="670D6220" w14:textId="77777777" w:rsidR="00A406D8" w:rsidRPr="00A542C6" w:rsidRDefault="00A406D8" w:rsidP="00A406D8">
            <w:pPr>
              <w:rPr>
                <w:i/>
              </w:rPr>
            </w:pPr>
            <w:r w:rsidRPr="00A542C6">
              <w:rPr>
                <w:i/>
              </w:rPr>
              <w:t>Protección de la calidad de las aguas</w:t>
            </w:r>
          </w:p>
          <w:p w14:paraId="077A5400" w14:textId="77777777" w:rsidR="00A406D8" w:rsidRPr="00A542C6" w:rsidRDefault="00A406D8" w:rsidP="00A406D8">
            <w:pPr>
              <w:pStyle w:val="NormalWeb"/>
              <w:spacing w:before="0" w:beforeAutospacing="0" w:after="0" w:afterAutospacing="0"/>
              <w:jc w:val="both"/>
              <w:rPr>
                <w:rFonts w:asciiTheme="minorHAnsi" w:hAnsiTheme="minorHAnsi"/>
                <w:i/>
                <w:color w:val="000000"/>
                <w:sz w:val="20"/>
                <w:szCs w:val="20"/>
              </w:rPr>
            </w:pPr>
            <w:r w:rsidRPr="00A542C6">
              <w:rPr>
                <w:rFonts w:asciiTheme="minorHAnsi" w:hAnsiTheme="minorHAnsi"/>
                <w:b/>
                <w:i/>
                <w:color w:val="000000"/>
                <w:sz w:val="20"/>
                <w:szCs w:val="20"/>
              </w:rPr>
              <w:t>Objetivo de la medida:</w:t>
            </w:r>
            <w:r w:rsidRPr="00A542C6">
              <w:rPr>
                <w:rFonts w:asciiTheme="minorHAnsi" w:hAnsiTheme="minorHAnsi"/>
                <w:i/>
                <w:color w:val="000000"/>
                <w:sz w:val="20"/>
                <w:szCs w:val="20"/>
              </w:rPr>
              <w:t xml:space="preserve"> Reducción de arrastre de sedimentos a cursos de aguas superficiales presentes en el área del Proyecto. </w:t>
            </w:r>
          </w:p>
          <w:p w14:paraId="7AF52677" w14:textId="77777777" w:rsidR="00A406D8" w:rsidRPr="00A542C6" w:rsidRDefault="00A406D8" w:rsidP="00A406D8">
            <w:pPr>
              <w:pStyle w:val="NormalWeb"/>
              <w:spacing w:before="0" w:beforeAutospacing="0" w:after="0" w:afterAutospacing="0"/>
              <w:jc w:val="both"/>
              <w:rPr>
                <w:rFonts w:asciiTheme="minorHAnsi" w:hAnsiTheme="minorHAnsi"/>
                <w:i/>
                <w:color w:val="000000"/>
                <w:sz w:val="20"/>
                <w:szCs w:val="20"/>
              </w:rPr>
            </w:pPr>
            <w:r w:rsidRPr="00A542C6">
              <w:rPr>
                <w:rFonts w:asciiTheme="minorHAnsi" w:hAnsiTheme="minorHAnsi"/>
                <w:b/>
                <w:i/>
                <w:color w:val="000000"/>
                <w:sz w:val="20"/>
                <w:szCs w:val="20"/>
              </w:rPr>
              <w:t>Descripción de la medida:</w:t>
            </w:r>
            <w:r w:rsidRPr="00A542C6">
              <w:rPr>
                <w:rFonts w:asciiTheme="minorHAnsi" w:hAnsiTheme="minorHAnsi"/>
                <w:i/>
                <w:color w:val="000000"/>
                <w:sz w:val="20"/>
                <w:szCs w:val="20"/>
              </w:rPr>
              <w:t> […]</w:t>
            </w:r>
          </w:p>
          <w:p w14:paraId="29D1925A" w14:textId="77777777" w:rsidR="00A406D8" w:rsidRPr="00A542C6" w:rsidRDefault="00A406D8" w:rsidP="00A406D8">
            <w:pPr>
              <w:pStyle w:val="NormalWeb"/>
              <w:spacing w:before="0" w:beforeAutospacing="0" w:after="0" w:afterAutospacing="0"/>
              <w:jc w:val="both"/>
              <w:rPr>
                <w:rFonts w:asciiTheme="minorHAnsi" w:hAnsiTheme="minorHAnsi"/>
                <w:i/>
                <w:color w:val="000000"/>
                <w:sz w:val="20"/>
                <w:szCs w:val="20"/>
              </w:rPr>
            </w:pPr>
            <w:r w:rsidRPr="00A542C6">
              <w:rPr>
                <w:rFonts w:asciiTheme="minorHAnsi" w:hAnsiTheme="minorHAnsi"/>
                <w:i/>
                <w:color w:val="000000"/>
                <w:sz w:val="20"/>
                <w:szCs w:val="20"/>
              </w:rPr>
              <w:t xml:space="preserve">Las filtraciones de agua que se generen en el rajo se manejarán en piscinas de decantación para retener la mayor parte del material sólido en suspensión. El efluente de estas piscinas será descargado el río </w:t>
            </w:r>
            <w:proofErr w:type="spellStart"/>
            <w:r w:rsidRPr="00A542C6">
              <w:rPr>
                <w:rFonts w:asciiTheme="minorHAnsi" w:hAnsiTheme="minorHAnsi"/>
                <w:i/>
                <w:color w:val="000000"/>
                <w:sz w:val="20"/>
                <w:szCs w:val="20"/>
              </w:rPr>
              <w:t>Chorillos</w:t>
            </w:r>
            <w:proofErr w:type="spellEnd"/>
            <w:r w:rsidRPr="00A542C6">
              <w:rPr>
                <w:rFonts w:asciiTheme="minorHAnsi" w:hAnsiTheme="minorHAnsi"/>
                <w:i/>
                <w:color w:val="000000"/>
                <w:sz w:val="20"/>
                <w:szCs w:val="20"/>
              </w:rPr>
              <w:t xml:space="preserve"> Invierno 2</w:t>
            </w:r>
            <w:proofErr w:type="gramStart"/>
            <w:r w:rsidRPr="00A542C6">
              <w:rPr>
                <w:rFonts w:asciiTheme="minorHAnsi" w:hAnsiTheme="minorHAnsi"/>
                <w:i/>
                <w:color w:val="000000"/>
                <w:sz w:val="20"/>
                <w:szCs w:val="20"/>
              </w:rPr>
              <w:t>.[</w:t>
            </w:r>
            <w:proofErr w:type="gramEnd"/>
            <w:r w:rsidRPr="00A542C6">
              <w:rPr>
                <w:rFonts w:asciiTheme="minorHAnsi" w:hAnsiTheme="minorHAnsi"/>
                <w:i/>
                <w:color w:val="000000"/>
                <w:sz w:val="20"/>
                <w:szCs w:val="20"/>
              </w:rPr>
              <w:t>…]</w:t>
            </w:r>
          </w:p>
          <w:p w14:paraId="33E00AC0" w14:textId="55C0206D" w:rsidR="00A406D8" w:rsidRPr="00A542C6" w:rsidRDefault="00A406D8" w:rsidP="00A406D8">
            <w:pPr>
              <w:pStyle w:val="NormalWeb"/>
              <w:spacing w:before="0" w:beforeAutospacing="0" w:after="0" w:afterAutospacing="0"/>
              <w:jc w:val="both"/>
              <w:rPr>
                <w:rFonts w:asciiTheme="minorHAnsi" w:hAnsiTheme="minorHAnsi"/>
                <w:i/>
                <w:color w:val="000000"/>
                <w:sz w:val="20"/>
                <w:szCs w:val="20"/>
              </w:rPr>
            </w:pPr>
            <w:r w:rsidRPr="00A542C6">
              <w:rPr>
                <w:rFonts w:asciiTheme="minorHAnsi" w:hAnsiTheme="minorHAnsi"/>
                <w:i/>
                <w:color w:val="000000"/>
                <w:sz w:val="20"/>
                <w:szCs w:val="20"/>
              </w:rPr>
              <w:t>Se implementará un sistema de abatimiento de sólidos suspendidos mediante un total de 6 piscinas de decantación a la salida de los canales interceptores (4) y en el rajo (2). […] </w:t>
            </w:r>
          </w:p>
        </w:tc>
        <w:tc>
          <w:tcPr>
            <w:tcW w:w="1613" w:type="pct"/>
            <w:vAlign w:val="center"/>
          </w:tcPr>
          <w:p w14:paraId="05B172F6" w14:textId="77777777" w:rsidR="00A364B4" w:rsidRPr="00A542C6" w:rsidRDefault="00AE65E0" w:rsidP="00A364B4">
            <w:pPr>
              <w:widowControl w:val="0"/>
              <w:overflowPunct w:val="0"/>
              <w:autoSpaceDE w:val="0"/>
              <w:autoSpaceDN w:val="0"/>
              <w:adjustRightInd w:val="0"/>
              <w:spacing w:after="120"/>
              <w:ind w:right="45"/>
              <w:rPr>
                <w:rFonts w:ascii="Calibri" w:eastAsia="Times New Roman" w:hAnsi="Calibri"/>
                <w:color w:val="000000"/>
                <w:lang w:eastAsia="es-CL"/>
              </w:rPr>
            </w:pPr>
            <w:r w:rsidRPr="00A542C6">
              <w:rPr>
                <w:rFonts w:ascii="Calibri" w:eastAsia="Times New Roman" w:hAnsi="Calibri"/>
                <w:color w:val="000000"/>
                <w:lang w:eastAsia="es-CL"/>
              </w:rPr>
              <w:lastRenderedPageBreak/>
              <w:t xml:space="preserve">Las </w:t>
            </w:r>
            <w:r w:rsidR="004D3A35" w:rsidRPr="00A542C6">
              <w:rPr>
                <w:rFonts w:ascii="Calibri" w:eastAsia="Times New Roman" w:hAnsi="Calibri"/>
                <w:color w:val="000000"/>
                <w:lang w:eastAsia="es-CL"/>
              </w:rPr>
              <w:t>aguas provenientes del interior del rajo no son evacuadas hacia el Chorrillo Invierno 2</w:t>
            </w:r>
            <w:r w:rsidR="00A364B4" w:rsidRPr="00A542C6">
              <w:rPr>
                <w:rFonts w:ascii="Calibri" w:eastAsia="Times New Roman" w:hAnsi="Calibri"/>
                <w:color w:val="000000"/>
                <w:lang w:eastAsia="es-CL"/>
              </w:rPr>
              <w:t>,</w:t>
            </w:r>
            <w:r w:rsidR="004D3A35" w:rsidRPr="00A542C6">
              <w:rPr>
                <w:rFonts w:ascii="Calibri" w:eastAsia="Times New Roman" w:hAnsi="Calibri"/>
                <w:color w:val="000000"/>
                <w:lang w:eastAsia="es-CL"/>
              </w:rPr>
              <w:t xml:space="preserve"> previa decantación, sino que son impulsadas </w:t>
            </w:r>
            <w:r w:rsidR="00A364B4" w:rsidRPr="00A542C6">
              <w:rPr>
                <w:rFonts w:ascii="Calibri" w:eastAsia="Times New Roman" w:hAnsi="Calibri"/>
                <w:color w:val="000000"/>
                <w:lang w:eastAsia="es-CL"/>
              </w:rPr>
              <w:t xml:space="preserve">directamente </w:t>
            </w:r>
            <w:r w:rsidR="004D3A35" w:rsidRPr="00A542C6">
              <w:rPr>
                <w:rFonts w:ascii="Calibri" w:eastAsia="Times New Roman" w:hAnsi="Calibri"/>
                <w:color w:val="000000"/>
                <w:lang w:eastAsia="es-CL"/>
              </w:rPr>
              <w:t xml:space="preserve">hacia dos (2) piscinas de acumulación ubicadas </w:t>
            </w:r>
            <w:r w:rsidR="00A364B4" w:rsidRPr="00A542C6">
              <w:rPr>
                <w:rFonts w:ascii="Calibri" w:eastAsia="Times New Roman" w:hAnsi="Calibri"/>
                <w:color w:val="000000"/>
                <w:lang w:eastAsia="es-CL"/>
              </w:rPr>
              <w:t xml:space="preserve">una </w:t>
            </w:r>
            <w:r w:rsidR="004D3A35" w:rsidRPr="00A542C6">
              <w:rPr>
                <w:rFonts w:ascii="Calibri" w:eastAsia="Times New Roman" w:hAnsi="Calibri"/>
                <w:color w:val="000000"/>
                <w:lang w:eastAsia="es-CL"/>
              </w:rPr>
              <w:t xml:space="preserve">al interior del Botadero Sur y </w:t>
            </w:r>
            <w:r w:rsidR="00A364B4" w:rsidRPr="00A542C6">
              <w:rPr>
                <w:rFonts w:ascii="Calibri" w:eastAsia="Times New Roman" w:hAnsi="Calibri"/>
                <w:color w:val="000000"/>
                <w:lang w:eastAsia="es-CL"/>
              </w:rPr>
              <w:t xml:space="preserve">la otra </w:t>
            </w:r>
            <w:r w:rsidR="004D3A35" w:rsidRPr="00A542C6">
              <w:rPr>
                <w:rFonts w:ascii="Calibri" w:eastAsia="Times New Roman" w:hAnsi="Calibri"/>
                <w:color w:val="000000"/>
                <w:lang w:eastAsia="es-CL"/>
              </w:rPr>
              <w:t>en el cauce original del Chorrillo sin nombre afluente del Chorrillo Invierno 2, específicamente en un sector aguas abajo del desvío de las aguas hacia el Canal de Desvío 2</w:t>
            </w:r>
            <w:r w:rsidR="00A364B4" w:rsidRPr="00A542C6">
              <w:rPr>
                <w:rFonts w:ascii="Calibri" w:eastAsia="Times New Roman" w:hAnsi="Calibri"/>
                <w:color w:val="000000"/>
                <w:lang w:eastAsia="es-CL"/>
              </w:rPr>
              <w:t xml:space="preserve"> (Sector denominado “Tapón”).</w:t>
            </w:r>
          </w:p>
          <w:p w14:paraId="35092651" w14:textId="6A9119D6" w:rsidR="00A406D8" w:rsidRPr="00A542C6" w:rsidRDefault="00A364B4" w:rsidP="00A364B4">
            <w:pPr>
              <w:widowControl w:val="0"/>
              <w:overflowPunct w:val="0"/>
              <w:autoSpaceDE w:val="0"/>
              <w:autoSpaceDN w:val="0"/>
              <w:adjustRightInd w:val="0"/>
              <w:spacing w:after="120"/>
              <w:ind w:right="45"/>
              <w:rPr>
                <w:rFonts w:ascii="Calibri" w:eastAsia="Times New Roman" w:hAnsi="Calibri"/>
                <w:color w:val="000000"/>
                <w:lang w:eastAsia="es-CL"/>
              </w:rPr>
            </w:pPr>
            <w:r w:rsidRPr="00A542C6">
              <w:rPr>
                <w:rFonts w:ascii="Calibri" w:eastAsia="Times New Roman" w:hAnsi="Calibri"/>
                <w:color w:val="000000"/>
                <w:lang w:eastAsia="es-CL"/>
              </w:rPr>
              <w:t>Por otra parte, según se pudo constatar in situ, las aguas provenientes del interior del rajo que son acumuladas en la piscina habilitada al interior del Botadero Sur, son utilizadas para la humectación de caminos.</w:t>
            </w:r>
          </w:p>
        </w:tc>
      </w:tr>
      <w:tr w:rsidR="003A0C49" w:rsidRPr="00A542C6" w14:paraId="6724CBB9" w14:textId="77777777" w:rsidTr="00032C49">
        <w:trPr>
          <w:jc w:val="center"/>
        </w:trPr>
        <w:tc>
          <w:tcPr>
            <w:tcW w:w="435" w:type="pct"/>
            <w:vAlign w:val="center"/>
          </w:tcPr>
          <w:p w14:paraId="0817A7DF" w14:textId="09A85951" w:rsidR="003A0C49" w:rsidRPr="00A542C6" w:rsidRDefault="003A0C49" w:rsidP="00032C49">
            <w:pPr>
              <w:widowControl w:val="0"/>
              <w:overflowPunct w:val="0"/>
              <w:autoSpaceDE w:val="0"/>
              <w:autoSpaceDN w:val="0"/>
              <w:adjustRightInd w:val="0"/>
              <w:spacing w:after="120" w:line="285" w:lineRule="auto"/>
              <w:jc w:val="center"/>
              <w:rPr>
                <w:rFonts w:cstheme="minorHAnsi"/>
                <w:iCs/>
              </w:rPr>
            </w:pPr>
            <w:r w:rsidRPr="00A542C6">
              <w:rPr>
                <w:rFonts w:cstheme="minorHAnsi"/>
                <w:iCs/>
              </w:rPr>
              <w:lastRenderedPageBreak/>
              <w:t>7</w:t>
            </w:r>
          </w:p>
        </w:tc>
        <w:tc>
          <w:tcPr>
            <w:tcW w:w="674" w:type="pct"/>
            <w:vAlign w:val="center"/>
          </w:tcPr>
          <w:p w14:paraId="0E8FC0E0" w14:textId="37E72111" w:rsidR="003A0C49" w:rsidRPr="00A542C6" w:rsidRDefault="00B7057C" w:rsidP="00032C49">
            <w:pPr>
              <w:widowControl w:val="0"/>
              <w:overflowPunct w:val="0"/>
              <w:autoSpaceDE w:val="0"/>
              <w:autoSpaceDN w:val="0"/>
              <w:adjustRightInd w:val="0"/>
              <w:spacing w:after="120" w:line="285" w:lineRule="auto"/>
              <w:rPr>
                <w:rFonts w:cstheme="minorHAnsi"/>
                <w:iCs/>
              </w:rPr>
            </w:pPr>
            <w:r w:rsidRPr="00A542C6">
              <w:rPr>
                <w:rFonts w:cstheme="minorHAnsi"/>
                <w:iCs/>
              </w:rPr>
              <w:t>Manejo y disposición final de las aguas servidas</w:t>
            </w:r>
          </w:p>
        </w:tc>
        <w:tc>
          <w:tcPr>
            <w:tcW w:w="2278" w:type="pct"/>
            <w:vAlign w:val="center"/>
          </w:tcPr>
          <w:p w14:paraId="17562E48" w14:textId="77777777" w:rsidR="00AD4559" w:rsidRPr="00A542C6" w:rsidRDefault="00AD4559" w:rsidP="00AD4559">
            <w:pPr>
              <w:rPr>
                <w:rFonts w:ascii="Calibri" w:hAnsi="Calibri"/>
                <w:b/>
              </w:rPr>
            </w:pPr>
            <w:r w:rsidRPr="00A542C6">
              <w:rPr>
                <w:rFonts w:ascii="Calibri" w:hAnsi="Calibri"/>
                <w:b/>
              </w:rPr>
              <w:t>Considerando 4.2.2.8.e, RCA 025/2011 “Proyecto Mina Invierno”</w:t>
            </w:r>
          </w:p>
          <w:p w14:paraId="603A3774" w14:textId="77777777" w:rsidR="00AD4559" w:rsidRPr="00A542C6" w:rsidRDefault="00AD4559" w:rsidP="00AD4559">
            <w:pPr>
              <w:rPr>
                <w:rFonts w:ascii="Calibri" w:hAnsi="Calibri"/>
                <w:i/>
              </w:rPr>
            </w:pPr>
            <w:r w:rsidRPr="00A542C6">
              <w:rPr>
                <w:rFonts w:ascii="Calibri" w:hAnsi="Calibri"/>
                <w:i/>
              </w:rPr>
              <w:t xml:space="preserve">Centro de Alojamiento </w:t>
            </w:r>
          </w:p>
          <w:p w14:paraId="346E38EE" w14:textId="77777777" w:rsidR="00AD4559" w:rsidRPr="00A542C6" w:rsidRDefault="00AD4559" w:rsidP="00AD4559">
            <w:pPr>
              <w:rPr>
                <w:rFonts w:ascii="Calibri" w:hAnsi="Calibri"/>
                <w:i/>
              </w:rPr>
            </w:pPr>
            <w:r w:rsidRPr="00A542C6">
              <w:rPr>
                <w:rFonts w:ascii="Calibri" w:hAnsi="Calibri"/>
                <w:i/>
              </w:rPr>
              <w:t xml:space="preserve">Planta de tratamiento de aguas servidas </w:t>
            </w:r>
          </w:p>
          <w:p w14:paraId="038AC97F" w14:textId="429A5E18" w:rsidR="00AD4559" w:rsidRPr="00A542C6" w:rsidRDefault="00AD4559" w:rsidP="00AD4559">
            <w:pPr>
              <w:rPr>
                <w:rFonts w:ascii="Calibri" w:hAnsi="Calibri"/>
                <w:i/>
              </w:rPr>
            </w:pPr>
            <w:r w:rsidRPr="00A542C6">
              <w:rPr>
                <w:rFonts w:ascii="Calibri" w:hAnsi="Calibri"/>
                <w:i/>
              </w:rPr>
              <w:t>La planta de tratamiento de aguas servidas proyectada estará ubicada unos 300 m al este de las instalaciones principales del Centro de Alojamiento […]</w:t>
            </w:r>
          </w:p>
          <w:p w14:paraId="7E60C81A" w14:textId="17068538" w:rsidR="00AD4559" w:rsidRPr="00A542C6" w:rsidRDefault="00AD4559" w:rsidP="00AD4559">
            <w:pPr>
              <w:rPr>
                <w:rFonts w:ascii="Calibri" w:hAnsi="Calibri"/>
                <w:i/>
              </w:rPr>
            </w:pPr>
            <w:r w:rsidRPr="00A542C6">
              <w:rPr>
                <w:rFonts w:ascii="Calibri" w:hAnsi="Calibri"/>
                <w:i/>
              </w:rPr>
              <w:t>El cloro libre es eliminado con bisulfito de sodio</w:t>
            </w:r>
            <w:proofErr w:type="gramStart"/>
            <w:r w:rsidRPr="00A542C6">
              <w:rPr>
                <w:rFonts w:ascii="Calibri" w:hAnsi="Calibri"/>
                <w:i/>
              </w:rPr>
              <w:t>.[</w:t>
            </w:r>
            <w:proofErr w:type="gramEnd"/>
            <w:r w:rsidRPr="00A542C6">
              <w:rPr>
                <w:rFonts w:ascii="Calibri" w:hAnsi="Calibri"/>
                <w:i/>
              </w:rPr>
              <w:t>…]</w:t>
            </w:r>
          </w:p>
          <w:p w14:paraId="69BC7F68" w14:textId="77777777" w:rsidR="003A0C49" w:rsidRPr="00A542C6" w:rsidRDefault="00AD4559" w:rsidP="00A406D8">
            <w:pPr>
              <w:rPr>
                <w:rFonts w:ascii="Calibri" w:hAnsi="Calibri"/>
                <w:i/>
              </w:rPr>
            </w:pPr>
            <w:r w:rsidRPr="00A542C6">
              <w:rPr>
                <w:rFonts w:ascii="Calibri" w:hAnsi="Calibri"/>
                <w:i/>
              </w:rPr>
              <w:t xml:space="preserve">La planta se ubicará bajo techo, para brindar una adecuada protección al </w:t>
            </w:r>
            <w:r w:rsidRPr="00A542C6">
              <w:rPr>
                <w:rFonts w:ascii="Calibri" w:hAnsi="Calibri"/>
                <w:i/>
              </w:rPr>
              <w:lastRenderedPageBreak/>
              <w:t>personal que la opere y al equipamiento y unidades de procesos y mantener un eficiente control de olores mediante un sistema de filtro de carbón activado o similar, en consideración a las condiciones ambientales que se dan en la zona de emplazamiento del Proyecto.</w:t>
            </w:r>
          </w:p>
          <w:p w14:paraId="7F70AECA" w14:textId="77777777" w:rsidR="00AD4559" w:rsidRPr="00A542C6" w:rsidRDefault="00AD4559" w:rsidP="00A406D8">
            <w:pPr>
              <w:rPr>
                <w:rFonts w:ascii="Calibri" w:hAnsi="Calibri"/>
                <w:i/>
              </w:rPr>
            </w:pPr>
          </w:p>
          <w:p w14:paraId="20EE7ECF" w14:textId="77777777" w:rsidR="00AD4559" w:rsidRPr="00A542C6" w:rsidRDefault="00AD4559" w:rsidP="00AD4559">
            <w:pPr>
              <w:rPr>
                <w:b/>
              </w:rPr>
            </w:pPr>
            <w:r w:rsidRPr="00A542C6">
              <w:rPr>
                <w:b/>
              </w:rPr>
              <w:t>Considerando 4.2.4.3.2.a, RCA 025/2011 “Proyecto Mina Invierno”</w:t>
            </w:r>
          </w:p>
          <w:p w14:paraId="788395C0" w14:textId="77777777" w:rsidR="00AD4559" w:rsidRPr="00A542C6" w:rsidRDefault="00AD4559" w:rsidP="00AD4559">
            <w:pPr>
              <w:rPr>
                <w:i/>
              </w:rPr>
            </w:pPr>
            <w:r w:rsidRPr="00A542C6">
              <w:rPr>
                <w:i/>
              </w:rPr>
              <w:t xml:space="preserve">Residuos Líquidos </w:t>
            </w:r>
          </w:p>
          <w:p w14:paraId="6B14DCAF" w14:textId="77777777" w:rsidR="00AD4559" w:rsidRPr="00A542C6" w:rsidRDefault="00AD4559" w:rsidP="00AD4559">
            <w:pPr>
              <w:rPr>
                <w:i/>
              </w:rPr>
            </w:pPr>
            <w:r w:rsidRPr="00A542C6">
              <w:rPr>
                <w:i/>
              </w:rPr>
              <w:t xml:space="preserve">Aguas servidas </w:t>
            </w:r>
          </w:p>
          <w:p w14:paraId="3BE700F4" w14:textId="1A63222F" w:rsidR="00AD4559" w:rsidRPr="00A542C6" w:rsidRDefault="00AD4559" w:rsidP="00AD4559">
            <w:pPr>
              <w:rPr>
                <w:rFonts w:ascii="Calibri" w:hAnsi="Calibri"/>
                <w:i/>
              </w:rPr>
            </w:pPr>
            <w:r w:rsidRPr="00A542C6">
              <w:rPr>
                <w:i/>
              </w:rPr>
              <w:t>Para la Etapa de Operación se dispondrá una planta de tratamiento para las aguas servidas […]</w:t>
            </w:r>
          </w:p>
        </w:tc>
        <w:tc>
          <w:tcPr>
            <w:tcW w:w="1613" w:type="pct"/>
            <w:vAlign w:val="center"/>
          </w:tcPr>
          <w:p w14:paraId="31B0A41D" w14:textId="50CDBAE9" w:rsidR="003A0C49" w:rsidRPr="00A542C6" w:rsidRDefault="00573245" w:rsidP="00573245">
            <w:pPr>
              <w:widowControl w:val="0"/>
              <w:overflowPunct w:val="0"/>
              <w:autoSpaceDE w:val="0"/>
              <w:autoSpaceDN w:val="0"/>
              <w:adjustRightInd w:val="0"/>
              <w:spacing w:after="120"/>
              <w:ind w:right="45"/>
              <w:rPr>
                <w:rFonts w:ascii="Calibri" w:eastAsia="Times New Roman" w:hAnsi="Calibri"/>
                <w:color w:val="000000"/>
                <w:lang w:eastAsia="es-CL"/>
              </w:rPr>
            </w:pPr>
            <w:r w:rsidRPr="00A542C6">
              <w:rPr>
                <w:rFonts w:ascii="Calibri" w:eastAsia="Times New Roman" w:hAnsi="Calibri"/>
                <w:color w:val="000000"/>
                <w:lang w:eastAsia="es-CL"/>
              </w:rPr>
              <w:lastRenderedPageBreak/>
              <w:t xml:space="preserve">El Titular cuenta con tres (3) plantas </w:t>
            </w:r>
            <w:r w:rsidR="00763F69" w:rsidRPr="00A542C6">
              <w:rPr>
                <w:rFonts w:ascii="Calibri" w:eastAsia="Times New Roman" w:hAnsi="Calibri"/>
                <w:color w:val="000000"/>
                <w:lang w:eastAsia="es-CL"/>
              </w:rPr>
              <w:t xml:space="preserve">en el sector aledaño al Centro de Alojamiento </w:t>
            </w:r>
            <w:r w:rsidRPr="00A542C6">
              <w:rPr>
                <w:rFonts w:ascii="Calibri" w:eastAsia="Times New Roman" w:hAnsi="Calibri"/>
                <w:color w:val="000000"/>
                <w:lang w:eastAsia="es-CL"/>
              </w:rPr>
              <w:t>para efectuar el tratamiento de las aguas servidas generadas al interior de la mina.</w:t>
            </w:r>
          </w:p>
          <w:p w14:paraId="4121EB80" w14:textId="0F20C38D" w:rsidR="00573245" w:rsidRPr="00A542C6" w:rsidRDefault="00573245" w:rsidP="00763F69">
            <w:pPr>
              <w:widowControl w:val="0"/>
              <w:overflowPunct w:val="0"/>
              <w:autoSpaceDE w:val="0"/>
              <w:autoSpaceDN w:val="0"/>
              <w:adjustRightInd w:val="0"/>
              <w:spacing w:after="120"/>
              <w:ind w:right="45"/>
              <w:rPr>
                <w:rFonts w:ascii="Calibri" w:eastAsia="Times New Roman" w:hAnsi="Calibri"/>
                <w:color w:val="000000"/>
                <w:lang w:eastAsia="es-CL"/>
              </w:rPr>
            </w:pPr>
            <w:r w:rsidRPr="00A542C6">
              <w:rPr>
                <w:rFonts w:ascii="Calibri" w:eastAsia="Times New Roman" w:hAnsi="Calibri"/>
                <w:color w:val="000000"/>
                <w:lang w:eastAsia="es-CL"/>
              </w:rPr>
              <w:t xml:space="preserve">La planta de tratamiento más </w:t>
            </w:r>
            <w:r w:rsidR="00763F69" w:rsidRPr="00A542C6">
              <w:rPr>
                <w:rFonts w:ascii="Calibri" w:eastAsia="Times New Roman" w:hAnsi="Calibri"/>
                <w:color w:val="000000"/>
                <w:lang w:eastAsia="es-CL"/>
              </w:rPr>
              <w:t>reciente y de mayor capacidad (</w:t>
            </w:r>
            <w:proofErr w:type="spellStart"/>
            <w:r w:rsidR="00763F69" w:rsidRPr="00A542C6">
              <w:rPr>
                <w:rFonts w:ascii="Calibri" w:eastAsia="Times New Roman" w:hAnsi="Calibri"/>
                <w:color w:val="000000"/>
                <w:lang w:eastAsia="es-CL"/>
              </w:rPr>
              <w:t>Aquaprocess</w:t>
            </w:r>
            <w:proofErr w:type="spellEnd"/>
            <w:r w:rsidR="00763F69" w:rsidRPr="00A542C6">
              <w:rPr>
                <w:rFonts w:ascii="Calibri" w:eastAsia="Times New Roman" w:hAnsi="Calibri"/>
                <w:color w:val="000000"/>
                <w:lang w:eastAsia="es-CL"/>
              </w:rPr>
              <w:t>) si bien se encuentra b</w:t>
            </w:r>
            <w:r w:rsidR="0086000E" w:rsidRPr="00A542C6">
              <w:rPr>
                <w:rFonts w:ascii="Calibri" w:eastAsia="Times New Roman" w:hAnsi="Calibri"/>
                <w:color w:val="000000"/>
                <w:lang w:eastAsia="es-CL"/>
              </w:rPr>
              <w:t>a</w:t>
            </w:r>
            <w:r w:rsidR="00763F69" w:rsidRPr="00A542C6">
              <w:rPr>
                <w:rFonts w:ascii="Calibri" w:eastAsia="Times New Roman" w:hAnsi="Calibri"/>
                <w:color w:val="000000"/>
                <w:lang w:eastAsia="es-CL"/>
              </w:rPr>
              <w:t xml:space="preserve">jo techo, no posee un sistema de filtro de carbón </w:t>
            </w:r>
            <w:r w:rsidR="00763F69" w:rsidRPr="00A542C6">
              <w:rPr>
                <w:rFonts w:ascii="Calibri" w:eastAsia="Times New Roman" w:hAnsi="Calibri"/>
                <w:color w:val="000000"/>
                <w:lang w:eastAsia="es-CL"/>
              </w:rPr>
              <w:lastRenderedPageBreak/>
              <w:t>activado o similar para el control de olores.</w:t>
            </w:r>
          </w:p>
          <w:p w14:paraId="281C7798" w14:textId="4A59D4A1" w:rsidR="00763F69" w:rsidRPr="00A542C6" w:rsidRDefault="00763F69" w:rsidP="00763F69">
            <w:pPr>
              <w:widowControl w:val="0"/>
              <w:overflowPunct w:val="0"/>
              <w:autoSpaceDE w:val="0"/>
              <w:autoSpaceDN w:val="0"/>
              <w:adjustRightInd w:val="0"/>
              <w:spacing w:after="120"/>
              <w:ind w:right="45"/>
              <w:rPr>
                <w:rFonts w:ascii="Calibri" w:eastAsia="Times New Roman" w:hAnsi="Calibri"/>
                <w:color w:val="000000"/>
                <w:lang w:eastAsia="es-CL"/>
              </w:rPr>
            </w:pPr>
            <w:r w:rsidRPr="00A542C6">
              <w:rPr>
                <w:rFonts w:ascii="Calibri" w:eastAsia="Times New Roman" w:hAnsi="Calibri"/>
                <w:color w:val="000000"/>
                <w:lang w:eastAsia="es-CL"/>
              </w:rPr>
              <w:t>Ninguna de las tres (3) plantas de tratamiento de aguas servidas habilitadas cuenta con un sistema de dosificación de bisulfito de sodio para realizar la decloración del efluente.</w:t>
            </w:r>
          </w:p>
        </w:tc>
      </w:tr>
      <w:tr w:rsidR="0054782B" w:rsidRPr="00A542C6" w14:paraId="4D549521" w14:textId="77777777" w:rsidTr="00032C49">
        <w:trPr>
          <w:jc w:val="center"/>
        </w:trPr>
        <w:tc>
          <w:tcPr>
            <w:tcW w:w="435" w:type="pct"/>
            <w:vAlign w:val="center"/>
          </w:tcPr>
          <w:p w14:paraId="003D1895" w14:textId="071A45F7" w:rsidR="0054782B" w:rsidRPr="00A542C6" w:rsidRDefault="009A5B32" w:rsidP="009A5B32">
            <w:pPr>
              <w:widowControl w:val="0"/>
              <w:overflowPunct w:val="0"/>
              <w:autoSpaceDE w:val="0"/>
              <w:autoSpaceDN w:val="0"/>
              <w:adjustRightInd w:val="0"/>
              <w:spacing w:after="120" w:line="285" w:lineRule="auto"/>
              <w:jc w:val="center"/>
              <w:rPr>
                <w:rFonts w:cstheme="minorHAnsi"/>
                <w:iCs/>
              </w:rPr>
            </w:pPr>
            <w:r w:rsidRPr="00A542C6">
              <w:rPr>
                <w:rFonts w:cstheme="minorHAnsi"/>
                <w:iCs/>
              </w:rPr>
              <w:lastRenderedPageBreak/>
              <w:t>8</w:t>
            </w:r>
          </w:p>
        </w:tc>
        <w:tc>
          <w:tcPr>
            <w:tcW w:w="674" w:type="pct"/>
            <w:vAlign w:val="center"/>
          </w:tcPr>
          <w:p w14:paraId="42E4B856" w14:textId="530A9126" w:rsidR="0054782B" w:rsidRPr="00A542C6" w:rsidRDefault="0054782B" w:rsidP="00032C49">
            <w:pPr>
              <w:widowControl w:val="0"/>
              <w:overflowPunct w:val="0"/>
              <w:autoSpaceDE w:val="0"/>
              <w:autoSpaceDN w:val="0"/>
              <w:adjustRightInd w:val="0"/>
              <w:spacing w:after="120" w:line="285" w:lineRule="auto"/>
              <w:rPr>
                <w:rFonts w:cstheme="minorHAnsi"/>
                <w:iCs/>
              </w:rPr>
            </w:pPr>
            <w:r w:rsidRPr="00A542C6">
              <w:rPr>
                <w:rFonts w:cstheme="minorHAnsi"/>
                <w:iCs/>
              </w:rPr>
              <w:t>Calidad del efluente</w:t>
            </w:r>
          </w:p>
        </w:tc>
        <w:tc>
          <w:tcPr>
            <w:tcW w:w="2278" w:type="pct"/>
            <w:vAlign w:val="center"/>
          </w:tcPr>
          <w:p w14:paraId="576F46E1" w14:textId="77777777" w:rsidR="0054782B" w:rsidRPr="00A542C6" w:rsidRDefault="0054782B" w:rsidP="001B137D">
            <w:pPr>
              <w:rPr>
                <w:b/>
              </w:rPr>
            </w:pPr>
            <w:r w:rsidRPr="00A542C6">
              <w:rPr>
                <w:b/>
              </w:rPr>
              <w:t>Considerando 4.6.2.1.1 RCA N°291/2009, “Proyecto Portuario Isla Riesco”.</w:t>
            </w:r>
          </w:p>
          <w:p w14:paraId="62FF0B0A" w14:textId="77777777" w:rsidR="0054782B" w:rsidRPr="00A542C6" w:rsidRDefault="0054782B" w:rsidP="001B137D">
            <w:pPr>
              <w:autoSpaceDE w:val="0"/>
              <w:autoSpaceDN w:val="0"/>
              <w:adjustRightInd w:val="0"/>
              <w:jc w:val="left"/>
              <w:rPr>
                <w:i/>
              </w:rPr>
            </w:pPr>
            <w:r w:rsidRPr="00A542C6">
              <w:rPr>
                <w:i/>
              </w:rPr>
              <w:t>Residuos Líquidos Etapa Construcción</w:t>
            </w:r>
          </w:p>
          <w:p w14:paraId="6D576EA6" w14:textId="77777777" w:rsidR="0054782B" w:rsidRPr="00A542C6" w:rsidRDefault="0054782B" w:rsidP="001B137D">
            <w:pPr>
              <w:autoSpaceDE w:val="0"/>
              <w:autoSpaceDN w:val="0"/>
              <w:adjustRightInd w:val="0"/>
              <w:rPr>
                <w:i/>
              </w:rPr>
            </w:pPr>
            <w:r w:rsidRPr="00A542C6">
              <w:rPr>
                <w:i/>
              </w:rPr>
              <w:t>Residuos Líquidos Domésticos</w:t>
            </w:r>
          </w:p>
          <w:p w14:paraId="4E3CC559" w14:textId="77777777" w:rsidR="0054782B" w:rsidRPr="00A542C6" w:rsidRDefault="0054782B" w:rsidP="001B137D">
            <w:pPr>
              <w:autoSpaceDE w:val="0"/>
              <w:autoSpaceDN w:val="0"/>
              <w:adjustRightInd w:val="0"/>
              <w:rPr>
                <w:i/>
              </w:rPr>
            </w:pPr>
            <w:r w:rsidRPr="00A542C6">
              <w:rPr>
                <w:i/>
              </w:rPr>
              <w:t>[…] El efluente será descargado al río Cañadón, cauce superficial, y deberá cumplir con los parámetros definidos en la “Tabla Nº1 del D.S. Nº90” […]</w:t>
            </w:r>
          </w:p>
          <w:p w14:paraId="0C6BC8AB" w14:textId="77777777" w:rsidR="0054782B" w:rsidRPr="00A542C6" w:rsidRDefault="0054782B" w:rsidP="001B137D"/>
          <w:p w14:paraId="1DFDF9BA" w14:textId="77777777" w:rsidR="0054782B" w:rsidRPr="00A542C6" w:rsidRDefault="0054782B" w:rsidP="001B137D">
            <w:pPr>
              <w:rPr>
                <w:b/>
              </w:rPr>
            </w:pPr>
            <w:r w:rsidRPr="00A542C6">
              <w:rPr>
                <w:b/>
              </w:rPr>
              <w:t>Considerando 10.1.9 RCA N°291/2009, “Proyecto Portuario Isla Riesco”.</w:t>
            </w:r>
          </w:p>
          <w:p w14:paraId="3362117D" w14:textId="77777777" w:rsidR="0054782B" w:rsidRPr="00A542C6" w:rsidRDefault="0054782B" w:rsidP="001B137D">
            <w:pPr>
              <w:autoSpaceDE w:val="0"/>
              <w:autoSpaceDN w:val="0"/>
              <w:adjustRightInd w:val="0"/>
              <w:rPr>
                <w:i/>
              </w:rPr>
            </w:pPr>
            <w:r w:rsidRPr="00A542C6">
              <w:rPr>
                <w:i/>
              </w:rPr>
              <w:t>D.S. Nº 90/2000, del Ministerio Secretaría General de la Presidencia, que establece la Norma de Emisión para la regulación de contaminantes asociados a las descargas de residuos líquidos a aguas marinas y continentales superficiales.</w:t>
            </w:r>
          </w:p>
          <w:p w14:paraId="5445B5BC" w14:textId="77777777" w:rsidR="0054782B" w:rsidRPr="00A542C6" w:rsidRDefault="0054782B" w:rsidP="001B137D">
            <w:pPr>
              <w:autoSpaceDE w:val="0"/>
              <w:autoSpaceDN w:val="0"/>
              <w:adjustRightInd w:val="0"/>
              <w:rPr>
                <w:i/>
              </w:rPr>
            </w:pPr>
            <w:r w:rsidRPr="00A542C6">
              <w:rPr>
                <w:i/>
              </w:rPr>
              <w:t>De acuerdo a lo señalado por el titular, los efluentes del sistema de tratamiento de residuos líquidos domiciliarios cumplen con lo establecido por el D.S N° 90/00, ya que serán descargados a un cuerpo de agua superficial (Río Cañadón). Estos según sea el caso cumplirán con los parámetros definidos en la “Tabla Nº 1 del D.S. Nº90”. […]</w:t>
            </w:r>
          </w:p>
          <w:p w14:paraId="1159D886" w14:textId="77777777" w:rsidR="0054782B" w:rsidRPr="00A542C6" w:rsidRDefault="0054782B" w:rsidP="001B137D">
            <w:pPr>
              <w:autoSpaceDE w:val="0"/>
              <w:autoSpaceDN w:val="0"/>
              <w:adjustRightInd w:val="0"/>
            </w:pPr>
          </w:p>
          <w:p w14:paraId="3ED43D62" w14:textId="77777777" w:rsidR="0054782B" w:rsidRPr="00A542C6" w:rsidRDefault="0054782B" w:rsidP="001B137D">
            <w:pPr>
              <w:pStyle w:val="NormalWeb"/>
              <w:spacing w:before="0" w:beforeAutospacing="0" w:after="0" w:afterAutospacing="0"/>
              <w:jc w:val="both"/>
              <w:rPr>
                <w:rFonts w:asciiTheme="minorHAnsi" w:eastAsia="Calibri" w:hAnsiTheme="minorHAnsi"/>
                <w:b/>
                <w:sz w:val="20"/>
                <w:szCs w:val="20"/>
                <w:lang w:eastAsia="en-US"/>
              </w:rPr>
            </w:pPr>
            <w:r w:rsidRPr="00A542C6">
              <w:rPr>
                <w:rFonts w:asciiTheme="minorHAnsi" w:eastAsia="Calibri" w:hAnsiTheme="minorHAnsi"/>
                <w:b/>
                <w:sz w:val="20"/>
                <w:szCs w:val="20"/>
                <w:lang w:eastAsia="en-US"/>
              </w:rPr>
              <w:t>Punto 6.4.1, Artículo primero, D.S. MINSEGPRES N°90/00</w:t>
            </w:r>
          </w:p>
          <w:p w14:paraId="6F43B4FC"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Si una o más muestras durante el mes exceden los límites máximos establecidos en las tablas Nº 1, 2, 3, 4 y 5, se debe efectuar un muestreo adicional o remuestreo.</w:t>
            </w:r>
          </w:p>
          <w:p w14:paraId="5B809B86" w14:textId="13832654" w:rsidR="0054782B" w:rsidRPr="00A542C6" w:rsidRDefault="0054782B" w:rsidP="001B137D">
            <w:pPr>
              <w:rPr>
                <w:b/>
              </w:rPr>
            </w:pPr>
            <w:r w:rsidRPr="00A542C6">
              <w:rPr>
                <w:i/>
              </w:rPr>
              <w:t>El remuestreo debe efectuarse dentro de los 15 días siguientes de la detección de la anomalía. […]</w:t>
            </w:r>
          </w:p>
        </w:tc>
        <w:tc>
          <w:tcPr>
            <w:tcW w:w="1613" w:type="pct"/>
            <w:vAlign w:val="center"/>
          </w:tcPr>
          <w:p w14:paraId="296224E1" w14:textId="534CDA4B" w:rsidR="0054782B" w:rsidRPr="00A542C6" w:rsidRDefault="0054782B" w:rsidP="001B137D">
            <w:pPr>
              <w:widowControl w:val="0"/>
              <w:overflowPunct w:val="0"/>
              <w:autoSpaceDE w:val="0"/>
              <w:autoSpaceDN w:val="0"/>
              <w:adjustRightInd w:val="0"/>
              <w:spacing w:after="120"/>
              <w:rPr>
                <w:rFonts w:cstheme="minorHAnsi"/>
              </w:rPr>
            </w:pPr>
            <w:r w:rsidRPr="00A542C6">
              <w:rPr>
                <w:rFonts w:cstheme="minorHAnsi"/>
              </w:rPr>
              <w:t xml:space="preserve">Se observa que el efluente descargado al Río Cañadón y proveniente de la planta de tratamiento de aguas servidas del campamento BELFI (etapa de construcción), </w:t>
            </w:r>
            <w:r w:rsidR="00285E99">
              <w:rPr>
                <w:rFonts w:cstheme="minorHAnsi"/>
              </w:rPr>
              <w:t>superó</w:t>
            </w:r>
            <w:r w:rsidR="008929E5">
              <w:rPr>
                <w:rFonts w:cstheme="minorHAnsi"/>
              </w:rPr>
              <w:t xml:space="preserve"> los límites normativos indicados en </w:t>
            </w:r>
            <w:r w:rsidR="008929E5" w:rsidRPr="00A542C6">
              <w:rPr>
                <w:rFonts w:cstheme="minorHAnsi"/>
              </w:rPr>
              <w:t>el D.S. MINSEGPRES N°90/00</w:t>
            </w:r>
            <w:r w:rsidR="008929E5">
              <w:rPr>
                <w:rFonts w:cstheme="minorHAnsi"/>
              </w:rPr>
              <w:t xml:space="preserve"> </w:t>
            </w:r>
            <w:r w:rsidRPr="00A542C6">
              <w:rPr>
                <w:rFonts w:cstheme="minorHAnsi"/>
              </w:rPr>
              <w:t>durante los meses de enero y febrero de 2013</w:t>
            </w:r>
            <w:r w:rsidR="009473E7">
              <w:rPr>
                <w:rFonts w:cstheme="minorHAnsi"/>
              </w:rPr>
              <w:t xml:space="preserve"> </w:t>
            </w:r>
            <w:r w:rsidR="00285E99">
              <w:rPr>
                <w:rFonts w:cstheme="minorHAnsi"/>
              </w:rPr>
              <w:t xml:space="preserve"> excediéndose</w:t>
            </w:r>
            <w:r w:rsidR="009473E7" w:rsidRPr="00A542C6">
              <w:rPr>
                <w:rFonts w:cstheme="minorHAnsi"/>
              </w:rPr>
              <w:t xml:space="preserve"> el 100% de los límites máximos establecidos en la Tabla N°1 del artículo primero de dicho cuerpo normativo</w:t>
            </w:r>
            <w:r w:rsidRPr="00A542C6">
              <w:rPr>
                <w:rFonts w:cstheme="minorHAnsi"/>
              </w:rPr>
              <w:t>.</w:t>
            </w:r>
          </w:p>
          <w:p w14:paraId="6FDB5B90" w14:textId="352DA6B4" w:rsidR="0054782B" w:rsidRPr="00A542C6" w:rsidRDefault="0054782B" w:rsidP="007E6DF3">
            <w:pPr>
              <w:widowControl w:val="0"/>
              <w:overflowPunct w:val="0"/>
              <w:autoSpaceDE w:val="0"/>
              <w:autoSpaceDN w:val="0"/>
              <w:adjustRightInd w:val="0"/>
              <w:spacing w:after="120"/>
              <w:ind w:right="45"/>
              <w:rPr>
                <w:rFonts w:ascii="Calibri" w:eastAsia="Times New Roman" w:hAnsi="Calibri"/>
                <w:color w:val="000000"/>
                <w:lang w:eastAsia="es-CL"/>
              </w:rPr>
            </w:pPr>
            <w:r w:rsidRPr="00A542C6">
              <w:rPr>
                <w:rFonts w:ascii="Calibri" w:eastAsia="Times New Roman" w:hAnsi="Calibri"/>
                <w:color w:val="000000"/>
                <w:lang w:eastAsia="es-CL"/>
              </w:rPr>
              <w:t>No se efectuó un muestreo adicional o remuestreo dentro de los 15 días siguientes a la detección de las excedencias de los límites máximos establecidos en la Tabla N°1 del D.S. MINSEGPRES N°90/00, registradas durante los meses de enero, febrero y marzo de 2013.</w:t>
            </w:r>
          </w:p>
        </w:tc>
      </w:tr>
      <w:tr w:rsidR="0054782B" w:rsidRPr="00A542C6" w14:paraId="17FADD1F" w14:textId="77777777" w:rsidTr="00032C49">
        <w:trPr>
          <w:jc w:val="center"/>
        </w:trPr>
        <w:tc>
          <w:tcPr>
            <w:tcW w:w="435" w:type="pct"/>
            <w:vAlign w:val="center"/>
          </w:tcPr>
          <w:p w14:paraId="54506BA4" w14:textId="2676CEB1" w:rsidR="0054782B" w:rsidRPr="00A542C6" w:rsidRDefault="003F57C0" w:rsidP="003F57C0">
            <w:pPr>
              <w:widowControl w:val="0"/>
              <w:overflowPunct w:val="0"/>
              <w:autoSpaceDE w:val="0"/>
              <w:autoSpaceDN w:val="0"/>
              <w:adjustRightInd w:val="0"/>
              <w:spacing w:after="120" w:line="285" w:lineRule="auto"/>
              <w:jc w:val="center"/>
              <w:rPr>
                <w:rFonts w:cstheme="minorHAnsi"/>
                <w:iCs/>
              </w:rPr>
            </w:pPr>
            <w:r w:rsidRPr="00A542C6">
              <w:rPr>
                <w:rFonts w:cstheme="minorHAnsi"/>
                <w:iCs/>
              </w:rPr>
              <w:t>9</w:t>
            </w:r>
          </w:p>
        </w:tc>
        <w:tc>
          <w:tcPr>
            <w:tcW w:w="674" w:type="pct"/>
            <w:vAlign w:val="center"/>
          </w:tcPr>
          <w:p w14:paraId="2C3E509D" w14:textId="33610E80" w:rsidR="0054782B" w:rsidRPr="00A542C6" w:rsidRDefault="0054782B" w:rsidP="00032C49">
            <w:pPr>
              <w:widowControl w:val="0"/>
              <w:overflowPunct w:val="0"/>
              <w:autoSpaceDE w:val="0"/>
              <w:autoSpaceDN w:val="0"/>
              <w:adjustRightInd w:val="0"/>
              <w:spacing w:after="120" w:line="285" w:lineRule="auto"/>
              <w:rPr>
                <w:rFonts w:cstheme="minorHAnsi"/>
                <w:iCs/>
              </w:rPr>
            </w:pPr>
            <w:r w:rsidRPr="00A542C6">
              <w:rPr>
                <w:rFonts w:cstheme="minorHAnsi"/>
                <w:iCs/>
              </w:rPr>
              <w:t>Calidad del efluente</w:t>
            </w:r>
          </w:p>
        </w:tc>
        <w:tc>
          <w:tcPr>
            <w:tcW w:w="2278" w:type="pct"/>
            <w:vAlign w:val="center"/>
          </w:tcPr>
          <w:p w14:paraId="2D760670" w14:textId="77777777" w:rsidR="0054782B" w:rsidRPr="00A542C6" w:rsidRDefault="0054782B" w:rsidP="001B137D">
            <w:pPr>
              <w:rPr>
                <w:b/>
              </w:rPr>
            </w:pPr>
            <w:r w:rsidRPr="00A542C6">
              <w:rPr>
                <w:b/>
              </w:rPr>
              <w:t>Considerando 6.2.1 RCA N°025/2011, “Proyecto Mina Invierno”.</w:t>
            </w:r>
          </w:p>
          <w:p w14:paraId="23E1CA89" w14:textId="77777777" w:rsidR="0054782B" w:rsidRPr="00A542C6" w:rsidRDefault="0054782B" w:rsidP="001B137D">
            <w:pPr>
              <w:rPr>
                <w:i/>
              </w:rPr>
            </w:pPr>
            <w:r w:rsidRPr="00A542C6">
              <w:rPr>
                <w:i/>
              </w:rPr>
              <w:t xml:space="preserve">[…] El Proyecto generará efluentes provenientes de las plantas de </w:t>
            </w:r>
            <w:r w:rsidRPr="00A542C6">
              <w:rPr>
                <w:i/>
              </w:rPr>
              <w:lastRenderedPageBreak/>
              <w:t xml:space="preserve">tratamiento de aguas servidas que funcionarán en las distintas etapas de éste. La descarga de estos efluentes se realizará al río Chorrillo Invierno 2, y su calidad cumplirá con la Tabla 1 del D.S. N° 90/00 del </w:t>
            </w:r>
            <w:proofErr w:type="spellStart"/>
            <w:r w:rsidRPr="00A542C6">
              <w:rPr>
                <w:i/>
              </w:rPr>
              <w:t>MinSegPres</w:t>
            </w:r>
            <w:proofErr w:type="spellEnd"/>
            <w:r w:rsidRPr="00A542C6">
              <w:rPr>
                <w:i/>
              </w:rPr>
              <w:t xml:space="preserve"> que establece norma de emisión para la regulación de contaminantes asociados a las descargas de residuos líquidos en aguas marinas y continentales […]</w:t>
            </w:r>
          </w:p>
          <w:p w14:paraId="2823A710" w14:textId="77777777" w:rsidR="0054782B" w:rsidRPr="00A542C6" w:rsidRDefault="0054782B" w:rsidP="001B137D">
            <w:pPr>
              <w:rPr>
                <w:b/>
              </w:rPr>
            </w:pPr>
          </w:p>
          <w:p w14:paraId="7ACCDA9D" w14:textId="77777777" w:rsidR="0054782B" w:rsidRPr="00A542C6" w:rsidRDefault="0054782B" w:rsidP="001B137D">
            <w:pPr>
              <w:rPr>
                <w:b/>
              </w:rPr>
            </w:pPr>
            <w:r w:rsidRPr="00A542C6">
              <w:rPr>
                <w:b/>
              </w:rPr>
              <w:t>Considerando 8.4 RCA N°025/2011, “Proyecto Mina Invierno”.</w:t>
            </w:r>
          </w:p>
          <w:p w14:paraId="1FEBB605" w14:textId="77777777" w:rsidR="0054782B" w:rsidRPr="00A542C6" w:rsidRDefault="0054782B" w:rsidP="001B137D">
            <w:pPr>
              <w:pStyle w:val="texto"/>
              <w:spacing w:before="0" w:beforeAutospacing="0" w:after="0" w:afterAutospacing="0"/>
              <w:jc w:val="both"/>
              <w:rPr>
                <w:rFonts w:asciiTheme="minorHAnsi" w:eastAsia="Calibri" w:hAnsiTheme="minorHAnsi"/>
                <w:i/>
                <w:sz w:val="20"/>
                <w:szCs w:val="20"/>
                <w:lang w:val="es-CL" w:eastAsia="en-US"/>
              </w:rPr>
            </w:pPr>
            <w:r w:rsidRPr="00A542C6">
              <w:rPr>
                <w:rFonts w:asciiTheme="minorHAnsi" w:eastAsia="Calibri" w:hAnsiTheme="minorHAnsi"/>
                <w:i/>
                <w:sz w:val="20"/>
                <w:szCs w:val="20"/>
                <w:lang w:val="es-CL" w:eastAsia="en-US"/>
              </w:rPr>
              <w:t>Nombre: Plan de Vigilancia de Calidad del Agua</w:t>
            </w:r>
          </w:p>
          <w:p w14:paraId="30B29065"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Motivo del seguimiento:</w:t>
            </w:r>
            <w:r w:rsidRPr="00A542C6">
              <w:rPr>
                <w:rFonts w:asciiTheme="minorHAnsi" w:eastAsia="Calibri" w:hAnsiTheme="minorHAnsi"/>
                <w:i/>
                <w:sz w:val="20"/>
                <w:szCs w:val="20"/>
                <w:lang w:eastAsia="en-US"/>
              </w:rPr>
              <w:t xml:space="preserve"> Verificar cumplimiento legal de norma de emisión de residuos líquidos a cursos de agua superficiales.</w:t>
            </w:r>
          </w:p>
          <w:p w14:paraId="4D5A3D78"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Componente:</w:t>
            </w:r>
            <w:r w:rsidRPr="00A542C6">
              <w:rPr>
                <w:rFonts w:asciiTheme="minorHAnsi" w:eastAsia="Calibri" w:hAnsiTheme="minorHAnsi"/>
                <w:i/>
                <w:sz w:val="20"/>
                <w:szCs w:val="20"/>
                <w:lang w:eastAsia="en-US"/>
              </w:rPr>
              <w:t xml:space="preserve"> Agua (calidad)</w:t>
            </w:r>
          </w:p>
          <w:p w14:paraId="19F50913"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Impacto ambiental:</w:t>
            </w:r>
            <w:r w:rsidRPr="00A542C6">
              <w:rPr>
                <w:rFonts w:asciiTheme="minorHAnsi" w:eastAsia="Calibri" w:hAnsiTheme="minorHAnsi"/>
                <w:i/>
                <w:sz w:val="20"/>
                <w:szCs w:val="20"/>
                <w:lang w:eastAsia="en-US"/>
              </w:rPr>
              <w:t xml:space="preserve"> Cambio en la calidad físico química de las aguas superficiales</w:t>
            </w:r>
          </w:p>
          <w:p w14:paraId="6869E7A1"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Parámetros a utilizar para caracterizar el estado o evolución del componente:</w:t>
            </w:r>
            <w:r w:rsidRPr="00A542C6">
              <w:rPr>
                <w:rFonts w:asciiTheme="minorHAnsi" w:eastAsia="Calibri" w:hAnsiTheme="minorHAnsi"/>
                <w:i/>
                <w:sz w:val="20"/>
                <w:szCs w:val="20"/>
                <w:lang w:eastAsia="en-US"/>
              </w:rPr>
              <w:t xml:space="preserve"> pH, DBO5, Sólidos Suspendidos Totales, Nitrógeno Total </w:t>
            </w:r>
            <w:proofErr w:type="spellStart"/>
            <w:r w:rsidRPr="00A542C6">
              <w:rPr>
                <w:rFonts w:asciiTheme="minorHAnsi" w:eastAsia="Calibri" w:hAnsiTheme="minorHAnsi"/>
                <w:i/>
                <w:sz w:val="20"/>
                <w:szCs w:val="20"/>
                <w:lang w:eastAsia="en-US"/>
              </w:rPr>
              <w:t>Kjeldahl</w:t>
            </w:r>
            <w:proofErr w:type="spellEnd"/>
            <w:r w:rsidRPr="00A542C6">
              <w:rPr>
                <w:rFonts w:asciiTheme="minorHAnsi" w:eastAsia="Calibri" w:hAnsiTheme="minorHAnsi"/>
                <w:i/>
                <w:sz w:val="20"/>
                <w:szCs w:val="20"/>
                <w:lang w:eastAsia="en-US"/>
              </w:rPr>
              <w:t>, Coliformes Fecales, Color, Aceites y grasas, hidrocarburos totales, coliformes totales, cloro residual, temperatura.</w:t>
            </w:r>
          </w:p>
          <w:p w14:paraId="41E80180"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Método a utilizar o acciones de seguimiento:</w:t>
            </w:r>
            <w:r w:rsidRPr="00A542C6">
              <w:rPr>
                <w:rFonts w:asciiTheme="minorHAnsi" w:eastAsia="Calibri" w:hAnsiTheme="minorHAnsi"/>
                <w:i/>
                <w:sz w:val="20"/>
                <w:szCs w:val="20"/>
                <w:lang w:eastAsia="en-US"/>
              </w:rPr>
              <w:t> Se medirá la calidad del agua del efluente a ser descargado de acuerdo a los procedimientos indicados en el D.S. Nº 90/01:</w:t>
            </w:r>
          </w:p>
          <w:p w14:paraId="7C8E688F"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•NCh 411/2 Of. 96 Calidad del agua – Muestreo – Parte 2: Guía sobre técnicas de muestreo.</w:t>
            </w:r>
          </w:p>
          <w:p w14:paraId="7E4E26B6"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•NCh 411/3 Of. 96 Calidad del agua –Muestreo – Parte 3: Guía sobre la preservación y manejo de las muestras.</w:t>
            </w:r>
          </w:p>
          <w:p w14:paraId="1730228F"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•NCh 411/10 Of. 97 Calidad del agua – Muestreo – Parte 3: Guía muestreo de aguas residuales. […]</w:t>
            </w:r>
          </w:p>
          <w:p w14:paraId="2CAA86F7"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Niveles cuantitativos o límites permitidos o comprometidos:</w:t>
            </w:r>
            <w:r w:rsidRPr="00A542C6">
              <w:rPr>
                <w:rFonts w:asciiTheme="minorHAnsi" w:eastAsia="Calibri" w:hAnsiTheme="minorHAnsi"/>
                <w:i/>
                <w:sz w:val="20"/>
                <w:szCs w:val="20"/>
                <w:lang w:eastAsia="en-US"/>
              </w:rPr>
              <w:t> Efluentes que cumpla con lo establecido en la Tabla N° 1 del D.S. N° 90/01 del MINSEGPRES […]</w:t>
            </w:r>
          </w:p>
          <w:p w14:paraId="2508825B" w14:textId="77777777" w:rsidR="0054782B" w:rsidRPr="00A542C6" w:rsidRDefault="0054782B" w:rsidP="001B137D">
            <w:pPr>
              <w:pStyle w:val="NormalWeb"/>
              <w:spacing w:before="0" w:beforeAutospacing="0" w:after="0" w:afterAutospacing="0"/>
              <w:jc w:val="both"/>
              <w:rPr>
                <w:rFonts w:asciiTheme="minorHAnsi" w:eastAsia="Calibri" w:hAnsiTheme="minorHAnsi"/>
                <w:sz w:val="20"/>
                <w:szCs w:val="20"/>
                <w:lang w:eastAsia="en-US"/>
              </w:rPr>
            </w:pPr>
          </w:p>
          <w:p w14:paraId="527DA19E" w14:textId="77777777" w:rsidR="0054782B" w:rsidRPr="00A542C6" w:rsidRDefault="0054782B" w:rsidP="001B137D">
            <w:pPr>
              <w:rPr>
                <w:b/>
              </w:rPr>
            </w:pPr>
            <w:r w:rsidRPr="00A542C6">
              <w:rPr>
                <w:b/>
              </w:rPr>
              <w:t>Considerando 11.14 RCA N°025/2011, “Proyecto Mina Invierno”.</w:t>
            </w:r>
          </w:p>
          <w:p w14:paraId="38AE0BF5" w14:textId="0B1771C1" w:rsidR="0054782B" w:rsidRPr="00A542C6" w:rsidRDefault="0054782B" w:rsidP="001B137D">
            <w:pPr>
              <w:pStyle w:val="texto"/>
              <w:spacing w:before="0" w:beforeAutospacing="0" w:after="0" w:afterAutospacing="0"/>
              <w:jc w:val="both"/>
              <w:rPr>
                <w:rFonts w:asciiTheme="minorHAnsi" w:eastAsia="Calibri" w:hAnsiTheme="minorHAnsi"/>
                <w:i/>
                <w:sz w:val="20"/>
                <w:szCs w:val="20"/>
                <w:lang w:val="es-CL" w:eastAsia="en-US"/>
              </w:rPr>
            </w:pPr>
            <w:r w:rsidRPr="00A542C6">
              <w:rPr>
                <w:rFonts w:asciiTheme="minorHAnsi" w:eastAsia="Calibri" w:hAnsiTheme="minorHAnsi"/>
                <w:i/>
                <w:sz w:val="20"/>
                <w:szCs w:val="20"/>
                <w:lang w:val="es-CL" w:eastAsia="en-US"/>
              </w:rPr>
              <w:t xml:space="preserve">D.S. N° 90/00 Ministerio Secretaría General de la Presidencia. Define los límites o rangos máximos de emisión de contaminantes permitidos para los residuos líquidos descargados por los establecimientos emisores a los cuerpos de agua superficiales tanto continentales, insulares y marinos de </w:t>
            </w:r>
            <w:r w:rsidRPr="00A542C6">
              <w:rPr>
                <w:rFonts w:asciiTheme="minorHAnsi" w:eastAsia="Calibri" w:hAnsiTheme="minorHAnsi"/>
                <w:i/>
                <w:sz w:val="20"/>
                <w:szCs w:val="20"/>
                <w:lang w:val="es-CL" w:eastAsia="en-US"/>
              </w:rPr>
              <w:lastRenderedPageBreak/>
              <w:t>la República de Chile. Superintendencia de Servicios Sanitarios.</w:t>
            </w:r>
          </w:p>
          <w:p w14:paraId="080D7C84" w14:textId="48B1FEA5" w:rsidR="0054782B" w:rsidRPr="00A542C6" w:rsidRDefault="0054782B" w:rsidP="001B137D">
            <w:pPr>
              <w:rPr>
                <w:i/>
              </w:rPr>
            </w:pPr>
            <w:r w:rsidRPr="00A542C6">
              <w:rPr>
                <w:i/>
              </w:rPr>
              <w:t xml:space="preserve">Cumplimiento: […] Las aguas tratadas serán descargadas al Chorrillo Invierno 2 (coordenadas aproximadas: SAD 69, N 4.137.526, E 324.994,), las cuales cumplirán con los límites establecidos en la Tabla 1 “Límites máximos permitidos para la descarga de residuos líquidos a cuerpos de aguas fluviales” de la norma </w:t>
            </w:r>
            <w:r w:rsidR="00032EFE">
              <w:rPr>
                <w:i/>
              </w:rPr>
              <w:t xml:space="preserve">DS N°90/00 </w:t>
            </w:r>
            <w:r w:rsidRPr="00A542C6">
              <w:rPr>
                <w:i/>
              </w:rPr>
              <w:t>en análisis.</w:t>
            </w:r>
          </w:p>
          <w:p w14:paraId="086E8483" w14:textId="77777777" w:rsidR="0054782B" w:rsidRPr="00A542C6" w:rsidRDefault="0054782B" w:rsidP="001B137D"/>
          <w:p w14:paraId="12DE3DAE" w14:textId="77777777" w:rsidR="0054782B" w:rsidRPr="00A542C6" w:rsidRDefault="0054782B" w:rsidP="001B137D">
            <w:pPr>
              <w:pStyle w:val="NormalWeb"/>
              <w:spacing w:before="0" w:beforeAutospacing="0" w:after="0" w:afterAutospacing="0"/>
              <w:jc w:val="both"/>
              <w:rPr>
                <w:rFonts w:asciiTheme="minorHAnsi" w:eastAsia="Calibri" w:hAnsiTheme="minorHAnsi"/>
                <w:b/>
                <w:sz w:val="20"/>
                <w:szCs w:val="20"/>
                <w:lang w:eastAsia="en-US"/>
              </w:rPr>
            </w:pPr>
            <w:r w:rsidRPr="00A542C6">
              <w:rPr>
                <w:rFonts w:asciiTheme="minorHAnsi" w:eastAsia="Calibri" w:hAnsiTheme="minorHAnsi"/>
                <w:b/>
                <w:sz w:val="20"/>
                <w:szCs w:val="20"/>
                <w:lang w:eastAsia="en-US"/>
              </w:rPr>
              <w:t>Punto 6.3.2, Artículo primero, D.S. MINSEGPRES N°90/00</w:t>
            </w:r>
          </w:p>
          <w:p w14:paraId="72F0F681"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Número de muestras</w:t>
            </w:r>
          </w:p>
          <w:p w14:paraId="212D98D8"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Se obtendrá una muestra compuesta por cada punto de descarga. […]</w:t>
            </w:r>
          </w:p>
          <w:p w14:paraId="6D4D522F" w14:textId="77777777" w:rsidR="0054782B" w:rsidRPr="00A542C6" w:rsidRDefault="0054782B" w:rsidP="001B137D"/>
          <w:p w14:paraId="4A56CC5C" w14:textId="77777777" w:rsidR="0054782B" w:rsidRPr="00A542C6" w:rsidRDefault="0054782B" w:rsidP="001B137D">
            <w:pPr>
              <w:pStyle w:val="NormalWeb"/>
              <w:spacing w:before="0" w:beforeAutospacing="0" w:after="0" w:afterAutospacing="0"/>
              <w:jc w:val="both"/>
              <w:rPr>
                <w:rFonts w:asciiTheme="minorHAnsi" w:eastAsia="Calibri" w:hAnsiTheme="minorHAnsi"/>
                <w:b/>
                <w:sz w:val="20"/>
                <w:szCs w:val="20"/>
                <w:lang w:eastAsia="en-US"/>
              </w:rPr>
            </w:pPr>
            <w:r w:rsidRPr="00A542C6">
              <w:rPr>
                <w:rFonts w:asciiTheme="minorHAnsi" w:eastAsia="Calibri" w:hAnsiTheme="minorHAnsi"/>
                <w:b/>
                <w:sz w:val="20"/>
                <w:szCs w:val="20"/>
                <w:lang w:eastAsia="en-US"/>
              </w:rPr>
              <w:t>Punto 6.4.1, Artículo primero, D.S. MINSEGPRES N°90/00</w:t>
            </w:r>
          </w:p>
          <w:p w14:paraId="7EEAC5DA"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i/>
                <w:sz w:val="20"/>
                <w:szCs w:val="20"/>
                <w:lang w:eastAsia="en-US"/>
              </w:rPr>
              <w:t>Si una o más muestras durante el mes exceden los límites máximos establecidos en las tablas Nº 1, 2, 3, 4 y 5, se debe efectuar un muestreo adicional o remuestreo.</w:t>
            </w:r>
          </w:p>
          <w:p w14:paraId="6DA76F4C" w14:textId="0FB533A2" w:rsidR="0054782B" w:rsidRPr="00A542C6" w:rsidRDefault="0054782B" w:rsidP="001B137D">
            <w:pPr>
              <w:rPr>
                <w:b/>
              </w:rPr>
            </w:pPr>
            <w:r w:rsidRPr="00A542C6">
              <w:rPr>
                <w:i/>
              </w:rPr>
              <w:t>El remuestreo debe efectuarse dentro de los 15 días siguientes de la detección de la anomalía. […]</w:t>
            </w:r>
          </w:p>
        </w:tc>
        <w:tc>
          <w:tcPr>
            <w:tcW w:w="1613" w:type="pct"/>
            <w:vAlign w:val="center"/>
          </w:tcPr>
          <w:p w14:paraId="358A9602" w14:textId="32907AC4" w:rsidR="0054782B" w:rsidRPr="00A542C6" w:rsidRDefault="0054782B" w:rsidP="001B137D">
            <w:pPr>
              <w:widowControl w:val="0"/>
              <w:overflowPunct w:val="0"/>
              <w:autoSpaceDE w:val="0"/>
              <w:autoSpaceDN w:val="0"/>
              <w:adjustRightInd w:val="0"/>
              <w:spacing w:after="120"/>
              <w:ind w:right="45"/>
              <w:rPr>
                <w:rFonts w:cstheme="minorHAnsi"/>
              </w:rPr>
            </w:pPr>
            <w:r w:rsidRPr="00A542C6">
              <w:rPr>
                <w:rFonts w:cstheme="minorHAnsi"/>
              </w:rPr>
              <w:lastRenderedPageBreak/>
              <w:t xml:space="preserve">Se observa que el efluente descargado al Chorrillo Invierno 2, proveniente de la planta de </w:t>
            </w:r>
            <w:r w:rsidRPr="00A542C6">
              <w:rPr>
                <w:rFonts w:cstheme="minorHAnsi"/>
              </w:rPr>
              <w:lastRenderedPageBreak/>
              <w:t xml:space="preserve">tratamiento de aguas servidas del proyecto Mina Invierno, </w:t>
            </w:r>
            <w:r w:rsidR="00285E99">
              <w:rPr>
                <w:rFonts w:cstheme="minorHAnsi"/>
              </w:rPr>
              <w:t xml:space="preserve">supera </w:t>
            </w:r>
            <w:r w:rsidR="009473E7" w:rsidRPr="009473E7">
              <w:rPr>
                <w:rFonts w:cstheme="minorHAnsi"/>
              </w:rPr>
              <w:t xml:space="preserve"> los límites normativos indicados</w:t>
            </w:r>
            <w:r w:rsidR="009473E7">
              <w:rPr>
                <w:rFonts w:cstheme="minorHAnsi"/>
              </w:rPr>
              <w:t xml:space="preserve"> en el D.S. MINSEGPRES N°90/00 </w:t>
            </w:r>
            <w:r w:rsidRPr="00A542C6">
              <w:rPr>
                <w:rFonts w:cstheme="minorHAnsi"/>
              </w:rPr>
              <w:t>durante los meses de diciembre de 2012, enero, febrero</w:t>
            </w:r>
            <w:r w:rsidR="004F4E4A" w:rsidRPr="00A542C6">
              <w:rPr>
                <w:rFonts w:cstheme="minorHAnsi"/>
              </w:rPr>
              <w:t xml:space="preserve">, </w:t>
            </w:r>
            <w:r w:rsidRPr="00A542C6">
              <w:rPr>
                <w:rFonts w:cstheme="minorHAnsi"/>
              </w:rPr>
              <w:t xml:space="preserve">marzo </w:t>
            </w:r>
            <w:r w:rsidR="004F4E4A" w:rsidRPr="00A542C6">
              <w:rPr>
                <w:rFonts w:cstheme="minorHAnsi"/>
              </w:rPr>
              <w:t xml:space="preserve">y noviembre </w:t>
            </w:r>
            <w:r w:rsidRPr="00A542C6">
              <w:rPr>
                <w:rFonts w:cstheme="minorHAnsi"/>
              </w:rPr>
              <w:t>de 2013, debido a que en dichos meses se excedió el 100% de los límites máximos establecidos en la Tabla N°1 del artículo primero de dicho cuerpo normativo en los parámetros Aluminio (diciembre 2012), DBO</w:t>
            </w:r>
            <w:r w:rsidRPr="00A542C6">
              <w:rPr>
                <w:rFonts w:cstheme="minorHAnsi"/>
                <w:vertAlign w:val="subscript"/>
              </w:rPr>
              <w:t>5</w:t>
            </w:r>
            <w:r w:rsidRPr="00A542C6">
              <w:rPr>
                <w:rFonts w:cstheme="minorHAnsi"/>
              </w:rPr>
              <w:t xml:space="preserve"> (diciembre 2012, enero, febrero</w:t>
            </w:r>
            <w:r w:rsidR="004F4E4A" w:rsidRPr="00A542C6">
              <w:rPr>
                <w:rFonts w:cstheme="minorHAnsi"/>
              </w:rPr>
              <w:t xml:space="preserve">, </w:t>
            </w:r>
            <w:r w:rsidRPr="00A542C6">
              <w:rPr>
                <w:rFonts w:cstheme="minorHAnsi"/>
              </w:rPr>
              <w:t xml:space="preserve">marzo </w:t>
            </w:r>
            <w:r w:rsidR="004F4E4A" w:rsidRPr="00A542C6">
              <w:rPr>
                <w:rFonts w:cstheme="minorHAnsi"/>
              </w:rPr>
              <w:t xml:space="preserve">y noviembre </w:t>
            </w:r>
            <w:r w:rsidRPr="00A542C6">
              <w:rPr>
                <w:rFonts w:cstheme="minorHAnsi"/>
              </w:rPr>
              <w:t>2013), Manganeso (diciembre 2012), Sólidos Suspendidos Totales (diciembre 2012</w:t>
            </w:r>
            <w:r w:rsidR="004F4E4A" w:rsidRPr="00A542C6">
              <w:rPr>
                <w:rFonts w:cstheme="minorHAnsi"/>
              </w:rPr>
              <w:t>,</w:t>
            </w:r>
            <w:r w:rsidRPr="00A542C6">
              <w:rPr>
                <w:rFonts w:cstheme="minorHAnsi"/>
              </w:rPr>
              <w:t xml:space="preserve"> febrero </w:t>
            </w:r>
            <w:r w:rsidR="004F4E4A" w:rsidRPr="00A542C6">
              <w:rPr>
                <w:rFonts w:cstheme="minorHAnsi"/>
              </w:rPr>
              <w:t xml:space="preserve">y noviembre </w:t>
            </w:r>
            <w:r w:rsidRPr="00A542C6">
              <w:rPr>
                <w:rFonts w:cstheme="minorHAnsi"/>
              </w:rPr>
              <w:t>2013), Coliformes Fecales (febrero y marzo 2013) y Fluoruros (febrero 2013).</w:t>
            </w:r>
          </w:p>
          <w:p w14:paraId="20A9A17F" w14:textId="77777777" w:rsidR="0054782B" w:rsidRPr="00A542C6" w:rsidRDefault="0054782B" w:rsidP="001B137D">
            <w:pPr>
              <w:widowControl w:val="0"/>
              <w:overflowPunct w:val="0"/>
              <w:autoSpaceDE w:val="0"/>
              <w:autoSpaceDN w:val="0"/>
              <w:adjustRightInd w:val="0"/>
              <w:spacing w:after="120"/>
              <w:ind w:right="45"/>
              <w:rPr>
                <w:rFonts w:cstheme="minorHAnsi"/>
              </w:rPr>
            </w:pPr>
            <w:r w:rsidRPr="00A542C6">
              <w:rPr>
                <w:rFonts w:cstheme="minorHAnsi"/>
              </w:rPr>
              <w:t>En los monitoreos correspondientes al periodo comprendido entre los meses de diciembre de 2012 y julio de 2013, no se consideró el análisis de los parámetros complementarios color, hidrocarburos totales, coliformes totales y cloro residual.</w:t>
            </w:r>
          </w:p>
          <w:p w14:paraId="26A545A7" w14:textId="77777777" w:rsidR="0054782B" w:rsidRPr="00A542C6" w:rsidRDefault="0054782B" w:rsidP="001B137D">
            <w:pPr>
              <w:widowControl w:val="0"/>
              <w:overflowPunct w:val="0"/>
              <w:autoSpaceDE w:val="0"/>
              <w:autoSpaceDN w:val="0"/>
              <w:adjustRightInd w:val="0"/>
              <w:spacing w:after="120"/>
              <w:ind w:right="45"/>
              <w:rPr>
                <w:rFonts w:cstheme="minorHAnsi"/>
                <w:iCs/>
              </w:rPr>
            </w:pPr>
            <w:r w:rsidRPr="00A542C6">
              <w:rPr>
                <w:rFonts w:cstheme="minorHAnsi"/>
                <w:iCs/>
              </w:rPr>
              <w:t>En los monitoreos correspondientes al período comprendido entre los meses de agosto y octubre de 2013 no se consideraron los parámetros pH y temperatura.</w:t>
            </w:r>
          </w:p>
          <w:p w14:paraId="2D6DDA35" w14:textId="77777777" w:rsidR="0054782B" w:rsidRPr="00A542C6" w:rsidRDefault="0054782B" w:rsidP="001B137D">
            <w:pPr>
              <w:widowControl w:val="0"/>
              <w:overflowPunct w:val="0"/>
              <w:autoSpaceDE w:val="0"/>
              <w:autoSpaceDN w:val="0"/>
              <w:adjustRightInd w:val="0"/>
              <w:spacing w:after="120"/>
              <w:ind w:right="45"/>
              <w:rPr>
                <w:rFonts w:cstheme="minorHAnsi"/>
                <w:iCs/>
              </w:rPr>
            </w:pPr>
            <w:r w:rsidRPr="00A542C6">
              <w:rPr>
                <w:rFonts w:cstheme="minorHAnsi"/>
                <w:iCs/>
              </w:rPr>
              <w:t>Las muestras obtenidas durante los meses de febrero, abril, mayo y noviembre de 2013 se identifican como puntuales para todos los parámetros analizados.</w:t>
            </w:r>
          </w:p>
          <w:p w14:paraId="6A58E21E" w14:textId="77777777" w:rsidR="0054782B" w:rsidRPr="00A542C6" w:rsidRDefault="0054782B" w:rsidP="001B137D">
            <w:pPr>
              <w:widowControl w:val="0"/>
              <w:overflowPunct w:val="0"/>
              <w:autoSpaceDE w:val="0"/>
              <w:autoSpaceDN w:val="0"/>
              <w:adjustRightInd w:val="0"/>
              <w:spacing w:after="120"/>
              <w:ind w:right="45"/>
              <w:rPr>
                <w:rFonts w:cstheme="minorHAnsi"/>
                <w:iCs/>
              </w:rPr>
            </w:pPr>
            <w:r w:rsidRPr="00A542C6">
              <w:rPr>
                <w:rFonts w:cstheme="minorHAnsi"/>
                <w:iCs/>
              </w:rPr>
              <w:t>En las muestras correspondientes a los meses de enero y febrero de 2013 se superaron los tiempos máximos de envase definidos en el Anexo C de la NCh411/10.Of2005, para efectuar los análisis de los parámetros Coliformes fecales, DBO</w:t>
            </w:r>
            <w:r w:rsidRPr="00A542C6">
              <w:rPr>
                <w:rFonts w:cstheme="minorHAnsi"/>
                <w:iCs/>
                <w:vertAlign w:val="subscript"/>
              </w:rPr>
              <w:t>5</w:t>
            </w:r>
            <w:r w:rsidRPr="00A542C6">
              <w:rPr>
                <w:rFonts w:cstheme="minorHAnsi"/>
                <w:iCs/>
              </w:rPr>
              <w:t xml:space="preserve">, Cromo Hexavalente, Poder </w:t>
            </w:r>
            <w:proofErr w:type="spellStart"/>
            <w:r w:rsidRPr="00A542C6">
              <w:rPr>
                <w:rFonts w:cstheme="minorHAnsi"/>
                <w:iCs/>
              </w:rPr>
              <w:t>espumógeno</w:t>
            </w:r>
            <w:proofErr w:type="spellEnd"/>
            <w:r w:rsidRPr="00A542C6">
              <w:rPr>
                <w:rFonts w:cstheme="minorHAnsi"/>
                <w:iCs/>
              </w:rPr>
              <w:t xml:space="preserve"> y Sólidos </w:t>
            </w:r>
            <w:r w:rsidRPr="00A542C6">
              <w:rPr>
                <w:rFonts w:cstheme="minorHAnsi"/>
                <w:iCs/>
              </w:rPr>
              <w:lastRenderedPageBreak/>
              <w:t xml:space="preserve">Suspendidos Totales. Adicionalmente, durante el mes de octubre de 2013 se superaron también los tiempos máximos de envase para efectuar los análisis de los parámetros Poder </w:t>
            </w:r>
            <w:proofErr w:type="spellStart"/>
            <w:r w:rsidRPr="00A542C6">
              <w:rPr>
                <w:rFonts w:cstheme="minorHAnsi"/>
                <w:iCs/>
              </w:rPr>
              <w:t>espumógeno</w:t>
            </w:r>
            <w:proofErr w:type="spellEnd"/>
            <w:r w:rsidRPr="00A542C6">
              <w:rPr>
                <w:rFonts w:cstheme="minorHAnsi"/>
                <w:iCs/>
              </w:rPr>
              <w:t xml:space="preserve"> y Sólidos Suspendidos Totales.</w:t>
            </w:r>
          </w:p>
          <w:p w14:paraId="6EE781F2" w14:textId="77777777" w:rsidR="0054782B" w:rsidRPr="00A542C6" w:rsidRDefault="0054782B" w:rsidP="001B137D">
            <w:pPr>
              <w:widowControl w:val="0"/>
              <w:overflowPunct w:val="0"/>
              <w:autoSpaceDE w:val="0"/>
              <w:autoSpaceDN w:val="0"/>
              <w:adjustRightInd w:val="0"/>
              <w:spacing w:after="120"/>
              <w:ind w:right="45"/>
            </w:pPr>
            <w:r w:rsidRPr="00A542C6">
              <w:rPr>
                <w:rFonts w:ascii="Calibri" w:eastAsia="Times New Roman" w:hAnsi="Calibri"/>
                <w:color w:val="000000"/>
                <w:lang w:eastAsia="es-CL"/>
              </w:rPr>
              <w:t xml:space="preserve">Las mediciones de los parámetros pH y Temperatura, efectuadas durante los meses de diciembre de 2012, enero, febrero, marzo, abril, mayo, junio, julio y noviembre de 2013, fueron efectuadas en laboratorio y no en terreno, conforme se establece en el Anexo C de la </w:t>
            </w:r>
            <w:r w:rsidRPr="00A542C6">
              <w:t>NCh411/10.Of2005.</w:t>
            </w:r>
          </w:p>
          <w:p w14:paraId="4B65B5C3" w14:textId="42711414" w:rsidR="0054782B" w:rsidRPr="00A542C6" w:rsidRDefault="0054782B" w:rsidP="007E6DF3">
            <w:pPr>
              <w:widowControl w:val="0"/>
              <w:overflowPunct w:val="0"/>
              <w:autoSpaceDE w:val="0"/>
              <w:autoSpaceDN w:val="0"/>
              <w:adjustRightInd w:val="0"/>
              <w:spacing w:after="120"/>
              <w:ind w:right="45"/>
              <w:rPr>
                <w:rFonts w:ascii="Calibri" w:eastAsia="Times New Roman" w:hAnsi="Calibri"/>
                <w:color w:val="000000"/>
                <w:lang w:eastAsia="es-CL"/>
              </w:rPr>
            </w:pPr>
            <w:r w:rsidRPr="00A542C6">
              <w:rPr>
                <w:rFonts w:ascii="Calibri" w:eastAsia="Times New Roman" w:hAnsi="Calibri"/>
                <w:color w:val="000000"/>
                <w:lang w:eastAsia="es-CL"/>
              </w:rPr>
              <w:t>No se efectuó un muestreo adicional o remuestreo dentro de los 15 días siguientes a la detección de las excedencias de los límites máximos establecidos en la Tabla N°1 del D.S. MINSEGPRES N°90/00, registradas durante los meses de diciembre de 2012, enero, febrero, marzo, abril, julio, agosto, septiembre y octubre de 2013.</w:t>
            </w:r>
          </w:p>
        </w:tc>
      </w:tr>
      <w:tr w:rsidR="0054782B" w:rsidRPr="00A542C6" w14:paraId="644AD0BD" w14:textId="77777777" w:rsidTr="00032C49">
        <w:trPr>
          <w:jc w:val="center"/>
        </w:trPr>
        <w:tc>
          <w:tcPr>
            <w:tcW w:w="435" w:type="pct"/>
            <w:vAlign w:val="center"/>
          </w:tcPr>
          <w:p w14:paraId="7E72EF89" w14:textId="671571AC" w:rsidR="0054782B" w:rsidRPr="00A542C6" w:rsidRDefault="00383451" w:rsidP="004A5A95">
            <w:pPr>
              <w:widowControl w:val="0"/>
              <w:overflowPunct w:val="0"/>
              <w:autoSpaceDE w:val="0"/>
              <w:autoSpaceDN w:val="0"/>
              <w:adjustRightInd w:val="0"/>
              <w:spacing w:after="120" w:line="285" w:lineRule="auto"/>
              <w:jc w:val="center"/>
              <w:rPr>
                <w:rFonts w:cstheme="minorHAnsi"/>
                <w:iCs/>
              </w:rPr>
            </w:pPr>
            <w:r w:rsidRPr="00A542C6">
              <w:rPr>
                <w:rFonts w:cstheme="minorHAnsi"/>
                <w:iCs/>
              </w:rPr>
              <w:lastRenderedPageBreak/>
              <w:t>1</w:t>
            </w:r>
            <w:r w:rsidR="004A5A95" w:rsidRPr="00A542C6">
              <w:rPr>
                <w:rFonts w:cstheme="minorHAnsi"/>
                <w:iCs/>
              </w:rPr>
              <w:t>0</w:t>
            </w:r>
          </w:p>
        </w:tc>
        <w:tc>
          <w:tcPr>
            <w:tcW w:w="674" w:type="pct"/>
            <w:vAlign w:val="center"/>
          </w:tcPr>
          <w:p w14:paraId="1A5C6577" w14:textId="03146DB3" w:rsidR="0054782B" w:rsidRPr="00A542C6" w:rsidRDefault="0054782B" w:rsidP="00032C49">
            <w:pPr>
              <w:widowControl w:val="0"/>
              <w:overflowPunct w:val="0"/>
              <w:autoSpaceDE w:val="0"/>
              <w:autoSpaceDN w:val="0"/>
              <w:adjustRightInd w:val="0"/>
              <w:spacing w:after="120" w:line="285" w:lineRule="auto"/>
              <w:rPr>
                <w:rFonts w:cstheme="minorHAnsi"/>
                <w:iCs/>
              </w:rPr>
            </w:pPr>
            <w:r w:rsidRPr="00A542C6">
              <w:rPr>
                <w:rFonts w:cstheme="minorHAnsi"/>
                <w:iCs/>
              </w:rPr>
              <w:t>Calidad de agua superficial y subterránea</w:t>
            </w:r>
          </w:p>
        </w:tc>
        <w:tc>
          <w:tcPr>
            <w:tcW w:w="2278" w:type="pct"/>
            <w:vAlign w:val="center"/>
          </w:tcPr>
          <w:p w14:paraId="41C12E6A" w14:textId="77777777" w:rsidR="0054782B" w:rsidRPr="00A542C6" w:rsidRDefault="0054782B" w:rsidP="001B137D">
            <w:pPr>
              <w:rPr>
                <w:b/>
              </w:rPr>
            </w:pPr>
            <w:r w:rsidRPr="00A542C6">
              <w:rPr>
                <w:b/>
              </w:rPr>
              <w:t>Considerando 8.1.3 RCA N°291/2009, “Proyecto Portuario Isla Riesco”.</w:t>
            </w:r>
          </w:p>
          <w:p w14:paraId="2B1E6FCE" w14:textId="77777777" w:rsidR="0054782B" w:rsidRPr="00A542C6" w:rsidRDefault="0054782B" w:rsidP="001B137D">
            <w:pPr>
              <w:autoSpaceDE w:val="0"/>
              <w:autoSpaceDN w:val="0"/>
              <w:adjustRightInd w:val="0"/>
              <w:rPr>
                <w:i/>
              </w:rPr>
            </w:pPr>
            <w:r w:rsidRPr="00A542C6">
              <w:rPr>
                <w:i/>
              </w:rPr>
              <w:t>Calidad del agua del Río Cañadón</w:t>
            </w:r>
          </w:p>
          <w:p w14:paraId="49B3ED67" w14:textId="77777777" w:rsidR="0054782B" w:rsidRPr="00A542C6" w:rsidRDefault="0054782B" w:rsidP="001B137D">
            <w:pPr>
              <w:autoSpaceDE w:val="0"/>
              <w:autoSpaceDN w:val="0"/>
              <w:adjustRightInd w:val="0"/>
              <w:rPr>
                <w:i/>
              </w:rPr>
            </w:pPr>
            <w:r w:rsidRPr="00A542C6">
              <w:rPr>
                <w:i/>
              </w:rPr>
              <w:t xml:space="preserve">Monitoreo relativo al impacto en los Recursos naturales renovables. […] </w:t>
            </w:r>
          </w:p>
          <w:p w14:paraId="16A771C5" w14:textId="29EEB14C" w:rsidR="0054782B" w:rsidRPr="00A542C6" w:rsidRDefault="0054782B" w:rsidP="001B137D">
            <w:pPr>
              <w:autoSpaceDE w:val="0"/>
              <w:autoSpaceDN w:val="0"/>
              <w:adjustRightInd w:val="0"/>
              <w:rPr>
                <w:i/>
              </w:rPr>
            </w:pPr>
            <w:r w:rsidRPr="00A542C6">
              <w:rPr>
                <w:i/>
              </w:rPr>
              <w:t xml:space="preserve">Se realizaran mediciones en los puntos definidos durante la etapa de caracterización de Línea de Base, considerando los </w:t>
            </w:r>
            <w:r w:rsidR="00E10D5B" w:rsidRPr="00A542C6">
              <w:rPr>
                <w:i/>
              </w:rPr>
              <w:t>más</w:t>
            </w:r>
            <w:r w:rsidRPr="00A542C6">
              <w:rPr>
                <w:i/>
              </w:rPr>
              <w:t xml:space="preserve"> cercanos al área del proyecto, es decir los puntos MZIB y MZIC, además del punto de descarga del efluente de la planta de tratamiento de aguas servidas.</w:t>
            </w:r>
          </w:p>
          <w:p w14:paraId="233BD47A" w14:textId="77777777" w:rsidR="0054782B" w:rsidRPr="00A542C6" w:rsidRDefault="0054782B" w:rsidP="001B137D">
            <w:pPr>
              <w:rPr>
                <w:i/>
              </w:rPr>
            </w:pPr>
            <w:r w:rsidRPr="00A542C6">
              <w:rPr>
                <w:i/>
              </w:rPr>
              <w:t>Se comparará con la Línea de Base en el caso de los puntos del cuerpo receptor (Río Cañadón) y límites establecidos en el D.S. N° 90 para la descarga de agua de la planta. […]</w:t>
            </w:r>
          </w:p>
          <w:p w14:paraId="495303FE" w14:textId="77777777" w:rsidR="007E45FD" w:rsidRPr="00A542C6" w:rsidRDefault="007E45FD" w:rsidP="001B137D">
            <w:pPr>
              <w:rPr>
                <w:i/>
              </w:rPr>
            </w:pPr>
          </w:p>
          <w:p w14:paraId="10CCFF8B" w14:textId="77777777" w:rsidR="007E45FD" w:rsidRPr="00A542C6" w:rsidRDefault="007E45FD" w:rsidP="007E45FD">
            <w:pPr>
              <w:rPr>
                <w:b/>
              </w:rPr>
            </w:pPr>
            <w:r w:rsidRPr="00A542C6">
              <w:rPr>
                <w:b/>
              </w:rPr>
              <w:t>Considerando 8.2.7, RCA 291/2009 “Proyecto Portuario Isla Riesco”</w:t>
            </w:r>
          </w:p>
          <w:p w14:paraId="237429ED" w14:textId="77777777" w:rsidR="007E45FD" w:rsidRPr="00A542C6" w:rsidRDefault="007E45FD" w:rsidP="007E45FD">
            <w:pPr>
              <w:rPr>
                <w:i/>
              </w:rPr>
            </w:pPr>
            <w:r w:rsidRPr="00A542C6">
              <w:rPr>
                <w:i/>
              </w:rPr>
              <w:t>Calidad del Agua del río Cañadón</w:t>
            </w:r>
          </w:p>
          <w:p w14:paraId="3A7925F1" w14:textId="740F637D" w:rsidR="007E45FD" w:rsidRPr="00A542C6" w:rsidRDefault="007E45FD" w:rsidP="007E45FD">
            <w:pPr>
              <w:rPr>
                <w:i/>
              </w:rPr>
            </w:pPr>
            <w:r w:rsidRPr="00A542C6">
              <w:rPr>
                <w:i/>
              </w:rPr>
              <w:t xml:space="preserve">Monitoreo […] relativo al impacto en los Recursos naturales renovables y se realizarán mediciones en los puntos definidos durante la etapa de caracterización de Línea de Base, considerando los más cercanos al área </w:t>
            </w:r>
            <w:r w:rsidRPr="00A542C6">
              <w:rPr>
                <w:i/>
              </w:rPr>
              <w:lastRenderedPageBreak/>
              <w:t>del proyecto, es decir los puntos MZIB y MZIC, además del punto de descarga del efluente de la planta de tratamiento de aguas servidas.</w:t>
            </w:r>
          </w:p>
          <w:p w14:paraId="65AD4219" w14:textId="4C45C9B6" w:rsidR="007E45FD" w:rsidRPr="00A542C6" w:rsidRDefault="007E45FD" w:rsidP="007E45FD">
            <w:pPr>
              <w:rPr>
                <w:b/>
              </w:rPr>
            </w:pPr>
            <w:r w:rsidRPr="00A542C6">
              <w:rPr>
                <w:i/>
              </w:rPr>
              <w:t>Se comparará con la línea de Base en el caso de los puntos del cuerpo receptor (río Cañadón) y límites establecidos en el D.S. N° 90 para la descarga de agua de la planta […]</w:t>
            </w:r>
          </w:p>
        </w:tc>
        <w:tc>
          <w:tcPr>
            <w:tcW w:w="1613" w:type="pct"/>
            <w:vAlign w:val="center"/>
          </w:tcPr>
          <w:p w14:paraId="76F90C0F" w14:textId="102C74E8" w:rsidR="0054782B" w:rsidRPr="00A542C6" w:rsidRDefault="0054782B" w:rsidP="001B137D">
            <w:pPr>
              <w:widowControl w:val="0"/>
              <w:overflowPunct w:val="0"/>
              <w:autoSpaceDE w:val="0"/>
              <w:autoSpaceDN w:val="0"/>
              <w:adjustRightInd w:val="0"/>
              <w:spacing w:after="120"/>
              <w:ind w:right="45"/>
            </w:pPr>
            <w:r w:rsidRPr="00A542C6">
              <w:lastRenderedPageBreak/>
              <w:t>Para el período de análisis (enero a julio de 2013) se advierte un detrimento sostenido de la calidad de las aguas superficiales del Río Cañadón en los puntos de control MZ1B y MZ1C, respecto de su calidad original (previa intervención del proyecto), lo cual es posible evidenciar a través de los resultados de las mediciones de los parámetros Coliformes fecales (MZ1B) y Sólidos Suspendidos Totales (MZ1C). Adicionalmente se observa también que en este último punto, los valores de los coliformes fecales obtenidos entre los meses de febrero y mayo de 2013, superan el valor registrado en la línea base del EIA</w:t>
            </w:r>
            <w:r w:rsidR="00581616" w:rsidRPr="00A542C6">
              <w:t xml:space="preserve"> (</w:t>
            </w:r>
            <w:r w:rsidR="005F7835" w:rsidRPr="00A542C6">
              <w:t xml:space="preserve">excediéndose </w:t>
            </w:r>
            <w:r w:rsidR="00581616" w:rsidRPr="00A542C6">
              <w:t>incluso durante el mes de marzo el límite definido en la NCh1333.Of78 para uso en riego)</w:t>
            </w:r>
            <w:r w:rsidR="00AD021D">
              <w:t>.</w:t>
            </w:r>
          </w:p>
          <w:p w14:paraId="78099367" w14:textId="12E58990" w:rsidR="00D04563" w:rsidRPr="00A542C6" w:rsidRDefault="00D04563" w:rsidP="007E6DF3">
            <w:pPr>
              <w:widowControl w:val="0"/>
              <w:overflowPunct w:val="0"/>
              <w:autoSpaceDE w:val="0"/>
              <w:autoSpaceDN w:val="0"/>
              <w:adjustRightInd w:val="0"/>
              <w:spacing w:after="120"/>
              <w:ind w:right="45"/>
            </w:pPr>
            <w:r w:rsidRPr="00A542C6">
              <w:lastRenderedPageBreak/>
              <w:t>Complementariamente, a raíz de monitoreo efectuado por personal de la Superintendencia del Medio Ambiente durante la inspección ambiental realizada en el mes de noviembre de 2013,</w:t>
            </w:r>
            <w:r w:rsidR="00412D03" w:rsidRPr="00A542C6">
              <w:t xml:space="preserve"> se constató además que el valor obtenido para los coliformes fecales en el punto MZ1B </w:t>
            </w:r>
            <w:r w:rsidR="00E40BB2" w:rsidRPr="00A542C6">
              <w:t xml:space="preserve">del Río Cañadón </w:t>
            </w:r>
            <w:r w:rsidR="00412D03" w:rsidRPr="00A542C6">
              <w:t xml:space="preserve">superó </w:t>
            </w:r>
            <w:r w:rsidR="00161ADC" w:rsidRPr="00A542C6">
              <w:t xml:space="preserve">levemente </w:t>
            </w:r>
            <w:r w:rsidR="00412D03" w:rsidRPr="00A542C6">
              <w:t>el registrado en su línea base.</w:t>
            </w:r>
          </w:p>
          <w:p w14:paraId="42CD97F1" w14:textId="4B5090DD" w:rsidR="0054782B" w:rsidRPr="00A542C6" w:rsidRDefault="0054782B" w:rsidP="007E6DF3">
            <w:pPr>
              <w:widowControl w:val="0"/>
              <w:overflowPunct w:val="0"/>
              <w:autoSpaceDE w:val="0"/>
              <w:autoSpaceDN w:val="0"/>
              <w:adjustRightInd w:val="0"/>
              <w:spacing w:after="120"/>
              <w:ind w:right="45"/>
              <w:rPr>
                <w:rFonts w:ascii="Calibri" w:eastAsia="Times New Roman" w:hAnsi="Calibri"/>
                <w:color w:val="000000"/>
                <w:lang w:eastAsia="es-CL"/>
              </w:rPr>
            </w:pPr>
            <w:r w:rsidRPr="00A542C6">
              <w:t xml:space="preserve">Por otra parte, respecto del punto de descarga del efluente de la planta de tratamiento de aguas servidas, se observa que </w:t>
            </w:r>
            <w:r w:rsidRPr="00A542C6">
              <w:rPr>
                <w:rFonts w:ascii="Calibri" w:eastAsia="Times New Roman" w:hAnsi="Calibri"/>
                <w:color w:val="000000"/>
                <w:lang w:eastAsia="es-CL"/>
              </w:rPr>
              <w:t>durante los meses de febrero, mayo y junio de 2013 se excedió el límite máximo establecido en la Tabla N°1 del D.S. MINSEGPRES N°90/00 para el valor de los sólidos suspendidos totales, superando incluso el 100% de éste en las muestras de febrero (109%) y mayo (728%), condición que se encuentra además especificada como causal de incumplimiento de dicha norma de emisión según el punto 6.4.2 a) de su artículo primero.</w:t>
            </w:r>
          </w:p>
        </w:tc>
      </w:tr>
      <w:tr w:rsidR="00D749A6" w:rsidRPr="00A542C6" w14:paraId="5D7F1CA6" w14:textId="77777777" w:rsidTr="00032C49">
        <w:trPr>
          <w:jc w:val="center"/>
        </w:trPr>
        <w:tc>
          <w:tcPr>
            <w:tcW w:w="435" w:type="pct"/>
            <w:vAlign w:val="center"/>
          </w:tcPr>
          <w:p w14:paraId="089896EA" w14:textId="707AE71D" w:rsidR="00D749A6" w:rsidRPr="00A542C6" w:rsidRDefault="00D749A6" w:rsidP="004A5A95">
            <w:pPr>
              <w:widowControl w:val="0"/>
              <w:overflowPunct w:val="0"/>
              <w:autoSpaceDE w:val="0"/>
              <w:autoSpaceDN w:val="0"/>
              <w:adjustRightInd w:val="0"/>
              <w:spacing w:after="120" w:line="285" w:lineRule="auto"/>
              <w:jc w:val="center"/>
              <w:rPr>
                <w:rFonts w:cstheme="minorHAnsi"/>
                <w:iCs/>
              </w:rPr>
            </w:pPr>
            <w:r w:rsidRPr="00A542C6">
              <w:rPr>
                <w:rFonts w:cstheme="minorHAnsi"/>
                <w:iCs/>
              </w:rPr>
              <w:lastRenderedPageBreak/>
              <w:t>11</w:t>
            </w:r>
          </w:p>
        </w:tc>
        <w:tc>
          <w:tcPr>
            <w:tcW w:w="674" w:type="pct"/>
            <w:vAlign w:val="center"/>
          </w:tcPr>
          <w:p w14:paraId="60E2385E" w14:textId="419083E8" w:rsidR="00D749A6" w:rsidRPr="00A542C6" w:rsidRDefault="00BD13B8" w:rsidP="00032C49">
            <w:pPr>
              <w:widowControl w:val="0"/>
              <w:overflowPunct w:val="0"/>
              <w:autoSpaceDE w:val="0"/>
              <w:autoSpaceDN w:val="0"/>
              <w:adjustRightInd w:val="0"/>
              <w:spacing w:after="120" w:line="285" w:lineRule="auto"/>
              <w:rPr>
                <w:rFonts w:cstheme="minorHAnsi"/>
                <w:iCs/>
              </w:rPr>
            </w:pPr>
            <w:r w:rsidRPr="00A542C6">
              <w:rPr>
                <w:rFonts w:cstheme="minorHAnsi"/>
                <w:iCs/>
              </w:rPr>
              <w:t>Calidad de agua superficial y subterránea</w:t>
            </w:r>
          </w:p>
        </w:tc>
        <w:tc>
          <w:tcPr>
            <w:tcW w:w="2278" w:type="pct"/>
            <w:vAlign w:val="center"/>
          </w:tcPr>
          <w:p w14:paraId="76032201" w14:textId="77777777" w:rsidR="00B0136F" w:rsidRPr="00A542C6" w:rsidRDefault="00B0136F" w:rsidP="00B0136F">
            <w:pPr>
              <w:rPr>
                <w:b/>
              </w:rPr>
            </w:pPr>
            <w:r w:rsidRPr="00A542C6">
              <w:rPr>
                <w:b/>
              </w:rPr>
              <w:t>Considerando 8.6, RCA 025/2011 “Proyecto Mina Invierno” (Rectificado mediante Resolución Exenta N°51/2011 de la Comisión de Evaluación de la Región de Magallanes y Antártica Chilena)</w:t>
            </w:r>
          </w:p>
          <w:p w14:paraId="713C7FD0" w14:textId="77777777" w:rsidR="00B0136F" w:rsidRPr="00A542C6" w:rsidRDefault="00B0136F" w:rsidP="00B0136F">
            <w:pPr>
              <w:rPr>
                <w:i/>
              </w:rPr>
            </w:pPr>
            <w:r w:rsidRPr="00A542C6">
              <w:rPr>
                <w:i/>
              </w:rPr>
              <w:t xml:space="preserve">Nombre: Plan de Vigilancia Ambiental de calidad de agua superficial </w:t>
            </w:r>
          </w:p>
          <w:p w14:paraId="39004DB7" w14:textId="77777777" w:rsidR="00B0136F" w:rsidRPr="00A542C6" w:rsidRDefault="00B0136F" w:rsidP="00B0136F">
            <w:pPr>
              <w:rPr>
                <w:i/>
              </w:rPr>
            </w:pPr>
            <w:r w:rsidRPr="00A542C6">
              <w:rPr>
                <w:b/>
                <w:i/>
              </w:rPr>
              <w:t>Motivo del seguimiento:</w:t>
            </w:r>
            <w:r w:rsidRPr="00A542C6">
              <w:rPr>
                <w:i/>
              </w:rPr>
              <w:t xml:space="preserve"> Verificar evolución de calidad de las aguas. </w:t>
            </w:r>
          </w:p>
          <w:p w14:paraId="5BB248C2" w14:textId="77777777" w:rsidR="00B0136F" w:rsidRPr="00A542C6" w:rsidRDefault="00B0136F" w:rsidP="00B0136F">
            <w:pPr>
              <w:rPr>
                <w:i/>
              </w:rPr>
            </w:pPr>
            <w:r w:rsidRPr="00A542C6">
              <w:rPr>
                <w:b/>
                <w:i/>
              </w:rPr>
              <w:t>Componente:</w:t>
            </w:r>
            <w:r w:rsidRPr="00A542C6">
              <w:rPr>
                <w:i/>
              </w:rPr>
              <w:t xml:space="preserve"> Hidroquímica (calidad del agua superficial) </w:t>
            </w:r>
          </w:p>
          <w:p w14:paraId="619E2E2A" w14:textId="77777777" w:rsidR="00B0136F" w:rsidRPr="00A542C6" w:rsidRDefault="00B0136F" w:rsidP="00B0136F">
            <w:pPr>
              <w:rPr>
                <w:i/>
              </w:rPr>
            </w:pPr>
            <w:r w:rsidRPr="00A542C6">
              <w:rPr>
                <w:b/>
                <w:i/>
              </w:rPr>
              <w:t>Impacto ambiental:</w:t>
            </w:r>
            <w:r w:rsidRPr="00A542C6">
              <w:rPr>
                <w:i/>
              </w:rPr>
              <w:t xml:space="preserve"> Cambio en la calidad físico química de las aguas superficiales </w:t>
            </w:r>
          </w:p>
          <w:p w14:paraId="0C5DEC7C" w14:textId="77777777" w:rsidR="00B0136F" w:rsidRPr="00A542C6" w:rsidRDefault="00B0136F" w:rsidP="00B0136F">
            <w:pPr>
              <w:rPr>
                <w:i/>
              </w:rPr>
            </w:pPr>
            <w:r w:rsidRPr="00A542C6">
              <w:rPr>
                <w:b/>
                <w:i/>
              </w:rPr>
              <w:t>Parámetros a utilizar para caracterizar el estado o evolución del componente:</w:t>
            </w:r>
            <w:r w:rsidRPr="00A542C6">
              <w:rPr>
                <w:i/>
              </w:rPr>
              <w:t xml:space="preserve"> Parámetros de la NCh 1.333 riego y vida acuática, junto con: Alcalinidad (carbonato y bicarbonato), Conductividad, Nitratos y Nitritos, Sodio, Calcio, Magnesio, Potasio, Dureza Total, Sólidos Suspendidos totales, Coliformes fecales, se agrega Clorofila “a” en punto Sup-6 de Laguna Larga, se agrega la turbiedad en forma mensual en el punto Sup-8.</w:t>
            </w:r>
          </w:p>
          <w:p w14:paraId="0A4601C1" w14:textId="77777777" w:rsidR="00B0136F" w:rsidRPr="00A542C6" w:rsidRDefault="00B0136F" w:rsidP="00B0136F">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lastRenderedPageBreak/>
              <w:t>Método a utilizar o acciones de seguimiento:</w:t>
            </w:r>
            <w:r w:rsidRPr="00A542C6">
              <w:rPr>
                <w:rFonts w:asciiTheme="minorHAnsi" w:eastAsia="Calibri" w:hAnsiTheme="minorHAnsi"/>
                <w:i/>
                <w:sz w:val="20"/>
                <w:szCs w:val="20"/>
                <w:lang w:eastAsia="en-US"/>
              </w:rPr>
              <w:t xml:space="preserve"> Toma de muestras de agua en terreno, monitoreo in situ de pH, </w:t>
            </w:r>
            <w:proofErr w:type="spellStart"/>
            <w:r w:rsidRPr="00A542C6">
              <w:rPr>
                <w:rFonts w:asciiTheme="minorHAnsi" w:eastAsia="Calibri" w:hAnsiTheme="minorHAnsi"/>
                <w:i/>
                <w:sz w:val="20"/>
                <w:szCs w:val="20"/>
                <w:lang w:eastAsia="en-US"/>
              </w:rPr>
              <w:t>Tº</w:t>
            </w:r>
            <w:proofErr w:type="spellEnd"/>
            <w:r w:rsidRPr="00A542C6">
              <w:rPr>
                <w:rFonts w:asciiTheme="minorHAnsi" w:eastAsia="Calibri" w:hAnsiTheme="minorHAnsi"/>
                <w:i/>
                <w:sz w:val="20"/>
                <w:szCs w:val="20"/>
                <w:lang w:eastAsia="en-US"/>
              </w:rPr>
              <w:t xml:space="preserve"> y conductividad eléctrica. Envío a Laboratorio certificado y seguimiento del análisis para obtener los resultados. </w:t>
            </w:r>
          </w:p>
          <w:p w14:paraId="3ABDFF23" w14:textId="606A5CCF" w:rsidR="00B0136F" w:rsidRPr="00A542C6" w:rsidRDefault="00B0136F" w:rsidP="00B0136F">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Ubicación de los puntos de control:</w:t>
            </w:r>
            <w:r w:rsidRPr="00A542C6">
              <w:rPr>
                <w:rFonts w:asciiTheme="minorHAnsi" w:eastAsia="Calibri" w:hAnsiTheme="minorHAnsi"/>
                <w:i/>
                <w:sz w:val="20"/>
                <w:szCs w:val="20"/>
                <w:lang w:eastAsia="en-US"/>
              </w:rPr>
              <w:t xml:space="preserve"> 8 puntos de monitoreo […]</w:t>
            </w:r>
          </w:p>
          <w:p w14:paraId="24BB1898" w14:textId="77777777" w:rsidR="00B0136F" w:rsidRPr="00A542C6" w:rsidRDefault="00B0136F" w:rsidP="00B0136F">
            <w:pPr>
              <w:rPr>
                <w:b/>
                <w:i/>
              </w:rPr>
            </w:pPr>
            <w:r w:rsidRPr="00A542C6">
              <w:rPr>
                <w:b/>
                <w:i/>
              </w:rPr>
              <w:t>Duración y frecuencia de medición: </w:t>
            </w:r>
          </w:p>
          <w:p w14:paraId="38AB5251" w14:textId="77777777" w:rsidR="00B0136F" w:rsidRPr="00A542C6" w:rsidRDefault="00B0136F" w:rsidP="00B0136F">
            <w:pPr>
              <w:rPr>
                <w:i/>
              </w:rPr>
            </w:pPr>
            <w:r w:rsidRPr="00A542C6">
              <w:rPr>
                <w:i/>
              </w:rPr>
              <w:t>Mensual: tres meses antes del inicio de la construcción y durante la construcción y operación de éste</w:t>
            </w:r>
            <w:proofErr w:type="gramStart"/>
            <w:r w:rsidRPr="00A542C6">
              <w:rPr>
                <w:i/>
              </w:rPr>
              <w:t>.[</w:t>
            </w:r>
            <w:proofErr w:type="gramEnd"/>
            <w:r w:rsidRPr="00A542C6">
              <w:rPr>
                <w:i/>
              </w:rPr>
              <w:t>…]</w:t>
            </w:r>
          </w:p>
          <w:p w14:paraId="6199522D" w14:textId="3A823E48" w:rsidR="00D749A6" w:rsidRPr="00A542C6" w:rsidRDefault="00B0136F" w:rsidP="00B0136F">
            <w:pPr>
              <w:rPr>
                <w:i/>
              </w:rPr>
            </w:pPr>
            <w:r w:rsidRPr="00A542C6">
              <w:rPr>
                <w:b/>
                <w:i/>
              </w:rPr>
              <w:t>Niveles cuantitativos o límites permitidos o comprometidos:</w:t>
            </w:r>
            <w:r w:rsidRPr="00A542C6">
              <w:rPr>
                <w:i/>
              </w:rPr>
              <w:t> Los valores obtenidos en el punto SUP-8 que representa la totalidad de las aguas restituidas desde el proyecto deberán cumplir con los valores referenciales que se acuerden con la autoridad antes del inicio de la etapa de operación del proyecto</w:t>
            </w:r>
            <w:proofErr w:type="gramStart"/>
            <w:r w:rsidRPr="00A542C6">
              <w:rPr>
                <w:i/>
              </w:rPr>
              <w:t>.[</w:t>
            </w:r>
            <w:proofErr w:type="gramEnd"/>
            <w:r w:rsidRPr="00A542C6">
              <w:rPr>
                <w:i/>
              </w:rPr>
              <w:t>…]</w:t>
            </w:r>
          </w:p>
        </w:tc>
        <w:tc>
          <w:tcPr>
            <w:tcW w:w="1613" w:type="pct"/>
            <w:vAlign w:val="center"/>
          </w:tcPr>
          <w:p w14:paraId="4D6B2489" w14:textId="1117AACD" w:rsidR="008D790E" w:rsidRDefault="00E752E5" w:rsidP="00B109CB">
            <w:pPr>
              <w:rPr>
                <w:rFonts w:ascii="Calibri" w:eastAsia="Times New Roman" w:hAnsi="Calibri"/>
                <w:color w:val="000000"/>
                <w:lang w:eastAsia="es-CL"/>
              </w:rPr>
            </w:pPr>
            <w:r w:rsidRPr="00B109CB">
              <w:rPr>
                <w:rFonts w:ascii="Calibri" w:eastAsia="Times New Roman" w:hAnsi="Calibri"/>
                <w:color w:val="000000"/>
                <w:lang w:eastAsia="es-CL"/>
              </w:rPr>
              <w:lastRenderedPageBreak/>
              <w:t xml:space="preserve">Si bien a la fecha no se ha acordado con la autoridad un valor referencial a cumplir en el punto Sup-8 (punto de confluencia de las aguas restituidas a la red de drenaje), se observa </w:t>
            </w:r>
            <w:r w:rsidR="008D790E" w:rsidRPr="00B109CB">
              <w:rPr>
                <w:rFonts w:ascii="Calibri" w:eastAsia="Times New Roman" w:hAnsi="Calibri"/>
                <w:color w:val="000000"/>
                <w:lang w:eastAsia="es-CL"/>
              </w:rPr>
              <w:t>para todo el período de análisis (noviembre de 2012 a julio de 2013)</w:t>
            </w:r>
            <w:r w:rsidR="008D790E">
              <w:rPr>
                <w:rFonts w:ascii="Calibri" w:eastAsia="Times New Roman" w:hAnsi="Calibri"/>
                <w:color w:val="000000"/>
                <w:lang w:eastAsia="es-CL"/>
              </w:rPr>
              <w:t xml:space="preserve"> un detrimento sostenido de la calidad de las aguas </w:t>
            </w:r>
            <w:r w:rsidR="00095E41">
              <w:rPr>
                <w:rFonts w:ascii="Calibri" w:eastAsia="Times New Roman" w:hAnsi="Calibri"/>
                <w:color w:val="000000"/>
                <w:lang w:eastAsia="es-CL"/>
              </w:rPr>
              <w:t xml:space="preserve">del Chorrillo Invierno 2 </w:t>
            </w:r>
            <w:r w:rsidR="008D790E">
              <w:rPr>
                <w:rFonts w:ascii="Calibri" w:eastAsia="Times New Roman" w:hAnsi="Calibri"/>
                <w:color w:val="000000"/>
                <w:lang w:eastAsia="es-CL"/>
              </w:rPr>
              <w:t xml:space="preserve">en dicho punto, respecto de su calidad </w:t>
            </w:r>
            <w:r w:rsidR="008D790E" w:rsidRPr="00A542C6">
              <w:t>original (previa intervención del proyecto)</w:t>
            </w:r>
            <w:r w:rsidR="008D790E">
              <w:t xml:space="preserve">, lo cual es posible evidenciar a través de los resultados de las mediciones de los </w:t>
            </w:r>
            <w:r w:rsidR="00B109CB" w:rsidRPr="00B109CB">
              <w:rPr>
                <w:rFonts w:ascii="Calibri" w:eastAsia="Times New Roman" w:hAnsi="Calibri"/>
                <w:color w:val="000000"/>
                <w:lang w:eastAsia="es-CL"/>
              </w:rPr>
              <w:t>parámetros Sólidos Suspendidos Totales, Aluminio, Arsénico, Bario, Cobalto, Hierro, Litio y Plomo.</w:t>
            </w:r>
            <w:r w:rsidR="008D790E">
              <w:rPr>
                <w:rFonts w:ascii="Calibri" w:eastAsia="Times New Roman" w:hAnsi="Calibri"/>
                <w:color w:val="000000"/>
                <w:lang w:eastAsia="es-CL"/>
              </w:rPr>
              <w:t xml:space="preserve"> </w:t>
            </w:r>
            <w:r w:rsidR="00095E41">
              <w:rPr>
                <w:rFonts w:ascii="Calibri" w:eastAsia="Times New Roman" w:hAnsi="Calibri"/>
                <w:color w:val="000000"/>
                <w:lang w:eastAsia="es-CL"/>
              </w:rPr>
              <w:t xml:space="preserve">Cabe mencionar además que en el caso de los parámetros Aluminio y Hierro se superaron también </w:t>
            </w:r>
            <w:r w:rsidR="0000406B">
              <w:rPr>
                <w:rFonts w:ascii="Calibri" w:eastAsia="Times New Roman" w:hAnsi="Calibri"/>
                <w:color w:val="000000"/>
                <w:lang w:eastAsia="es-CL"/>
              </w:rPr>
              <w:t xml:space="preserve">durante algunos meses </w:t>
            </w:r>
            <w:r w:rsidR="00095E41" w:rsidRPr="00B109CB">
              <w:rPr>
                <w:rFonts w:ascii="Calibri" w:eastAsia="Times New Roman" w:hAnsi="Calibri"/>
                <w:color w:val="000000"/>
                <w:lang w:eastAsia="es-CL"/>
              </w:rPr>
              <w:t xml:space="preserve">los </w:t>
            </w:r>
            <w:r w:rsidR="00095E41" w:rsidRPr="00B109CB">
              <w:rPr>
                <w:rFonts w:ascii="Calibri" w:eastAsia="Times New Roman" w:hAnsi="Calibri"/>
                <w:color w:val="000000"/>
                <w:lang w:eastAsia="es-CL"/>
              </w:rPr>
              <w:lastRenderedPageBreak/>
              <w:t>límites definidos por la NCh1333.Of78 para su uso en riego</w:t>
            </w:r>
            <w:r w:rsidR="00095E41">
              <w:rPr>
                <w:rFonts w:ascii="Calibri" w:eastAsia="Times New Roman" w:hAnsi="Calibri"/>
                <w:color w:val="000000"/>
                <w:lang w:eastAsia="es-CL"/>
              </w:rPr>
              <w:t>.</w:t>
            </w:r>
          </w:p>
          <w:p w14:paraId="1CC228CC" w14:textId="77777777" w:rsidR="00B47B2D" w:rsidRDefault="00B47B2D" w:rsidP="00B109CB">
            <w:pPr>
              <w:rPr>
                <w:rFonts w:ascii="Calibri" w:eastAsia="Times New Roman" w:hAnsi="Calibri"/>
                <w:color w:val="000000"/>
                <w:lang w:eastAsia="es-CL"/>
              </w:rPr>
            </w:pPr>
          </w:p>
          <w:p w14:paraId="266424E7" w14:textId="64F3B8F0" w:rsidR="00B109CB" w:rsidRPr="00B109CB" w:rsidRDefault="00015AD6" w:rsidP="00B109CB">
            <w:pPr>
              <w:rPr>
                <w:rFonts w:ascii="Calibri" w:eastAsia="Times New Roman" w:hAnsi="Calibri"/>
                <w:color w:val="000000"/>
                <w:lang w:eastAsia="es-CL"/>
              </w:rPr>
            </w:pPr>
            <w:r>
              <w:rPr>
                <w:rFonts w:ascii="Calibri" w:eastAsia="Times New Roman" w:hAnsi="Calibri"/>
                <w:color w:val="000000"/>
                <w:lang w:eastAsia="es-CL"/>
              </w:rPr>
              <w:t>Por otro lado, r</w:t>
            </w:r>
            <w:r w:rsidR="00B109CB" w:rsidRPr="00B109CB">
              <w:rPr>
                <w:rFonts w:ascii="Calibri" w:eastAsia="Times New Roman" w:hAnsi="Calibri"/>
                <w:color w:val="000000"/>
                <w:lang w:eastAsia="es-CL"/>
              </w:rPr>
              <w:t>esulta importante de</w:t>
            </w:r>
            <w:r w:rsidR="0000406B">
              <w:rPr>
                <w:rFonts w:ascii="Calibri" w:eastAsia="Times New Roman" w:hAnsi="Calibri"/>
                <w:color w:val="000000"/>
                <w:lang w:eastAsia="es-CL"/>
              </w:rPr>
              <w:t xml:space="preserve">stacar </w:t>
            </w:r>
            <w:r w:rsidR="00B109CB" w:rsidRPr="00B109CB">
              <w:rPr>
                <w:rFonts w:ascii="Calibri" w:eastAsia="Times New Roman" w:hAnsi="Calibri"/>
                <w:color w:val="000000"/>
                <w:lang w:eastAsia="es-CL"/>
              </w:rPr>
              <w:t xml:space="preserve">que en el caso de los parámetros Sólidos Suspendidos Totales y Turbiedad, los resultados presentados evidencian una significativa superación de los valores obtenidos antes del inicio de las faenas de construcción y </w:t>
            </w:r>
            <w:proofErr w:type="spellStart"/>
            <w:r w:rsidR="00B109CB" w:rsidRPr="00B109CB">
              <w:rPr>
                <w:rFonts w:ascii="Calibri" w:eastAsia="Times New Roman" w:hAnsi="Calibri"/>
                <w:color w:val="000000"/>
                <w:lang w:eastAsia="es-CL"/>
              </w:rPr>
              <w:t>prestripping</w:t>
            </w:r>
            <w:proofErr w:type="spellEnd"/>
            <w:r w:rsidR="00B109CB" w:rsidRPr="00B109CB">
              <w:rPr>
                <w:rFonts w:ascii="Calibri" w:eastAsia="Times New Roman" w:hAnsi="Calibri"/>
                <w:color w:val="000000"/>
                <w:lang w:eastAsia="es-CL"/>
              </w:rPr>
              <w:t xml:space="preserve">, </w:t>
            </w:r>
            <w:r w:rsidR="0000406B">
              <w:rPr>
                <w:rFonts w:ascii="Calibri" w:eastAsia="Times New Roman" w:hAnsi="Calibri"/>
                <w:color w:val="000000"/>
                <w:lang w:eastAsia="es-CL"/>
              </w:rPr>
              <w:t xml:space="preserve">excediéndose </w:t>
            </w:r>
            <w:r w:rsidR="0000406B" w:rsidRPr="00B109CB">
              <w:rPr>
                <w:rFonts w:ascii="Calibri" w:eastAsia="Times New Roman" w:hAnsi="Calibri"/>
                <w:color w:val="000000"/>
                <w:lang w:eastAsia="es-CL"/>
              </w:rPr>
              <w:t>ampliamente</w:t>
            </w:r>
            <w:r w:rsidR="0000406B">
              <w:rPr>
                <w:rFonts w:ascii="Calibri" w:eastAsia="Times New Roman" w:hAnsi="Calibri"/>
                <w:color w:val="000000"/>
                <w:lang w:eastAsia="es-CL"/>
              </w:rPr>
              <w:t xml:space="preserve"> incluso</w:t>
            </w:r>
            <w:r w:rsidR="00B109CB" w:rsidRPr="00B109CB">
              <w:rPr>
                <w:rFonts w:ascii="Calibri" w:eastAsia="Times New Roman" w:hAnsi="Calibri"/>
                <w:color w:val="000000"/>
                <w:lang w:eastAsia="es-CL"/>
              </w:rPr>
              <w:t>, en el caso de este último parámetro, los límites definidos por la NCh1333.Of78 para aguas destinadas a vida acuática</w:t>
            </w:r>
            <w:r w:rsidR="00064060">
              <w:rPr>
                <w:rFonts w:ascii="Calibri" w:eastAsia="Times New Roman" w:hAnsi="Calibri"/>
                <w:color w:val="000000"/>
                <w:lang w:eastAsia="es-CL"/>
              </w:rPr>
              <w:t>,</w:t>
            </w:r>
            <w:r w:rsidR="00B109CB" w:rsidRPr="00B109CB">
              <w:rPr>
                <w:rFonts w:ascii="Calibri" w:eastAsia="Times New Roman" w:hAnsi="Calibri"/>
                <w:color w:val="000000"/>
                <w:lang w:eastAsia="es-CL"/>
              </w:rPr>
              <w:t xml:space="preserve"> durante el período comprendido entre los meses de noviembre y diciembre de 2012, enero, febrero, marzo, abril, junio y julio de 2013.</w:t>
            </w:r>
          </w:p>
          <w:p w14:paraId="4F1D8E6F" w14:textId="75573721" w:rsidR="00D749A6" w:rsidRPr="00A542C6" w:rsidRDefault="00D749A6" w:rsidP="00E752E5">
            <w:pPr>
              <w:widowControl w:val="0"/>
              <w:overflowPunct w:val="0"/>
              <w:autoSpaceDE w:val="0"/>
              <w:autoSpaceDN w:val="0"/>
              <w:adjustRightInd w:val="0"/>
              <w:spacing w:after="120"/>
              <w:ind w:right="45"/>
              <w:rPr>
                <w:rFonts w:ascii="Calibri" w:eastAsia="Times New Roman" w:hAnsi="Calibri"/>
                <w:color w:val="000000"/>
                <w:lang w:eastAsia="es-CL"/>
              </w:rPr>
            </w:pPr>
          </w:p>
          <w:p w14:paraId="51F274FE" w14:textId="760FEF5D" w:rsidR="00182A6F" w:rsidRPr="00A542C6" w:rsidRDefault="006621DC" w:rsidP="001D2975">
            <w:pPr>
              <w:widowControl w:val="0"/>
              <w:overflowPunct w:val="0"/>
              <w:autoSpaceDE w:val="0"/>
              <w:autoSpaceDN w:val="0"/>
              <w:adjustRightInd w:val="0"/>
              <w:spacing w:after="120"/>
              <w:ind w:right="45"/>
              <w:rPr>
                <w:rFonts w:ascii="Calibri" w:eastAsia="Times New Roman" w:hAnsi="Calibri"/>
                <w:b/>
                <w:bCs/>
                <w:color w:val="000000"/>
                <w:lang w:eastAsia="es-CL"/>
              </w:rPr>
            </w:pPr>
            <w:r w:rsidRPr="00A542C6">
              <w:t>Complementariamente, a raíz de monitoreo efectuado por personal de la Superintendencia del Medio Ambiente durante la inspección ambiental realizada en el mes de noviembre de 2013, se constat</w:t>
            </w:r>
            <w:r w:rsidR="00F84398">
              <w:t>a</w:t>
            </w:r>
            <w:r w:rsidRPr="00A542C6">
              <w:t xml:space="preserve"> </w:t>
            </w:r>
            <w:r w:rsidR="00F84398">
              <w:t xml:space="preserve">también </w:t>
            </w:r>
            <w:r w:rsidRPr="001D2975">
              <w:t xml:space="preserve">que </w:t>
            </w:r>
            <w:r w:rsidR="00182A6F" w:rsidRPr="001D2975">
              <w:rPr>
                <w:rFonts w:ascii="Calibri" w:eastAsia="Times New Roman" w:hAnsi="Calibri"/>
                <w:color w:val="000000"/>
                <w:lang w:eastAsia="es-CL"/>
              </w:rPr>
              <w:t xml:space="preserve">en el </w:t>
            </w:r>
            <w:r w:rsidR="00916129" w:rsidRPr="001D2975">
              <w:rPr>
                <w:rFonts w:ascii="Calibri" w:eastAsia="Times New Roman" w:hAnsi="Calibri"/>
                <w:color w:val="000000"/>
                <w:lang w:eastAsia="es-CL"/>
              </w:rPr>
              <w:t>punto Sup-8 exist</w:t>
            </w:r>
            <w:r w:rsidR="00F84398" w:rsidRPr="001D2975">
              <w:rPr>
                <w:rFonts w:ascii="Calibri" w:eastAsia="Times New Roman" w:hAnsi="Calibri"/>
                <w:color w:val="000000"/>
                <w:lang w:eastAsia="es-CL"/>
              </w:rPr>
              <w:t>e</w:t>
            </w:r>
            <w:r w:rsidR="00916129" w:rsidRPr="001D2975">
              <w:rPr>
                <w:rFonts w:ascii="Calibri" w:eastAsia="Times New Roman" w:hAnsi="Calibri"/>
                <w:color w:val="000000"/>
                <w:lang w:eastAsia="es-CL"/>
              </w:rPr>
              <w:t xml:space="preserve"> una excedencia de los parámetros </w:t>
            </w:r>
            <w:r w:rsidR="00916129" w:rsidRPr="008E712F">
              <w:rPr>
                <w:rFonts w:ascii="Calibri" w:eastAsia="Times New Roman" w:hAnsi="Calibri"/>
                <w:color w:val="000000"/>
                <w:lang w:eastAsia="es-CL"/>
              </w:rPr>
              <w:t xml:space="preserve">Aluminio, Arsénico, Bario, Hierro, Manganeso y Turbiedad, respecto de los valores obtenidos en dicho lugar antes del inicio de las faenas de construcción y </w:t>
            </w:r>
            <w:proofErr w:type="spellStart"/>
            <w:r w:rsidR="00916129" w:rsidRPr="008E712F">
              <w:rPr>
                <w:rFonts w:ascii="Calibri" w:eastAsia="Times New Roman" w:hAnsi="Calibri"/>
                <w:color w:val="000000"/>
                <w:lang w:eastAsia="es-CL"/>
              </w:rPr>
              <w:t>prestripping</w:t>
            </w:r>
            <w:proofErr w:type="spellEnd"/>
            <w:r w:rsidR="00916129" w:rsidRPr="008E712F">
              <w:rPr>
                <w:rFonts w:ascii="Calibri" w:eastAsia="Times New Roman" w:hAnsi="Calibri"/>
                <w:color w:val="000000"/>
                <w:lang w:eastAsia="es-CL"/>
              </w:rPr>
              <w:t xml:space="preserve"> (línea base)</w:t>
            </w:r>
            <w:r w:rsidR="00916129">
              <w:rPr>
                <w:rFonts w:ascii="Calibri" w:eastAsia="Times New Roman" w:hAnsi="Calibri"/>
                <w:color w:val="000000"/>
                <w:lang w:eastAsia="es-CL"/>
              </w:rPr>
              <w:t xml:space="preserve">, </w:t>
            </w:r>
            <w:r w:rsidR="003A7410">
              <w:rPr>
                <w:rFonts w:ascii="Calibri" w:eastAsia="Times New Roman" w:hAnsi="Calibri"/>
                <w:color w:val="000000"/>
                <w:lang w:eastAsia="es-CL"/>
              </w:rPr>
              <w:t xml:space="preserve">superándose incluso en el caso de los últimos dos parámetros antes mencionados, </w:t>
            </w:r>
            <w:r w:rsidR="003A7410" w:rsidRPr="008E712F">
              <w:rPr>
                <w:rFonts w:ascii="Calibri" w:eastAsia="Times New Roman" w:hAnsi="Calibri"/>
                <w:color w:val="000000"/>
                <w:lang w:eastAsia="es-CL"/>
              </w:rPr>
              <w:t xml:space="preserve">los límites definidos por la NCh1333.Of78 para su uso en riego y vida </w:t>
            </w:r>
            <w:r w:rsidR="006F7304" w:rsidRPr="008E712F">
              <w:rPr>
                <w:rFonts w:ascii="Calibri" w:eastAsia="Times New Roman" w:hAnsi="Calibri"/>
                <w:color w:val="000000"/>
                <w:lang w:eastAsia="es-CL"/>
              </w:rPr>
              <w:t>acuática</w:t>
            </w:r>
            <w:r w:rsidR="006F7304">
              <w:rPr>
                <w:rFonts w:ascii="Calibri" w:eastAsia="Times New Roman" w:hAnsi="Calibri"/>
                <w:color w:val="000000"/>
                <w:lang w:eastAsia="es-CL"/>
              </w:rPr>
              <w:t xml:space="preserve">. </w:t>
            </w:r>
            <w:r w:rsidR="006F7304" w:rsidRPr="008E712F">
              <w:rPr>
                <w:rFonts w:ascii="Calibri" w:eastAsia="Times New Roman" w:hAnsi="Calibri"/>
                <w:color w:val="000000"/>
                <w:lang w:eastAsia="es-CL"/>
              </w:rPr>
              <w:t xml:space="preserve">Por otra parte, se denota </w:t>
            </w:r>
            <w:r w:rsidR="006F7304">
              <w:rPr>
                <w:rFonts w:ascii="Calibri" w:eastAsia="Times New Roman" w:hAnsi="Calibri"/>
                <w:color w:val="000000"/>
                <w:lang w:eastAsia="es-CL"/>
              </w:rPr>
              <w:t xml:space="preserve">además </w:t>
            </w:r>
            <w:r w:rsidR="006F7304" w:rsidRPr="008E712F">
              <w:rPr>
                <w:rFonts w:ascii="Calibri" w:eastAsia="Times New Roman" w:hAnsi="Calibri"/>
                <w:color w:val="000000"/>
                <w:lang w:eastAsia="es-CL"/>
              </w:rPr>
              <w:t>una excedencia significativa de los valores de los parámetros Cromo, Boro y Potasio, respecto de la información obtenida de línea base</w:t>
            </w:r>
            <w:r w:rsidR="006F7304">
              <w:rPr>
                <w:rFonts w:ascii="Calibri" w:eastAsia="Times New Roman" w:hAnsi="Calibri"/>
                <w:color w:val="000000"/>
                <w:lang w:eastAsia="es-CL"/>
              </w:rPr>
              <w:t>.</w:t>
            </w:r>
          </w:p>
        </w:tc>
      </w:tr>
      <w:tr w:rsidR="0054782B" w:rsidRPr="00A542C6" w14:paraId="439D9B01" w14:textId="77777777" w:rsidTr="00032C49">
        <w:trPr>
          <w:jc w:val="center"/>
        </w:trPr>
        <w:tc>
          <w:tcPr>
            <w:tcW w:w="435" w:type="pct"/>
            <w:vAlign w:val="center"/>
          </w:tcPr>
          <w:p w14:paraId="47489231" w14:textId="1BACCFA2" w:rsidR="0054782B" w:rsidRPr="00A542C6" w:rsidRDefault="00383451" w:rsidP="00D749A6">
            <w:pPr>
              <w:widowControl w:val="0"/>
              <w:overflowPunct w:val="0"/>
              <w:autoSpaceDE w:val="0"/>
              <w:autoSpaceDN w:val="0"/>
              <w:adjustRightInd w:val="0"/>
              <w:spacing w:after="120" w:line="285" w:lineRule="auto"/>
              <w:jc w:val="center"/>
              <w:rPr>
                <w:rFonts w:cstheme="minorHAnsi"/>
                <w:iCs/>
              </w:rPr>
            </w:pPr>
            <w:r w:rsidRPr="00A542C6">
              <w:rPr>
                <w:rFonts w:cstheme="minorHAnsi"/>
                <w:iCs/>
              </w:rPr>
              <w:lastRenderedPageBreak/>
              <w:t>1</w:t>
            </w:r>
            <w:r w:rsidR="00D749A6" w:rsidRPr="00A542C6">
              <w:rPr>
                <w:rFonts w:cstheme="minorHAnsi"/>
                <w:iCs/>
              </w:rPr>
              <w:t>2</w:t>
            </w:r>
          </w:p>
        </w:tc>
        <w:tc>
          <w:tcPr>
            <w:tcW w:w="674" w:type="pct"/>
            <w:vAlign w:val="center"/>
          </w:tcPr>
          <w:p w14:paraId="461D4F45" w14:textId="7D281196" w:rsidR="0054782B" w:rsidRPr="00A542C6" w:rsidRDefault="0054782B" w:rsidP="00032C49">
            <w:pPr>
              <w:widowControl w:val="0"/>
              <w:overflowPunct w:val="0"/>
              <w:autoSpaceDE w:val="0"/>
              <w:autoSpaceDN w:val="0"/>
              <w:adjustRightInd w:val="0"/>
              <w:spacing w:after="120" w:line="285" w:lineRule="auto"/>
              <w:rPr>
                <w:rFonts w:cstheme="minorHAnsi"/>
                <w:iCs/>
              </w:rPr>
            </w:pPr>
            <w:r w:rsidRPr="00A542C6">
              <w:rPr>
                <w:rFonts w:cstheme="minorHAnsi"/>
                <w:iCs/>
              </w:rPr>
              <w:t xml:space="preserve">Calidad de agua superficial y </w:t>
            </w:r>
            <w:r w:rsidRPr="00A542C6">
              <w:rPr>
                <w:rFonts w:cstheme="minorHAnsi"/>
                <w:iCs/>
              </w:rPr>
              <w:lastRenderedPageBreak/>
              <w:t>subterránea</w:t>
            </w:r>
          </w:p>
        </w:tc>
        <w:tc>
          <w:tcPr>
            <w:tcW w:w="2278" w:type="pct"/>
            <w:vAlign w:val="center"/>
          </w:tcPr>
          <w:p w14:paraId="0537AB4C" w14:textId="77777777" w:rsidR="0054782B" w:rsidRPr="00A542C6" w:rsidRDefault="0054782B" w:rsidP="001B137D">
            <w:pPr>
              <w:rPr>
                <w:b/>
              </w:rPr>
            </w:pPr>
            <w:r w:rsidRPr="00A542C6">
              <w:rPr>
                <w:b/>
              </w:rPr>
              <w:lastRenderedPageBreak/>
              <w:t>Considerando 8.7 RCA N°025/2011, “Proyecto Mina Invierno”.</w:t>
            </w:r>
          </w:p>
          <w:p w14:paraId="43B32334" w14:textId="77777777" w:rsidR="0054782B" w:rsidRPr="00A542C6" w:rsidRDefault="0054782B" w:rsidP="001B137D">
            <w:pPr>
              <w:pStyle w:val="texto"/>
              <w:spacing w:before="0" w:beforeAutospacing="0" w:after="0" w:afterAutospacing="0"/>
              <w:jc w:val="both"/>
              <w:rPr>
                <w:rFonts w:asciiTheme="minorHAnsi" w:eastAsia="Calibri" w:hAnsiTheme="minorHAnsi"/>
                <w:i/>
                <w:sz w:val="20"/>
                <w:szCs w:val="20"/>
                <w:lang w:val="es-CL" w:eastAsia="en-US"/>
              </w:rPr>
            </w:pPr>
            <w:r w:rsidRPr="00A542C6">
              <w:rPr>
                <w:rFonts w:asciiTheme="minorHAnsi" w:eastAsia="Calibri" w:hAnsiTheme="minorHAnsi"/>
                <w:i/>
                <w:sz w:val="20"/>
                <w:szCs w:val="20"/>
                <w:lang w:val="es-CL" w:eastAsia="en-US"/>
              </w:rPr>
              <w:t>Nombre: Plan de Vigilancia Ambiental de calidad de agua subterránea </w:t>
            </w:r>
          </w:p>
          <w:p w14:paraId="4A5A5C41"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Motivo del seguimiento:</w:t>
            </w:r>
            <w:r w:rsidRPr="00A542C6">
              <w:rPr>
                <w:rFonts w:asciiTheme="minorHAnsi" w:eastAsia="Calibri" w:hAnsiTheme="minorHAnsi"/>
                <w:i/>
                <w:sz w:val="20"/>
                <w:szCs w:val="20"/>
                <w:lang w:eastAsia="en-US"/>
              </w:rPr>
              <w:t xml:space="preserve"> Verificar evolución de calidad de las aguas </w:t>
            </w:r>
            <w:r w:rsidRPr="00A542C6">
              <w:rPr>
                <w:rFonts w:asciiTheme="minorHAnsi" w:eastAsia="Calibri" w:hAnsiTheme="minorHAnsi"/>
                <w:i/>
                <w:sz w:val="20"/>
                <w:szCs w:val="20"/>
                <w:lang w:eastAsia="en-US"/>
              </w:rPr>
              <w:lastRenderedPageBreak/>
              <w:t>subterráneas. </w:t>
            </w:r>
          </w:p>
          <w:p w14:paraId="079205B4" w14:textId="3C6439BD"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Componente:</w:t>
            </w:r>
            <w:r w:rsidRPr="00A542C6">
              <w:rPr>
                <w:rFonts w:asciiTheme="minorHAnsi" w:eastAsia="Calibri" w:hAnsiTheme="minorHAnsi"/>
                <w:i/>
                <w:sz w:val="20"/>
                <w:szCs w:val="20"/>
                <w:lang w:eastAsia="en-US"/>
              </w:rPr>
              <w:t xml:space="preserve"> </w:t>
            </w:r>
            <w:r w:rsidR="00E10D5B" w:rsidRPr="00A542C6">
              <w:rPr>
                <w:rFonts w:asciiTheme="minorHAnsi" w:eastAsia="Calibri" w:hAnsiTheme="minorHAnsi"/>
                <w:i/>
                <w:sz w:val="20"/>
                <w:szCs w:val="20"/>
                <w:lang w:eastAsia="en-US"/>
              </w:rPr>
              <w:t>Hidroquímica</w:t>
            </w:r>
            <w:r w:rsidRPr="00A542C6">
              <w:rPr>
                <w:rFonts w:asciiTheme="minorHAnsi" w:eastAsia="Calibri" w:hAnsiTheme="minorHAnsi"/>
                <w:i/>
                <w:sz w:val="20"/>
                <w:szCs w:val="20"/>
                <w:lang w:eastAsia="en-US"/>
              </w:rPr>
              <w:t xml:space="preserve"> (calidad del agua subterránea) </w:t>
            </w:r>
          </w:p>
          <w:p w14:paraId="07F186F0"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Impacto ambiental:</w:t>
            </w:r>
            <w:r w:rsidRPr="00A542C6">
              <w:rPr>
                <w:rFonts w:asciiTheme="minorHAnsi" w:eastAsia="Calibri" w:hAnsiTheme="minorHAnsi"/>
                <w:i/>
                <w:sz w:val="20"/>
                <w:szCs w:val="20"/>
                <w:lang w:eastAsia="en-US"/>
              </w:rPr>
              <w:t xml:space="preserve"> No aplica. Monitoreo preventivo. </w:t>
            </w:r>
          </w:p>
          <w:p w14:paraId="57D24FAC"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Parámetros a utilizar para caracterizar el estado o evolución del componente:</w:t>
            </w:r>
            <w:r w:rsidRPr="00A542C6">
              <w:rPr>
                <w:rFonts w:asciiTheme="minorHAnsi" w:eastAsia="Calibri" w:hAnsiTheme="minorHAnsi"/>
                <w:i/>
                <w:sz w:val="20"/>
                <w:szCs w:val="20"/>
                <w:lang w:eastAsia="en-US"/>
              </w:rPr>
              <w:t xml:space="preserve"> Parámetros de la NCh 1.333, alcalinidad (carbonato y bicarbonato), conductividad, nitratos y nitritos, sodio, calcio, magnesio, potasio, dureza total, y coliformes fecales </w:t>
            </w:r>
          </w:p>
          <w:p w14:paraId="3A4752F3"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Método a utilizar o acciones de seguimiento:</w:t>
            </w:r>
            <w:r w:rsidRPr="00A542C6">
              <w:rPr>
                <w:rFonts w:asciiTheme="minorHAnsi" w:eastAsia="Calibri" w:hAnsiTheme="minorHAnsi"/>
                <w:i/>
                <w:sz w:val="20"/>
                <w:szCs w:val="20"/>
                <w:lang w:eastAsia="en-US"/>
              </w:rPr>
              <w:t xml:space="preserve"> Toma de muestras de agua en terreno con </w:t>
            </w:r>
            <w:proofErr w:type="spellStart"/>
            <w:r w:rsidRPr="00A542C6">
              <w:rPr>
                <w:rFonts w:asciiTheme="minorHAnsi" w:eastAsia="Calibri" w:hAnsiTheme="minorHAnsi"/>
                <w:i/>
                <w:sz w:val="20"/>
                <w:szCs w:val="20"/>
                <w:lang w:eastAsia="en-US"/>
              </w:rPr>
              <w:t>bailer</w:t>
            </w:r>
            <w:proofErr w:type="spellEnd"/>
            <w:r w:rsidRPr="00A542C6">
              <w:rPr>
                <w:rFonts w:asciiTheme="minorHAnsi" w:eastAsia="Calibri" w:hAnsiTheme="minorHAnsi"/>
                <w:i/>
                <w:sz w:val="20"/>
                <w:szCs w:val="20"/>
                <w:lang w:eastAsia="en-US"/>
              </w:rPr>
              <w:t xml:space="preserve"> en piezómetros superiores e inferiores, Monitoreo in situ de pH, </w:t>
            </w:r>
            <w:proofErr w:type="spellStart"/>
            <w:r w:rsidRPr="00A542C6">
              <w:rPr>
                <w:rFonts w:asciiTheme="minorHAnsi" w:eastAsia="Calibri" w:hAnsiTheme="minorHAnsi"/>
                <w:i/>
                <w:sz w:val="20"/>
                <w:szCs w:val="20"/>
                <w:lang w:eastAsia="en-US"/>
              </w:rPr>
              <w:t>Tº</w:t>
            </w:r>
            <w:proofErr w:type="spellEnd"/>
            <w:r w:rsidRPr="00A542C6">
              <w:rPr>
                <w:rFonts w:asciiTheme="minorHAnsi" w:eastAsia="Calibri" w:hAnsiTheme="minorHAnsi"/>
                <w:i/>
                <w:sz w:val="20"/>
                <w:szCs w:val="20"/>
                <w:lang w:eastAsia="en-US"/>
              </w:rPr>
              <w:t xml:space="preserve"> y Conductividad Eléctrica. Envío a Laboratorio Certificado y seguimiento del análisis para obtener los resultados. </w:t>
            </w:r>
          </w:p>
          <w:p w14:paraId="5D460978" w14:textId="77777777" w:rsidR="0054782B" w:rsidRPr="00A542C6" w:rsidRDefault="0054782B" w:rsidP="001B137D">
            <w:pPr>
              <w:pStyle w:val="NormalWeb"/>
              <w:spacing w:before="0" w:beforeAutospacing="0" w:after="0" w:afterAutospacing="0"/>
              <w:jc w:val="both"/>
              <w:rPr>
                <w:rFonts w:asciiTheme="minorHAnsi" w:eastAsia="Calibri" w:hAnsiTheme="minorHAnsi"/>
                <w:i/>
                <w:sz w:val="20"/>
                <w:szCs w:val="20"/>
                <w:lang w:eastAsia="en-US"/>
              </w:rPr>
            </w:pPr>
            <w:r w:rsidRPr="00A542C6">
              <w:rPr>
                <w:rFonts w:asciiTheme="minorHAnsi" w:eastAsia="Calibri" w:hAnsiTheme="minorHAnsi"/>
                <w:b/>
                <w:i/>
                <w:sz w:val="20"/>
                <w:szCs w:val="20"/>
                <w:lang w:eastAsia="en-US"/>
              </w:rPr>
              <w:t xml:space="preserve">Ubicación de los puntos de control: </w:t>
            </w:r>
            <w:r w:rsidRPr="00A542C6">
              <w:rPr>
                <w:rFonts w:asciiTheme="minorHAnsi" w:eastAsia="Calibri" w:hAnsiTheme="minorHAnsi"/>
                <w:i/>
                <w:sz w:val="20"/>
                <w:szCs w:val="20"/>
                <w:lang w:eastAsia="en-US"/>
              </w:rPr>
              <w:t>4 puntos de monitoreo. […]</w:t>
            </w:r>
          </w:p>
          <w:p w14:paraId="6D76F25D" w14:textId="62E62E96" w:rsidR="0054782B" w:rsidRPr="00A542C6" w:rsidRDefault="0054782B" w:rsidP="001B137D">
            <w:pPr>
              <w:rPr>
                <w:b/>
              </w:rPr>
            </w:pPr>
            <w:r w:rsidRPr="00A542C6">
              <w:rPr>
                <w:b/>
                <w:i/>
              </w:rPr>
              <w:t>Niveles cuantitativos o límites permitidos o comprometidos:</w:t>
            </w:r>
            <w:r w:rsidRPr="00A542C6">
              <w:rPr>
                <w:i/>
              </w:rPr>
              <w:t> Se compararán los valores obtenidos con la línea base. No obstante se revisarán los valores de acuerdo a la tendencia de cada parámetro a lo largo de la implementación de este plan de vigilancia […]</w:t>
            </w:r>
          </w:p>
        </w:tc>
        <w:tc>
          <w:tcPr>
            <w:tcW w:w="1613" w:type="pct"/>
            <w:vAlign w:val="center"/>
          </w:tcPr>
          <w:p w14:paraId="073CD3FF" w14:textId="1C52B8F3" w:rsidR="0054782B" w:rsidRPr="00A542C6" w:rsidRDefault="0054782B" w:rsidP="008E63C8">
            <w:pPr>
              <w:widowControl w:val="0"/>
              <w:overflowPunct w:val="0"/>
              <w:autoSpaceDE w:val="0"/>
              <w:autoSpaceDN w:val="0"/>
              <w:adjustRightInd w:val="0"/>
              <w:spacing w:after="120"/>
              <w:ind w:right="45"/>
              <w:rPr>
                <w:rFonts w:ascii="Calibri" w:eastAsia="Times New Roman" w:hAnsi="Calibri"/>
                <w:color w:val="000000"/>
                <w:lang w:eastAsia="es-CL"/>
              </w:rPr>
            </w:pPr>
            <w:r w:rsidRPr="00A542C6">
              <w:lastRenderedPageBreak/>
              <w:t>Para el período de análisis (enero, abril y julio de 2013)</w:t>
            </w:r>
            <w:r w:rsidR="008D3069">
              <w:t>,</w:t>
            </w:r>
            <w:r w:rsidRPr="00A542C6">
              <w:t xml:space="preserve"> se advierte </w:t>
            </w:r>
            <w:r w:rsidR="00846EBC">
              <w:t xml:space="preserve">la superación puntual de los valores obtenidos durante el levantamiento de </w:t>
            </w:r>
            <w:r w:rsidR="00846EBC">
              <w:lastRenderedPageBreak/>
              <w:t xml:space="preserve">línea base que dicen relación con </w:t>
            </w:r>
            <w:r w:rsidRPr="00A542C6">
              <w:t>la calidad de las aguas subterráneas en los puntos de control Sub-1,</w:t>
            </w:r>
            <w:r w:rsidR="00846EBC">
              <w:t xml:space="preserve"> Sub-2,</w:t>
            </w:r>
            <w:r w:rsidRPr="00A542C6">
              <w:t xml:space="preserve"> Sub-3 y Sub-4, lo cual es posible evidenciar a través de los resultados de las mediciones de los parámetros Dureza Total (Sub-1), </w:t>
            </w:r>
            <w:r w:rsidR="008D3069">
              <w:t xml:space="preserve">Coliformes fecales </w:t>
            </w:r>
            <w:r w:rsidRPr="00A542C6">
              <w:t>(Sub-</w:t>
            </w:r>
            <w:r w:rsidR="008D3069">
              <w:t>2, Sub-3 y Sub-4</w:t>
            </w:r>
            <w:r w:rsidRPr="00A542C6">
              <w:t xml:space="preserve">), </w:t>
            </w:r>
            <w:r w:rsidR="008D3069">
              <w:t xml:space="preserve">Boro (Sub-2 y Sub-3), Aluminio (Sub-3 y Sub-4), Arsénico (Sub-3 y Sub-4), Bario (Sub-3 y Sub-4), Cobalto (Sub-3), Cromo (Sub-3 y Sub-4), Cobre (Sub-3 y Sub-4), Hierro (Sub-3 y Sub-4), Potasio (Sub-3 y Sub-4), Litio (Sub-3 y Sub-4), Magnesio (Sub-3 y Sub-4), Manganeso (Sub-3 y Sub-4), </w:t>
            </w:r>
            <w:r w:rsidR="008E63C8">
              <w:t>Sodio (Sub-3), Níquel (Sub-3), Plomo (Sub-3), Vanadio (Sub-3 y Sub-4) y Zinc (Sub-3)</w:t>
            </w:r>
            <w:r w:rsidRPr="00A542C6">
              <w:t>.</w:t>
            </w:r>
          </w:p>
        </w:tc>
      </w:tr>
      <w:tr w:rsidR="0054782B" w:rsidRPr="00A542C6" w14:paraId="6C338AEF" w14:textId="77777777" w:rsidTr="00032C49">
        <w:trPr>
          <w:jc w:val="center"/>
        </w:trPr>
        <w:tc>
          <w:tcPr>
            <w:tcW w:w="435" w:type="pct"/>
            <w:vAlign w:val="center"/>
          </w:tcPr>
          <w:p w14:paraId="773F9772" w14:textId="5B03FC94" w:rsidR="0054782B" w:rsidRPr="00A542C6" w:rsidRDefault="00E40253" w:rsidP="00032C49">
            <w:pPr>
              <w:widowControl w:val="0"/>
              <w:overflowPunct w:val="0"/>
              <w:autoSpaceDE w:val="0"/>
              <w:autoSpaceDN w:val="0"/>
              <w:adjustRightInd w:val="0"/>
              <w:spacing w:after="120" w:line="285" w:lineRule="auto"/>
              <w:jc w:val="center"/>
              <w:rPr>
                <w:rFonts w:cstheme="minorHAnsi"/>
                <w:iCs/>
              </w:rPr>
            </w:pPr>
            <w:r w:rsidRPr="00A542C6">
              <w:rPr>
                <w:rFonts w:cstheme="minorHAnsi"/>
                <w:iCs/>
              </w:rPr>
              <w:lastRenderedPageBreak/>
              <w:t>15</w:t>
            </w:r>
          </w:p>
        </w:tc>
        <w:tc>
          <w:tcPr>
            <w:tcW w:w="674" w:type="pct"/>
            <w:vAlign w:val="center"/>
          </w:tcPr>
          <w:p w14:paraId="5DA1D9D6" w14:textId="5CB751A8" w:rsidR="0054782B" w:rsidRPr="00A542C6" w:rsidRDefault="0054782B" w:rsidP="00032C49">
            <w:pPr>
              <w:widowControl w:val="0"/>
              <w:overflowPunct w:val="0"/>
              <w:autoSpaceDE w:val="0"/>
              <w:autoSpaceDN w:val="0"/>
              <w:adjustRightInd w:val="0"/>
              <w:spacing w:after="120" w:line="285" w:lineRule="auto"/>
              <w:rPr>
                <w:rFonts w:cstheme="minorHAnsi"/>
                <w:iCs/>
              </w:rPr>
            </w:pPr>
            <w:r w:rsidRPr="00A542C6">
              <w:rPr>
                <w:rFonts w:cstheme="minorHAnsi"/>
                <w:iCs/>
              </w:rPr>
              <w:t>Alteración significativa a los si</w:t>
            </w:r>
            <w:r w:rsidR="002D7054">
              <w:rPr>
                <w:rFonts w:cstheme="minorHAnsi"/>
                <w:iCs/>
              </w:rPr>
              <w:t>s</w:t>
            </w:r>
            <w:r w:rsidRPr="00A542C6">
              <w:rPr>
                <w:rFonts w:cstheme="minorHAnsi"/>
                <w:iCs/>
              </w:rPr>
              <w:t>temas de vida y costumbres de los grupos humanos.</w:t>
            </w:r>
          </w:p>
        </w:tc>
        <w:tc>
          <w:tcPr>
            <w:tcW w:w="2278" w:type="pct"/>
            <w:vAlign w:val="center"/>
          </w:tcPr>
          <w:p w14:paraId="488076BE" w14:textId="77777777" w:rsidR="0054782B" w:rsidRPr="00A542C6" w:rsidRDefault="0054782B" w:rsidP="00035AF9">
            <w:pPr>
              <w:ind w:left="33"/>
              <w:rPr>
                <w:b/>
              </w:rPr>
            </w:pPr>
            <w:r w:rsidRPr="00A542C6">
              <w:rPr>
                <w:b/>
              </w:rPr>
              <w:t>Considerando 7.1.4 RCA 025/2011</w:t>
            </w:r>
          </w:p>
          <w:p w14:paraId="0358263A" w14:textId="77777777" w:rsidR="0054782B" w:rsidRPr="00A542C6" w:rsidRDefault="0054782B" w:rsidP="00035AF9">
            <w:pPr>
              <w:ind w:left="33"/>
              <w:rPr>
                <w:i/>
              </w:rPr>
            </w:pPr>
            <w:r w:rsidRPr="00A542C6">
              <w:rPr>
                <w:i/>
              </w:rPr>
              <w:t xml:space="preserve">Se establecerá un Sistema de Gestión de Tránsito, el que tendrá entre sus objetivo distribuir los flujos del proyecto y privilegiar el paso de los usuarios externos a éste, velando por el cumplimiento de las normas de seguridad en el uso de la ruta. De esta forma se buscará minimizar el impacto en los tiempos de viaje. </w:t>
            </w:r>
          </w:p>
          <w:p w14:paraId="67BF3252" w14:textId="77777777" w:rsidR="0054782B" w:rsidRPr="00A542C6" w:rsidRDefault="0054782B" w:rsidP="00035AF9">
            <w:pPr>
              <w:ind w:left="33"/>
              <w:rPr>
                <w:i/>
              </w:rPr>
            </w:pPr>
            <w:r w:rsidRPr="00A542C6">
              <w:rPr>
                <w:i/>
              </w:rPr>
              <w:t>Se establecerá un sistema de asistencia en ruta destinado a resolver problemas de tránsito derivados de la ocurrencia de eventos puntuales de transporte que pudieran originar problemas de obstrucción de la ruta (</w:t>
            </w:r>
            <w:proofErr w:type="spellStart"/>
            <w:r w:rsidRPr="00A542C6">
              <w:rPr>
                <w:i/>
              </w:rPr>
              <w:t>p.e</w:t>
            </w:r>
            <w:proofErr w:type="spellEnd"/>
            <w:r w:rsidRPr="00A542C6">
              <w:rPr>
                <w:i/>
              </w:rPr>
              <w:t xml:space="preserve">. vehículos en </w:t>
            </w:r>
            <w:proofErr w:type="spellStart"/>
            <w:r w:rsidRPr="00A542C6">
              <w:rPr>
                <w:i/>
              </w:rPr>
              <w:t>panne</w:t>
            </w:r>
            <w:proofErr w:type="spellEnd"/>
            <w:r w:rsidRPr="00A542C6">
              <w:rPr>
                <w:i/>
              </w:rPr>
              <w:t>)</w:t>
            </w:r>
          </w:p>
          <w:p w14:paraId="2CFA56EC" w14:textId="77777777" w:rsidR="0054782B" w:rsidRPr="00A542C6" w:rsidRDefault="0054782B" w:rsidP="00035AF9">
            <w:pPr>
              <w:ind w:left="33"/>
              <w:rPr>
                <w:i/>
              </w:rPr>
            </w:pPr>
            <w:r w:rsidRPr="00A542C6">
              <w:rPr>
                <w:i/>
              </w:rPr>
              <w:t>Se establecerá la planificación adecuada en el caso que se requiera efectuar transporte de cargas especiales (sobredimensionados), privilegiando el paso de usuarios externos al proyecto y dando cumplimiento a la normativa pertinente…</w:t>
            </w:r>
          </w:p>
          <w:p w14:paraId="1AE55B20" w14:textId="77777777" w:rsidR="0054782B" w:rsidRPr="00A542C6" w:rsidRDefault="0054782B" w:rsidP="00035AF9">
            <w:pPr>
              <w:ind w:left="33"/>
            </w:pPr>
          </w:p>
          <w:p w14:paraId="6BE5A7B9" w14:textId="77777777" w:rsidR="0054782B" w:rsidRPr="00A542C6" w:rsidRDefault="0054782B" w:rsidP="00035AF9">
            <w:pPr>
              <w:ind w:left="33"/>
              <w:rPr>
                <w:b/>
              </w:rPr>
            </w:pPr>
            <w:r w:rsidRPr="00A542C6">
              <w:rPr>
                <w:b/>
              </w:rPr>
              <w:t>Considerando 7.1.4 RCA 025/2011</w:t>
            </w:r>
          </w:p>
          <w:p w14:paraId="252ED676" w14:textId="646060E3" w:rsidR="0054782B" w:rsidRPr="00A542C6" w:rsidRDefault="0054782B" w:rsidP="00035AF9">
            <w:pPr>
              <w:ind w:left="33"/>
              <w:rPr>
                <w:i/>
              </w:rPr>
            </w:pPr>
            <w:r w:rsidRPr="00A542C6">
              <w:rPr>
                <w:i/>
              </w:rPr>
              <w:t>Se habilitará un número telefónico y una dirección de correo electrónico, que será informado a los vecinos, para que éstos puedan realizar reclamos respecto al no cumplimiento del derecho de paso por parte de los vehículos del Proyecto.</w:t>
            </w:r>
          </w:p>
        </w:tc>
        <w:tc>
          <w:tcPr>
            <w:tcW w:w="1613" w:type="pct"/>
            <w:vAlign w:val="center"/>
          </w:tcPr>
          <w:p w14:paraId="71103121" w14:textId="26885DEC" w:rsidR="0054782B" w:rsidRPr="00A542C6" w:rsidRDefault="0086014F" w:rsidP="000821D8">
            <w:pPr>
              <w:widowControl w:val="0"/>
              <w:overflowPunct w:val="0"/>
              <w:autoSpaceDE w:val="0"/>
              <w:autoSpaceDN w:val="0"/>
              <w:adjustRightInd w:val="0"/>
              <w:spacing w:after="120"/>
              <w:ind w:right="45"/>
              <w:rPr>
                <w:rFonts w:cstheme="minorHAnsi"/>
              </w:rPr>
            </w:pPr>
            <w:r w:rsidRPr="00A542C6">
              <w:rPr>
                <w:rFonts w:cstheme="minorHAnsi"/>
              </w:rPr>
              <w:t xml:space="preserve">En los informes del Sistema de Gestión </w:t>
            </w:r>
            <w:proofErr w:type="gramStart"/>
            <w:r w:rsidRPr="00A542C6">
              <w:rPr>
                <w:rFonts w:cstheme="minorHAnsi"/>
              </w:rPr>
              <w:t>del</w:t>
            </w:r>
            <w:proofErr w:type="gramEnd"/>
            <w:r w:rsidRPr="00A542C6">
              <w:rPr>
                <w:rFonts w:cstheme="minorHAnsi"/>
              </w:rPr>
              <w:t xml:space="preserve"> Tránsito, e</w:t>
            </w:r>
            <w:r w:rsidR="0054782B" w:rsidRPr="00A542C6">
              <w:rPr>
                <w:rFonts w:cstheme="minorHAnsi"/>
              </w:rPr>
              <w:t>l titular informa que se realiza riego de ruta</w:t>
            </w:r>
            <w:r w:rsidRPr="00A542C6">
              <w:rPr>
                <w:rFonts w:cstheme="minorHAnsi"/>
              </w:rPr>
              <w:t xml:space="preserve">s según condiciones climáticas, sin embargo no se adjuntan </w:t>
            </w:r>
            <w:r w:rsidR="0054782B" w:rsidRPr="00A542C6">
              <w:rPr>
                <w:rFonts w:cstheme="minorHAnsi"/>
              </w:rPr>
              <w:t>medios de verificación asociados al registro de humectaciones.</w:t>
            </w:r>
          </w:p>
          <w:p w14:paraId="10E6400A" w14:textId="6E052D63" w:rsidR="0054782B" w:rsidRPr="00A542C6" w:rsidRDefault="0054782B" w:rsidP="0086014F">
            <w:pPr>
              <w:widowControl w:val="0"/>
              <w:overflowPunct w:val="0"/>
              <w:autoSpaceDE w:val="0"/>
              <w:autoSpaceDN w:val="0"/>
              <w:adjustRightInd w:val="0"/>
              <w:spacing w:after="120"/>
              <w:ind w:right="45"/>
              <w:rPr>
                <w:rFonts w:cstheme="minorHAnsi"/>
              </w:rPr>
            </w:pPr>
            <w:r w:rsidRPr="00A542C6">
              <w:rPr>
                <w:rFonts w:cstheme="minorHAnsi"/>
              </w:rPr>
              <w:t xml:space="preserve">No se adjuntan </w:t>
            </w:r>
            <w:r w:rsidR="0086014F" w:rsidRPr="00A542C6">
              <w:rPr>
                <w:rFonts w:cstheme="minorHAnsi"/>
              </w:rPr>
              <w:t>registros que permitan verificar la realización de capacitaciones en manejo defensivo.</w:t>
            </w:r>
          </w:p>
        </w:tc>
      </w:tr>
      <w:tr w:rsidR="0054782B" w:rsidRPr="00A542C6" w14:paraId="5F82A76F" w14:textId="77777777" w:rsidTr="00032C49">
        <w:trPr>
          <w:jc w:val="center"/>
        </w:trPr>
        <w:tc>
          <w:tcPr>
            <w:tcW w:w="435" w:type="pct"/>
            <w:vAlign w:val="center"/>
          </w:tcPr>
          <w:p w14:paraId="07E888E1" w14:textId="2F530779" w:rsidR="0054782B" w:rsidRPr="00A542C6" w:rsidRDefault="00BA5247" w:rsidP="00032C49">
            <w:pPr>
              <w:widowControl w:val="0"/>
              <w:overflowPunct w:val="0"/>
              <w:autoSpaceDE w:val="0"/>
              <w:autoSpaceDN w:val="0"/>
              <w:adjustRightInd w:val="0"/>
              <w:spacing w:after="120" w:line="285" w:lineRule="auto"/>
              <w:jc w:val="center"/>
              <w:rPr>
                <w:rFonts w:cstheme="minorHAnsi"/>
                <w:iCs/>
              </w:rPr>
            </w:pPr>
            <w:r w:rsidRPr="00A542C6">
              <w:rPr>
                <w:rFonts w:cstheme="minorHAnsi"/>
                <w:iCs/>
              </w:rPr>
              <w:lastRenderedPageBreak/>
              <w:t>18</w:t>
            </w:r>
          </w:p>
        </w:tc>
        <w:tc>
          <w:tcPr>
            <w:tcW w:w="674" w:type="pct"/>
            <w:vAlign w:val="center"/>
          </w:tcPr>
          <w:p w14:paraId="7ED7E079" w14:textId="2E30C899" w:rsidR="0054782B" w:rsidRPr="00A542C6" w:rsidRDefault="0054782B" w:rsidP="00032C49">
            <w:pPr>
              <w:widowControl w:val="0"/>
              <w:overflowPunct w:val="0"/>
              <w:autoSpaceDE w:val="0"/>
              <w:autoSpaceDN w:val="0"/>
              <w:adjustRightInd w:val="0"/>
              <w:spacing w:after="120" w:line="285" w:lineRule="auto"/>
              <w:rPr>
                <w:rFonts w:cstheme="minorHAnsi"/>
                <w:iCs/>
              </w:rPr>
            </w:pPr>
            <w:r w:rsidRPr="00A542C6">
              <w:rPr>
                <w:rFonts w:cstheme="minorHAnsi"/>
                <w:iCs/>
              </w:rPr>
              <w:t>Alteración significativa a los si</w:t>
            </w:r>
            <w:r w:rsidR="002D7054">
              <w:rPr>
                <w:rFonts w:cstheme="minorHAnsi"/>
                <w:iCs/>
              </w:rPr>
              <w:t>s</w:t>
            </w:r>
            <w:r w:rsidRPr="00A542C6">
              <w:rPr>
                <w:rFonts w:cstheme="minorHAnsi"/>
                <w:iCs/>
              </w:rPr>
              <w:t>temas de vida y costumbres de los grupos humanos.</w:t>
            </w:r>
          </w:p>
        </w:tc>
        <w:tc>
          <w:tcPr>
            <w:tcW w:w="2278" w:type="pct"/>
            <w:vAlign w:val="center"/>
          </w:tcPr>
          <w:p w14:paraId="3F311B2C" w14:textId="77777777" w:rsidR="0054782B" w:rsidRPr="00A542C6" w:rsidRDefault="0054782B" w:rsidP="00823316">
            <w:pPr>
              <w:ind w:left="33"/>
              <w:rPr>
                <w:b/>
              </w:rPr>
            </w:pPr>
            <w:r w:rsidRPr="00A542C6">
              <w:rPr>
                <w:b/>
              </w:rPr>
              <w:t>Considerando 7.1.24 RCA 025/2011</w:t>
            </w:r>
          </w:p>
          <w:p w14:paraId="670C881D" w14:textId="77777777" w:rsidR="0054782B" w:rsidRPr="00A542C6" w:rsidRDefault="0054782B" w:rsidP="00823316">
            <w:pPr>
              <w:ind w:left="33"/>
              <w:rPr>
                <w:i/>
              </w:rPr>
            </w:pPr>
            <w:r w:rsidRPr="00A542C6">
              <w:rPr>
                <w:i/>
              </w:rPr>
              <w:t>El Titular participará en las mesas de trabajo que el Municipio de Río Verde estime necesario constituir para tratar temas de desarrollo comunal en los ámbitos productivo, social y ambiental, a través de sus profesionales y/o consultores.</w:t>
            </w:r>
          </w:p>
          <w:p w14:paraId="66CEB99E" w14:textId="77777777" w:rsidR="0054782B" w:rsidRPr="00A542C6" w:rsidRDefault="0054782B" w:rsidP="00823316">
            <w:pPr>
              <w:ind w:left="33"/>
            </w:pPr>
          </w:p>
          <w:p w14:paraId="62F92886" w14:textId="77777777" w:rsidR="0054782B" w:rsidRPr="00A542C6" w:rsidRDefault="0054782B" w:rsidP="00746E04">
            <w:pPr>
              <w:ind w:left="33"/>
              <w:rPr>
                <w:b/>
              </w:rPr>
            </w:pPr>
            <w:r w:rsidRPr="00A542C6">
              <w:rPr>
                <w:b/>
              </w:rPr>
              <w:t>Considerando 10.5 RCA 025/2011</w:t>
            </w:r>
          </w:p>
          <w:p w14:paraId="0B9485CF" w14:textId="77777777" w:rsidR="0054782B" w:rsidRPr="00A542C6" w:rsidRDefault="0054782B" w:rsidP="00746E04">
            <w:pPr>
              <w:ind w:left="33"/>
              <w:rPr>
                <w:i/>
              </w:rPr>
            </w:pPr>
            <w:r w:rsidRPr="00A542C6">
              <w:rPr>
                <w:i/>
              </w:rPr>
              <w:t>En virtud de los antecedentes presentados en relación al Componente Medio Humano durante el proceso de evaluación ambiental de este proyecto, a juicio de este Servicio Ambiental, es menester además condicionar al Titular a cumplir con las siguientes medidas, las cuales se transcriben a continuación:</w:t>
            </w:r>
          </w:p>
          <w:p w14:paraId="3ACB7FC3" w14:textId="5BDE039B" w:rsidR="0054782B" w:rsidRPr="00A542C6" w:rsidRDefault="0054782B" w:rsidP="00746E04">
            <w:pPr>
              <w:ind w:left="33"/>
            </w:pPr>
            <w:r w:rsidRPr="00A542C6">
              <w:rPr>
                <w:i/>
              </w:rPr>
              <w:t>- Incorporación formal a Corporación Cultural de Río Verde: duración indefinida</w:t>
            </w:r>
          </w:p>
        </w:tc>
        <w:tc>
          <w:tcPr>
            <w:tcW w:w="1613" w:type="pct"/>
            <w:vAlign w:val="center"/>
          </w:tcPr>
          <w:p w14:paraId="2BF134C8" w14:textId="0823534E" w:rsidR="0054782B" w:rsidRPr="00A542C6" w:rsidRDefault="0086014F" w:rsidP="00296586">
            <w:pPr>
              <w:widowControl w:val="0"/>
              <w:overflowPunct w:val="0"/>
              <w:autoSpaceDE w:val="0"/>
              <w:autoSpaceDN w:val="0"/>
              <w:adjustRightInd w:val="0"/>
              <w:spacing w:after="120"/>
              <w:ind w:right="45"/>
              <w:rPr>
                <w:rFonts w:cstheme="minorHAnsi"/>
              </w:rPr>
            </w:pPr>
            <w:r w:rsidRPr="00A542C6">
              <w:rPr>
                <w:rFonts w:cstheme="minorHAnsi"/>
              </w:rPr>
              <w:t>El titular no presenta documentación que permita verificar la realización mensual de Mesas de Trabajo posteriores a mayo de 2013, conforme a la frecuencia acordada con el municipio de Río Verde</w:t>
            </w:r>
          </w:p>
        </w:tc>
      </w:tr>
      <w:tr w:rsidR="0054782B" w:rsidRPr="00A542C6" w14:paraId="46BA9D55" w14:textId="77777777" w:rsidTr="00032C49">
        <w:trPr>
          <w:jc w:val="center"/>
        </w:trPr>
        <w:tc>
          <w:tcPr>
            <w:tcW w:w="435" w:type="pct"/>
            <w:vAlign w:val="center"/>
          </w:tcPr>
          <w:p w14:paraId="386BA463" w14:textId="7FCB8713" w:rsidR="0054782B" w:rsidRPr="00A542C6" w:rsidRDefault="00D52FBC" w:rsidP="00032C49">
            <w:pPr>
              <w:widowControl w:val="0"/>
              <w:overflowPunct w:val="0"/>
              <w:autoSpaceDE w:val="0"/>
              <w:autoSpaceDN w:val="0"/>
              <w:adjustRightInd w:val="0"/>
              <w:spacing w:after="120" w:line="285" w:lineRule="auto"/>
              <w:jc w:val="center"/>
              <w:rPr>
                <w:rFonts w:cstheme="minorHAnsi"/>
                <w:iCs/>
              </w:rPr>
            </w:pPr>
            <w:r w:rsidRPr="00A542C6">
              <w:rPr>
                <w:rFonts w:cstheme="minorHAnsi"/>
                <w:iCs/>
              </w:rPr>
              <w:t>19</w:t>
            </w:r>
          </w:p>
        </w:tc>
        <w:tc>
          <w:tcPr>
            <w:tcW w:w="674" w:type="pct"/>
            <w:vAlign w:val="center"/>
          </w:tcPr>
          <w:p w14:paraId="148E2BAE" w14:textId="208C721F" w:rsidR="0054782B" w:rsidRPr="00A542C6" w:rsidRDefault="0054782B" w:rsidP="00032C49">
            <w:pPr>
              <w:widowControl w:val="0"/>
              <w:overflowPunct w:val="0"/>
              <w:autoSpaceDE w:val="0"/>
              <w:autoSpaceDN w:val="0"/>
              <w:adjustRightInd w:val="0"/>
              <w:spacing w:after="120" w:line="285" w:lineRule="auto"/>
              <w:rPr>
                <w:rFonts w:cstheme="minorHAnsi"/>
                <w:iCs/>
              </w:rPr>
            </w:pPr>
            <w:r w:rsidRPr="00A542C6">
              <w:rPr>
                <w:rFonts w:cstheme="minorHAnsi"/>
                <w:iCs/>
              </w:rPr>
              <w:t>Alteración significativa a los si</w:t>
            </w:r>
            <w:r w:rsidR="002D7054">
              <w:rPr>
                <w:rFonts w:cstheme="minorHAnsi"/>
                <w:iCs/>
              </w:rPr>
              <w:t>s</w:t>
            </w:r>
            <w:r w:rsidRPr="00A542C6">
              <w:rPr>
                <w:rFonts w:cstheme="minorHAnsi"/>
                <w:iCs/>
              </w:rPr>
              <w:t>temas de vida y costumbres de los grupos humanos.</w:t>
            </w:r>
          </w:p>
        </w:tc>
        <w:tc>
          <w:tcPr>
            <w:tcW w:w="2278" w:type="pct"/>
            <w:vAlign w:val="center"/>
          </w:tcPr>
          <w:p w14:paraId="00512B5A" w14:textId="77777777" w:rsidR="0054782B" w:rsidRPr="00A542C6" w:rsidRDefault="0054782B" w:rsidP="00BF46D2">
            <w:pPr>
              <w:ind w:left="33"/>
              <w:rPr>
                <w:b/>
              </w:rPr>
            </w:pPr>
            <w:r w:rsidRPr="00A542C6">
              <w:rPr>
                <w:b/>
              </w:rPr>
              <w:t>Considerando 7.1.28 Resolución Exenta 051/2011</w:t>
            </w:r>
          </w:p>
          <w:p w14:paraId="44F8D3D1" w14:textId="77777777" w:rsidR="0054782B" w:rsidRPr="00A542C6" w:rsidRDefault="0054782B" w:rsidP="00BF46D2">
            <w:pPr>
              <w:ind w:left="33"/>
              <w:rPr>
                <w:i/>
              </w:rPr>
            </w:pPr>
            <w:r w:rsidRPr="00A542C6">
              <w:rPr>
                <w:i/>
              </w:rPr>
              <w:t>El titular desarrollará un Programa de Integración de la actividad minera al ámbito del turismo, presentando el proceso minero como una actividad extractiva sustentable que se inserta en un área con componentes naturales, los cuales fueron reconocidos y considerados para el diseño y ejecución del proyecto […]</w:t>
            </w:r>
          </w:p>
          <w:p w14:paraId="2D2E7127" w14:textId="18E2D4A4" w:rsidR="0054782B" w:rsidRPr="00A542C6" w:rsidRDefault="0054782B" w:rsidP="00BF46D2">
            <w:pPr>
              <w:ind w:left="33"/>
            </w:pPr>
            <w:r w:rsidRPr="00A542C6">
              <w:rPr>
                <w:i/>
              </w:rPr>
              <w:t>[…] Se propone la habilitación de un área de extensión dentro de Estancia Invierno, vecina a la Ruta Y-560, dónde se habilitarán los recursos necesarios para dar cumplimiento a los objetivos planteados. Seis meses después de iniciada la etapa de construcción se presentará a la autoridad competente el Programa de Integración Turística, incluyendo la definición de: Enfoque, Público Objetivo, Actividades a realizar, Cronograma de desarrollo e implementación e indicadores de éxito para la evaluación de resultados.</w:t>
            </w:r>
          </w:p>
        </w:tc>
        <w:tc>
          <w:tcPr>
            <w:tcW w:w="1613" w:type="pct"/>
            <w:vAlign w:val="center"/>
          </w:tcPr>
          <w:p w14:paraId="057B93B7" w14:textId="417244DA" w:rsidR="0054782B" w:rsidRPr="00A542C6" w:rsidRDefault="0054782B" w:rsidP="00BF46D2">
            <w:pPr>
              <w:widowControl w:val="0"/>
              <w:overflowPunct w:val="0"/>
              <w:autoSpaceDE w:val="0"/>
              <w:autoSpaceDN w:val="0"/>
              <w:adjustRightInd w:val="0"/>
              <w:spacing w:after="120"/>
              <w:ind w:right="45"/>
              <w:rPr>
                <w:rFonts w:cstheme="minorHAnsi"/>
              </w:rPr>
            </w:pPr>
            <w:r w:rsidRPr="00A542C6">
              <w:rPr>
                <w:rFonts w:cstheme="minorHAnsi"/>
              </w:rPr>
              <w:t>La información aportada por el titular del Proyecto, no permite verificar que el Programa de Integración Turística haya sido presentado a la autoridad ambiental 6 meses después de iniciada la fase de construcción del Proyecto.</w:t>
            </w:r>
          </w:p>
          <w:p w14:paraId="69B7AED2" w14:textId="763BC50D" w:rsidR="0054782B" w:rsidRPr="00A542C6" w:rsidRDefault="0054782B" w:rsidP="0086014F">
            <w:pPr>
              <w:widowControl w:val="0"/>
              <w:overflowPunct w:val="0"/>
              <w:autoSpaceDE w:val="0"/>
              <w:autoSpaceDN w:val="0"/>
              <w:adjustRightInd w:val="0"/>
              <w:spacing w:after="120"/>
              <w:ind w:right="45"/>
              <w:rPr>
                <w:rFonts w:cstheme="minorHAnsi"/>
              </w:rPr>
            </w:pPr>
            <w:r w:rsidRPr="00A542C6">
              <w:rPr>
                <w:rFonts w:cstheme="minorHAnsi"/>
              </w:rPr>
              <w:t>El informe de</w:t>
            </w:r>
            <w:r w:rsidR="0086014F" w:rsidRPr="00A542C6">
              <w:rPr>
                <w:rFonts w:cstheme="minorHAnsi"/>
              </w:rPr>
              <w:t xml:space="preserve"> avance del</w:t>
            </w:r>
            <w:r w:rsidRPr="00A542C6">
              <w:rPr>
                <w:rFonts w:cstheme="minorHAnsi"/>
              </w:rPr>
              <w:t xml:space="preserve"> Programa de Integración Turística presentado no permite verificar la existencia de contenidos asociados a</w:t>
            </w:r>
            <w:r w:rsidR="00B72DA5" w:rsidRPr="00A542C6">
              <w:rPr>
                <w:rFonts w:cstheme="minorHAnsi"/>
              </w:rPr>
              <w:t>:</w:t>
            </w:r>
            <w:r w:rsidRPr="00A542C6">
              <w:rPr>
                <w:rFonts w:cstheme="minorHAnsi"/>
              </w:rPr>
              <w:t xml:space="preserve"> </w:t>
            </w:r>
            <w:proofErr w:type="gramStart"/>
            <w:r w:rsidRPr="00A542C6">
              <w:rPr>
                <w:rFonts w:cstheme="minorHAnsi"/>
              </w:rPr>
              <w:t>público objetivo e indicadores</w:t>
            </w:r>
            <w:proofErr w:type="gramEnd"/>
            <w:r w:rsidRPr="00A542C6">
              <w:rPr>
                <w:rFonts w:cstheme="minorHAnsi"/>
              </w:rPr>
              <w:t xml:space="preserve"> de éxito para la evaluación de resultados.</w:t>
            </w:r>
          </w:p>
        </w:tc>
      </w:tr>
      <w:tr w:rsidR="00D02E45" w:rsidRPr="00A542C6" w14:paraId="3D39180A" w14:textId="77777777" w:rsidTr="00032C49">
        <w:trPr>
          <w:jc w:val="center"/>
        </w:trPr>
        <w:tc>
          <w:tcPr>
            <w:tcW w:w="435" w:type="pct"/>
            <w:vAlign w:val="center"/>
          </w:tcPr>
          <w:p w14:paraId="3237148D" w14:textId="4DB5FCEC" w:rsidR="00D02E45" w:rsidRPr="00A542C6" w:rsidRDefault="006573B2" w:rsidP="00032C49">
            <w:pPr>
              <w:widowControl w:val="0"/>
              <w:overflowPunct w:val="0"/>
              <w:autoSpaceDE w:val="0"/>
              <w:autoSpaceDN w:val="0"/>
              <w:adjustRightInd w:val="0"/>
              <w:spacing w:after="120" w:line="285" w:lineRule="auto"/>
              <w:jc w:val="center"/>
              <w:rPr>
                <w:rFonts w:cstheme="minorHAnsi"/>
                <w:iCs/>
              </w:rPr>
            </w:pPr>
            <w:r w:rsidRPr="00A542C6">
              <w:rPr>
                <w:rFonts w:cstheme="minorHAnsi"/>
                <w:iCs/>
              </w:rPr>
              <w:t>22</w:t>
            </w:r>
          </w:p>
        </w:tc>
        <w:tc>
          <w:tcPr>
            <w:tcW w:w="674" w:type="pct"/>
            <w:vAlign w:val="center"/>
          </w:tcPr>
          <w:p w14:paraId="061C21EB" w14:textId="59B4C1EC" w:rsidR="00D02E45" w:rsidRPr="00A542C6" w:rsidRDefault="006573B2" w:rsidP="00032C49">
            <w:pPr>
              <w:widowControl w:val="0"/>
              <w:overflowPunct w:val="0"/>
              <w:autoSpaceDE w:val="0"/>
              <w:autoSpaceDN w:val="0"/>
              <w:adjustRightInd w:val="0"/>
              <w:spacing w:after="120" w:line="285" w:lineRule="auto"/>
              <w:rPr>
                <w:rFonts w:cstheme="minorHAnsi"/>
                <w:iCs/>
              </w:rPr>
            </w:pPr>
            <w:r w:rsidRPr="00A542C6">
              <w:rPr>
                <w:rFonts w:cstheme="minorHAnsi"/>
                <w:iCs/>
              </w:rPr>
              <w:t>Manejo de suelo vegetal removido</w:t>
            </w:r>
          </w:p>
        </w:tc>
        <w:tc>
          <w:tcPr>
            <w:tcW w:w="2278" w:type="pct"/>
            <w:vAlign w:val="center"/>
          </w:tcPr>
          <w:p w14:paraId="1D1A0103" w14:textId="77777777" w:rsidR="006573B2" w:rsidRPr="00A542C6" w:rsidRDefault="006573B2" w:rsidP="006573B2">
            <w:pPr>
              <w:rPr>
                <w:rFonts w:ascii="Calibri" w:hAnsi="Calibri"/>
                <w:b/>
              </w:rPr>
            </w:pPr>
            <w:r w:rsidRPr="00A542C6">
              <w:rPr>
                <w:rFonts w:ascii="Calibri" w:hAnsi="Calibri"/>
                <w:b/>
              </w:rPr>
              <w:t>Considerando, 4.2.4.1.1 RCA 025/2011, “Proyecto Mina Invierno”</w:t>
            </w:r>
          </w:p>
          <w:p w14:paraId="004DECCC" w14:textId="54167401" w:rsidR="00D02E45" w:rsidRPr="00A542C6" w:rsidRDefault="006573B2" w:rsidP="00703839">
            <w:pPr>
              <w:rPr>
                <w:rFonts w:ascii="Calibri" w:hAnsi="Calibri"/>
                <w:i/>
              </w:rPr>
            </w:pPr>
            <w:r w:rsidRPr="00A542C6">
              <w:rPr>
                <w:rFonts w:ascii="Calibri" w:hAnsi="Calibri"/>
                <w:i/>
                <w:u w:val="single"/>
              </w:rPr>
              <w:t>Tala y Remoción de biomasa forestal:</w:t>
            </w:r>
            <w:r w:rsidRPr="00A542C6">
              <w:rPr>
                <w:rFonts w:ascii="Calibri" w:hAnsi="Calibri"/>
                <w:i/>
              </w:rPr>
              <w:t xml:space="preserve"> […] Tanto para la incorporación de nuevos frentes de trabajo en el desarrollo del Rajo, como de nuevos sectores en el avance de los botaderos, se comenzará con la tala y remoción de la biomasa forestal en el caso que exista la presencia de vegetación arbustiva o arbórea […] Una vez volteados los árboles serán desramados, separando las ramas más gruesas en pilas, de forma de poder extraer los troncos mediante </w:t>
            </w:r>
            <w:proofErr w:type="spellStart"/>
            <w:r w:rsidRPr="00A542C6">
              <w:rPr>
                <w:rFonts w:ascii="Calibri" w:hAnsi="Calibri"/>
                <w:i/>
              </w:rPr>
              <w:t>Skidders</w:t>
            </w:r>
            <w:proofErr w:type="spellEnd"/>
            <w:r w:rsidRPr="00A542C6">
              <w:rPr>
                <w:rFonts w:ascii="Calibri" w:hAnsi="Calibri"/>
                <w:i/>
              </w:rPr>
              <w:t xml:space="preserve"> hacia las canchas de acopio </w:t>
            </w:r>
            <w:r w:rsidRPr="00A542C6">
              <w:rPr>
                <w:rFonts w:ascii="Calibri" w:hAnsi="Calibri"/>
                <w:i/>
              </w:rPr>
              <w:lastRenderedPageBreak/>
              <w:t xml:space="preserve">temporal dispuestas en los frentes de despeje. Las ramas pequeñas, hojas y el material radicular se dispondrán junto con la capa vegetal que también será removida, mientras que los tocones, el fuste, ramas gruesas, al igual que la palizada muerta en los sectores donde exista, serán llevados al sector de Acopio Temporal de Suelo Vegetal y Biomasa Forestal </w:t>
            </w:r>
            <w:r w:rsidR="00703839" w:rsidRPr="00A542C6">
              <w:rPr>
                <w:rFonts w:ascii="Calibri" w:hAnsi="Calibri"/>
                <w:i/>
              </w:rPr>
              <w:t>[…]</w:t>
            </w:r>
          </w:p>
        </w:tc>
        <w:tc>
          <w:tcPr>
            <w:tcW w:w="1613" w:type="pct"/>
            <w:vAlign w:val="center"/>
          </w:tcPr>
          <w:p w14:paraId="4881F8F8" w14:textId="1178294D" w:rsidR="00D02E45" w:rsidRPr="00A542C6" w:rsidRDefault="003A2422" w:rsidP="00833095">
            <w:pPr>
              <w:widowControl w:val="0"/>
              <w:overflowPunct w:val="0"/>
              <w:autoSpaceDE w:val="0"/>
              <w:autoSpaceDN w:val="0"/>
              <w:adjustRightInd w:val="0"/>
              <w:spacing w:after="120"/>
              <w:ind w:right="45"/>
              <w:rPr>
                <w:rFonts w:cstheme="minorHAnsi"/>
              </w:rPr>
            </w:pPr>
            <w:r w:rsidRPr="00A542C6">
              <w:rPr>
                <w:rFonts w:ascii="Calibri" w:eastAsia="Times New Roman" w:hAnsi="Calibri"/>
                <w:bCs/>
                <w:color w:val="000000"/>
                <w:lang w:eastAsia="es-CL"/>
              </w:rPr>
              <w:lastRenderedPageBreak/>
              <w:t xml:space="preserve">En el área del cauce original del Chorrillo sin nombre (afluente del Chorrillo Invierno 2), </w:t>
            </w:r>
            <w:r w:rsidR="00833095" w:rsidRPr="00A542C6">
              <w:rPr>
                <w:rFonts w:ascii="Calibri" w:eastAsia="Times New Roman" w:hAnsi="Calibri"/>
                <w:bCs/>
                <w:color w:val="000000"/>
                <w:lang w:eastAsia="es-CL"/>
              </w:rPr>
              <w:t xml:space="preserve">se han dispuesto en forma permanente </w:t>
            </w:r>
            <w:r w:rsidRPr="00A542C6">
              <w:rPr>
                <w:rFonts w:ascii="Calibri" w:eastAsia="Times New Roman" w:hAnsi="Calibri"/>
                <w:bCs/>
                <w:color w:val="000000"/>
                <w:lang w:eastAsia="es-CL"/>
              </w:rPr>
              <w:t xml:space="preserve">fustes, ramas y tocones que no han sido </w:t>
            </w:r>
            <w:r w:rsidR="00833095" w:rsidRPr="00A542C6">
              <w:rPr>
                <w:rFonts w:ascii="Calibri" w:eastAsia="Times New Roman" w:hAnsi="Calibri"/>
                <w:bCs/>
                <w:color w:val="000000"/>
                <w:lang w:eastAsia="es-CL"/>
              </w:rPr>
              <w:t xml:space="preserve">trasladados hacia </w:t>
            </w:r>
            <w:r w:rsidRPr="00A542C6">
              <w:rPr>
                <w:rFonts w:ascii="Calibri" w:eastAsia="Times New Roman" w:hAnsi="Calibri"/>
                <w:bCs/>
                <w:color w:val="000000"/>
                <w:lang w:eastAsia="es-CL"/>
              </w:rPr>
              <w:t xml:space="preserve">el sector de acopio temporal de suelo vegetal y biomasa forestal habilitado para tal efecto, </w:t>
            </w:r>
            <w:r w:rsidR="00833095" w:rsidRPr="00A542C6">
              <w:rPr>
                <w:rFonts w:ascii="Calibri" w:eastAsia="Times New Roman" w:hAnsi="Calibri"/>
                <w:bCs/>
                <w:color w:val="000000"/>
                <w:lang w:eastAsia="es-CL"/>
              </w:rPr>
              <w:t xml:space="preserve">los cuales </w:t>
            </w:r>
            <w:r w:rsidRPr="00A542C6">
              <w:rPr>
                <w:rFonts w:ascii="Calibri" w:eastAsia="Times New Roman" w:hAnsi="Calibri"/>
                <w:bCs/>
                <w:color w:val="000000"/>
                <w:lang w:eastAsia="es-CL"/>
              </w:rPr>
              <w:t>corresponde</w:t>
            </w:r>
            <w:r w:rsidR="00833095" w:rsidRPr="00A542C6">
              <w:rPr>
                <w:rFonts w:ascii="Calibri" w:eastAsia="Times New Roman" w:hAnsi="Calibri"/>
                <w:bCs/>
                <w:color w:val="000000"/>
                <w:lang w:eastAsia="es-CL"/>
              </w:rPr>
              <w:t>n</w:t>
            </w:r>
            <w:r w:rsidRPr="00A542C6">
              <w:rPr>
                <w:rFonts w:ascii="Calibri" w:eastAsia="Times New Roman" w:hAnsi="Calibri"/>
                <w:bCs/>
                <w:color w:val="000000"/>
                <w:lang w:eastAsia="es-CL"/>
              </w:rPr>
              <w:t xml:space="preserve"> a una tala efectuada durante la temporada de </w:t>
            </w:r>
            <w:r w:rsidR="003665A7" w:rsidRPr="00A542C6">
              <w:rPr>
                <w:rFonts w:ascii="Calibri" w:eastAsia="Times New Roman" w:hAnsi="Calibri"/>
                <w:bCs/>
                <w:color w:val="000000"/>
                <w:lang w:eastAsia="es-CL"/>
              </w:rPr>
              <w:t>verano 2011 – 2012</w:t>
            </w:r>
            <w:r w:rsidR="00C910A6" w:rsidRPr="00A542C6">
              <w:rPr>
                <w:rFonts w:ascii="Calibri" w:eastAsia="Times New Roman" w:hAnsi="Calibri"/>
                <w:bCs/>
                <w:color w:val="000000"/>
                <w:lang w:eastAsia="es-CL"/>
              </w:rPr>
              <w:t>.</w:t>
            </w:r>
          </w:p>
        </w:tc>
      </w:tr>
      <w:tr w:rsidR="00D02E45" w:rsidRPr="00A542C6" w14:paraId="04D107E5" w14:textId="77777777" w:rsidTr="002210C8">
        <w:trPr>
          <w:jc w:val="center"/>
        </w:trPr>
        <w:tc>
          <w:tcPr>
            <w:tcW w:w="435" w:type="pct"/>
            <w:vAlign w:val="center"/>
          </w:tcPr>
          <w:p w14:paraId="10A8D53D" w14:textId="525C069B" w:rsidR="00D02E45" w:rsidRPr="00A542C6" w:rsidRDefault="00D02E45" w:rsidP="002210C8">
            <w:pPr>
              <w:widowControl w:val="0"/>
              <w:overflowPunct w:val="0"/>
              <w:autoSpaceDE w:val="0"/>
              <w:autoSpaceDN w:val="0"/>
              <w:adjustRightInd w:val="0"/>
              <w:spacing w:after="120" w:line="285" w:lineRule="auto"/>
              <w:jc w:val="center"/>
              <w:rPr>
                <w:rFonts w:cstheme="minorHAnsi"/>
                <w:iCs/>
              </w:rPr>
            </w:pPr>
            <w:r w:rsidRPr="00A542C6">
              <w:rPr>
                <w:rFonts w:cstheme="minorHAnsi"/>
                <w:iCs/>
              </w:rPr>
              <w:lastRenderedPageBreak/>
              <w:t>33</w:t>
            </w:r>
          </w:p>
        </w:tc>
        <w:tc>
          <w:tcPr>
            <w:tcW w:w="674" w:type="pct"/>
            <w:vAlign w:val="center"/>
          </w:tcPr>
          <w:p w14:paraId="38093617" w14:textId="2F765362" w:rsidR="00D02E45" w:rsidRPr="00A542C6" w:rsidRDefault="00D02E45" w:rsidP="002210C8">
            <w:pPr>
              <w:widowControl w:val="0"/>
              <w:overflowPunct w:val="0"/>
              <w:autoSpaceDE w:val="0"/>
              <w:autoSpaceDN w:val="0"/>
              <w:adjustRightInd w:val="0"/>
              <w:spacing w:after="120" w:line="285" w:lineRule="auto"/>
              <w:jc w:val="center"/>
              <w:rPr>
                <w:rFonts w:cstheme="minorHAnsi"/>
                <w:iCs/>
              </w:rPr>
            </w:pPr>
            <w:r w:rsidRPr="00A542C6">
              <w:rPr>
                <w:rFonts w:cstheme="minorHAnsi"/>
                <w:iCs/>
              </w:rPr>
              <w:t>Manejo de residuos</w:t>
            </w:r>
          </w:p>
        </w:tc>
        <w:tc>
          <w:tcPr>
            <w:tcW w:w="2278" w:type="pct"/>
            <w:vAlign w:val="center"/>
          </w:tcPr>
          <w:p w14:paraId="1139B1D8" w14:textId="77777777" w:rsidR="002210C8" w:rsidRPr="00A542C6" w:rsidRDefault="002210C8" w:rsidP="002210C8">
            <w:pPr>
              <w:rPr>
                <w:b/>
              </w:rPr>
            </w:pPr>
            <w:r w:rsidRPr="00A542C6">
              <w:rPr>
                <w:b/>
              </w:rPr>
              <w:t>Considerando 4.2.4.3.1.c, RCA 025/2011 “Proyecto Mina Invierno”</w:t>
            </w:r>
          </w:p>
          <w:p w14:paraId="6D6867A2" w14:textId="6AADD9F8" w:rsidR="002210C8" w:rsidRPr="00A542C6" w:rsidRDefault="002210C8" w:rsidP="002210C8">
            <w:pPr>
              <w:rPr>
                <w:i/>
              </w:rPr>
            </w:pPr>
            <w:r w:rsidRPr="00A542C6">
              <w:rPr>
                <w:i/>
              </w:rPr>
              <w:t>[…] Se estima que para la Etapa de Operación se generará […] residuos peligrosos, los cuales serán clasificados y manejados de acuerdo con el D.S. 148/03 Reglamento Sanitario sobre Manejo de Residuos Peligrosos del Ministerio de Salud. Para esto se habilitarán áreas de almacenamiento temporal que cumplan los requerimientos de dicho reglamento y donde los residuos serán dispuestos transitoriamente de acuerdo a sus características de peligrosidad y su compatibilidad química</w:t>
            </w:r>
            <w:proofErr w:type="gramStart"/>
            <w:r w:rsidRPr="00A542C6">
              <w:rPr>
                <w:i/>
              </w:rPr>
              <w:t>.[</w:t>
            </w:r>
            <w:proofErr w:type="gramEnd"/>
            <w:r w:rsidRPr="00A542C6">
              <w:rPr>
                <w:i/>
              </w:rPr>
              <w:t>…]</w:t>
            </w:r>
          </w:p>
          <w:p w14:paraId="595CAC95" w14:textId="77777777" w:rsidR="002210C8" w:rsidRPr="00A542C6" w:rsidRDefault="002210C8" w:rsidP="002210C8">
            <w:pPr>
              <w:rPr>
                <w:i/>
              </w:rPr>
            </w:pPr>
          </w:p>
          <w:p w14:paraId="5355BE59" w14:textId="77777777" w:rsidR="002210C8" w:rsidRPr="00A542C6" w:rsidRDefault="002210C8" w:rsidP="002210C8">
            <w:pPr>
              <w:rPr>
                <w:b/>
              </w:rPr>
            </w:pPr>
            <w:r w:rsidRPr="00A542C6">
              <w:rPr>
                <w:b/>
              </w:rPr>
              <w:t>Considerando 11.48, RCA 025/2011 “Proyecto Mina Invierno”</w:t>
            </w:r>
          </w:p>
          <w:p w14:paraId="1B743D97" w14:textId="494DC29F" w:rsidR="002210C8" w:rsidRPr="00A542C6" w:rsidRDefault="002210C8" w:rsidP="002210C8">
            <w:pPr>
              <w:rPr>
                <w:i/>
              </w:rPr>
            </w:pPr>
            <w:r w:rsidRPr="00A542C6">
              <w:rPr>
                <w:i/>
              </w:rPr>
              <w:t>[…] Los residuos peligrosos serán clasificados y manejados de acuerdo con el D.S. 148/03 Reglamento Sanitario sobre Manejo de Residuos Peligrosos del Ministerio de Salud. Para esto se habilitarán áreas de almacenamiento temporal que cumplan los requerimientos de dicho reglamento y donde los residuos serán dispuestos transitoriamente de acuerdo a sus características de peligrosidad y su compatibilidad química</w:t>
            </w:r>
            <w:proofErr w:type="gramStart"/>
            <w:r w:rsidRPr="00A542C6">
              <w:rPr>
                <w:i/>
              </w:rPr>
              <w:t>.[</w:t>
            </w:r>
            <w:proofErr w:type="gramEnd"/>
            <w:r w:rsidRPr="00A542C6">
              <w:rPr>
                <w:i/>
              </w:rPr>
              <w:t>…]</w:t>
            </w:r>
          </w:p>
          <w:p w14:paraId="556B9ADA" w14:textId="77777777" w:rsidR="002210C8" w:rsidRPr="00A542C6" w:rsidRDefault="002210C8" w:rsidP="002210C8">
            <w:pPr>
              <w:rPr>
                <w:i/>
              </w:rPr>
            </w:pPr>
          </w:p>
          <w:p w14:paraId="1C208499" w14:textId="77777777" w:rsidR="002210C8" w:rsidRPr="00A542C6" w:rsidRDefault="002210C8" w:rsidP="002210C8">
            <w:pPr>
              <w:rPr>
                <w:b/>
              </w:rPr>
            </w:pPr>
            <w:r w:rsidRPr="00A542C6">
              <w:rPr>
                <w:b/>
              </w:rPr>
              <w:t>Considerando 11.49, RCA 025/2011 “Proyecto Mina Invierno”</w:t>
            </w:r>
          </w:p>
          <w:p w14:paraId="268BAE89" w14:textId="77777777" w:rsidR="002210C8" w:rsidRPr="00A542C6" w:rsidRDefault="002210C8" w:rsidP="002210C8">
            <w:pPr>
              <w:rPr>
                <w:i/>
              </w:rPr>
            </w:pPr>
            <w:r w:rsidRPr="00A542C6">
              <w:rPr>
                <w:i/>
              </w:rPr>
              <w:t>D.S. Nº 148/04 del Ministerio de Salud. Establece las condiciones sanitarias y de seguridad mínimas relativas a la generación, tenencia, almacenamiento, transporte, tratamiento, reutilización, reciclaje, disposición final y otras formas de eliminación de los residuos peligrosos</w:t>
            </w:r>
            <w:proofErr w:type="gramStart"/>
            <w:r w:rsidRPr="00A542C6">
              <w:rPr>
                <w:i/>
              </w:rPr>
              <w:t>.[</w:t>
            </w:r>
            <w:proofErr w:type="gramEnd"/>
            <w:r w:rsidRPr="00A542C6">
              <w:rPr>
                <w:i/>
              </w:rPr>
              <w:t>…]</w:t>
            </w:r>
          </w:p>
          <w:p w14:paraId="57B38626" w14:textId="1001C961" w:rsidR="002210C8" w:rsidRPr="00A542C6" w:rsidRDefault="002210C8" w:rsidP="002210C8">
            <w:pPr>
              <w:rPr>
                <w:i/>
              </w:rPr>
            </w:pPr>
            <w:r w:rsidRPr="00A542C6">
              <w:rPr>
                <w:i/>
              </w:rPr>
              <w:t>Estos residuos serán clasificados y manejados en áreas de almacenamiento temporal que cumplan los requerimientos del Título IV de este reglamento. En estos sectores los residuos serán dispuestos transitoriamente de acuerdo a sus características de peligrosidad y su compatibilidad química y posteriormente serán enviados a empresas a autorizadas para el transporte y disposición final […]</w:t>
            </w:r>
          </w:p>
          <w:p w14:paraId="1D2E4B7B" w14:textId="77777777" w:rsidR="002210C8" w:rsidRPr="00A542C6" w:rsidRDefault="002210C8" w:rsidP="002210C8">
            <w:pPr>
              <w:rPr>
                <w:i/>
              </w:rPr>
            </w:pPr>
          </w:p>
          <w:p w14:paraId="141261D6" w14:textId="79835846" w:rsidR="002210C8" w:rsidRPr="00A542C6" w:rsidRDefault="002210C8" w:rsidP="002210C8">
            <w:pPr>
              <w:rPr>
                <w:b/>
              </w:rPr>
            </w:pPr>
            <w:r w:rsidRPr="00A542C6">
              <w:rPr>
                <w:b/>
              </w:rPr>
              <w:lastRenderedPageBreak/>
              <w:t>Artículo 8, letra d), D.S. MINSAL N°148/2003</w:t>
            </w:r>
          </w:p>
          <w:p w14:paraId="20401268" w14:textId="77777777" w:rsidR="002210C8" w:rsidRPr="00A542C6" w:rsidRDefault="002210C8" w:rsidP="002210C8">
            <w:pPr>
              <w:autoSpaceDE w:val="0"/>
              <w:autoSpaceDN w:val="0"/>
              <w:adjustRightInd w:val="0"/>
              <w:rPr>
                <w:i/>
              </w:rPr>
            </w:pPr>
            <w:r w:rsidRPr="00A542C6">
              <w:rPr>
                <w:i/>
              </w:rPr>
              <w:t>Los contenedores de residuos peligrosos deberán cumplir con los siguientes requisitos: […]</w:t>
            </w:r>
          </w:p>
          <w:p w14:paraId="70305E1E" w14:textId="188DEF9A" w:rsidR="002210C8" w:rsidRPr="00A542C6" w:rsidRDefault="002210C8" w:rsidP="002210C8">
            <w:pPr>
              <w:autoSpaceDE w:val="0"/>
              <w:autoSpaceDN w:val="0"/>
              <w:adjustRightInd w:val="0"/>
              <w:rPr>
                <w:i/>
              </w:rPr>
            </w:pPr>
            <w:r w:rsidRPr="00A542C6">
              <w:rPr>
                <w:i/>
              </w:rPr>
              <w:t>d) estar rotulados indicando, en forma claramente visible, las características de peligrosidad del residuo contenido de acuerdo a la Norma Chilena NCh 2.190 Of 93, el proceso en que se originó el residuo, el código de identificación y la fecha de su ubicación en el sitio de almacenamiento.</w:t>
            </w:r>
          </w:p>
          <w:p w14:paraId="0A9796A5" w14:textId="77777777" w:rsidR="002210C8" w:rsidRPr="00A542C6" w:rsidRDefault="002210C8" w:rsidP="002210C8">
            <w:pPr>
              <w:rPr>
                <w:i/>
              </w:rPr>
            </w:pPr>
          </w:p>
          <w:p w14:paraId="747AE139" w14:textId="6F7C19BC" w:rsidR="002210C8" w:rsidRPr="00A542C6" w:rsidRDefault="002210C8" w:rsidP="002210C8">
            <w:pPr>
              <w:rPr>
                <w:b/>
              </w:rPr>
            </w:pPr>
            <w:r w:rsidRPr="00A542C6">
              <w:rPr>
                <w:b/>
              </w:rPr>
              <w:t>Artículo 33, letra e), D.S. MINSAL N°148/2003</w:t>
            </w:r>
          </w:p>
          <w:p w14:paraId="291F4B22" w14:textId="77777777" w:rsidR="002210C8" w:rsidRPr="00A542C6" w:rsidRDefault="002210C8" w:rsidP="002210C8">
            <w:pPr>
              <w:autoSpaceDE w:val="0"/>
              <w:autoSpaceDN w:val="0"/>
              <w:adjustRightInd w:val="0"/>
              <w:rPr>
                <w:i/>
              </w:rPr>
            </w:pPr>
            <w:r w:rsidRPr="00A542C6">
              <w:rPr>
                <w:i/>
              </w:rPr>
              <w:t>Los sitios donde se almacenen residuos peligrosos deberán cumplir las siguientes condiciones: […]</w:t>
            </w:r>
          </w:p>
          <w:p w14:paraId="546CDB48" w14:textId="43E1E5C7" w:rsidR="00D02E45" w:rsidRPr="00A542C6" w:rsidRDefault="002210C8" w:rsidP="0078474C">
            <w:pPr>
              <w:autoSpaceDE w:val="0"/>
              <w:autoSpaceDN w:val="0"/>
              <w:adjustRightInd w:val="0"/>
              <w:rPr>
                <w:i/>
              </w:rPr>
            </w:pPr>
            <w:r w:rsidRPr="00A542C6">
              <w:rPr>
                <w:i/>
              </w:rPr>
              <w:t xml:space="preserve">e) Tener una capacidad de retención de escurrimientos o derrames no inferior al volumen del contenedor de mayor capacidad ni al 20% del volumen total de los </w:t>
            </w:r>
            <w:r w:rsidR="0078474C" w:rsidRPr="00A542C6">
              <w:rPr>
                <w:i/>
              </w:rPr>
              <w:t>contenedores almacenados.</w:t>
            </w:r>
          </w:p>
        </w:tc>
        <w:tc>
          <w:tcPr>
            <w:tcW w:w="1613" w:type="pct"/>
            <w:vAlign w:val="center"/>
          </w:tcPr>
          <w:p w14:paraId="3D78EBD8" w14:textId="492EAA86" w:rsidR="002C2B07" w:rsidRPr="00A542C6" w:rsidRDefault="002C2B07" w:rsidP="002C2B07">
            <w:pPr>
              <w:autoSpaceDE w:val="0"/>
              <w:autoSpaceDN w:val="0"/>
              <w:adjustRightInd w:val="0"/>
            </w:pPr>
            <w:r w:rsidRPr="00A542C6">
              <w:rPr>
                <w:rFonts w:cstheme="minorHAnsi"/>
              </w:rPr>
              <w:lastRenderedPageBreak/>
              <w:t>Se observ</w:t>
            </w:r>
            <w:r w:rsidR="00B46FA8" w:rsidRPr="00A542C6">
              <w:rPr>
                <w:rFonts w:cstheme="minorHAnsi"/>
              </w:rPr>
              <w:t>ó</w:t>
            </w:r>
            <w:r w:rsidRPr="00A542C6">
              <w:rPr>
                <w:rFonts w:cstheme="minorHAnsi"/>
              </w:rPr>
              <w:t xml:space="preserve"> en las áreas de almacenamiento temporal de residuos peligrosos</w:t>
            </w:r>
            <w:r w:rsidR="00B46FA8" w:rsidRPr="00A542C6">
              <w:rPr>
                <w:rFonts w:cstheme="minorHAnsi"/>
              </w:rPr>
              <w:t xml:space="preserve"> la existencia de tambores que </w:t>
            </w:r>
            <w:r w:rsidRPr="00A542C6">
              <w:rPr>
                <w:rFonts w:cstheme="minorHAnsi"/>
              </w:rPr>
              <w:t xml:space="preserve">no </w:t>
            </w:r>
            <w:r w:rsidR="00D5565F" w:rsidRPr="00A542C6">
              <w:rPr>
                <w:rFonts w:cstheme="minorHAnsi"/>
              </w:rPr>
              <w:t xml:space="preserve">contaban con rótulos </w:t>
            </w:r>
            <w:proofErr w:type="spellStart"/>
            <w:r w:rsidR="00D5565F" w:rsidRPr="00A542C6">
              <w:rPr>
                <w:rFonts w:cstheme="minorHAnsi"/>
              </w:rPr>
              <w:t>identificatorios</w:t>
            </w:r>
            <w:proofErr w:type="spellEnd"/>
            <w:r w:rsidR="00D5565F" w:rsidRPr="00A542C6">
              <w:rPr>
                <w:rFonts w:cstheme="minorHAnsi"/>
              </w:rPr>
              <w:t xml:space="preserve">, o bien, éstos no especificaban </w:t>
            </w:r>
            <w:r w:rsidRPr="00A542C6">
              <w:t>el proceso en que se originó el residuo</w:t>
            </w:r>
            <w:r w:rsidR="00D5565F" w:rsidRPr="00A542C6">
              <w:t xml:space="preserve"> y/o</w:t>
            </w:r>
            <w:r w:rsidRPr="00A542C6">
              <w:t xml:space="preserve"> la fecha de su ubicación en el sitio de almacenamiento.</w:t>
            </w:r>
          </w:p>
          <w:p w14:paraId="5B5978EA" w14:textId="77777777" w:rsidR="00D5565F" w:rsidRPr="00A542C6" w:rsidRDefault="00D5565F" w:rsidP="002C2B07">
            <w:pPr>
              <w:autoSpaceDE w:val="0"/>
              <w:autoSpaceDN w:val="0"/>
              <w:adjustRightInd w:val="0"/>
            </w:pPr>
          </w:p>
          <w:p w14:paraId="7F51816A" w14:textId="431DDDB5" w:rsidR="00B46FA8" w:rsidRPr="00A542C6" w:rsidRDefault="00B46FA8" w:rsidP="002C2B07">
            <w:pPr>
              <w:autoSpaceDE w:val="0"/>
              <w:autoSpaceDN w:val="0"/>
              <w:adjustRightInd w:val="0"/>
              <w:rPr>
                <w:i/>
              </w:rPr>
            </w:pPr>
            <w:r w:rsidRPr="00A542C6">
              <w:t xml:space="preserve">Por otra parte, se observó </w:t>
            </w:r>
            <w:r w:rsidR="00AE27A1" w:rsidRPr="00A542C6">
              <w:t xml:space="preserve">que </w:t>
            </w:r>
            <w:r w:rsidR="00632C4C" w:rsidRPr="00A542C6">
              <w:t xml:space="preserve">ninguno de los contenedores que conforman </w:t>
            </w:r>
            <w:r w:rsidR="00AE27A1" w:rsidRPr="00A542C6">
              <w:t xml:space="preserve">la bodega de almacenamiento de residuos peligrosos </w:t>
            </w:r>
            <w:r w:rsidR="00AE27A1" w:rsidRPr="00A542C6">
              <w:rPr>
                <w:rFonts w:ascii="Calibri" w:eastAsia="Times New Roman" w:hAnsi="Calibri"/>
                <w:color w:val="000000"/>
                <w:lang w:eastAsia="es-CL"/>
              </w:rPr>
              <w:t>ubicada en el sector de ex-patio de mantenimiento, c</w:t>
            </w:r>
            <w:r w:rsidR="00632C4C" w:rsidRPr="00A542C6">
              <w:rPr>
                <w:rFonts w:ascii="Calibri" w:eastAsia="Times New Roman" w:hAnsi="Calibri"/>
                <w:color w:val="000000"/>
                <w:lang w:eastAsia="es-CL"/>
              </w:rPr>
              <w:t>ontaba co</w:t>
            </w:r>
            <w:r w:rsidR="00AE27A1" w:rsidRPr="00A542C6">
              <w:rPr>
                <w:rFonts w:ascii="Calibri" w:eastAsia="Times New Roman" w:hAnsi="Calibri"/>
                <w:color w:val="000000"/>
                <w:lang w:eastAsia="es-CL"/>
              </w:rPr>
              <w:t>n capacidad de retención de escurrimientos o derrames.</w:t>
            </w:r>
          </w:p>
          <w:p w14:paraId="6F254B92" w14:textId="72659102" w:rsidR="00D02E45" w:rsidRPr="00A542C6" w:rsidRDefault="002C2B07" w:rsidP="002C2B07">
            <w:pPr>
              <w:widowControl w:val="0"/>
              <w:overflowPunct w:val="0"/>
              <w:autoSpaceDE w:val="0"/>
              <w:autoSpaceDN w:val="0"/>
              <w:adjustRightInd w:val="0"/>
              <w:spacing w:after="120"/>
              <w:ind w:right="45"/>
              <w:jc w:val="center"/>
              <w:rPr>
                <w:rFonts w:cstheme="minorHAnsi"/>
              </w:rPr>
            </w:pPr>
            <w:r w:rsidRPr="00A542C6">
              <w:rPr>
                <w:rFonts w:cstheme="minorHAnsi"/>
              </w:rPr>
              <w:t xml:space="preserve"> </w:t>
            </w:r>
          </w:p>
        </w:tc>
      </w:tr>
    </w:tbl>
    <w:p w14:paraId="626B919B" w14:textId="77777777" w:rsidR="003410F3" w:rsidRPr="00A542C6" w:rsidRDefault="003410F3" w:rsidP="00893A4E">
      <w:pPr>
        <w:pStyle w:val="Prrafodelista"/>
        <w:ind w:left="0"/>
        <w:rPr>
          <w:rFonts w:cstheme="minorHAnsi"/>
          <w:b/>
          <w:sz w:val="14"/>
          <w:szCs w:val="24"/>
        </w:rPr>
      </w:pPr>
    </w:p>
    <w:p w14:paraId="626B919C" w14:textId="77777777" w:rsidR="00F36F7C" w:rsidRPr="00A542C6" w:rsidRDefault="00F36F7C" w:rsidP="00893A4E">
      <w:pPr>
        <w:pStyle w:val="Prrafodelista"/>
        <w:ind w:left="0"/>
        <w:rPr>
          <w:rFonts w:cstheme="minorHAnsi"/>
          <w:b/>
          <w:sz w:val="14"/>
          <w:szCs w:val="24"/>
        </w:rPr>
        <w:sectPr w:rsidR="00F36F7C" w:rsidRPr="00A542C6" w:rsidSect="00054F96">
          <w:pgSz w:w="15840" w:h="12240" w:orient="landscape"/>
          <w:pgMar w:top="1134" w:right="1134" w:bottom="1134" w:left="1134" w:header="709" w:footer="709" w:gutter="0"/>
          <w:cols w:space="708"/>
          <w:docGrid w:linePitch="360"/>
        </w:sectPr>
      </w:pPr>
    </w:p>
    <w:p w14:paraId="626B919D" w14:textId="77777777" w:rsidR="003C0E2F" w:rsidRPr="00A542C6" w:rsidRDefault="003C0E2F" w:rsidP="00C958D0">
      <w:pPr>
        <w:pStyle w:val="Ttulo1"/>
      </w:pPr>
      <w:bookmarkStart w:id="855" w:name="_Toc352840405"/>
      <w:bookmarkStart w:id="856" w:name="_Toc352841465"/>
      <w:bookmarkStart w:id="857" w:name="_Toc379471177"/>
      <w:r w:rsidRPr="00A542C6">
        <w:lastRenderedPageBreak/>
        <w:t>ANEXO</w:t>
      </w:r>
      <w:r w:rsidR="00CF68E5" w:rsidRPr="00A542C6">
        <w:t>S</w:t>
      </w:r>
      <w:r w:rsidRPr="00A542C6">
        <w:t>.</w:t>
      </w:r>
      <w:bookmarkEnd w:id="855"/>
      <w:bookmarkEnd w:id="856"/>
      <w:bookmarkEnd w:id="857"/>
    </w:p>
    <w:p w14:paraId="626B919E" w14:textId="77777777" w:rsidR="00677332" w:rsidRPr="00A542C6" w:rsidRDefault="00677332" w:rsidP="003C0E2F">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694B31" w:rsidRPr="00A542C6" w14:paraId="626B91A1" w14:textId="77777777" w:rsidTr="00E349AF">
        <w:trPr>
          <w:trHeight w:val="286"/>
          <w:jc w:val="center"/>
        </w:trPr>
        <w:tc>
          <w:tcPr>
            <w:tcW w:w="1038" w:type="pct"/>
            <w:shd w:val="clear" w:color="auto" w:fill="D9D9D9" w:themeFill="background1" w:themeFillShade="D9"/>
          </w:tcPr>
          <w:p w14:paraId="626B919F" w14:textId="77777777" w:rsidR="00694B31" w:rsidRPr="00A542C6" w:rsidRDefault="00694B31" w:rsidP="005C0DB0">
            <w:pPr>
              <w:jc w:val="center"/>
              <w:rPr>
                <w:rFonts w:cstheme="minorHAnsi"/>
                <w:b/>
              </w:rPr>
            </w:pPr>
            <w:r w:rsidRPr="00A542C6">
              <w:rPr>
                <w:rFonts w:cstheme="minorHAnsi"/>
                <w:b/>
              </w:rPr>
              <w:t>N° Anexo</w:t>
            </w:r>
          </w:p>
        </w:tc>
        <w:tc>
          <w:tcPr>
            <w:tcW w:w="3962" w:type="pct"/>
            <w:shd w:val="clear" w:color="auto" w:fill="D9D9D9" w:themeFill="background1" w:themeFillShade="D9"/>
          </w:tcPr>
          <w:p w14:paraId="626B91A0" w14:textId="77777777" w:rsidR="00694B31" w:rsidRPr="00A542C6" w:rsidRDefault="00694B31" w:rsidP="005C0DB0">
            <w:pPr>
              <w:jc w:val="left"/>
              <w:rPr>
                <w:rFonts w:cstheme="minorHAnsi"/>
                <w:b/>
              </w:rPr>
            </w:pPr>
            <w:r w:rsidRPr="00A542C6">
              <w:rPr>
                <w:rFonts w:cstheme="minorHAnsi"/>
                <w:b/>
              </w:rPr>
              <w:t>Nombre Anexo</w:t>
            </w:r>
          </w:p>
        </w:tc>
      </w:tr>
      <w:tr w:rsidR="00694B31" w:rsidRPr="00A542C6" w14:paraId="626B91A4" w14:textId="77777777" w:rsidTr="00E349AF">
        <w:trPr>
          <w:trHeight w:val="286"/>
          <w:jc w:val="center"/>
        </w:trPr>
        <w:tc>
          <w:tcPr>
            <w:tcW w:w="1038" w:type="pct"/>
            <w:vAlign w:val="center"/>
          </w:tcPr>
          <w:p w14:paraId="626B91A2" w14:textId="77777777" w:rsidR="00694B31" w:rsidRPr="00A542C6" w:rsidRDefault="00694B31" w:rsidP="00694B31">
            <w:pPr>
              <w:jc w:val="center"/>
              <w:rPr>
                <w:rFonts w:cstheme="minorHAnsi"/>
              </w:rPr>
            </w:pPr>
            <w:r w:rsidRPr="00A542C6">
              <w:rPr>
                <w:rFonts w:cstheme="minorHAnsi"/>
              </w:rPr>
              <w:t>1</w:t>
            </w:r>
          </w:p>
        </w:tc>
        <w:tc>
          <w:tcPr>
            <w:tcW w:w="3962" w:type="pct"/>
            <w:vAlign w:val="center"/>
          </w:tcPr>
          <w:p w14:paraId="626B91A3" w14:textId="1E8DFFC6" w:rsidR="00694B31" w:rsidRPr="00A542C6" w:rsidRDefault="00BB7BAC" w:rsidP="00AD7AD3">
            <w:pPr>
              <w:rPr>
                <w:rFonts w:cstheme="minorHAnsi"/>
              </w:rPr>
            </w:pPr>
            <w:r w:rsidRPr="00A542C6">
              <w:rPr>
                <w:rFonts w:cstheme="minorHAnsi"/>
              </w:rPr>
              <w:t>Acta de Inspección Ambiental</w:t>
            </w:r>
            <w:r w:rsidR="00847937" w:rsidRPr="00A542C6">
              <w:rPr>
                <w:rFonts w:cstheme="minorHAnsi"/>
              </w:rPr>
              <w:t xml:space="preserve"> de fecha </w:t>
            </w:r>
            <w:r w:rsidR="00AD7AD3" w:rsidRPr="00A542C6">
              <w:rPr>
                <w:rFonts w:cstheme="minorHAnsi"/>
              </w:rPr>
              <w:t>03</w:t>
            </w:r>
            <w:r w:rsidR="00847937" w:rsidRPr="00A542C6">
              <w:rPr>
                <w:rFonts w:cstheme="minorHAnsi"/>
              </w:rPr>
              <w:t>/0</w:t>
            </w:r>
            <w:r w:rsidR="00AD7AD3" w:rsidRPr="00A542C6">
              <w:rPr>
                <w:rFonts w:cstheme="minorHAnsi"/>
              </w:rPr>
              <w:t>7</w:t>
            </w:r>
            <w:r w:rsidR="00847937" w:rsidRPr="00A542C6">
              <w:rPr>
                <w:rFonts w:cstheme="minorHAnsi"/>
              </w:rPr>
              <w:t>/13,</w:t>
            </w:r>
            <w:r w:rsidR="00CB0023" w:rsidRPr="00A542C6">
              <w:rPr>
                <w:rFonts w:cstheme="minorHAnsi"/>
              </w:rPr>
              <w:t xml:space="preserve"> SERNAGEOMIN</w:t>
            </w:r>
          </w:p>
        </w:tc>
      </w:tr>
      <w:tr w:rsidR="00CB0023" w:rsidRPr="00A542C6" w14:paraId="626B91A7" w14:textId="77777777" w:rsidTr="00E349AF">
        <w:trPr>
          <w:trHeight w:val="286"/>
          <w:jc w:val="center"/>
        </w:trPr>
        <w:tc>
          <w:tcPr>
            <w:tcW w:w="1038" w:type="pct"/>
            <w:vAlign w:val="center"/>
          </w:tcPr>
          <w:p w14:paraId="626B91A5" w14:textId="77777777" w:rsidR="00CB0023" w:rsidRPr="00A542C6" w:rsidRDefault="00CB0023" w:rsidP="00694B31">
            <w:pPr>
              <w:jc w:val="center"/>
              <w:rPr>
                <w:rFonts w:cstheme="minorHAnsi"/>
              </w:rPr>
            </w:pPr>
            <w:bookmarkStart w:id="858" w:name="_GoBack"/>
            <w:bookmarkEnd w:id="858"/>
            <w:r w:rsidRPr="00A542C6">
              <w:rPr>
                <w:rFonts w:cstheme="minorHAnsi"/>
              </w:rPr>
              <w:t>2</w:t>
            </w:r>
          </w:p>
        </w:tc>
        <w:tc>
          <w:tcPr>
            <w:tcW w:w="3962" w:type="pct"/>
            <w:vAlign w:val="center"/>
          </w:tcPr>
          <w:p w14:paraId="626B91A6" w14:textId="137A9C80" w:rsidR="00CB0023" w:rsidRPr="00A542C6" w:rsidRDefault="00CB0023" w:rsidP="00AD7AD3">
            <w:pPr>
              <w:rPr>
                <w:rFonts w:cstheme="minorHAnsi"/>
              </w:rPr>
            </w:pPr>
            <w:r w:rsidRPr="00A542C6">
              <w:rPr>
                <w:rFonts w:cstheme="minorHAnsi"/>
              </w:rPr>
              <w:t xml:space="preserve">Acta de Inspección Ambiental </w:t>
            </w:r>
            <w:r w:rsidR="00847937" w:rsidRPr="00A542C6">
              <w:rPr>
                <w:rFonts w:cstheme="minorHAnsi"/>
              </w:rPr>
              <w:t xml:space="preserve">de fecha </w:t>
            </w:r>
            <w:r w:rsidR="00AD7AD3" w:rsidRPr="00A542C6">
              <w:rPr>
                <w:rFonts w:cstheme="minorHAnsi"/>
              </w:rPr>
              <w:t>06</w:t>
            </w:r>
            <w:r w:rsidR="00847937" w:rsidRPr="00A542C6">
              <w:rPr>
                <w:rFonts w:cstheme="minorHAnsi"/>
              </w:rPr>
              <w:t>/</w:t>
            </w:r>
            <w:r w:rsidR="00AD7AD3" w:rsidRPr="00A542C6">
              <w:rPr>
                <w:rFonts w:cstheme="minorHAnsi"/>
              </w:rPr>
              <w:t>11</w:t>
            </w:r>
            <w:r w:rsidR="00847937" w:rsidRPr="00A542C6">
              <w:rPr>
                <w:rFonts w:cstheme="minorHAnsi"/>
              </w:rPr>
              <w:t xml:space="preserve">/13, </w:t>
            </w:r>
            <w:r w:rsidR="00AD7AD3" w:rsidRPr="00A542C6">
              <w:rPr>
                <w:rFonts w:cstheme="minorHAnsi"/>
              </w:rPr>
              <w:t>SMA</w:t>
            </w:r>
          </w:p>
        </w:tc>
      </w:tr>
      <w:tr w:rsidR="00AD7AD3" w:rsidRPr="00A542C6" w14:paraId="3F39C595" w14:textId="77777777" w:rsidTr="00E349AF">
        <w:trPr>
          <w:trHeight w:val="286"/>
          <w:jc w:val="center"/>
        </w:trPr>
        <w:tc>
          <w:tcPr>
            <w:tcW w:w="1038" w:type="pct"/>
            <w:vAlign w:val="center"/>
          </w:tcPr>
          <w:p w14:paraId="5B71BAEF" w14:textId="265DC544" w:rsidR="00AD7AD3" w:rsidRPr="00A542C6" w:rsidRDefault="00AD7AD3" w:rsidP="00694B31">
            <w:pPr>
              <w:jc w:val="center"/>
              <w:rPr>
                <w:rFonts w:cstheme="minorHAnsi"/>
              </w:rPr>
            </w:pPr>
            <w:r w:rsidRPr="00A542C6">
              <w:rPr>
                <w:rFonts w:cstheme="minorHAnsi"/>
              </w:rPr>
              <w:t>3</w:t>
            </w:r>
          </w:p>
        </w:tc>
        <w:tc>
          <w:tcPr>
            <w:tcW w:w="3962" w:type="pct"/>
            <w:vAlign w:val="center"/>
          </w:tcPr>
          <w:p w14:paraId="351D4701" w14:textId="5E24DFC7" w:rsidR="00AD7AD3" w:rsidRPr="00A542C6" w:rsidRDefault="00AD7AD3" w:rsidP="00AD7AD3">
            <w:pPr>
              <w:rPr>
                <w:rFonts w:cstheme="minorHAnsi"/>
              </w:rPr>
            </w:pPr>
            <w:r w:rsidRPr="00A542C6">
              <w:rPr>
                <w:rFonts w:cstheme="minorHAnsi"/>
              </w:rPr>
              <w:t>Acta de Inspección Ambiental de fecha 07/11/13, SMA (Proyecto Portuario)</w:t>
            </w:r>
          </w:p>
        </w:tc>
      </w:tr>
      <w:tr w:rsidR="00AD7AD3" w:rsidRPr="00A542C6" w14:paraId="6729EB5F" w14:textId="77777777" w:rsidTr="00E349AF">
        <w:trPr>
          <w:trHeight w:val="286"/>
          <w:jc w:val="center"/>
        </w:trPr>
        <w:tc>
          <w:tcPr>
            <w:tcW w:w="1038" w:type="pct"/>
            <w:vAlign w:val="center"/>
          </w:tcPr>
          <w:p w14:paraId="513F5BF9" w14:textId="766576E6" w:rsidR="00AD7AD3" w:rsidRPr="00A542C6" w:rsidRDefault="00AD7AD3" w:rsidP="00694B31">
            <w:pPr>
              <w:jc w:val="center"/>
              <w:rPr>
                <w:rFonts w:cstheme="minorHAnsi"/>
              </w:rPr>
            </w:pPr>
            <w:r w:rsidRPr="00A542C6">
              <w:rPr>
                <w:rFonts w:cstheme="minorHAnsi"/>
              </w:rPr>
              <w:t>4</w:t>
            </w:r>
          </w:p>
        </w:tc>
        <w:tc>
          <w:tcPr>
            <w:tcW w:w="3962" w:type="pct"/>
            <w:vAlign w:val="center"/>
          </w:tcPr>
          <w:p w14:paraId="06B84B35" w14:textId="191855D8" w:rsidR="00AD7AD3" w:rsidRPr="00A542C6" w:rsidRDefault="00AD7AD3" w:rsidP="00AD7AD3">
            <w:pPr>
              <w:rPr>
                <w:rFonts w:cstheme="minorHAnsi"/>
              </w:rPr>
            </w:pPr>
            <w:r w:rsidRPr="00A542C6">
              <w:rPr>
                <w:rFonts w:cstheme="minorHAnsi"/>
              </w:rPr>
              <w:t>Acta de Inspección Ambiental de fecha 07/11/13, SMA (Proyecto Mina)</w:t>
            </w:r>
          </w:p>
        </w:tc>
      </w:tr>
      <w:tr w:rsidR="00AD7AD3" w:rsidRPr="00A542C6" w14:paraId="569C81B3" w14:textId="77777777" w:rsidTr="00E349AF">
        <w:trPr>
          <w:trHeight w:val="286"/>
          <w:jc w:val="center"/>
        </w:trPr>
        <w:tc>
          <w:tcPr>
            <w:tcW w:w="1038" w:type="pct"/>
            <w:vAlign w:val="center"/>
          </w:tcPr>
          <w:p w14:paraId="21052E99" w14:textId="2D8F5469" w:rsidR="00AD7AD3" w:rsidRPr="00A542C6" w:rsidRDefault="00AD7AD3" w:rsidP="00694B31">
            <w:pPr>
              <w:jc w:val="center"/>
              <w:rPr>
                <w:rFonts w:cstheme="minorHAnsi"/>
              </w:rPr>
            </w:pPr>
            <w:r w:rsidRPr="00A542C6">
              <w:rPr>
                <w:rFonts w:cstheme="minorHAnsi"/>
              </w:rPr>
              <w:t>5</w:t>
            </w:r>
          </w:p>
        </w:tc>
        <w:tc>
          <w:tcPr>
            <w:tcW w:w="3962" w:type="pct"/>
            <w:vAlign w:val="center"/>
          </w:tcPr>
          <w:p w14:paraId="5ED96FA2" w14:textId="395FFB33" w:rsidR="00AD7AD3" w:rsidRPr="00A542C6" w:rsidRDefault="00AD7AD3" w:rsidP="00AD7AD3">
            <w:pPr>
              <w:rPr>
                <w:rFonts w:cstheme="minorHAnsi"/>
              </w:rPr>
            </w:pPr>
            <w:r w:rsidRPr="00A542C6">
              <w:rPr>
                <w:rFonts w:cstheme="minorHAnsi"/>
              </w:rPr>
              <w:t>Acta de Inspección Ambiental de fecha 08/11/13, SMA</w:t>
            </w:r>
          </w:p>
        </w:tc>
      </w:tr>
      <w:tr w:rsidR="00AD7AD3" w:rsidRPr="00A542C6" w14:paraId="137055BD" w14:textId="77777777" w:rsidTr="00E349AF">
        <w:trPr>
          <w:trHeight w:val="286"/>
          <w:jc w:val="center"/>
        </w:trPr>
        <w:tc>
          <w:tcPr>
            <w:tcW w:w="1038" w:type="pct"/>
            <w:vAlign w:val="center"/>
          </w:tcPr>
          <w:p w14:paraId="5FCE5D7B" w14:textId="6EA6078C" w:rsidR="00AD7AD3" w:rsidRPr="00A542C6" w:rsidRDefault="00AD7AD3" w:rsidP="00694B31">
            <w:pPr>
              <w:jc w:val="center"/>
              <w:rPr>
                <w:rFonts w:cstheme="minorHAnsi"/>
              </w:rPr>
            </w:pPr>
            <w:r w:rsidRPr="00A542C6">
              <w:rPr>
                <w:rFonts w:cstheme="minorHAnsi"/>
              </w:rPr>
              <w:t>6</w:t>
            </w:r>
          </w:p>
        </w:tc>
        <w:tc>
          <w:tcPr>
            <w:tcW w:w="3962" w:type="pct"/>
            <w:vAlign w:val="center"/>
          </w:tcPr>
          <w:p w14:paraId="0AE522AF" w14:textId="73B307DF" w:rsidR="00AD7AD3" w:rsidRPr="00A542C6" w:rsidRDefault="00AD7AD3" w:rsidP="00AD7AD3">
            <w:pPr>
              <w:rPr>
                <w:rFonts w:cstheme="minorHAnsi"/>
              </w:rPr>
            </w:pPr>
            <w:r w:rsidRPr="00A542C6">
              <w:rPr>
                <w:rFonts w:cstheme="minorHAnsi"/>
              </w:rPr>
              <w:t>Acta de Inspección Ambiental de fecha 11/11/13, SMA</w:t>
            </w:r>
          </w:p>
        </w:tc>
      </w:tr>
      <w:tr w:rsidR="00AD7AD3" w:rsidRPr="00A542C6" w14:paraId="2AFCF5F6" w14:textId="77777777" w:rsidTr="00E349AF">
        <w:trPr>
          <w:trHeight w:val="286"/>
          <w:jc w:val="center"/>
        </w:trPr>
        <w:tc>
          <w:tcPr>
            <w:tcW w:w="1038" w:type="pct"/>
            <w:vAlign w:val="center"/>
          </w:tcPr>
          <w:p w14:paraId="59B5DEDE" w14:textId="727C8A08" w:rsidR="00AD7AD3" w:rsidRPr="00A542C6" w:rsidRDefault="00AD7AD3" w:rsidP="00694B31">
            <w:pPr>
              <w:jc w:val="center"/>
              <w:rPr>
                <w:rFonts w:cstheme="minorHAnsi"/>
              </w:rPr>
            </w:pPr>
            <w:r w:rsidRPr="00A542C6">
              <w:rPr>
                <w:rFonts w:cstheme="minorHAnsi"/>
              </w:rPr>
              <w:t>7</w:t>
            </w:r>
          </w:p>
        </w:tc>
        <w:tc>
          <w:tcPr>
            <w:tcW w:w="3962" w:type="pct"/>
            <w:vAlign w:val="center"/>
          </w:tcPr>
          <w:p w14:paraId="3133CAEF" w14:textId="2393E189" w:rsidR="00AD7AD3" w:rsidRPr="00A542C6" w:rsidRDefault="00AD7AD3" w:rsidP="00AD7AD3">
            <w:pPr>
              <w:rPr>
                <w:rFonts w:cstheme="minorHAnsi"/>
              </w:rPr>
            </w:pPr>
            <w:r w:rsidRPr="00A542C6">
              <w:rPr>
                <w:rFonts w:cstheme="minorHAnsi"/>
              </w:rPr>
              <w:t>Acta de Inspección Ambiental de fecha 12/11/13, SMA</w:t>
            </w:r>
          </w:p>
        </w:tc>
      </w:tr>
      <w:tr w:rsidR="00AD7AD3" w:rsidRPr="00A542C6" w14:paraId="4F746570" w14:textId="77777777" w:rsidTr="00E349AF">
        <w:trPr>
          <w:trHeight w:val="286"/>
          <w:jc w:val="center"/>
        </w:trPr>
        <w:tc>
          <w:tcPr>
            <w:tcW w:w="1038" w:type="pct"/>
            <w:vAlign w:val="center"/>
          </w:tcPr>
          <w:p w14:paraId="2FC36432" w14:textId="3F64546D" w:rsidR="00AD7AD3" w:rsidRPr="00A542C6" w:rsidRDefault="00AD7AD3" w:rsidP="00694B31">
            <w:pPr>
              <w:jc w:val="center"/>
              <w:rPr>
                <w:rFonts w:cstheme="minorHAnsi"/>
              </w:rPr>
            </w:pPr>
            <w:r w:rsidRPr="00A542C6">
              <w:rPr>
                <w:rFonts w:cstheme="minorHAnsi"/>
              </w:rPr>
              <w:t>8</w:t>
            </w:r>
          </w:p>
        </w:tc>
        <w:tc>
          <w:tcPr>
            <w:tcW w:w="3962" w:type="pct"/>
            <w:vAlign w:val="center"/>
          </w:tcPr>
          <w:p w14:paraId="75E78F61" w14:textId="7822A2BB" w:rsidR="00AD7AD3" w:rsidRPr="00A542C6" w:rsidRDefault="001B1DE7" w:rsidP="001B1DE7">
            <w:pPr>
              <w:rPr>
                <w:rFonts w:cstheme="minorHAnsi"/>
              </w:rPr>
            </w:pPr>
            <w:r w:rsidRPr="00A542C6">
              <w:rPr>
                <w:rFonts w:cstheme="minorHAnsi"/>
              </w:rPr>
              <w:t>Acta de Inspección Ambiental de fecha 13/11/13, SMA (Proyecto Portuario)</w:t>
            </w:r>
          </w:p>
        </w:tc>
      </w:tr>
      <w:tr w:rsidR="00AD7AD3" w:rsidRPr="00A542C6" w14:paraId="3475F626" w14:textId="77777777" w:rsidTr="00E349AF">
        <w:trPr>
          <w:trHeight w:val="286"/>
          <w:jc w:val="center"/>
        </w:trPr>
        <w:tc>
          <w:tcPr>
            <w:tcW w:w="1038" w:type="pct"/>
            <w:vAlign w:val="center"/>
          </w:tcPr>
          <w:p w14:paraId="54E47000" w14:textId="0707B22B" w:rsidR="00AD7AD3" w:rsidRPr="00A542C6" w:rsidRDefault="00AD7AD3" w:rsidP="00694B31">
            <w:pPr>
              <w:jc w:val="center"/>
              <w:rPr>
                <w:rFonts w:cstheme="minorHAnsi"/>
              </w:rPr>
            </w:pPr>
            <w:r w:rsidRPr="00A542C6">
              <w:rPr>
                <w:rFonts w:cstheme="minorHAnsi"/>
              </w:rPr>
              <w:t>9</w:t>
            </w:r>
          </w:p>
        </w:tc>
        <w:tc>
          <w:tcPr>
            <w:tcW w:w="3962" w:type="pct"/>
            <w:vAlign w:val="center"/>
          </w:tcPr>
          <w:p w14:paraId="5AA98591" w14:textId="56D191FB" w:rsidR="00AD7AD3" w:rsidRPr="00A542C6" w:rsidRDefault="001B1DE7" w:rsidP="001B1DE7">
            <w:pPr>
              <w:rPr>
                <w:rFonts w:cstheme="minorHAnsi"/>
              </w:rPr>
            </w:pPr>
            <w:r w:rsidRPr="00A542C6">
              <w:rPr>
                <w:rFonts w:cstheme="minorHAnsi"/>
              </w:rPr>
              <w:t>Acta de Inspección Ambiental de fecha 13/11/13, SMA (Proyecto Mina)</w:t>
            </w:r>
          </w:p>
        </w:tc>
      </w:tr>
      <w:tr w:rsidR="001B1DE7" w:rsidRPr="00A542C6" w14:paraId="43A394E3" w14:textId="77777777" w:rsidTr="00E349AF">
        <w:trPr>
          <w:trHeight w:val="286"/>
          <w:jc w:val="center"/>
        </w:trPr>
        <w:tc>
          <w:tcPr>
            <w:tcW w:w="1038" w:type="pct"/>
            <w:vAlign w:val="center"/>
          </w:tcPr>
          <w:p w14:paraId="3E2784C7" w14:textId="7593A2C0" w:rsidR="001B1DE7" w:rsidRPr="00A542C6" w:rsidRDefault="001B1DE7" w:rsidP="00694B31">
            <w:pPr>
              <w:jc w:val="center"/>
              <w:rPr>
                <w:rFonts w:cstheme="minorHAnsi"/>
              </w:rPr>
            </w:pPr>
            <w:r w:rsidRPr="00A542C6">
              <w:rPr>
                <w:rFonts w:cstheme="minorHAnsi"/>
              </w:rPr>
              <w:t>10</w:t>
            </w:r>
          </w:p>
        </w:tc>
        <w:tc>
          <w:tcPr>
            <w:tcW w:w="3962" w:type="pct"/>
            <w:vAlign w:val="center"/>
          </w:tcPr>
          <w:p w14:paraId="0D1D99D7" w14:textId="586D3F9B" w:rsidR="001B1DE7" w:rsidRPr="00A542C6" w:rsidRDefault="001B1DE7" w:rsidP="001B1DE7">
            <w:pPr>
              <w:rPr>
                <w:rFonts w:cstheme="minorHAnsi"/>
              </w:rPr>
            </w:pPr>
            <w:r w:rsidRPr="00A542C6">
              <w:rPr>
                <w:rFonts w:cstheme="minorHAnsi"/>
              </w:rPr>
              <w:t>Ord. (SERNAGEOMIN) N°84 DR-MAG/2013 de fecha 05/07/13</w:t>
            </w:r>
          </w:p>
        </w:tc>
      </w:tr>
      <w:tr w:rsidR="00F80C1C" w:rsidRPr="00A542C6" w14:paraId="10CA1758" w14:textId="77777777" w:rsidTr="00E349AF">
        <w:trPr>
          <w:trHeight w:val="286"/>
          <w:jc w:val="center"/>
        </w:trPr>
        <w:tc>
          <w:tcPr>
            <w:tcW w:w="1038" w:type="pct"/>
            <w:vAlign w:val="center"/>
          </w:tcPr>
          <w:p w14:paraId="6DBB8196" w14:textId="3C3E68BB" w:rsidR="00F80C1C" w:rsidRPr="00A542C6" w:rsidRDefault="00F80C1C" w:rsidP="00694B31">
            <w:pPr>
              <w:jc w:val="center"/>
              <w:rPr>
                <w:rFonts w:cstheme="minorHAnsi"/>
              </w:rPr>
            </w:pPr>
            <w:r w:rsidRPr="00A542C6">
              <w:rPr>
                <w:rFonts w:cstheme="minorHAnsi"/>
              </w:rPr>
              <w:t>11</w:t>
            </w:r>
          </w:p>
        </w:tc>
        <w:tc>
          <w:tcPr>
            <w:tcW w:w="3962" w:type="pct"/>
            <w:vAlign w:val="center"/>
          </w:tcPr>
          <w:p w14:paraId="4D6758E5" w14:textId="1B16A420" w:rsidR="00F80C1C" w:rsidRPr="00A542C6" w:rsidRDefault="00F80C1C" w:rsidP="001B1DE7">
            <w:pPr>
              <w:rPr>
                <w:rFonts w:cstheme="minorHAnsi"/>
              </w:rPr>
            </w:pPr>
            <w:r w:rsidRPr="00A542C6">
              <w:rPr>
                <w:rFonts w:cstheme="minorHAnsi"/>
              </w:rPr>
              <w:t>Ord. (Seremi de Salud Magallanes) N°1676 de fecha 06/11/13</w:t>
            </w:r>
          </w:p>
        </w:tc>
      </w:tr>
      <w:tr w:rsidR="00F80C1C" w:rsidRPr="00A542C6" w14:paraId="5582F402" w14:textId="77777777" w:rsidTr="00E349AF">
        <w:trPr>
          <w:trHeight w:val="286"/>
          <w:jc w:val="center"/>
        </w:trPr>
        <w:tc>
          <w:tcPr>
            <w:tcW w:w="1038" w:type="pct"/>
            <w:vAlign w:val="center"/>
          </w:tcPr>
          <w:p w14:paraId="112DCF0C" w14:textId="4144A9B9" w:rsidR="00F80C1C" w:rsidRPr="00A542C6" w:rsidRDefault="00F80C1C" w:rsidP="00694B31">
            <w:pPr>
              <w:jc w:val="center"/>
              <w:rPr>
                <w:rFonts w:cstheme="minorHAnsi"/>
              </w:rPr>
            </w:pPr>
            <w:r w:rsidRPr="00A542C6">
              <w:rPr>
                <w:rFonts w:cstheme="minorHAnsi"/>
              </w:rPr>
              <w:t>12</w:t>
            </w:r>
          </w:p>
        </w:tc>
        <w:tc>
          <w:tcPr>
            <w:tcW w:w="3962" w:type="pct"/>
            <w:vAlign w:val="center"/>
          </w:tcPr>
          <w:p w14:paraId="256CAF04" w14:textId="4EA31DBD" w:rsidR="00F80C1C" w:rsidRPr="00A542C6" w:rsidRDefault="00F80C1C" w:rsidP="001B1DE7">
            <w:pPr>
              <w:rPr>
                <w:rFonts w:cstheme="minorHAnsi"/>
              </w:rPr>
            </w:pPr>
            <w:r w:rsidRPr="00A542C6">
              <w:rPr>
                <w:rFonts w:cstheme="minorHAnsi"/>
              </w:rPr>
              <w:t>Ord. (Seremi de Salud Magallanes) N°1677 de fecha 06/11/13</w:t>
            </w:r>
          </w:p>
        </w:tc>
      </w:tr>
      <w:tr w:rsidR="00F80C1C" w:rsidRPr="00A542C6" w14:paraId="20792EA6" w14:textId="77777777" w:rsidTr="00E349AF">
        <w:trPr>
          <w:trHeight w:val="286"/>
          <w:jc w:val="center"/>
        </w:trPr>
        <w:tc>
          <w:tcPr>
            <w:tcW w:w="1038" w:type="pct"/>
            <w:vAlign w:val="center"/>
          </w:tcPr>
          <w:p w14:paraId="09646ABC" w14:textId="022FE53E" w:rsidR="00F80C1C" w:rsidRPr="00A542C6" w:rsidRDefault="00F80C1C" w:rsidP="00694B31">
            <w:pPr>
              <w:jc w:val="center"/>
              <w:rPr>
                <w:rFonts w:cstheme="minorHAnsi"/>
              </w:rPr>
            </w:pPr>
            <w:r w:rsidRPr="00A542C6">
              <w:rPr>
                <w:rFonts w:cstheme="minorHAnsi"/>
              </w:rPr>
              <w:t>13</w:t>
            </w:r>
          </w:p>
        </w:tc>
        <w:tc>
          <w:tcPr>
            <w:tcW w:w="3962" w:type="pct"/>
            <w:vAlign w:val="center"/>
          </w:tcPr>
          <w:p w14:paraId="6C5F5628" w14:textId="62B8CBC0" w:rsidR="00F80C1C" w:rsidRPr="00A542C6" w:rsidRDefault="00F80C1C" w:rsidP="001B1DE7">
            <w:pPr>
              <w:rPr>
                <w:rFonts w:cstheme="minorHAnsi"/>
              </w:rPr>
            </w:pPr>
            <w:r w:rsidRPr="00A542C6">
              <w:rPr>
                <w:rFonts w:cstheme="minorHAnsi"/>
              </w:rPr>
              <w:t>Ord. (Seremi de Salud Magallanes) N°1698 de fecha 08/11/13</w:t>
            </w:r>
          </w:p>
        </w:tc>
      </w:tr>
      <w:tr w:rsidR="00F80C1C" w:rsidRPr="00A542C6" w14:paraId="52593E9C" w14:textId="77777777" w:rsidTr="00E349AF">
        <w:trPr>
          <w:trHeight w:val="286"/>
          <w:jc w:val="center"/>
        </w:trPr>
        <w:tc>
          <w:tcPr>
            <w:tcW w:w="1038" w:type="pct"/>
            <w:vAlign w:val="center"/>
          </w:tcPr>
          <w:p w14:paraId="23EFF873" w14:textId="027A367F" w:rsidR="00F80C1C" w:rsidRPr="00A542C6" w:rsidRDefault="00F80C1C" w:rsidP="00694B31">
            <w:pPr>
              <w:jc w:val="center"/>
              <w:rPr>
                <w:rFonts w:cstheme="minorHAnsi"/>
              </w:rPr>
            </w:pPr>
            <w:r w:rsidRPr="00A542C6">
              <w:rPr>
                <w:rFonts w:cstheme="minorHAnsi"/>
              </w:rPr>
              <w:t>14</w:t>
            </w:r>
          </w:p>
        </w:tc>
        <w:tc>
          <w:tcPr>
            <w:tcW w:w="3962" w:type="pct"/>
            <w:vAlign w:val="center"/>
          </w:tcPr>
          <w:p w14:paraId="481B174A" w14:textId="666D7AC3" w:rsidR="00F80C1C" w:rsidRPr="00A542C6" w:rsidRDefault="00F80C1C" w:rsidP="001B1DE7">
            <w:pPr>
              <w:rPr>
                <w:rFonts w:cstheme="minorHAnsi"/>
              </w:rPr>
            </w:pPr>
            <w:r w:rsidRPr="00A542C6">
              <w:rPr>
                <w:rFonts w:cstheme="minorHAnsi"/>
              </w:rPr>
              <w:t>Ord. (Seremi de Salud Magallanes) N°1617 de fecha 25/10/13</w:t>
            </w:r>
          </w:p>
        </w:tc>
      </w:tr>
      <w:tr w:rsidR="00F80C1C" w:rsidRPr="00A542C6" w14:paraId="304E3C7D" w14:textId="77777777" w:rsidTr="00E349AF">
        <w:trPr>
          <w:trHeight w:val="286"/>
          <w:jc w:val="center"/>
        </w:trPr>
        <w:tc>
          <w:tcPr>
            <w:tcW w:w="1038" w:type="pct"/>
            <w:vAlign w:val="center"/>
          </w:tcPr>
          <w:p w14:paraId="78860F5B" w14:textId="258957BE" w:rsidR="00F80C1C" w:rsidRPr="00A542C6" w:rsidRDefault="00F80C1C" w:rsidP="00694B31">
            <w:pPr>
              <w:jc w:val="center"/>
              <w:rPr>
                <w:rFonts w:cstheme="minorHAnsi"/>
              </w:rPr>
            </w:pPr>
            <w:r w:rsidRPr="00A542C6">
              <w:rPr>
                <w:rFonts w:cstheme="minorHAnsi"/>
              </w:rPr>
              <w:t>15</w:t>
            </w:r>
          </w:p>
        </w:tc>
        <w:tc>
          <w:tcPr>
            <w:tcW w:w="3962" w:type="pct"/>
            <w:vAlign w:val="center"/>
          </w:tcPr>
          <w:p w14:paraId="4A080254" w14:textId="110B67E7" w:rsidR="00F80C1C" w:rsidRPr="00A542C6" w:rsidRDefault="00F80C1C" w:rsidP="001B1DE7">
            <w:pPr>
              <w:rPr>
                <w:rFonts w:cstheme="minorHAnsi"/>
              </w:rPr>
            </w:pPr>
            <w:r w:rsidRPr="00A542C6">
              <w:rPr>
                <w:rFonts w:cstheme="minorHAnsi"/>
              </w:rPr>
              <w:t>Ord. (Seremi de Salud Magallanes) N°1678 (sin fecha)</w:t>
            </w:r>
          </w:p>
        </w:tc>
      </w:tr>
      <w:tr w:rsidR="00F80C1C" w:rsidRPr="00A542C6" w14:paraId="7DCC246F" w14:textId="77777777" w:rsidTr="00E349AF">
        <w:trPr>
          <w:trHeight w:val="286"/>
          <w:jc w:val="center"/>
        </w:trPr>
        <w:tc>
          <w:tcPr>
            <w:tcW w:w="1038" w:type="pct"/>
            <w:vAlign w:val="center"/>
          </w:tcPr>
          <w:p w14:paraId="28A6ADE4" w14:textId="20F7E7F1" w:rsidR="00F80C1C" w:rsidRPr="00A542C6" w:rsidRDefault="00F80C1C" w:rsidP="00694B31">
            <w:pPr>
              <w:jc w:val="center"/>
              <w:rPr>
                <w:rFonts w:cstheme="minorHAnsi"/>
              </w:rPr>
            </w:pPr>
            <w:r w:rsidRPr="00A542C6">
              <w:rPr>
                <w:rFonts w:cstheme="minorHAnsi"/>
              </w:rPr>
              <w:t>16</w:t>
            </w:r>
          </w:p>
        </w:tc>
        <w:tc>
          <w:tcPr>
            <w:tcW w:w="3962" w:type="pct"/>
            <w:vAlign w:val="center"/>
          </w:tcPr>
          <w:p w14:paraId="1D69C58B" w14:textId="7D9DD351" w:rsidR="00F80C1C" w:rsidRPr="00A542C6" w:rsidRDefault="00F80C1C" w:rsidP="001B1DE7">
            <w:pPr>
              <w:rPr>
                <w:rFonts w:cstheme="minorHAnsi"/>
              </w:rPr>
            </w:pPr>
            <w:r w:rsidRPr="00A542C6">
              <w:rPr>
                <w:rFonts w:cstheme="minorHAnsi"/>
              </w:rPr>
              <w:t>Ord. (Seremi de Salud Magallanes) N°1679 de fecha 06/11/13</w:t>
            </w:r>
          </w:p>
        </w:tc>
      </w:tr>
      <w:tr w:rsidR="00F80C1C" w:rsidRPr="00A542C6" w14:paraId="729214E1" w14:textId="77777777" w:rsidTr="00E349AF">
        <w:trPr>
          <w:trHeight w:val="286"/>
          <w:jc w:val="center"/>
        </w:trPr>
        <w:tc>
          <w:tcPr>
            <w:tcW w:w="1038" w:type="pct"/>
            <w:vAlign w:val="center"/>
          </w:tcPr>
          <w:p w14:paraId="1CD51091" w14:textId="6189C52B" w:rsidR="00F80C1C" w:rsidRPr="00A542C6" w:rsidRDefault="00F80C1C" w:rsidP="00694B31">
            <w:pPr>
              <w:jc w:val="center"/>
              <w:rPr>
                <w:rFonts w:cstheme="minorHAnsi"/>
              </w:rPr>
            </w:pPr>
            <w:r w:rsidRPr="00A542C6">
              <w:rPr>
                <w:rFonts w:cstheme="minorHAnsi"/>
              </w:rPr>
              <w:t>17</w:t>
            </w:r>
          </w:p>
        </w:tc>
        <w:tc>
          <w:tcPr>
            <w:tcW w:w="3962" w:type="pct"/>
            <w:vAlign w:val="center"/>
          </w:tcPr>
          <w:p w14:paraId="34E93B3B" w14:textId="2AC0D8CB" w:rsidR="00F80C1C" w:rsidRPr="00A542C6" w:rsidRDefault="00F80C1C" w:rsidP="001B1DE7">
            <w:pPr>
              <w:rPr>
                <w:rFonts w:cstheme="minorHAnsi"/>
              </w:rPr>
            </w:pPr>
            <w:r w:rsidRPr="00A542C6">
              <w:rPr>
                <w:rFonts w:cstheme="minorHAnsi"/>
              </w:rPr>
              <w:t>Ord. (DGA Magallanes) N°326 de fecha 16/09/13</w:t>
            </w:r>
          </w:p>
        </w:tc>
      </w:tr>
      <w:tr w:rsidR="00F80C1C" w:rsidRPr="00A542C6" w14:paraId="598104C3" w14:textId="77777777" w:rsidTr="00E349AF">
        <w:trPr>
          <w:trHeight w:val="286"/>
          <w:jc w:val="center"/>
        </w:trPr>
        <w:tc>
          <w:tcPr>
            <w:tcW w:w="1038" w:type="pct"/>
            <w:vAlign w:val="center"/>
          </w:tcPr>
          <w:p w14:paraId="2EBCA399" w14:textId="7D5DDA6F" w:rsidR="00F80C1C" w:rsidRPr="00A542C6" w:rsidRDefault="00F80C1C" w:rsidP="00694B31">
            <w:pPr>
              <w:jc w:val="center"/>
              <w:rPr>
                <w:rFonts w:cstheme="minorHAnsi"/>
              </w:rPr>
            </w:pPr>
            <w:r w:rsidRPr="00A542C6">
              <w:rPr>
                <w:rFonts w:cstheme="minorHAnsi"/>
              </w:rPr>
              <w:t>18</w:t>
            </w:r>
          </w:p>
        </w:tc>
        <w:tc>
          <w:tcPr>
            <w:tcW w:w="3962" w:type="pct"/>
            <w:vAlign w:val="center"/>
          </w:tcPr>
          <w:p w14:paraId="15DCFA75" w14:textId="776EF956" w:rsidR="00F80C1C" w:rsidRPr="00A542C6" w:rsidRDefault="009173E5" w:rsidP="001B1DE7">
            <w:pPr>
              <w:rPr>
                <w:rFonts w:cstheme="minorHAnsi"/>
              </w:rPr>
            </w:pPr>
            <w:r w:rsidRPr="00A542C6">
              <w:rPr>
                <w:rFonts w:cstheme="minorHAnsi"/>
              </w:rPr>
              <w:t>Ord. (DGA Magallanes) N°323 de fecha 16/09/13</w:t>
            </w:r>
          </w:p>
        </w:tc>
      </w:tr>
      <w:tr w:rsidR="003B5365" w:rsidRPr="00A542C6" w14:paraId="17EC1E57" w14:textId="77777777" w:rsidTr="00E349AF">
        <w:trPr>
          <w:trHeight w:val="286"/>
          <w:jc w:val="center"/>
        </w:trPr>
        <w:tc>
          <w:tcPr>
            <w:tcW w:w="1038" w:type="pct"/>
            <w:vAlign w:val="center"/>
          </w:tcPr>
          <w:p w14:paraId="7A63445E" w14:textId="2F766D32" w:rsidR="003B5365" w:rsidRPr="00A542C6" w:rsidRDefault="003B5365" w:rsidP="003B5365">
            <w:pPr>
              <w:jc w:val="center"/>
              <w:rPr>
                <w:rFonts w:cstheme="minorHAnsi"/>
              </w:rPr>
            </w:pPr>
            <w:r w:rsidRPr="00A542C6">
              <w:rPr>
                <w:rFonts w:cstheme="minorHAnsi"/>
              </w:rPr>
              <w:t>19</w:t>
            </w:r>
          </w:p>
        </w:tc>
        <w:tc>
          <w:tcPr>
            <w:tcW w:w="3962" w:type="pct"/>
            <w:vAlign w:val="center"/>
          </w:tcPr>
          <w:p w14:paraId="4D42D4D7" w14:textId="4A429585" w:rsidR="003B5365" w:rsidRPr="00A542C6" w:rsidRDefault="009173E5" w:rsidP="003B5365">
            <w:pPr>
              <w:rPr>
                <w:rFonts w:cstheme="minorHAnsi"/>
              </w:rPr>
            </w:pPr>
            <w:r w:rsidRPr="00A542C6">
              <w:rPr>
                <w:rFonts w:cstheme="minorHAnsi"/>
              </w:rPr>
              <w:t>Ord. (DGA Magallanes) N°324 de fecha 16/09/13</w:t>
            </w:r>
          </w:p>
        </w:tc>
      </w:tr>
      <w:tr w:rsidR="003B5365" w:rsidRPr="00A542C6" w14:paraId="626B91AA" w14:textId="77777777" w:rsidTr="00E349AF">
        <w:trPr>
          <w:trHeight w:val="286"/>
          <w:jc w:val="center"/>
        </w:trPr>
        <w:tc>
          <w:tcPr>
            <w:tcW w:w="1038" w:type="pct"/>
            <w:vAlign w:val="center"/>
          </w:tcPr>
          <w:p w14:paraId="626B91A8" w14:textId="254CAA35" w:rsidR="003B5365" w:rsidRPr="00A542C6" w:rsidRDefault="003B5365" w:rsidP="003B5365">
            <w:pPr>
              <w:jc w:val="center"/>
              <w:rPr>
                <w:rFonts w:cstheme="minorHAnsi"/>
              </w:rPr>
            </w:pPr>
            <w:r w:rsidRPr="00A542C6">
              <w:rPr>
                <w:rFonts w:cstheme="minorHAnsi"/>
              </w:rPr>
              <w:t>20</w:t>
            </w:r>
          </w:p>
        </w:tc>
        <w:tc>
          <w:tcPr>
            <w:tcW w:w="3962" w:type="pct"/>
            <w:vAlign w:val="center"/>
          </w:tcPr>
          <w:p w14:paraId="626B91A9" w14:textId="0F3001E8" w:rsidR="003B5365" w:rsidRPr="00A542C6" w:rsidRDefault="003B5365" w:rsidP="006D60F0">
            <w:pPr>
              <w:rPr>
                <w:rFonts w:cstheme="minorHAnsi"/>
              </w:rPr>
            </w:pPr>
            <w:r w:rsidRPr="00A542C6">
              <w:rPr>
                <w:rFonts w:cstheme="minorHAnsi"/>
              </w:rPr>
              <w:t>Ord. (CONAF) N°320 de fecha 20/11/13</w:t>
            </w:r>
          </w:p>
        </w:tc>
      </w:tr>
      <w:tr w:rsidR="003B5365" w:rsidRPr="00A542C6" w14:paraId="626B91AD" w14:textId="77777777" w:rsidTr="00E349AF">
        <w:trPr>
          <w:trHeight w:val="286"/>
          <w:jc w:val="center"/>
        </w:trPr>
        <w:tc>
          <w:tcPr>
            <w:tcW w:w="1038" w:type="pct"/>
            <w:vAlign w:val="center"/>
          </w:tcPr>
          <w:p w14:paraId="626B91AB" w14:textId="608FE9CF" w:rsidR="003B5365" w:rsidRPr="00A542C6" w:rsidRDefault="003B5365" w:rsidP="00F80C1C">
            <w:pPr>
              <w:jc w:val="center"/>
              <w:rPr>
                <w:rFonts w:cstheme="minorHAnsi"/>
              </w:rPr>
            </w:pPr>
            <w:r w:rsidRPr="00A542C6">
              <w:rPr>
                <w:rFonts w:cstheme="minorHAnsi"/>
              </w:rPr>
              <w:t>21</w:t>
            </w:r>
          </w:p>
        </w:tc>
        <w:tc>
          <w:tcPr>
            <w:tcW w:w="3962" w:type="pct"/>
            <w:vAlign w:val="center"/>
          </w:tcPr>
          <w:p w14:paraId="626B91AC" w14:textId="3118094C" w:rsidR="003B5365" w:rsidRPr="00A542C6" w:rsidRDefault="003B5365" w:rsidP="00DE6211">
            <w:pPr>
              <w:rPr>
                <w:rFonts w:cstheme="minorHAnsi"/>
              </w:rPr>
            </w:pPr>
            <w:r w:rsidRPr="00A542C6">
              <w:rPr>
                <w:rFonts w:cstheme="minorHAnsi"/>
              </w:rPr>
              <w:t>Documentación solicitada y entregada</w:t>
            </w:r>
          </w:p>
        </w:tc>
      </w:tr>
      <w:tr w:rsidR="003B5365" w:rsidRPr="00A542C6" w14:paraId="626B91B0" w14:textId="77777777" w:rsidTr="00E349AF">
        <w:trPr>
          <w:trHeight w:val="286"/>
          <w:jc w:val="center"/>
        </w:trPr>
        <w:tc>
          <w:tcPr>
            <w:tcW w:w="1038" w:type="pct"/>
            <w:vAlign w:val="center"/>
          </w:tcPr>
          <w:p w14:paraId="626B91AE" w14:textId="43AF9729" w:rsidR="003B5365" w:rsidRPr="00A542C6" w:rsidRDefault="003B5365" w:rsidP="00F80C1C">
            <w:pPr>
              <w:jc w:val="center"/>
              <w:rPr>
                <w:rFonts w:cstheme="minorHAnsi"/>
              </w:rPr>
            </w:pPr>
            <w:r w:rsidRPr="00A542C6">
              <w:rPr>
                <w:rFonts w:cstheme="minorHAnsi"/>
              </w:rPr>
              <w:t>22</w:t>
            </w:r>
          </w:p>
        </w:tc>
        <w:tc>
          <w:tcPr>
            <w:tcW w:w="3962" w:type="pct"/>
            <w:vAlign w:val="center"/>
          </w:tcPr>
          <w:p w14:paraId="626B91AF" w14:textId="117B24E3" w:rsidR="003B5365" w:rsidRPr="00A542C6" w:rsidRDefault="003B5365" w:rsidP="009953E4">
            <w:pPr>
              <w:rPr>
                <w:rFonts w:cstheme="minorHAnsi"/>
              </w:rPr>
            </w:pPr>
            <w:r w:rsidRPr="00A542C6">
              <w:rPr>
                <w:rFonts w:cstheme="minorHAnsi"/>
              </w:rPr>
              <w:t>Carta MI 144-13-11 de fecha 25 de noviembre de 2013 de Minera Invierno S.A. / Mina Invierno S.A.</w:t>
            </w:r>
          </w:p>
        </w:tc>
      </w:tr>
      <w:tr w:rsidR="003B5365" w:rsidRPr="00A542C6" w14:paraId="373E80B3" w14:textId="77777777" w:rsidTr="00E349AF">
        <w:trPr>
          <w:trHeight w:val="286"/>
          <w:jc w:val="center"/>
        </w:trPr>
        <w:tc>
          <w:tcPr>
            <w:tcW w:w="1038" w:type="pct"/>
            <w:vAlign w:val="center"/>
          </w:tcPr>
          <w:p w14:paraId="38F2C009" w14:textId="1A90C68B" w:rsidR="003B5365" w:rsidRPr="00A542C6" w:rsidRDefault="003B5365" w:rsidP="00F80C1C">
            <w:pPr>
              <w:jc w:val="center"/>
              <w:rPr>
                <w:rFonts w:cstheme="minorHAnsi"/>
              </w:rPr>
            </w:pPr>
            <w:r w:rsidRPr="00A542C6">
              <w:rPr>
                <w:rFonts w:cstheme="minorHAnsi"/>
              </w:rPr>
              <w:t>23</w:t>
            </w:r>
          </w:p>
        </w:tc>
        <w:tc>
          <w:tcPr>
            <w:tcW w:w="3962" w:type="pct"/>
            <w:vAlign w:val="center"/>
          </w:tcPr>
          <w:p w14:paraId="53BDE672" w14:textId="79A858FA" w:rsidR="003B5365" w:rsidRPr="00A542C6" w:rsidRDefault="003B5365" w:rsidP="009953E4">
            <w:pPr>
              <w:rPr>
                <w:rFonts w:cstheme="minorHAnsi"/>
              </w:rPr>
            </w:pPr>
            <w:r w:rsidRPr="00A542C6">
              <w:rPr>
                <w:rFonts w:cstheme="minorHAnsi"/>
              </w:rPr>
              <w:t>Reporte de Mediciones Socioambientales</w:t>
            </w:r>
          </w:p>
        </w:tc>
      </w:tr>
      <w:tr w:rsidR="003B5365" w:rsidRPr="00A542C6" w14:paraId="0EF01135" w14:textId="77777777" w:rsidTr="00E349AF">
        <w:trPr>
          <w:trHeight w:val="286"/>
          <w:jc w:val="center"/>
        </w:trPr>
        <w:tc>
          <w:tcPr>
            <w:tcW w:w="1038" w:type="pct"/>
            <w:vAlign w:val="center"/>
          </w:tcPr>
          <w:p w14:paraId="5CA30797" w14:textId="5C50D2A5" w:rsidR="003B5365" w:rsidRPr="00A542C6" w:rsidRDefault="003B5365" w:rsidP="00F80C1C">
            <w:pPr>
              <w:jc w:val="center"/>
              <w:rPr>
                <w:rFonts w:cstheme="minorHAnsi"/>
              </w:rPr>
            </w:pPr>
            <w:r w:rsidRPr="00A542C6">
              <w:rPr>
                <w:rFonts w:cstheme="minorHAnsi"/>
              </w:rPr>
              <w:t>24</w:t>
            </w:r>
          </w:p>
        </w:tc>
        <w:tc>
          <w:tcPr>
            <w:tcW w:w="3962" w:type="pct"/>
            <w:vAlign w:val="center"/>
          </w:tcPr>
          <w:p w14:paraId="75671726" w14:textId="76DB8FB8" w:rsidR="003B5365" w:rsidRPr="00A542C6" w:rsidRDefault="003B5365" w:rsidP="009953E4">
            <w:pPr>
              <w:rPr>
                <w:rFonts w:cstheme="minorHAnsi"/>
              </w:rPr>
            </w:pPr>
            <w:r w:rsidRPr="00A542C6">
              <w:rPr>
                <w:rFonts w:cstheme="minorHAnsi"/>
              </w:rPr>
              <w:t>Resolución N°XII-01-181 de la Ley 20.283. CONAF 18/07/2011</w:t>
            </w:r>
          </w:p>
        </w:tc>
      </w:tr>
      <w:tr w:rsidR="003B5365" w:rsidRPr="00A542C6" w14:paraId="41109449" w14:textId="77777777" w:rsidTr="00E349AF">
        <w:trPr>
          <w:trHeight w:val="286"/>
          <w:jc w:val="center"/>
        </w:trPr>
        <w:tc>
          <w:tcPr>
            <w:tcW w:w="1038" w:type="pct"/>
            <w:vAlign w:val="center"/>
          </w:tcPr>
          <w:p w14:paraId="3AD038FF" w14:textId="02104B34" w:rsidR="003B5365" w:rsidRPr="00A542C6" w:rsidRDefault="003B5365" w:rsidP="00F80C1C">
            <w:pPr>
              <w:jc w:val="center"/>
              <w:rPr>
                <w:rFonts w:cstheme="minorHAnsi"/>
              </w:rPr>
            </w:pPr>
            <w:r w:rsidRPr="00A542C6">
              <w:rPr>
                <w:rFonts w:cstheme="minorHAnsi"/>
              </w:rPr>
              <w:t>25</w:t>
            </w:r>
          </w:p>
        </w:tc>
        <w:tc>
          <w:tcPr>
            <w:tcW w:w="3962" w:type="pct"/>
            <w:vAlign w:val="center"/>
          </w:tcPr>
          <w:p w14:paraId="6127706B" w14:textId="34F8869D" w:rsidR="003B5365" w:rsidRPr="00A542C6" w:rsidRDefault="003B5365" w:rsidP="009953E4">
            <w:pPr>
              <w:rPr>
                <w:rFonts w:cstheme="minorHAnsi"/>
              </w:rPr>
            </w:pPr>
            <w:r w:rsidRPr="00A542C6">
              <w:rPr>
                <w:rFonts w:cstheme="minorHAnsi"/>
              </w:rPr>
              <w:t>Informe Técnico control cumplimiento Plan de Manejo 04/2013 FS. CONAF</w:t>
            </w:r>
          </w:p>
        </w:tc>
      </w:tr>
      <w:tr w:rsidR="003B5365" w:rsidRPr="00A542C6" w14:paraId="626B91B3" w14:textId="77777777" w:rsidTr="00E349AF">
        <w:trPr>
          <w:trHeight w:val="286"/>
          <w:jc w:val="center"/>
        </w:trPr>
        <w:tc>
          <w:tcPr>
            <w:tcW w:w="1038" w:type="pct"/>
            <w:vAlign w:val="center"/>
          </w:tcPr>
          <w:p w14:paraId="626B91B1" w14:textId="1DF90909" w:rsidR="003B5365" w:rsidRPr="00A542C6" w:rsidRDefault="003B5365" w:rsidP="00F80C1C">
            <w:pPr>
              <w:jc w:val="center"/>
              <w:rPr>
                <w:rFonts w:cstheme="minorHAnsi"/>
              </w:rPr>
            </w:pPr>
            <w:r w:rsidRPr="00A542C6">
              <w:rPr>
                <w:rFonts w:cstheme="minorHAnsi"/>
              </w:rPr>
              <w:t>26</w:t>
            </w:r>
          </w:p>
        </w:tc>
        <w:tc>
          <w:tcPr>
            <w:tcW w:w="3962" w:type="pct"/>
            <w:vAlign w:val="center"/>
          </w:tcPr>
          <w:p w14:paraId="626B91B2" w14:textId="1264E8B5" w:rsidR="003B5365" w:rsidRPr="00A542C6" w:rsidRDefault="003B5365" w:rsidP="006D60F0">
            <w:pPr>
              <w:rPr>
                <w:rFonts w:cstheme="minorHAnsi"/>
              </w:rPr>
            </w:pPr>
            <w:r w:rsidRPr="00A542C6">
              <w:rPr>
                <w:rFonts w:cstheme="minorHAnsi"/>
              </w:rPr>
              <w:t>Memorándum UAC N° 377 de fecha 30/12/13</w:t>
            </w:r>
          </w:p>
        </w:tc>
      </w:tr>
      <w:tr w:rsidR="003B5365" w14:paraId="626B91B6" w14:textId="77777777" w:rsidTr="00E349AF">
        <w:trPr>
          <w:trHeight w:val="264"/>
          <w:jc w:val="center"/>
        </w:trPr>
        <w:tc>
          <w:tcPr>
            <w:tcW w:w="1038" w:type="pct"/>
            <w:vAlign w:val="center"/>
          </w:tcPr>
          <w:p w14:paraId="626B91B4" w14:textId="71CC7EE6" w:rsidR="003B5365" w:rsidRPr="00A542C6" w:rsidRDefault="003B5365" w:rsidP="00F80C1C">
            <w:pPr>
              <w:jc w:val="center"/>
              <w:rPr>
                <w:rFonts w:cstheme="minorHAnsi"/>
              </w:rPr>
            </w:pPr>
            <w:r w:rsidRPr="00A542C6">
              <w:rPr>
                <w:rFonts w:cstheme="minorHAnsi"/>
              </w:rPr>
              <w:t>27</w:t>
            </w:r>
          </w:p>
        </w:tc>
        <w:tc>
          <w:tcPr>
            <w:tcW w:w="3962" w:type="pct"/>
            <w:vAlign w:val="center"/>
          </w:tcPr>
          <w:p w14:paraId="626B91B5" w14:textId="6C0D2678" w:rsidR="003B5365" w:rsidRPr="00A542C6" w:rsidRDefault="003B5365" w:rsidP="006D60F0">
            <w:pPr>
              <w:rPr>
                <w:rFonts w:cstheme="minorHAnsi"/>
              </w:rPr>
            </w:pPr>
            <w:r w:rsidRPr="00A542C6">
              <w:rPr>
                <w:rFonts w:cstheme="minorHAnsi"/>
              </w:rPr>
              <w:t>Memorándum UAC N° 378 de fecha 30/12/13</w:t>
            </w:r>
          </w:p>
        </w:tc>
      </w:tr>
    </w:tbl>
    <w:p w14:paraId="626B92F9" w14:textId="77777777" w:rsidR="006C3645" w:rsidRPr="006D0BD0" w:rsidRDefault="006C3645" w:rsidP="00F65852">
      <w:pPr>
        <w:pStyle w:val="Ttulo2"/>
        <w:numPr>
          <w:ilvl w:val="0"/>
          <w:numId w:val="0"/>
        </w:numPr>
      </w:pPr>
    </w:p>
    <w:sectPr w:rsidR="006C3645" w:rsidRPr="006D0BD0" w:rsidSect="00054F96">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DCECA98" w15:done="0"/>
  <w15:commentEx w15:paraId="6EC76BB2" w15:done="0"/>
  <w15:commentEx w15:paraId="396D5455" w15:done="0"/>
  <w15:commentEx w15:paraId="543B3CCC" w15:done="0"/>
  <w15:commentEx w15:paraId="28B56C1B" w15:done="0"/>
  <w15:commentEx w15:paraId="3268D61F" w15:done="0"/>
  <w15:commentEx w15:paraId="679F106D" w15:done="0"/>
  <w15:commentEx w15:paraId="26C4E56A" w15:done="0"/>
  <w15:commentEx w15:paraId="5314875B" w15:done="0"/>
  <w15:commentEx w15:paraId="1123EBA1" w15:done="0"/>
  <w15:commentEx w15:paraId="47361046" w15:done="0"/>
  <w15:commentEx w15:paraId="470014F6" w15:done="0"/>
  <w15:commentEx w15:paraId="6189366A" w15:done="0"/>
  <w15:commentEx w15:paraId="5198AE6B" w15:done="0"/>
  <w15:commentEx w15:paraId="3372A7DF" w15:done="0"/>
  <w15:commentEx w15:paraId="3871C096" w15:done="0"/>
  <w15:commentEx w15:paraId="464306F3" w15:done="0"/>
  <w15:commentEx w15:paraId="03DABE5E" w15:done="0"/>
  <w15:commentEx w15:paraId="5A6C8C26" w15:done="0"/>
  <w15:commentEx w15:paraId="4D824149" w15:done="0"/>
  <w15:commentEx w15:paraId="6E7B6AB2" w15:done="0"/>
  <w15:commentEx w15:paraId="310E473E" w15:done="0"/>
  <w15:commentEx w15:paraId="31174242" w15:done="0"/>
  <w15:commentEx w15:paraId="4D75FF95" w15:done="0"/>
  <w15:commentEx w15:paraId="6463F534" w15:done="0"/>
  <w15:commentEx w15:paraId="40CA7827" w15:done="0"/>
  <w15:commentEx w15:paraId="41B52157" w15:done="0"/>
  <w15:commentEx w15:paraId="4EDD5254" w15:done="0"/>
  <w15:commentEx w15:paraId="194CFEA7" w15:done="0"/>
  <w15:commentEx w15:paraId="0A682F3C" w15:done="0"/>
  <w15:commentEx w15:paraId="0E3CD82E" w15:done="0"/>
  <w15:commentEx w15:paraId="2BB07180" w15:done="0"/>
  <w15:commentEx w15:paraId="69C45833" w15:done="0"/>
  <w15:commentEx w15:paraId="51FBFF9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D71714" w14:textId="77777777" w:rsidR="006A0153" w:rsidRDefault="006A0153" w:rsidP="00870FF2">
      <w:r>
        <w:separator/>
      </w:r>
    </w:p>
    <w:p w14:paraId="509D2D10" w14:textId="77777777" w:rsidR="006A0153" w:rsidRDefault="006A0153" w:rsidP="00870FF2"/>
    <w:p w14:paraId="38D68DA3" w14:textId="77777777" w:rsidR="006A0153" w:rsidRDefault="006A0153"/>
  </w:endnote>
  <w:endnote w:type="continuationSeparator" w:id="0">
    <w:p w14:paraId="3A2FE511" w14:textId="77777777" w:rsidR="006A0153" w:rsidRDefault="006A0153" w:rsidP="00870FF2">
      <w:r>
        <w:continuationSeparator/>
      </w:r>
    </w:p>
    <w:p w14:paraId="5A73A10E" w14:textId="77777777" w:rsidR="006A0153" w:rsidRDefault="006A0153" w:rsidP="00870FF2"/>
    <w:p w14:paraId="20F674CC" w14:textId="77777777" w:rsidR="006A0153" w:rsidRDefault="006A0153"/>
  </w:endnote>
  <w:endnote w:type="continuationNotice" w:id="1">
    <w:p w14:paraId="4AA849D9" w14:textId="77777777" w:rsidR="006A0153" w:rsidRDefault="006A0153"/>
    <w:p w14:paraId="3525F069" w14:textId="77777777" w:rsidR="006A0153" w:rsidRDefault="006A015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panose1 w:val="00000000000000000000"/>
    <w:charset w:val="00"/>
    <w:family w:val="modern"/>
    <w:notTrueType/>
    <w:pitch w:val="variable"/>
    <w:sig w:usb0="8000002F" w:usb1="4000005B" w:usb2="00000000" w:usb3="00000000" w:csb0="00000111" w:csb1="00000000"/>
  </w:font>
  <w:font w:name="Helvetica">
    <w:panose1 w:val="020B0604020202020204"/>
    <w:charset w:val="00"/>
    <w:family w:val="swiss"/>
    <w:notTrueType/>
    <w:pitch w:val="variable"/>
    <w:sig w:usb0="00000003" w:usb1="00000000" w:usb2="00000000" w:usb3="00000000" w:csb0="00000001" w:csb1="00000000"/>
  </w:font>
  <w:font w:name="TT15C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7698975"/>
      <w:docPartObj>
        <w:docPartGallery w:val="Page Numbers (Bottom of Page)"/>
        <w:docPartUnique/>
      </w:docPartObj>
    </w:sdtPr>
    <w:sdtContent>
      <w:p w14:paraId="626B93AF" w14:textId="77777777" w:rsidR="00E02176" w:rsidRDefault="00E02176">
        <w:pPr>
          <w:pStyle w:val="Piedepgina"/>
          <w:jc w:val="right"/>
        </w:pPr>
        <w:r w:rsidRPr="004E5529">
          <w:fldChar w:fldCharType="begin"/>
        </w:r>
        <w:r w:rsidRPr="004E5529">
          <w:instrText>PAGE   \* MERGEFORMAT</w:instrText>
        </w:r>
        <w:r w:rsidRPr="004E5529">
          <w:fldChar w:fldCharType="separate"/>
        </w:r>
        <w:r w:rsidR="00874E0D" w:rsidRPr="00874E0D">
          <w:rPr>
            <w:noProof/>
            <w:lang w:val="es-ES"/>
          </w:rPr>
          <w:t>37</w:t>
        </w:r>
        <w:r w:rsidRPr="004E5529">
          <w:fldChar w:fldCharType="end"/>
        </w:r>
      </w:p>
    </w:sdtContent>
  </w:sdt>
  <w:p w14:paraId="626B93B0" w14:textId="77777777" w:rsidR="00E02176" w:rsidRPr="00411E4F" w:rsidRDefault="00E02176"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26B93B1" w14:textId="77777777" w:rsidR="00E02176" w:rsidRPr="00411E4F" w:rsidRDefault="00E02176"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26B93B2" w14:textId="77777777" w:rsidR="00E02176" w:rsidRDefault="00E0217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B93B4" w14:textId="77777777" w:rsidR="00E02176" w:rsidRDefault="00E02176" w:rsidP="00870FF2">
    <w:pPr>
      <w:pStyle w:val="Piedepgina"/>
    </w:pPr>
  </w:p>
  <w:p w14:paraId="626B93B5" w14:textId="77777777" w:rsidR="00E02176" w:rsidRDefault="00E0217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21793"/>
      <w:docPartObj>
        <w:docPartGallery w:val="Page Numbers (Bottom of Page)"/>
        <w:docPartUnique/>
      </w:docPartObj>
    </w:sdtPr>
    <w:sdtContent>
      <w:p w14:paraId="3006C95A" w14:textId="77777777" w:rsidR="00E02176" w:rsidRDefault="00E02176">
        <w:pPr>
          <w:pStyle w:val="Piedepgina"/>
          <w:jc w:val="right"/>
        </w:pPr>
        <w:r w:rsidRPr="004E5529">
          <w:fldChar w:fldCharType="begin"/>
        </w:r>
        <w:r w:rsidRPr="004E5529">
          <w:instrText>PAGE   \* MERGEFORMAT</w:instrText>
        </w:r>
        <w:r w:rsidRPr="004E5529">
          <w:fldChar w:fldCharType="separate"/>
        </w:r>
        <w:r w:rsidR="00874E0D" w:rsidRPr="00874E0D">
          <w:rPr>
            <w:noProof/>
            <w:lang w:val="es-ES"/>
          </w:rPr>
          <w:t>179</w:t>
        </w:r>
        <w:r w:rsidRPr="004E5529">
          <w:fldChar w:fldCharType="end"/>
        </w:r>
      </w:p>
    </w:sdtContent>
  </w:sdt>
  <w:p w14:paraId="0F673E17" w14:textId="77777777" w:rsidR="00E02176" w:rsidRPr="00411E4F" w:rsidRDefault="00E02176"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6C5BB45" w14:textId="77777777" w:rsidR="00E02176" w:rsidRPr="00411E4F" w:rsidRDefault="00E02176"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AAE0168" w14:textId="77777777" w:rsidR="00E02176" w:rsidRDefault="00E02176">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9C4BEC" w14:textId="77777777" w:rsidR="00E02176" w:rsidRDefault="00E02176" w:rsidP="00870FF2">
    <w:pPr>
      <w:pStyle w:val="Piedepgina"/>
    </w:pPr>
  </w:p>
  <w:p w14:paraId="7D197FDC" w14:textId="77777777" w:rsidR="00E02176" w:rsidRDefault="00E0217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D2C227" w14:textId="77777777" w:rsidR="006A0153" w:rsidRDefault="006A0153" w:rsidP="00870FF2">
      <w:r>
        <w:separator/>
      </w:r>
    </w:p>
    <w:p w14:paraId="0E6F4124" w14:textId="77777777" w:rsidR="006A0153" w:rsidRDefault="006A0153" w:rsidP="00870FF2"/>
    <w:p w14:paraId="5D22C18A" w14:textId="77777777" w:rsidR="006A0153" w:rsidRDefault="006A0153"/>
  </w:footnote>
  <w:footnote w:type="continuationSeparator" w:id="0">
    <w:p w14:paraId="3D131DDF" w14:textId="77777777" w:rsidR="006A0153" w:rsidRDefault="006A0153" w:rsidP="00870FF2">
      <w:r>
        <w:continuationSeparator/>
      </w:r>
    </w:p>
    <w:p w14:paraId="216DD7D2" w14:textId="77777777" w:rsidR="006A0153" w:rsidRDefault="006A0153" w:rsidP="00870FF2"/>
    <w:p w14:paraId="0DFD44AC" w14:textId="77777777" w:rsidR="006A0153" w:rsidRDefault="006A0153"/>
  </w:footnote>
  <w:footnote w:type="continuationNotice" w:id="1">
    <w:p w14:paraId="5F783BD3" w14:textId="77777777" w:rsidR="006A0153" w:rsidRDefault="006A0153"/>
    <w:p w14:paraId="229BF7C1" w14:textId="77777777" w:rsidR="006A0153" w:rsidRDefault="006A015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B93B3" w14:textId="77777777" w:rsidR="00E02176" w:rsidRDefault="00E02176" w:rsidP="00870FF2">
    <w:pPr>
      <w:pStyle w:val="Encabezado"/>
    </w:pPr>
    <w:r>
      <w:rPr>
        <w:noProof/>
        <w:lang w:eastAsia="es-CL"/>
      </w:rPr>
      <w:drawing>
        <wp:anchor distT="0" distB="0" distL="114300" distR="114300" simplePos="0" relativeHeight="251658240" behindDoc="0" locked="0" layoutInCell="1" allowOverlap="1" wp14:anchorId="626B93B6" wp14:editId="626B93B7">
          <wp:simplePos x="0" y="0"/>
          <wp:positionH relativeFrom="margin">
            <wp:align>center</wp:align>
          </wp:positionH>
          <wp:positionV relativeFrom="paragraph">
            <wp:posOffset>-145415</wp:posOffset>
          </wp:positionV>
          <wp:extent cx="4000500" cy="3093085"/>
          <wp:effectExtent l="0" t="0" r="0" b="0"/>
          <wp:wrapSquare wrapText="bothSides"/>
          <wp:docPr id="6" name="Imagen 6"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3F8888" w14:textId="77777777" w:rsidR="00E02176" w:rsidRDefault="00E02176" w:rsidP="00870FF2">
    <w:pPr>
      <w:pStyle w:val="Encabezado"/>
    </w:pPr>
    <w:r>
      <w:rPr>
        <w:noProof/>
        <w:lang w:eastAsia="es-CL"/>
      </w:rPr>
      <w:drawing>
        <wp:anchor distT="0" distB="0" distL="114300" distR="114300" simplePos="0" relativeHeight="251658241" behindDoc="0" locked="0" layoutInCell="1" allowOverlap="1" wp14:anchorId="1C2857AF" wp14:editId="52B88760">
          <wp:simplePos x="0" y="0"/>
          <wp:positionH relativeFrom="margin">
            <wp:align>center</wp:align>
          </wp:positionH>
          <wp:positionV relativeFrom="paragraph">
            <wp:posOffset>-145415</wp:posOffset>
          </wp:positionV>
          <wp:extent cx="4000500" cy="3093085"/>
          <wp:effectExtent l="0" t="0" r="0" b="0"/>
          <wp:wrapSquare wrapText="bothSides"/>
          <wp:docPr id="352" name="Imagen 35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574AF"/>
    <w:multiLevelType w:val="hybridMultilevel"/>
    <w:tmpl w:val="7DA807CE"/>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5524CD1"/>
    <w:multiLevelType w:val="hybridMultilevel"/>
    <w:tmpl w:val="7286DBFA"/>
    <w:lvl w:ilvl="0" w:tplc="66F099BA">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55A74D7"/>
    <w:multiLevelType w:val="hybridMultilevel"/>
    <w:tmpl w:val="6D804FB2"/>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72A00D6"/>
    <w:multiLevelType w:val="hybridMultilevel"/>
    <w:tmpl w:val="CD70FC8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8EC65D0"/>
    <w:multiLevelType w:val="hybridMultilevel"/>
    <w:tmpl w:val="5E1CEF1E"/>
    <w:lvl w:ilvl="0" w:tplc="66F099BA">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09384956"/>
    <w:multiLevelType w:val="hybridMultilevel"/>
    <w:tmpl w:val="CD62BDE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0A593B9A"/>
    <w:multiLevelType w:val="hybridMultilevel"/>
    <w:tmpl w:val="98A6C5BE"/>
    <w:lvl w:ilvl="0" w:tplc="66F099BA">
      <w:numFmt w:val="bullet"/>
      <w:lvlText w:val="-"/>
      <w:lvlJc w:val="left"/>
      <w:pPr>
        <w:ind w:left="360" w:hanging="360"/>
      </w:pPr>
      <w:rPr>
        <w:rFonts w:ascii="Calibri" w:eastAsia="Times New Roman" w:hAnsi="Calibri" w:cs="Times New Roman"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7">
    <w:nsid w:val="0B185086"/>
    <w:multiLevelType w:val="hybridMultilevel"/>
    <w:tmpl w:val="60949FB6"/>
    <w:lvl w:ilvl="0" w:tplc="B60EA7C4">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0C147F03"/>
    <w:multiLevelType w:val="hybridMultilevel"/>
    <w:tmpl w:val="DB084156"/>
    <w:lvl w:ilvl="0" w:tplc="66F099BA">
      <w:numFmt w:val="bullet"/>
      <w:lvlText w:val="-"/>
      <w:lvlJc w:val="left"/>
      <w:pPr>
        <w:ind w:left="360" w:hanging="360"/>
      </w:pPr>
      <w:rPr>
        <w:rFonts w:ascii="Calibri" w:eastAsia="Times New Roman" w:hAnsi="Calibri" w:cs="Times New Roman"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
    <w:nsid w:val="0C16492C"/>
    <w:multiLevelType w:val="hybridMultilevel"/>
    <w:tmpl w:val="CB529776"/>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0C9435CC"/>
    <w:multiLevelType w:val="hybridMultilevel"/>
    <w:tmpl w:val="D5F83310"/>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0E534741"/>
    <w:multiLevelType w:val="hybridMultilevel"/>
    <w:tmpl w:val="901882F8"/>
    <w:lvl w:ilvl="0" w:tplc="7AEC17FE">
      <w:start w:val="7"/>
      <w:numFmt w:val="bullet"/>
      <w:lvlText w:val="-"/>
      <w:lvlJc w:val="left"/>
      <w:pPr>
        <w:ind w:left="1068" w:hanging="360"/>
      </w:pPr>
      <w:rPr>
        <w:rFonts w:ascii="Calibri" w:eastAsia="Calibri" w:hAnsi="Calibri" w:cstheme="minorHAnsi"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12">
    <w:nsid w:val="0F3F12A1"/>
    <w:multiLevelType w:val="hybridMultilevel"/>
    <w:tmpl w:val="BA7CA46A"/>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0F6D721C"/>
    <w:multiLevelType w:val="hybridMultilevel"/>
    <w:tmpl w:val="E58CEBF4"/>
    <w:lvl w:ilvl="0" w:tplc="192CF2D6">
      <w:numFmt w:val="bullet"/>
      <w:lvlText w:val="-"/>
      <w:lvlJc w:val="left"/>
      <w:pPr>
        <w:ind w:left="1004" w:hanging="360"/>
      </w:pPr>
      <w:rPr>
        <w:rFonts w:ascii="Calibri" w:eastAsia="Calibri" w:hAnsi="Calibri" w:cs="Times New Roman"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14">
    <w:nsid w:val="10B4793D"/>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5">
    <w:nsid w:val="147E48BF"/>
    <w:multiLevelType w:val="hybridMultilevel"/>
    <w:tmpl w:val="0C160008"/>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1581366F"/>
    <w:multiLevelType w:val="hybridMultilevel"/>
    <w:tmpl w:val="E63E8080"/>
    <w:lvl w:ilvl="0" w:tplc="66F099BA">
      <w:numFmt w:val="bullet"/>
      <w:lvlText w:val="-"/>
      <w:lvlJc w:val="left"/>
      <w:pPr>
        <w:ind w:left="360" w:hanging="360"/>
      </w:pPr>
      <w:rPr>
        <w:rFonts w:ascii="Calibri" w:eastAsia="Times New Roman" w:hAnsi="Calibri" w:cs="Times New Roman"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7">
    <w:nsid w:val="1707138D"/>
    <w:multiLevelType w:val="hybridMultilevel"/>
    <w:tmpl w:val="98D0DA38"/>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1A642BEA"/>
    <w:multiLevelType w:val="hybridMultilevel"/>
    <w:tmpl w:val="63869ECE"/>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1B507145"/>
    <w:multiLevelType w:val="hybridMultilevel"/>
    <w:tmpl w:val="68FCF17C"/>
    <w:lvl w:ilvl="0" w:tplc="7AEC17FE">
      <w:start w:val="7"/>
      <w:numFmt w:val="bullet"/>
      <w:lvlText w:val="-"/>
      <w:lvlJc w:val="left"/>
      <w:pPr>
        <w:ind w:left="360" w:hanging="360"/>
      </w:pPr>
      <w:rPr>
        <w:rFonts w:ascii="Calibri" w:eastAsia="Calibri" w:hAnsi="Calibri" w:cstheme="minorHAns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0">
    <w:nsid w:val="1B8034AC"/>
    <w:multiLevelType w:val="hybridMultilevel"/>
    <w:tmpl w:val="CEAC3E20"/>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1B84423A"/>
    <w:multiLevelType w:val="hybridMultilevel"/>
    <w:tmpl w:val="BEFECD60"/>
    <w:lvl w:ilvl="0" w:tplc="7AEC17FE">
      <w:start w:val="7"/>
      <w:numFmt w:val="bullet"/>
      <w:lvlText w:val="-"/>
      <w:lvlJc w:val="left"/>
      <w:pPr>
        <w:ind w:left="406" w:hanging="360"/>
      </w:pPr>
      <w:rPr>
        <w:rFonts w:ascii="Calibri" w:eastAsia="Calibri" w:hAnsi="Calibri" w:cstheme="minorHAnsi" w:hint="default"/>
      </w:rPr>
    </w:lvl>
    <w:lvl w:ilvl="1" w:tplc="340A0003" w:tentative="1">
      <w:start w:val="1"/>
      <w:numFmt w:val="bullet"/>
      <w:lvlText w:val="o"/>
      <w:lvlJc w:val="left"/>
      <w:pPr>
        <w:ind w:left="1126" w:hanging="360"/>
      </w:pPr>
      <w:rPr>
        <w:rFonts w:ascii="Courier New" w:hAnsi="Courier New" w:cs="Courier New" w:hint="default"/>
      </w:rPr>
    </w:lvl>
    <w:lvl w:ilvl="2" w:tplc="340A0005" w:tentative="1">
      <w:start w:val="1"/>
      <w:numFmt w:val="bullet"/>
      <w:lvlText w:val=""/>
      <w:lvlJc w:val="left"/>
      <w:pPr>
        <w:ind w:left="1846" w:hanging="360"/>
      </w:pPr>
      <w:rPr>
        <w:rFonts w:ascii="Wingdings" w:hAnsi="Wingdings" w:hint="default"/>
      </w:rPr>
    </w:lvl>
    <w:lvl w:ilvl="3" w:tplc="340A0001" w:tentative="1">
      <w:start w:val="1"/>
      <w:numFmt w:val="bullet"/>
      <w:lvlText w:val=""/>
      <w:lvlJc w:val="left"/>
      <w:pPr>
        <w:ind w:left="2566" w:hanging="360"/>
      </w:pPr>
      <w:rPr>
        <w:rFonts w:ascii="Symbol" w:hAnsi="Symbol" w:hint="default"/>
      </w:rPr>
    </w:lvl>
    <w:lvl w:ilvl="4" w:tplc="340A0003" w:tentative="1">
      <w:start w:val="1"/>
      <w:numFmt w:val="bullet"/>
      <w:lvlText w:val="o"/>
      <w:lvlJc w:val="left"/>
      <w:pPr>
        <w:ind w:left="3286" w:hanging="360"/>
      </w:pPr>
      <w:rPr>
        <w:rFonts w:ascii="Courier New" w:hAnsi="Courier New" w:cs="Courier New" w:hint="default"/>
      </w:rPr>
    </w:lvl>
    <w:lvl w:ilvl="5" w:tplc="340A0005" w:tentative="1">
      <w:start w:val="1"/>
      <w:numFmt w:val="bullet"/>
      <w:lvlText w:val=""/>
      <w:lvlJc w:val="left"/>
      <w:pPr>
        <w:ind w:left="4006" w:hanging="360"/>
      </w:pPr>
      <w:rPr>
        <w:rFonts w:ascii="Wingdings" w:hAnsi="Wingdings" w:hint="default"/>
      </w:rPr>
    </w:lvl>
    <w:lvl w:ilvl="6" w:tplc="340A0001" w:tentative="1">
      <w:start w:val="1"/>
      <w:numFmt w:val="bullet"/>
      <w:lvlText w:val=""/>
      <w:lvlJc w:val="left"/>
      <w:pPr>
        <w:ind w:left="4726" w:hanging="360"/>
      </w:pPr>
      <w:rPr>
        <w:rFonts w:ascii="Symbol" w:hAnsi="Symbol" w:hint="default"/>
      </w:rPr>
    </w:lvl>
    <w:lvl w:ilvl="7" w:tplc="340A0003" w:tentative="1">
      <w:start w:val="1"/>
      <w:numFmt w:val="bullet"/>
      <w:lvlText w:val="o"/>
      <w:lvlJc w:val="left"/>
      <w:pPr>
        <w:ind w:left="5446" w:hanging="360"/>
      </w:pPr>
      <w:rPr>
        <w:rFonts w:ascii="Courier New" w:hAnsi="Courier New" w:cs="Courier New" w:hint="default"/>
      </w:rPr>
    </w:lvl>
    <w:lvl w:ilvl="8" w:tplc="340A0005" w:tentative="1">
      <w:start w:val="1"/>
      <w:numFmt w:val="bullet"/>
      <w:lvlText w:val=""/>
      <w:lvlJc w:val="left"/>
      <w:pPr>
        <w:ind w:left="6166" w:hanging="360"/>
      </w:pPr>
      <w:rPr>
        <w:rFonts w:ascii="Wingdings" w:hAnsi="Wingdings" w:hint="default"/>
      </w:rPr>
    </w:lvl>
  </w:abstractNum>
  <w:abstractNum w:abstractNumId="22">
    <w:nsid w:val="21503A93"/>
    <w:multiLevelType w:val="hybridMultilevel"/>
    <w:tmpl w:val="CE1234EE"/>
    <w:lvl w:ilvl="0" w:tplc="66F099BA">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21894F5A"/>
    <w:multiLevelType w:val="hybridMultilevel"/>
    <w:tmpl w:val="E9982D2A"/>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222E0052"/>
    <w:multiLevelType w:val="hybridMultilevel"/>
    <w:tmpl w:val="E74E32FC"/>
    <w:lvl w:ilvl="0" w:tplc="66F099BA">
      <w:numFmt w:val="bullet"/>
      <w:lvlText w:val="-"/>
      <w:lvlJc w:val="left"/>
      <w:pPr>
        <w:ind w:left="720" w:hanging="360"/>
      </w:pPr>
      <w:rPr>
        <w:rFonts w:ascii="Calibri" w:eastAsia="Times New Roman" w:hAnsi="Calibri"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245F7C86"/>
    <w:multiLevelType w:val="hybridMultilevel"/>
    <w:tmpl w:val="E422A53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25A305F6"/>
    <w:multiLevelType w:val="hybridMultilevel"/>
    <w:tmpl w:val="A25638B8"/>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283412D8"/>
    <w:multiLevelType w:val="hybridMultilevel"/>
    <w:tmpl w:val="2A06A8EE"/>
    <w:lvl w:ilvl="0" w:tplc="D608798E">
      <w:start w:val="1"/>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2A4E1B34"/>
    <w:multiLevelType w:val="hybridMultilevel"/>
    <w:tmpl w:val="835285C0"/>
    <w:lvl w:ilvl="0" w:tplc="7AEC17FE">
      <w:start w:val="7"/>
      <w:numFmt w:val="bullet"/>
      <w:lvlText w:val="-"/>
      <w:lvlJc w:val="left"/>
      <w:pPr>
        <w:ind w:left="644" w:hanging="360"/>
      </w:pPr>
      <w:rPr>
        <w:rFonts w:ascii="Calibri" w:eastAsia="Calibri" w:hAnsi="Calibri" w:cstheme="minorHAnsi"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29">
    <w:nsid w:val="2A523D0F"/>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0">
    <w:nsid w:val="2B3951F4"/>
    <w:multiLevelType w:val="hybridMultilevel"/>
    <w:tmpl w:val="6C3A799E"/>
    <w:lvl w:ilvl="0" w:tplc="66F099BA">
      <w:numFmt w:val="bullet"/>
      <w:lvlText w:val="-"/>
      <w:lvlJc w:val="left"/>
      <w:pPr>
        <w:ind w:left="644" w:hanging="360"/>
      </w:pPr>
      <w:rPr>
        <w:rFonts w:ascii="Calibri" w:eastAsia="Times New Roman" w:hAnsi="Calibri" w:cs="Times New Roman" w:hint="default"/>
      </w:rPr>
    </w:lvl>
    <w:lvl w:ilvl="1" w:tplc="080A0003" w:tentative="1">
      <w:start w:val="1"/>
      <w:numFmt w:val="bullet"/>
      <w:lvlText w:val="o"/>
      <w:lvlJc w:val="left"/>
      <w:pPr>
        <w:ind w:left="1364" w:hanging="360"/>
      </w:pPr>
      <w:rPr>
        <w:rFonts w:ascii="Courier New" w:hAnsi="Courier New" w:cs="Courier New" w:hint="default"/>
      </w:rPr>
    </w:lvl>
    <w:lvl w:ilvl="2" w:tplc="080A0005" w:tentative="1">
      <w:start w:val="1"/>
      <w:numFmt w:val="bullet"/>
      <w:lvlText w:val=""/>
      <w:lvlJc w:val="left"/>
      <w:pPr>
        <w:ind w:left="2084" w:hanging="360"/>
      </w:pPr>
      <w:rPr>
        <w:rFonts w:ascii="Wingdings" w:hAnsi="Wingdings" w:hint="default"/>
      </w:rPr>
    </w:lvl>
    <w:lvl w:ilvl="3" w:tplc="080A0001" w:tentative="1">
      <w:start w:val="1"/>
      <w:numFmt w:val="bullet"/>
      <w:lvlText w:val=""/>
      <w:lvlJc w:val="left"/>
      <w:pPr>
        <w:ind w:left="2804" w:hanging="360"/>
      </w:pPr>
      <w:rPr>
        <w:rFonts w:ascii="Symbol" w:hAnsi="Symbol" w:hint="default"/>
      </w:rPr>
    </w:lvl>
    <w:lvl w:ilvl="4" w:tplc="080A0003" w:tentative="1">
      <w:start w:val="1"/>
      <w:numFmt w:val="bullet"/>
      <w:lvlText w:val="o"/>
      <w:lvlJc w:val="left"/>
      <w:pPr>
        <w:ind w:left="3524" w:hanging="360"/>
      </w:pPr>
      <w:rPr>
        <w:rFonts w:ascii="Courier New" w:hAnsi="Courier New" w:cs="Courier New" w:hint="default"/>
      </w:rPr>
    </w:lvl>
    <w:lvl w:ilvl="5" w:tplc="080A0005" w:tentative="1">
      <w:start w:val="1"/>
      <w:numFmt w:val="bullet"/>
      <w:lvlText w:val=""/>
      <w:lvlJc w:val="left"/>
      <w:pPr>
        <w:ind w:left="4244" w:hanging="360"/>
      </w:pPr>
      <w:rPr>
        <w:rFonts w:ascii="Wingdings" w:hAnsi="Wingdings" w:hint="default"/>
      </w:rPr>
    </w:lvl>
    <w:lvl w:ilvl="6" w:tplc="080A0001" w:tentative="1">
      <w:start w:val="1"/>
      <w:numFmt w:val="bullet"/>
      <w:lvlText w:val=""/>
      <w:lvlJc w:val="left"/>
      <w:pPr>
        <w:ind w:left="4964" w:hanging="360"/>
      </w:pPr>
      <w:rPr>
        <w:rFonts w:ascii="Symbol" w:hAnsi="Symbol" w:hint="default"/>
      </w:rPr>
    </w:lvl>
    <w:lvl w:ilvl="7" w:tplc="080A0003" w:tentative="1">
      <w:start w:val="1"/>
      <w:numFmt w:val="bullet"/>
      <w:lvlText w:val="o"/>
      <w:lvlJc w:val="left"/>
      <w:pPr>
        <w:ind w:left="5684" w:hanging="360"/>
      </w:pPr>
      <w:rPr>
        <w:rFonts w:ascii="Courier New" w:hAnsi="Courier New" w:cs="Courier New" w:hint="default"/>
      </w:rPr>
    </w:lvl>
    <w:lvl w:ilvl="8" w:tplc="080A0005" w:tentative="1">
      <w:start w:val="1"/>
      <w:numFmt w:val="bullet"/>
      <w:lvlText w:val=""/>
      <w:lvlJc w:val="left"/>
      <w:pPr>
        <w:ind w:left="6404" w:hanging="360"/>
      </w:pPr>
      <w:rPr>
        <w:rFonts w:ascii="Wingdings" w:hAnsi="Wingdings" w:hint="default"/>
      </w:rPr>
    </w:lvl>
  </w:abstractNum>
  <w:abstractNum w:abstractNumId="31">
    <w:nsid w:val="30A43DFD"/>
    <w:multiLevelType w:val="hybridMultilevel"/>
    <w:tmpl w:val="9728689C"/>
    <w:lvl w:ilvl="0" w:tplc="7AEC17FE">
      <w:start w:val="7"/>
      <w:numFmt w:val="bullet"/>
      <w:lvlText w:val="-"/>
      <w:lvlJc w:val="left"/>
      <w:pPr>
        <w:ind w:left="1004" w:hanging="360"/>
      </w:pPr>
      <w:rPr>
        <w:rFonts w:ascii="Calibri" w:eastAsia="Calibri" w:hAnsi="Calibri" w:cstheme="minorHAnsi"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32">
    <w:nsid w:val="32286451"/>
    <w:multiLevelType w:val="hybridMultilevel"/>
    <w:tmpl w:val="963629A4"/>
    <w:lvl w:ilvl="0" w:tplc="340A001B">
      <w:start w:val="1"/>
      <w:numFmt w:val="lowerRoman"/>
      <w:lvlText w:val="%1."/>
      <w:lvlJc w:val="right"/>
      <w:pPr>
        <w:ind w:left="1068" w:hanging="360"/>
      </w:p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33">
    <w:nsid w:val="331A1CE5"/>
    <w:multiLevelType w:val="hybridMultilevel"/>
    <w:tmpl w:val="4524CA8A"/>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34002A76"/>
    <w:multiLevelType w:val="hybridMultilevel"/>
    <w:tmpl w:val="388803F2"/>
    <w:lvl w:ilvl="0" w:tplc="D608798E">
      <w:start w:val="1"/>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3474068C"/>
    <w:multiLevelType w:val="hybridMultilevel"/>
    <w:tmpl w:val="9F90D158"/>
    <w:lvl w:ilvl="0" w:tplc="D608798E">
      <w:start w:val="1"/>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3669088B"/>
    <w:multiLevelType w:val="hybridMultilevel"/>
    <w:tmpl w:val="EED85CF4"/>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nsid w:val="36A17748"/>
    <w:multiLevelType w:val="hybridMultilevel"/>
    <w:tmpl w:val="AF1C5310"/>
    <w:lvl w:ilvl="0" w:tplc="66F099BA">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36F05E97"/>
    <w:multiLevelType w:val="hybridMultilevel"/>
    <w:tmpl w:val="3DF8DC00"/>
    <w:lvl w:ilvl="0" w:tplc="3C10AC1E">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9">
    <w:nsid w:val="38623982"/>
    <w:multiLevelType w:val="hybridMultilevel"/>
    <w:tmpl w:val="BE903CE8"/>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nsid w:val="3B113EBE"/>
    <w:multiLevelType w:val="hybridMultilevel"/>
    <w:tmpl w:val="70FA8AA4"/>
    <w:lvl w:ilvl="0" w:tplc="66F099BA">
      <w:numFmt w:val="bullet"/>
      <w:lvlText w:val="-"/>
      <w:lvlJc w:val="left"/>
      <w:pPr>
        <w:ind w:left="1004" w:hanging="360"/>
      </w:pPr>
      <w:rPr>
        <w:rFonts w:ascii="Calibri" w:eastAsia="Times New Roman" w:hAnsi="Calibri" w:cs="Times New Roman"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41">
    <w:nsid w:val="3C0F4633"/>
    <w:multiLevelType w:val="hybridMultilevel"/>
    <w:tmpl w:val="98A8D6C4"/>
    <w:lvl w:ilvl="0" w:tplc="7AEC17FE">
      <w:start w:val="7"/>
      <w:numFmt w:val="bullet"/>
      <w:lvlText w:val="-"/>
      <w:lvlJc w:val="left"/>
      <w:pPr>
        <w:ind w:left="644" w:hanging="360"/>
      </w:pPr>
      <w:rPr>
        <w:rFonts w:ascii="Calibri" w:eastAsia="Calibri" w:hAnsi="Calibri" w:cstheme="minorHAnsi"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42">
    <w:nsid w:val="41FB7EB4"/>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3">
    <w:nsid w:val="420463C0"/>
    <w:multiLevelType w:val="hybridMultilevel"/>
    <w:tmpl w:val="FAA07F7E"/>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4">
    <w:nsid w:val="4220113B"/>
    <w:multiLevelType w:val="hybridMultilevel"/>
    <w:tmpl w:val="8CF06830"/>
    <w:lvl w:ilvl="0" w:tplc="7AEC17FE">
      <w:start w:val="7"/>
      <w:numFmt w:val="bullet"/>
      <w:lvlText w:val="-"/>
      <w:lvlJc w:val="left"/>
      <w:pPr>
        <w:ind w:left="360" w:hanging="360"/>
      </w:pPr>
      <w:rPr>
        <w:rFonts w:ascii="Calibri" w:eastAsia="Calibri" w:hAnsi="Calibri" w:cstheme="minorHAns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5">
    <w:nsid w:val="43CA6C35"/>
    <w:multiLevelType w:val="hybridMultilevel"/>
    <w:tmpl w:val="DBA616CC"/>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6">
    <w:nsid w:val="473D3D1C"/>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8">
    <w:nsid w:val="47ED1B11"/>
    <w:multiLevelType w:val="hybridMultilevel"/>
    <w:tmpl w:val="388C9D08"/>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9">
    <w:nsid w:val="485773A4"/>
    <w:multiLevelType w:val="hybridMultilevel"/>
    <w:tmpl w:val="3142024E"/>
    <w:lvl w:ilvl="0" w:tplc="7AEC17FE">
      <w:start w:val="7"/>
      <w:numFmt w:val="bullet"/>
      <w:lvlText w:val="-"/>
      <w:lvlJc w:val="left"/>
      <w:pPr>
        <w:ind w:left="1004" w:hanging="360"/>
      </w:pPr>
      <w:rPr>
        <w:rFonts w:ascii="Calibri" w:eastAsia="Calibri" w:hAnsi="Calibri" w:cstheme="minorHAnsi"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50">
    <w:nsid w:val="49ED473E"/>
    <w:multiLevelType w:val="hybridMultilevel"/>
    <w:tmpl w:val="2F7AC9EA"/>
    <w:lvl w:ilvl="0" w:tplc="C73E389E">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1">
    <w:nsid w:val="49F453BB"/>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2">
    <w:nsid w:val="4CE369DA"/>
    <w:multiLevelType w:val="hybridMultilevel"/>
    <w:tmpl w:val="20DAA290"/>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3">
    <w:nsid w:val="50330473"/>
    <w:multiLevelType w:val="hybridMultilevel"/>
    <w:tmpl w:val="5C5EF534"/>
    <w:lvl w:ilvl="0" w:tplc="6480ECDE">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4">
    <w:nsid w:val="50CC63A4"/>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5">
    <w:nsid w:val="524445ED"/>
    <w:multiLevelType w:val="hybridMultilevel"/>
    <w:tmpl w:val="95E039AA"/>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6">
    <w:nsid w:val="52BB2835"/>
    <w:multiLevelType w:val="hybridMultilevel"/>
    <w:tmpl w:val="800A6568"/>
    <w:lvl w:ilvl="0" w:tplc="192CF2D6">
      <w:numFmt w:val="bullet"/>
      <w:lvlText w:val="-"/>
      <w:lvlJc w:val="left"/>
      <w:pPr>
        <w:ind w:left="1004" w:hanging="360"/>
      </w:pPr>
      <w:rPr>
        <w:rFonts w:ascii="Calibri" w:eastAsia="Calibri" w:hAnsi="Calibri" w:cs="Times New Roman"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57">
    <w:nsid w:val="5A0A0D2F"/>
    <w:multiLevelType w:val="hybridMultilevel"/>
    <w:tmpl w:val="1154012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8">
    <w:nsid w:val="5F074A3C"/>
    <w:multiLevelType w:val="hybridMultilevel"/>
    <w:tmpl w:val="4ED224AE"/>
    <w:lvl w:ilvl="0" w:tplc="3C10AC1E">
      <w:start w:val="1"/>
      <w:numFmt w:val="bullet"/>
      <w:lvlText w:val=""/>
      <w:lvlJc w:val="left"/>
      <w:pPr>
        <w:ind w:left="1068" w:hanging="360"/>
      </w:pPr>
      <w:rPr>
        <w:rFonts w:ascii="Symbol" w:hAnsi="Symbol"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59">
    <w:nsid w:val="603635C7"/>
    <w:multiLevelType w:val="hybridMultilevel"/>
    <w:tmpl w:val="B0D2E920"/>
    <w:lvl w:ilvl="0" w:tplc="C68A4212">
      <w:start w:val="1"/>
      <w:numFmt w:val="bullet"/>
      <w:lvlText w:val="-"/>
      <w:lvlJc w:val="left"/>
      <w:pPr>
        <w:ind w:left="720" w:hanging="360"/>
      </w:pPr>
      <w:rPr>
        <w:rFonts w:ascii="Cambria" w:eastAsia="Cambria" w:hAnsi="Cambria"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nsid w:val="6037772E"/>
    <w:multiLevelType w:val="hybridMultilevel"/>
    <w:tmpl w:val="E3C49A1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1">
    <w:nsid w:val="60DF0E44"/>
    <w:multiLevelType w:val="hybridMultilevel"/>
    <w:tmpl w:val="60949FB6"/>
    <w:lvl w:ilvl="0" w:tplc="B60EA7C4">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2">
    <w:nsid w:val="654608D6"/>
    <w:multiLevelType w:val="hybridMultilevel"/>
    <w:tmpl w:val="2FD66E20"/>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3">
    <w:nsid w:val="664230B9"/>
    <w:multiLevelType w:val="hybridMultilevel"/>
    <w:tmpl w:val="CAD61176"/>
    <w:lvl w:ilvl="0" w:tplc="66F099BA">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4">
    <w:nsid w:val="684B5F4B"/>
    <w:multiLevelType w:val="hybridMultilevel"/>
    <w:tmpl w:val="FFBED5C0"/>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5">
    <w:nsid w:val="690B0FA7"/>
    <w:multiLevelType w:val="hybridMultilevel"/>
    <w:tmpl w:val="62AE398A"/>
    <w:lvl w:ilvl="0" w:tplc="7AEC17FE">
      <w:start w:val="7"/>
      <w:numFmt w:val="bullet"/>
      <w:lvlText w:val="-"/>
      <w:lvlJc w:val="left"/>
      <w:pPr>
        <w:ind w:left="644" w:hanging="360"/>
      </w:pPr>
      <w:rPr>
        <w:rFonts w:ascii="Calibri" w:eastAsia="Calibri" w:hAnsi="Calibri" w:cstheme="minorHAnsi"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66">
    <w:nsid w:val="696168E6"/>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7">
    <w:nsid w:val="69F52B4B"/>
    <w:multiLevelType w:val="hybridMultilevel"/>
    <w:tmpl w:val="1A3A9450"/>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8">
    <w:nsid w:val="6C455BB9"/>
    <w:multiLevelType w:val="hybridMultilevel"/>
    <w:tmpl w:val="244271DE"/>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9">
    <w:nsid w:val="6ED76D42"/>
    <w:multiLevelType w:val="hybridMultilevel"/>
    <w:tmpl w:val="B50ABAA6"/>
    <w:lvl w:ilvl="0" w:tplc="D3D64848">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0">
    <w:nsid w:val="70D32B41"/>
    <w:multiLevelType w:val="hybridMultilevel"/>
    <w:tmpl w:val="E0E2C8AA"/>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1">
    <w:nsid w:val="71CA21B9"/>
    <w:multiLevelType w:val="hybridMultilevel"/>
    <w:tmpl w:val="D1B81FA8"/>
    <w:lvl w:ilvl="0" w:tplc="66F099BA">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2">
    <w:nsid w:val="72527512"/>
    <w:multiLevelType w:val="hybridMultilevel"/>
    <w:tmpl w:val="2A1840EC"/>
    <w:lvl w:ilvl="0" w:tplc="080A0003">
      <w:start w:val="1"/>
      <w:numFmt w:val="bullet"/>
      <w:lvlText w:val="o"/>
      <w:lvlJc w:val="left"/>
      <w:pPr>
        <w:ind w:left="1724" w:hanging="360"/>
      </w:pPr>
      <w:rPr>
        <w:rFonts w:ascii="Courier New" w:hAnsi="Courier New" w:cs="Courier New" w:hint="default"/>
      </w:rPr>
    </w:lvl>
    <w:lvl w:ilvl="1" w:tplc="080A0003" w:tentative="1">
      <w:start w:val="1"/>
      <w:numFmt w:val="bullet"/>
      <w:lvlText w:val="o"/>
      <w:lvlJc w:val="left"/>
      <w:pPr>
        <w:ind w:left="2444" w:hanging="360"/>
      </w:pPr>
      <w:rPr>
        <w:rFonts w:ascii="Courier New" w:hAnsi="Courier New" w:cs="Courier New" w:hint="default"/>
      </w:rPr>
    </w:lvl>
    <w:lvl w:ilvl="2" w:tplc="080A0005" w:tentative="1">
      <w:start w:val="1"/>
      <w:numFmt w:val="bullet"/>
      <w:lvlText w:val=""/>
      <w:lvlJc w:val="left"/>
      <w:pPr>
        <w:ind w:left="3164" w:hanging="360"/>
      </w:pPr>
      <w:rPr>
        <w:rFonts w:ascii="Wingdings" w:hAnsi="Wingdings" w:hint="default"/>
      </w:rPr>
    </w:lvl>
    <w:lvl w:ilvl="3" w:tplc="080A0001" w:tentative="1">
      <w:start w:val="1"/>
      <w:numFmt w:val="bullet"/>
      <w:lvlText w:val=""/>
      <w:lvlJc w:val="left"/>
      <w:pPr>
        <w:ind w:left="3884" w:hanging="360"/>
      </w:pPr>
      <w:rPr>
        <w:rFonts w:ascii="Symbol" w:hAnsi="Symbol" w:hint="default"/>
      </w:rPr>
    </w:lvl>
    <w:lvl w:ilvl="4" w:tplc="080A0003" w:tentative="1">
      <w:start w:val="1"/>
      <w:numFmt w:val="bullet"/>
      <w:lvlText w:val="o"/>
      <w:lvlJc w:val="left"/>
      <w:pPr>
        <w:ind w:left="4604" w:hanging="360"/>
      </w:pPr>
      <w:rPr>
        <w:rFonts w:ascii="Courier New" w:hAnsi="Courier New" w:cs="Courier New" w:hint="default"/>
      </w:rPr>
    </w:lvl>
    <w:lvl w:ilvl="5" w:tplc="080A0005" w:tentative="1">
      <w:start w:val="1"/>
      <w:numFmt w:val="bullet"/>
      <w:lvlText w:val=""/>
      <w:lvlJc w:val="left"/>
      <w:pPr>
        <w:ind w:left="5324" w:hanging="360"/>
      </w:pPr>
      <w:rPr>
        <w:rFonts w:ascii="Wingdings" w:hAnsi="Wingdings" w:hint="default"/>
      </w:rPr>
    </w:lvl>
    <w:lvl w:ilvl="6" w:tplc="080A0001" w:tentative="1">
      <w:start w:val="1"/>
      <w:numFmt w:val="bullet"/>
      <w:lvlText w:val=""/>
      <w:lvlJc w:val="left"/>
      <w:pPr>
        <w:ind w:left="6044" w:hanging="360"/>
      </w:pPr>
      <w:rPr>
        <w:rFonts w:ascii="Symbol" w:hAnsi="Symbol" w:hint="default"/>
      </w:rPr>
    </w:lvl>
    <w:lvl w:ilvl="7" w:tplc="080A0003" w:tentative="1">
      <w:start w:val="1"/>
      <w:numFmt w:val="bullet"/>
      <w:lvlText w:val="o"/>
      <w:lvlJc w:val="left"/>
      <w:pPr>
        <w:ind w:left="6764" w:hanging="360"/>
      </w:pPr>
      <w:rPr>
        <w:rFonts w:ascii="Courier New" w:hAnsi="Courier New" w:cs="Courier New" w:hint="default"/>
      </w:rPr>
    </w:lvl>
    <w:lvl w:ilvl="8" w:tplc="080A0005" w:tentative="1">
      <w:start w:val="1"/>
      <w:numFmt w:val="bullet"/>
      <w:lvlText w:val=""/>
      <w:lvlJc w:val="left"/>
      <w:pPr>
        <w:ind w:left="7484" w:hanging="360"/>
      </w:pPr>
      <w:rPr>
        <w:rFonts w:ascii="Wingdings" w:hAnsi="Wingdings" w:hint="default"/>
      </w:rPr>
    </w:lvl>
  </w:abstractNum>
  <w:abstractNum w:abstractNumId="73">
    <w:nsid w:val="73234B83"/>
    <w:multiLevelType w:val="hybridMultilevel"/>
    <w:tmpl w:val="5C5EF534"/>
    <w:lvl w:ilvl="0" w:tplc="6480ECDE">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4">
    <w:nsid w:val="74960093"/>
    <w:multiLevelType w:val="hybridMultilevel"/>
    <w:tmpl w:val="47D2A37C"/>
    <w:lvl w:ilvl="0" w:tplc="EC86992E">
      <w:numFmt w:val="bullet"/>
      <w:lvlText w:val="-"/>
      <w:lvlJc w:val="left"/>
      <w:pPr>
        <w:ind w:left="720" w:hanging="360"/>
      </w:pPr>
      <w:rPr>
        <w:rFonts w:ascii="Arial" w:eastAsia="Times New Roman" w:hAnsi="Arial"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5">
    <w:nsid w:val="750D4A4F"/>
    <w:multiLevelType w:val="hybridMultilevel"/>
    <w:tmpl w:val="E4D0AF94"/>
    <w:lvl w:ilvl="0" w:tplc="3C10AC1E">
      <w:start w:val="1"/>
      <w:numFmt w:val="bullet"/>
      <w:lvlText w:val=""/>
      <w:lvlJc w:val="left"/>
      <w:pPr>
        <w:ind w:left="1068" w:hanging="360"/>
      </w:pPr>
      <w:rPr>
        <w:rFonts w:ascii="Symbol" w:hAnsi="Symbol"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76">
    <w:nsid w:val="7B943F97"/>
    <w:multiLevelType w:val="hybridMultilevel"/>
    <w:tmpl w:val="64CC566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7">
    <w:nsid w:val="7D1559E0"/>
    <w:multiLevelType w:val="hybridMultilevel"/>
    <w:tmpl w:val="78329518"/>
    <w:lvl w:ilvl="0" w:tplc="7AEC17FE">
      <w:start w:val="7"/>
      <w:numFmt w:val="bullet"/>
      <w:lvlText w:val="-"/>
      <w:lvlJc w:val="left"/>
      <w:pPr>
        <w:ind w:left="360" w:hanging="360"/>
      </w:pPr>
      <w:rPr>
        <w:rFonts w:ascii="Calibri" w:eastAsia="Calibri" w:hAnsi="Calibri" w:cstheme="minorHAns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78">
    <w:nsid w:val="7D684A5D"/>
    <w:multiLevelType w:val="hybridMultilevel"/>
    <w:tmpl w:val="0B306ED6"/>
    <w:lvl w:ilvl="0" w:tplc="7AEC17FE">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9">
    <w:nsid w:val="7F9305AD"/>
    <w:multiLevelType w:val="hybridMultilevel"/>
    <w:tmpl w:val="D3365654"/>
    <w:lvl w:ilvl="0" w:tplc="7AEC17FE">
      <w:start w:val="7"/>
      <w:numFmt w:val="bullet"/>
      <w:lvlText w:val="-"/>
      <w:lvlJc w:val="left"/>
      <w:pPr>
        <w:ind w:left="1004" w:hanging="360"/>
      </w:pPr>
      <w:rPr>
        <w:rFonts w:ascii="Calibri" w:eastAsia="Calibri" w:hAnsi="Calibri" w:cstheme="minorHAnsi"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num w:numId="1">
    <w:abstractNumId w:val="47"/>
  </w:num>
  <w:num w:numId="2">
    <w:abstractNumId w:val="46"/>
  </w:num>
  <w:num w:numId="3">
    <w:abstractNumId w:val="21"/>
  </w:num>
  <w:num w:numId="4">
    <w:abstractNumId w:val="42"/>
  </w:num>
  <w:num w:numId="5">
    <w:abstractNumId w:val="30"/>
  </w:num>
  <w:num w:numId="6">
    <w:abstractNumId w:val="40"/>
  </w:num>
  <w:num w:numId="7">
    <w:abstractNumId w:val="72"/>
  </w:num>
  <w:num w:numId="8">
    <w:abstractNumId w:val="24"/>
  </w:num>
  <w:num w:numId="9">
    <w:abstractNumId w:val="8"/>
  </w:num>
  <w:num w:numId="10">
    <w:abstractNumId w:val="6"/>
  </w:num>
  <w:num w:numId="11">
    <w:abstractNumId w:val="16"/>
  </w:num>
  <w:num w:numId="12">
    <w:abstractNumId w:val="59"/>
  </w:num>
  <w:num w:numId="13">
    <w:abstractNumId w:val="22"/>
  </w:num>
  <w:num w:numId="14">
    <w:abstractNumId w:val="63"/>
  </w:num>
  <w:num w:numId="15">
    <w:abstractNumId w:val="4"/>
  </w:num>
  <w:num w:numId="16">
    <w:abstractNumId w:val="37"/>
  </w:num>
  <w:num w:numId="17">
    <w:abstractNumId w:val="65"/>
  </w:num>
  <w:num w:numId="18">
    <w:abstractNumId w:val="64"/>
  </w:num>
  <w:num w:numId="19">
    <w:abstractNumId w:val="28"/>
  </w:num>
  <w:num w:numId="20">
    <w:abstractNumId w:val="3"/>
  </w:num>
  <w:num w:numId="21">
    <w:abstractNumId w:val="23"/>
  </w:num>
  <w:num w:numId="22">
    <w:abstractNumId w:val="12"/>
  </w:num>
  <w:num w:numId="23">
    <w:abstractNumId w:val="41"/>
  </w:num>
  <w:num w:numId="24">
    <w:abstractNumId w:val="58"/>
  </w:num>
  <w:num w:numId="25">
    <w:abstractNumId w:val="45"/>
  </w:num>
  <w:num w:numId="26">
    <w:abstractNumId w:val="38"/>
  </w:num>
  <w:num w:numId="27">
    <w:abstractNumId w:val="25"/>
  </w:num>
  <w:num w:numId="28">
    <w:abstractNumId w:val="39"/>
  </w:num>
  <w:num w:numId="29">
    <w:abstractNumId w:val="75"/>
  </w:num>
  <w:num w:numId="30">
    <w:abstractNumId w:val="68"/>
  </w:num>
  <w:num w:numId="31">
    <w:abstractNumId w:val="76"/>
  </w:num>
  <w:num w:numId="32">
    <w:abstractNumId w:val="69"/>
  </w:num>
  <w:num w:numId="33">
    <w:abstractNumId w:val="50"/>
  </w:num>
  <w:num w:numId="34">
    <w:abstractNumId w:val="54"/>
  </w:num>
  <w:num w:numId="35">
    <w:abstractNumId w:val="27"/>
  </w:num>
  <w:num w:numId="36">
    <w:abstractNumId w:val="35"/>
  </w:num>
  <w:num w:numId="37">
    <w:abstractNumId w:val="34"/>
  </w:num>
  <w:num w:numId="38">
    <w:abstractNumId w:val="11"/>
  </w:num>
  <w:num w:numId="39">
    <w:abstractNumId w:val="43"/>
  </w:num>
  <w:num w:numId="40">
    <w:abstractNumId w:val="20"/>
  </w:num>
  <w:num w:numId="41">
    <w:abstractNumId w:val="55"/>
  </w:num>
  <w:num w:numId="42">
    <w:abstractNumId w:val="19"/>
  </w:num>
  <w:num w:numId="43">
    <w:abstractNumId w:val="26"/>
  </w:num>
  <w:num w:numId="44">
    <w:abstractNumId w:val="17"/>
  </w:num>
  <w:num w:numId="45">
    <w:abstractNumId w:val="48"/>
  </w:num>
  <w:num w:numId="46">
    <w:abstractNumId w:val="10"/>
  </w:num>
  <w:num w:numId="47">
    <w:abstractNumId w:val="67"/>
  </w:num>
  <w:num w:numId="48">
    <w:abstractNumId w:val="36"/>
  </w:num>
  <w:num w:numId="49">
    <w:abstractNumId w:val="44"/>
  </w:num>
  <w:num w:numId="50">
    <w:abstractNumId w:val="32"/>
  </w:num>
  <w:num w:numId="51">
    <w:abstractNumId w:val="77"/>
  </w:num>
  <w:num w:numId="52">
    <w:abstractNumId w:val="9"/>
  </w:num>
  <w:num w:numId="53">
    <w:abstractNumId w:val="0"/>
  </w:num>
  <w:num w:numId="54">
    <w:abstractNumId w:val="33"/>
  </w:num>
  <w:num w:numId="55">
    <w:abstractNumId w:val="78"/>
  </w:num>
  <w:num w:numId="56">
    <w:abstractNumId w:val="18"/>
  </w:num>
  <w:num w:numId="57">
    <w:abstractNumId w:val="15"/>
  </w:num>
  <w:num w:numId="58">
    <w:abstractNumId w:val="52"/>
  </w:num>
  <w:num w:numId="59">
    <w:abstractNumId w:val="13"/>
  </w:num>
  <w:num w:numId="60">
    <w:abstractNumId w:val="56"/>
  </w:num>
  <w:num w:numId="61">
    <w:abstractNumId w:val="51"/>
  </w:num>
  <w:num w:numId="62">
    <w:abstractNumId w:val="66"/>
  </w:num>
  <w:num w:numId="63">
    <w:abstractNumId w:val="79"/>
  </w:num>
  <w:num w:numId="64">
    <w:abstractNumId w:val="70"/>
  </w:num>
  <w:num w:numId="65">
    <w:abstractNumId w:val="61"/>
  </w:num>
  <w:num w:numId="66">
    <w:abstractNumId w:val="14"/>
  </w:num>
  <w:num w:numId="67">
    <w:abstractNumId w:val="60"/>
  </w:num>
  <w:num w:numId="68">
    <w:abstractNumId w:val="62"/>
  </w:num>
  <w:num w:numId="69">
    <w:abstractNumId w:val="53"/>
  </w:num>
  <w:num w:numId="70">
    <w:abstractNumId w:val="2"/>
  </w:num>
  <w:num w:numId="71">
    <w:abstractNumId w:val="57"/>
  </w:num>
  <w:num w:numId="72">
    <w:abstractNumId w:val="29"/>
  </w:num>
  <w:num w:numId="73">
    <w:abstractNumId w:val="31"/>
  </w:num>
  <w:num w:numId="74">
    <w:abstractNumId w:val="74"/>
  </w:num>
  <w:num w:numId="75">
    <w:abstractNumId w:val="7"/>
  </w:num>
  <w:num w:numId="76">
    <w:abstractNumId w:val="73"/>
  </w:num>
  <w:num w:numId="77">
    <w:abstractNumId w:val="71"/>
  </w:num>
  <w:num w:numId="78">
    <w:abstractNumId w:val="1"/>
  </w:num>
  <w:num w:numId="79">
    <w:abstractNumId w:val="47"/>
  </w:num>
  <w:num w:numId="80">
    <w:abstractNumId w:val="5"/>
  </w:num>
  <w:num w:numId="81">
    <w:abstractNumId w:val="49"/>
  </w:num>
  <w:numIdMacAtCleanup w:val="7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tricio Alejandro Walker Huyghe">
    <w15:presenceInfo w15:providerId="AD" w15:userId="S-1-5-21-3284860813-3422782453-1684473521-184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41B"/>
    <w:rsid w:val="000005A1"/>
    <w:rsid w:val="000007DE"/>
    <w:rsid w:val="00000A5F"/>
    <w:rsid w:val="00000B50"/>
    <w:rsid w:val="00000CA5"/>
    <w:rsid w:val="000012BE"/>
    <w:rsid w:val="000014DF"/>
    <w:rsid w:val="000014E8"/>
    <w:rsid w:val="00001B55"/>
    <w:rsid w:val="00001ED1"/>
    <w:rsid w:val="00002050"/>
    <w:rsid w:val="00002360"/>
    <w:rsid w:val="000025EE"/>
    <w:rsid w:val="00002A64"/>
    <w:rsid w:val="00002A96"/>
    <w:rsid w:val="00002CB5"/>
    <w:rsid w:val="000033F7"/>
    <w:rsid w:val="000035E6"/>
    <w:rsid w:val="00003897"/>
    <w:rsid w:val="00003E86"/>
    <w:rsid w:val="0000406B"/>
    <w:rsid w:val="0000429E"/>
    <w:rsid w:val="0000486A"/>
    <w:rsid w:val="00004C82"/>
    <w:rsid w:val="00004D1D"/>
    <w:rsid w:val="00004DA9"/>
    <w:rsid w:val="0000504B"/>
    <w:rsid w:val="000050B6"/>
    <w:rsid w:val="00005EBA"/>
    <w:rsid w:val="000060E5"/>
    <w:rsid w:val="000063B5"/>
    <w:rsid w:val="0000671C"/>
    <w:rsid w:val="00006FE0"/>
    <w:rsid w:val="00007F36"/>
    <w:rsid w:val="000107F4"/>
    <w:rsid w:val="00010951"/>
    <w:rsid w:val="000109A9"/>
    <w:rsid w:val="00010A1C"/>
    <w:rsid w:val="00011020"/>
    <w:rsid w:val="00011137"/>
    <w:rsid w:val="000111CD"/>
    <w:rsid w:val="00011B43"/>
    <w:rsid w:val="00011D9D"/>
    <w:rsid w:val="00011DE2"/>
    <w:rsid w:val="00012236"/>
    <w:rsid w:val="0001223F"/>
    <w:rsid w:val="000126F4"/>
    <w:rsid w:val="00012A53"/>
    <w:rsid w:val="00012AA2"/>
    <w:rsid w:val="00012EFD"/>
    <w:rsid w:val="000132C0"/>
    <w:rsid w:val="000143C8"/>
    <w:rsid w:val="0001447B"/>
    <w:rsid w:val="000144A3"/>
    <w:rsid w:val="000144C3"/>
    <w:rsid w:val="000149C1"/>
    <w:rsid w:val="00014F6B"/>
    <w:rsid w:val="0001503E"/>
    <w:rsid w:val="00015199"/>
    <w:rsid w:val="000151C7"/>
    <w:rsid w:val="000153B1"/>
    <w:rsid w:val="00015518"/>
    <w:rsid w:val="000155E1"/>
    <w:rsid w:val="00015721"/>
    <w:rsid w:val="00015AD6"/>
    <w:rsid w:val="000165D1"/>
    <w:rsid w:val="00016950"/>
    <w:rsid w:val="00017147"/>
    <w:rsid w:val="00017340"/>
    <w:rsid w:val="0001756A"/>
    <w:rsid w:val="0001781A"/>
    <w:rsid w:val="000179CE"/>
    <w:rsid w:val="00017ACA"/>
    <w:rsid w:val="00017D65"/>
    <w:rsid w:val="0002008E"/>
    <w:rsid w:val="0002019C"/>
    <w:rsid w:val="000201D0"/>
    <w:rsid w:val="000201ED"/>
    <w:rsid w:val="000202B9"/>
    <w:rsid w:val="000209B6"/>
    <w:rsid w:val="000213DF"/>
    <w:rsid w:val="00021B10"/>
    <w:rsid w:val="00021CC0"/>
    <w:rsid w:val="0002250C"/>
    <w:rsid w:val="0002259C"/>
    <w:rsid w:val="00022952"/>
    <w:rsid w:val="00022BF8"/>
    <w:rsid w:val="00022D91"/>
    <w:rsid w:val="0002327B"/>
    <w:rsid w:val="000235F2"/>
    <w:rsid w:val="00023625"/>
    <w:rsid w:val="000237E1"/>
    <w:rsid w:val="000238A4"/>
    <w:rsid w:val="00023B62"/>
    <w:rsid w:val="000242A1"/>
    <w:rsid w:val="000244A5"/>
    <w:rsid w:val="00024A0B"/>
    <w:rsid w:val="00024A72"/>
    <w:rsid w:val="00024ECF"/>
    <w:rsid w:val="00024FBB"/>
    <w:rsid w:val="000251D6"/>
    <w:rsid w:val="000254B9"/>
    <w:rsid w:val="00025B2E"/>
    <w:rsid w:val="00025C7D"/>
    <w:rsid w:val="00025CB5"/>
    <w:rsid w:val="00025D19"/>
    <w:rsid w:val="00025DF7"/>
    <w:rsid w:val="000260A4"/>
    <w:rsid w:val="000261BD"/>
    <w:rsid w:val="000262C0"/>
    <w:rsid w:val="00026313"/>
    <w:rsid w:val="000265A1"/>
    <w:rsid w:val="00026898"/>
    <w:rsid w:val="00026918"/>
    <w:rsid w:val="000274A8"/>
    <w:rsid w:val="000277ED"/>
    <w:rsid w:val="0003047C"/>
    <w:rsid w:val="00030599"/>
    <w:rsid w:val="0003074D"/>
    <w:rsid w:val="00030C9D"/>
    <w:rsid w:val="00030FFA"/>
    <w:rsid w:val="000310BF"/>
    <w:rsid w:val="000314CF"/>
    <w:rsid w:val="00031CDC"/>
    <w:rsid w:val="00032BC7"/>
    <w:rsid w:val="00032C49"/>
    <w:rsid w:val="00032CEC"/>
    <w:rsid w:val="00032D4D"/>
    <w:rsid w:val="00032DB0"/>
    <w:rsid w:val="00032EA4"/>
    <w:rsid w:val="00032EFE"/>
    <w:rsid w:val="000335F2"/>
    <w:rsid w:val="0003408B"/>
    <w:rsid w:val="000343D7"/>
    <w:rsid w:val="00034ECE"/>
    <w:rsid w:val="00035709"/>
    <w:rsid w:val="0003599B"/>
    <w:rsid w:val="00035AF9"/>
    <w:rsid w:val="00035E71"/>
    <w:rsid w:val="000361F7"/>
    <w:rsid w:val="000362F7"/>
    <w:rsid w:val="00036314"/>
    <w:rsid w:val="00036369"/>
    <w:rsid w:val="00036A88"/>
    <w:rsid w:val="00036D37"/>
    <w:rsid w:val="00036FF2"/>
    <w:rsid w:val="00037634"/>
    <w:rsid w:val="000378D0"/>
    <w:rsid w:val="000379F0"/>
    <w:rsid w:val="00037D08"/>
    <w:rsid w:val="00037D13"/>
    <w:rsid w:val="00037F70"/>
    <w:rsid w:val="000402E4"/>
    <w:rsid w:val="000408EA"/>
    <w:rsid w:val="00040F4E"/>
    <w:rsid w:val="00041F85"/>
    <w:rsid w:val="00041FA4"/>
    <w:rsid w:val="000427A8"/>
    <w:rsid w:val="000428A5"/>
    <w:rsid w:val="00042CA6"/>
    <w:rsid w:val="00043318"/>
    <w:rsid w:val="0004340C"/>
    <w:rsid w:val="0004399F"/>
    <w:rsid w:val="00043B71"/>
    <w:rsid w:val="000446E5"/>
    <w:rsid w:val="00044B58"/>
    <w:rsid w:val="00044C43"/>
    <w:rsid w:val="00044ED6"/>
    <w:rsid w:val="00045DA2"/>
    <w:rsid w:val="00045FD5"/>
    <w:rsid w:val="000463A5"/>
    <w:rsid w:val="000463BA"/>
    <w:rsid w:val="000464C3"/>
    <w:rsid w:val="000468CB"/>
    <w:rsid w:val="00047264"/>
    <w:rsid w:val="00047267"/>
    <w:rsid w:val="0004795B"/>
    <w:rsid w:val="00047D2A"/>
    <w:rsid w:val="00047F9A"/>
    <w:rsid w:val="00050C58"/>
    <w:rsid w:val="00050D4E"/>
    <w:rsid w:val="00050E6A"/>
    <w:rsid w:val="000511AC"/>
    <w:rsid w:val="0005159D"/>
    <w:rsid w:val="0005179C"/>
    <w:rsid w:val="00051D7F"/>
    <w:rsid w:val="00051EF8"/>
    <w:rsid w:val="00052C84"/>
    <w:rsid w:val="00052CA2"/>
    <w:rsid w:val="000532FE"/>
    <w:rsid w:val="0005349B"/>
    <w:rsid w:val="000534A8"/>
    <w:rsid w:val="000538DE"/>
    <w:rsid w:val="00053A71"/>
    <w:rsid w:val="00053B98"/>
    <w:rsid w:val="00053FAE"/>
    <w:rsid w:val="0005403F"/>
    <w:rsid w:val="00054077"/>
    <w:rsid w:val="00054146"/>
    <w:rsid w:val="000542ED"/>
    <w:rsid w:val="000547F5"/>
    <w:rsid w:val="00054D72"/>
    <w:rsid w:val="00054EB2"/>
    <w:rsid w:val="00054F6E"/>
    <w:rsid w:val="00054F96"/>
    <w:rsid w:val="00055014"/>
    <w:rsid w:val="0005567E"/>
    <w:rsid w:val="0005573A"/>
    <w:rsid w:val="0005578C"/>
    <w:rsid w:val="00055966"/>
    <w:rsid w:val="00055CA3"/>
    <w:rsid w:val="00055D42"/>
    <w:rsid w:val="00055E3E"/>
    <w:rsid w:val="00055E6D"/>
    <w:rsid w:val="000563EB"/>
    <w:rsid w:val="00056D40"/>
    <w:rsid w:val="00056D41"/>
    <w:rsid w:val="00056D80"/>
    <w:rsid w:val="00056EAE"/>
    <w:rsid w:val="000570D6"/>
    <w:rsid w:val="000572EE"/>
    <w:rsid w:val="000573DE"/>
    <w:rsid w:val="000578BF"/>
    <w:rsid w:val="00060457"/>
    <w:rsid w:val="00060B18"/>
    <w:rsid w:val="00060CEE"/>
    <w:rsid w:val="00060EAE"/>
    <w:rsid w:val="000613BF"/>
    <w:rsid w:val="000617EE"/>
    <w:rsid w:val="00061E27"/>
    <w:rsid w:val="000624CE"/>
    <w:rsid w:val="00063362"/>
    <w:rsid w:val="00063FE2"/>
    <w:rsid w:val="00064060"/>
    <w:rsid w:val="000643D4"/>
    <w:rsid w:val="00064493"/>
    <w:rsid w:val="000644EA"/>
    <w:rsid w:val="00064A01"/>
    <w:rsid w:val="00064EFF"/>
    <w:rsid w:val="000655E1"/>
    <w:rsid w:val="0006599F"/>
    <w:rsid w:val="00065CBB"/>
    <w:rsid w:val="000660DC"/>
    <w:rsid w:val="00066188"/>
    <w:rsid w:val="000661DF"/>
    <w:rsid w:val="00066579"/>
    <w:rsid w:val="000667E1"/>
    <w:rsid w:val="00066E7A"/>
    <w:rsid w:val="00067155"/>
    <w:rsid w:val="00067715"/>
    <w:rsid w:val="00067B50"/>
    <w:rsid w:val="00070146"/>
    <w:rsid w:val="000703CD"/>
    <w:rsid w:val="0007060F"/>
    <w:rsid w:val="00070911"/>
    <w:rsid w:val="00070CC3"/>
    <w:rsid w:val="00071004"/>
    <w:rsid w:val="00071026"/>
    <w:rsid w:val="00071228"/>
    <w:rsid w:val="0007139D"/>
    <w:rsid w:val="00071444"/>
    <w:rsid w:val="000716E4"/>
    <w:rsid w:val="00071ABB"/>
    <w:rsid w:val="00071EBB"/>
    <w:rsid w:val="00071F51"/>
    <w:rsid w:val="000721A4"/>
    <w:rsid w:val="000721E1"/>
    <w:rsid w:val="0007229B"/>
    <w:rsid w:val="00072364"/>
    <w:rsid w:val="000728A8"/>
    <w:rsid w:val="00072FFC"/>
    <w:rsid w:val="000730EC"/>
    <w:rsid w:val="00073573"/>
    <w:rsid w:val="000737EE"/>
    <w:rsid w:val="0007386E"/>
    <w:rsid w:val="000738FC"/>
    <w:rsid w:val="00074046"/>
    <w:rsid w:val="0007404C"/>
    <w:rsid w:val="000745F3"/>
    <w:rsid w:val="0007466F"/>
    <w:rsid w:val="00074685"/>
    <w:rsid w:val="000747F0"/>
    <w:rsid w:val="00074800"/>
    <w:rsid w:val="00074A5C"/>
    <w:rsid w:val="000758F4"/>
    <w:rsid w:val="00075A70"/>
    <w:rsid w:val="00076696"/>
    <w:rsid w:val="000766E6"/>
    <w:rsid w:val="000769C2"/>
    <w:rsid w:val="000803E7"/>
    <w:rsid w:val="00080C78"/>
    <w:rsid w:val="00080DD6"/>
    <w:rsid w:val="00081103"/>
    <w:rsid w:val="00081CA4"/>
    <w:rsid w:val="000821D8"/>
    <w:rsid w:val="00082230"/>
    <w:rsid w:val="0008249D"/>
    <w:rsid w:val="00082B30"/>
    <w:rsid w:val="00082C6F"/>
    <w:rsid w:val="00083084"/>
    <w:rsid w:val="000830DD"/>
    <w:rsid w:val="000833EC"/>
    <w:rsid w:val="00083A21"/>
    <w:rsid w:val="00083B96"/>
    <w:rsid w:val="00083E79"/>
    <w:rsid w:val="00084320"/>
    <w:rsid w:val="00084551"/>
    <w:rsid w:val="00084EB9"/>
    <w:rsid w:val="000851B1"/>
    <w:rsid w:val="000853D0"/>
    <w:rsid w:val="0008579A"/>
    <w:rsid w:val="00085888"/>
    <w:rsid w:val="00085B00"/>
    <w:rsid w:val="00085B1C"/>
    <w:rsid w:val="00085CB7"/>
    <w:rsid w:val="00085CC1"/>
    <w:rsid w:val="00087118"/>
    <w:rsid w:val="00087258"/>
    <w:rsid w:val="00087367"/>
    <w:rsid w:val="00090B4F"/>
    <w:rsid w:val="00090D64"/>
    <w:rsid w:val="00090E0C"/>
    <w:rsid w:val="00090F68"/>
    <w:rsid w:val="0009113B"/>
    <w:rsid w:val="00091159"/>
    <w:rsid w:val="000914A4"/>
    <w:rsid w:val="0009169A"/>
    <w:rsid w:val="0009194E"/>
    <w:rsid w:val="00091C81"/>
    <w:rsid w:val="00091D16"/>
    <w:rsid w:val="00092056"/>
    <w:rsid w:val="000920E1"/>
    <w:rsid w:val="000924D3"/>
    <w:rsid w:val="000927D0"/>
    <w:rsid w:val="00092BA6"/>
    <w:rsid w:val="00092C0B"/>
    <w:rsid w:val="00092F9A"/>
    <w:rsid w:val="00092FAB"/>
    <w:rsid w:val="0009302D"/>
    <w:rsid w:val="000932E2"/>
    <w:rsid w:val="00093700"/>
    <w:rsid w:val="00093C6B"/>
    <w:rsid w:val="00093D14"/>
    <w:rsid w:val="000941A5"/>
    <w:rsid w:val="0009499E"/>
    <w:rsid w:val="00094E56"/>
    <w:rsid w:val="0009504D"/>
    <w:rsid w:val="000956AB"/>
    <w:rsid w:val="000959D8"/>
    <w:rsid w:val="00095A4A"/>
    <w:rsid w:val="00095E41"/>
    <w:rsid w:val="000962D5"/>
    <w:rsid w:val="00096307"/>
    <w:rsid w:val="00096366"/>
    <w:rsid w:val="00096587"/>
    <w:rsid w:val="000967E9"/>
    <w:rsid w:val="00096A92"/>
    <w:rsid w:val="00096B4C"/>
    <w:rsid w:val="00096F47"/>
    <w:rsid w:val="00097CE8"/>
    <w:rsid w:val="00097E4D"/>
    <w:rsid w:val="00097EF2"/>
    <w:rsid w:val="000A004C"/>
    <w:rsid w:val="000A027D"/>
    <w:rsid w:val="000A0895"/>
    <w:rsid w:val="000A0943"/>
    <w:rsid w:val="000A15E5"/>
    <w:rsid w:val="000A1B93"/>
    <w:rsid w:val="000A1DF3"/>
    <w:rsid w:val="000A216C"/>
    <w:rsid w:val="000A273D"/>
    <w:rsid w:val="000A29F8"/>
    <w:rsid w:val="000A3133"/>
    <w:rsid w:val="000A321B"/>
    <w:rsid w:val="000A3227"/>
    <w:rsid w:val="000A378B"/>
    <w:rsid w:val="000A38C4"/>
    <w:rsid w:val="000A3BDB"/>
    <w:rsid w:val="000A4180"/>
    <w:rsid w:val="000A42CA"/>
    <w:rsid w:val="000A46AE"/>
    <w:rsid w:val="000A46D4"/>
    <w:rsid w:val="000A48D7"/>
    <w:rsid w:val="000A4D15"/>
    <w:rsid w:val="000A55C0"/>
    <w:rsid w:val="000A6543"/>
    <w:rsid w:val="000A6BB7"/>
    <w:rsid w:val="000A6BEE"/>
    <w:rsid w:val="000A6D38"/>
    <w:rsid w:val="000A70A1"/>
    <w:rsid w:val="000A7103"/>
    <w:rsid w:val="000A7307"/>
    <w:rsid w:val="000A7B10"/>
    <w:rsid w:val="000B0A28"/>
    <w:rsid w:val="000B0B53"/>
    <w:rsid w:val="000B12C1"/>
    <w:rsid w:val="000B13CE"/>
    <w:rsid w:val="000B1BD9"/>
    <w:rsid w:val="000B22A5"/>
    <w:rsid w:val="000B254D"/>
    <w:rsid w:val="000B2622"/>
    <w:rsid w:val="000B26F2"/>
    <w:rsid w:val="000B2BDC"/>
    <w:rsid w:val="000B2D8A"/>
    <w:rsid w:val="000B2EB3"/>
    <w:rsid w:val="000B32AE"/>
    <w:rsid w:val="000B34B2"/>
    <w:rsid w:val="000B3B0E"/>
    <w:rsid w:val="000B3CFA"/>
    <w:rsid w:val="000B41A3"/>
    <w:rsid w:val="000B4479"/>
    <w:rsid w:val="000B4852"/>
    <w:rsid w:val="000B49B0"/>
    <w:rsid w:val="000B4F86"/>
    <w:rsid w:val="000B5555"/>
    <w:rsid w:val="000B571F"/>
    <w:rsid w:val="000B5C2E"/>
    <w:rsid w:val="000B5CE4"/>
    <w:rsid w:val="000B5FEC"/>
    <w:rsid w:val="000B6329"/>
    <w:rsid w:val="000B64FF"/>
    <w:rsid w:val="000B6651"/>
    <w:rsid w:val="000B69ED"/>
    <w:rsid w:val="000B6C6B"/>
    <w:rsid w:val="000B6CA6"/>
    <w:rsid w:val="000B6CF6"/>
    <w:rsid w:val="000B7063"/>
    <w:rsid w:val="000B7297"/>
    <w:rsid w:val="000B76EF"/>
    <w:rsid w:val="000B795B"/>
    <w:rsid w:val="000B7F06"/>
    <w:rsid w:val="000C0369"/>
    <w:rsid w:val="000C052E"/>
    <w:rsid w:val="000C07FD"/>
    <w:rsid w:val="000C0A8C"/>
    <w:rsid w:val="000C128D"/>
    <w:rsid w:val="000C1C97"/>
    <w:rsid w:val="000C238F"/>
    <w:rsid w:val="000C2459"/>
    <w:rsid w:val="000C2811"/>
    <w:rsid w:val="000C2C64"/>
    <w:rsid w:val="000C2DDB"/>
    <w:rsid w:val="000C3DD2"/>
    <w:rsid w:val="000C3FAD"/>
    <w:rsid w:val="000C42D3"/>
    <w:rsid w:val="000C4DB7"/>
    <w:rsid w:val="000C4E28"/>
    <w:rsid w:val="000C5064"/>
    <w:rsid w:val="000C570F"/>
    <w:rsid w:val="000C603A"/>
    <w:rsid w:val="000C63A4"/>
    <w:rsid w:val="000C687F"/>
    <w:rsid w:val="000C6F8D"/>
    <w:rsid w:val="000C729D"/>
    <w:rsid w:val="000C76C0"/>
    <w:rsid w:val="000D0095"/>
    <w:rsid w:val="000D03DA"/>
    <w:rsid w:val="000D070F"/>
    <w:rsid w:val="000D079E"/>
    <w:rsid w:val="000D165D"/>
    <w:rsid w:val="000D1B62"/>
    <w:rsid w:val="000D1CFD"/>
    <w:rsid w:val="000D1FA6"/>
    <w:rsid w:val="000D259C"/>
    <w:rsid w:val="000D25EF"/>
    <w:rsid w:val="000D268B"/>
    <w:rsid w:val="000D2959"/>
    <w:rsid w:val="000D2BB2"/>
    <w:rsid w:val="000D2D74"/>
    <w:rsid w:val="000D2F13"/>
    <w:rsid w:val="000D3569"/>
    <w:rsid w:val="000D3631"/>
    <w:rsid w:val="000D3D2A"/>
    <w:rsid w:val="000D4152"/>
    <w:rsid w:val="000D4297"/>
    <w:rsid w:val="000D441A"/>
    <w:rsid w:val="000D47DE"/>
    <w:rsid w:val="000D491F"/>
    <w:rsid w:val="000D5036"/>
    <w:rsid w:val="000D5DA4"/>
    <w:rsid w:val="000D638D"/>
    <w:rsid w:val="000D6468"/>
    <w:rsid w:val="000D65CE"/>
    <w:rsid w:val="000D6F8D"/>
    <w:rsid w:val="000D703E"/>
    <w:rsid w:val="000D7453"/>
    <w:rsid w:val="000D7464"/>
    <w:rsid w:val="000D7634"/>
    <w:rsid w:val="000D778A"/>
    <w:rsid w:val="000E0232"/>
    <w:rsid w:val="000E03F0"/>
    <w:rsid w:val="000E07C8"/>
    <w:rsid w:val="000E0ADA"/>
    <w:rsid w:val="000E0AF3"/>
    <w:rsid w:val="000E0B34"/>
    <w:rsid w:val="000E0EAD"/>
    <w:rsid w:val="000E18D9"/>
    <w:rsid w:val="000E1A13"/>
    <w:rsid w:val="000E1BD9"/>
    <w:rsid w:val="000E1EBD"/>
    <w:rsid w:val="000E2344"/>
    <w:rsid w:val="000E257A"/>
    <w:rsid w:val="000E2988"/>
    <w:rsid w:val="000E2B4E"/>
    <w:rsid w:val="000E2C1F"/>
    <w:rsid w:val="000E2F79"/>
    <w:rsid w:val="000E38D8"/>
    <w:rsid w:val="000E39D0"/>
    <w:rsid w:val="000E4298"/>
    <w:rsid w:val="000E4500"/>
    <w:rsid w:val="000E5381"/>
    <w:rsid w:val="000E5424"/>
    <w:rsid w:val="000E5869"/>
    <w:rsid w:val="000E5F4A"/>
    <w:rsid w:val="000E6359"/>
    <w:rsid w:val="000E6410"/>
    <w:rsid w:val="000E772E"/>
    <w:rsid w:val="000E7AA3"/>
    <w:rsid w:val="000E7F5E"/>
    <w:rsid w:val="000E7F69"/>
    <w:rsid w:val="000F0023"/>
    <w:rsid w:val="000F008B"/>
    <w:rsid w:val="000F0389"/>
    <w:rsid w:val="000F04B7"/>
    <w:rsid w:val="000F0747"/>
    <w:rsid w:val="000F0A06"/>
    <w:rsid w:val="000F0A09"/>
    <w:rsid w:val="000F195E"/>
    <w:rsid w:val="000F21AE"/>
    <w:rsid w:val="000F22DF"/>
    <w:rsid w:val="000F256B"/>
    <w:rsid w:val="000F2852"/>
    <w:rsid w:val="000F319E"/>
    <w:rsid w:val="000F379C"/>
    <w:rsid w:val="000F3BE7"/>
    <w:rsid w:val="000F3F80"/>
    <w:rsid w:val="000F408F"/>
    <w:rsid w:val="000F57A1"/>
    <w:rsid w:val="000F59DD"/>
    <w:rsid w:val="000F672C"/>
    <w:rsid w:val="000F6B45"/>
    <w:rsid w:val="000F75A2"/>
    <w:rsid w:val="000F7AEB"/>
    <w:rsid w:val="000F7BB4"/>
    <w:rsid w:val="000F7C2A"/>
    <w:rsid w:val="000F7CAB"/>
    <w:rsid w:val="001000D8"/>
    <w:rsid w:val="00100469"/>
    <w:rsid w:val="0010059B"/>
    <w:rsid w:val="001005C8"/>
    <w:rsid w:val="001009BC"/>
    <w:rsid w:val="00100AA4"/>
    <w:rsid w:val="00100CF9"/>
    <w:rsid w:val="001011F2"/>
    <w:rsid w:val="00101474"/>
    <w:rsid w:val="00101E3C"/>
    <w:rsid w:val="00101EEC"/>
    <w:rsid w:val="0010206A"/>
    <w:rsid w:val="00102DD9"/>
    <w:rsid w:val="001032F8"/>
    <w:rsid w:val="0010359D"/>
    <w:rsid w:val="00103B5C"/>
    <w:rsid w:val="001046C2"/>
    <w:rsid w:val="00104B7C"/>
    <w:rsid w:val="00104E5C"/>
    <w:rsid w:val="001051A0"/>
    <w:rsid w:val="00105331"/>
    <w:rsid w:val="00105565"/>
    <w:rsid w:val="00105AAA"/>
    <w:rsid w:val="00105EBC"/>
    <w:rsid w:val="0010633C"/>
    <w:rsid w:val="0010657A"/>
    <w:rsid w:val="001066B9"/>
    <w:rsid w:val="00106E74"/>
    <w:rsid w:val="00106EC8"/>
    <w:rsid w:val="00106F43"/>
    <w:rsid w:val="0010707C"/>
    <w:rsid w:val="001078C3"/>
    <w:rsid w:val="00107EA8"/>
    <w:rsid w:val="0011070F"/>
    <w:rsid w:val="00110B55"/>
    <w:rsid w:val="00110FA7"/>
    <w:rsid w:val="00110FD4"/>
    <w:rsid w:val="0011126A"/>
    <w:rsid w:val="001118AD"/>
    <w:rsid w:val="0011210B"/>
    <w:rsid w:val="00112F5A"/>
    <w:rsid w:val="001132A3"/>
    <w:rsid w:val="001134E8"/>
    <w:rsid w:val="0011399E"/>
    <w:rsid w:val="00114819"/>
    <w:rsid w:val="00114AB5"/>
    <w:rsid w:val="00114CDD"/>
    <w:rsid w:val="00114F6F"/>
    <w:rsid w:val="001157D9"/>
    <w:rsid w:val="00115A3D"/>
    <w:rsid w:val="00115C7A"/>
    <w:rsid w:val="001162FD"/>
    <w:rsid w:val="00116EB0"/>
    <w:rsid w:val="001173C8"/>
    <w:rsid w:val="00117CCF"/>
    <w:rsid w:val="0012009E"/>
    <w:rsid w:val="00120A18"/>
    <w:rsid w:val="001213FE"/>
    <w:rsid w:val="001218F3"/>
    <w:rsid w:val="001219C5"/>
    <w:rsid w:val="00122AC5"/>
    <w:rsid w:val="00124088"/>
    <w:rsid w:val="00124174"/>
    <w:rsid w:val="00124D85"/>
    <w:rsid w:val="00124E81"/>
    <w:rsid w:val="0012564E"/>
    <w:rsid w:val="001258E8"/>
    <w:rsid w:val="00125EBB"/>
    <w:rsid w:val="00126176"/>
    <w:rsid w:val="001262E8"/>
    <w:rsid w:val="001265D0"/>
    <w:rsid w:val="00126B0C"/>
    <w:rsid w:val="001271F2"/>
    <w:rsid w:val="00127654"/>
    <w:rsid w:val="00127992"/>
    <w:rsid w:val="00127C74"/>
    <w:rsid w:val="00127DEC"/>
    <w:rsid w:val="001308C7"/>
    <w:rsid w:val="00130E22"/>
    <w:rsid w:val="00131558"/>
    <w:rsid w:val="0013176D"/>
    <w:rsid w:val="001319BF"/>
    <w:rsid w:val="00131BE3"/>
    <w:rsid w:val="00131F7A"/>
    <w:rsid w:val="001326EF"/>
    <w:rsid w:val="001327F1"/>
    <w:rsid w:val="0013286F"/>
    <w:rsid w:val="00132874"/>
    <w:rsid w:val="00133488"/>
    <w:rsid w:val="00133587"/>
    <w:rsid w:val="00133617"/>
    <w:rsid w:val="00133903"/>
    <w:rsid w:val="00133BE5"/>
    <w:rsid w:val="00133F13"/>
    <w:rsid w:val="00133F7B"/>
    <w:rsid w:val="0013411C"/>
    <w:rsid w:val="001345A5"/>
    <w:rsid w:val="00134757"/>
    <w:rsid w:val="0013516E"/>
    <w:rsid w:val="0013572E"/>
    <w:rsid w:val="0013592F"/>
    <w:rsid w:val="00135C4A"/>
    <w:rsid w:val="00135E06"/>
    <w:rsid w:val="0013629B"/>
    <w:rsid w:val="001363E5"/>
    <w:rsid w:val="00136445"/>
    <w:rsid w:val="00136697"/>
    <w:rsid w:val="001369AA"/>
    <w:rsid w:val="00136B03"/>
    <w:rsid w:val="0013718E"/>
    <w:rsid w:val="001376C0"/>
    <w:rsid w:val="00137B8C"/>
    <w:rsid w:val="00137E87"/>
    <w:rsid w:val="00140182"/>
    <w:rsid w:val="001402AE"/>
    <w:rsid w:val="00140312"/>
    <w:rsid w:val="00140395"/>
    <w:rsid w:val="001405F0"/>
    <w:rsid w:val="00140D14"/>
    <w:rsid w:val="00140E0D"/>
    <w:rsid w:val="00141036"/>
    <w:rsid w:val="00141AE6"/>
    <w:rsid w:val="00142190"/>
    <w:rsid w:val="00142515"/>
    <w:rsid w:val="001425D8"/>
    <w:rsid w:val="001427F8"/>
    <w:rsid w:val="0014288C"/>
    <w:rsid w:val="001428A1"/>
    <w:rsid w:val="00142B4A"/>
    <w:rsid w:val="00143209"/>
    <w:rsid w:val="0014321E"/>
    <w:rsid w:val="001432CF"/>
    <w:rsid w:val="00143676"/>
    <w:rsid w:val="001436CD"/>
    <w:rsid w:val="00143D2D"/>
    <w:rsid w:val="00143F76"/>
    <w:rsid w:val="001440BB"/>
    <w:rsid w:val="001443F6"/>
    <w:rsid w:val="001445BA"/>
    <w:rsid w:val="001446E7"/>
    <w:rsid w:val="00144D2D"/>
    <w:rsid w:val="001452C0"/>
    <w:rsid w:val="00145662"/>
    <w:rsid w:val="00145CEB"/>
    <w:rsid w:val="00145F5E"/>
    <w:rsid w:val="00145FF1"/>
    <w:rsid w:val="001462E0"/>
    <w:rsid w:val="00146BD9"/>
    <w:rsid w:val="00146D59"/>
    <w:rsid w:val="001470A5"/>
    <w:rsid w:val="00147594"/>
    <w:rsid w:val="00147687"/>
    <w:rsid w:val="00147AFB"/>
    <w:rsid w:val="00147E4B"/>
    <w:rsid w:val="0015012C"/>
    <w:rsid w:val="001502A7"/>
    <w:rsid w:val="001502FD"/>
    <w:rsid w:val="00150433"/>
    <w:rsid w:val="001504E7"/>
    <w:rsid w:val="001516D4"/>
    <w:rsid w:val="001516EB"/>
    <w:rsid w:val="0015216B"/>
    <w:rsid w:val="0015226A"/>
    <w:rsid w:val="00152377"/>
    <w:rsid w:val="00152606"/>
    <w:rsid w:val="001528A4"/>
    <w:rsid w:val="00152BEC"/>
    <w:rsid w:val="00152FC9"/>
    <w:rsid w:val="00153445"/>
    <w:rsid w:val="001536B2"/>
    <w:rsid w:val="00153815"/>
    <w:rsid w:val="00153A05"/>
    <w:rsid w:val="00153C8D"/>
    <w:rsid w:val="00154906"/>
    <w:rsid w:val="00154A30"/>
    <w:rsid w:val="001558C4"/>
    <w:rsid w:val="00155969"/>
    <w:rsid w:val="001560B7"/>
    <w:rsid w:val="001561E8"/>
    <w:rsid w:val="0015676D"/>
    <w:rsid w:val="0015698E"/>
    <w:rsid w:val="001572B6"/>
    <w:rsid w:val="0015798B"/>
    <w:rsid w:val="00157C51"/>
    <w:rsid w:val="00157EC6"/>
    <w:rsid w:val="00157FB2"/>
    <w:rsid w:val="001600A8"/>
    <w:rsid w:val="001601E6"/>
    <w:rsid w:val="0016063C"/>
    <w:rsid w:val="00160858"/>
    <w:rsid w:val="00160E92"/>
    <w:rsid w:val="0016103C"/>
    <w:rsid w:val="0016128E"/>
    <w:rsid w:val="001612E8"/>
    <w:rsid w:val="001619D7"/>
    <w:rsid w:val="00161A44"/>
    <w:rsid w:val="00161ADC"/>
    <w:rsid w:val="0016238F"/>
    <w:rsid w:val="001624E7"/>
    <w:rsid w:val="0016278E"/>
    <w:rsid w:val="00162AC3"/>
    <w:rsid w:val="001630E3"/>
    <w:rsid w:val="001633F9"/>
    <w:rsid w:val="0016442A"/>
    <w:rsid w:val="00164CCC"/>
    <w:rsid w:val="001656C4"/>
    <w:rsid w:val="00165943"/>
    <w:rsid w:val="00165E87"/>
    <w:rsid w:val="00166231"/>
    <w:rsid w:val="0016666F"/>
    <w:rsid w:val="00166F5A"/>
    <w:rsid w:val="0016707F"/>
    <w:rsid w:val="00167133"/>
    <w:rsid w:val="001672BB"/>
    <w:rsid w:val="001673D4"/>
    <w:rsid w:val="00167879"/>
    <w:rsid w:val="001678BF"/>
    <w:rsid w:val="00167B1D"/>
    <w:rsid w:val="00167E77"/>
    <w:rsid w:val="00167F05"/>
    <w:rsid w:val="00170622"/>
    <w:rsid w:val="00170726"/>
    <w:rsid w:val="00170FB4"/>
    <w:rsid w:val="001710A7"/>
    <w:rsid w:val="0017134A"/>
    <w:rsid w:val="00171C41"/>
    <w:rsid w:val="00171D45"/>
    <w:rsid w:val="001721D3"/>
    <w:rsid w:val="00172324"/>
    <w:rsid w:val="00172460"/>
    <w:rsid w:val="001727B0"/>
    <w:rsid w:val="00172900"/>
    <w:rsid w:val="0017295D"/>
    <w:rsid w:val="00172A1E"/>
    <w:rsid w:val="00172ADA"/>
    <w:rsid w:val="00172E3B"/>
    <w:rsid w:val="00172EB1"/>
    <w:rsid w:val="00173317"/>
    <w:rsid w:val="0017369A"/>
    <w:rsid w:val="001738C0"/>
    <w:rsid w:val="00173F3E"/>
    <w:rsid w:val="00173F7F"/>
    <w:rsid w:val="00174169"/>
    <w:rsid w:val="001745DB"/>
    <w:rsid w:val="00174747"/>
    <w:rsid w:val="001749EF"/>
    <w:rsid w:val="0017510A"/>
    <w:rsid w:val="00175153"/>
    <w:rsid w:val="00175895"/>
    <w:rsid w:val="001759F0"/>
    <w:rsid w:val="00175E4C"/>
    <w:rsid w:val="001762A9"/>
    <w:rsid w:val="001767BF"/>
    <w:rsid w:val="00177969"/>
    <w:rsid w:val="001779AA"/>
    <w:rsid w:val="00180229"/>
    <w:rsid w:val="0018023D"/>
    <w:rsid w:val="001806E7"/>
    <w:rsid w:val="0018073C"/>
    <w:rsid w:val="0018086A"/>
    <w:rsid w:val="00180EC0"/>
    <w:rsid w:val="00180EF5"/>
    <w:rsid w:val="0018101A"/>
    <w:rsid w:val="0018210D"/>
    <w:rsid w:val="00182276"/>
    <w:rsid w:val="0018253A"/>
    <w:rsid w:val="001826DA"/>
    <w:rsid w:val="0018270F"/>
    <w:rsid w:val="00182A6F"/>
    <w:rsid w:val="00182A77"/>
    <w:rsid w:val="00182FC4"/>
    <w:rsid w:val="0018352C"/>
    <w:rsid w:val="001838BE"/>
    <w:rsid w:val="001839D8"/>
    <w:rsid w:val="00183FAB"/>
    <w:rsid w:val="00184629"/>
    <w:rsid w:val="00184755"/>
    <w:rsid w:val="00184949"/>
    <w:rsid w:val="00184A82"/>
    <w:rsid w:val="00184B5A"/>
    <w:rsid w:val="00184FEF"/>
    <w:rsid w:val="00185626"/>
    <w:rsid w:val="0018574D"/>
    <w:rsid w:val="00185B6F"/>
    <w:rsid w:val="00186151"/>
    <w:rsid w:val="00186447"/>
    <w:rsid w:val="00186703"/>
    <w:rsid w:val="00186A8B"/>
    <w:rsid w:val="00186AD1"/>
    <w:rsid w:val="0018713E"/>
    <w:rsid w:val="001874A1"/>
    <w:rsid w:val="001879F6"/>
    <w:rsid w:val="001902D6"/>
    <w:rsid w:val="0019037C"/>
    <w:rsid w:val="001905F9"/>
    <w:rsid w:val="00190784"/>
    <w:rsid w:val="0019089F"/>
    <w:rsid w:val="00190E0D"/>
    <w:rsid w:val="00191147"/>
    <w:rsid w:val="001913B4"/>
    <w:rsid w:val="0019159B"/>
    <w:rsid w:val="00191BC7"/>
    <w:rsid w:val="0019229B"/>
    <w:rsid w:val="00192731"/>
    <w:rsid w:val="00192871"/>
    <w:rsid w:val="00192BFE"/>
    <w:rsid w:val="00193576"/>
    <w:rsid w:val="00193748"/>
    <w:rsid w:val="00193926"/>
    <w:rsid w:val="001941E2"/>
    <w:rsid w:val="0019441D"/>
    <w:rsid w:val="00194AA0"/>
    <w:rsid w:val="00194AB6"/>
    <w:rsid w:val="00194EC6"/>
    <w:rsid w:val="0019500D"/>
    <w:rsid w:val="001955C8"/>
    <w:rsid w:val="001958DF"/>
    <w:rsid w:val="001960CC"/>
    <w:rsid w:val="00196482"/>
    <w:rsid w:val="001966A1"/>
    <w:rsid w:val="0019673D"/>
    <w:rsid w:val="001967A4"/>
    <w:rsid w:val="00196C0F"/>
    <w:rsid w:val="00196CEA"/>
    <w:rsid w:val="00196DD8"/>
    <w:rsid w:val="00196E4E"/>
    <w:rsid w:val="00197322"/>
    <w:rsid w:val="001A07D9"/>
    <w:rsid w:val="001A082C"/>
    <w:rsid w:val="001A0A7C"/>
    <w:rsid w:val="001A0ADE"/>
    <w:rsid w:val="001A0D3F"/>
    <w:rsid w:val="001A0EAD"/>
    <w:rsid w:val="001A1077"/>
    <w:rsid w:val="001A13BC"/>
    <w:rsid w:val="001A145E"/>
    <w:rsid w:val="001A1AF8"/>
    <w:rsid w:val="001A1E8F"/>
    <w:rsid w:val="001A20BA"/>
    <w:rsid w:val="001A24EF"/>
    <w:rsid w:val="001A2A49"/>
    <w:rsid w:val="001A2C48"/>
    <w:rsid w:val="001A30A8"/>
    <w:rsid w:val="001A31F3"/>
    <w:rsid w:val="001A3AA6"/>
    <w:rsid w:val="001A3D30"/>
    <w:rsid w:val="001A3F4B"/>
    <w:rsid w:val="001A441E"/>
    <w:rsid w:val="001A4592"/>
    <w:rsid w:val="001A4615"/>
    <w:rsid w:val="001A47BC"/>
    <w:rsid w:val="001A5308"/>
    <w:rsid w:val="001A58D0"/>
    <w:rsid w:val="001A5BE7"/>
    <w:rsid w:val="001A6348"/>
    <w:rsid w:val="001A68CB"/>
    <w:rsid w:val="001A68F5"/>
    <w:rsid w:val="001A6C13"/>
    <w:rsid w:val="001A6C5E"/>
    <w:rsid w:val="001A6DFE"/>
    <w:rsid w:val="001A7008"/>
    <w:rsid w:val="001A723F"/>
    <w:rsid w:val="001A72CD"/>
    <w:rsid w:val="001A7592"/>
    <w:rsid w:val="001A7856"/>
    <w:rsid w:val="001A7A83"/>
    <w:rsid w:val="001A7D6F"/>
    <w:rsid w:val="001A7E24"/>
    <w:rsid w:val="001B06EA"/>
    <w:rsid w:val="001B137D"/>
    <w:rsid w:val="001B1515"/>
    <w:rsid w:val="001B168E"/>
    <w:rsid w:val="001B18AE"/>
    <w:rsid w:val="001B1DE7"/>
    <w:rsid w:val="001B1DF2"/>
    <w:rsid w:val="001B1E15"/>
    <w:rsid w:val="001B2A74"/>
    <w:rsid w:val="001B2C5E"/>
    <w:rsid w:val="001B33F4"/>
    <w:rsid w:val="001B359C"/>
    <w:rsid w:val="001B35C5"/>
    <w:rsid w:val="001B3D23"/>
    <w:rsid w:val="001B3E84"/>
    <w:rsid w:val="001B40C7"/>
    <w:rsid w:val="001B4AB5"/>
    <w:rsid w:val="001B5335"/>
    <w:rsid w:val="001B559A"/>
    <w:rsid w:val="001B5E27"/>
    <w:rsid w:val="001B5EF7"/>
    <w:rsid w:val="001B64E3"/>
    <w:rsid w:val="001B6700"/>
    <w:rsid w:val="001B68AF"/>
    <w:rsid w:val="001B68F3"/>
    <w:rsid w:val="001B6BE4"/>
    <w:rsid w:val="001B6DE1"/>
    <w:rsid w:val="001B6EFE"/>
    <w:rsid w:val="001B73DB"/>
    <w:rsid w:val="001B7796"/>
    <w:rsid w:val="001C0005"/>
    <w:rsid w:val="001C0020"/>
    <w:rsid w:val="001C062D"/>
    <w:rsid w:val="001C0959"/>
    <w:rsid w:val="001C0C19"/>
    <w:rsid w:val="001C0F7C"/>
    <w:rsid w:val="001C17CA"/>
    <w:rsid w:val="001C197A"/>
    <w:rsid w:val="001C1FD1"/>
    <w:rsid w:val="001C204C"/>
    <w:rsid w:val="001C21EB"/>
    <w:rsid w:val="001C2880"/>
    <w:rsid w:val="001C2DFD"/>
    <w:rsid w:val="001C395F"/>
    <w:rsid w:val="001C3AF7"/>
    <w:rsid w:val="001C40B4"/>
    <w:rsid w:val="001C4159"/>
    <w:rsid w:val="001C450E"/>
    <w:rsid w:val="001C4984"/>
    <w:rsid w:val="001C4E90"/>
    <w:rsid w:val="001C55A8"/>
    <w:rsid w:val="001C60DD"/>
    <w:rsid w:val="001C6D5F"/>
    <w:rsid w:val="001C7057"/>
    <w:rsid w:val="001C7364"/>
    <w:rsid w:val="001C73A6"/>
    <w:rsid w:val="001C7AB3"/>
    <w:rsid w:val="001C7ADB"/>
    <w:rsid w:val="001C7B03"/>
    <w:rsid w:val="001C7C02"/>
    <w:rsid w:val="001C7F7F"/>
    <w:rsid w:val="001D0510"/>
    <w:rsid w:val="001D07FB"/>
    <w:rsid w:val="001D0E57"/>
    <w:rsid w:val="001D13FF"/>
    <w:rsid w:val="001D1C40"/>
    <w:rsid w:val="001D25F1"/>
    <w:rsid w:val="001D2975"/>
    <w:rsid w:val="001D2DEA"/>
    <w:rsid w:val="001D3055"/>
    <w:rsid w:val="001D3144"/>
    <w:rsid w:val="001D34BC"/>
    <w:rsid w:val="001D4382"/>
    <w:rsid w:val="001D4892"/>
    <w:rsid w:val="001D4C61"/>
    <w:rsid w:val="001D50EF"/>
    <w:rsid w:val="001D5ED2"/>
    <w:rsid w:val="001D628F"/>
    <w:rsid w:val="001D62BA"/>
    <w:rsid w:val="001D671B"/>
    <w:rsid w:val="001D687B"/>
    <w:rsid w:val="001D6F94"/>
    <w:rsid w:val="001D6FBB"/>
    <w:rsid w:val="001D7091"/>
    <w:rsid w:val="001D7646"/>
    <w:rsid w:val="001D778B"/>
    <w:rsid w:val="001D781C"/>
    <w:rsid w:val="001D7BF0"/>
    <w:rsid w:val="001D7DC5"/>
    <w:rsid w:val="001D7EFF"/>
    <w:rsid w:val="001E02A8"/>
    <w:rsid w:val="001E034C"/>
    <w:rsid w:val="001E11D4"/>
    <w:rsid w:val="001E1431"/>
    <w:rsid w:val="001E1751"/>
    <w:rsid w:val="001E1A40"/>
    <w:rsid w:val="001E1A4D"/>
    <w:rsid w:val="001E1FE0"/>
    <w:rsid w:val="001E2073"/>
    <w:rsid w:val="001E296D"/>
    <w:rsid w:val="001E2E03"/>
    <w:rsid w:val="001E39CA"/>
    <w:rsid w:val="001E3E66"/>
    <w:rsid w:val="001E3FEF"/>
    <w:rsid w:val="001E411F"/>
    <w:rsid w:val="001E41BD"/>
    <w:rsid w:val="001E42ED"/>
    <w:rsid w:val="001E4527"/>
    <w:rsid w:val="001E495C"/>
    <w:rsid w:val="001E526A"/>
    <w:rsid w:val="001E5407"/>
    <w:rsid w:val="001E59A8"/>
    <w:rsid w:val="001E59FB"/>
    <w:rsid w:val="001E5BF3"/>
    <w:rsid w:val="001E65DF"/>
    <w:rsid w:val="001E6904"/>
    <w:rsid w:val="001E6DD9"/>
    <w:rsid w:val="001E772C"/>
    <w:rsid w:val="001E7D33"/>
    <w:rsid w:val="001F00D3"/>
    <w:rsid w:val="001F0DA6"/>
    <w:rsid w:val="001F11C2"/>
    <w:rsid w:val="001F13F3"/>
    <w:rsid w:val="001F14E0"/>
    <w:rsid w:val="001F1B27"/>
    <w:rsid w:val="001F1B8A"/>
    <w:rsid w:val="001F1C08"/>
    <w:rsid w:val="001F1C5E"/>
    <w:rsid w:val="001F1FE0"/>
    <w:rsid w:val="001F2170"/>
    <w:rsid w:val="001F2440"/>
    <w:rsid w:val="001F2527"/>
    <w:rsid w:val="001F29C4"/>
    <w:rsid w:val="001F2C23"/>
    <w:rsid w:val="001F2C38"/>
    <w:rsid w:val="001F2C82"/>
    <w:rsid w:val="001F2D03"/>
    <w:rsid w:val="001F30D1"/>
    <w:rsid w:val="001F3214"/>
    <w:rsid w:val="001F3723"/>
    <w:rsid w:val="001F399A"/>
    <w:rsid w:val="001F3C6A"/>
    <w:rsid w:val="001F3C92"/>
    <w:rsid w:val="001F3D72"/>
    <w:rsid w:val="001F4C6D"/>
    <w:rsid w:val="001F510B"/>
    <w:rsid w:val="001F5208"/>
    <w:rsid w:val="001F5C4D"/>
    <w:rsid w:val="001F602D"/>
    <w:rsid w:val="001F60B7"/>
    <w:rsid w:val="001F61FF"/>
    <w:rsid w:val="001F685E"/>
    <w:rsid w:val="001F693A"/>
    <w:rsid w:val="001F6C2B"/>
    <w:rsid w:val="001F6F6B"/>
    <w:rsid w:val="001F6FB4"/>
    <w:rsid w:val="001F7670"/>
    <w:rsid w:val="001F780A"/>
    <w:rsid w:val="0020019B"/>
    <w:rsid w:val="0020034A"/>
    <w:rsid w:val="002004AC"/>
    <w:rsid w:val="00200902"/>
    <w:rsid w:val="00200B41"/>
    <w:rsid w:val="00200E75"/>
    <w:rsid w:val="00201037"/>
    <w:rsid w:val="00201234"/>
    <w:rsid w:val="00201524"/>
    <w:rsid w:val="00201D4F"/>
    <w:rsid w:val="00201E6A"/>
    <w:rsid w:val="00201F5E"/>
    <w:rsid w:val="002023A9"/>
    <w:rsid w:val="0020263A"/>
    <w:rsid w:val="00202A97"/>
    <w:rsid w:val="00202B15"/>
    <w:rsid w:val="00202C10"/>
    <w:rsid w:val="00203904"/>
    <w:rsid w:val="00204030"/>
    <w:rsid w:val="002041E0"/>
    <w:rsid w:val="002043B5"/>
    <w:rsid w:val="00204A7D"/>
    <w:rsid w:val="00204A93"/>
    <w:rsid w:val="00204B82"/>
    <w:rsid w:val="00205701"/>
    <w:rsid w:val="00205F3E"/>
    <w:rsid w:val="00206810"/>
    <w:rsid w:val="002068B8"/>
    <w:rsid w:val="00206DAE"/>
    <w:rsid w:val="002073FE"/>
    <w:rsid w:val="0020745E"/>
    <w:rsid w:val="002075BD"/>
    <w:rsid w:val="00207DF3"/>
    <w:rsid w:val="00210150"/>
    <w:rsid w:val="00210172"/>
    <w:rsid w:val="002101DD"/>
    <w:rsid w:val="00210699"/>
    <w:rsid w:val="00210DC6"/>
    <w:rsid w:val="002110DF"/>
    <w:rsid w:val="00211110"/>
    <w:rsid w:val="00211207"/>
    <w:rsid w:val="0021151B"/>
    <w:rsid w:val="00211762"/>
    <w:rsid w:val="002120F4"/>
    <w:rsid w:val="002121D6"/>
    <w:rsid w:val="0021243A"/>
    <w:rsid w:val="00212604"/>
    <w:rsid w:val="00212840"/>
    <w:rsid w:val="00212A8B"/>
    <w:rsid w:val="00213626"/>
    <w:rsid w:val="00213FEE"/>
    <w:rsid w:val="00214433"/>
    <w:rsid w:val="00214C84"/>
    <w:rsid w:val="00215AFD"/>
    <w:rsid w:val="00215F3C"/>
    <w:rsid w:val="00215FF0"/>
    <w:rsid w:val="0021607F"/>
    <w:rsid w:val="0021609C"/>
    <w:rsid w:val="002163C1"/>
    <w:rsid w:val="002168C1"/>
    <w:rsid w:val="00216D5A"/>
    <w:rsid w:val="00216F4B"/>
    <w:rsid w:val="0021705F"/>
    <w:rsid w:val="002174E3"/>
    <w:rsid w:val="00220197"/>
    <w:rsid w:val="00220239"/>
    <w:rsid w:val="002205ED"/>
    <w:rsid w:val="00220810"/>
    <w:rsid w:val="0022099E"/>
    <w:rsid w:val="00220D98"/>
    <w:rsid w:val="00220ECF"/>
    <w:rsid w:val="002210C8"/>
    <w:rsid w:val="0022148F"/>
    <w:rsid w:val="002215AB"/>
    <w:rsid w:val="0022165F"/>
    <w:rsid w:val="002219B5"/>
    <w:rsid w:val="00221C84"/>
    <w:rsid w:val="00221D76"/>
    <w:rsid w:val="00222186"/>
    <w:rsid w:val="002222D1"/>
    <w:rsid w:val="00222552"/>
    <w:rsid w:val="00222A33"/>
    <w:rsid w:val="00222AE4"/>
    <w:rsid w:val="00223350"/>
    <w:rsid w:val="00223571"/>
    <w:rsid w:val="00223908"/>
    <w:rsid w:val="002239B3"/>
    <w:rsid w:val="00223D5D"/>
    <w:rsid w:val="00224050"/>
    <w:rsid w:val="00224479"/>
    <w:rsid w:val="00224527"/>
    <w:rsid w:val="00224996"/>
    <w:rsid w:val="00224FEB"/>
    <w:rsid w:val="00225251"/>
    <w:rsid w:val="00225575"/>
    <w:rsid w:val="00225763"/>
    <w:rsid w:val="00225F0C"/>
    <w:rsid w:val="0022695B"/>
    <w:rsid w:val="002269BA"/>
    <w:rsid w:val="00226D34"/>
    <w:rsid w:val="00226F5C"/>
    <w:rsid w:val="002273C4"/>
    <w:rsid w:val="00227623"/>
    <w:rsid w:val="00230321"/>
    <w:rsid w:val="002303CE"/>
    <w:rsid w:val="00230483"/>
    <w:rsid w:val="00230753"/>
    <w:rsid w:val="0023090B"/>
    <w:rsid w:val="00231259"/>
    <w:rsid w:val="00231280"/>
    <w:rsid w:val="00231629"/>
    <w:rsid w:val="00231679"/>
    <w:rsid w:val="00231EAB"/>
    <w:rsid w:val="00232145"/>
    <w:rsid w:val="00232492"/>
    <w:rsid w:val="00232607"/>
    <w:rsid w:val="0023288E"/>
    <w:rsid w:val="002329D6"/>
    <w:rsid w:val="00232E90"/>
    <w:rsid w:val="00233386"/>
    <w:rsid w:val="00233FB8"/>
    <w:rsid w:val="00233FF0"/>
    <w:rsid w:val="00234280"/>
    <w:rsid w:val="00234A03"/>
    <w:rsid w:val="00234AA0"/>
    <w:rsid w:val="00234B5E"/>
    <w:rsid w:val="00234E79"/>
    <w:rsid w:val="00234EFE"/>
    <w:rsid w:val="00234FF5"/>
    <w:rsid w:val="00235364"/>
    <w:rsid w:val="00235DC7"/>
    <w:rsid w:val="00235EDA"/>
    <w:rsid w:val="0023602F"/>
    <w:rsid w:val="00236068"/>
    <w:rsid w:val="00236583"/>
    <w:rsid w:val="002366E9"/>
    <w:rsid w:val="00236907"/>
    <w:rsid w:val="00236BC4"/>
    <w:rsid w:val="002373C3"/>
    <w:rsid w:val="00237CB3"/>
    <w:rsid w:val="00237D42"/>
    <w:rsid w:val="002402C7"/>
    <w:rsid w:val="002403C0"/>
    <w:rsid w:val="002406DB"/>
    <w:rsid w:val="00240B89"/>
    <w:rsid w:val="0024106B"/>
    <w:rsid w:val="00241688"/>
    <w:rsid w:val="00241AF3"/>
    <w:rsid w:val="0024207A"/>
    <w:rsid w:val="002429F8"/>
    <w:rsid w:val="00242D09"/>
    <w:rsid w:val="00243062"/>
    <w:rsid w:val="0024310D"/>
    <w:rsid w:val="00243683"/>
    <w:rsid w:val="002437CC"/>
    <w:rsid w:val="00243D62"/>
    <w:rsid w:val="00243E35"/>
    <w:rsid w:val="00244031"/>
    <w:rsid w:val="00244515"/>
    <w:rsid w:val="002447D4"/>
    <w:rsid w:val="002449F3"/>
    <w:rsid w:val="00244B8C"/>
    <w:rsid w:val="00245881"/>
    <w:rsid w:val="00245C77"/>
    <w:rsid w:val="0024620A"/>
    <w:rsid w:val="002466FC"/>
    <w:rsid w:val="00247085"/>
    <w:rsid w:val="0024720C"/>
    <w:rsid w:val="00250816"/>
    <w:rsid w:val="00250890"/>
    <w:rsid w:val="002508D1"/>
    <w:rsid w:val="002508F7"/>
    <w:rsid w:val="00250A7D"/>
    <w:rsid w:val="00250E09"/>
    <w:rsid w:val="00250F03"/>
    <w:rsid w:val="002511A9"/>
    <w:rsid w:val="002513B2"/>
    <w:rsid w:val="00252113"/>
    <w:rsid w:val="002525CC"/>
    <w:rsid w:val="00252A13"/>
    <w:rsid w:val="00252E3C"/>
    <w:rsid w:val="002536D9"/>
    <w:rsid w:val="00254B9C"/>
    <w:rsid w:val="0025539B"/>
    <w:rsid w:val="002554E4"/>
    <w:rsid w:val="00255BCB"/>
    <w:rsid w:val="00255BDA"/>
    <w:rsid w:val="00255D3F"/>
    <w:rsid w:val="00255D5C"/>
    <w:rsid w:val="002560C0"/>
    <w:rsid w:val="0025629B"/>
    <w:rsid w:val="0025679A"/>
    <w:rsid w:val="00256C32"/>
    <w:rsid w:val="00256CEC"/>
    <w:rsid w:val="002576B8"/>
    <w:rsid w:val="00257801"/>
    <w:rsid w:val="00257FDA"/>
    <w:rsid w:val="00260BE0"/>
    <w:rsid w:val="00260DC7"/>
    <w:rsid w:val="00260E4F"/>
    <w:rsid w:val="00260F08"/>
    <w:rsid w:val="00260F3B"/>
    <w:rsid w:val="002610B0"/>
    <w:rsid w:val="0026128B"/>
    <w:rsid w:val="00261382"/>
    <w:rsid w:val="00261496"/>
    <w:rsid w:val="0026153B"/>
    <w:rsid w:val="0026193F"/>
    <w:rsid w:val="0026198D"/>
    <w:rsid w:val="002619C6"/>
    <w:rsid w:val="00261EC8"/>
    <w:rsid w:val="00262280"/>
    <w:rsid w:val="00262345"/>
    <w:rsid w:val="0026265A"/>
    <w:rsid w:val="00262705"/>
    <w:rsid w:val="002628E3"/>
    <w:rsid w:val="002629B4"/>
    <w:rsid w:val="00262C4E"/>
    <w:rsid w:val="00262FEF"/>
    <w:rsid w:val="0026332F"/>
    <w:rsid w:val="00263344"/>
    <w:rsid w:val="00263526"/>
    <w:rsid w:val="00263F76"/>
    <w:rsid w:val="00264BB7"/>
    <w:rsid w:val="00265340"/>
    <w:rsid w:val="00265369"/>
    <w:rsid w:val="0026553E"/>
    <w:rsid w:val="002655E1"/>
    <w:rsid w:val="002659E9"/>
    <w:rsid w:val="00266250"/>
    <w:rsid w:val="002663EA"/>
    <w:rsid w:val="002667BF"/>
    <w:rsid w:val="0026759E"/>
    <w:rsid w:val="0026792E"/>
    <w:rsid w:val="00270321"/>
    <w:rsid w:val="002706FF"/>
    <w:rsid w:val="00272050"/>
    <w:rsid w:val="0027260D"/>
    <w:rsid w:val="0027272A"/>
    <w:rsid w:val="00272900"/>
    <w:rsid w:val="002730C6"/>
    <w:rsid w:val="0027320C"/>
    <w:rsid w:val="00273D9D"/>
    <w:rsid w:val="00273F7C"/>
    <w:rsid w:val="00273FC0"/>
    <w:rsid w:val="00274084"/>
    <w:rsid w:val="002741BC"/>
    <w:rsid w:val="00274331"/>
    <w:rsid w:val="00274E59"/>
    <w:rsid w:val="00275382"/>
    <w:rsid w:val="002754B3"/>
    <w:rsid w:val="002755B4"/>
    <w:rsid w:val="00275632"/>
    <w:rsid w:val="00275782"/>
    <w:rsid w:val="00275AE0"/>
    <w:rsid w:val="00275BA7"/>
    <w:rsid w:val="00275E87"/>
    <w:rsid w:val="00276263"/>
    <w:rsid w:val="0027663F"/>
    <w:rsid w:val="00276829"/>
    <w:rsid w:val="00276BDC"/>
    <w:rsid w:val="00276C4E"/>
    <w:rsid w:val="00277045"/>
    <w:rsid w:val="002770D6"/>
    <w:rsid w:val="002776D1"/>
    <w:rsid w:val="00277775"/>
    <w:rsid w:val="002778DD"/>
    <w:rsid w:val="00277AB1"/>
    <w:rsid w:val="0028050D"/>
    <w:rsid w:val="002805BB"/>
    <w:rsid w:val="00280703"/>
    <w:rsid w:val="00280812"/>
    <w:rsid w:val="002811DD"/>
    <w:rsid w:val="00281D2E"/>
    <w:rsid w:val="00282519"/>
    <w:rsid w:val="0028256B"/>
    <w:rsid w:val="00282614"/>
    <w:rsid w:val="002829ED"/>
    <w:rsid w:val="00282D18"/>
    <w:rsid w:val="00282F9A"/>
    <w:rsid w:val="00283370"/>
    <w:rsid w:val="002834DA"/>
    <w:rsid w:val="0028368D"/>
    <w:rsid w:val="00283E8C"/>
    <w:rsid w:val="002840A6"/>
    <w:rsid w:val="00284B2B"/>
    <w:rsid w:val="00284C1A"/>
    <w:rsid w:val="00285C07"/>
    <w:rsid w:val="00285C2F"/>
    <w:rsid w:val="00285DFE"/>
    <w:rsid w:val="00285E99"/>
    <w:rsid w:val="00285EBE"/>
    <w:rsid w:val="0028676E"/>
    <w:rsid w:val="00286E65"/>
    <w:rsid w:val="00286F9F"/>
    <w:rsid w:val="0028721E"/>
    <w:rsid w:val="00287E62"/>
    <w:rsid w:val="00290008"/>
    <w:rsid w:val="0029060C"/>
    <w:rsid w:val="00290C4F"/>
    <w:rsid w:val="00291188"/>
    <w:rsid w:val="002911A5"/>
    <w:rsid w:val="002916C8"/>
    <w:rsid w:val="002918BB"/>
    <w:rsid w:val="00291C23"/>
    <w:rsid w:val="002922C3"/>
    <w:rsid w:val="00292683"/>
    <w:rsid w:val="00292CEA"/>
    <w:rsid w:val="002932F3"/>
    <w:rsid w:val="00293341"/>
    <w:rsid w:val="0029336A"/>
    <w:rsid w:val="002935F6"/>
    <w:rsid w:val="00293BEC"/>
    <w:rsid w:val="002941AB"/>
    <w:rsid w:val="0029420B"/>
    <w:rsid w:val="0029468E"/>
    <w:rsid w:val="00294A5D"/>
    <w:rsid w:val="00294CE9"/>
    <w:rsid w:val="00295396"/>
    <w:rsid w:val="00295451"/>
    <w:rsid w:val="00295C7C"/>
    <w:rsid w:val="002962EE"/>
    <w:rsid w:val="00296571"/>
    <w:rsid w:val="00296586"/>
    <w:rsid w:val="002965F5"/>
    <w:rsid w:val="00296B42"/>
    <w:rsid w:val="00296EB1"/>
    <w:rsid w:val="00297404"/>
    <w:rsid w:val="00297517"/>
    <w:rsid w:val="002976E7"/>
    <w:rsid w:val="0029771F"/>
    <w:rsid w:val="00297D66"/>
    <w:rsid w:val="002A0058"/>
    <w:rsid w:val="002A0441"/>
    <w:rsid w:val="002A0631"/>
    <w:rsid w:val="002A08E2"/>
    <w:rsid w:val="002A145D"/>
    <w:rsid w:val="002A1A61"/>
    <w:rsid w:val="002A234E"/>
    <w:rsid w:val="002A2426"/>
    <w:rsid w:val="002A2E40"/>
    <w:rsid w:val="002A2F6B"/>
    <w:rsid w:val="002A35CA"/>
    <w:rsid w:val="002A3CC8"/>
    <w:rsid w:val="002A3F87"/>
    <w:rsid w:val="002A525D"/>
    <w:rsid w:val="002A551B"/>
    <w:rsid w:val="002A5760"/>
    <w:rsid w:val="002A5978"/>
    <w:rsid w:val="002A599B"/>
    <w:rsid w:val="002A646F"/>
    <w:rsid w:val="002A6AB5"/>
    <w:rsid w:val="002A71DD"/>
    <w:rsid w:val="002A7530"/>
    <w:rsid w:val="002A767C"/>
    <w:rsid w:val="002A7933"/>
    <w:rsid w:val="002A7A93"/>
    <w:rsid w:val="002A7BB9"/>
    <w:rsid w:val="002A7F02"/>
    <w:rsid w:val="002A7F86"/>
    <w:rsid w:val="002B015E"/>
    <w:rsid w:val="002B0541"/>
    <w:rsid w:val="002B0A57"/>
    <w:rsid w:val="002B0EE8"/>
    <w:rsid w:val="002B15D6"/>
    <w:rsid w:val="002B1940"/>
    <w:rsid w:val="002B1ACE"/>
    <w:rsid w:val="002B237A"/>
    <w:rsid w:val="002B24B0"/>
    <w:rsid w:val="002B28A6"/>
    <w:rsid w:val="002B39D3"/>
    <w:rsid w:val="002B3D93"/>
    <w:rsid w:val="002B43F8"/>
    <w:rsid w:val="002B4962"/>
    <w:rsid w:val="002B4A06"/>
    <w:rsid w:val="002B4BF7"/>
    <w:rsid w:val="002B4DE1"/>
    <w:rsid w:val="002B5353"/>
    <w:rsid w:val="002B5A42"/>
    <w:rsid w:val="002B5DA5"/>
    <w:rsid w:val="002B699C"/>
    <w:rsid w:val="002B6CF4"/>
    <w:rsid w:val="002B70DE"/>
    <w:rsid w:val="002B721F"/>
    <w:rsid w:val="002B745D"/>
    <w:rsid w:val="002B75A2"/>
    <w:rsid w:val="002B78CB"/>
    <w:rsid w:val="002C0A63"/>
    <w:rsid w:val="002C0B37"/>
    <w:rsid w:val="002C104B"/>
    <w:rsid w:val="002C12FB"/>
    <w:rsid w:val="002C149B"/>
    <w:rsid w:val="002C152F"/>
    <w:rsid w:val="002C1E81"/>
    <w:rsid w:val="002C2080"/>
    <w:rsid w:val="002C213A"/>
    <w:rsid w:val="002C26EF"/>
    <w:rsid w:val="002C2A84"/>
    <w:rsid w:val="002C2B07"/>
    <w:rsid w:val="002C3114"/>
    <w:rsid w:val="002C31C9"/>
    <w:rsid w:val="002C3879"/>
    <w:rsid w:val="002C3BA1"/>
    <w:rsid w:val="002C3E40"/>
    <w:rsid w:val="002C445A"/>
    <w:rsid w:val="002C4BB0"/>
    <w:rsid w:val="002C4F99"/>
    <w:rsid w:val="002C5BB7"/>
    <w:rsid w:val="002C5CDA"/>
    <w:rsid w:val="002C5E45"/>
    <w:rsid w:val="002C67D4"/>
    <w:rsid w:val="002C6A1B"/>
    <w:rsid w:val="002C6FE7"/>
    <w:rsid w:val="002C78DB"/>
    <w:rsid w:val="002D018E"/>
    <w:rsid w:val="002D06C5"/>
    <w:rsid w:val="002D0947"/>
    <w:rsid w:val="002D0A3C"/>
    <w:rsid w:val="002D0E74"/>
    <w:rsid w:val="002D1102"/>
    <w:rsid w:val="002D16D9"/>
    <w:rsid w:val="002D1A2C"/>
    <w:rsid w:val="002D1D1D"/>
    <w:rsid w:val="002D1E24"/>
    <w:rsid w:val="002D226C"/>
    <w:rsid w:val="002D2302"/>
    <w:rsid w:val="002D2B84"/>
    <w:rsid w:val="002D2D00"/>
    <w:rsid w:val="002D2DE4"/>
    <w:rsid w:val="002D2E92"/>
    <w:rsid w:val="002D305D"/>
    <w:rsid w:val="002D3466"/>
    <w:rsid w:val="002D35E5"/>
    <w:rsid w:val="002D38E9"/>
    <w:rsid w:val="002D3B7A"/>
    <w:rsid w:val="002D3C2D"/>
    <w:rsid w:val="002D40E6"/>
    <w:rsid w:val="002D40FA"/>
    <w:rsid w:val="002D4125"/>
    <w:rsid w:val="002D45F6"/>
    <w:rsid w:val="002D4814"/>
    <w:rsid w:val="002D4DFC"/>
    <w:rsid w:val="002D4EC6"/>
    <w:rsid w:val="002D5305"/>
    <w:rsid w:val="002D5360"/>
    <w:rsid w:val="002D5999"/>
    <w:rsid w:val="002D62E9"/>
    <w:rsid w:val="002D682A"/>
    <w:rsid w:val="002D7054"/>
    <w:rsid w:val="002D781C"/>
    <w:rsid w:val="002D7D3E"/>
    <w:rsid w:val="002E0084"/>
    <w:rsid w:val="002E0155"/>
    <w:rsid w:val="002E0D06"/>
    <w:rsid w:val="002E16DE"/>
    <w:rsid w:val="002E1A50"/>
    <w:rsid w:val="002E28D3"/>
    <w:rsid w:val="002E2A91"/>
    <w:rsid w:val="002E2DA8"/>
    <w:rsid w:val="002E356D"/>
    <w:rsid w:val="002E3582"/>
    <w:rsid w:val="002E3774"/>
    <w:rsid w:val="002E3C54"/>
    <w:rsid w:val="002E3FD7"/>
    <w:rsid w:val="002E49EE"/>
    <w:rsid w:val="002E56AC"/>
    <w:rsid w:val="002E5A65"/>
    <w:rsid w:val="002E5BF2"/>
    <w:rsid w:val="002E606C"/>
    <w:rsid w:val="002E6766"/>
    <w:rsid w:val="002E68F8"/>
    <w:rsid w:val="002E6CF9"/>
    <w:rsid w:val="002E7348"/>
    <w:rsid w:val="002E7525"/>
    <w:rsid w:val="002E7609"/>
    <w:rsid w:val="002E7631"/>
    <w:rsid w:val="002E7964"/>
    <w:rsid w:val="002E7D02"/>
    <w:rsid w:val="002E7E85"/>
    <w:rsid w:val="002F09B5"/>
    <w:rsid w:val="002F10EE"/>
    <w:rsid w:val="002F1CB4"/>
    <w:rsid w:val="002F275D"/>
    <w:rsid w:val="002F2A49"/>
    <w:rsid w:val="002F2B91"/>
    <w:rsid w:val="002F3175"/>
    <w:rsid w:val="002F329D"/>
    <w:rsid w:val="002F361C"/>
    <w:rsid w:val="002F39A7"/>
    <w:rsid w:val="002F45B0"/>
    <w:rsid w:val="002F4625"/>
    <w:rsid w:val="002F4826"/>
    <w:rsid w:val="002F5007"/>
    <w:rsid w:val="002F51A8"/>
    <w:rsid w:val="002F53BC"/>
    <w:rsid w:val="002F53E8"/>
    <w:rsid w:val="002F5A3E"/>
    <w:rsid w:val="002F5A97"/>
    <w:rsid w:val="002F60D6"/>
    <w:rsid w:val="002F63C5"/>
    <w:rsid w:val="002F6696"/>
    <w:rsid w:val="002F7185"/>
    <w:rsid w:val="002F763A"/>
    <w:rsid w:val="002F76C2"/>
    <w:rsid w:val="002F7833"/>
    <w:rsid w:val="00300018"/>
    <w:rsid w:val="003001D8"/>
    <w:rsid w:val="003001F1"/>
    <w:rsid w:val="00300993"/>
    <w:rsid w:val="00300C44"/>
    <w:rsid w:val="003012B2"/>
    <w:rsid w:val="003015AF"/>
    <w:rsid w:val="00301997"/>
    <w:rsid w:val="00301A56"/>
    <w:rsid w:val="00301D14"/>
    <w:rsid w:val="00301DCD"/>
    <w:rsid w:val="00302566"/>
    <w:rsid w:val="0030257D"/>
    <w:rsid w:val="00302589"/>
    <w:rsid w:val="00302A6A"/>
    <w:rsid w:val="00303666"/>
    <w:rsid w:val="003037FD"/>
    <w:rsid w:val="00304409"/>
    <w:rsid w:val="0030453D"/>
    <w:rsid w:val="00304586"/>
    <w:rsid w:val="003045AA"/>
    <w:rsid w:val="00304EE3"/>
    <w:rsid w:val="00304F7F"/>
    <w:rsid w:val="003058AC"/>
    <w:rsid w:val="00305BFA"/>
    <w:rsid w:val="00305D22"/>
    <w:rsid w:val="00306182"/>
    <w:rsid w:val="0030651D"/>
    <w:rsid w:val="003078D8"/>
    <w:rsid w:val="00307FD1"/>
    <w:rsid w:val="0031027F"/>
    <w:rsid w:val="003102A5"/>
    <w:rsid w:val="00310C8E"/>
    <w:rsid w:val="00310D70"/>
    <w:rsid w:val="00311530"/>
    <w:rsid w:val="0031162C"/>
    <w:rsid w:val="003117EE"/>
    <w:rsid w:val="00311FD5"/>
    <w:rsid w:val="003126A6"/>
    <w:rsid w:val="00312859"/>
    <w:rsid w:val="0031288C"/>
    <w:rsid w:val="00313356"/>
    <w:rsid w:val="00313A76"/>
    <w:rsid w:val="00313C07"/>
    <w:rsid w:val="00313C65"/>
    <w:rsid w:val="00313C6E"/>
    <w:rsid w:val="00313DCE"/>
    <w:rsid w:val="00313E65"/>
    <w:rsid w:val="0031423A"/>
    <w:rsid w:val="00314341"/>
    <w:rsid w:val="0031437A"/>
    <w:rsid w:val="003145BB"/>
    <w:rsid w:val="00314BD9"/>
    <w:rsid w:val="003154A4"/>
    <w:rsid w:val="003158E5"/>
    <w:rsid w:val="00316185"/>
    <w:rsid w:val="003161C4"/>
    <w:rsid w:val="0031681F"/>
    <w:rsid w:val="00316A30"/>
    <w:rsid w:val="00316D2F"/>
    <w:rsid w:val="0031724C"/>
    <w:rsid w:val="00317531"/>
    <w:rsid w:val="0031764D"/>
    <w:rsid w:val="00317689"/>
    <w:rsid w:val="003176AA"/>
    <w:rsid w:val="00317942"/>
    <w:rsid w:val="00317B73"/>
    <w:rsid w:val="00317C54"/>
    <w:rsid w:val="00317CDB"/>
    <w:rsid w:val="00320050"/>
    <w:rsid w:val="0032011E"/>
    <w:rsid w:val="00320209"/>
    <w:rsid w:val="00320A1F"/>
    <w:rsid w:val="00320CD0"/>
    <w:rsid w:val="00320E57"/>
    <w:rsid w:val="00320FF8"/>
    <w:rsid w:val="0032100A"/>
    <w:rsid w:val="00321013"/>
    <w:rsid w:val="003214E1"/>
    <w:rsid w:val="00321539"/>
    <w:rsid w:val="00321591"/>
    <w:rsid w:val="00322B23"/>
    <w:rsid w:val="00322D2A"/>
    <w:rsid w:val="00322DBB"/>
    <w:rsid w:val="00323004"/>
    <w:rsid w:val="003230C2"/>
    <w:rsid w:val="003232E8"/>
    <w:rsid w:val="00324595"/>
    <w:rsid w:val="003261EB"/>
    <w:rsid w:val="003265AF"/>
    <w:rsid w:val="00327149"/>
    <w:rsid w:val="003276C8"/>
    <w:rsid w:val="00327B7F"/>
    <w:rsid w:val="00327E47"/>
    <w:rsid w:val="00327E68"/>
    <w:rsid w:val="00327E98"/>
    <w:rsid w:val="003301DC"/>
    <w:rsid w:val="0033065B"/>
    <w:rsid w:val="003307F8"/>
    <w:rsid w:val="00331741"/>
    <w:rsid w:val="003317EB"/>
    <w:rsid w:val="003319BF"/>
    <w:rsid w:val="00331CB8"/>
    <w:rsid w:val="00331F66"/>
    <w:rsid w:val="0033233D"/>
    <w:rsid w:val="00332454"/>
    <w:rsid w:val="00332602"/>
    <w:rsid w:val="003328A2"/>
    <w:rsid w:val="00332B50"/>
    <w:rsid w:val="00332E3C"/>
    <w:rsid w:val="00333529"/>
    <w:rsid w:val="0033369B"/>
    <w:rsid w:val="00333E68"/>
    <w:rsid w:val="00333ECA"/>
    <w:rsid w:val="00333FEB"/>
    <w:rsid w:val="00334075"/>
    <w:rsid w:val="00334700"/>
    <w:rsid w:val="00334D6D"/>
    <w:rsid w:val="00334DF5"/>
    <w:rsid w:val="00334F5E"/>
    <w:rsid w:val="003352D2"/>
    <w:rsid w:val="0033540F"/>
    <w:rsid w:val="003354B6"/>
    <w:rsid w:val="0033586E"/>
    <w:rsid w:val="00335E8A"/>
    <w:rsid w:val="00335F9C"/>
    <w:rsid w:val="00336135"/>
    <w:rsid w:val="00336418"/>
    <w:rsid w:val="003377E9"/>
    <w:rsid w:val="00337AC4"/>
    <w:rsid w:val="00337C34"/>
    <w:rsid w:val="00340CD8"/>
    <w:rsid w:val="003410F3"/>
    <w:rsid w:val="0034110B"/>
    <w:rsid w:val="0034154F"/>
    <w:rsid w:val="00341575"/>
    <w:rsid w:val="003417B3"/>
    <w:rsid w:val="00341A18"/>
    <w:rsid w:val="00341A61"/>
    <w:rsid w:val="00341ACD"/>
    <w:rsid w:val="00341B09"/>
    <w:rsid w:val="00341CF8"/>
    <w:rsid w:val="00341DC2"/>
    <w:rsid w:val="00341E30"/>
    <w:rsid w:val="00341EFA"/>
    <w:rsid w:val="00342A34"/>
    <w:rsid w:val="00343009"/>
    <w:rsid w:val="003440E5"/>
    <w:rsid w:val="00344D56"/>
    <w:rsid w:val="00344FD2"/>
    <w:rsid w:val="00345149"/>
    <w:rsid w:val="0034592D"/>
    <w:rsid w:val="00345CB7"/>
    <w:rsid w:val="00345DA7"/>
    <w:rsid w:val="00346415"/>
    <w:rsid w:val="003469F6"/>
    <w:rsid w:val="0034710C"/>
    <w:rsid w:val="00347146"/>
    <w:rsid w:val="00347469"/>
    <w:rsid w:val="00347BBD"/>
    <w:rsid w:val="0035002F"/>
    <w:rsid w:val="0035047D"/>
    <w:rsid w:val="0035050A"/>
    <w:rsid w:val="003505F1"/>
    <w:rsid w:val="003506F5"/>
    <w:rsid w:val="00351259"/>
    <w:rsid w:val="0035129E"/>
    <w:rsid w:val="00351985"/>
    <w:rsid w:val="0035202D"/>
    <w:rsid w:val="00352284"/>
    <w:rsid w:val="003525D7"/>
    <w:rsid w:val="003528FA"/>
    <w:rsid w:val="003531C3"/>
    <w:rsid w:val="003534A3"/>
    <w:rsid w:val="0035383B"/>
    <w:rsid w:val="00353892"/>
    <w:rsid w:val="00353ADF"/>
    <w:rsid w:val="00353D48"/>
    <w:rsid w:val="00353EDE"/>
    <w:rsid w:val="00354A48"/>
    <w:rsid w:val="00355B73"/>
    <w:rsid w:val="003564D0"/>
    <w:rsid w:val="00356884"/>
    <w:rsid w:val="00356891"/>
    <w:rsid w:val="00356F1D"/>
    <w:rsid w:val="00357705"/>
    <w:rsid w:val="00357B3F"/>
    <w:rsid w:val="00360427"/>
    <w:rsid w:val="003608D4"/>
    <w:rsid w:val="00360A74"/>
    <w:rsid w:val="003618B3"/>
    <w:rsid w:val="00361B96"/>
    <w:rsid w:val="00361DEA"/>
    <w:rsid w:val="00362328"/>
    <w:rsid w:val="00362568"/>
    <w:rsid w:val="0036257B"/>
    <w:rsid w:val="00362639"/>
    <w:rsid w:val="0036299C"/>
    <w:rsid w:val="00363266"/>
    <w:rsid w:val="003632C1"/>
    <w:rsid w:val="003639D0"/>
    <w:rsid w:val="00363E34"/>
    <w:rsid w:val="003653EF"/>
    <w:rsid w:val="00365780"/>
    <w:rsid w:val="00365929"/>
    <w:rsid w:val="003659C7"/>
    <w:rsid w:val="00365D4E"/>
    <w:rsid w:val="00365E48"/>
    <w:rsid w:val="00365F91"/>
    <w:rsid w:val="00366132"/>
    <w:rsid w:val="0036646E"/>
    <w:rsid w:val="003665A7"/>
    <w:rsid w:val="00367605"/>
    <w:rsid w:val="003678C8"/>
    <w:rsid w:val="0037014B"/>
    <w:rsid w:val="003702E0"/>
    <w:rsid w:val="003703CF"/>
    <w:rsid w:val="003707C3"/>
    <w:rsid w:val="00370B23"/>
    <w:rsid w:val="00370F92"/>
    <w:rsid w:val="00371153"/>
    <w:rsid w:val="00371695"/>
    <w:rsid w:val="003718CE"/>
    <w:rsid w:val="00371EF0"/>
    <w:rsid w:val="00372494"/>
    <w:rsid w:val="003726DF"/>
    <w:rsid w:val="003730DF"/>
    <w:rsid w:val="0037363F"/>
    <w:rsid w:val="00373B99"/>
    <w:rsid w:val="00373C3B"/>
    <w:rsid w:val="00373F0F"/>
    <w:rsid w:val="003740C8"/>
    <w:rsid w:val="00374A12"/>
    <w:rsid w:val="00374B8B"/>
    <w:rsid w:val="00374B91"/>
    <w:rsid w:val="003753AB"/>
    <w:rsid w:val="00375551"/>
    <w:rsid w:val="003755FC"/>
    <w:rsid w:val="00375764"/>
    <w:rsid w:val="0037596F"/>
    <w:rsid w:val="00375CDF"/>
    <w:rsid w:val="00375F52"/>
    <w:rsid w:val="00376413"/>
    <w:rsid w:val="0037647F"/>
    <w:rsid w:val="003764ED"/>
    <w:rsid w:val="00377234"/>
    <w:rsid w:val="00377549"/>
    <w:rsid w:val="00377D60"/>
    <w:rsid w:val="00380410"/>
    <w:rsid w:val="00380489"/>
    <w:rsid w:val="003809C6"/>
    <w:rsid w:val="00380B03"/>
    <w:rsid w:val="00380B66"/>
    <w:rsid w:val="00380BC0"/>
    <w:rsid w:val="00380FB8"/>
    <w:rsid w:val="00381D4A"/>
    <w:rsid w:val="00381DFA"/>
    <w:rsid w:val="00382CA0"/>
    <w:rsid w:val="00382CAF"/>
    <w:rsid w:val="00382E82"/>
    <w:rsid w:val="0038319F"/>
    <w:rsid w:val="0038320F"/>
    <w:rsid w:val="00383341"/>
    <w:rsid w:val="00383451"/>
    <w:rsid w:val="0038378C"/>
    <w:rsid w:val="00383827"/>
    <w:rsid w:val="003846D5"/>
    <w:rsid w:val="00384E8E"/>
    <w:rsid w:val="00384ED1"/>
    <w:rsid w:val="0038574E"/>
    <w:rsid w:val="00385A04"/>
    <w:rsid w:val="00385AC8"/>
    <w:rsid w:val="00385E12"/>
    <w:rsid w:val="00386140"/>
    <w:rsid w:val="00386180"/>
    <w:rsid w:val="0038636B"/>
    <w:rsid w:val="00386731"/>
    <w:rsid w:val="00386841"/>
    <w:rsid w:val="00386BC3"/>
    <w:rsid w:val="00387742"/>
    <w:rsid w:val="00387D49"/>
    <w:rsid w:val="00387E6F"/>
    <w:rsid w:val="00390048"/>
    <w:rsid w:val="003901A9"/>
    <w:rsid w:val="003903DE"/>
    <w:rsid w:val="00390AC2"/>
    <w:rsid w:val="003911EC"/>
    <w:rsid w:val="00391226"/>
    <w:rsid w:val="00391341"/>
    <w:rsid w:val="003914B1"/>
    <w:rsid w:val="00391F21"/>
    <w:rsid w:val="00392405"/>
    <w:rsid w:val="00392416"/>
    <w:rsid w:val="00392889"/>
    <w:rsid w:val="003928C9"/>
    <w:rsid w:val="00392FBA"/>
    <w:rsid w:val="00393155"/>
    <w:rsid w:val="003937AC"/>
    <w:rsid w:val="00393D6E"/>
    <w:rsid w:val="00393E65"/>
    <w:rsid w:val="00394399"/>
    <w:rsid w:val="003945FE"/>
    <w:rsid w:val="00394965"/>
    <w:rsid w:val="00394BD6"/>
    <w:rsid w:val="003953CD"/>
    <w:rsid w:val="003954DF"/>
    <w:rsid w:val="003958B2"/>
    <w:rsid w:val="003959C3"/>
    <w:rsid w:val="003959D2"/>
    <w:rsid w:val="00396086"/>
    <w:rsid w:val="003960EE"/>
    <w:rsid w:val="003964D4"/>
    <w:rsid w:val="0039671E"/>
    <w:rsid w:val="003968F2"/>
    <w:rsid w:val="00396E5D"/>
    <w:rsid w:val="0039722B"/>
    <w:rsid w:val="00397541"/>
    <w:rsid w:val="00397611"/>
    <w:rsid w:val="00397677"/>
    <w:rsid w:val="00397AEB"/>
    <w:rsid w:val="003A0A6B"/>
    <w:rsid w:val="003A0C49"/>
    <w:rsid w:val="003A0DCD"/>
    <w:rsid w:val="003A110B"/>
    <w:rsid w:val="003A14ED"/>
    <w:rsid w:val="003A150E"/>
    <w:rsid w:val="003A1576"/>
    <w:rsid w:val="003A15A0"/>
    <w:rsid w:val="003A1616"/>
    <w:rsid w:val="003A1E28"/>
    <w:rsid w:val="003A208F"/>
    <w:rsid w:val="003A20EF"/>
    <w:rsid w:val="003A231D"/>
    <w:rsid w:val="003A2422"/>
    <w:rsid w:val="003A29C8"/>
    <w:rsid w:val="003A2B95"/>
    <w:rsid w:val="003A2C10"/>
    <w:rsid w:val="003A3080"/>
    <w:rsid w:val="003A36F4"/>
    <w:rsid w:val="003A3B4F"/>
    <w:rsid w:val="003A42E5"/>
    <w:rsid w:val="003A44E0"/>
    <w:rsid w:val="003A4A09"/>
    <w:rsid w:val="003A526C"/>
    <w:rsid w:val="003A5F41"/>
    <w:rsid w:val="003A617E"/>
    <w:rsid w:val="003A68E5"/>
    <w:rsid w:val="003A69F8"/>
    <w:rsid w:val="003A6D7E"/>
    <w:rsid w:val="003A715F"/>
    <w:rsid w:val="003A7410"/>
    <w:rsid w:val="003A7450"/>
    <w:rsid w:val="003A7596"/>
    <w:rsid w:val="003A7CCC"/>
    <w:rsid w:val="003B0305"/>
    <w:rsid w:val="003B036F"/>
    <w:rsid w:val="003B10F2"/>
    <w:rsid w:val="003B129B"/>
    <w:rsid w:val="003B19DB"/>
    <w:rsid w:val="003B1CA2"/>
    <w:rsid w:val="003B2F78"/>
    <w:rsid w:val="003B306C"/>
    <w:rsid w:val="003B3168"/>
    <w:rsid w:val="003B356D"/>
    <w:rsid w:val="003B4023"/>
    <w:rsid w:val="003B4254"/>
    <w:rsid w:val="003B425B"/>
    <w:rsid w:val="003B4468"/>
    <w:rsid w:val="003B471E"/>
    <w:rsid w:val="003B4767"/>
    <w:rsid w:val="003B4803"/>
    <w:rsid w:val="003B4AE7"/>
    <w:rsid w:val="003B5365"/>
    <w:rsid w:val="003B5469"/>
    <w:rsid w:val="003B5B3E"/>
    <w:rsid w:val="003B5CA9"/>
    <w:rsid w:val="003B5DD0"/>
    <w:rsid w:val="003B5E17"/>
    <w:rsid w:val="003B616A"/>
    <w:rsid w:val="003B653A"/>
    <w:rsid w:val="003B65E4"/>
    <w:rsid w:val="003B6C12"/>
    <w:rsid w:val="003B7804"/>
    <w:rsid w:val="003B78F8"/>
    <w:rsid w:val="003B7E4F"/>
    <w:rsid w:val="003B7E73"/>
    <w:rsid w:val="003C002F"/>
    <w:rsid w:val="003C003B"/>
    <w:rsid w:val="003C07EE"/>
    <w:rsid w:val="003C0E2F"/>
    <w:rsid w:val="003C115D"/>
    <w:rsid w:val="003C1524"/>
    <w:rsid w:val="003C1E46"/>
    <w:rsid w:val="003C2165"/>
    <w:rsid w:val="003C2CAA"/>
    <w:rsid w:val="003C3727"/>
    <w:rsid w:val="003C37DF"/>
    <w:rsid w:val="003C3CE7"/>
    <w:rsid w:val="003C4280"/>
    <w:rsid w:val="003C46B1"/>
    <w:rsid w:val="003C5045"/>
    <w:rsid w:val="003C558F"/>
    <w:rsid w:val="003C5651"/>
    <w:rsid w:val="003C5B69"/>
    <w:rsid w:val="003C5CBD"/>
    <w:rsid w:val="003C5EBA"/>
    <w:rsid w:val="003C67ED"/>
    <w:rsid w:val="003C6EC9"/>
    <w:rsid w:val="003C72DE"/>
    <w:rsid w:val="003C7342"/>
    <w:rsid w:val="003C73D6"/>
    <w:rsid w:val="003C7576"/>
    <w:rsid w:val="003C7682"/>
    <w:rsid w:val="003C7846"/>
    <w:rsid w:val="003C7CE4"/>
    <w:rsid w:val="003C7FBD"/>
    <w:rsid w:val="003D0187"/>
    <w:rsid w:val="003D0618"/>
    <w:rsid w:val="003D06FC"/>
    <w:rsid w:val="003D08F7"/>
    <w:rsid w:val="003D08FA"/>
    <w:rsid w:val="003D0A95"/>
    <w:rsid w:val="003D157A"/>
    <w:rsid w:val="003D16AF"/>
    <w:rsid w:val="003D18E9"/>
    <w:rsid w:val="003D20B8"/>
    <w:rsid w:val="003D2455"/>
    <w:rsid w:val="003D24B7"/>
    <w:rsid w:val="003D28C1"/>
    <w:rsid w:val="003D28F5"/>
    <w:rsid w:val="003D2D76"/>
    <w:rsid w:val="003D2F66"/>
    <w:rsid w:val="003D3174"/>
    <w:rsid w:val="003D3184"/>
    <w:rsid w:val="003D39B0"/>
    <w:rsid w:val="003D4192"/>
    <w:rsid w:val="003D448D"/>
    <w:rsid w:val="003D44DA"/>
    <w:rsid w:val="003D45FB"/>
    <w:rsid w:val="003D4D3A"/>
    <w:rsid w:val="003D4D60"/>
    <w:rsid w:val="003D50D2"/>
    <w:rsid w:val="003D51BB"/>
    <w:rsid w:val="003D5CEA"/>
    <w:rsid w:val="003D64E2"/>
    <w:rsid w:val="003D6511"/>
    <w:rsid w:val="003D6833"/>
    <w:rsid w:val="003D69F3"/>
    <w:rsid w:val="003D6BB1"/>
    <w:rsid w:val="003D6E15"/>
    <w:rsid w:val="003D70F8"/>
    <w:rsid w:val="003D7333"/>
    <w:rsid w:val="003D7558"/>
    <w:rsid w:val="003D75A1"/>
    <w:rsid w:val="003E012D"/>
    <w:rsid w:val="003E0149"/>
    <w:rsid w:val="003E087A"/>
    <w:rsid w:val="003E22AE"/>
    <w:rsid w:val="003E234D"/>
    <w:rsid w:val="003E253C"/>
    <w:rsid w:val="003E2602"/>
    <w:rsid w:val="003E2626"/>
    <w:rsid w:val="003E2784"/>
    <w:rsid w:val="003E2A86"/>
    <w:rsid w:val="003E2E7B"/>
    <w:rsid w:val="003E33BE"/>
    <w:rsid w:val="003E3C4D"/>
    <w:rsid w:val="003E3CD8"/>
    <w:rsid w:val="003E3E42"/>
    <w:rsid w:val="003E4013"/>
    <w:rsid w:val="003E405A"/>
    <w:rsid w:val="003E452C"/>
    <w:rsid w:val="003E47DC"/>
    <w:rsid w:val="003E52FB"/>
    <w:rsid w:val="003E5948"/>
    <w:rsid w:val="003E5B75"/>
    <w:rsid w:val="003E637F"/>
    <w:rsid w:val="003E677C"/>
    <w:rsid w:val="003E7370"/>
    <w:rsid w:val="003E73E7"/>
    <w:rsid w:val="003E7B0D"/>
    <w:rsid w:val="003E7DFA"/>
    <w:rsid w:val="003E7E30"/>
    <w:rsid w:val="003F03AE"/>
    <w:rsid w:val="003F0B94"/>
    <w:rsid w:val="003F0D24"/>
    <w:rsid w:val="003F11E8"/>
    <w:rsid w:val="003F1316"/>
    <w:rsid w:val="003F1998"/>
    <w:rsid w:val="003F1AFA"/>
    <w:rsid w:val="003F2503"/>
    <w:rsid w:val="003F29C2"/>
    <w:rsid w:val="003F29F5"/>
    <w:rsid w:val="003F2A1E"/>
    <w:rsid w:val="003F2E83"/>
    <w:rsid w:val="003F348F"/>
    <w:rsid w:val="003F3861"/>
    <w:rsid w:val="003F38D1"/>
    <w:rsid w:val="003F3F0C"/>
    <w:rsid w:val="003F42D1"/>
    <w:rsid w:val="003F445D"/>
    <w:rsid w:val="003F45CD"/>
    <w:rsid w:val="003F5475"/>
    <w:rsid w:val="003F5557"/>
    <w:rsid w:val="003F57C0"/>
    <w:rsid w:val="003F5A95"/>
    <w:rsid w:val="003F658A"/>
    <w:rsid w:val="003F66C6"/>
    <w:rsid w:val="003F6A79"/>
    <w:rsid w:val="003F6A99"/>
    <w:rsid w:val="003F6BF3"/>
    <w:rsid w:val="003F7BE0"/>
    <w:rsid w:val="0040034B"/>
    <w:rsid w:val="004013DF"/>
    <w:rsid w:val="004013FD"/>
    <w:rsid w:val="0040162E"/>
    <w:rsid w:val="00401ED3"/>
    <w:rsid w:val="00401FDD"/>
    <w:rsid w:val="00402E4E"/>
    <w:rsid w:val="00402F58"/>
    <w:rsid w:val="00403251"/>
    <w:rsid w:val="0040340B"/>
    <w:rsid w:val="0040341A"/>
    <w:rsid w:val="0040396F"/>
    <w:rsid w:val="00403B61"/>
    <w:rsid w:val="004043F1"/>
    <w:rsid w:val="00404652"/>
    <w:rsid w:val="00404685"/>
    <w:rsid w:val="00404AA7"/>
    <w:rsid w:val="00404B4C"/>
    <w:rsid w:val="00404F5E"/>
    <w:rsid w:val="0040501E"/>
    <w:rsid w:val="004050FD"/>
    <w:rsid w:val="00405128"/>
    <w:rsid w:val="004055ED"/>
    <w:rsid w:val="00405BF1"/>
    <w:rsid w:val="00406439"/>
    <w:rsid w:val="004064B1"/>
    <w:rsid w:val="00406C7D"/>
    <w:rsid w:val="0040704D"/>
    <w:rsid w:val="004076A6"/>
    <w:rsid w:val="00407976"/>
    <w:rsid w:val="00410160"/>
    <w:rsid w:val="00410A20"/>
    <w:rsid w:val="00410B2C"/>
    <w:rsid w:val="00410E97"/>
    <w:rsid w:val="00411146"/>
    <w:rsid w:val="00411E4F"/>
    <w:rsid w:val="00412032"/>
    <w:rsid w:val="004121C4"/>
    <w:rsid w:val="00412AF1"/>
    <w:rsid w:val="00412D03"/>
    <w:rsid w:val="00413732"/>
    <w:rsid w:val="00413B60"/>
    <w:rsid w:val="00413E9B"/>
    <w:rsid w:val="00413EC4"/>
    <w:rsid w:val="004142EF"/>
    <w:rsid w:val="004144D0"/>
    <w:rsid w:val="0041488D"/>
    <w:rsid w:val="00414D1A"/>
    <w:rsid w:val="00414E9C"/>
    <w:rsid w:val="004154D5"/>
    <w:rsid w:val="004155AC"/>
    <w:rsid w:val="004155C8"/>
    <w:rsid w:val="004156C0"/>
    <w:rsid w:val="00415BD2"/>
    <w:rsid w:val="00416582"/>
    <w:rsid w:val="00417062"/>
    <w:rsid w:val="00420189"/>
    <w:rsid w:val="00420672"/>
    <w:rsid w:val="00420858"/>
    <w:rsid w:val="004210EA"/>
    <w:rsid w:val="00421595"/>
    <w:rsid w:val="00421B7F"/>
    <w:rsid w:val="00421FA9"/>
    <w:rsid w:val="0042255C"/>
    <w:rsid w:val="004227AB"/>
    <w:rsid w:val="00423186"/>
    <w:rsid w:val="00423223"/>
    <w:rsid w:val="00423337"/>
    <w:rsid w:val="0042374D"/>
    <w:rsid w:val="00423A56"/>
    <w:rsid w:val="00423AEA"/>
    <w:rsid w:val="00424576"/>
    <w:rsid w:val="004247CF"/>
    <w:rsid w:val="004248D4"/>
    <w:rsid w:val="00425278"/>
    <w:rsid w:val="00425361"/>
    <w:rsid w:val="004255A8"/>
    <w:rsid w:val="00425B0F"/>
    <w:rsid w:val="00426952"/>
    <w:rsid w:val="00426CA8"/>
    <w:rsid w:val="004271E7"/>
    <w:rsid w:val="0042727C"/>
    <w:rsid w:val="0042768A"/>
    <w:rsid w:val="00430040"/>
    <w:rsid w:val="00430271"/>
    <w:rsid w:val="00430878"/>
    <w:rsid w:val="004308F6"/>
    <w:rsid w:val="00430B40"/>
    <w:rsid w:val="00430B42"/>
    <w:rsid w:val="00430BF8"/>
    <w:rsid w:val="00430F26"/>
    <w:rsid w:val="00431449"/>
    <w:rsid w:val="004317F8"/>
    <w:rsid w:val="00431845"/>
    <w:rsid w:val="00431E10"/>
    <w:rsid w:val="00431EED"/>
    <w:rsid w:val="0043226C"/>
    <w:rsid w:val="004322D7"/>
    <w:rsid w:val="0043269C"/>
    <w:rsid w:val="00433067"/>
    <w:rsid w:val="0043334D"/>
    <w:rsid w:val="00433C13"/>
    <w:rsid w:val="00433EC0"/>
    <w:rsid w:val="00433EC9"/>
    <w:rsid w:val="00433F95"/>
    <w:rsid w:val="004343C5"/>
    <w:rsid w:val="00434883"/>
    <w:rsid w:val="004349E8"/>
    <w:rsid w:val="00434B41"/>
    <w:rsid w:val="00434E71"/>
    <w:rsid w:val="00435985"/>
    <w:rsid w:val="00435CA6"/>
    <w:rsid w:val="00435D7F"/>
    <w:rsid w:val="00435E6E"/>
    <w:rsid w:val="00435F87"/>
    <w:rsid w:val="00435F93"/>
    <w:rsid w:val="00436270"/>
    <w:rsid w:val="0043635F"/>
    <w:rsid w:val="0043646F"/>
    <w:rsid w:val="004366D2"/>
    <w:rsid w:val="004368B8"/>
    <w:rsid w:val="004370F8"/>
    <w:rsid w:val="004376C1"/>
    <w:rsid w:val="004379EE"/>
    <w:rsid w:val="00437A64"/>
    <w:rsid w:val="004404C2"/>
    <w:rsid w:val="00440575"/>
    <w:rsid w:val="00440CF3"/>
    <w:rsid w:val="0044128F"/>
    <w:rsid w:val="00441934"/>
    <w:rsid w:val="004419D3"/>
    <w:rsid w:val="00442855"/>
    <w:rsid w:val="0044286C"/>
    <w:rsid w:val="00442C02"/>
    <w:rsid w:val="004433B2"/>
    <w:rsid w:val="00443A2A"/>
    <w:rsid w:val="00443E10"/>
    <w:rsid w:val="00443E1F"/>
    <w:rsid w:val="0044417B"/>
    <w:rsid w:val="00444804"/>
    <w:rsid w:val="004449C5"/>
    <w:rsid w:val="004451A0"/>
    <w:rsid w:val="00445553"/>
    <w:rsid w:val="00446035"/>
    <w:rsid w:val="004466CB"/>
    <w:rsid w:val="00446A02"/>
    <w:rsid w:val="00446AB4"/>
    <w:rsid w:val="00446BB4"/>
    <w:rsid w:val="00447227"/>
    <w:rsid w:val="00447314"/>
    <w:rsid w:val="00450181"/>
    <w:rsid w:val="0045092A"/>
    <w:rsid w:val="0045093A"/>
    <w:rsid w:val="00450A39"/>
    <w:rsid w:val="00450B79"/>
    <w:rsid w:val="00451D48"/>
    <w:rsid w:val="00452486"/>
    <w:rsid w:val="0045292B"/>
    <w:rsid w:val="00452BD8"/>
    <w:rsid w:val="00452F43"/>
    <w:rsid w:val="00453471"/>
    <w:rsid w:val="00453DF7"/>
    <w:rsid w:val="004544C6"/>
    <w:rsid w:val="00454853"/>
    <w:rsid w:val="00454FF0"/>
    <w:rsid w:val="0045519A"/>
    <w:rsid w:val="0045550C"/>
    <w:rsid w:val="00455C87"/>
    <w:rsid w:val="0045600B"/>
    <w:rsid w:val="00456128"/>
    <w:rsid w:val="00456877"/>
    <w:rsid w:val="0045696E"/>
    <w:rsid w:val="00456A7E"/>
    <w:rsid w:val="00456CB9"/>
    <w:rsid w:val="00456CF7"/>
    <w:rsid w:val="00456EC8"/>
    <w:rsid w:val="00457143"/>
    <w:rsid w:val="00457C9C"/>
    <w:rsid w:val="00460726"/>
    <w:rsid w:val="0046083A"/>
    <w:rsid w:val="00461A34"/>
    <w:rsid w:val="00461AD6"/>
    <w:rsid w:val="00461B5E"/>
    <w:rsid w:val="00461E52"/>
    <w:rsid w:val="00461F07"/>
    <w:rsid w:val="00462027"/>
    <w:rsid w:val="00462375"/>
    <w:rsid w:val="00462BB1"/>
    <w:rsid w:val="004634E3"/>
    <w:rsid w:val="004636E6"/>
    <w:rsid w:val="004638B4"/>
    <w:rsid w:val="00463D39"/>
    <w:rsid w:val="004648A4"/>
    <w:rsid w:val="004648BF"/>
    <w:rsid w:val="004651D3"/>
    <w:rsid w:val="0046541D"/>
    <w:rsid w:val="004656E2"/>
    <w:rsid w:val="004659DE"/>
    <w:rsid w:val="00465A70"/>
    <w:rsid w:val="0046610E"/>
    <w:rsid w:val="00466427"/>
    <w:rsid w:val="0046642E"/>
    <w:rsid w:val="00466594"/>
    <w:rsid w:val="00466621"/>
    <w:rsid w:val="00466A41"/>
    <w:rsid w:val="0046731C"/>
    <w:rsid w:val="00467477"/>
    <w:rsid w:val="004676FE"/>
    <w:rsid w:val="00467774"/>
    <w:rsid w:val="00467F45"/>
    <w:rsid w:val="0047017E"/>
    <w:rsid w:val="004704D3"/>
    <w:rsid w:val="004705FC"/>
    <w:rsid w:val="00470642"/>
    <w:rsid w:val="00470811"/>
    <w:rsid w:val="00470E80"/>
    <w:rsid w:val="0047130A"/>
    <w:rsid w:val="00471571"/>
    <w:rsid w:val="00471C39"/>
    <w:rsid w:val="00471D46"/>
    <w:rsid w:val="00471E90"/>
    <w:rsid w:val="004721EB"/>
    <w:rsid w:val="0047267C"/>
    <w:rsid w:val="00472D00"/>
    <w:rsid w:val="00472F03"/>
    <w:rsid w:val="004734AB"/>
    <w:rsid w:val="004736AE"/>
    <w:rsid w:val="00474691"/>
    <w:rsid w:val="00474868"/>
    <w:rsid w:val="00474B85"/>
    <w:rsid w:val="0047548F"/>
    <w:rsid w:val="00475685"/>
    <w:rsid w:val="00475A32"/>
    <w:rsid w:val="00475D03"/>
    <w:rsid w:val="00476052"/>
    <w:rsid w:val="004762DC"/>
    <w:rsid w:val="00476486"/>
    <w:rsid w:val="00476725"/>
    <w:rsid w:val="00476967"/>
    <w:rsid w:val="004772E3"/>
    <w:rsid w:val="0048056A"/>
    <w:rsid w:val="00480C33"/>
    <w:rsid w:val="00481401"/>
    <w:rsid w:val="00481A28"/>
    <w:rsid w:val="004823E5"/>
    <w:rsid w:val="004829E3"/>
    <w:rsid w:val="00482C11"/>
    <w:rsid w:val="00483B2C"/>
    <w:rsid w:val="00484217"/>
    <w:rsid w:val="004843FE"/>
    <w:rsid w:val="0048446F"/>
    <w:rsid w:val="00485059"/>
    <w:rsid w:val="00485A37"/>
    <w:rsid w:val="00486251"/>
    <w:rsid w:val="00486A0E"/>
    <w:rsid w:val="00486B40"/>
    <w:rsid w:val="00486BAE"/>
    <w:rsid w:val="00486F12"/>
    <w:rsid w:val="00486F67"/>
    <w:rsid w:val="0048739E"/>
    <w:rsid w:val="0048757C"/>
    <w:rsid w:val="00487ACA"/>
    <w:rsid w:val="00487ADE"/>
    <w:rsid w:val="00487CDE"/>
    <w:rsid w:val="00490259"/>
    <w:rsid w:val="00490357"/>
    <w:rsid w:val="004903C4"/>
    <w:rsid w:val="00490717"/>
    <w:rsid w:val="00490F99"/>
    <w:rsid w:val="00491032"/>
    <w:rsid w:val="00491965"/>
    <w:rsid w:val="004921A9"/>
    <w:rsid w:val="00492296"/>
    <w:rsid w:val="00492D68"/>
    <w:rsid w:val="004931A6"/>
    <w:rsid w:val="004940C1"/>
    <w:rsid w:val="00494E75"/>
    <w:rsid w:val="00494EE0"/>
    <w:rsid w:val="00494F3F"/>
    <w:rsid w:val="0049548E"/>
    <w:rsid w:val="00495E2F"/>
    <w:rsid w:val="00495E82"/>
    <w:rsid w:val="00495F0A"/>
    <w:rsid w:val="0049640A"/>
    <w:rsid w:val="004965CC"/>
    <w:rsid w:val="00496894"/>
    <w:rsid w:val="00496D5F"/>
    <w:rsid w:val="00496D8C"/>
    <w:rsid w:val="00497000"/>
    <w:rsid w:val="00497242"/>
    <w:rsid w:val="0049726D"/>
    <w:rsid w:val="0049765A"/>
    <w:rsid w:val="00497690"/>
    <w:rsid w:val="004A034C"/>
    <w:rsid w:val="004A091A"/>
    <w:rsid w:val="004A0B3A"/>
    <w:rsid w:val="004A0B4B"/>
    <w:rsid w:val="004A0BCE"/>
    <w:rsid w:val="004A106F"/>
    <w:rsid w:val="004A1232"/>
    <w:rsid w:val="004A13EE"/>
    <w:rsid w:val="004A17B4"/>
    <w:rsid w:val="004A18FC"/>
    <w:rsid w:val="004A260D"/>
    <w:rsid w:val="004A33DC"/>
    <w:rsid w:val="004A3561"/>
    <w:rsid w:val="004A3B87"/>
    <w:rsid w:val="004A3E38"/>
    <w:rsid w:val="004A462A"/>
    <w:rsid w:val="004A4928"/>
    <w:rsid w:val="004A4CC1"/>
    <w:rsid w:val="004A548B"/>
    <w:rsid w:val="004A5A95"/>
    <w:rsid w:val="004A636C"/>
    <w:rsid w:val="004A637C"/>
    <w:rsid w:val="004A6995"/>
    <w:rsid w:val="004A6D57"/>
    <w:rsid w:val="004A6FAF"/>
    <w:rsid w:val="004A7056"/>
    <w:rsid w:val="004A7059"/>
    <w:rsid w:val="004A7392"/>
    <w:rsid w:val="004A7B94"/>
    <w:rsid w:val="004B0636"/>
    <w:rsid w:val="004B06FF"/>
    <w:rsid w:val="004B0A48"/>
    <w:rsid w:val="004B135D"/>
    <w:rsid w:val="004B1561"/>
    <w:rsid w:val="004B1613"/>
    <w:rsid w:val="004B1647"/>
    <w:rsid w:val="004B17FE"/>
    <w:rsid w:val="004B184C"/>
    <w:rsid w:val="004B19F7"/>
    <w:rsid w:val="004B1B78"/>
    <w:rsid w:val="004B1F2E"/>
    <w:rsid w:val="004B1FB0"/>
    <w:rsid w:val="004B27AB"/>
    <w:rsid w:val="004B2F8D"/>
    <w:rsid w:val="004B353B"/>
    <w:rsid w:val="004B35AA"/>
    <w:rsid w:val="004B3828"/>
    <w:rsid w:val="004B3990"/>
    <w:rsid w:val="004B3C70"/>
    <w:rsid w:val="004B3ECB"/>
    <w:rsid w:val="004B3ED0"/>
    <w:rsid w:val="004B429B"/>
    <w:rsid w:val="004B4502"/>
    <w:rsid w:val="004B4A24"/>
    <w:rsid w:val="004B4B9A"/>
    <w:rsid w:val="004B4CC1"/>
    <w:rsid w:val="004B4EEC"/>
    <w:rsid w:val="004B5010"/>
    <w:rsid w:val="004B54E9"/>
    <w:rsid w:val="004B5875"/>
    <w:rsid w:val="004B5B50"/>
    <w:rsid w:val="004B60D6"/>
    <w:rsid w:val="004B61BE"/>
    <w:rsid w:val="004B63EF"/>
    <w:rsid w:val="004B68B3"/>
    <w:rsid w:val="004B6CAF"/>
    <w:rsid w:val="004B6F25"/>
    <w:rsid w:val="004B7448"/>
    <w:rsid w:val="004B7767"/>
    <w:rsid w:val="004C0B67"/>
    <w:rsid w:val="004C0C1E"/>
    <w:rsid w:val="004C132F"/>
    <w:rsid w:val="004C19B4"/>
    <w:rsid w:val="004C2673"/>
    <w:rsid w:val="004C3272"/>
    <w:rsid w:val="004C3542"/>
    <w:rsid w:val="004C3609"/>
    <w:rsid w:val="004C3A53"/>
    <w:rsid w:val="004C3E56"/>
    <w:rsid w:val="004C4105"/>
    <w:rsid w:val="004C4432"/>
    <w:rsid w:val="004C4C3D"/>
    <w:rsid w:val="004C4F88"/>
    <w:rsid w:val="004C4FF3"/>
    <w:rsid w:val="004C5519"/>
    <w:rsid w:val="004C5722"/>
    <w:rsid w:val="004C5DBC"/>
    <w:rsid w:val="004C5DD9"/>
    <w:rsid w:val="004C643F"/>
    <w:rsid w:val="004C648E"/>
    <w:rsid w:val="004C71C4"/>
    <w:rsid w:val="004C743C"/>
    <w:rsid w:val="004C74EA"/>
    <w:rsid w:val="004C7C79"/>
    <w:rsid w:val="004C7CCD"/>
    <w:rsid w:val="004D0118"/>
    <w:rsid w:val="004D0317"/>
    <w:rsid w:val="004D0BF8"/>
    <w:rsid w:val="004D0D85"/>
    <w:rsid w:val="004D10FF"/>
    <w:rsid w:val="004D1170"/>
    <w:rsid w:val="004D11B1"/>
    <w:rsid w:val="004D12B7"/>
    <w:rsid w:val="004D13D6"/>
    <w:rsid w:val="004D1812"/>
    <w:rsid w:val="004D1C20"/>
    <w:rsid w:val="004D2283"/>
    <w:rsid w:val="004D25CB"/>
    <w:rsid w:val="004D2832"/>
    <w:rsid w:val="004D37E2"/>
    <w:rsid w:val="004D39CC"/>
    <w:rsid w:val="004D3A35"/>
    <w:rsid w:val="004D3E8B"/>
    <w:rsid w:val="004D4222"/>
    <w:rsid w:val="004D425F"/>
    <w:rsid w:val="004D45EF"/>
    <w:rsid w:val="004D4CB9"/>
    <w:rsid w:val="004D507E"/>
    <w:rsid w:val="004D51BF"/>
    <w:rsid w:val="004D5847"/>
    <w:rsid w:val="004D5D71"/>
    <w:rsid w:val="004D6A7C"/>
    <w:rsid w:val="004D6BCA"/>
    <w:rsid w:val="004D6C50"/>
    <w:rsid w:val="004D6F16"/>
    <w:rsid w:val="004D706E"/>
    <w:rsid w:val="004D7210"/>
    <w:rsid w:val="004D7305"/>
    <w:rsid w:val="004D7926"/>
    <w:rsid w:val="004D7F64"/>
    <w:rsid w:val="004E00CF"/>
    <w:rsid w:val="004E0962"/>
    <w:rsid w:val="004E0C67"/>
    <w:rsid w:val="004E0EEA"/>
    <w:rsid w:val="004E10D5"/>
    <w:rsid w:val="004E12F6"/>
    <w:rsid w:val="004E14E1"/>
    <w:rsid w:val="004E176B"/>
    <w:rsid w:val="004E19E0"/>
    <w:rsid w:val="004E2A8C"/>
    <w:rsid w:val="004E2E7C"/>
    <w:rsid w:val="004E3067"/>
    <w:rsid w:val="004E3742"/>
    <w:rsid w:val="004E3E5E"/>
    <w:rsid w:val="004E3F33"/>
    <w:rsid w:val="004E4308"/>
    <w:rsid w:val="004E436E"/>
    <w:rsid w:val="004E4541"/>
    <w:rsid w:val="004E461D"/>
    <w:rsid w:val="004E4851"/>
    <w:rsid w:val="004E495F"/>
    <w:rsid w:val="004E4E18"/>
    <w:rsid w:val="004E5278"/>
    <w:rsid w:val="004E5529"/>
    <w:rsid w:val="004E56E9"/>
    <w:rsid w:val="004E583C"/>
    <w:rsid w:val="004E59A5"/>
    <w:rsid w:val="004E5B7B"/>
    <w:rsid w:val="004E6030"/>
    <w:rsid w:val="004E6281"/>
    <w:rsid w:val="004E64E7"/>
    <w:rsid w:val="004E659A"/>
    <w:rsid w:val="004E6DA9"/>
    <w:rsid w:val="004E6EFA"/>
    <w:rsid w:val="004E6F18"/>
    <w:rsid w:val="004E700B"/>
    <w:rsid w:val="004E74FC"/>
    <w:rsid w:val="004E7807"/>
    <w:rsid w:val="004E7838"/>
    <w:rsid w:val="004F0238"/>
    <w:rsid w:val="004F0276"/>
    <w:rsid w:val="004F043B"/>
    <w:rsid w:val="004F074C"/>
    <w:rsid w:val="004F0E6C"/>
    <w:rsid w:val="004F0FF5"/>
    <w:rsid w:val="004F1096"/>
    <w:rsid w:val="004F129C"/>
    <w:rsid w:val="004F1334"/>
    <w:rsid w:val="004F1733"/>
    <w:rsid w:val="004F1B25"/>
    <w:rsid w:val="004F1CA8"/>
    <w:rsid w:val="004F2168"/>
    <w:rsid w:val="004F284D"/>
    <w:rsid w:val="004F3438"/>
    <w:rsid w:val="004F3484"/>
    <w:rsid w:val="004F3C95"/>
    <w:rsid w:val="004F3E7E"/>
    <w:rsid w:val="004F3FA2"/>
    <w:rsid w:val="004F474C"/>
    <w:rsid w:val="004F4E4A"/>
    <w:rsid w:val="004F51FC"/>
    <w:rsid w:val="004F545B"/>
    <w:rsid w:val="004F5469"/>
    <w:rsid w:val="004F55CC"/>
    <w:rsid w:val="004F5DFE"/>
    <w:rsid w:val="004F6118"/>
    <w:rsid w:val="004F63AE"/>
    <w:rsid w:val="004F68EA"/>
    <w:rsid w:val="004F75A5"/>
    <w:rsid w:val="004F789B"/>
    <w:rsid w:val="004F7F2A"/>
    <w:rsid w:val="00500090"/>
    <w:rsid w:val="00500749"/>
    <w:rsid w:val="005007A3"/>
    <w:rsid w:val="00500B26"/>
    <w:rsid w:val="00500CBF"/>
    <w:rsid w:val="00501239"/>
    <w:rsid w:val="00501997"/>
    <w:rsid w:val="00501B07"/>
    <w:rsid w:val="00501B88"/>
    <w:rsid w:val="00501E6C"/>
    <w:rsid w:val="005022B2"/>
    <w:rsid w:val="00502478"/>
    <w:rsid w:val="005026BB"/>
    <w:rsid w:val="005029BC"/>
    <w:rsid w:val="00502B80"/>
    <w:rsid w:val="00502BAF"/>
    <w:rsid w:val="00502DD9"/>
    <w:rsid w:val="00502EE9"/>
    <w:rsid w:val="00503112"/>
    <w:rsid w:val="00503915"/>
    <w:rsid w:val="00504C0D"/>
    <w:rsid w:val="00504D16"/>
    <w:rsid w:val="00505659"/>
    <w:rsid w:val="00505671"/>
    <w:rsid w:val="00505AE9"/>
    <w:rsid w:val="0050644E"/>
    <w:rsid w:val="005067FB"/>
    <w:rsid w:val="00506D16"/>
    <w:rsid w:val="00506F88"/>
    <w:rsid w:val="0050726F"/>
    <w:rsid w:val="005076E1"/>
    <w:rsid w:val="0050778C"/>
    <w:rsid w:val="00507892"/>
    <w:rsid w:val="00510002"/>
    <w:rsid w:val="005119FE"/>
    <w:rsid w:val="00511A96"/>
    <w:rsid w:val="00511AE3"/>
    <w:rsid w:val="00511B92"/>
    <w:rsid w:val="00511D16"/>
    <w:rsid w:val="0051204C"/>
    <w:rsid w:val="00512360"/>
    <w:rsid w:val="005125F6"/>
    <w:rsid w:val="00512A7D"/>
    <w:rsid w:val="00512B2D"/>
    <w:rsid w:val="00512BE8"/>
    <w:rsid w:val="005133F2"/>
    <w:rsid w:val="005133F5"/>
    <w:rsid w:val="005134ED"/>
    <w:rsid w:val="00513796"/>
    <w:rsid w:val="00513818"/>
    <w:rsid w:val="00513B7E"/>
    <w:rsid w:val="0051400B"/>
    <w:rsid w:val="005140CE"/>
    <w:rsid w:val="005140DB"/>
    <w:rsid w:val="005141B5"/>
    <w:rsid w:val="005147DA"/>
    <w:rsid w:val="00514C52"/>
    <w:rsid w:val="00514C8B"/>
    <w:rsid w:val="00515582"/>
    <w:rsid w:val="00515726"/>
    <w:rsid w:val="00515A65"/>
    <w:rsid w:val="00515E95"/>
    <w:rsid w:val="00516E42"/>
    <w:rsid w:val="00517742"/>
    <w:rsid w:val="00517AE0"/>
    <w:rsid w:val="005200E9"/>
    <w:rsid w:val="00520BC3"/>
    <w:rsid w:val="00520FC9"/>
    <w:rsid w:val="005211DD"/>
    <w:rsid w:val="005212B3"/>
    <w:rsid w:val="005214C6"/>
    <w:rsid w:val="00521C7C"/>
    <w:rsid w:val="0052219B"/>
    <w:rsid w:val="005227A1"/>
    <w:rsid w:val="00522CBC"/>
    <w:rsid w:val="00522EB1"/>
    <w:rsid w:val="005236BD"/>
    <w:rsid w:val="00523781"/>
    <w:rsid w:val="00523C18"/>
    <w:rsid w:val="00523DB2"/>
    <w:rsid w:val="00524A42"/>
    <w:rsid w:val="0052554D"/>
    <w:rsid w:val="00525CD9"/>
    <w:rsid w:val="00525FA6"/>
    <w:rsid w:val="00526186"/>
    <w:rsid w:val="005264B0"/>
    <w:rsid w:val="0052658E"/>
    <w:rsid w:val="00526BFB"/>
    <w:rsid w:val="00527338"/>
    <w:rsid w:val="00527469"/>
    <w:rsid w:val="00527851"/>
    <w:rsid w:val="005279FE"/>
    <w:rsid w:val="00527A10"/>
    <w:rsid w:val="005300CF"/>
    <w:rsid w:val="00530545"/>
    <w:rsid w:val="0053056D"/>
    <w:rsid w:val="005307F6"/>
    <w:rsid w:val="00530AC7"/>
    <w:rsid w:val="00530BDF"/>
    <w:rsid w:val="00530E9C"/>
    <w:rsid w:val="005311E8"/>
    <w:rsid w:val="0053187B"/>
    <w:rsid w:val="00531D57"/>
    <w:rsid w:val="00532107"/>
    <w:rsid w:val="00532350"/>
    <w:rsid w:val="00532381"/>
    <w:rsid w:val="005325B1"/>
    <w:rsid w:val="00532E9F"/>
    <w:rsid w:val="00533353"/>
    <w:rsid w:val="00533637"/>
    <w:rsid w:val="00534223"/>
    <w:rsid w:val="0053438D"/>
    <w:rsid w:val="00534524"/>
    <w:rsid w:val="00534B1B"/>
    <w:rsid w:val="00534BA4"/>
    <w:rsid w:val="00535930"/>
    <w:rsid w:val="00535F1C"/>
    <w:rsid w:val="005366A4"/>
    <w:rsid w:val="00536A0F"/>
    <w:rsid w:val="00536C54"/>
    <w:rsid w:val="00536FC6"/>
    <w:rsid w:val="00537214"/>
    <w:rsid w:val="00537821"/>
    <w:rsid w:val="00537885"/>
    <w:rsid w:val="00540978"/>
    <w:rsid w:val="00540B4C"/>
    <w:rsid w:val="0054116E"/>
    <w:rsid w:val="00541ACF"/>
    <w:rsid w:val="00541C9D"/>
    <w:rsid w:val="00542757"/>
    <w:rsid w:val="00542835"/>
    <w:rsid w:val="00542D86"/>
    <w:rsid w:val="00542F24"/>
    <w:rsid w:val="005430E2"/>
    <w:rsid w:val="005433C5"/>
    <w:rsid w:val="005436F6"/>
    <w:rsid w:val="00543863"/>
    <w:rsid w:val="00543CA9"/>
    <w:rsid w:val="005440A7"/>
    <w:rsid w:val="00544322"/>
    <w:rsid w:val="0054460E"/>
    <w:rsid w:val="00544C1C"/>
    <w:rsid w:val="00544FD8"/>
    <w:rsid w:val="005456D6"/>
    <w:rsid w:val="00545B93"/>
    <w:rsid w:val="00545BA6"/>
    <w:rsid w:val="00545C00"/>
    <w:rsid w:val="00545CA8"/>
    <w:rsid w:val="00545E61"/>
    <w:rsid w:val="005461B1"/>
    <w:rsid w:val="00546C43"/>
    <w:rsid w:val="00546D25"/>
    <w:rsid w:val="00546E2F"/>
    <w:rsid w:val="00547544"/>
    <w:rsid w:val="0054782B"/>
    <w:rsid w:val="0054784C"/>
    <w:rsid w:val="00547AD2"/>
    <w:rsid w:val="00547CEA"/>
    <w:rsid w:val="0055048E"/>
    <w:rsid w:val="0055110D"/>
    <w:rsid w:val="00551662"/>
    <w:rsid w:val="00551817"/>
    <w:rsid w:val="00551901"/>
    <w:rsid w:val="00551D7A"/>
    <w:rsid w:val="00551E33"/>
    <w:rsid w:val="005521FF"/>
    <w:rsid w:val="0055235A"/>
    <w:rsid w:val="0055272F"/>
    <w:rsid w:val="00552DB7"/>
    <w:rsid w:val="00553469"/>
    <w:rsid w:val="005534E1"/>
    <w:rsid w:val="005537DD"/>
    <w:rsid w:val="00553D2C"/>
    <w:rsid w:val="00553E0A"/>
    <w:rsid w:val="005540A9"/>
    <w:rsid w:val="00554927"/>
    <w:rsid w:val="00554D61"/>
    <w:rsid w:val="00555379"/>
    <w:rsid w:val="00555612"/>
    <w:rsid w:val="00555CAC"/>
    <w:rsid w:val="005567D8"/>
    <w:rsid w:val="00556C53"/>
    <w:rsid w:val="00556F7F"/>
    <w:rsid w:val="00557025"/>
    <w:rsid w:val="0055760F"/>
    <w:rsid w:val="00557733"/>
    <w:rsid w:val="00557FEF"/>
    <w:rsid w:val="00560DFA"/>
    <w:rsid w:val="00561C2B"/>
    <w:rsid w:val="00561D9C"/>
    <w:rsid w:val="00561FE6"/>
    <w:rsid w:val="00562447"/>
    <w:rsid w:val="00562576"/>
    <w:rsid w:val="005626CB"/>
    <w:rsid w:val="00562808"/>
    <w:rsid w:val="00562A68"/>
    <w:rsid w:val="00562E33"/>
    <w:rsid w:val="0056385A"/>
    <w:rsid w:val="00563A54"/>
    <w:rsid w:val="00563CE8"/>
    <w:rsid w:val="0056429A"/>
    <w:rsid w:val="0056479F"/>
    <w:rsid w:val="00564DD9"/>
    <w:rsid w:val="00564EBC"/>
    <w:rsid w:val="0056524C"/>
    <w:rsid w:val="0056597F"/>
    <w:rsid w:val="00566134"/>
    <w:rsid w:val="00566197"/>
    <w:rsid w:val="00566BBE"/>
    <w:rsid w:val="005676DC"/>
    <w:rsid w:val="0056791E"/>
    <w:rsid w:val="00567BDF"/>
    <w:rsid w:val="00567E91"/>
    <w:rsid w:val="00570699"/>
    <w:rsid w:val="0057097E"/>
    <w:rsid w:val="00570BD0"/>
    <w:rsid w:val="00570BEE"/>
    <w:rsid w:val="00570CBA"/>
    <w:rsid w:val="00570CF4"/>
    <w:rsid w:val="00570D04"/>
    <w:rsid w:val="0057110E"/>
    <w:rsid w:val="00571A79"/>
    <w:rsid w:val="00571CB4"/>
    <w:rsid w:val="00571EFA"/>
    <w:rsid w:val="00571F24"/>
    <w:rsid w:val="005730AA"/>
    <w:rsid w:val="00573245"/>
    <w:rsid w:val="00573427"/>
    <w:rsid w:val="0057395B"/>
    <w:rsid w:val="00574144"/>
    <w:rsid w:val="005745FB"/>
    <w:rsid w:val="005749E1"/>
    <w:rsid w:val="00574B0F"/>
    <w:rsid w:val="00574B15"/>
    <w:rsid w:val="00574C27"/>
    <w:rsid w:val="00575225"/>
    <w:rsid w:val="00575467"/>
    <w:rsid w:val="00575D8F"/>
    <w:rsid w:val="00575E75"/>
    <w:rsid w:val="00576283"/>
    <w:rsid w:val="00576BE2"/>
    <w:rsid w:val="00576D82"/>
    <w:rsid w:val="00576ED0"/>
    <w:rsid w:val="00577145"/>
    <w:rsid w:val="005774DD"/>
    <w:rsid w:val="005776EA"/>
    <w:rsid w:val="00577AFB"/>
    <w:rsid w:val="00577DF0"/>
    <w:rsid w:val="00580036"/>
    <w:rsid w:val="005804AE"/>
    <w:rsid w:val="00580798"/>
    <w:rsid w:val="00580A96"/>
    <w:rsid w:val="0058124E"/>
    <w:rsid w:val="00581379"/>
    <w:rsid w:val="005814A8"/>
    <w:rsid w:val="005814CC"/>
    <w:rsid w:val="00581616"/>
    <w:rsid w:val="00581F39"/>
    <w:rsid w:val="005824C5"/>
    <w:rsid w:val="00582689"/>
    <w:rsid w:val="00582DBD"/>
    <w:rsid w:val="00583124"/>
    <w:rsid w:val="005834C1"/>
    <w:rsid w:val="0058369F"/>
    <w:rsid w:val="0058386E"/>
    <w:rsid w:val="005838CB"/>
    <w:rsid w:val="00583A3A"/>
    <w:rsid w:val="00583B83"/>
    <w:rsid w:val="00583D2B"/>
    <w:rsid w:val="0058463E"/>
    <w:rsid w:val="00584690"/>
    <w:rsid w:val="0058506B"/>
    <w:rsid w:val="005850CF"/>
    <w:rsid w:val="005851C0"/>
    <w:rsid w:val="00585427"/>
    <w:rsid w:val="00585611"/>
    <w:rsid w:val="005858B7"/>
    <w:rsid w:val="00585F85"/>
    <w:rsid w:val="00586759"/>
    <w:rsid w:val="00586943"/>
    <w:rsid w:val="005869C7"/>
    <w:rsid w:val="00586F88"/>
    <w:rsid w:val="00587891"/>
    <w:rsid w:val="00587EE7"/>
    <w:rsid w:val="005901D4"/>
    <w:rsid w:val="005902C5"/>
    <w:rsid w:val="00590501"/>
    <w:rsid w:val="00590854"/>
    <w:rsid w:val="00590961"/>
    <w:rsid w:val="00590B9E"/>
    <w:rsid w:val="0059159E"/>
    <w:rsid w:val="0059185C"/>
    <w:rsid w:val="00591E04"/>
    <w:rsid w:val="005920F3"/>
    <w:rsid w:val="00592444"/>
    <w:rsid w:val="005932E9"/>
    <w:rsid w:val="00593F5C"/>
    <w:rsid w:val="005941AE"/>
    <w:rsid w:val="00594207"/>
    <w:rsid w:val="00594810"/>
    <w:rsid w:val="00594A0F"/>
    <w:rsid w:val="00595307"/>
    <w:rsid w:val="005958F6"/>
    <w:rsid w:val="00595C0A"/>
    <w:rsid w:val="00595C28"/>
    <w:rsid w:val="00595FAB"/>
    <w:rsid w:val="00596346"/>
    <w:rsid w:val="0059684F"/>
    <w:rsid w:val="00596DB6"/>
    <w:rsid w:val="0059719E"/>
    <w:rsid w:val="0059787B"/>
    <w:rsid w:val="005A00CD"/>
    <w:rsid w:val="005A046E"/>
    <w:rsid w:val="005A059D"/>
    <w:rsid w:val="005A0753"/>
    <w:rsid w:val="005A0DD5"/>
    <w:rsid w:val="005A0F77"/>
    <w:rsid w:val="005A12DD"/>
    <w:rsid w:val="005A141D"/>
    <w:rsid w:val="005A188E"/>
    <w:rsid w:val="005A19DF"/>
    <w:rsid w:val="005A1CAE"/>
    <w:rsid w:val="005A1CE1"/>
    <w:rsid w:val="005A273D"/>
    <w:rsid w:val="005A3194"/>
    <w:rsid w:val="005A366C"/>
    <w:rsid w:val="005A36D8"/>
    <w:rsid w:val="005A4A73"/>
    <w:rsid w:val="005A5169"/>
    <w:rsid w:val="005A5307"/>
    <w:rsid w:val="005A558D"/>
    <w:rsid w:val="005A5D34"/>
    <w:rsid w:val="005A6059"/>
    <w:rsid w:val="005A6BE1"/>
    <w:rsid w:val="005A6F52"/>
    <w:rsid w:val="005A707B"/>
    <w:rsid w:val="005A73EF"/>
    <w:rsid w:val="005A782E"/>
    <w:rsid w:val="005A7B47"/>
    <w:rsid w:val="005B00E0"/>
    <w:rsid w:val="005B0479"/>
    <w:rsid w:val="005B070B"/>
    <w:rsid w:val="005B0A3E"/>
    <w:rsid w:val="005B0B0A"/>
    <w:rsid w:val="005B1122"/>
    <w:rsid w:val="005B1674"/>
    <w:rsid w:val="005B2B8C"/>
    <w:rsid w:val="005B2FA0"/>
    <w:rsid w:val="005B309A"/>
    <w:rsid w:val="005B390B"/>
    <w:rsid w:val="005B39A7"/>
    <w:rsid w:val="005B3B94"/>
    <w:rsid w:val="005B3C42"/>
    <w:rsid w:val="005B3F61"/>
    <w:rsid w:val="005B512D"/>
    <w:rsid w:val="005B537E"/>
    <w:rsid w:val="005B5515"/>
    <w:rsid w:val="005B5632"/>
    <w:rsid w:val="005B5DFA"/>
    <w:rsid w:val="005B61A0"/>
    <w:rsid w:val="005B6494"/>
    <w:rsid w:val="005B66E2"/>
    <w:rsid w:val="005B6C23"/>
    <w:rsid w:val="005B6CC1"/>
    <w:rsid w:val="005B72EA"/>
    <w:rsid w:val="005B73BA"/>
    <w:rsid w:val="005B76B0"/>
    <w:rsid w:val="005B79A7"/>
    <w:rsid w:val="005B7D61"/>
    <w:rsid w:val="005C05F3"/>
    <w:rsid w:val="005C0DB0"/>
    <w:rsid w:val="005C0DC7"/>
    <w:rsid w:val="005C1196"/>
    <w:rsid w:val="005C14D3"/>
    <w:rsid w:val="005C1562"/>
    <w:rsid w:val="005C1760"/>
    <w:rsid w:val="005C1D64"/>
    <w:rsid w:val="005C20AF"/>
    <w:rsid w:val="005C2147"/>
    <w:rsid w:val="005C294B"/>
    <w:rsid w:val="005C2A02"/>
    <w:rsid w:val="005C2EB3"/>
    <w:rsid w:val="005C332C"/>
    <w:rsid w:val="005C3396"/>
    <w:rsid w:val="005C3CB5"/>
    <w:rsid w:val="005C3CEF"/>
    <w:rsid w:val="005C400C"/>
    <w:rsid w:val="005C437F"/>
    <w:rsid w:val="005C494B"/>
    <w:rsid w:val="005C4BF1"/>
    <w:rsid w:val="005C4D40"/>
    <w:rsid w:val="005C5293"/>
    <w:rsid w:val="005C5A92"/>
    <w:rsid w:val="005C71AA"/>
    <w:rsid w:val="005C7820"/>
    <w:rsid w:val="005C799B"/>
    <w:rsid w:val="005C7B1F"/>
    <w:rsid w:val="005D006A"/>
    <w:rsid w:val="005D0362"/>
    <w:rsid w:val="005D0A11"/>
    <w:rsid w:val="005D0C5A"/>
    <w:rsid w:val="005D1022"/>
    <w:rsid w:val="005D1342"/>
    <w:rsid w:val="005D13E6"/>
    <w:rsid w:val="005D1786"/>
    <w:rsid w:val="005D20F1"/>
    <w:rsid w:val="005D25C7"/>
    <w:rsid w:val="005D2931"/>
    <w:rsid w:val="005D2936"/>
    <w:rsid w:val="005D2E4E"/>
    <w:rsid w:val="005D2ED0"/>
    <w:rsid w:val="005D3087"/>
    <w:rsid w:val="005D314A"/>
    <w:rsid w:val="005D34ED"/>
    <w:rsid w:val="005D3716"/>
    <w:rsid w:val="005D398D"/>
    <w:rsid w:val="005D4D9F"/>
    <w:rsid w:val="005D4E59"/>
    <w:rsid w:val="005D5386"/>
    <w:rsid w:val="005D53B4"/>
    <w:rsid w:val="005D5802"/>
    <w:rsid w:val="005D6050"/>
    <w:rsid w:val="005D652F"/>
    <w:rsid w:val="005D6623"/>
    <w:rsid w:val="005D6975"/>
    <w:rsid w:val="005D6BAF"/>
    <w:rsid w:val="005D6F69"/>
    <w:rsid w:val="005D7317"/>
    <w:rsid w:val="005D74DB"/>
    <w:rsid w:val="005D77C9"/>
    <w:rsid w:val="005D77DF"/>
    <w:rsid w:val="005D78C1"/>
    <w:rsid w:val="005D7922"/>
    <w:rsid w:val="005E0B94"/>
    <w:rsid w:val="005E0D43"/>
    <w:rsid w:val="005E1340"/>
    <w:rsid w:val="005E1816"/>
    <w:rsid w:val="005E1B47"/>
    <w:rsid w:val="005E43EF"/>
    <w:rsid w:val="005E4562"/>
    <w:rsid w:val="005E4692"/>
    <w:rsid w:val="005E499C"/>
    <w:rsid w:val="005E49C4"/>
    <w:rsid w:val="005E4F1E"/>
    <w:rsid w:val="005E55A6"/>
    <w:rsid w:val="005E5C17"/>
    <w:rsid w:val="005E652B"/>
    <w:rsid w:val="005E65E7"/>
    <w:rsid w:val="005E6B2C"/>
    <w:rsid w:val="005E795F"/>
    <w:rsid w:val="005F0681"/>
    <w:rsid w:val="005F0A1F"/>
    <w:rsid w:val="005F0C2A"/>
    <w:rsid w:val="005F0E10"/>
    <w:rsid w:val="005F165A"/>
    <w:rsid w:val="005F1C45"/>
    <w:rsid w:val="005F1D25"/>
    <w:rsid w:val="005F1D40"/>
    <w:rsid w:val="005F279C"/>
    <w:rsid w:val="005F2BB4"/>
    <w:rsid w:val="005F302D"/>
    <w:rsid w:val="005F3632"/>
    <w:rsid w:val="005F401E"/>
    <w:rsid w:val="005F4A46"/>
    <w:rsid w:val="005F4FF5"/>
    <w:rsid w:val="005F545C"/>
    <w:rsid w:val="005F54EB"/>
    <w:rsid w:val="005F565F"/>
    <w:rsid w:val="005F57A0"/>
    <w:rsid w:val="005F58F3"/>
    <w:rsid w:val="005F5BB2"/>
    <w:rsid w:val="005F6443"/>
    <w:rsid w:val="005F6627"/>
    <w:rsid w:val="005F67E9"/>
    <w:rsid w:val="005F6D0F"/>
    <w:rsid w:val="005F722C"/>
    <w:rsid w:val="005F731A"/>
    <w:rsid w:val="005F7487"/>
    <w:rsid w:val="005F7835"/>
    <w:rsid w:val="005F7B9D"/>
    <w:rsid w:val="005F7BF7"/>
    <w:rsid w:val="005F7CE3"/>
    <w:rsid w:val="00601380"/>
    <w:rsid w:val="00601DA9"/>
    <w:rsid w:val="0060231D"/>
    <w:rsid w:val="006024CC"/>
    <w:rsid w:val="0060261D"/>
    <w:rsid w:val="006026C7"/>
    <w:rsid w:val="00602DDC"/>
    <w:rsid w:val="00602F5E"/>
    <w:rsid w:val="006030EE"/>
    <w:rsid w:val="00603528"/>
    <w:rsid w:val="00603725"/>
    <w:rsid w:val="006038B9"/>
    <w:rsid w:val="006038BF"/>
    <w:rsid w:val="00604474"/>
    <w:rsid w:val="006044DA"/>
    <w:rsid w:val="0060466B"/>
    <w:rsid w:val="0060487D"/>
    <w:rsid w:val="00604B92"/>
    <w:rsid w:val="00604D6F"/>
    <w:rsid w:val="00605DB9"/>
    <w:rsid w:val="0060607F"/>
    <w:rsid w:val="006069A3"/>
    <w:rsid w:val="00606A3A"/>
    <w:rsid w:val="00606C35"/>
    <w:rsid w:val="00606EDB"/>
    <w:rsid w:val="00606F40"/>
    <w:rsid w:val="00606FA5"/>
    <w:rsid w:val="00607071"/>
    <w:rsid w:val="006073C0"/>
    <w:rsid w:val="006073D6"/>
    <w:rsid w:val="0060747F"/>
    <w:rsid w:val="006074C7"/>
    <w:rsid w:val="0060785F"/>
    <w:rsid w:val="006100DA"/>
    <w:rsid w:val="00610124"/>
    <w:rsid w:val="0061025B"/>
    <w:rsid w:val="0061029B"/>
    <w:rsid w:val="006107B5"/>
    <w:rsid w:val="00610962"/>
    <w:rsid w:val="00610AE3"/>
    <w:rsid w:val="00610B07"/>
    <w:rsid w:val="00611093"/>
    <w:rsid w:val="00611125"/>
    <w:rsid w:val="00611268"/>
    <w:rsid w:val="006113AF"/>
    <w:rsid w:val="0061159B"/>
    <w:rsid w:val="006115FA"/>
    <w:rsid w:val="00611BCE"/>
    <w:rsid w:val="00611E07"/>
    <w:rsid w:val="006126BF"/>
    <w:rsid w:val="006127EB"/>
    <w:rsid w:val="006129DD"/>
    <w:rsid w:val="00612E3B"/>
    <w:rsid w:val="00612EF2"/>
    <w:rsid w:val="006136E7"/>
    <w:rsid w:val="00613751"/>
    <w:rsid w:val="006139D9"/>
    <w:rsid w:val="00613E63"/>
    <w:rsid w:val="00613FDE"/>
    <w:rsid w:val="0061415B"/>
    <w:rsid w:val="006145EF"/>
    <w:rsid w:val="0061485D"/>
    <w:rsid w:val="00614D49"/>
    <w:rsid w:val="006151B5"/>
    <w:rsid w:val="006156B8"/>
    <w:rsid w:val="00615757"/>
    <w:rsid w:val="00615946"/>
    <w:rsid w:val="00615A3C"/>
    <w:rsid w:val="00615F2E"/>
    <w:rsid w:val="00616527"/>
    <w:rsid w:val="006167BF"/>
    <w:rsid w:val="00616A6B"/>
    <w:rsid w:val="00616AC4"/>
    <w:rsid w:val="00616EF3"/>
    <w:rsid w:val="00617010"/>
    <w:rsid w:val="00617102"/>
    <w:rsid w:val="00617266"/>
    <w:rsid w:val="006173F1"/>
    <w:rsid w:val="0061742C"/>
    <w:rsid w:val="00617851"/>
    <w:rsid w:val="00617860"/>
    <w:rsid w:val="00620382"/>
    <w:rsid w:val="006205E8"/>
    <w:rsid w:val="00620768"/>
    <w:rsid w:val="00620857"/>
    <w:rsid w:val="0062104E"/>
    <w:rsid w:val="0062183E"/>
    <w:rsid w:val="00621C19"/>
    <w:rsid w:val="00621CD0"/>
    <w:rsid w:val="0062270E"/>
    <w:rsid w:val="00622A41"/>
    <w:rsid w:val="00622BBE"/>
    <w:rsid w:val="00622D90"/>
    <w:rsid w:val="00622DC1"/>
    <w:rsid w:val="006230A4"/>
    <w:rsid w:val="0062316E"/>
    <w:rsid w:val="006231A5"/>
    <w:rsid w:val="00623394"/>
    <w:rsid w:val="00623974"/>
    <w:rsid w:val="00623996"/>
    <w:rsid w:val="00623A7F"/>
    <w:rsid w:val="00624559"/>
    <w:rsid w:val="00624580"/>
    <w:rsid w:val="00624861"/>
    <w:rsid w:val="00624C7F"/>
    <w:rsid w:val="0062585B"/>
    <w:rsid w:val="00625D5C"/>
    <w:rsid w:val="00626046"/>
    <w:rsid w:val="00626822"/>
    <w:rsid w:val="006269AD"/>
    <w:rsid w:val="00626E13"/>
    <w:rsid w:val="006270FF"/>
    <w:rsid w:val="00627668"/>
    <w:rsid w:val="00627676"/>
    <w:rsid w:val="00627941"/>
    <w:rsid w:val="0062796D"/>
    <w:rsid w:val="00627D34"/>
    <w:rsid w:val="00627F19"/>
    <w:rsid w:val="00627F25"/>
    <w:rsid w:val="00627F98"/>
    <w:rsid w:val="00630465"/>
    <w:rsid w:val="006308E9"/>
    <w:rsid w:val="00630990"/>
    <w:rsid w:val="00630A2E"/>
    <w:rsid w:val="00630B3E"/>
    <w:rsid w:val="0063120E"/>
    <w:rsid w:val="0063125C"/>
    <w:rsid w:val="00631666"/>
    <w:rsid w:val="006319DC"/>
    <w:rsid w:val="00631F37"/>
    <w:rsid w:val="00631F67"/>
    <w:rsid w:val="00631F79"/>
    <w:rsid w:val="0063284B"/>
    <w:rsid w:val="00632904"/>
    <w:rsid w:val="00632A84"/>
    <w:rsid w:val="00632C4C"/>
    <w:rsid w:val="00632DD4"/>
    <w:rsid w:val="00632EB8"/>
    <w:rsid w:val="00633274"/>
    <w:rsid w:val="006338FA"/>
    <w:rsid w:val="00633E2F"/>
    <w:rsid w:val="0063446D"/>
    <w:rsid w:val="0063468F"/>
    <w:rsid w:val="006347A4"/>
    <w:rsid w:val="00634A6D"/>
    <w:rsid w:val="00634CAA"/>
    <w:rsid w:val="006356A2"/>
    <w:rsid w:val="00635A73"/>
    <w:rsid w:val="00635D23"/>
    <w:rsid w:val="006360B9"/>
    <w:rsid w:val="0063658C"/>
    <w:rsid w:val="00636E65"/>
    <w:rsid w:val="00636E69"/>
    <w:rsid w:val="00636F61"/>
    <w:rsid w:val="00636FF8"/>
    <w:rsid w:val="00637AAD"/>
    <w:rsid w:val="00637E08"/>
    <w:rsid w:val="00637FF6"/>
    <w:rsid w:val="0064007E"/>
    <w:rsid w:val="006401B3"/>
    <w:rsid w:val="00640C08"/>
    <w:rsid w:val="00640D5B"/>
    <w:rsid w:val="00640E8E"/>
    <w:rsid w:val="00640F3A"/>
    <w:rsid w:val="00641040"/>
    <w:rsid w:val="006413D5"/>
    <w:rsid w:val="00641B98"/>
    <w:rsid w:val="00641CF4"/>
    <w:rsid w:val="00641DA9"/>
    <w:rsid w:val="00641DE9"/>
    <w:rsid w:val="00641FDB"/>
    <w:rsid w:val="00642529"/>
    <w:rsid w:val="00642600"/>
    <w:rsid w:val="00642E29"/>
    <w:rsid w:val="00642F48"/>
    <w:rsid w:val="00642F80"/>
    <w:rsid w:val="006431A0"/>
    <w:rsid w:val="00643247"/>
    <w:rsid w:val="0064325B"/>
    <w:rsid w:val="006435EF"/>
    <w:rsid w:val="0064367E"/>
    <w:rsid w:val="00643BB0"/>
    <w:rsid w:val="00643D6C"/>
    <w:rsid w:val="00644001"/>
    <w:rsid w:val="00644802"/>
    <w:rsid w:val="006451DA"/>
    <w:rsid w:val="00645824"/>
    <w:rsid w:val="00645854"/>
    <w:rsid w:val="00645863"/>
    <w:rsid w:val="00646222"/>
    <w:rsid w:val="006463CF"/>
    <w:rsid w:val="00646867"/>
    <w:rsid w:val="00650366"/>
    <w:rsid w:val="006509AD"/>
    <w:rsid w:val="0065102C"/>
    <w:rsid w:val="00652099"/>
    <w:rsid w:val="0065224C"/>
    <w:rsid w:val="0065256C"/>
    <w:rsid w:val="00652D15"/>
    <w:rsid w:val="006530D4"/>
    <w:rsid w:val="00653159"/>
    <w:rsid w:val="00653573"/>
    <w:rsid w:val="00653686"/>
    <w:rsid w:val="0065377A"/>
    <w:rsid w:val="006537F5"/>
    <w:rsid w:val="00653DEA"/>
    <w:rsid w:val="0065491B"/>
    <w:rsid w:val="00654E09"/>
    <w:rsid w:val="006551B5"/>
    <w:rsid w:val="00655D0C"/>
    <w:rsid w:val="00656287"/>
    <w:rsid w:val="00656642"/>
    <w:rsid w:val="0065697F"/>
    <w:rsid w:val="00657169"/>
    <w:rsid w:val="006573B2"/>
    <w:rsid w:val="006577B8"/>
    <w:rsid w:val="006578B4"/>
    <w:rsid w:val="006579A5"/>
    <w:rsid w:val="00660089"/>
    <w:rsid w:val="006601DC"/>
    <w:rsid w:val="00660438"/>
    <w:rsid w:val="00660D82"/>
    <w:rsid w:val="00661073"/>
    <w:rsid w:val="00661200"/>
    <w:rsid w:val="0066128B"/>
    <w:rsid w:val="0066138C"/>
    <w:rsid w:val="0066142F"/>
    <w:rsid w:val="006614F6"/>
    <w:rsid w:val="00661669"/>
    <w:rsid w:val="00661A8F"/>
    <w:rsid w:val="00661BCA"/>
    <w:rsid w:val="0066208C"/>
    <w:rsid w:val="006621DC"/>
    <w:rsid w:val="00662453"/>
    <w:rsid w:val="0066261F"/>
    <w:rsid w:val="006626AF"/>
    <w:rsid w:val="006627CD"/>
    <w:rsid w:val="006629E9"/>
    <w:rsid w:val="006631B7"/>
    <w:rsid w:val="006632C3"/>
    <w:rsid w:val="006632E4"/>
    <w:rsid w:val="00663A41"/>
    <w:rsid w:val="006641C8"/>
    <w:rsid w:val="00664562"/>
    <w:rsid w:val="00664E6E"/>
    <w:rsid w:val="00664ED3"/>
    <w:rsid w:val="0066509A"/>
    <w:rsid w:val="0066511E"/>
    <w:rsid w:val="006655C3"/>
    <w:rsid w:val="006658DA"/>
    <w:rsid w:val="00665ED5"/>
    <w:rsid w:val="00666489"/>
    <w:rsid w:val="006664C3"/>
    <w:rsid w:val="006668EE"/>
    <w:rsid w:val="00666B2A"/>
    <w:rsid w:val="00666EA6"/>
    <w:rsid w:val="0066777D"/>
    <w:rsid w:val="00667A55"/>
    <w:rsid w:val="00667C57"/>
    <w:rsid w:val="00667D46"/>
    <w:rsid w:val="0067005A"/>
    <w:rsid w:val="006703F2"/>
    <w:rsid w:val="006704AE"/>
    <w:rsid w:val="0067070B"/>
    <w:rsid w:val="006707F5"/>
    <w:rsid w:val="00670A2B"/>
    <w:rsid w:val="00670AE5"/>
    <w:rsid w:val="00670FC7"/>
    <w:rsid w:val="00671017"/>
    <w:rsid w:val="00671113"/>
    <w:rsid w:val="006711FE"/>
    <w:rsid w:val="00671A79"/>
    <w:rsid w:val="00672077"/>
    <w:rsid w:val="0067245E"/>
    <w:rsid w:val="00672569"/>
    <w:rsid w:val="00672616"/>
    <w:rsid w:val="0067295E"/>
    <w:rsid w:val="006729AB"/>
    <w:rsid w:val="00672DDA"/>
    <w:rsid w:val="00672E24"/>
    <w:rsid w:val="0067303D"/>
    <w:rsid w:val="00673C1C"/>
    <w:rsid w:val="00674496"/>
    <w:rsid w:val="006745B4"/>
    <w:rsid w:val="00674620"/>
    <w:rsid w:val="00674ADA"/>
    <w:rsid w:val="0067506B"/>
    <w:rsid w:val="0067540E"/>
    <w:rsid w:val="0067542A"/>
    <w:rsid w:val="00675DA2"/>
    <w:rsid w:val="00675FDE"/>
    <w:rsid w:val="0067615C"/>
    <w:rsid w:val="00676A0A"/>
    <w:rsid w:val="00677332"/>
    <w:rsid w:val="00677E91"/>
    <w:rsid w:val="00677FFE"/>
    <w:rsid w:val="0068030D"/>
    <w:rsid w:val="00680471"/>
    <w:rsid w:val="00680536"/>
    <w:rsid w:val="00680911"/>
    <w:rsid w:val="00680F4D"/>
    <w:rsid w:val="00681053"/>
    <w:rsid w:val="006810BC"/>
    <w:rsid w:val="0068114C"/>
    <w:rsid w:val="00681A4E"/>
    <w:rsid w:val="00682516"/>
    <w:rsid w:val="0068279C"/>
    <w:rsid w:val="006827F0"/>
    <w:rsid w:val="00682BAA"/>
    <w:rsid w:val="00682C5D"/>
    <w:rsid w:val="00682E22"/>
    <w:rsid w:val="00683143"/>
    <w:rsid w:val="006831A1"/>
    <w:rsid w:val="006835B8"/>
    <w:rsid w:val="006836C7"/>
    <w:rsid w:val="00683ECC"/>
    <w:rsid w:val="00683EE8"/>
    <w:rsid w:val="00684023"/>
    <w:rsid w:val="00684079"/>
    <w:rsid w:val="00684257"/>
    <w:rsid w:val="00684574"/>
    <w:rsid w:val="00684994"/>
    <w:rsid w:val="006850AB"/>
    <w:rsid w:val="0068528C"/>
    <w:rsid w:val="0068563D"/>
    <w:rsid w:val="00685700"/>
    <w:rsid w:val="00685FEB"/>
    <w:rsid w:val="0068631B"/>
    <w:rsid w:val="00686889"/>
    <w:rsid w:val="00686F63"/>
    <w:rsid w:val="006875CB"/>
    <w:rsid w:val="00687BBE"/>
    <w:rsid w:val="00690500"/>
    <w:rsid w:val="00690718"/>
    <w:rsid w:val="00690BB4"/>
    <w:rsid w:val="00690D4D"/>
    <w:rsid w:val="00690EE4"/>
    <w:rsid w:val="00691394"/>
    <w:rsid w:val="0069152D"/>
    <w:rsid w:val="006915DE"/>
    <w:rsid w:val="00691727"/>
    <w:rsid w:val="0069193B"/>
    <w:rsid w:val="0069199F"/>
    <w:rsid w:val="00691ABA"/>
    <w:rsid w:val="00691AD5"/>
    <w:rsid w:val="00692199"/>
    <w:rsid w:val="006924FE"/>
    <w:rsid w:val="006925CE"/>
    <w:rsid w:val="00692CAC"/>
    <w:rsid w:val="006930D2"/>
    <w:rsid w:val="006931B2"/>
    <w:rsid w:val="006931D8"/>
    <w:rsid w:val="00693837"/>
    <w:rsid w:val="00693D48"/>
    <w:rsid w:val="00693DC6"/>
    <w:rsid w:val="00693DED"/>
    <w:rsid w:val="00693E8C"/>
    <w:rsid w:val="0069426F"/>
    <w:rsid w:val="006944E4"/>
    <w:rsid w:val="006946B5"/>
    <w:rsid w:val="00694B31"/>
    <w:rsid w:val="00694E8E"/>
    <w:rsid w:val="00694F27"/>
    <w:rsid w:val="006951A3"/>
    <w:rsid w:val="00695424"/>
    <w:rsid w:val="00695DCE"/>
    <w:rsid w:val="00695F3F"/>
    <w:rsid w:val="006960CB"/>
    <w:rsid w:val="00696921"/>
    <w:rsid w:val="0069695F"/>
    <w:rsid w:val="00696A2F"/>
    <w:rsid w:val="00696EB7"/>
    <w:rsid w:val="00696EE1"/>
    <w:rsid w:val="00697171"/>
    <w:rsid w:val="00697654"/>
    <w:rsid w:val="00697B17"/>
    <w:rsid w:val="00697E1C"/>
    <w:rsid w:val="006A0153"/>
    <w:rsid w:val="006A0737"/>
    <w:rsid w:val="006A0BC3"/>
    <w:rsid w:val="006A0C26"/>
    <w:rsid w:val="006A0D3B"/>
    <w:rsid w:val="006A15E6"/>
    <w:rsid w:val="006A177D"/>
    <w:rsid w:val="006A2724"/>
    <w:rsid w:val="006A2CAC"/>
    <w:rsid w:val="006A344E"/>
    <w:rsid w:val="006A3451"/>
    <w:rsid w:val="006A362C"/>
    <w:rsid w:val="006A3702"/>
    <w:rsid w:val="006A381B"/>
    <w:rsid w:val="006A3D75"/>
    <w:rsid w:val="006A3F2B"/>
    <w:rsid w:val="006A44BD"/>
    <w:rsid w:val="006A4902"/>
    <w:rsid w:val="006A53BB"/>
    <w:rsid w:val="006A5761"/>
    <w:rsid w:val="006A5DB6"/>
    <w:rsid w:val="006A6500"/>
    <w:rsid w:val="006A6801"/>
    <w:rsid w:val="006A6FE9"/>
    <w:rsid w:val="006A7A5D"/>
    <w:rsid w:val="006A7B3F"/>
    <w:rsid w:val="006A7E7B"/>
    <w:rsid w:val="006A7F21"/>
    <w:rsid w:val="006B0E1F"/>
    <w:rsid w:val="006B0ED8"/>
    <w:rsid w:val="006B1328"/>
    <w:rsid w:val="006B1B2C"/>
    <w:rsid w:val="006B1CFF"/>
    <w:rsid w:val="006B2783"/>
    <w:rsid w:val="006B27B8"/>
    <w:rsid w:val="006B2831"/>
    <w:rsid w:val="006B2A2F"/>
    <w:rsid w:val="006B2E42"/>
    <w:rsid w:val="006B3152"/>
    <w:rsid w:val="006B35F4"/>
    <w:rsid w:val="006B367A"/>
    <w:rsid w:val="006B37A3"/>
    <w:rsid w:val="006B3D3F"/>
    <w:rsid w:val="006B3D4F"/>
    <w:rsid w:val="006B4877"/>
    <w:rsid w:val="006B498E"/>
    <w:rsid w:val="006B4FA6"/>
    <w:rsid w:val="006B4FB2"/>
    <w:rsid w:val="006B5220"/>
    <w:rsid w:val="006B56DA"/>
    <w:rsid w:val="006B571E"/>
    <w:rsid w:val="006B5B81"/>
    <w:rsid w:val="006B61CB"/>
    <w:rsid w:val="006B6AB0"/>
    <w:rsid w:val="006B6C7E"/>
    <w:rsid w:val="006B6D00"/>
    <w:rsid w:val="006B6ECF"/>
    <w:rsid w:val="006B77B2"/>
    <w:rsid w:val="006B79F9"/>
    <w:rsid w:val="006B7CF0"/>
    <w:rsid w:val="006B7F8A"/>
    <w:rsid w:val="006C08A8"/>
    <w:rsid w:val="006C12AF"/>
    <w:rsid w:val="006C1327"/>
    <w:rsid w:val="006C1A14"/>
    <w:rsid w:val="006C1ACF"/>
    <w:rsid w:val="006C2706"/>
    <w:rsid w:val="006C2C03"/>
    <w:rsid w:val="006C2C6F"/>
    <w:rsid w:val="006C300B"/>
    <w:rsid w:val="006C3645"/>
    <w:rsid w:val="006C392D"/>
    <w:rsid w:val="006C3A04"/>
    <w:rsid w:val="006C43B4"/>
    <w:rsid w:val="006C4636"/>
    <w:rsid w:val="006C48DD"/>
    <w:rsid w:val="006C4D3C"/>
    <w:rsid w:val="006C4F34"/>
    <w:rsid w:val="006C517F"/>
    <w:rsid w:val="006C5B13"/>
    <w:rsid w:val="006C5FB6"/>
    <w:rsid w:val="006C6129"/>
    <w:rsid w:val="006C63B8"/>
    <w:rsid w:val="006C665A"/>
    <w:rsid w:val="006C6860"/>
    <w:rsid w:val="006C6956"/>
    <w:rsid w:val="006C733E"/>
    <w:rsid w:val="006C74EE"/>
    <w:rsid w:val="006C7713"/>
    <w:rsid w:val="006C7E74"/>
    <w:rsid w:val="006C7F52"/>
    <w:rsid w:val="006D072D"/>
    <w:rsid w:val="006D07A6"/>
    <w:rsid w:val="006D0AB1"/>
    <w:rsid w:val="006D0C0C"/>
    <w:rsid w:val="006D0D49"/>
    <w:rsid w:val="006D0F88"/>
    <w:rsid w:val="006D0FAA"/>
    <w:rsid w:val="006D11BD"/>
    <w:rsid w:val="006D1CEC"/>
    <w:rsid w:val="006D224E"/>
    <w:rsid w:val="006D2563"/>
    <w:rsid w:val="006D2E21"/>
    <w:rsid w:val="006D2E9C"/>
    <w:rsid w:val="006D2FD0"/>
    <w:rsid w:val="006D3415"/>
    <w:rsid w:val="006D350C"/>
    <w:rsid w:val="006D3724"/>
    <w:rsid w:val="006D3D70"/>
    <w:rsid w:val="006D4113"/>
    <w:rsid w:val="006D4238"/>
    <w:rsid w:val="006D44B0"/>
    <w:rsid w:val="006D4593"/>
    <w:rsid w:val="006D4689"/>
    <w:rsid w:val="006D4FD7"/>
    <w:rsid w:val="006D5446"/>
    <w:rsid w:val="006D54AE"/>
    <w:rsid w:val="006D57F1"/>
    <w:rsid w:val="006D5B54"/>
    <w:rsid w:val="006D5CC9"/>
    <w:rsid w:val="006D5CCE"/>
    <w:rsid w:val="006D60F0"/>
    <w:rsid w:val="006D673F"/>
    <w:rsid w:val="006D7104"/>
    <w:rsid w:val="006D74C3"/>
    <w:rsid w:val="006D75BB"/>
    <w:rsid w:val="006D7DAE"/>
    <w:rsid w:val="006D7F4F"/>
    <w:rsid w:val="006E021C"/>
    <w:rsid w:val="006E02D5"/>
    <w:rsid w:val="006E06DE"/>
    <w:rsid w:val="006E0B6B"/>
    <w:rsid w:val="006E0F4F"/>
    <w:rsid w:val="006E1167"/>
    <w:rsid w:val="006E1441"/>
    <w:rsid w:val="006E145A"/>
    <w:rsid w:val="006E1501"/>
    <w:rsid w:val="006E16B8"/>
    <w:rsid w:val="006E23C0"/>
    <w:rsid w:val="006E2A65"/>
    <w:rsid w:val="006E2AF7"/>
    <w:rsid w:val="006E2DE0"/>
    <w:rsid w:val="006E2FF8"/>
    <w:rsid w:val="006E3295"/>
    <w:rsid w:val="006E36F9"/>
    <w:rsid w:val="006E3EF9"/>
    <w:rsid w:val="006E4883"/>
    <w:rsid w:val="006E4C76"/>
    <w:rsid w:val="006E5CD1"/>
    <w:rsid w:val="006E63E7"/>
    <w:rsid w:val="006E71C6"/>
    <w:rsid w:val="006E7463"/>
    <w:rsid w:val="006E76D9"/>
    <w:rsid w:val="006F00D2"/>
    <w:rsid w:val="006F0308"/>
    <w:rsid w:val="006F05E7"/>
    <w:rsid w:val="006F0D09"/>
    <w:rsid w:val="006F0ED2"/>
    <w:rsid w:val="006F164A"/>
    <w:rsid w:val="006F19B0"/>
    <w:rsid w:val="006F1E78"/>
    <w:rsid w:val="006F20B7"/>
    <w:rsid w:val="006F2916"/>
    <w:rsid w:val="006F2B6C"/>
    <w:rsid w:val="006F2EA5"/>
    <w:rsid w:val="006F3466"/>
    <w:rsid w:val="006F363F"/>
    <w:rsid w:val="006F3D51"/>
    <w:rsid w:val="006F453E"/>
    <w:rsid w:val="006F4936"/>
    <w:rsid w:val="006F4974"/>
    <w:rsid w:val="006F4A9A"/>
    <w:rsid w:val="006F4ACC"/>
    <w:rsid w:val="006F4BFC"/>
    <w:rsid w:val="006F6396"/>
    <w:rsid w:val="006F6BD7"/>
    <w:rsid w:val="006F6CAC"/>
    <w:rsid w:val="006F7299"/>
    <w:rsid w:val="006F7304"/>
    <w:rsid w:val="006F73FA"/>
    <w:rsid w:val="006F7787"/>
    <w:rsid w:val="006F7D10"/>
    <w:rsid w:val="0070007D"/>
    <w:rsid w:val="00700554"/>
    <w:rsid w:val="00700A08"/>
    <w:rsid w:val="00700A52"/>
    <w:rsid w:val="00700BEE"/>
    <w:rsid w:val="00700FFA"/>
    <w:rsid w:val="007010C4"/>
    <w:rsid w:val="007015BE"/>
    <w:rsid w:val="0070163C"/>
    <w:rsid w:val="00701801"/>
    <w:rsid w:val="00701906"/>
    <w:rsid w:val="00701A88"/>
    <w:rsid w:val="00701D48"/>
    <w:rsid w:val="007027DC"/>
    <w:rsid w:val="007027E2"/>
    <w:rsid w:val="007030F5"/>
    <w:rsid w:val="007032B3"/>
    <w:rsid w:val="007035BF"/>
    <w:rsid w:val="0070367A"/>
    <w:rsid w:val="00703839"/>
    <w:rsid w:val="00703ACB"/>
    <w:rsid w:val="00703B8C"/>
    <w:rsid w:val="00703EFE"/>
    <w:rsid w:val="0070405D"/>
    <w:rsid w:val="00704671"/>
    <w:rsid w:val="00704BE8"/>
    <w:rsid w:val="00704DD5"/>
    <w:rsid w:val="00704F92"/>
    <w:rsid w:val="007052FF"/>
    <w:rsid w:val="00705342"/>
    <w:rsid w:val="00705869"/>
    <w:rsid w:val="00705912"/>
    <w:rsid w:val="00705BBA"/>
    <w:rsid w:val="0070608B"/>
    <w:rsid w:val="00706096"/>
    <w:rsid w:val="00706101"/>
    <w:rsid w:val="007064B8"/>
    <w:rsid w:val="007070EF"/>
    <w:rsid w:val="0070711B"/>
    <w:rsid w:val="007073F4"/>
    <w:rsid w:val="00707679"/>
    <w:rsid w:val="0070773D"/>
    <w:rsid w:val="00707B84"/>
    <w:rsid w:val="00710073"/>
    <w:rsid w:val="007103CE"/>
    <w:rsid w:val="00710781"/>
    <w:rsid w:val="00710AC4"/>
    <w:rsid w:val="00710D1E"/>
    <w:rsid w:val="00711340"/>
    <w:rsid w:val="0071148B"/>
    <w:rsid w:val="00711A1C"/>
    <w:rsid w:val="00711A3E"/>
    <w:rsid w:val="007121C2"/>
    <w:rsid w:val="00712283"/>
    <w:rsid w:val="00712330"/>
    <w:rsid w:val="0071270C"/>
    <w:rsid w:val="0071289F"/>
    <w:rsid w:val="0071371F"/>
    <w:rsid w:val="0071379D"/>
    <w:rsid w:val="00713B33"/>
    <w:rsid w:val="00713C22"/>
    <w:rsid w:val="0071438E"/>
    <w:rsid w:val="00714B77"/>
    <w:rsid w:val="00714C4E"/>
    <w:rsid w:val="00715A24"/>
    <w:rsid w:val="00715CA0"/>
    <w:rsid w:val="00715D6A"/>
    <w:rsid w:val="00715D71"/>
    <w:rsid w:val="00716261"/>
    <w:rsid w:val="00716574"/>
    <w:rsid w:val="0071699D"/>
    <w:rsid w:val="00716B7E"/>
    <w:rsid w:val="00717041"/>
    <w:rsid w:val="007177D0"/>
    <w:rsid w:val="00717FE2"/>
    <w:rsid w:val="00720178"/>
    <w:rsid w:val="0072047F"/>
    <w:rsid w:val="00720AC9"/>
    <w:rsid w:val="00720B8B"/>
    <w:rsid w:val="007212A6"/>
    <w:rsid w:val="007217D2"/>
    <w:rsid w:val="007217F4"/>
    <w:rsid w:val="0072187B"/>
    <w:rsid w:val="00721925"/>
    <w:rsid w:val="00721C96"/>
    <w:rsid w:val="00721FD5"/>
    <w:rsid w:val="007227B4"/>
    <w:rsid w:val="00722A1D"/>
    <w:rsid w:val="00723159"/>
    <w:rsid w:val="0072330F"/>
    <w:rsid w:val="00723A72"/>
    <w:rsid w:val="00723BCD"/>
    <w:rsid w:val="00724855"/>
    <w:rsid w:val="00724B0A"/>
    <w:rsid w:val="00724C14"/>
    <w:rsid w:val="00724DA9"/>
    <w:rsid w:val="00724E9A"/>
    <w:rsid w:val="00724EE7"/>
    <w:rsid w:val="007252DB"/>
    <w:rsid w:val="00725759"/>
    <w:rsid w:val="00726002"/>
    <w:rsid w:val="00726155"/>
    <w:rsid w:val="0072638E"/>
    <w:rsid w:val="007264C1"/>
    <w:rsid w:val="007266F4"/>
    <w:rsid w:val="00726915"/>
    <w:rsid w:val="00726B26"/>
    <w:rsid w:val="00726DAC"/>
    <w:rsid w:val="00726E23"/>
    <w:rsid w:val="0072709D"/>
    <w:rsid w:val="0072716C"/>
    <w:rsid w:val="0072757A"/>
    <w:rsid w:val="007275E3"/>
    <w:rsid w:val="00730310"/>
    <w:rsid w:val="007304B0"/>
    <w:rsid w:val="007309A6"/>
    <w:rsid w:val="00731082"/>
    <w:rsid w:val="00731C0C"/>
    <w:rsid w:val="00731C3C"/>
    <w:rsid w:val="0073249E"/>
    <w:rsid w:val="00732DB7"/>
    <w:rsid w:val="00732F31"/>
    <w:rsid w:val="00733125"/>
    <w:rsid w:val="0073316B"/>
    <w:rsid w:val="0073324C"/>
    <w:rsid w:val="007334C3"/>
    <w:rsid w:val="0073367F"/>
    <w:rsid w:val="00733ED7"/>
    <w:rsid w:val="00733F81"/>
    <w:rsid w:val="00734784"/>
    <w:rsid w:val="00735149"/>
    <w:rsid w:val="007351EE"/>
    <w:rsid w:val="007353B6"/>
    <w:rsid w:val="00735419"/>
    <w:rsid w:val="00735511"/>
    <w:rsid w:val="00735539"/>
    <w:rsid w:val="00735777"/>
    <w:rsid w:val="007357D5"/>
    <w:rsid w:val="007358F7"/>
    <w:rsid w:val="00735A8A"/>
    <w:rsid w:val="007361B6"/>
    <w:rsid w:val="00736349"/>
    <w:rsid w:val="0073693A"/>
    <w:rsid w:val="00736AD3"/>
    <w:rsid w:val="00736EFA"/>
    <w:rsid w:val="00737FBF"/>
    <w:rsid w:val="00737FEF"/>
    <w:rsid w:val="007402B1"/>
    <w:rsid w:val="00740475"/>
    <w:rsid w:val="00740AAA"/>
    <w:rsid w:val="00740B83"/>
    <w:rsid w:val="00740C6A"/>
    <w:rsid w:val="00741310"/>
    <w:rsid w:val="00741334"/>
    <w:rsid w:val="00741A71"/>
    <w:rsid w:val="007423C9"/>
    <w:rsid w:val="007430C3"/>
    <w:rsid w:val="007430E5"/>
    <w:rsid w:val="007437BB"/>
    <w:rsid w:val="00743879"/>
    <w:rsid w:val="00744A79"/>
    <w:rsid w:val="00744BFB"/>
    <w:rsid w:val="00744E95"/>
    <w:rsid w:val="007452A6"/>
    <w:rsid w:val="00745404"/>
    <w:rsid w:val="0074576C"/>
    <w:rsid w:val="00745B84"/>
    <w:rsid w:val="00746135"/>
    <w:rsid w:val="007462F4"/>
    <w:rsid w:val="007464C8"/>
    <w:rsid w:val="00746992"/>
    <w:rsid w:val="00746B14"/>
    <w:rsid w:val="00746E04"/>
    <w:rsid w:val="00746FC2"/>
    <w:rsid w:val="0074729F"/>
    <w:rsid w:val="00747CBB"/>
    <w:rsid w:val="00750A1C"/>
    <w:rsid w:val="00750C39"/>
    <w:rsid w:val="00750D2D"/>
    <w:rsid w:val="00750DE2"/>
    <w:rsid w:val="00750DF8"/>
    <w:rsid w:val="00751098"/>
    <w:rsid w:val="007510BE"/>
    <w:rsid w:val="0075133D"/>
    <w:rsid w:val="00751648"/>
    <w:rsid w:val="00751666"/>
    <w:rsid w:val="00751F36"/>
    <w:rsid w:val="007523D5"/>
    <w:rsid w:val="007526E8"/>
    <w:rsid w:val="00752CB8"/>
    <w:rsid w:val="007533F9"/>
    <w:rsid w:val="007536DD"/>
    <w:rsid w:val="007547C3"/>
    <w:rsid w:val="00754962"/>
    <w:rsid w:val="00754B15"/>
    <w:rsid w:val="0075527A"/>
    <w:rsid w:val="0075570B"/>
    <w:rsid w:val="00755DFC"/>
    <w:rsid w:val="00755E8F"/>
    <w:rsid w:val="0075668A"/>
    <w:rsid w:val="007567DF"/>
    <w:rsid w:val="00756CF2"/>
    <w:rsid w:val="00756DAA"/>
    <w:rsid w:val="007570CB"/>
    <w:rsid w:val="00757225"/>
    <w:rsid w:val="0075729F"/>
    <w:rsid w:val="0075779D"/>
    <w:rsid w:val="00757CDB"/>
    <w:rsid w:val="00760457"/>
    <w:rsid w:val="00760531"/>
    <w:rsid w:val="007609F0"/>
    <w:rsid w:val="00760F94"/>
    <w:rsid w:val="0076120B"/>
    <w:rsid w:val="007614E7"/>
    <w:rsid w:val="007615BB"/>
    <w:rsid w:val="00761BE8"/>
    <w:rsid w:val="00761F0D"/>
    <w:rsid w:val="00761F40"/>
    <w:rsid w:val="00762039"/>
    <w:rsid w:val="0076237D"/>
    <w:rsid w:val="0076242B"/>
    <w:rsid w:val="007632BB"/>
    <w:rsid w:val="0076370F"/>
    <w:rsid w:val="00763DE0"/>
    <w:rsid w:val="00763F69"/>
    <w:rsid w:val="00763FFB"/>
    <w:rsid w:val="00764191"/>
    <w:rsid w:val="00764652"/>
    <w:rsid w:val="0076498E"/>
    <w:rsid w:val="0076510F"/>
    <w:rsid w:val="00765281"/>
    <w:rsid w:val="0076583B"/>
    <w:rsid w:val="00765B35"/>
    <w:rsid w:val="00765FAC"/>
    <w:rsid w:val="00766258"/>
    <w:rsid w:val="007662C6"/>
    <w:rsid w:val="00766416"/>
    <w:rsid w:val="007669D5"/>
    <w:rsid w:val="00766A82"/>
    <w:rsid w:val="00766A85"/>
    <w:rsid w:val="00766F42"/>
    <w:rsid w:val="0076727E"/>
    <w:rsid w:val="00767346"/>
    <w:rsid w:val="0076760B"/>
    <w:rsid w:val="00767751"/>
    <w:rsid w:val="00767EBC"/>
    <w:rsid w:val="00767F33"/>
    <w:rsid w:val="007701C1"/>
    <w:rsid w:val="0077091A"/>
    <w:rsid w:val="00770A40"/>
    <w:rsid w:val="00770A60"/>
    <w:rsid w:val="00770F92"/>
    <w:rsid w:val="00771375"/>
    <w:rsid w:val="007718FE"/>
    <w:rsid w:val="0077192F"/>
    <w:rsid w:val="007719D4"/>
    <w:rsid w:val="0077217B"/>
    <w:rsid w:val="007722C1"/>
    <w:rsid w:val="007722F5"/>
    <w:rsid w:val="007723E3"/>
    <w:rsid w:val="007729FC"/>
    <w:rsid w:val="0077341F"/>
    <w:rsid w:val="007738B3"/>
    <w:rsid w:val="007744AF"/>
    <w:rsid w:val="00774501"/>
    <w:rsid w:val="00774596"/>
    <w:rsid w:val="007745AF"/>
    <w:rsid w:val="00774728"/>
    <w:rsid w:val="00774874"/>
    <w:rsid w:val="00774918"/>
    <w:rsid w:val="00774A2F"/>
    <w:rsid w:val="00774CC5"/>
    <w:rsid w:val="00775147"/>
    <w:rsid w:val="0077625D"/>
    <w:rsid w:val="007765B6"/>
    <w:rsid w:val="007768B9"/>
    <w:rsid w:val="00776EE3"/>
    <w:rsid w:val="00777082"/>
    <w:rsid w:val="0077725A"/>
    <w:rsid w:val="0077734F"/>
    <w:rsid w:val="0077776B"/>
    <w:rsid w:val="007778B6"/>
    <w:rsid w:val="00777E94"/>
    <w:rsid w:val="00780B2F"/>
    <w:rsid w:val="00780B8F"/>
    <w:rsid w:val="00781488"/>
    <w:rsid w:val="00781587"/>
    <w:rsid w:val="00781746"/>
    <w:rsid w:val="00781AAE"/>
    <w:rsid w:val="00781C49"/>
    <w:rsid w:val="00781D17"/>
    <w:rsid w:val="00781D8E"/>
    <w:rsid w:val="007827FB"/>
    <w:rsid w:val="00782E63"/>
    <w:rsid w:val="007830FB"/>
    <w:rsid w:val="00783375"/>
    <w:rsid w:val="00783AB2"/>
    <w:rsid w:val="00783B82"/>
    <w:rsid w:val="00783E4C"/>
    <w:rsid w:val="00784368"/>
    <w:rsid w:val="0078470F"/>
    <w:rsid w:val="0078474C"/>
    <w:rsid w:val="00784C3B"/>
    <w:rsid w:val="007850B6"/>
    <w:rsid w:val="007853AF"/>
    <w:rsid w:val="00785763"/>
    <w:rsid w:val="00785853"/>
    <w:rsid w:val="007860AA"/>
    <w:rsid w:val="00786A25"/>
    <w:rsid w:val="00786C17"/>
    <w:rsid w:val="00786DBC"/>
    <w:rsid w:val="00787094"/>
    <w:rsid w:val="00787136"/>
    <w:rsid w:val="00790315"/>
    <w:rsid w:val="00790629"/>
    <w:rsid w:val="007907CE"/>
    <w:rsid w:val="00790A63"/>
    <w:rsid w:val="00790BEE"/>
    <w:rsid w:val="00791465"/>
    <w:rsid w:val="007916EA"/>
    <w:rsid w:val="00791BBD"/>
    <w:rsid w:val="00792046"/>
    <w:rsid w:val="00792279"/>
    <w:rsid w:val="00792329"/>
    <w:rsid w:val="007925FA"/>
    <w:rsid w:val="00792810"/>
    <w:rsid w:val="00792D32"/>
    <w:rsid w:val="00793303"/>
    <w:rsid w:val="0079340D"/>
    <w:rsid w:val="007934D0"/>
    <w:rsid w:val="00793AE0"/>
    <w:rsid w:val="00793EF9"/>
    <w:rsid w:val="00793F34"/>
    <w:rsid w:val="007946A1"/>
    <w:rsid w:val="00794AB0"/>
    <w:rsid w:val="00794FE7"/>
    <w:rsid w:val="007951D2"/>
    <w:rsid w:val="0079555B"/>
    <w:rsid w:val="007966D5"/>
    <w:rsid w:val="007968A4"/>
    <w:rsid w:val="007969D7"/>
    <w:rsid w:val="00796AD5"/>
    <w:rsid w:val="00796BC6"/>
    <w:rsid w:val="00796EEC"/>
    <w:rsid w:val="00797330"/>
    <w:rsid w:val="007976A4"/>
    <w:rsid w:val="007977E1"/>
    <w:rsid w:val="00797832"/>
    <w:rsid w:val="00797977"/>
    <w:rsid w:val="00797D95"/>
    <w:rsid w:val="007A067A"/>
    <w:rsid w:val="007A0DF0"/>
    <w:rsid w:val="007A19DE"/>
    <w:rsid w:val="007A1D06"/>
    <w:rsid w:val="007A1DEE"/>
    <w:rsid w:val="007A1F83"/>
    <w:rsid w:val="007A2088"/>
    <w:rsid w:val="007A219A"/>
    <w:rsid w:val="007A24F5"/>
    <w:rsid w:val="007A34A4"/>
    <w:rsid w:val="007A3952"/>
    <w:rsid w:val="007A399E"/>
    <w:rsid w:val="007A39EF"/>
    <w:rsid w:val="007A3A01"/>
    <w:rsid w:val="007A3B50"/>
    <w:rsid w:val="007A3C01"/>
    <w:rsid w:val="007A3DE8"/>
    <w:rsid w:val="007A4189"/>
    <w:rsid w:val="007A434E"/>
    <w:rsid w:val="007A4372"/>
    <w:rsid w:val="007A43F4"/>
    <w:rsid w:val="007A43F5"/>
    <w:rsid w:val="007A4660"/>
    <w:rsid w:val="007A46A7"/>
    <w:rsid w:val="007A4F32"/>
    <w:rsid w:val="007A51D1"/>
    <w:rsid w:val="007A53BD"/>
    <w:rsid w:val="007A552D"/>
    <w:rsid w:val="007A58F5"/>
    <w:rsid w:val="007A5A67"/>
    <w:rsid w:val="007A6355"/>
    <w:rsid w:val="007A63C8"/>
    <w:rsid w:val="007A6916"/>
    <w:rsid w:val="007A75D6"/>
    <w:rsid w:val="007A771C"/>
    <w:rsid w:val="007A7DA9"/>
    <w:rsid w:val="007B01D0"/>
    <w:rsid w:val="007B0F51"/>
    <w:rsid w:val="007B15C5"/>
    <w:rsid w:val="007B1DEE"/>
    <w:rsid w:val="007B314A"/>
    <w:rsid w:val="007B378A"/>
    <w:rsid w:val="007B40B6"/>
    <w:rsid w:val="007B453F"/>
    <w:rsid w:val="007B4F9C"/>
    <w:rsid w:val="007B5695"/>
    <w:rsid w:val="007B5E84"/>
    <w:rsid w:val="007B696F"/>
    <w:rsid w:val="007B6F48"/>
    <w:rsid w:val="007B7525"/>
    <w:rsid w:val="007B75B8"/>
    <w:rsid w:val="007B76B8"/>
    <w:rsid w:val="007B7743"/>
    <w:rsid w:val="007B7B0F"/>
    <w:rsid w:val="007B7F16"/>
    <w:rsid w:val="007C05D6"/>
    <w:rsid w:val="007C06CA"/>
    <w:rsid w:val="007C076E"/>
    <w:rsid w:val="007C0893"/>
    <w:rsid w:val="007C099C"/>
    <w:rsid w:val="007C0C7F"/>
    <w:rsid w:val="007C0F94"/>
    <w:rsid w:val="007C1035"/>
    <w:rsid w:val="007C1073"/>
    <w:rsid w:val="007C13BB"/>
    <w:rsid w:val="007C15CC"/>
    <w:rsid w:val="007C1A72"/>
    <w:rsid w:val="007C1BC8"/>
    <w:rsid w:val="007C2616"/>
    <w:rsid w:val="007C264C"/>
    <w:rsid w:val="007C264D"/>
    <w:rsid w:val="007C2796"/>
    <w:rsid w:val="007C2FDE"/>
    <w:rsid w:val="007C387F"/>
    <w:rsid w:val="007C38A5"/>
    <w:rsid w:val="007C38AD"/>
    <w:rsid w:val="007C4020"/>
    <w:rsid w:val="007C43C7"/>
    <w:rsid w:val="007C443C"/>
    <w:rsid w:val="007C48DF"/>
    <w:rsid w:val="007C4B65"/>
    <w:rsid w:val="007C4D33"/>
    <w:rsid w:val="007C4E43"/>
    <w:rsid w:val="007C505B"/>
    <w:rsid w:val="007C51C7"/>
    <w:rsid w:val="007C544E"/>
    <w:rsid w:val="007C546E"/>
    <w:rsid w:val="007C547B"/>
    <w:rsid w:val="007C5495"/>
    <w:rsid w:val="007C54FE"/>
    <w:rsid w:val="007C55DF"/>
    <w:rsid w:val="007C560A"/>
    <w:rsid w:val="007C5738"/>
    <w:rsid w:val="007C5E72"/>
    <w:rsid w:val="007C60D7"/>
    <w:rsid w:val="007C6521"/>
    <w:rsid w:val="007C6958"/>
    <w:rsid w:val="007C6CB4"/>
    <w:rsid w:val="007C6CE0"/>
    <w:rsid w:val="007C7490"/>
    <w:rsid w:val="007C77BF"/>
    <w:rsid w:val="007C79D3"/>
    <w:rsid w:val="007D00B6"/>
    <w:rsid w:val="007D087A"/>
    <w:rsid w:val="007D0C44"/>
    <w:rsid w:val="007D0E03"/>
    <w:rsid w:val="007D11D4"/>
    <w:rsid w:val="007D132A"/>
    <w:rsid w:val="007D17A2"/>
    <w:rsid w:val="007D19CC"/>
    <w:rsid w:val="007D1E4E"/>
    <w:rsid w:val="007D23D6"/>
    <w:rsid w:val="007D256A"/>
    <w:rsid w:val="007D2803"/>
    <w:rsid w:val="007D2D58"/>
    <w:rsid w:val="007D2D6A"/>
    <w:rsid w:val="007D2F2F"/>
    <w:rsid w:val="007D2FA9"/>
    <w:rsid w:val="007D3E26"/>
    <w:rsid w:val="007D4288"/>
    <w:rsid w:val="007D42BA"/>
    <w:rsid w:val="007D439A"/>
    <w:rsid w:val="007D4469"/>
    <w:rsid w:val="007D45EA"/>
    <w:rsid w:val="007D45F1"/>
    <w:rsid w:val="007D4A9B"/>
    <w:rsid w:val="007D4E25"/>
    <w:rsid w:val="007D547F"/>
    <w:rsid w:val="007D59A2"/>
    <w:rsid w:val="007D5B22"/>
    <w:rsid w:val="007D639C"/>
    <w:rsid w:val="007D64E1"/>
    <w:rsid w:val="007D6A09"/>
    <w:rsid w:val="007D6BD1"/>
    <w:rsid w:val="007D6D8A"/>
    <w:rsid w:val="007D703D"/>
    <w:rsid w:val="007D77D5"/>
    <w:rsid w:val="007D7ABB"/>
    <w:rsid w:val="007D7CB5"/>
    <w:rsid w:val="007E0841"/>
    <w:rsid w:val="007E0C15"/>
    <w:rsid w:val="007E0D87"/>
    <w:rsid w:val="007E1330"/>
    <w:rsid w:val="007E147F"/>
    <w:rsid w:val="007E2276"/>
    <w:rsid w:val="007E252B"/>
    <w:rsid w:val="007E3156"/>
    <w:rsid w:val="007E34C5"/>
    <w:rsid w:val="007E37BA"/>
    <w:rsid w:val="007E37E0"/>
    <w:rsid w:val="007E3B72"/>
    <w:rsid w:val="007E3F89"/>
    <w:rsid w:val="007E4140"/>
    <w:rsid w:val="007E45FD"/>
    <w:rsid w:val="007E477B"/>
    <w:rsid w:val="007E4EAB"/>
    <w:rsid w:val="007E50DE"/>
    <w:rsid w:val="007E5398"/>
    <w:rsid w:val="007E553D"/>
    <w:rsid w:val="007E6664"/>
    <w:rsid w:val="007E684F"/>
    <w:rsid w:val="007E698F"/>
    <w:rsid w:val="007E6D09"/>
    <w:rsid w:val="007E6DF3"/>
    <w:rsid w:val="007E6EBD"/>
    <w:rsid w:val="007E6F5E"/>
    <w:rsid w:val="007E738A"/>
    <w:rsid w:val="007E75B8"/>
    <w:rsid w:val="007E7613"/>
    <w:rsid w:val="007E765B"/>
    <w:rsid w:val="007E7C90"/>
    <w:rsid w:val="007E7D76"/>
    <w:rsid w:val="007E7E65"/>
    <w:rsid w:val="007E7F84"/>
    <w:rsid w:val="007E7FA2"/>
    <w:rsid w:val="007F02D0"/>
    <w:rsid w:val="007F0803"/>
    <w:rsid w:val="007F0FC1"/>
    <w:rsid w:val="007F17D4"/>
    <w:rsid w:val="007F1CEA"/>
    <w:rsid w:val="007F29E9"/>
    <w:rsid w:val="007F2A76"/>
    <w:rsid w:val="007F2C17"/>
    <w:rsid w:val="007F318B"/>
    <w:rsid w:val="007F3273"/>
    <w:rsid w:val="007F332C"/>
    <w:rsid w:val="007F340E"/>
    <w:rsid w:val="007F35DA"/>
    <w:rsid w:val="007F3D9D"/>
    <w:rsid w:val="007F3F9F"/>
    <w:rsid w:val="007F4712"/>
    <w:rsid w:val="007F4C70"/>
    <w:rsid w:val="007F4E95"/>
    <w:rsid w:val="007F5817"/>
    <w:rsid w:val="007F58CB"/>
    <w:rsid w:val="007F59D0"/>
    <w:rsid w:val="007F5AA1"/>
    <w:rsid w:val="007F5AD0"/>
    <w:rsid w:val="007F5D08"/>
    <w:rsid w:val="007F5D9D"/>
    <w:rsid w:val="007F60E8"/>
    <w:rsid w:val="007F60FC"/>
    <w:rsid w:val="007F6210"/>
    <w:rsid w:val="007F623B"/>
    <w:rsid w:val="007F6463"/>
    <w:rsid w:val="007F6685"/>
    <w:rsid w:val="007F69D8"/>
    <w:rsid w:val="007F7181"/>
    <w:rsid w:val="007F72D1"/>
    <w:rsid w:val="007F766C"/>
    <w:rsid w:val="007F7855"/>
    <w:rsid w:val="007F7DC3"/>
    <w:rsid w:val="008009EC"/>
    <w:rsid w:val="00801381"/>
    <w:rsid w:val="008016A3"/>
    <w:rsid w:val="008016AF"/>
    <w:rsid w:val="00801B61"/>
    <w:rsid w:val="00801D5A"/>
    <w:rsid w:val="00801DC0"/>
    <w:rsid w:val="00801E75"/>
    <w:rsid w:val="0080222B"/>
    <w:rsid w:val="008030B9"/>
    <w:rsid w:val="00803269"/>
    <w:rsid w:val="0080350B"/>
    <w:rsid w:val="00803E5C"/>
    <w:rsid w:val="008046E7"/>
    <w:rsid w:val="008053A4"/>
    <w:rsid w:val="00805682"/>
    <w:rsid w:val="00805749"/>
    <w:rsid w:val="00805C4A"/>
    <w:rsid w:val="00805F01"/>
    <w:rsid w:val="00805F3E"/>
    <w:rsid w:val="008064D5"/>
    <w:rsid w:val="0080660F"/>
    <w:rsid w:val="008069E9"/>
    <w:rsid w:val="00806BF5"/>
    <w:rsid w:val="008070DA"/>
    <w:rsid w:val="008074B9"/>
    <w:rsid w:val="00807713"/>
    <w:rsid w:val="008077BC"/>
    <w:rsid w:val="0081019F"/>
    <w:rsid w:val="0081050A"/>
    <w:rsid w:val="008108AE"/>
    <w:rsid w:val="00810B33"/>
    <w:rsid w:val="00810DA0"/>
    <w:rsid w:val="00811341"/>
    <w:rsid w:val="008118D1"/>
    <w:rsid w:val="00811C8D"/>
    <w:rsid w:val="0081272D"/>
    <w:rsid w:val="00813055"/>
    <w:rsid w:val="00813866"/>
    <w:rsid w:val="00813B13"/>
    <w:rsid w:val="00813C26"/>
    <w:rsid w:val="00813E16"/>
    <w:rsid w:val="00814075"/>
    <w:rsid w:val="00814F58"/>
    <w:rsid w:val="0081500E"/>
    <w:rsid w:val="008151CC"/>
    <w:rsid w:val="008153D1"/>
    <w:rsid w:val="00815765"/>
    <w:rsid w:val="00815F67"/>
    <w:rsid w:val="00816018"/>
    <w:rsid w:val="0081689B"/>
    <w:rsid w:val="008169CA"/>
    <w:rsid w:val="00816C77"/>
    <w:rsid w:val="0081722E"/>
    <w:rsid w:val="0081768C"/>
    <w:rsid w:val="00817ACA"/>
    <w:rsid w:val="00817EA1"/>
    <w:rsid w:val="008202F0"/>
    <w:rsid w:val="00820398"/>
    <w:rsid w:val="00820476"/>
    <w:rsid w:val="00820991"/>
    <w:rsid w:val="00820A31"/>
    <w:rsid w:val="00820C86"/>
    <w:rsid w:val="00820D2B"/>
    <w:rsid w:val="0082113C"/>
    <w:rsid w:val="00821713"/>
    <w:rsid w:val="008217D5"/>
    <w:rsid w:val="00821AC0"/>
    <w:rsid w:val="008222E0"/>
    <w:rsid w:val="008227BF"/>
    <w:rsid w:val="008229FE"/>
    <w:rsid w:val="00823316"/>
    <w:rsid w:val="008233FF"/>
    <w:rsid w:val="00823EA7"/>
    <w:rsid w:val="008240FA"/>
    <w:rsid w:val="008243CF"/>
    <w:rsid w:val="00824549"/>
    <w:rsid w:val="00824753"/>
    <w:rsid w:val="0082492D"/>
    <w:rsid w:val="00825058"/>
    <w:rsid w:val="00825196"/>
    <w:rsid w:val="008264C6"/>
    <w:rsid w:val="00826DB9"/>
    <w:rsid w:val="00827225"/>
    <w:rsid w:val="00827D10"/>
    <w:rsid w:val="00830361"/>
    <w:rsid w:val="0083056C"/>
    <w:rsid w:val="00830B0C"/>
    <w:rsid w:val="00830CAA"/>
    <w:rsid w:val="00830D27"/>
    <w:rsid w:val="008311B5"/>
    <w:rsid w:val="008312BC"/>
    <w:rsid w:val="00831526"/>
    <w:rsid w:val="0083164B"/>
    <w:rsid w:val="008316D2"/>
    <w:rsid w:val="008319C7"/>
    <w:rsid w:val="008319D8"/>
    <w:rsid w:val="00831B1A"/>
    <w:rsid w:val="00831E1F"/>
    <w:rsid w:val="00831E8A"/>
    <w:rsid w:val="00831F3E"/>
    <w:rsid w:val="00832300"/>
    <w:rsid w:val="00832B9D"/>
    <w:rsid w:val="00832BFB"/>
    <w:rsid w:val="00832CDF"/>
    <w:rsid w:val="00832D23"/>
    <w:rsid w:val="00833095"/>
    <w:rsid w:val="00833225"/>
    <w:rsid w:val="00833532"/>
    <w:rsid w:val="0083367A"/>
    <w:rsid w:val="0083439F"/>
    <w:rsid w:val="008346A5"/>
    <w:rsid w:val="008349A2"/>
    <w:rsid w:val="00834C85"/>
    <w:rsid w:val="00835AC6"/>
    <w:rsid w:val="00835E6B"/>
    <w:rsid w:val="0083644A"/>
    <w:rsid w:val="00836848"/>
    <w:rsid w:val="00837B6C"/>
    <w:rsid w:val="00837F8E"/>
    <w:rsid w:val="0084055B"/>
    <w:rsid w:val="0084123C"/>
    <w:rsid w:val="00841520"/>
    <w:rsid w:val="00841DBA"/>
    <w:rsid w:val="008426B6"/>
    <w:rsid w:val="0084285E"/>
    <w:rsid w:val="008429FC"/>
    <w:rsid w:val="00842BA8"/>
    <w:rsid w:val="00842C4E"/>
    <w:rsid w:val="008432E2"/>
    <w:rsid w:val="008435E5"/>
    <w:rsid w:val="00844132"/>
    <w:rsid w:val="008447B5"/>
    <w:rsid w:val="00844837"/>
    <w:rsid w:val="00844BF0"/>
    <w:rsid w:val="008454BE"/>
    <w:rsid w:val="00845B8C"/>
    <w:rsid w:val="00845FC2"/>
    <w:rsid w:val="008462FA"/>
    <w:rsid w:val="0084678A"/>
    <w:rsid w:val="00846A6A"/>
    <w:rsid w:val="00846EBC"/>
    <w:rsid w:val="00846F29"/>
    <w:rsid w:val="00847391"/>
    <w:rsid w:val="00847937"/>
    <w:rsid w:val="00847ABE"/>
    <w:rsid w:val="00851DFB"/>
    <w:rsid w:val="00852E74"/>
    <w:rsid w:val="00852E7E"/>
    <w:rsid w:val="00852E80"/>
    <w:rsid w:val="00852F49"/>
    <w:rsid w:val="00852FB2"/>
    <w:rsid w:val="008530DC"/>
    <w:rsid w:val="00853370"/>
    <w:rsid w:val="008539A8"/>
    <w:rsid w:val="00853E9D"/>
    <w:rsid w:val="008540D5"/>
    <w:rsid w:val="00854180"/>
    <w:rsid w:val="00854390"/>
    <w:rsid w:val="008549D3"/>
    <w:rsid w:val="00854AAB"/>
    <w:rsid w:val="00854BCF"/>
    <w:rsid w:val="00854F97"/>
    <w:rsid w:val="008550A7"/>
    <w:rsid w:val="0085531E"/>
    <w:rsid w:val="0085546B"/>
    <w:rsid w:val="00855A92"/>
    <w:rsid w:val="00855BC0"/>
    <w:rsid w:val="00855F47"/>
    <w:rsid w:val="00856272"/>
    <w:rsid w:val="0085672E"/>
    <w:rsid w:val="008569E1"/>
    <w:rsid w:val="00856AC4"/>
    <w:rsid w:val="00856D6E"/>
    <w:rsid w:val="00857025"/>
    <w:rsid w:val="008572DC"/>
    <w:rsid w:val="00857743"/>
    <w:rsid w:val="00857784"/>
    <w:rsid w:val="00857E2E"/>
    <w:rsid w:val="0086000E"/>
    <w:rsid w:val="008600F3"/>
    <w:rsid w:val="0086014F"/>
    <w:rsid w:val="008604BE"/>
    <w:rsid w:val="008606D5"/>
    <w:rsid w:val="00860714"/>
    <w:rsid w:val="00860731"/>
    <w:rsid w:val="00860FB3"/>
    <w:rsid w:val="008612EB"/>
    <w:rsid w:val="008621FE"/>
    <w:rsid w:val="00862596"/>
    <w:rsid w:val="0086298C"/>
    <w:rsid w:val="00862E0A"/>
    <w:rsid w:val="00863113"/>
    <w:rsid w:val="0086348A"/>
    <w:rsid w:val="0086377C"/>
    <w:rsid w:val="0086381C"/>
    <w:rsid w:val="00863DC4"/>
    <w:rsid w:val="00863E06"/>
    <w:rsid w:val="00863F90"/>
    <w:rsid w:val="008642C8"/>
    <w:rsid w:val="008643FD"/>
    <w:rsid w:val="00865023"/>
    <w:rsid w:val="00865241"/>
    <w:rsid w:val="008654FF"/>
    <w:rsid w:val="0086595E"/>
    <w:rsid w:val="00865CB8"/>
    <w:rsid w:val="00865EEA"/>
    <w:rsid w:val="00865F06"/>
    <w:rsid w:val="00866230"/>
    <w:rsid w:val="0086631B"/>
    <w:rsid w:val="00867800"/>
    <w:rsid w:val="00867EC7"/>
    <w:rsid w:val="008700A3"/>
    <w:rsid w:val="0087071B"/>
    <w:rsid w:val="00870AE8"/>
    <w:rsid w:val="00870C13"/>
    <w:rsid w:val="00870FF2"/>
    <w:rsid w:val="0087122A"/>
    <w:rsid w:val="00871E17"/>
    <w:rsid w:val="00871FEC"/>
    <w:rsid w:val="008723E2"/>
    <w:rsid w:val="00872CF9"/>
    <w:rsid w:val="00872D52"/>
    <w:rsid w:val="00873408"/>
    <w:rsid w:val="008734DE"/>
    <w:rsid w:val="00873D47"/>
    <w:rsid w:val="008740D4"/>
    <w:rsid w:val="00874115"/>
    <w:rsid w:val="008744BF"/>
    <w:rsid w:val="008746AB"/>
    <w:rsid w:val="008747AB"/>
    <w:rsid w:val="00874E0D"/>
    <w:rsid w:val="00874E28"/>
    <w:rsid w:val="00874E65"/>
    <w:rsid w:val="00874E6F"/>
    <w:rsid w:val="00874FCA"/>
    <w:rsid w:val="00875B73"/>
    <w:rsid w:val="00875FEB"/>
    <w:rsid w:val="0087621E"/>
    <w:rsid w:val="00876696"/>
    <w:rsid w:val="008768B5"/>
    <w:rsid w:val="0087691F"/>
    <w:rsid w:val="00876A69"/>
    <w:rsid w:val="0087701F"/>
    <w:rsid w:val="00880142"/>
    <w:rsid w:val="0088022E"/>
    <w:rsid w:val="008803C9"/>
    <w:rsid w:val="008812A2"/>
    <w:rsid w:val="008816F2"/>
    <w:rsid w:val="00882292"/>
    <w:rsid w:val="00882B00"/>
    <w:rsid w:val="0088303A"/>
    <w:rsid w:val="0088305A"/>
    <w:rsid w:val="008834AF"/>
    <w:rsid w:val="008836D2"/>
    <w:rsid w:val="00883778"/>
    <w:rsid w:val="008837DB"/>
    <w:rsid w:val="0088394B"/>
    <w:rsid w:val="00883D55"/>
    <w:rsid w:val="00883F37"/>
    <w:rsid w:val="008847D4"/>
    <w:rsid w:val="0088480B"/>
    <w:rsid w:val="00884A4F"/>
    <w:rsid w:val="00884D4B"/>
    <w:rsid w:val="00884EEC"/>
    <w:rsid w:val="008851CE"/>
    <w:rsid w:val="00885464"/>
    <w:rsid w:val="0088597A"/>
    <w:rsid w:val="00885B91"/>
    <w:rsid w:val="00886702"/>
    <w:rsid w:val="00886B5C"/>
    <w:rsid w:val="00886BEE"/>
    <w:rsid w:val="00886D47"/>
    <w:rsid w:val="0088752C"/>
    <w:rsid w:val="0088754B"/>
    <w:rsid w:val="00887B12"/>
    <w:rsid w:val="00891031"/>
    <w:rsid w:val="00891187"/>
    <w:rsid w:val="00891F72"/>
    <w:rsid w:val="00892042"/>
    <w:rsid w:val="008921EB"/>
    <w:rsid w:val="00892415"/>
    <w:rsid w:val="00892629"/>
    <w:rsid w:val="008929E5"/>
    <w:rsid w:val="00892FC9"/>
    <w:rsid w:val="0089303E"/>
    <w:rsid w:val="00893521"/>
    <w:rsid w:val="00893A4E"/>
    <w:rsid w:val="0089418A"/>
    <w:rsid w:val="008945AC"/>
    <w:rsid w:val="00894C7E"/>
    <w:rsid w:val="00894CDD"/>
    <w:rsid w:val="00894DA5"/>
    <w:rsid w:val="008951F8"/>
    <w:rsid w:val="008951FC"/>
    <w:rsid w:val="008953F0"/>
    <w:rsid w:val="0089540F"/>
    <w:rsid w:val="00895678"/>
    <w:rsid w:val="008959EC"/>
    <w:rsid w:val="00895B27"/>
    <w:rsid w:val="00895D11"/>
    <w:rsid w:val="00896204"/>
    <w:rsid w:val="008962A0"/>
    <w:rsid w:val="008967C9"/>
    <w:rsid w:val="00896880"/>
    <w:rsid w:val="00896B2E"/>
    <w:rsid w:val="00896E1E"/>
    <w:rsid w:val="00896E65"/>
    <w:rsid w:val="00896F78"/>
    <w:rsid w:val="00896F8B"/>
    <w:rsid w:val="0089761F"/>
    <w:rsid w:val="00897B11"/>
    <w:rsid w:val="00897F09"/>
    <w:rsid w:val="008A03C1"/>
    <w:rsid w:val="008A0566"/>
    <w:rsid w:val="008A056B"/>
    <w:rsid w:val="008A0593"/>
    <w:rsid w:val="008A1729"/>
    <w:rsid w:val="008A175E"/>
    <w:rsid w:val="008A1968"/>
    <w:rsid w:val="008A19B0"/>
    <w:rsid w:val="008A1B70"/>
    <w:rsid w:val="008A20FE"/>
    <w:rsid w:val="008A21BB"/>
    <w:rsid w:val="008A239A"/>
    <w:rsid w:val="008A24C2"/>
    <w:rsid w:val="008A298D"/>
    <w:rsid w:val="008A2A7E"/>
    <w:rsid w:val="008A2B50"/>
    <w:rsid w:val="008A330E"/>
    <w:rsid w:val="008A3729"/>
    <w:rsid w:val="008A38FD"/>
    <w:rsid w:val="008A4063"/>
    <w:rsid w:val="008A4793"/>
    <w:rsid w:val="008A4898"/>
    <w:rsid w:val="008A518A"/>
    <w:rsid w:val="008A56BD"/>
    <w:rsid w:val="008A5BA5"/>
    <w:rsid w:val="008A5D48"/>
    <w:rsid w:val="008A623F"/>
    <w:rsid w:val="008A64B6"/>
    <w:rsid w:val="008A65EF"/>
    <w:rsid w:val="008A6FA0"/>
    <w:rsid w:val="008A74EB"/>
    <w:rsid w:val="008A7683"/>
    <w:rsid w:val="008A7943"/>
    <w:rsid w:val="008A7DFD"/>
    <w:rsid w:val="008A7EF8"/>
    <w:rsid w:val="008A7F60"/>
    <w:rsid w:val="008B016C"/>
    <w:rsid w:val="008B0367"/>
    <w:rsid w:val="008B0A1E"/>
    <w:rsid w:val="008B0AB3"/>
    <w:rsid w:val="008B0BDC"/>
    <w:rsid w:val="008B0D81"/>
    <w:rsid w:val="008B1371"/>
    <w:rsid w:val="008B14ED"/>
    <w:rsid w:val="008B16FD"/>
    <w:rsid w:val="008B170C"/>
    <w:rsid w:val="008B178D"/>
    <w:rsid w:val="008B17BB"/>
    <w:rsid w:val="008B1D88"/>
    <w:rsid w:val="008B1EBA"/>
    <w:rsid w:val="008B2604"/>
    <w:rsid w:val="008B30BC"/>
    <w:rsid w:val="008B33FF"/>
    <w:rsid w:val="008B3803"/>
    <w:rsid w:val="008B3E1E"/>
    <w:rsid w:val="008B3ECC"/>
    <w:rsid w:val="008B3ED9"/>
    <w:rsid w:val="008B3F5E"/>
    <w:rsid w:val="008B3FD4"/>
    <w:rsid w:val="008B49A0"/>
    <w:rsid w:val="008B52CE"/>
    <w:rsid w:val="008B5DF3"/>
    <w:rsid w:val="008B5F96"/>
    <w:rsid w:val="008B6037"/>
    <w:rsid w:val="008B6376"/>
    <w:rsid w:val="008B665D"/>
    <w:rsid w:val="008B6675"/>
    <w:rsid w:val="008B7341"/>
    <w:rsid w:val="008B7374"/>
    <w:rsid w:val="008B7392"/>
    <w:rsid w:val="008B79AC"/>
    <w:rsid w:val="008B7E11"/>
    <w:rsid w:val="008C0040"/>
    <w:rsid w:val="008C0545"/>
    <w:rsid w:val="008C100B"/>
    <w:rsid w:val="008C1301"/>
    <w:rsid w:val="008C13D8"/>
    <w:rsid w:val="008C1E10"/>
    <w:rsid w:val="008C2A6A"/>
    <w:rsid w:val="008C2F75"/>
    <w:rsid w:val="008C3190"/>
    <w:rsid w:val="008C329A"/>
    <w:rsid w:val="008C34B2"/>
    <w:rsid w:val="008C35B7"/>
    <w:rsid w:val="008C3895"/>
    <w:rsid w:val="008C3C98"/>
    <w:rsid w:val="008C436C"/>
    <w:rsid w:val="008C4862"/>
    <w:rsid w:val="008C4867"/>
    <w:rsid w:val="008C495D"/>
    <w:rsid w:val="008C4E96"/>
    <w:rsid w:val="008C54E3"/>
    <w:rsid w:val="008C55D7"/>
    <w:rsid w:val="008C5778"/>
    <w:rsid w:val="008C6764"/>
    <w:rsid w:val="008C69E5"/>
    <w:rsid w:val="008C6FC3"/>
    <w:rsid w:val="008C7A84"/>
    <w:rsid w:val="008C7B4E"/>
    <w:rsid w:val="008C7CDA"/>
    <w:rsid w:val="008C7CEB"/>
    <w:rsid w:val="008D004D"/>
    <w:rsid w:val="008D013B"/>
    <w:rsid w:val="008D0465"/>
    <w:rsid w:val="008D08CE"/>
    <w:rsid w:val="008D08F5"/>
    <w:rsid w:val="008D0911"/>
    <w:rsid w:val="008D0EDB"/>
    <w:rsid w:val="008D0F9F"/>
    <w:rsid w:val="008D12A1"/>
    <w:rsid w:val="008D14A5"/>
    <w:rsid w:val="008D14E8"/>
    <w:rsid w:val="008D188D"/>
    <w:rsid w:val="008D1F4F"/>
    <w:rsid w:val="008D2455"/>
    <w:rsid w:val="008D2BEC"/>
    <w:rsid w:val="008D3069"/>
    <w:rsid w:val="008D3161"/>
    <w:rsid w:val="008D397F"/>
    <w:rsid w:val="008D39FA"/>
    <w:rsid w:val="008D3C99"/>
    <w:rsid w:val="008D406E"/>
    <w:rsid w:val="008D4720"/>
    <w:rsid w:val="008D4B52"/>
    <w:rsid w:val="008D4B54"/>
    <w:rsid w:val="008D4B81"/>
    <w:rsid w:val="008D518D"/>
    <w:rsid w:val="008D5267"/>
    <w:rsid w:val="008D5521"/>
    <w:rsid w:val="008D5542"/>
    <w:rsid w:val="008D5A2A"/>
    <w:rsid w:val="008D5BC7"/>
    <w:rsid w:val="008D64F1"/>
    <w:rsid w:val="008D66BE"/>
    <w:rsid w:val="008D790E"/>
    <w:rsid w:val="008D7999"/>
    <w:rsid w:val="008D7D60"/>
    <w:rsid w:val="008D7DB1"/>
    <w:rsid w:val="008D7DE9"/>
    <w:rsid w:val="008D7F58"/>
    <w:rsid w:val="008E0289"/>
    <w:rsid w:val="008E05D7"/>
    <w:rsid w:val="008E08F5"/>
    <w:rsid w:val="008E09BA"/>
    <w:rsid w:val="008E14CD"/>
    <w:rsid w:val="008E1670"/>
    <w:rsid w:val="008E1747"/>
    <w:rsid w:val="008E17E4"/>
    <w:rsid w:val="008E1C37"/>
    <w:rsid w:val="008E1C59"/>
    <w:rsid w:val="008E2575"/>
    <w:rsid w:val="008E258A"/>
    <w:rsid w:val="008E25B5"/>
    <w:rsid w:val="008E2713"/>
    <w:rsid w:val="008E2AAC"/>
    <w:rsid w:val="008E2F26"/>
    <w:rsid w:val="008E3222"/>
    <w:rsid w:val="008E344D"/>
    <w:rsid w:val="008E3472"/>
    <w:rsid w:val="008E34D5"/>
    <w:rsid w:val="008E356B"/>
    <w:rsid w:val="008E39D4"/>
    <w:rsid w:val="008E3A21"/>
    <w:rsid w:val="008E3CF7"/>
    <w:rsid w:val="008E3F49"/>
    <w:rsid w:val="008E4040"/>
    <w:rsid w:val="008E5160"/>
    <w:rsid w:val="008E5601"/>
    <w:rsid w:val="008E59ED"/>
    <w:rsid w:val="008E5C25"/>
    <w:rsid w:val="008E5DB7"/>
    <w:rsid w:val="008E5EAA"/>
    <w:rsid w:val="008E5EDD"/>
    <w:rsid w:val="008E63C8"/>
    <w:rsid w:val="008E6440"/>
    <w:rsid w:val="008E670E"/>
    <w:rsid w:val="008E6804"/>
    <w:rsid w:val="008E6A56"/>
    <w:rsid w:val="008E6B94"/>
    <w:rsid w:val="008E6DE2"/>
    <w:rsid w:val="008E712F"/>
    <w:rsid w:val="008E79E2"/>
    <w:rsid w:val="008E7D93"/>
    <w:rsid w:val="008E7F53"/>
    <w:rsid w:val="008F0091"/>
    <w:rsid w:val="008F031D"/>
    <w:rsid w:val="008F04D6"/>
    <w:rsid w:val="008F0ACD"/>
    <w:rsid w:val="008F0D21"/>
    <w:rsid w:val="008F0D85"/>
    <w:rsid w:val="008F0EA7"/>
    <w:rsid w:val="008F0F8D"/>
    <w:rsid w:val="008F17B2"/>
    <w:rsid w:val="008F1858"/>
    <w:rsid w:val="008F1938"/>
    <w:rsid w:val="008F1A0A"/>
    <w:rsid w:val="008F1BB6"/>
    <w:rsid w:val="008F2034"/>
    <w:rsid w:val="008F2135"/>
    <w:rsid w:val="008F2599"/>
    <w:rsid w:val="008F2684"/>
    <w:rsid w:val="008F2A77"/>
    <w:rsid w:val="008F3141"/>
    <w:rsid w:val="008F3472"/>
    <w:rsid w:val="008F3714"/>
    <w:rsid w:val="008F3BAB"/>
    <w:rsid w:val="008F409E"/>
    <w:rsid w:val="008F4BA2"/>
    <w:rsid w:val="008F4C80"/>
    <w:rsid w:val="008F555B"/>
    <w:rsid w:val="008F55BE"/>
    <w:rsid w:val="008F5D99"/>
    <w:rsid w:val="008F5F1B"/>
    <w:rsid w:val="008F642B"/>
    <w:rsid w:val="008F676C"/>
    <w:rsid w:val="008F6776"/>
    <w:rsid w:val="008F6DA0"/>
    <w:rsid w:val="008F6E90"/>
    <w:rsid w:val="008F704A"/>
    <w:rsid w:val="008F74FC"/>
    <w:rsid w:val="008F7537"/>
    <w:rsid w:val="00900061"/>
    <w:rsid w:val="009003A1"/>
    <w:rsid w:val="009003FC"/>
    <w:rsid w:val="00900418"/>
    <w:rsid w:val="00900640"/>
    <w:rsid w:val="009006C8"/>
    <w:rsid w:val="009009EB"/>
    <w:rsid w:val="0090117B"/>
    <w:rsid w:val="009016DE"/>
    <w:rsid w:val="0090179A"/>
    <w:rsid w:val="00901BC0"/>
    <w:rsid w:val="00901D40"/>
    <w:rsid w:val="00901DBC"/>
    <w:rsid w:val="00901F47"/>
    <w:rsid w:val="0090252F"/>
    <w:rsid w:val="00902536"/>
    <w:rsid w:val="00902969"/>
    <w:rsid w:val="00902FB6"/>
    <w:rsid w:val="009031EC"/>
    <w:rsid w:val="009033A3"/>
    <w:rsid w:val="00903705"/>
    <w:rsid w:val="00903909"/>
    <w:rsid w:val="00904793"/>
    <w:rsid w:val="009047BB"/>
    <w:rsid w:val="00904833"/>
    <w:rsid w:val="009049CA"/>
    <w:rsid w:val="00904C32"/>
    <w:rsid w:val="00904E98"/>
    <w:rsid w:val="00904ED6"/>
    <w:rsid w:val="009051A8"/>
    <w:rsid w:val="00905206"/>
    <w:rsid w:val="009055C7"/>
    <w:rsid w:val="00905A2B"/>
    <w:rsid w:val="00905C7E"/>
    <w:rsid w:val="00905D33"/>
    <w:rsid w:val="00906386"/>
    <w:rsid w:val="00906915"/>
    <w:rsid w:val="00906E52"/>
    <w:rsid w:val="00907269"/>
    <w:rsid w:val="00907280"/>
    <w:rsid w:val="009075D0"/>
    <w:rsid w:val="0090765B"/>
    <w:rsid w:val="00910944"/>
    <w:rsid w:val="009109D5"/>
    <w:rsid w:val="00910CB2"/>
    <w:rsid w:val="00910E39"/>
    <w:rsid w:val="00910E43"/>
    <w:rsid w:val="00910E8A"/>
    <w:rsid w:val="00910FFD"/>
    <w:rsid w:val="0091154E"/>
    <w:rsid w:val="009116E5"/>
    <w:rsid w:val="009118CB"/>
    <w:rsid w:val="00911B5E"/>
    <w:rsid w:val="0091213B"/>
    <w:rsid w:val="00912394"/>
    <w:rsid w:val="009127B4"/>
    <w:rsid w:val="00912913"/>
    <w:rsid w:val="00912F49"/>
    <w:rsid w:val="00913A25"/>
    <w:rsid w:val="00913B5D"/>
    <w:rsid w:val="00913D7E"/>
    <w:rsid w:val="00914094"/>
    <w:rsid w:val="00914178"/>
    <w:rsid w:val="00914251"/>
    <w:rsid w:val="009144B0"/>
    <w:rsid w:val="00914732"/>
    <w:rsid w:val="00914873"/>
    <w:rsid w:val="00914C65"/>
    <w:rsid w:val="00914C6E"/>
    <w:rsid w:val="0091502F"/>
    <w:rsid w:val="00915097"/>
    <w:rsid w:val="0091561D"/>
    <w:rsid w:val="00916129"/>
    <w:rsid w:val="00916722"/>
    <w:rsid w:val="0091679D"/>
    <w:rsid w:val="00917121"/>
    <w:rsid w:val="00917358"/>
    <w:rsid w:val="009173E5"/>
    <w:rsid w:val="00917428"/>
    <w:rsid w:val="00917CED"/>
    <w:rsid w:val="00917D8C"/>
    <w:rsid w:val="00920762"/>
    <w:rsid w:val="00920A04"/>
    <w:rsid w:val="00920BE6"/>
    <w:rsid w:val="00920D48"/>
    <w:rsid w:val="009214AF"/>
    <w:rsid w:val="00921A28"/>
    <w:rsid w:val="00921E40"/>
    <w:rsid w:val="00921F5C"/>
    <w:rsid w:val="00922048"/>
    <w:rsid w:val="00922269"/>
    <w:rsid w:val="0092340E"/>
    <w:rsid w:val="00923D11"/>
    <w:rsid w:val="00923DB2"/>
    <w:rsid w:val="00923F12"/>
    <w:rsid w:val="00924C1D"/>
    <w:rsid w:val="00924F3E"/>
    <w:rsid w:val="00924F8F"/>
    <w:rsid w:val="00925224"/>
    <w:rsid w:val="009252E3"/>
    <w:rsid w:val="00925EF0"/>
    <w:rsid w:val="00925F4F"/>
    <w:rsid w:val="00925FF8"/>
    <w:rsid w:val="009260BA"/>
    <w:rsid w:val="00926A1B"/>
    <w:rsid w:val="009270FB"/>
    <w:rsid w:val="00927632"/>
    <w:rsid w:val="00927976"/>
    <w:rsid w:val="00927C46"/>
    <w:rsid w:val="00927D07"/>
    <w:rsid w:val="00927D66"/>
    <w:rsid w:val="00930583"/>
    <w:rsid w:val="00930CCF"/>
    <w:rsid w:val="00930EFB"/>
    <w:rsid w:val="009310C3"/>
    <w:rsid w:val="00931423"/>
    <w:rsid w:val="0093187C"/>
    <w:rsid w:val="00931CA4"/>
    <w:rsid w:val="009320E6"/>
    <w:rsid w:val="00932678"/>
    <w:rsid w:val="00932E2A"/>
    <w:rsid w:val="00933771"/>
    <w:rsid w:val="00933B0D"/>
    <w:rsid w:val="00933F3B"/>
    <w:rsid w:val="009343EE"/>
    <w:rsid w:val="00934F54"/>
    <w:rsid w:val="009352D5"/>
    <w:rsid w:val="009357BF"/>
    <w:rsid w:val="00935865"/>
    <w:rsid w:val="00935CBE"/>
    <w:rsid w:val="00935DB9"/>
    <w:rsid w:val="00936304"/>
    <w:rsid w:val="00936351"/>
    <w:rsid w:val="00936745"/>
    <w:rsid w:val="00936BA3"/>
    <w:rsid w:val="00937C17"/>
    <w:rsid w:val="0094023B"/>
    <w:rsid w:val="009402F2"/>
    <w:rsid w:val="00940342"/>
    <w:rsid w:val="0094054D"/>
    <w:rsid w:val="00940D53"/>
    <w:rsid w:val="00940EF5"/>
    <w:rsid w:val="00941238"/>
    <w:rsid w:val="009415AA"/>
    <w:rsid w:val="009417F2"/>
    <w:rsid w:val="00941854"/>
    <w:rsid w:val="009419CE"/>
    <w:rsid w:val="00941FED"/>
    <w:rsid w:val="0094251C"/>
    <w:rsid w:val="00942AF8"/>
    <w:rsid w:val="00943525"/>
    <w:rsid w:val="0094394A"/>
    <w:rsid w:val="00943B08"/>
    <w:rsid w:val="00944345"/>
    <w:rsid w:val="009443AA"/>
    <w:rsid w:val="00944662"/>
    <w:rsid w:val="00944811"/>
    <w:rsid w:val="00944830"/>
    <w:rsid w:val="00944ACE"/>
    <w:rsid w:val="00944AD1"/>
    <w:rsid w:val="00945D84"/>
    <w:rsid w:val="00945E33"/>
    <w:rsid w:val="00945F0D"/>
    <w:rsid w:val="009463AB"/>
    <w:rsid w:val="00946463"/>
    <w:rsid w:val="0094670C"/>
    <w:rsid w:val="0094693B"/>
    <w:rsid w:val="00946A3C"/>
    <w:rsid w:val="00946BE0"/>
    <w:rsid w:val="00946F38"/>
    <w:rsid w:val="00947052"/>
    <w:rsid w:val="00947174"/>
    <w:rsid w:val="009473E7"/>
    <w:rsid w:val="00947CDE"/>
    <w:rsid w:val="00947E0F"/>
    <w:rsid w:val="00947EC9"/>
    <w:rsid w:val="0095064E"/>
    <w:rsid w:val="00950A96"/>
    <w:rsid w:val="00950ADE"/>
    <w:rsid w:val="00950F67"/>
    <w:rsid w:val="009512C6"/>
    <w:rsid w:val="00951B2F"/>
    <w:rsid w:val="009524F3"/>
    <w:rsid w:val="009525A8"/>
    <w:rsid w:val="009529A5"/>
    <w:rsid w:val="00952D96"/>
    <w:rsid w:val="00952E68"/>
    <w:rsid w:val="00953453"/>
    <w:rsid w:val="0095362A"/>
    <w:rsid w:val="00953634"/>
    <w:rsid w:val="00953C51"/>
    <w:rsid w:val="00953F22"/>
    <w:rsid w:val="00954454"/>
    <w:rsid w:val="009548E3"/>
    <w:rsid w:val="00954FD8"/>
    <w:rsid w:val="0095513E"/>
    <w:rsid w:val="009553BA"/>
    <w:rsid w:val="00955724"/>
    <w:rsid w:val="0095619B"/>
    <w:rsid w:val="00956C23"/>
    <w:rsid w:val="0095711D"/>
    <w:rsid w:val="009572B4"/>
    <w:rsid w:val="009578F3"/>
    <w:rsid w:val="00957A94"/>
    <w:rsid w:val="00960216"/>
    <w:rsid w:val="00960367"/>
    <w:rsid w:val="009604F6"/>
    <w:rsid w:val="0096058A"/>
    <w:rsid w:val="0096071F"/>
    <w:rsid w:val="00960920"/>
    <w:rsid w:val="00960CF4"/>
    <w:rsid w:val="00961031"/>
    <w:rsid w:val="009612C8"/>
    <w:rsid w:val="00961B29"/>
    <w:rsid w:val="00962061"/>
    <w:rsid w:val="00962074"/>
    <w:rsid w:val="00962135"/>
    <w:rsid w:val="00962431"/>
    <w:rsid w:val="009625B4"/>
    <w:rsid w:val="00962860"/>
    <w:rsid w:val="00963323"/>
    <w:rsid w:val="0096343F"/>
    <w:rsid w:val="009637BE"/>
    <w:rsid w:val="00963C41"/>
    <w:rsid w:val="00963D85"/>
    <w:rsid w:val="00963E99"/>
    <w:rsid w:val="0096428C"/>
    <w:rsid w:val="00964AA9"/>
    <w:rsid w:val="00964D04"/>
    <w:rsid w:val="00964F01"/>
    <w:rsid w:val="00965A05"/>
    <w:rsid w:val="00965B43"/>
    <w:rsid w:val="00966110"/>
    <w:rsid w:val="009666AA"/>
    <w:rsid w:val="00966809"/>
    <w:rsid w:val="00966972"/>
    <w:rsid w:val="00966E49"/>
    <w:rsid w:val="00966FA5"/>
    <w:rsid w:val="009670BE"/>
    <w:rsid w:val="00967134"/>
    <w:rsid w:val="009674D0"/>
    <w:rsid w:val="009674EE"/>
    <w:rsid w:val="0096789D"/>
    <w:rsid w:val="009678AC"/>
    <w:rsid w:val="0097096B"/>
    <w:rsid w:val="0097096E"/>
    <w:rsid w:val="00970D41"/>
    <w:rsid w:val="00970F05"/>
    <w:rsid w:val="00970FB6"/>
    <w:rsid w:val="00971695"/>
    <w:rsid w:val="00971794"/>
    <w:rsid w:val="009717A5"/>
    <w:rsid w:val="00972374"/>
    <w:rsid w:val="00972887"/>
    <w:rsid w:val="00972E0C"/>
    <w:rsid w:val="00973116"/>
    <w:rsid w:val="0097351F"/>
    <w:rsid w:val="0097354C"/>
    <w:rsid w:val="00973B40"/>
    <w:rsid w:val="00974058"/>
    <w:rsid w:val="0097408B"/>
    <w:rsid w:val="009742AE"/>
    <w:rsid w:val="00974402"/>
    <w:rsid w:val="00974953"/>
    <w:rsid w:val="00974AD9"/>
    <w:rsid w:val="00974B25"/>
    <w:rsid w:val="00974DC0"/>
    <w:rsid w:val="00974E10"/>
    <w:rsid w:val="0097511B"/>
    <w:rsid w:val="0097512D"/>
    <w:rsid w:val="009753A2"/>
    <w:rsid w:val="00975B9A"/>
    <w:rsid w:val="00975D30"/>
    <w:rsid w:val="009762AA"/>
    <w:rsid w:val="009763A5"/>
    <w:rsid w:val="009764C9"/>
    <w:rsid w:val="0097694C"/>
    <w:rsid w:val="00977181"/>
    <w:rsid w:val="0097744F"/>
    <w:rsid w:val="00977E7F"/>
    <w:rsid w:val="00977F00"/>
    <w:rsid w:val="0098022D"/>
    <w:rsid w:val="009802F2"/>
    <w:rsid w:val="009804D9"/>
    <w:rsid w:val="00980829"/>
    <w:rsid w:val="0098093E"/>
    <w:rsid w:val="00980E2C"/>
    <w:rsid w:val="0098128D"/>
    <w:rsid w:val="009819B1"/>
    <w:rsid w:val="00981A14"/>
    <w:rsid w:val="00981DA6"/>
    <w:rsid w:val="00982286"/>
    <w:rsid w:val="00982378"/>
    <w:rsid w:val="009824A1"/>
    <w:rsid w:val="00982AEC"/>
    <w:rsid w:val="00982E88"/>
    <w:rsid w:val="00983159"/>
    <w:rsid w:val="0098394F"/>
    <w:rsid w:val="00983BC3"/>
    <w:rsid w:val="00983C4A"/>
    <w:rsid w:val="00983FB2"/>
    <w:rsid w:val="0098474C"/>
    <w:rsid w:val="009847C7"/>
    <w:rsid w:val="00984981"/>
    <w:rsid w:val="00984DBE"/>
    <w:rsid w:val="00984F53"/>
    <w:rsid w:val="009853AA"/>
    <w:rsid w:val="009855D7"/>
    <w:rsid w:val="009856F5"/>
    <w:rsid w:val="00985990"/>
    <w:rsid w:val="00985A6E"/>
    <w:rsid w:val="009860C3"/>
    <w:rsid w:val="0098640F"/>
    <w:rsid w:val="0098676C"/>
    <w:rsid w:val="009867CF"/>
    <w:rsid w:val="00986A2B"/>
    <w:rsid w:val="00986FB3"/>
    <w:rsid w:val="00987560"/>
    <w:rsid w:val="009875D8"/>
    <w:rsid w:val="00987683"/>
    <w:rsid w:val="009876EB"/>
    <w:rsid w:val="00987AA3"/>
    <w:rsid w:val="00987C91"/>
    <w:rsid w:val="00987CD6"/>
    <w:rsid w:val="00987F2C"/>
    <w:rsid w:val="00987FC9"/>
    <w:rsid w:val="009900D8"/>
    <w:rsid w:val="0099058E"/>
    <w:rsid w:val="00990899"/>
    <w:rsid w:val="00990903"/>
    <w:rsid w:val="00990F32"/>
    <w:rsid w:val="00991382"/>
    <w:rsid w:val="009913D9"/>
    <w:rsid w:val="009914AB"/>
    <w:rsid w:val="0099175E"/>
    <w:rsid w:val="00991DA4"/>
    <w:rsid w:val="00992B09"/>
    <w:rsid w:val="0099308E"/>
    <w:rsid w:val="00993310"/>
    <w:rsid w:val="0099343D"/>
    <w:rsid w:val="009934A3"/>
    <w:rsid w:val="009944EE"/>
    <w:rsid w:val="009948D7"/>
    <w:rsid w:val="00995041"/>
    <w:rsid w:val="00995276"/>
    <w:rsid w:val="009953E4"/>
    <w:rsid w:val="009954FB"/>
    <w:rsid w:val="00995883"/>
    <w:rsid w:val="009958EF"/>
    <w:rsid w:val="00995D07"/>
    <w:rsid w:val="00995E61"/>
    <w:rsid w:val="0099618C"/>
    <w:rsid w:val="00996448"/>
    <w:rsid w:val="00996CAD"/>
    <w:rsid w:val="00997AA8"/>
    <w:rsid w:val="00997B0D"/>
    <w:rsid w:val="00997B98"/>
    <w:rsid w:val="00997F7A"/>
    <w:rsid w:val="009A0A54"/>
    <w:rsid w:val="009A0F3D"/>
    <w:rsid w:val="009A1344"/>
    <w:rsid w:val="009A1BC1"/>
    <w:rsid w:val="009A1CAD"/>
    <w:rsid w:val="009A1CE9"/>
    <w:rsid w:val="009A229D"/>
    <w:rsid w:val="009A25FD"/>
    <w:rsid w:val="009A2714"/>
    <w:rsid w:val="009A2C3E"/>
    <w:rsid w:val="009A2CF1"/>
    <w:rsid w:val="009A2D7C"/>
    <w:rsid w:val="009A3364"/>
    <w:rsid w:val="009A3450"/>
    <w:rsid w:val="009A353E"/>
    <w:rsid w:val="009A361F"/>
    <w:rsid w:val="009A3D79"/>
    <w:rsid w:val="009A468A"/>
    <w:rsid w:val="009A52F4"/>
    <w:rsid w:val="009A5404"/>
    <w:rsid w:val="009A5743"/>
    <w:rsid w:val="009A5AF0"/>
    <w:rsid w:val="009A5B32"/>
    <w:rsid w:val="009A5C0A"/>
    <w:rsid w:val="009A5CBA"/>
    <w:rsid w:val="009A6259"/>
    <w:rsid w:val="009A638B"/>
    <w:rsid w:val="009A65D7"/>
    <w:rsid w:val="009A6915"/>
    <w:rsid w:val="009A6C5D"/>
    <w:rsid w:val="009A6DA0"/>
    <w:rsid w:val="009A6FA4"/>
    <w:rsid w:val="009A7148"/>
    <w:rsid w:val="009A7A51"/>
    <w:rsid w:val="009B0594"/>
    <w:rsid w:val="009B0824"/>
    <w:rsid w:val="009B082A"/>
    <w:rsid w:val="009B0D07"/>
    <w:rsid w:val="009B0F6F"/>
    <w:rsid w:val="009B0FDF"/>
    <w:rsid w:val="009B146F"/>
    <w:rsid w:val="009B1F42"/>
    <w:rsid w:val="009B1F51"/>
    <w:rsid w:val="009B2011"/>
    <w:rsid w:val="009B40A9"/>
    <w:rsid w:val="009B457B"/>
    <w:rsid w:val="009B48C3"/>
    <w:rsid w:val="009B51F9"/>
    <w:rsid w:val="009B5943"/>
    <w:rsid w:val="009B5ABC"/>
    <w:rsid w:val="009B618C"/>
    <w:rsid w:val="009B6443"/>
    <w:rsid w:val="009B64C2"/>
    <w:rsid w:val="009B65ED"/>
    <w:rsid w:val="009B67C2"/>
    <w:rsid w:val="009B689C"/>
    <w:rsid w:val="009B68F1"/>
    <w:rsid w:val="009B6BC9"/>
    <w:rsid w:val="009B76F0"/>
    <w:rsid w:val="009C016D"/>
    <w:rsid w:val="009C0300"/>
    <w:rsid w:val="009C069C"/>
    <w:rsid w:val="009C0742"/>
    <w:rsid w:val="009C07F9"/>
    <w:rsid w:val="009C0C29"/>
    <w:rsid w:val="009C176A"/>
    <w:rsid w:val="009C1F02"/>
    <w:rsid w:val="009C2389"/>
    <w:rsid w:val="009C2811"/>
    <w:rsid w:val="009C28C5"/>
    <w:rsid w:val="009C28C7"/>
    <w:rsid w:val="009C2B42"/>
    <w:rsid w:val="009C2B54"/>
    <w:rsid w:val="009C2D43"/>
    <w:rsid w:val="009C3915"/>
    <w:rsid w:val="009C4537"/>
    <w:rsid w:val="009C4E09"/>
    <w:rsid w:val="009C52AF"/>
    <w:rsid w:val="009C5488"/>
    <w:rsid w:val="009C5808"/>
    <w:rsid w:val="009C59EB"/>
    <w:rsid w:val="009C60CE"/>
    <w:rsid w:val="009C670E"/>
    <w:rsid w:val="009C6AAE"/>
    <w:rsid w:val="009C6C9C"/>
    <w:rsid w:val="009C6FFC"/>
    <w:rsid w:val="009C71F1"/>
    <w:rsid w:val="009C74D5"/>
    <w:rsid w:val="009C7B04"/>
    <w:rsid w:val="009C7D7C"/>
    <w:rsid w:val="009D08D8"/>
    <w:rsid w:val="009D0B28"/>
    <w:rsid w:val="009D0D17"/>
    <w:rsid w:val="009D0D26"/>
    <w:rsid w:val="009D1082"/>
    <w:rsid w:val="009D14FF"/>
    <w:rsid w:val="009D1727"/>
    <w:rsid w:val="009D19C8"/>
    <w:rsid w:val="009D1BC1"/>
    <w:rsid w:val="009D231E"/>
    <w:rsid w:val="009D2491"/>
    <w:rsid w:val="009D2610"/>
    <w:rsid w:val="009D27FF"/>
    <w:rsid w:val="009D2AE5"/>
    <w:rsid w:val="009D32E4"/>
    <w:rsid w:val="009D3505"/>
    <w:rsid w:val="009D36A5"/>
    <w:rsid w:val="009D3D5C"/>
    <w:rsid w:val="009D4848"/>
    <w:rsid w:val="009D4C53"/>
    <w:rsid w:val="009D4D3C"/>
    <w:rsid w:val="009D600F"/>
    <w:rsid w:val="009D622F"/>
    <w:rsid w:val="009D6251"/>
    <w:rsid w:val="009D6478"/>
    <w:rsid w:val="009D68DF"/>
    <w:rsid w:val="009D6AB4"/>
    <w:rsid w:val="009D6E9D"/>
    <w:rsid w:val="009D6EB5"/>
    <w:rsid w:val="009D7034"/>
    <w:rsid w:val="009D7484"/>
    <w:rsid w:val="009D76E1"/>
    <w:rsid w:val="009D78E1"/>
    <w:rsid w:val="009D79E2"/>
    <w:rsid w:val="009D7CE7"/>
    <w:rsid w:val="009E0D6A"/>
    <w:rsid w:val="009E0E63"/>
    <w:rsid w:val="009E10DE"/>
    <w:rsid w:val="009E127A"/>
    <w:rsid w:val="009E14D2"/>
    <w:rsid w:val="009E166B"/>
    <w:rsid w:val="009E192B"/>
    <w:rsid w:val="009E22D1"/>
    <w:rsid w:val="009E2D14"/>
    <w:rsid w:val="009E38BB"/>
    <w:rsid w:val="009E391B"/>
    <w:rsid w:val="009E39F3"/>
    <w:rsid w:val="009E3D50"/>
    <w:rsid w:val="009E40E4"/>
    <w:rsid w:val="009E436C"/>
    <w:rsid w:val="009E44A7"/>
    <w:rsid w:val="009E4AA2"/>
    <w:rsid w:val="009E4EAA"/>
    <w:rsid w:val="009E4F5A"/>
    <w:rsid w:val="009E5166"/>
    <w:rsid w:val="009E5552"/>
    <w:rsid w:val="009E5A55"/>
    <w:rsid w:val="009E5EBC"/>
    <w:rsid w:val="009E6449"/>
    <w:rsid w:val="009E69C9"/>
    <w:rsid w:val="009E7174"/>
    <w:rsid w:val="009E734E"/>
    <w:rsid w:val="009E775E"/>
    <w:rsid w:val="009E7976"/>
    <w:rsid w:val="009F056B"/>
    <w:rsid w:val="009F05DE"/>
    <w:rsid w:val="009F05F6"/>
    <w:rsid w:val="009F0A83"/>
    <w:rsid w:val="009F0C43"/>
    <w:rsid w:val="009F0D3E"/>
    <w:rsid w:val="009F10BC"/>
    <w:rsid w:val="009F12D2"/>
    <w:rsid w:val="009F15D8"/>
    <w:rsid w:val="009F18DE"/>
    <w:rsid w:val="009F25ED"/>
    <w:rsid w:val="009F378E"/>
    <w:rsid w:val="009F37C5"/>
    <w:rsid w:val="009F3A5A"/>
    <w:rsid w:val="009F3CE4"/>
    <w:rsid w:val="009F3CF6"/>
    <w:rsid w:val="009F4234"/>
    <w:rsid w:val="009F4F9D"/>
    <w:rsid w:val="009F5584"/>
    <w:rsid w:val="009F56D5"/>
    <w:rsid w:val="009F58E4"/>
    <w:rsid w:val="009F592B"/>
    <w:rsid w:val="009F5946"/>
    <w:rsid w:val="009F5B94"/>
    <w:rsid w:val="009F5DB6"/>
    <w:rsid w:val="009F612E"/>
    <w:rsid w:val="009F65D7"/>
    <w:rsid w:val="009F694C"/>
    <w:rsid w:val="009F69DB"/>
    <w:rsid w:val="009F6FFF"/>
    <w:rsid w:val="009F7A6E"/>
    <w:rsid w:val="009F7B8C"/>
    <w:rsid w:val="009F7E17"/>
    <w:rsid w:val="009F7E49"/>
    <w:rsid w:val="00A00072"/>
    <w:rsid w:val="00A003A4"/>
    <w:rsid w:val="00A00AB1"/>
    <w:rsid w:val="00A00D33"/>
    <w:rsid w:val="00A01201"/>
    <w:rsid w:val="00A014CC"/>
    <w:rsid w:val="00A01645"/>
    <w:rsid w:val="00A0186A"/>
    <w:rsid w:val="00A01A2D"/>
    <w:rsid w:val="00A01B26"/>
    <w:rsid w:val="00A02130"/>
    <w:rsid w:val="00A021FF"/>
    <w:rsid w:val="00A022E0"/>
    <w:rsid w:val="00A02CA4"/>
    <w:rsid w:val="00A02CB9"/>
    <w:rsid w:val="00A02FEF"/>
    <w:rsid w:val="00A0340E"/>
    <w:rsid w:val="00A03778"/>
    <w:rsid w:val="00A037A7"/>
    <w:rsid w:val="00A037AE"/>
    <w:rsid w:val="00A03AD6"/>
    <w:rsid w:val="00A03C03"/>
    <w:rsid w:val="00A03D28"/>
    <w:rsid w:val="00A03E27"/>
    <w:rsid w:val="00A0427D"/>
    <w:rsid w:val="00A04BF1"/>
    <w:rsid w:val="00A04C9D"/>
    <w:rsid w:val="00A05167"/>
    <w:rsid w:val="00A0533C"/>
    <w:rsid w:val="00A053E2"/>
    <w:rsid w:val="00A058BC"/>
    <w:rsid w:val="00A05A96"/>
    <w:rsid w:val="00A062E1"/>
    <w:rsid w:val="00A063F8"/>
    <w:rsid w:val="00A0693E"/>
    <w:rsid w:val="00A06BEC"/>
    <w:rsid w:val="00A0719A"/>
    <w:rsid w:val="00A0793E"/>
    <w:rsid w:val="00A07DB8"/>
    <w:rsid w:val="00A10006"/>
    <w:rsid w:val="00A105D5"/>
    <w:rsid w:val="00A10812"/>
    <w:rsid w:val="00A10B80"/>
    <w:rsid w:val="00A10CFF"/>
    <w:rsid w:val="00A110E0"/>
    <w:rsid w:val="00A122F5"/>
    <w:rsid w:val="00A123AA"/>
    <w:rsid w:val="00A126FA"/>
    <w:rsid w:val="00A13225"/>
    <w:rsid w:val="00A13427"/>
    <w:rsid w:val="00A137D3"/>
    <w:rsid w:val="00A13819"/>
    <w:rsid w:val="00A139B2"/>
    <w:rsid w:val="00A13D32"/>
    <w:rsid w:val="00A13D6C"/>
    <w:rsid w:val="00A14953"/>
    <w:rsid w:val="00A14BA2"/>
    <w:rsid w:val="00A151E1"/>
    <w:rsid w:val="00A1554F"/>
    <w:rsid w:val="00A15B20"/>
    <w:rsid w:val="00A16613"/>
    <w:rsid w:val="00A16631"/>
    <w:rsid w:val="00A16746"/>
    <w:rsid w:val="00A16761"/>
    <w:rsid w:val="00A16D56"/>
    <w:rsid w:val="00A16E8F"/>
    <w:rsid w:val="00A1701D"/>
    <w:rsid w:val="00A17266"/>
    <w:rsid w:val="00A17394"/>
    <w:rsid w:val="00A173FB"/>
    <w:rsid w:val="00A17E3E"/>
    <w:rsid w:val="00A20341"/>
    <w:rsid w:val="00A20507"/>
    <w:rsid w:val="00A20BD7"/>
    <w:rsid w:val="00A21157"/>
    <w:rsid w:val="00A21167"/>
    <w:rsid w:val="00A2138F"/>
    <w:rsid w:val="00A217DE"/>
    <w:rsid w:val="00A228FA"/>
    <w:rsid w:val="00A22904"/>
    <w:rsid w:val="00A22D63"/>
    <w:rsid w:val="00A22DDE"/>
    <w:rsid w:val="00A22E32"/>
    <w:rsid w:val="00A23344"/>
    <w:rsid w:val="00A23366"/>
    <w:rsid w:val="00A2380D"/>
    <w:rsid w:val="00A238CD"/>
    <w:rsid w:val="00A23905"/>
    <w:rsid w:val="00A2487E"/>
    <w:rsid w:val="00A249A6"/>
    <w:rsid w:val="00A24E57"/>
    <w:rsid w:val="00A250E5"/>
    <w:rsid w:val="00A252E0"/>
    <w:rsid w:val="00A258DC"/>
    <w:rsid w:val="00A25A85"/>
    <w:rsid w:val="00A25BC1"/>
    <w:rsid w:val="00A25C03"/>
    <w:rsid w:val="00A26056"/>
    <w:rsid w:val="00A27248"/>
    <w:rsid w:val="00A272D5"/>
    <w:rsid w:val="00A27897"/>
    <w:rsid w:val="00A278C2"/>
    <w:rsid w:val="00A27A3B"/>
    <w:rsid w:val="00A30044"/>
    <w:rsid w:val="00A30059"/>
    <w:rsid w:val="00A305E4"/>
    <w:rsid w:val="00A30716"/>
    <w:rsid w:val="00A30910"/>
    <w:rsid w:val="00A3099D"/>
    <w:rsid w:val="00A3135C"/>
    <w:rsid w:val="00A31427"/>
    <w:rsid w:val="00A31506"/>
    <w:rsid w:val="00A31728"/>
    <w:rsid w:val="00A3196E"/>
    <w:rsid w:val="00A3216C"/>
    <w:rsid w:val="00A32423"/>
    <w:rsid w:val="00A32922"/>
    <w:rsid w:val="00A32C6F"/>
    <w:rsid w:val="00A33222"/>
    <w:rsid w:val="00A335CE"/>
    <w:rsid w:val="00A336AB"/>
    <w:rsid w:val="00A34796"/>
    <w:rsid w:val="00A3497F"/>
    <w:rsid w:val="00A34BD2"/>
    <w:rsid w:val="00A34FCF"/>
    <w:rsid w:val="00A35185"/>
    <w:rsid w:val="00A3538B"/>
    <w:rsid w:val="00A35783"/>
    <w:rsid w:val="00A358A3"/>
    <w:rsid w:val="00A35D21"/>
    <w:rsid w:val="00A36377"/>
    <w:rsid w:val="00A364B4"/>
    <w:rsid w:val="00A366CA"/>
    <w:rsid w:val="00A3738C"/>
    <w:rsid w:val="00A37790"/>
    <w:rsid w:val="00A37A87"/>
    <w:rsid w:val="00A37C59"/>
    <w:rsid w:val="00A4026E"/>
    <w:rsid w:val="00A406D8"/>
    <w:rsid w:val="00A40DFA"/>
    <w:rsid w:val="00A40E47"/>
    <w:rsid w:val="00A40FB0"/>
    <w:rsid w:val="00A410CB"/>
    <w:rsid w:val="00A41177"/>
    <w:rsid w:val="00A415D5"/>
    <w:rsid w:val="00A4208E"/>
    <w:rsid w:val="00A4242B"/>
    <w:rsid w:val="00A42B52"/>
    <w:rsid w:val="00A4331B"/>
    <w:rsid w:val="00A4389F"/>
    <w:rsid w:val="00A43C65"/>
    <w:rsid w:val="00A4400A"/>
    <w:rsid w:val="00A443AE"/>
    <w:rsid w:val="00A445D9"/>
    <w:rsid w:val="00A447FD"/>
    <w:rsid w:val="00A44CD1"/>
    <w:rsid w:val="00A44D11"/>
    <w:rsid w:val="00A44D38"/>
    <w:rsid w:val="00A45A6C"/>
    <w:rsid w:val="00A45ECD"/>
    <w:rsid w:val="00A465D2"/>
    <w:rsid w:val="00A466AB"/>
    <w:rsid w:val="00A46A36"/>
    <w:rsid w:val="00A46C2F"/>
    <w:rsid w:val="00A46D0C"/>
    <w:rsid w:val="00A47666"/>
    <w:rsid w:val="00A4794E"/>
    <w:rsid w:val="00A47EF9"/>
    <w:rsid w:val="00A501F7"/>
    <w:rsid w:val="00A50454"/>
    <w:rsid w:val="00A511B5"/>
    <w:rsid w:val="00A51E07"/>
    <w:rsid w:val="00A51E20"/>
    <w:rsid w:val="00A5317D"/>
    <w:rsid w:val="00A531B7"/>
    <w:rsid w:val="00A5325B"/>
    <w:rsid w:val="00A5383F"/>
    <w:rsid w:val="00A53B3C"/>
    <w:rsid w:val="00A5425F"/>
    <w:rsid w:val="00A542C6"/>
    <w:rsid w:val="00A545F7"/>
    <w:rsid w:val="00A54655"/>
    <w:rsid w:val="00A54D00"/>
    <w:rsid w:val="00A552BC"/>
    <w:rsid w:val="00A554E3"/>
    <w:rsid w:val="00A55972"/>
    <w:rsid w:val="00A55CAD"/>
    <w:rsid w:val="00A55CF5"/>
    <w:rsid w:val="00A55F23"/>
    <w:rsid w:val="00A56071"/>
    <w:rsid w:val="00A56141"/>
    <w:rsid w:val="00A56B1E"/>
    <w:rsid w:val="00A57469"/>
    <w:rsid w:val="00A607F7"/>
    <w:rsid w:val="00A608D5"/>
    <w:rsid w:val="00A61507"/>
    <w:rsid w:val="00A61985"/>
    <w:rsid w:val="00A61D92"/>
    <w:rsid w:val="00A61F91"/>
    <w:rsid w:val="00A62A0E"/>
    <w:rsid w:val="00A63316"/>
    <w:rsid w:val="00A635C5"/>
    <w:rsid w:val="00A63A28"/>
    <w:rsid w:val="00A64564"/>
    <w:rsid w:val="00A647F6"/>
    <w:rsid w:val="00A64D8A"/>
    <w:rsid w:val="00A64F10"/>
    <w:rsid w:val="00A65031"/>
    <w:rsid w:val="00A6521A"/>
    <w:rsid w:val="00A6522A"/>
    <w:rsid w:val="00A655E1"/>
    <w:rsid w:val="00A65797"/>
    <w:rsid w:val="00A657C1"/>
    <w:rsid w:val="00A65A6E"/>
    <w:rsid w:val="00A65C7B"/>
    <w:rsid w:val="00A65FB2"/>
    <w:rsid w:val="00A669CE"/>
    <w:rsid w:val="00A66B67"/>
    <w:rsid w:val="00A66BAF"/>
    <w:rsid w:val="00A66E6B"/>
    <w:rsid w:val="00A66F45"/>
    <w:rsid w:val="00A66F56"/>
    <w:rsid w:val="00A671BF"/>
    <w:rsid w:val="00A672B3"/>
    <w:rsid w:val="00A6769E"/>
    <w:rsid w:val="00A678C3"/>
    <w:rsid w:val="00A67BFD"/>
    <w:rsid w:val="00A67F7E"/>
    <w:rsid w:val="00A702C8"/>
    <w:rsid w:val="00A70AF9"/>
    <w:rsid w:val="00A70F8F"/>
    <w:rsid w:val="00A720C0"/>
    <w:rsid w:val="00A72255"/>
    <w:rsid w:val="00A7265C"/>
    <w:rsid w:val="00A729A4"/>
    <w:rsid w:val="00A735FA"/>
    <w:rsid w:val="00A736E5"/>
    <w:rsid w:val="00A73AC7"/>
    <w:rsid w:val="00A73E8B"/>
    <w:rsid w:val="00A74548"/>
    <w:rsid w:val="00A74660"/>
    <w:rsid w:val="00A755F7"/>
    <w:rsid w:val="00A75789"/>
    <w:rsid w:val="00A764D6"/>
    <w:rsid w:val="00A76627"/>
    <w:rsid w:val="00A7676D"/>
    <w:rsid w:val="00A767F5"/>
    <w:rsid w:val="00A768C0"/>
    <w:rsid w:val="00A76921"/>
    <w:rsid w:val="00A76BC5"/>
    <w:rsid w:val="00A771BC"/>
    <w:rsid w:val="00A7768A"/>
    <w:rsid w:val="00A779FD"/>
    <w:rsid w:val="00A77CC4"/>
    <w:rsid w:val="00A8095C"/>
    <w:rsid w:val="00A80DB1"/>
    <w:rsid w:val="00A80F0E"/>
    <w:rsid w:val="00A8162D"/>
    <w:rsid w:val="00A81671"/>
    <w:rsid w:val="00A8192B"/>
    <w:rsid w:val="00A81C30"/>
    <w:rsid w:val="00A8204F"/>
    <w:rsid w:val="00A823C2"/>
    <w:rsid w:val="00A82805"/>
    <w:rsid w:val="00A82C69"/>
    <w:rsid w:val="00A830EB"/>
    <w:rsid w:val="00A8344E"/>
    <w:rsid w:val="00A8353A"/>
    <w:rsid w:val="00A8357A"/>
    <w:rsid w:val="00A83634"/>
    <w:rsid w:val="00A8368D"/>
    <w:rsid w:val="00A83B50"/>
    <w:rsid w:val="00A83BB7"/>
    <w:rsid w:val="00A83D8B"/>
    <w:rsid w:val="00A84AF5"/>
    <w:rsid w:val="00A84B82"/>
    <w:rsid w:val="00A84D5B"/>
    <w:rsid w:val="00A8530E"/>
    <w:rsid w:val="00A855D6"/>
    <w:rsid w:val="00A85759"/>
    <w:rsid w:val="00A8596D"/>
    <w:rsid w:val="00A85A46"/>
    <w:rsid w:val="00A85C12"/>
    <w:rsid w:val="00A8613B"/>
    <w:rsid w:val="00A861C3"/>
    <w:rsid w:val="00A86260"/>
    <w:rsid w:val="00A86792"/>
    <w:rsid w:val="00A867F0"/>
    <w:rsid w:val="00A86D04"/>
    <w:rsid w:val="00A86DB8"/>
    <w:rsid w:val="00A871BE"/>
    <w:rsid w:val="00A874E8"/>
    <w:rsid w:val="00A87C51"/>
    <w:rsid w:val="00A90028"/>
    <w:rsid w:val="00A90067"/>
    <w:rsid w:val="00A9061D"/>
    <w:rsid w:val="00A911D3"/>
    <w:rsid w:val="00A91326"/>
    <w:rsid w:val="00A9166A"/>
    <w:rsid w:val="00A918F0"/>
    <w:rsid w:val="00A9204A"/>
    <w:rsid w:val="00A920A2"/>
    <w:rsid w:val="00A921E8"/>
    <w:rsid w:val="00A92686"/>
    <w:rsid w:val="00A927F4"/>
    <w:rsid w:val="00A92A2A"/>
    <w:rsid w:val="00A92AA4"/>
    <w:rsid w:val="00A938C0"/>
    <w:rsid w:val="00A93E02"/>
    <w:rsid w:val="00A9424B"/>
    <w:rsid w:val="00A9432A"/>
    <w:rsid w:val="00A94434"/>
    <w:rsid w:val="00A9474D"/>
    <w:rsid w:val="00A9510A"/>
    <w:rsid w:val="00A95235"/>
    <w:rsid w:val="00A95475"/>
    <w:rsid w:val="00A9580B"/>
    <w:rsid w:val="00A959DB"/>
    <w:rsid w:val="00A95C2B"/>
    <w:rsid w:val="00A96380"/>
    <w:rsid w:val="00A96563"/>
    <w:rsid w:val="00A96712"/>
    <w:rsid w:val="00A96A22"/>
    <w:rsid w:val="00A96D7D"/>
    <w:rsid w:val="00A96F5C"/>
    <w:rsid w:val="00A975E9"/>
    <w:rsid w:val="00A9790F"/>
    <w:rsid w:val="00A979F9"/>
    <w:rsid w:val="00AA0919"/>
    <w:rsid w:val="00AA0A35"/>
    <w:rsid w:val="00AA0D84"/>
    <w:rsid w:val="00AA11B0"/>
    <w:rsid w:val="00AA1C25"/>
    <w:rsid w:val="00AA2992"/>
    <w:rsid w:val="00AA31BD"/>
    <w:rsid w:val="00AA3E60"/>
    <w:rsid w:val="00AA3E7B"/>
    <w:rsid w:val="00AA3EC5"/>
    <w:rsid w:val="00AA427C"/>
    <w:rsid w:val="00AA4577"/>
    <w:rsid w:val="00AA554E"/>
    <w:rsid w:val="00AA555F"/>
    <w:rsid w:val="00AA57AB"/>
    <w:rsid w:val="00AA5AA3"/>
    <w:rsid w:val="00AA617D"/>
    <w:rsid w:val="00AA630E"/>
    <w:rsid w:val="00AA638D"/>
    <w:rsid w:val="00AA69D4"/>
    <w:rsid w:val="00AA73DF"/>
    <w:rsid w:val="00AA7464"/>
    <w:rsid w:val="00AA7528"/>
    <w:rsid w:val="00AA7604"/>
    <w:rsid w:val="00AA7E5C"/>
    <w:rsid w:val="00AB0185"/>
    <w:rsid w:val="00AB0468"/>
    <w:rsid w:val="00AB04F5"/>
    <w:rsid w:val="00AB0996"/>
    <w:rsid w:val="00AB0D7A"/>
    <w:rsid w:val="00AB0E28"/>
    <w:rsid w:val="00AB1E8F"/>
    <w:rsid w:val="00AB1F13"/>
    <w:rsid w:val="00AB212F"/>
    <w:rsid w:val="00AB2227"/>
    <w:rsid w:val="00AB23E0"/>
    <w:rsid w:val="00AB2FCC"/>
    <w:rsid w:val="00AB354A"/>
    <w:rsid w:val="00AB3D28"/>
    <w:rsid w:val="00AB3D38"/>
    <w:rsid w:val="00AB402C"/>
    <w:rsid w:val="00AB446B"/>
    <w:rsid w:val="00AB4546"/>
    <w:rsid w:val="00AB4C22"/>
    <w:rsid w:val="00AB4FD3"/>
    <w:rsid w:val="00AB51EC"/>
    <w:rsid w:val="00AB5E6C"/>
    <w:rsid w:val="00AB60F4"/>
    <w:rsid w:val="00AB6AD2"/>
    <w:rsid w:val="00AB711F"/>
    <w:rsid w:val="00AB7146"/>
    <w:rsid w:val="00AB76DF"/>
    <w:rsid w:val="00AB77BD"/>
    <w:rsid w:val="00AB7945"/>
    <w:rsid w:val="00AB7C65"/>
    <w:rsid w:val="00AB7D21"/>
    <w:rsid w:val="00AB7E9D"/>
    <w:rsid w:val="00AC0243"/>
    <w:rsid w:val="00AC0329"/>
    <w:rsid w:val="00AC061F"/>
    <w:rsid w:val="00AC1020"/>
    <w:rsid w:val="00AC1CFA"/>
    <w:rsid w:val="00AC2103"/>
    <w:rsid w:val="00AC21DA"/>
    <w:rsid w:val="00AC22EE"/>
    <w:rsid w:val="00AC2318"/>
    <w:rsid w:val="00AC285F"/>
    <w:rsid w:val="00AC28DD"/>
    <w:rsid w:val="00AC317C"/>
    <w:rsid w:val="00AC3602"/>
    <w:rsid w:val="00AC3887"/>
    <w:rsid w:val="00AC4472"/>
    <w:rsid w:val="00AC46EB"/>
    <w:rsid w:val="00AC47ED"/>
    <w:rsid w:val="00AC48B5"/>
    <w:rsid w:val="00AC4B53"/>
    <w:rsid w:val="00AC58E6"/>
    <w:rsid w:val="00AC59F3"/>
    <w:rsid w:val="00AC5F18"/>
    <w:rsid w:val="00AC67FF"/>
    <w:rsid w:val="00AC69F8"/>
    <w:rsid w:val="00AC6B73"/>
    <w:rsid w:val="00AC6D9A"/>
    <w:rsid w:val="00AC726B"/>
    <w:rsid w:val="00AC74E8"/>
    <w:rsid w:val="00AD00AE"/>
    <w:rsid w:val="00AD0173"/>
    <w:rsid w:val="00AD021D"/>
    <w:rsid w:val="00AD02E0"/>
    <w:rsid w:val="00AD0463"/>
    <w:rsid w:val="00AD097D"/>
    <w:rsid w:val="00AD0B41"/>
    <w:rsid w:val="00AD0C36"/>
    <w:rsid w:val="00AD1552"/>
    <w:rsid w:val="00AD190F"/>
    <w:rsid w:val="00AD2572"/>
    <w:rsid w:val="00AD2644"/>
    <w:rsid w:val="00AD26B2"/>
    <w:rsid w:val="00AD27E5"/>
    <w:rsid w:val="00AD38AB"/>
    <w:rsid w:val="00AD3AA8"/>
    <w:rsid w:val="00AD3B93"/>
    <w:rsid w:val="00AD3DD7"/>
    <w:rsid w:val="00AD4271"/>
    <w:rsid w:val="00AD4559"/>
    <w:rsid w:val="00AD48CF"/>
    <w:rsid w:val="00AD4ECA"/>
    <w:rsid w:val="00AD522E"/>
    <w:rsid w:val="00AD560D"/>
    <w:rsid w:val="00AD5AC1"/>
    <w:rsid w:val="00AD5BF8"/>
    <w:rsid w:val="00AD5D85"/>
    <w:rsid w:val="00AD5F0B"/>
    <w:rsid w:val="00AD624F"/>
    <w:rsid w:val="00AD70A7"/>
    <w:rsid w:val="00AD745C"/>
    <w:rsid w:val="00AD7756"/>
    <w:rsid w:val="00AD7AD3"/>
    <w:rsid w:val="00AE0022"/>
    <w:rsid w:val="00AE067F"/>
    <w:rsid w:val="00AE0AF2"/>
    <w:rsid w:val="00AE1009"/>
    <w:rsid w:val="00AE1464"/>
    <w:rsid w:val="00AE148E"/>
    <w:rsid w:val="00AE1D04"/>
    <w:rsid w:val="00AE1EA7"/>
    <w:rsid w:val="00AE2439"/>
    <w:rsid w:val="00AE268C"/>
    <w:rsid w:val="00AE27A1"/>
    <w:rsid w:val="00AE294F"/>
    <w:rsid w:val="00AE2C33"/>
    <w:rsid w:val="00AE3CA5"/>
    <w:rsid w:val="00AE3F4C"/>
    <w:rsid w:val="00AE4069"/>
    <w:rsid w:val="00AE41A0"/>
    <w:rsid w:val="00AE4521"/>
    <w:rsid w:val="00AE4625"/>
    <w:rsid w:val="00AE4AE4"/>
    <w:rsid w:val="00AE4B60"/>
    <w:rsid w:val="00AE4BF1"/>
    <w:rsid w:val="00AE52B0"/>
    <w:rsid w:val="00AE549D"/>
    <w:rsid w:val="00AE571E"/>
    <w:rsid w:val="00AE5B3E"/>
    <w:rsid w:val="00AE5F63"/>
    <w:rsid w:val="00AE65E0"/>
    <w:rsid w:val="00AE6B78"/>
    <w:rsid w:val="00AE6F5B"/>
    <w:rsid w:val="00AE797D"/>
    <w:rsid w:val="00AE7D94"/>
    <w:rsid w:val="00AF068A"/>
    <w:rsid w:val="00AF0771"/>
    <w:rsid w:val="00AF07BE"/>
    <w:rsid w:val="00AF112C"/>
    <w:rsid w:val="00AF158A"/>
    <w:rsid w:val="00AF16E2"/>
    <w:rsid w:val="00AF1A13"/>
    <w:rsid w:val="00AF1E07"/>
    <w:rsid w:val="00AF2309"/>
    <w:rsid w:val="00AF234E"/>
    <w:rsid w:val="00AF2585"/>
    <w:rsid w:val="00AF28FD"/>
    <w:rsid w:val="00AF2AEC"/>
    <w:rsid w:val="00AF2D30"/>
    <w:rsid w:val="00AF34CE"/>
    <w:rsid w:val="00AF37A3"/>
    <w:rsid w:val="00AF3FDB"/>
    <w:rsid w:val="00AF4041"/>
    <w:rsid w:val="00AF4351"/>
    <w:rsid w:val="00AF4A61"/>
    <w:rsid w:val="00AF4A85"/>
    <w:rsid w:val="00AF51B9"/>
    <w:rsid w:val="00AF537F"/>
    <w:rsid w:val="00AF5810"/>
    <w:rsid w:val="00AF5926"/>
    <w:rsid w:val="00AF5D48"/>
    <w:rsid w:val="00AF5E61"/>
    <w:rsid w:val="00AF5F89"/>
    <w:rsid w:val="00AF6071"/>
    <w:rsid w:val="00AF61A0"/>
    <w:rsid w:val="00AF628A"/>
    <w:rsid w:val="00AF68A8"/>
    <w:rsid w:val="00AF6DF0"/>
    <w:rsid w:val="00AF7092"/>
    <w:rsid w:val="00AF7431"/>
    <w:rsid w:val="00AF762E"/>
    <w:rsid w:val="00AF7B53"/>
    <w:rsid w:val="00AF7CB8"/>
    <w:rsid w:val="00AF7CFE"/>
    <w:rsid w:val="00AF7FC5"/>
    <w:rsid w:val="00B004A2"/>
    <w:rsid w:val="00B0060D"/>
    <w:rsid w:val="00B00771"/>
    <w:rsid w:val="00B00C45"/>
    <w:rsid w:val="00B00FEA"/>
    <w:rsid w:val="00B0136F"/>
    <w:rsid w:val="00B01633"/>
    <w:rsid w:val="00B01868"/>
    <w:rsid w:val="00B01A1B"/>
    <w:rsid w:val="00B020D8"/>
    <w:rsid w:val="00B0211B"/>
    <w:rsid w:val="00B0256C"/>
    <w:rsid w:val="00B03680"/>
    <w:rsid w:val="00B0380E"/>
    <w:rsid w:val="00B03BD2"/>
    <w:rsid w:val="00B03EE4"/>
    <w:rsid w:val="00B03FC2"/>
    <w:rsid w:val="00B0406A"/>
    <w:rsid w:val="00B04504"/>
    <w:rsid w:val="00B045EA"/>
    <w:rsid w:val="00B04972"/>
    <w:rsid w:val="00B05188"/>
    <w:rsid w:val="00B05262"/>
    <w:rsid w:val="00B05291"/>
    <w:rsid w:val="00B05486"/>
    <w:rsid w:val="00B0560A"/>
    <w:rsid w:val="00B05624"/>
    <w:rsid w:val="00B05638"/>
    <w:rsid w:val="00B0594B"/>
    <w:rsid w:val="00B06300"/>
    <w:rsid w:val="00B063F2"/>
    <w:rsid w:val="00B0660C"/>
    <w:rsid w:val="00B06670"/>
    <w:rsid w:val="00B06E19"/>
    <w:rsid w:val="00B07291"/>
    <w:rsid w:val="00B074BC"/>
    <w:rsid w:val="00B10273"/>
    <w:rsid w:val="00B10614"/>
    <w:rsid w:val="00B109CB"/>
    <w:rsid w:val="00B10CD5"/>
    <w:rsid w:val="00B10DE2"/>
    <w:rsid w:val="00B11133"/>
    <w:rsid w:val="00B11333"/>
    <w:rsid w:val="00B11449"/>
    <w:rsid w:val="00B11AC5"/>
    <w:rsid w:val="00B12087"/>
    <w:rsid w:val="00B12109"/>
    <w:rsid w:val="00B12680"/>
    <w:rsid w:val="00B1308F"/>
    <w:rsid w:val="00B130B0"/>
    <w:rsid w:val="00B133EA"/>
    <w:rsid w:val="00B136BF"/>
    <w:rsid w:val="00B13BF4"/>
    <w:rsid w:val="00B13E52"/>
    <w:rsid w:val="00B13FC8"/>
    <w:rsid w:val="00B15D50"/>
    <w:rsid w:val="00B15FFB"/>
    <w:rsid w:val="00B16611"/>
    <w:rsid w:val="00B16646"/>
    <w:rsid w:val="00B1685B"/>
    <w:rsid w:val="00B171AA"/>
    <w:rsid w:val="00B1722C"/>
    <w:rsid w:val="00B172D9"/>
    <w:rsid w:val="00B173C0"/>
    <w:rsid w:val="00B173F7"/>
    <w:rsid w:val="00B175A0"/>
    <w:rsid w:val="00B17C2A"/>
    <w:rsid w:val="00B17E47"/>
    <w:rsid w:val="00B2032C"/>
    <w:rsid w:val="00B20799"/>
    <w:rsid w:val="00B213A4"/>
    <w:rsid w:val="00B21746"/>
    <w:rsid w:val="00B217BC"/>
    <w:rsid w:val="00B21954"/>
    <w:rsid w:val="00B21D89"/>
    <w:rsid w:val="00B21DB3"/>
    <w:rsid w:val="00B226DE"/>
    <w:rsid w:val="00B229E9"/>
    <w:rsid w:val="00B22F16"/>
    <w:rsid w:val="00B233FC"/>
    <w:rsid w:val="00B238DB"/>
    <w:rsid w:val="00B239A7"/>
    <w:rsid w:val="00B23A82"/>
    <w:rsid w:val="00B23D9D"/>
    <w:rsid w:val="00B23EB6"/>
    <w:rsid w:val="00B23F58"/>
    <w:rsid w:val="00B23F79"/>
    <w:rsid w:val="00B243F8"/>
    <w:rsid w:val="00B245DB"/>
    <w:rsid w:val="00B24B40"/>
    <w:rsid w:val="00B24BDB"/>
    <w:rsid w:val="00B25211"/>
    <w:rsid w:val="00B25995"/>
    <w:rsid w:val="00B25ACB"/>
    <w:rsid w:val="00B25EE2"/>
    <w:rsid w:val="00B25F43"/>
    <w:rsid w:val="00B2614C"/>
    <w:rsid w:val="00B261DA"/>
    <w:rsid w:val="00B26A65"/>
    <w:rsid w:val="00B272AA"/>
    <w:rsid w:val="00B276A4"/>
    <w:rsid w:val="00B307D4"/>
    <w:rsid w:val="00B30902"/>
    <w:rsid w:val="00B30FCC"/>
    <w:rsid w:val="00B31027"/>
    <w:rsid w:val="00B31532"/>
    <w:rsid w:val="00B318E7"/>
    <w:rsid w:val="00B31C3E"/>
    <w:rsid w:val="00B31CD2"/>
    <w:rsid w:val="00B31EE9"/>
    <w:rsid w:val="00B32054"/>
    <w:rsid w:val="00B32220"/>
    <w:rsid w:val="00B32288"/>
    <w:rsid w:val="00B32895"/>
    <w:rsid w:val="00B33430"/>
    <w:rsid w:val="00B3354E"/>
    <w:rsid w:val="00B336E0"/>
    <w:rsid w:val="00B33DBF"/>
    <w:rsid w:val="00B34588"/>
    <w:rsid w:val="00B34A01"/>
    <w:rsid w:val="00B34A3C"/>
    <w:rsid w:val="00B34B82"/>
    <w:rsid w:val="00B34D80"/>
    <w:rsid w:val="00B34F78"/>
    <w:rsid w:val="00B351D8"/>
    <w:rsid w:val="00B35541"/>
    <w:rsid w:val="00B359FB"/>
    <w:rsid w:val="00B35A06"/>
    <w:rsid w:val="00B360D2"/>
    <w:rsid w:val="00B36431"/>
    <w:rsid w:val="00B364B3"/>
    <w:rsid w:val="00B36A24"/>
    <w:rsid w:val="00B36A66"/>
    <w:rsid w:val="00B37504"/>
    <w:rsid w:val="00B3758D"/>
    <w:rsid w:val="00B37E6C"/>
    <w:rsid w:val="00B37EBE"/>
    <w:rsid w:val="00B4051B"/>
    <w:rsid w:val="00B409D0"/>
    <w:rsid w:val="00B40A59"/>
    <w:rsid w:val="00B40A74"/>
    <w:rsid w:val="00B417C3"/>
    <w:rsid w:val="00B41B79"/>
    <w:rsid w:val="00B42044"/>
    <w:rsid w:val="00B4206A"/>
    <w:rsid w:val="00B420FD"/>
    <w:rsid w:val="00B421C6"/>
    <w:rsid w:val="00B421DC"/>
    <w:rsid w:val="00B42446"/>
    <w:rsid w:val="00B42466"/>
    <w:rsid w:val="00B424A3"/>
    <w:rsid w:val="00B42842"/>
    <w:rsid w:val="00B42879"/>
    <w:rsid w:val="00B4328A"/>
    <w:rsid w:val="00B43507"/>
    <w:rsid w:val="00B43822"/>
    <w:rsid w:val="00B439EF"/>
    <w:rsid w:val="00B43CF3"/>
    <w:rsid w:val="00B44294"/>
    <w:rsid w:val="00B44727"/>
    <w:rsid w:val="00B44992"/>
    <w:rsid w:val="00B4516B"/>
    <w:rsid w:val="00B456F9"/>
    <w:rsid w:val="00B45EC3"/>
    <w:rsid w:val="00B462C1"/>
    <w:rsid w:val="00B464A0"/>
    <w:rsid w:val="00B464BC"/>
    <w:rsid w:val="00B46542"/>
    <w:rsid w:val="00B467E5"/>
    <w:rsid w:val="00B46FA8"/>
    <w:rsid w:val="00B47232"/>
    <w:rsid w:val="00B4726B"/>
    <w:rsid w:val="00B47A11"/>
    <w:rsid w:val="00B47B2D"/>
    <w:rsid w:val="00B47C5C"/>
    <w:rsid w:val="00B47D48"/>
    <w:rsid w:val="00B47E0E"/>
    <w:rsid w:val="00B501DB"/>
    <w:rsid w:val="00B50899"/>
    <w:rsid w:val="00B51230"/>
    <w:rsid w:val="00B513D3"/>
    <w:rsid w:val="00B51789"/>
    <w:rsid w:val="00B518B4"/>
    <w:rsid w:val="00B51A1B"/>
    <w:rsid w:val="00B51AE0"/>
    <w:rsid w:val="00B51B11"/>
    <w:rsid w:val="00B51B8D"/>
    <w:rsid w:val="00B5248E"/>
    <w:rsid w:val="00B52963"/>
    <w:rsid w:val="00B52DEE"/>
    <w:rsid w:val="00B5326B"/>
    <w:rsid w:val="00B53454"/>
    <w:rsid w:val="00B534CC"/>
    <w:rsid w:val="00B53679"/>
    <w:rsid w:val="00B5384C"/>
    <w:rsid w:val="00B53B9B"/>
    <w:rsid w:val="00B53D6D"/>
    <w:rsid w:val="00B541CB"/>
    <w:rsid w:val="00B54365"/>
    <w:rsid w:val="00B54789"/>
    <w:rsid w:val="00B5481C"/>
    <w:rsid w:val="00B54979"/>
    <w:rsid w:val="00B54A6A"/>
    <w:rsid w:val="00B54C06"/>
    <w:rsid w:val="00B54DB9"/>
    <w:rsid w:val="00B55188"/>
    <w:rsid w:val="00B55197"/>
    <w:rsid w:val="00B551B4"/>
    <w:rsid w:val="00B551FC"/>
    <w:rsid w:val="00B55A83"/>
    <w:rsid w:val="00B55C4E"/>
    <w:rsid w:val="00B55DD0"/>
    <w:rsid w:val="00B560F1"/>
    <w:rsid w:val="00B56AE2"/>
    <w:rsid w:val="00B56F0A"/>
    <w:rsid w:val="00B57294"/>
    <w:rsid w:val="00B5753B"/>
    <w:rsid w:val="00B57DC4"/>
    <w:rsid w:val="00B6038F"/>
    <w:rsid w:val="00B606D0"/>
    <w:rsid w:val="00B61F3C"/>
    <w:rsid w:val="00B61FA1"/>
    <w:rsid w:val="00B61FEC"/>
    <w:rsid w:val="00B6241A"/>
    <w:rsid w:val="00B627F5"/>
    <w:rsid w:val="00B62AFC"/>
    <w:rsid w:val="00B6360B"/>
    <w:rsid w:val="00B636E7"/>
    <w:rsid w:val="00B63763"/>
    <w:rsid w:val="00B63828"/>
    <w:rsid w:val="00B63CE8"/>
    <w:rsid w:val="00B63D7B"/>
    <w:rsid w:val="00B63F3D"/>
    <w:rsid w:val="00B63FD3"/>
    <w:rsid w:val="00B64120"/>
    <w:rsid w:val="00B64407"/>
    <w:rsid w:val="00B64844"/>
    <w:rsid w:val="00B64910"/>
    <w:rsid w:val="00B64E3F"/>
    <w:rsid w:val="00B6548A"/>
    <w:rsid w:val="00B6557E"/>
    <w:rsid w:val="00B6593A"/>
    <w:rsid w:val="00B65D57"/>
    <w:rsid w:val="00B66179"/>
    <w:rsid w:val="00B668BA"/>
    <w:rsid w:val="00B6694C"/>
    <w:rsid w:val="00B6711E"/>
    <w:rsid w:val="00B67208"/>
    <w:rsid w:val="00B67463"/>
    <w:rsid w:val="00B67D61"/>
    <w:rsid w:val="00B702B7"/>
    <w:rsid w:val="00B7057C"/>
    <w:rsid w:val="00B70678"/>
    <w:rsid w:val="00B70AED"/>
    <w:rsid w:val="00B70B1E"/>
    <w:rsid w:val="00B70B8C"/>
    <w:rsid w:val="00B70BC3"/>
    <w:rsid w:val="00B71A3A"/>
    <w:rsid w:val="00B71D77"/>
    <w:rsid w:val="00B7215F"/>
    <w:rsid w:val="00B72DA5"/>
    <w:rsid w:val="00B73027"/>
    <w:rsid w:val="00B73361"/>
    <w:rsid w:val="00B734AF"/>
    <w:rsid w:val="00B73550"/>
    <w:rsid w:val="00B73B23"/>
    <w:rsid w:val="00B73CA9"/>
    <w:rsid w:val="00B73CFA"/>
    <w:rsid w:val="00B73D6B"/>
    <w:rsid w:val="00B73F06"/>
    <w:rsid w:val="00B7442D"/>
    <w:rsid w:val="00B74662"/>
    <w:rsid w:val="00B746CC"/>
    <w:rsid w:val="00B74B1E"/>
    <w:rsid w:val="00B75A05"/>
    <w:rsid w:val="00B75F92"/>
    <w:rsid w:val="00B760D4"/>
    <w:rsid w:val="00B769F3"/>
    <w:rsid w:val="00B76C72"/>
    <w:rsid w:val="00B7728E"/>
    <w:rsid w:val="00B77498"/>
    <w:rsid w:val="00B77677"/>
    <w:rsid w:val="00B77CE9"/>
    <w:rsid w:val="00B80715"/>
    <w:rsid w:val="00B80CE3"/>
    <w:rsid w:val="00B81448"/>
    <w:rsid w:val="00B814BB"/>
    <w:rsid w:val="00B8190A"/>
    <w:rsid w:val="00B819BA"/>
    <w:rsid w:val="00B823B9"/>
    <w:rsid w:val="00B8243F"/>
    <w:rsid w:val="00B82594"/>
    <w:rsid w:val="00B825D2"/>
    <w:rsid w:val="00B82B89"/>
    <w:rsid w:val="00B8361B"/>
    <w:rsid w:val="00B83812"/>
    <w:rsid w:val="00B83A76"/>
    <w:rsid w:val="00B83AA5"/>
    <w:rsid w:val="00B841FC"/>
    <w:rsid w:val="00B843A4"/>
    <w:rsid w:val="00B84DC4"/>
    <w:rsid w:val="00B84DEE"/>
    <w:rsid w:val="00B85023"/>
    <w:rsid w:val="00B85920"/>
    <w:rsid w:val="00B85D4C"/>
    <w:rsid w:val="00B85DC1"/>
    <w:rsid w:val="00B8612B"/>
    <w:rsid w:val="00B865B5"/>
    <w:rsid w:val="00B86981"/>
    <w:rsid w:val="00B86A0B"/>
    <w:rsid w:val="00B86A78"/>
    <w:rsid w:val="00B86F9B"/>
    <w:rsid w:val="00B8713C"/>
    <w:rsid w:val="00B87A80"/>
    <w:rsid w:val="00B87B74"/>
    <w:rsid w:val="00B900D9"/>
    <w:rsid w:val="00B902A8"/>
    <w:rsid w:val="00B907C8"/>
    <w:rsid w:val="00B90B46"/>
    <w:rsid w:val="00B90D64"/>
    <w:rsid w:val="00B90EC4"/>
    <w:rsid w:val="00B90F2D"/>
    <w:rsid w:val="00B91847"/>
    <w:rsid w:val="00B919EC"/>
    <w:rsid w:val="00B923A3"/>
    <w:rsid w:val="00B9250A"/>
    <w:rsid w:val="00B929EC"/>
    <w:rsid w:val="00B93C18"/>
    <w:rsid w:val="00B93C41"/>
    <w:rsid w:val="00B94254"/>
    <w:rsid w:val="00B94C7A"/>
    <w:rsid w:val="00B950E2"/>
    <w:rsid w:val="00B95CB9"/>
    <w:rsid w:val="00B95D80"/>
    <w:rsid w:val="00B96AA9"/>
    <w:rsid w:val="00B9732F"/>
    <w:rsid w:val="00B973E4"/>
    <w:rsid w:val="00B979C1"/>
    <w:rsid w:val="00B97FD6"/>
    <w:rsid w:val="00BA0FDE"/>
    <w:rsid w:val="00BA1501"/>
    <w:rsid w:val="00BA17F9"/>
    <w:rsid w:val="00BA19A6"/>
    <w:rsid w:val="00BA1D2C"/>
    <w:rsid w:val="00BA1E04"/>
    <w:rsid w:val="00BA1E40"/>
    <w:rsid w:val="00BA2309"/>
    <w:rsid w:val="00BA23AD"/>
    <w:rsid w:val="00BA292C"/>
    <w:rsid w:val="00BA296E"/>
    <w:rsid w:val="00BA3172"/>
    <w:rsid w:val="00BA344B"/>
    <w:rsid w:val="00BA3822"/>
    <w:rsid w:val="00BA3889"/>
    <w:rsid w:val="00BA4966"/>
    <w:rsid w:val="00BA4BA4"/>
    <w:rsid w:val="00BA4D1E"/>
    <w:rsid w:val="00BA5057"/>
    <w:rsid w:val="00BA50B6"/>
    <w:rsid w:val="00BA5247"/>
    <w:rsid w:val="00BA591E"/>
    <w:rsid w:val="00BA5AB0"/>
    <w:rsid w:val="00BA61DF"/>
    <w:rsid w:val="00BA63D5"/>
    <w:rsid w:val="00BA6810"/>
    <w:rsid w:val="00BA6816"/>
    <w:rsid w:val="00BA69A1"/>
    <w:rsid w:val="00BA6C8D"/>
    <w:rsid w:val="00BA7000"/>
    <w:rsid w:val="00BB0326"/>
    <w:rsid w:val="00BB04D8"/>
    <w:rsid w:val="00BB08C5"/>
    <w:rsid w:val="00BB0C89"/>
    <w:rsid w:val="00BB11FC"/>
    <w:rsid w:val="00BB1285"/>
    <w:rsid w:val="00BB2106"/>
    <w:rsid w:val="00BB212D"/>
    <w:rsid w:val="00BB26CB"/>
    <w:rsid w:val="00BB2AA3"/>
    <w:rsid w:val="00BB2D52"/>
    <w:rsid w:val="00BB2ECB"/>
    <w:rsid w:val="00BB3275"/>
    <w:rsid w:val="00BB32A6"/>
    <w:rsid w:val="00BB3476"/>
    <w:rsid w:val="00BB35D9"/>
    <w:rsid w:val="00BB36CC"/>
    <w:rsid w:val="00BB37C6"/>
    <w:rsid w:val="00BB40A9"/>
    <w:rsid w:val="00BB413F"/>
    <w:rsid w:val="00BB43F8"/>
    <w:rsid w:val="00BB4929"/>
    <w:rsid w:val="00BB4D0A"/>
    <w:rsid w:val="00BB4D8C"/>
    <w:rsid w:val="00BB5C8F"/>
    <w:rsid w:val="00BB5D22"/>
    <w:rsid w:val="00BB6A4D"/>
    <w:rsid w:val="00BB6C96"/>
    <w:rsid w:val="00BB6F1F"/>
    <w:rsid w:val="00BB7107"/>
    <w:rsid w:val="00BB7229"/>
    <w:rsid w:val="00BB7874"/>
    <w:rsid w:val="00BB794B"/>
    <w:rsid w:val="00BB7BAC"/>
    <w:rsid w:val="00BB7E58"/>
    <w:rsid w:val="00BB7F9D"/>
    <w:rsid w:val="00BC0093"/>
    <w:rsid w:val="00BC035B"/>
    <w:rsid w:val="00BC05D6"/>
    <w:rsid w:val="00BC0B4F"/>
    <w:rsid w:val="00BC1069"/>
    <w:rsid w:val="00BC125F"/>
    <w:rsid w:val="00BC19A0"/>
    <w:rsid w:val="00BC1BC6"/>
    <w:rsid w:val="00BC2D9F"/>
    <w:rsid w:val="00BC2EFB"/>
    <w:rsid w:val="00BC3906"/>
    <w:rsid w:val="00BC4897"/>
    <w:rsid w:val="00BC493E"/>
    <w:rsid w:val="00BC56FA"/>
    <w:rsid w:val="00BC5761"/>
    <w:rsid w:val="00BC59AA"/>
    <w:rsid w:val="00BC59C5"/>
    <w:rsid w:val="00BC59E7"/>
    <w:rsid w:val="00BC5CF9"/>
    <w:rsid w:val="00BC6389"/>
    <w:rsid w:val="00BC64D4"/>
    <w:rsid w:val="00BC65CB"/>
    <w:rsid w:val="00BC6619"/>
    <w:rsid w:val="00BC6A16"/>
    <w:rsid w:val="00BC6D09"/>
    <w:rsid w:val="00BC77A3"/>
    <w:rsid w:val="00BC7F97"/>
    <w:rsid w:val="00BD0010"/>
    <w:rsid w:val="00BD0C3A"/>
    <w:rsid w:val="00BD13B8"/>
    <w:rsid w:val="00BD154F"/>
    <w:rsid w:val="00BD1CC7"/>
    <w:rsid w:val="00BD210C"/>
    <w:rsid w:val="00BD21AE"/>
    <w:rsid w:val="00BD22B6"/>
    <w:rsid w:val="00BD22E7"/>
    <w:rsid w:val="00BD2312"/>
    <w:rsid w:val="00BD2431"/>
    <w:rsid w:val="00BD24D0"/>
    <w:rsid w:val="00BD2661"/>
    <w:rsid w:val="00BD28F8"/>
    <w:rsid w:val="00BD28FC"/>
    <w:rsid w:val="00BD3065"/>
    <w:rsid w:val="00BD34ED"/>
    <w:rsid w:val="00BD3E3A"/>
    <w:rsid w:val="00BD3ED0"/>
    <w:rsid w:val="00BD3FD6"/>
    <w:rsid w:val="00BD4654"/>
    <w:rsid w:val="00BD475F"/>
    <w:rsid w:val="00BD4E05"/>
    <w:rsid w:val="00BD4E2F"/>
    <w:rsid w:val="00BD4E3B"/>
    <w:rsid w:val="00BD577F"/>
    <w:rsid w:val="00BD5E97"/>
    <w:rsid w:val="00BD6304"/>
    <w:rsid w:val="00BD6515"/>
    <w:rsid w:val="00BD6CC1"/>
    <w:rsid w:val="00BD70C3"/>
    <w:rsid w:val="00BD75F8"/>
    <w:rsid w:val="00BD7904"/>
    <w:rsid w:val="00BD7911"/>
    <w:rsid w:val="00BE007E"/>
    <w:rsid w:val="00BE0600"/>
    <w:rsid w:val="00BE12C3"/>
    <w:rsid w:val="00BE15D2"/>
    <w:rsid w:val="00BE188F"/>
    <w:rsid w:val="00BE19E9"/>
    <w:rsid w:val="00BE1DA3"/>
    <w:rsid w:val="00BE2BC9"/>
    <w:rsid w:val="00BE2CAB"/>
    <w:rsid w:val="00BE2FA1"/>
    <w:rsid w:val="00BE35C5"/>
    <w:rsid w:val="00BE36C3"/>
    <w:rsid w:val="00BE3B5F"/>
    <w:rsid w:val="00BE4515"/>
    <w:rsid w:val="00BE45B5"/>
    <w:rsid w:val="00BE46A9"/>
    <w:rsid w:val="00BE49D4"/>
    <w:rsid w:val="00BE4B7A"/>
    <w:rsid w:val="00BE4B92"/>
    <w:rsid w:val="00BE52AF"/>
    <w:rsid w:val="00BE54C0"/>
    <w:rsid w:val="00BE5F83"/>
    <w:rsid w:val="00BE617A"/>
    <w:rsid w:val="00BE6698"/>
    <w:rsid w:val="00BE68C0"/>
    <w:rsid w:val="00BE7153"/>
    <w:rsid w:val="00BE7184"/>
    <w:rsid w:val="00BE7985"/>
    <w:rsid w:val="00BE7D73"/>
    <w:rsid w:val="00BE7D9C"/>
    <w:rsid w:val="00BF0576"/>
    <w:rsid w:val="00BF082D"/>
    <w:rsid w:val="00BF09ED"/>
    <w:rsid w:val="00BF0C97"/>
    <w:rsid w:val="00BF11B4"/>
    <w:rsid w:val="00BF1793"/>
    <w:rsid w:val="00BF1AE9"/>
    <w:rsid w:val="00BF1CCA"/>
    <w:rsid w:val="00BF2245"/>
    <w:rsid w:val="00BF255F"/>
    <w:rsid w:val="00BF25FD"/>
    <w:rsid w:val="00BF2648"/>
    <w:rsid w:val="00BF2CB3"/>
    <w:rsid w:val="00BF2EDA"/>
    <w:rsid w:val="00BF33CB"/>
    <w:rsid w:val="00BF3465"/>
    <w:rsid w:val="00BF3869"/>
    <w:rsid w:val="00BF395F"/>
    <w:rsid w:val="00BF3F3F"/>
    <w:rsid w:val="00BF46B1"/>
    <w:rsid w:val="00BF46D2"/>
    <w:rsid w:val="00BF4957"/>
    <w:rsid w:val="00BF4A16"/>
    <w:rsid w:val="00BF4BC6"/>
    <w:rsid w:val="00BF53BB"/>
    <w:rsid w:val="00BF5674"/>
    <w:rsid w:val="00BF56B6"/>
    <w:rsid w:val="00BF57DD"/>
    <w:rsid w:val="00BF5833"/>
    <w:rsid w:val="00BF5837"/>
    <w:rsid w:val="00BF6041"/>
    <w:rsid w:val="00BF6264"/>
    <w:rsid w:val="00BF7010"/>
    <w:rsid w:val="00BF70AA"/>
    <w:rsid w:val="00BF7234"/>
    <w:rsid w:val="00C00003"/>
    <w:rsid w:val="00C0010F"/>
    <w:rsid w:val="00C0025D"/>
    <w:rsid w:val="00C0057A"/>
    <w:rsid w:val="00C00947"/>
    <w:rsid w:val="00C0141E"/>
    <w:rsid w:val="00C01444"/>
    <w:rsid w:val="00C01E79"/>
    <w:rsid w:val="00C024F9"/>
    <w:rsid w:val="00C026DD"/>
    <w:rsid w:val="00C027FB"/>
    <w:rsid w:val="00C03404"/>
    <w:rsid w:val="00C0372B"/>
    <w:rsid w:val="00C03B80"/>
    <w:rsid w:val="00C03CEF"/>
    <w:rsid w:val="00C03E48"/>
    <w:rsid w:val="00C041CC"/>
    <w:rsid w:val="00C0467E"/>
    <w:rsid w:val="00C046FC"/>
    <w:rsid w:val="00C04AA1"/>
    <w:rsid w:val="00C04BC2"/>
    <w:rsid w:val="00C04C0A"/>
    <w:rsid w:val="00C04C73"/>
    <w:rsid w:val="00C0541B"/>
    <w:rsid w:val="00C055DB"/>
    <w:rsid w:val="00C056FE"/>
    <w:rsid w:val="00C05C54"/>
    <w:rsid w:val="00C05DEA"/>
    <w:rsid w:val="00C060B0"/>
    <w:rsid w:val="00C0631E"/>
    <w:rsid w:val="00C06796"/>
    <w:rsid w:val="00C06C41"/>
    <w:rsid w:val="00C06C92"/>
    <w:rsid w:val="00C07655"/>
    <w:rsid w:val="00C076D8"/>
    <w:rsid w:val="00C07EBA"/>
    <w:rsid w:val="00C102B0"/>
    <w:rsid w:val="00C10F6A"/>
    <w:rsid w:val="00C11035"/>
    <w:rsid w:val="00C115A1"/>
    <w:rsid w:val="00C11CA9"/>
    <w:rsid w:val="00C11D16"/>
    <w:rsid w:val="00C11D57"/>
    <w:rsid w:val="00C11E1E"/>
    <w:rsid w:val="00C120CA"/>
    <w:rsid w:val="00C12380"/>
    <w:rsid w:val="00C1260C"/>
    <w:rsid w:val="00C12ADF"/>
    <w:rsid w:val="00C12AE7"/>
    <w:rsid w:val="00C12E77"/>
    <w:rsid w:val="00C12F0B"/>
    <w:rsid w:val="00C134DE"/>
    <w:rsid w:val="00C141B8"/>
    <w:rsid w:val="00C148DE"/>
    <w:rsid w:val="00C14C1F"/>
    <w:rsid w:val="00C1538E"/>
    <w:rsid w:val="00C1544B"/>
    <w:rsid w:val="00C15CA1"/>
    <w:rsid w:val="00C15D11"/>
    <w:rsid w:val="00C1612A"/>
    <w:rsid w:val="00C1622A"/>
    <w:rsid w:val="00C165A5"/>
    <w:rsid w:val="00C16EFE"/>
    <w:rsid w:val="00C173BA"/>
    <w:rsid w:val="00C1756B"/>
    <w:rsid w:val="00C1786D"/>
    <w:rsid w:val="00C17BC0"/>
    <w:rsid w:val="00C17DEC"/>
    <w:rsid w:val="00C20182"/>
    <w:rsid w:val="00C203CA"/>
    <w:rsid w:val="00C2061C"/>
    <w:rsid w:val="00C20F9D"/>
    <w:rsid w:val="00C210FB"/>
    <w:rsid w:val="00C21754"/>
    <w:rsid w:val="00C2191A"/>
    <w:rsid w:val="00C21F50"/>
    <w:rsid w:val="00C2252C"/>
    <w:rsid w:val="00C22876"/>
    <w:rsid w:val="00C228D0"/>
    <w:rsid w:val="00C22A36"/>
    <w:rsid w:val="00C22EAD"/>
    <w:rsid w:val="00C23241"/>
    <w:rsid w:val="00C23BB5"/>
    <w:rsid w:val="00C23C2B"/>
    <w:rsid w:val="00C23D1A"/>
    <w:rsid w:val="00C23F33"/>
    <w:rsid w:val="00C24214"/>
    <w:rsid w:val="00C2446C"/>
    <w:rsid w:val="00C24F0E"/>
    <w:rsid w:val="00C25935"/>
    <w:rsid w:val="00C25E42"/>
    <w:rsid w:val="00C25F27"/>
    <w:rsid w:val="00C261DE"/>
    <w:rsid w:val="00C2660D"/>
    <w:rsid w:val="00C26E26"/>
    <w:rsid w:val="00C2799E"/>
    <w:rsid w:val="00C3076E"/>
    <w:rsid w:val="00C30833"/>
    <w:rsid w:val="00C30F00"/>
    <w:rsid w:val="00C30F6F"/>
    <w:rsid w:val="00C30FB4"/>
    <w:rsid w:val="00C30FC0"/>
    <w:rsid w:val="00C3122A"/>
    <w:rsid w:val="00C315A1"/>
    <w:rsid w:val="00C31811"/>
    <w:rsid w:val="00C320BD"/>
    <w:rsid w:val="00C320CD"/>
    <w:rsid w:val="00C322DC"/>
    <w:rsid w:val="00C3257A"/>
    <w:rsid w:val="00C32A8D"/>
    <w:rsid w:val="00C32C7E"/>
    <w:rsid w:val="00C33030"/>
    <w:rsid w:val="00C33161"/>
    <w:rsid w:val="00C333F3"/>
    <w:rsid w:val="00C33793"/>
    <w:rsid w:val="00C339AA"/>
    <w:rsid w:val="00C33ACA"/>
    <w:rsid w:val="00C33C1D"/>
    <w:rsid w:val="00C3431A"/>
    <w:rsid w:val="00C34F9F"/>
    <w:rsid w:val="00C3500F"/>
    <w:rsid w:val="00C360FD"/>
    <w:rsid w:val="00C36208"/>
    <w:rsid w:val="00C368EE"/>
    <w:rsid w:val="00C36C19"/>
    <w:rsid w:val="00C36CE5"/>
    <w:rsid w:val="00C37013"/>
    <w:rsid w:val="00C370F7"/>
    <w:rsid w:val="00C371A5"/>
    <w:rsid w:val="00C3748F"/>
    <w:rsid w:val="00C37579"/>
    <w:rsid w:val="00C3775E"/>
    <w:rsid w:val="00C379A7"/>
    <w:rsid w:val="00C37DEB"/>
    <w:rsid w:val="00C402CC"/>
    <w:rsid w:val="00C404BB"/>
    <w:rsid w:val="00C40658"/>
    <w:rsid w:val="00C40993"/>
    <w:rsid w:val="00C40F43"/>
    <w:rsid w:val="00C4104B"/>
    <w:rsid w:val="00C41667"/>
    <w:rsid w:val="00C41732"/>
    <w:rsid w:val="00C41AA7"/>
    <w:rsid w:val="00C41FC8"/>
    <w:rsid w:val="00C42310"/>
    <w:rsid w:val="00C426ED"/>
    <w:rsid w:val="00C42707"/>
    <w:rsid w:val="00C42A31"/>
    <w:rsid w:val="00C42B93"/>
    <w:rsid w:val="00C4366B"/>
    <w:rsid w:val="00C443F3"/>
    <w:rsid w:val="00C44806"/>
    <w:rsid w:val="00C4485E"/>
    <w:rsid w:val="00C448FC"/>
    <w:rsid w:val="00C4511A"/>
    <w:rsid w:val="00C452D4"/>
    <w:rsid w:val="00C452D7"/>
    <w:rsid w:val="00C45C39"/>
    <w:rsid w:val="00C460CD"/>
    <w:rsid w:val="00C47191"/>
    <w:rsid w:val="00C475B6"/>
    <w:rsid w:val="00C476C4"/>
    <w:rsid w:val="00C476F5"/>
    <w:rsid w:val="00C47851"/>
    <w:rsid w:val="00C47A6B"/>
    <w:rsid w:val="00C47AD6"/>
    <w:rsid w:val="00C47D40"/>
    <w:rsid w:val="00C47D51"/>
    <w:rsid w:val="00C514DE"/>
    <w:rsid w:val="00C5174D"/>
    <w:rsid w:val="00C51756"/>
    <w:rsid w:val="00C51A29"/>
    <w:rsid w:val="00C51BB5"/>
    <w:rsid w:val="00C51EFB"/>
    <w:rsid w:val="00C52E77"/>
    <w:rsid w:val="00C52F14"/>
    <w:rsid w:val="00C53581"/>
    <w:rsid w:val="00C53723"/>
    <w:rsid w:val="00C53A1A"/>
    <w:rsid w:val="00C540BB"/>
    <w:rsid w:val="00C542A4"/>
    <w:rsid w:val="00C549A7"/>
    <w:rsid w:val="00C549BF"/>
    <w:rsid w:val="00C54DDE"/>
    <w:rsid w:val="00C551E9"/>
    <w:rsid w:val="00C557E0"/>
    <w:rsid w:val="00C55CBA"/>
    <w:rsid w:val="00C560A9"/>
    <w:rsid w:val="00C56952"/>
    <w:rsid w:val="00C56B65"/>
    <w:rsid w:val="00C56E7C"/>
    <w:rsid w:val="00C56F21"/>
    <w:rsid w:val="00C574F1"/>
    <w:rsid w:val="00C576FC"/>
    <w:rsid w:val="00C57E35"/>
    <w:rsid w:val="00C57E7A"/>
    <w:rsid w:val="00C57F8C"/>
    <w:rsid w:val="00C60057"/>
    <w:rsid w:val="00C60224"/>
    <w:rsid w:val="00C60346"/>
    <w:rsid w:val="00C6084A"/>
    <w:rsid w:val="00C609E7"/>
    <w:rsid w:val="00C60C56"/>
    <w:rsid w:val="00C60D25"/>
    <w:rsid w:val="00C60E47"/>
    <w:rsid w:val="00C618F4"/>
    <w:rsid w:val="00C61D8D"/>
    <w:rsid w:val="00C62844"/>
    <w:rsid w:val="00C62C98"/>
    <w:rsid w:val="00C62D4B"/>
    <w:rsid w:val="00C62EDF"/>
    <w:rsid w:val="00C6332B"/>
    <w:rsid w:val="00C633C3"/>
    <w:rsid w:val="00C63B99"/>
    <w:rsid w:val="00C63CBA"/>
    <w:rsid w:val="00C6404C"/>
    <w:rsid w:val="00C64256"/>
    <w:rsid w:val="00C6432A"/>
    <w:rsid w:val="00C6451F"/>
    <w:rsid w:val="00C64972"/>
    <w:rsid w:val="00C649FD"/>
    <w:rsid w:val="00C65033"/>
    <w:rsid w:val="00C6525F"/>
    <w:rsid w:val="00C655FB"/>
    <w:rsid w:val="00C65C51"/>
    <w:rsid w:val="00C65CAD"/>
    <w:rsid w:val="00C66748"/>
    <w:rsid w:val="00C66A36"/>
    <w:rsid w:val="00C67037"/>
    <w:rsid w:val="00C6720B"/>
    <w:rsid w:val="00C67769"/>
    <w:rsid w:val="00C67797"/>
    <w:rsid w:val="00C678F7"/>
    <w:rsid w:val="00C67B13"/>
    <w:rsid w:val="00C67EE3"/>
    <w:rsid w:val="00C67F64"/>
    <w:rsid w:val="00C701CA"/>
    <w:rsid w:val="00C703BA"/>
    <w:rsid w:val="00C706DC"/>
    <w:rsid w:val="00C71210"/>
    <w:rsid w:val="00C71838"/>
    <w:rsid w:val="00C71D32"/>
    <w:rsid w:val="00C71F0D"/>
    <w:rsid w:val="00C72709"/>
    <w:rsid w:val="00C728DE"/>
    <w:rsid w:val="00C72C6A"/>
    <w:rsid w:val="00C749DC"/>
    <w:rsid w:val="00C74CE6"/>
    <w:rsid w:val="00C75104"/>
    <w:rsid w:val="00C758C0"/>
    <w:rsid w:val="00C75BD3"/>
    <w:rsid w:val="00C765CA"/>
    <w:rsid w:val="00C7693C"/>
    <w:rsid w:val="00C76DBD"/>
    <w:rsid w:val="00C77247"/>
    <w:rsid w:val="00C77288"/>
    <w:rsid w:val="00C773EA"/>
    <w:rsid w:val="00C7752A"/>
    <w:rsid w:val="00C77DFA"/>
    <w:rsid w:val="00C80BBF"/>
    <w:rsid w:val="00C80FC9"/>
    <w:rsid w:val="00C81090"/>
    <w:rsid w:val="00C81153"/>
    <w:rsid w:val="00C81456"/>
    <w:rsid w:val="00C8180B"/>
    <w:rsid w:val="00C818FF"/>
    <w:rsid w:val="00C819E0"/>
    <w:rsid w:val="00C82327"/>
    <w:rsid w:val="00C82777"/>
    <w:rsid w:val="00C82A14"/>
    <w:rsid w:val="00C837A0"/>
    <w:rsid w:val="00C838B4"/>
    <w:rsid w:val="00C83D53"/>
    <w:rsid w:val="00C842F3"/>
    <w:rsid w:val="00C847E7"/>
    <w:rsid w:val="00C84B09"/>
    <w:rsid w:val="00C84C69"/>
    <w:rsid w:val="00C854E4"/>
    <w:rsid w:val="00C85545"/>
    <w:rsid w:val="00C8580D"/>
    <w:rsid w:val="00C85B56"/>
    <w:rsid w:val="00C86457"/>
    <w:rsid w:val="00C86752"/>
    <w:rsid w:val="00C86D0B"/>
    <w:rsid w:val="00C86D43"/>
    <w:rsid w:val="00C86ED0"/>
    <w:rsid w:val="00C86F3F"/>
    <w:rsid w:val="00C871C7"/>
    <w:rsid w:val="00C87548"/>
    <w:rsid w:val="00C87FC8"/>
    <w:rsid w:val="00C905B7"/>
    <w:rsid w:val="00C9098B"/>
    <w:rsid w:val="00C90DCE"/>
    <w:rsid w:val="00C90DFE"/>
    <w:rsid w:val="00C90F84"/>
    <w:rsid w:val="00C91042"/>
    <w:rsid w:val="00C910A6"/>
    <w:rsid w:val="00C91231"/>
    <w:rsid w:val="00C91525"/>
    <w:rsid w:val="00C91BD0"/>
    <w:rsid w:val="00C92325"/>
    <w:rsid w:val="00C92629"/>
    <w:rsid w:val="00C9276F"/>
    <w:rsid w:val="00C92EA3"/>
    <w:rsid w:val="00C93164"/>
    <w:rsid w:val="00C931BB"/>
    <w:rsid w:val="00C9351C"/>
    <w:rsid w:val="00C93811"/>
    <w:rsid w:val="00C93B73"/>
    <w:rsid w:val="00C93C51"/>
    <w:rsid w:val="00C93E30"/>
    <w:rsid w:val="00C93F49"/>
    <w:rsid w:val="00C94191"/>
    <w:rsid w:val="00C94643"/>
    <w:rsid w:val="00C9467D"/>
    <w:rsid w:val="00C94689"/>
    <w:rsid w:val="00C94B23"/>
    <w:rsid w:val="00C94C39"/>
    <w:rsid w:val="00C94C56"/>
    <w:rsid w:val="00C94DDB"/>
    <w:rsid w:val="00C94E0F"/>
    <w:rsid w:val="00C94F11"/>
    <w:rsid w:val="00C95046"/>
    <w:rsid w:val="00C954DD"/>
    <w:rsid w:val="00C95504"/>
    <w:rsid w:val="00C958D0"/>
    <w:rsid w:val="00C959F3"/>
    <w:rsid w:val="00C95BB4"/>
    <w:rsid w:val="00C96448"/>
    <w:rsid w:val="00C9681A"/>
    <w:rsid w:val="00C96A43"/>
    <w:rsid w:val="00C96A58"/>
    <w:rsid w:val="00C96AED"/>
    <w:rsid w:val="00C974A1"/>
    <w:rsid w:val="00C97715"/>
    <w:rsid w:val="00C9778D"/>
    <w:rsid w:val="00CA0474"/>
    <w:rsid w:val="00CA0510"/>
    <w:rsid w:val="00CA0B51"/>
    <w:rsid w:val="00CA0F5E"/>
    <w:rsid w:val="00CA0FAB"/>
    <w:rsid w:val="00CA0FB0"/>
    <w:rsid w:val="00CA11D5"/>
    <w:rsid w:val="00CA16D2"/>
    <w:rsid w:val="00CA2417"/>
    <w:rsid w:val="00CA279C"/>
    <w:rsid w:val="00CA3055"/>
    <w:rsid w:val="00CA3B77"/>
    <w:rsid w:val="00CA3F78"/>
    <w:rsid w:val="00CA402B"/>
    <w:rsid w:val="00CA44BF"/>
    <w:rsid w:val="00CA44D2"/>
    <w:rsid w:val="00CA46AA"/>
    <w:rsid w:val="00CA4BC4"/>
    <w:rsid w:val="00CA4C70"/>
    <w:rsid w:val="00CA4E60"/>
    <w:rsid w:val="00CA525A"/>
    <w:rsid w:val="00CA53FD"/>
    <w:rsid w:val="00CA555B"/>
    <w:rsid w:val="00CA5633"/>
    <w:rsid w:val="00CA5986"/>
    <w:rsid w:val="00CA61DB"/>
    <w:rsid w:val="00CA628B"/>
    <w:rsid w:val="00CA6401"/>
    <w:rsid w:val="00CA6620"/>
    <w:rsid w:val="00CA666A"/>
    <w:rsid w:val="00CA6683"/>
    <w:rsid w:val="00CA6707"/>
    <w:rsid w:val="00CA6C97"/>
    <w:rsid w:val="00CA73B5"/>
    <w:rsid w:val="00CA74E8"/>
    <w:rsid w:val="00CA76ED"/>
    <w:rsid w:val="00CA7A4D"/>
    <w:rsid w:val="00CB0023"/>
    <w:rsid w:val="00CB00CA"/>
    <w:rsid w:val="00CB00DE"/>
    <w:rsid w:val="00CB012D"/>
    <w:rsid w:val="00CB04A7"/>
    <w:rsid w:val="00CB0A4D"/>
    <w:rsid w:val="00CB0AC4"/>
    <w:rsid w:val="00CB13F6"/>
    <w:rsid w:val="00CB15D3"/>
    <w:rsid w:val="00CB18C0"/>
    <w:rsid w:val="00CB1A70"/>
    <w:rsid w:val="00CB2006"/>
    <w:rsid w:val="00CB208C"/>
    <w:rsid w:val="00CB20D8"/>
    <w:rsid w:val="00CB29C1"/>
    <w:rsid w:val="00CB3223"/>
    <w:rsid w:val="00CB33DD"/>
    <w:rsid w:val="00CB35BC"/>
    <w:rsid w:val="00CB36AF"/>
    <w:rsid w:val="00CB38D6"/>
    <w:rsid w:val="00CB3CEF"/>
    <w:rsid w:val="00CB3DBD"/>
    <w:rsid w:val="00CB4079"/>
    <w:rsid w:val="00CB4105"/>
    <w:rsid w:val="00CB473D"/>
    <w:rsid w:val="00CB49C1"/>
    <w:rsid w:val="00CB4A05"/>
    <w:rsid w:val="00CB563F"/>
    <w:rsid w:val="00CB57CF"/>
    <w:rsid w:val="00CB5BC0"/>
    <w:rsid w:val="00CB5D0A"/>
    <w:rsid w:val="00CB5E6D"/>
    <w:rsid w:val="00CB6204"/>
    <w:rsid w:val="00CB6380"/>
    <w:rsid w:val="00CB6745"/>
    <w:rsid w:val="00CB6A41"/>
    <w:rsid w:val="00CB6C25"/>
    <w:rsid w:val="00CB6FF2"/>
    <w:rsid w:val="00CB7589"/>
    <w:rsid w:val="00CB75F3"/>
    <w:rsid w:val="00CC076B"/>
    <w:rsid w:val="00CC0D17"/>
    <w:rsid w:val="00CC0D8F"/>
    <w:rsid w:val="00CC0EB1"/>
    <w:rsid w:val="00CC0F3B"/>
    <w:rsid w:val="00CC0F95"/>
    <w:rsid w:val="00CC11FE"/>
    <w:rsid w:val="00CC1273"/>
    <w:rsid w:val="00CC1514"/>
    <w:rsid w:val="00CC15D6"/>
    <w:rsid w:val="00CC2082"/>
    <w:rsid w:val="00CC2A9F"/>
    <w:rsid w:val="00CC30A3"/>
    <w:rsid w:val="00CC3190"/>
    <w:rsid w:val="00CC390A"/>
    <w:rsid w:val="00CC398D"/>
    <w:rsid w:val="00CC3A4F"/>
    <w:rsid w:val="00CC3CF5"/>
    <w:rsid w:val="00CC4CFF"/>
    <w:rsid w:val="00CC4D97"/>
    <w:rsid w:val="00CC4ED5"/>
    <w:rsid w:val="00CC4F0B"/>
    <w:rsid w:val="00CC5061"/>
    <w:rsid w:val="00CC5283"/>
    <w:rsid w:val="00CC56BE"/>
    <w:rsid w:val="00CC5C0C"/>
    <w:rsid w:val="00CC5E4B"/>
    <w:rsid w:val="00CC5E66"/>
    <w:rsid w:val="00CC5F87"/>
    <w:rsid w:val="00CC6137"/>
    <w:rsid w:val="00CC67CD"/>
    <w:rsid w:val="00CC687E"/>
    <w:rsid w:val="00CC6C95"/>
    <w:rsid w:val="00CC6DEC"/>
    <w:rsid w:val="00CC7821"/>
    <w:rsid w:val="00CD03F3"/>
    <w:rsid w:val="00CD0449"/>
    <w:rsid w:val="00CD08BD"/>
    <w:rsid w:val="00CD0FD4"/>
    <w:rsid w:val="00CD10CD"/>
    <w:rsid w:val="00CD1295"/>
    <w:rsid w:val="00CD1B5D"/>
    <w:rsid w:val="00CD263C"/>
    <w:rsid w:val="00CD3210"/>
    <w:rsid w:val="00CD3244"/>
    <w:rsid w:val="00CD3494"/>
    <w:rsid w:val="00CD3562"/>
    <w:rsid w:val="00CD3643"/>
    <w:rsid w:val="00CD3E54"/>
    <w:rsid w:val="00CD49CC"/>
    <w:rsid w:val="00CD4A59"/>
    <w:rsid w:val="00CD4CBC"/>
    <w:rsid w:val="00CD53F4"/>
    <w:rsid w:val="00CD558A"/>
    <w:rsid w:val="00CD6463"/>
    <w:rsid w:val="00CD6491"/>
    <w:rsid w:val="00CD66DE"/>
    <w:rsid w:val="00CD6828"/>
    <w:rsid w:val="00CD6E57"/>
    <w:rsid w:val="00CD73B0"/>
    <w:rsid w:val="00CD74F1"/>
    <w:rsid w:val="00CD7891"/>
    <w:rsid w:val="00CD7A4C"/>
    <w:rsid w:val="00CD7C7B"/>
    <w:rsid w:val="00CD7D10"/>
    <w:rsid w:val="00CD7D72"/>
    <w:rsid w:val="00CD7E0B"/>
    <w:rsid w:val="00CE010E"/>
    <w:rsid w:val="00CE08BD"/>
    <w:rsid w:val="00CE18B2"/>
    <w:rsid w:val="00CE27C8"/>
    <w:rsid w:val="00CE29A9"/>
    <w:rsid w:val="00CE2B53"/>
    <w:rsid w:val="00CE3BBB"/>
    <w:rsid w:val="00CE3D8B"/>
    <w:rsid w:val="00CE3ED5"/>
    <w:rsid w:val="00CE42C4"/>
    <w:rsid w:val="00CE43D1"/>
    <w:rsid w:val="00CE451E"/>
    <w:rsid w:val="00CE4A93"/>
    <w:rsid w:val="00CE4AD5"/>
    <w:rsid w:val="00CE505A"/>
    <w:rsid w:val="00CE5380"/>
    <w:rsid w:val="00CE539D"/>
    <w:rsid w:val="00CE5AC0"/>
    <w:rsid w:val="00CE5E8F"/>
    <w:rsid w:val="00CE610E"/>
    <w:rsid w:val="00CE6124"/>
    <w:rsid w:val="00CE63CD"/>
    <w:rsid w:val="00CE6589"/>
    <w:rsid w:val="00CE6591"/>
    <w:rsid w:val="00CE6BB6"/>
    <w:rsid w:val="00CE6D05"/>
    <w:rsid w:val="00CE6F6F"/>
    <w:rsid w:val="00CE72DE"/>
    <w:rsid w:val="00CE7780"/>
    <w:rsid w:val="00CE7C7A"/>
    <w:rsid w:val="00CE7FC7"/>
    <w:rsid w:val="00CF0863"/>
    <w:rsid w:val="00CF0F0C"/>
    <w:rsid w:val="00CF0FF4"/>
    <w:rsid w:val="00CF1837"/>
    <w:rsid w:val="00CF1B87"/>
    <w:rsid w:val="00CF1F73"/>
    <w:rsid w:val="00CF2113"/>
    <w:rsid w:val="00CF23AA"/>
    <w:rsid w:val="00CF24D2"/>
    <w:rsid w:val="00CF2544"/>
    <w:rsid w:val="00CF2556"/>
    <w:rsid w:val="00CF2EA6"/>
    <w:rsid w:val="00CF421A"/>
    <w:rsid w:val="00CF4394"/>
    <w:rsid w:val="00CF471C"/>
    <w:rsid w:val="00CF4D35"/>
    <w:rsid w:val="00CF5613"/>
    <w:rsid w:val="00CF59F0"/>
    <w:rsid w:val="00CF5C49"/>
    <w:rsid w:val="00CF651A"/>
    <w:rsid w:val="00CF687F"/>
    <w:rsid w:val="00CF68E5"/>
    <w:rsid w:val="00CF6CA7"/>
    <w:rsid w:val="00CF6EE7"/>
    <w:rsid w:val="00CF7B6D"/>
    <w:rsid w:val="00CF7C2F"/>
    <w:rsid w:val="00CF7FDA"/>
    <w:rsid w:val="00D000D9"/>
    <w:rsid w:val="00D0017E"/>
    <w:rsid w:val="00D003E1"/>
    <w:rsid w:val="00D0048D"/>
    <w:rsid w:val="00D0066D"/>
    <w:rsid w:val="00D0095D"/>
    <w:rsid w:val="00D00F57"/>
    <w:rsid w:val="00D01165"/>
    <w:rsid w:val="00D0121B"/>
    <w:rsid w:val="00D01758"/>
    <w:rsid w:val="00D0182D"/>
    <w:rsid w:val="00D02E45"/>
    <w:rsid w:val="00D02EE2"/>
    <w:rsid w:val="00D03836"/>
    <w:rsid w:val="00D03E8A"/>
    <w:rsid w:val="00D03F37"/>
    <w:rsid w:val="00D0439E"/>
    <w:rsid w:val="00D04563"/>
    <w:rsid w:val="00D04A32"/>
    <w:rsid w:val="00D04DB5"/>
    <w:rsid w:val="00D05C25"/>
    <w:rsid w:val="00D060DF"/>
    <w:rsid w:val="00D061C3"/>
    <w:rsid w:val="00D064D5"/>
    <w:rsid w:val="00D0655F"/>
    <w:rsid w:val="00D06610"/>
    <w:rsid w:val="00D0750F"/>
    <w:rsid w:val="00D07E69"/>
    <w:rsid w:val="00D07EE7"/>
    <w:rsid w:val="00D105A6"/>
    <w:rsid w:val="00D107D2"/>
    <w:rsid w:val="00D10906"/>
    <w:rsid w:val="00D11000"/>
    <w:rsid w:val="00D110D4"/>
    <w:rsid w:val="00D112A1"/>
    <w:rsid w:val="00D112FE"/>
    <w:rsid w:val="00D127FD"/>
    <w:rsid w:val="00D12848"/>
    <w:rsid w:val="00D128CB"/>
    <w:rsid w:val="00D13E71"/>
    <w:rsid w:val="00D13F2E"/>
    <w:rsid w:val="00D13F89"/>
    <w:rsid w:val="00D13FE6"/>
    <w:rsid w:val="00D14190"/>
    <w:rsid w:val="00D142A6"/>
    <w:rsid w:val="00D14A78"/>
    <w:rsid w:val="00D14AB3"/>
    <w:rsid w:val="00D14EA8"/>
    <w:rsid w:val="00D14EB5"/>
    <w:rsid w:val="00D1605D"/>
    <w:rsid w:val="00D1626B"/>
    <w:rsid w:val="00D16462"/>
    <w:rsid w:val="00D16926"/>
    <w:rsid w:val="00D16F25"/>
    <w:rsid w:val="00D17284"/>
    <w:rsid w:val="00D1782B"/>
    <w:rsid w:val="00D17CB6"/>
    <w:rsid w:val="00D17E02"/>
    <w:rsid w:val="00D204E4"/>
    <w:rsid w:val="00D20651"/>
    <w:rsid w:val="00D207B6"/>
    <w:rsid w:val="00D20991"/>
    <w:rsid w:val="00D20B44"/>
    <w:rsid w:val="00D20C2A"/>
    <w:rsid w:val="00D20F77"/>
    <w:rsid w:val="00D21006"/>
    <w:rsid w:val="00D226CD"/>
    <w:rsid w:val="00D22767"/>
    <w:rsid w:val="00D2315A"/>
    <w:rsid w:val="00D23616"/>
    <w:rsid w:val="00D23692"/>
    <w:rsid w:val="00D23854"/>
    <w:rsid w:val="00D239F0"/>
    <w:rsid w:val="00D240DC"/>
    <w:rsid w:val="00D24901"/>
    <w:rsid w:val="00D24A4F"/>
    <w:rsid w:val="00D25326"/>
    <w:rsid w:val="00D25333"/>
    <w:rsid w:val="00D2592C"/>
    <w:rsid w:val="00D25C9E"/>
    <w:rsid w:val="00D26112"/>
    <w:rsid w:val="00D2635E"/>
    <w:rsid w:val="00D26767"/>
    <w:rsid w:val="00D279C6"/>
    <w:rsid w:val="00D27F7A"/>
    <w:rsid w:val="00D30623"/>
    <w:rsid w:val="00D30D92"/>
    <w:rsid w:val="00D30F73"/>
    <w:rsid w:val="00D31243"/>
    <w:rsid w:val="00D31A4E"/>
    <w:rsid w:val="00D322FC"/>
    <w:rsid w:val="00D324A8"/>
    <w:rsid w:val="00D32AA6"/>
    <w:rsid w:val="00D33105"/>
    <w:rsid w:val="00D33859"/>
    <w:rsid w:val="00D34100"/>
    <w:rsid w:val="00D349BF"/>
    <w:rsid w:val="00D349E1"/>
    <w:rsid w:val="00D34C91"/>
    <w:rsid w:val="00D34CCB"/>
    <w:rsid w:val="00D34EE0"/>
    <w:rsid w:val="00D34F14"/>
    <w:rsid w:val="00D350FD"/>
    <w:rsid w:val="00D35A1A"/>
    <w:rsid w:val="00D35DEB"/>
    <w:rsid w:val="00D3616E"/>
    <w:rsid w:val="00D366ED"/>
    <w:rsid w:val="00D366F9"/>
    <w:rsid w:val="00D368E6"/>
    <w:rsid w:val="00D368E7"/>
    <w:rsid w:val="00D36F43"/>
    <w:rsid w:val="00D37202"/>
    <w:rsid w:val="00D37352"/>
    <w:rsid w:val="00D377D7"/>
    <w:rsid w:val="00D3794C"/>
    <w:rsid w:val="00D37A0E"/>
    <w:rsid w:val="00D4023B"/>
    <w:rsid w:val="00D402C3"/>
    <w:rsid w:val="00D4058E"/>
    <w:rsid w:val="00D40599"/>
    <w:rsid w:val="00D408A0"/>
    <w:rsid w:val="00D40A36"/>
    <w:rsid w:val="00D40C51"/>
    <w:rsid w:val="00D41313"/>
    <w:rsid w:val="00D4141A"/>
    <w:rsid w:val="00D4153F"/>
    <w:rsid w:val="00D41BAC"/>
    <w:rsid w:val="00D41DCC"/>
    <w:rsid w:val="00D42111"/>
    <w:rsid w:val="00D4247E"/>
    <w:rsid w:val="00D428BA"/>
    <w:rsid w:val="00D42D60"/>
    <w:rsid w:val="00D43010"/>
    <w:rsid w:val="00D43212"/>
    <w:rsid w:val="00D4329E"/>
    <w:rsid w:val="00D4333A"/>
    <w:rsid w:val="00D433DB"/>
    <w:rsid w:val="00D43979"/>
    <w:rsid w:val="00D43C5B"/>
    <w:rsid w:val="00D43E0C"/>
    <w:rsid w:val="00D4468B"/>
    <w:rsid w:val="00D448A4"/>
    <w:rsid w:val="00D44B37"/>
    <w:rsid w:val="00D44B79"/>
    <w:rsid w:val="00D44C9B"/>
    <w:rsid w:val="00D452C5"/>
    <w:rsid w:val="00D45335"/>
    <w:rsid w:val="00D456EC"/>
    <w:rsid w:val="00D457C3"/>
    <w:rsid w:val="00D45967"/>
    <w:rsid w:val="00D45E51"/>
    <w:rsid w:val="00D4628C"/>
    <w:rsid w:val="00D463CD"/>
    <w:rsid w:val="00D469F8"/>
    <w:rsid w:val="00D46C91"/>
    <w:rsid w:val="00D46ECD"/>
    <w:rsid w:val="00D47001"/>
    <w:rsid w:val="00D47AF5"/>
    <w:rsid w:val="00D47C59"/>
    <w:rsid w:val="00D50186"/>
    <w:rsid w:val="00D503DE"/>
    <w:rsid w:val="00D505B8"/>
    <w:rsid w:val="00D50686"/>
    <w:rsid w:val="00D50732"/>
    <w:rsid w:val="00D5077A"/>
    <w:rsid w:val="00D5098F"/>
    <w:rsid w:val="00D5138E"/>
    <w:rsid w:val="00D51549"/>
    <w:rsid w:val="00D5201D"/>
    <w:rsid w:val="00D520B3"/>
    <w:rsid w:val="00D526FD"/>
    <w:rsid w:val="00D52A7D"/>
    <w:rsid w:val="00D52EE7"/>
    <w:rsid w:val="00D52F07"/>
    <w:rsid w:val="00D52FBC"/>
    <w:rsid w:val="00D53409"/>
    <w:rsid w:val="00D53898"/>
    <w:rsid w:val="00D53AB9"/>
    <w:rsid w:val="00D53B07"/>
    <w:rsid w:val="00D53DC8"/>
    <w:rsid w:val="00D545F8"/>
    <w:rsid w:val="00D54EE2"/>
    <w:rsid w:val="00D55400"/>
    <w:rsid w:val="00D5565F"/>
    <w:rsid w:val="00D55861"/>
    <w:rsid w:val="00D55D5E"/>
    <w:rsid w:val="00D5600F"/>
    <w:rsid w:val="00D5620A"/>
    <w:rsid w:val="00D56269"/>
    <w:rsid w:val="00D56ECD"/>
    <w:rsid w:val="00D56FC8"/>
    <w:rsid w:val="00D57897"/>
    <w:rsid w:val="00D578E2"/>
    <w:rsid w:val="00D57F72"/>
    <w:rsid w:val="00D60866"/>
    <w:rsid w:val="00D60CD5"/>
    <w:rsid w:val="00D60D22"/>
    <w:rsid w:val="00D610C0"/>
    <w:rsid w:val="00D6150F"/>
    <w:rsid w:val="00D61E7A"/>
    <w:rsid w:val="00D61F34"/>
    <w:rsid w:val="00D629E3"/>
    <w:rsid w:val="00D62E30"/>
    <w:rsid w:val="00D62E41"/>
    <w:rsid w:val="00D62E78"/>
    <w:rsid w:val="00D63CD6"/>
    <w:rsid w:val="00D63D3C"/>
    <w:rsid w:val="00D63E36"/>
    <w:rsid w:val="00D63F81"/>
    <w:rsid w:val="00D64262"/>
    <w:rsid w:val="00D646AC"/>
    <w:rsid w:val="00D6471E"/>
    <w:rsid w:val="00D6585C"/>
    <w:rsid w:val="00D65EE0"/>
    <w:rsid w:val="00D65F23"/>
    <w:rsid w:val="00D6664C"/>
    <w:rsid w:val="00D668C5"/>
    <w:rsid w:val="00D66BA1"/>
    <w:rsid w:val="00D67455"/>
    <w:rsid w:val="00D6772E"/>
    <w:rsid w:val="00D67AEC"/>
    <w:rsid w:val="00D701C7"/>
    <w:rsid w:val="00D70312"/>
    <w:rsid w:val="00D70780"/>
    <w:rsid w:val="00D70AB8"/>
    <w:rsid w:val="00D70CF5"/>
    <w:rsid w:val="00D7143E"/>
    <w:rsid w:val="00D7197B"/>
    <w:rsid w:val="00D719AD"/>
    <w:rsid w:val="00D71A89"/>
    <w:rsid w:val="00D71B3D"/>
    <w:rsid w:val="00D71B77"/>
    <w:rsid w:val="00D71B7E"/>
    <w:rsid w:val="00D71E3A"/>
    <w:rsid w:val="00D72165"/>
    <w:rsid w:val="00D72441"/>
    <w:rsid w:val="00D72663"/>
    <w:rsid w:val="00D72982"/>
    <w:rsid w:val="00D72AFA"/>
    <w:rsid w:val="00D72B8C"/>
    <w:rsid w:val="00D72C06"/>
    <w:rsid w:val="00D730A4"/>
    <w:rsid w:val="00D7319D"/>
    <w:rsid w:val="00D73439"/>
    <w:rsid w:val="00D735AF"/>
    <w:rsid w:val="00D73861"/>
    <w:rsid w:val="00D73C9A"/>
    <w:rsid w:val="00D749A6"/>
    <w:rsid w:val="00D75AA8"/>
    <w:rsid w:val="00D75B32"/>
    <w:rsid w:val="00D7631D"/>
    <w:rsid w:val="00D76376"/>
    <w:rsid w:val="00D7640E"/>
    <w:rsid w:val="00D76A39"/>
    <w:rsid w:val="00D76C6D"/>
    <w:rsid w:val="00D76D21"/>
    <w:rsid w:val="00D81229"/>
    <w:rsid w:val="00D8172C"/>
    <w:rsid w:val="00D81C34"/>
    <w:rsid w:val="00D81EC0"/>
    <w:rsid w:val="00D82207"/>
    <w:rsid w:val="00D83245"/>
    <w:rsid w:val="00D840EC"/>
    <w:rsid w:val="00D84313"/>
    <w:rsid w:val="00D8486B"/>
    <w:rsid w:val="00D84A17"/>
    <w:rsid w:val="00D84ACF"/>
    <w:rsid w:val="00D84BD0"/>
    <w:rsid w:val="00D84D24"/>
    <w:rsid w:val="00D84E71"/>
    <w:rsid w:val="00D84FCF"/>
    <w:rsid w:val="00D85257"/>
    <w:rsid w:val="00D853AF"/>
    <w:rsid w:val="00D85C73"/>
    <w:rsid w:val="00D85D5E"/>
    <w:rsid w:val="00D86114"/>
    <w:rsid w:val="00D8615E"/>
    <w:rsid w:val="00D86230"/>
    <w:rsid w:val="00D866B2"/>
    <w:rsid w:val="00D8677D"/>
    <w:rsid w:val="00D869D7"/>
    <w:rsid w:val="00D87196"/>
    <w:rsid w:val="00D87788"/>
    <w:rsid w:val="00D878CB"/>
    <w:rsid w:val="00D878EA"/>
    <w:rsid w:val="00D9031E"/>
    <w:rsid w:val="00D90A10"/>
    <w:rsid w:val="00D90B3E"/>
    <w:rsid w:val="00D90B5B"/>
    <w:rsid w:val="00D91769"/>
    <w:rsid w:val="00D91B22"/>
    <w:rsid w:val="00D91C47"/>
    <w:rsid w:val="00D925AE"/>
    <w:rsid w:val="00D9332F"/>
    <w:rsid w:val="00D943AD"/>
    <w:rsid w:val="00D948DC"/>
    <w:rsid w:val="00D94CA2"/>
    <w:rsid w:val="00D95255"/>
    <w:rsid w:val="00D95974"/>
    <w:rsid w:val="00D959DB"/>
    <w:rsid w:val="00D95B5D"/>
    <w:rsid w:val="00D95F91"/>
    <w:rsid w:val="00D95FE9"/>
    <w:rsid w:val="00D961CF"/>
    <w:rsid w:val="00D96387"/>
    <w:rsid w:val="00D96600"/>
    <w:rsid w:val="00D967E3"/>
    <w:rsid w:val="00D9698A"/>
    <w:rsid w:val="00D969F0"/>
    <w:rsid w:val="00D96A9D"/>
    <w:rsid w:val="00D96B0A"/>
    <w:rsid w:val="00D96D6A"/>
    <w:rsid w:val="00D96F4A"/>
    <w:rsid w:val="00D97992"/>
    <w:rsid w:val="00D97C63"/>
    <w:rsid w:val="00D97CC0"/>
    <w:rsid w:val="00DA0110"/>
    <w:rsid w:val="00DA04B9"/>
    <w:rsid w:val="00DA06FF"/>
    <w:rsid w:val="00DA1469"/>
    <w:rsid w:val="00DA15E7"/>
    <w:rsid w:val="00DA1B66"/>
    <w:rsid w:val="00DA1E9C"/>
    <w:rsid w:val="00DA1EF9"/>
    <w:rsid w:val="00DA215A"/>
    <w:rsid w:val="00DA23D7"/>
    <w:rsid w:val="00DA2622"/>
    <w:rsid w:val="00DA2A3B"/>
    <w:rsid w:val="00DA2E33"/>
    <w:rsid w:val="00DA316F"/>
    <w:rsid w:val="00DA3715"/>
    <w:rsid w:val="00DA374D"/>
    <w:rsid w:val="00DA397F"/>
    <w:rsid w:val="00DA3CB0"/>
    <w:rsid w:val="00DA4C90"/>
    <w:rsid w:val="00DA4EEC"/>
    <w:rsid w:val="00DA4FA9"/>
    <w:rsid w:val="00DA511C"/>
    <w:rsid w:val="00DA51D7"/>
    <w:rsid w:val="00DA53B3"/>
    <w:rsid w:val="00DA562C"/>
    <w:rsid w:val="00DA5891"/>
    <w:rsid w:val="00DA6040"/>
    <w:rsid w:val="00DA650C"/>
    <w:rsid w:val="00DA662B"/>
    <w:rsid w:val="00DA6A16"/>
    <w:rsid w:val="00DA6CCD"/>
    <w:rsid w:val="00DA7280"/>
    <w:rsid w:val="00DA77EB"/>
    <w:rsid w:val="00DA7841"/>
    <w:rsid w:val="00DA7ABE"/>
    <w:rsid w:val="00DB0281"/>
    <w:rsid w:val="00DB0AB3"/>
    <w:rsid w:val="00DB13D1"/>
    <w:rsid w:val="00DB1ADB"/>
    <w:rsid w:val="00DB1DC0"/>
    <w:rsid w:val="00DB1FFB"/>
    <w:rsid w:val="00DB2101"/>
    <w:rsid w:val="00DB25C3"/>
    <w:rsid w:val="00DB2FC6"/>
    <w:rsid w:val="00DB3CFF"/>
    <w:rsid w:val="00DB49C9"/>
    <w:rsid w:val="00DB4ADF"/>
    <w:rsid w:val="00DB4DD1"/>
    <w:rsid w:val="00DB4E40"/>
    <w:rsid w:val="00DB51B9"/>
    <w:rsid w:val="00DB526D"/>
    <w:rsid w:val="00DB5298"/>
    <w:rsid w:val="00DB52B0"/>
    <w:rsid w:val="00DB53C2"/>
    <w:rsid w:val="00DB5664"/>
    <w:rsid w:val="00DB5884"/>
    <w:rsid w:val="00DB59CA"/>
    <w:rsid w:val="00DB5B3D"/>
    <w:rsid w:val="00DB5CD8"/>
    <w:rsid w:val="00DB5FA8"/>
    <w:rsid w:val="00DB6702"/>
    <w:rsid w:val="00DB6A04"/>
    <w:rsid w:val="00DB6E19"/>
    <w:rsid w:val="00DB72A8"/>
    <w:rsid w:val="00DB73C2"/>
    <w:rsid w:val="00DB74AF"/>
    <w:rsid w:val="00DC05D1"/>
    <w:rsid w:val="00DC060F"/>
    <w:rsid w:val="00DC093A"/>
    <w:rsid w:val="00DC0C01"/>
    <w:rsid w:val="00DC10C2"/>
    <w:rsid w:val="00DC13A7"/>
    <w:rsid w:val="00DC1491"/>
    <w:rsid w:val="00DC156D"/>
    <w:rsid w:val="00DC1B30"/>
    <w:rsid w:val="00DC1DB4"/>
    <w:rsid w:val="00DC247C"/>
    <w:rsid w:val="00DC2890"/>
    <w:rsid w:val="00DC2BB4"/>
    <w:rsid w:val="00DC2E56"/>
    <w:rsid w:val="00DC2FC4"/>
    <w:rsid w:val="00DC310C"/>
    <w:rsid w:val="00DC32B4"/>
    <w:rsid w:val="00DC34CD"/>
    <w:rsid w:val="00DC386D"/>
    <w:rsid w:val="00DC3D95"/>
    <w:rsid w:val="00DC3DD1"/>
    <w:rsid w:val="00DC3DF6"/>
    <w:rsid w:val="00DC3E74"/>
    <w:rsid w:val="00DC401B"/>
    <w:rsid w:val="00DC44B8"/>
    <w:rsid w:val="00DC4594"/>
    <w:rsid w:val="00DC46C3"/>
    <w:rsid w:val="00DC4906"/>
    <w:rsid w:val="00DC49B5"/>
    <w:rsid w:val="00DC4DE9"/>
    <w:rsid w:val="00DC507D"/>
    <w:rsid w:val="00DC5148"/>
    <w:rsid w:val="00DC5204"/>
    <w:rsid w:val="00DC5516"/>
    <w:rsid w:val="00DC573B"/>
    <w:rsid w:val="00DC573C"/>
    <w:rsid w:val="00DC57B3"/>
    <w:rsid w:val="00DC5EB7"/>
    <w:rsid w:val="00DC633B"/>
    <w:rsid w:val="00DC6620"/>
    <w:rsid w:val="00DC688C"/>
    <w:rsid w:val="00DC6C85"/>
    <w:rsid w:val="00DC7834"/>
    <w:rsid w:val="00DC7A4B"/>
    <w:rsid w:val="00DC7C02"/>
    <w:rsid w:val="00DC7C47"/>
    <w:rsid w:val="00DD0093"/>
    <w:rsid w:val="00DD032D"/>
    <w:rsid w:val="00DD06FC"/>
    <w:rsid w:val="00DD0A7B"/>
    <w:rsid w:val="00DD0BC8"/>
    <w:rsid w:val="00DD128A"/>
    <w:rsid w:val="00DD12BA"/>
    <w:rsid w:val="00DD14C0"/>
    <w:rsid w:val="00DD16A0"/>
    <w:rsid w:val="00DD179A"/>
    <w:rsid w:val="00DD18AA"/>
    <w:rsid w:val="00DD1EF0"/>
    <w:rsid w:val="00DD2172"/>
    <w:rsid w:val="00DD22B9"/>
    <w:rsid w:val="00DD3396"/>
    <w:rsid w:val="00DD34C0"/>
    <w:rsid w:val="00DD3FB7"/>
    <w:rsid w:val="00DD433B"/>
    <w:rsid w:val="00DD47E2"/>
    <w:rsid w:val="00DD4B76"/>
    <w:rsid w:val="00DD4C7C"/>
    <w:rsid w:val="00DD4FE1"/>
    <w:rsid w:val="00DD508D"/>
    <w:rsid w:val="00DD576F"/>
    <w:rsid w:val="00DD5DA3"/>
    <w:rsid w:val="00DD6159"/>
    <w:rsid w:val="00DD6940"/>
    <w:rsid w:val="00DD6D93"/>
    <w:rsid w:val="00DD6E93"/>
    <w:rsid w:val="00DD70A8"/>
    <w:rsid w:val="00DD7953"/>
    <w:rsid w:val="00DD79B6"/>
    <w:rsid w:val="00DD7F9F"/>
    <w:rsid w:val="00DE0559"/>
    <w:rsid w:val="00DE0AF4"/>
    <w:rsid w:val="00DE14BF"/>
    <w:rsid w:val="00DE18C2"/>
    <w:rsid w:val="00DE19CB"/>
    <w:rsid w:val="00DE24C6"/>
    <w:rsid w:val="00DE2C76"/>
    <w:rsid w:val="00DE2CB4"/>
    <w:rsid w:val="00DE2E37"/>
    <w:rsid w:val="00DE2EF0"/>
    <w:rsid w:val="00DE2F31"/>
    <w:rsid w:val="00DE35D8"/>
    <w:rsid w:val="00DE3847"/>
    <w:rsid w:val="00DE3CA7"/>
    <w:rsid w:val="00DE3D91"/>
    <w:rsid w:val="00DE40F6"/>
    <w:rsid w:val="00DE4429"/>
    <w:rsid w:val="00DE4C12"/>
    <w:rsid w:val="00DE4E9E"/>
    <w:rsid w:val="00DE5353"/>
    <w:rsid w:val="00DE587D"/>
    <w:rsid w:val="00DE5BFF"/>
    <w:rsid w:val="00DE5C19"/>
    <w:rsid w:val="00DE6028"/>
    <w:rsid w:val="00DE6211"/>
    <w:rsid w:val="00DE6242"/>
    <w:rsid w:val="00DE65E4"/>
    <w:rsid w:val="00DE672A"/>
    <w:rsid w:val="00DE70F7"/>
    <w:rsid w:val="00DE726D"/>
    <w:rsid w:val="00DE7656"/>
    <w:rsid w:val="00DE78D6"/>
    <w:rsid w:val="00DE7E15"/>
    <w:rsid w:val="00DF0005"/>
    <w:rsid w:val="00DF077D"/>
    <w:rsid w:val="00DF0C30"/>
    <w:rsid w:val="00DF0F55"/>
    <w:rsid w:val="00DF1060"/>
    <w:rsid w:val="00DF115E"/>
    <w:rsid w:val="00DF1545"/>
    <w:rsid w:val="00DF17EF"/>
    <w:rsid w:val="00DF1933"/>
    <w:rsid w:val="00DF27A9"/>
    <w:rsid w:val="00DF27CE"/>
    <w:rsid w:val="00DF302F"/>
    <w:rsid w:val="00DF402B"/>
    <w:rsid w:val="00DF40AC"/>
    <w:rsid w:val="00DF4206"/>
    <w:rsid w:val="00DF4455"/>
    <w:rsid w:val="00DF48A7"/>
    <w:rsid w:val="00DF4928"/>
    <w:rsid w:val="00DF4A4A"/>
    <w:rsid w:val="00DF4B68"/>
    <w:rsid w:val="00DF4BCB"/>
    <w:rsid w:val="00DF4F80"/>
    <w:rsid w:val="00DF5091"/>
    <w:rsid w:val="00DF51B0"/>
    <w:rsid w:val="00DF57A5"/>
    <w:rsid w:val="00DF5922"/>
    <w:rsid w:val="00DF5BA2"/>
    <w:rsid w:val="00DF6681"/>
    <w:rsid w:val="00DF6930"/>
    <w:rsid w:val="00DF6D29"/>
    <w:rsid w:val="00DF7173"/>
    <w:rsid w:val="00DF72B1"/>
    <w:rsid w:val="00DF7782"/>
    <w:rsid w:val="00DF78D8"/>
    <w:rsid w:val="00DF7BD2"/>
    <w:rsid w:val="00DF7C4F"/>
    <w:rsid w:val="00E0043C"/>
    <w:rsid w:val="00E008AB"/>
    <w:rsid w:val="00E00EFE"/>
    <w:rsid w:val="00E00F0F"/>
    <w:rsid w:val="00E01675"/>
    <w:rsid w:val="00E01748"/>
    <w:rsid w:val="00E01F15"/>
    <w:rsid w:val="00E02176"/>
    <w:rsid w:val="00E0236C"/>
    <w:rsid w:val="00E0242B"/>
    <w:rsid w:val="00E024BD"/>
    <w:rsid w:val="00E025DE"/>
    <w:rsid w:val="00E026B6"/>
    <w:rsid w:val="00E02735"/>
    <w:rsid w:val="00E02B6A"/>
    <w:rsid w:val="00E038B4"/>
    <w:rsid w:val="00E0394F"/>
    <w:rsid w:val="00E03A75"/>
    <w:rsid w:val="00E03D38"/>
    <w:rsid w:val="00E044D8"/>
    <w:rsid w:val="00E04646"/>
    <w:rsid w:val="00E0472D"/>
    <w:rsid w:val="00E047E4"/>
    <w:rsid w:val="00E0503A"/>
    <w:rsid w:val="00E05A5B"/>
    <w:rsid w:val="00E05C0A"/>
    <w:rsid w:val="00E05F00"/>
    <w:rsid w:val="00E064A5"/>
    <w:rsid w:val="00E0684E"/>
    <w:rsid w:val="00E0685B"/>
    <w:rsid w:val="00E069AF"/>
    <w:rsid w:val="00E069B0"/>
    <w:rsid w:val="00E069BA"/>
    <w:rsid w:val="00E079E3"/>
    <w:rsid w:val="00E07AEF"/>
    <w:rsid w:val="00E10023"/>
    <w:rsid w:val="00E10B5D"/>
    <w:rsid w:val="00E10D02"/>
    <w:rsid w:val="00E10D5B"/>
    <w:rsid w:val="00E11621"/>
    <w:rsid w:val="00E1177E"/>
    <w:rsid w:val="00E11B48"/>
    <w:rsid w:val="00E124DB"/>
    <w:rsid w:val="00E1329D"/>
    <w:rsid w:val="00E134B1"/>
    <w:rsid w:val="00E134B9"/>
    <w:rsid w:val="00E13F9F"/>
    <w:rsid w:val="00E143EC"/>
    <w:rsid w:val="00E14570"/>
    <w:rsid w:val="00E145B8"/>
    <w:rsid w:val="00E14E62"/>
    <w:rsid w:val="00E15654"/>
    <w:rsid w:val="00E15730"/>
    <w:rsid w:val="00E157D5"/>
    <w:rsid w:val="00E15860"/>
    <w:rsid w:val="00E15BC7"/>
    <w:rsid w:val="00E15C15"/>
    <w:rsid w:val="00E15D41"/>
    <w:rsid w:val="00E15F35"/>
    <w:rsid w:val="00E16546"/>
    <w:rsid w:val="00E16C2C"/>
    <w:rsid w:val="00E16D3A"/>
    <w:rsid w:val="00E174B8"/>
    <w:rsid w:val="00E1769B"/>
    <w:rsid w:val="00E17D7F"/>
    <w:rsid w:val="00E200A3"/>
    <w:rsid w:val="00E2010B"/>
    <w:rsid w:val="00E20291"/>
    <w:rsid w:val="00E204AC"/>
    <w:rsid w:val="00E2091C"/>
    <w:rsid w:val="00E20A72"/>
    <w:rsid w:val="00E20CAA"/>
    <w:rsid w:val="00E21235"/>
    <w:rsid w:val="00E2172D"/>
    <w:rsid w:val="00E21D0E"/>
    <w:rsid w:val="00E21F78"/>
    <w:rsid w:val="00E22171"/>
    <w:rsid w:val="00E22AE1"/>
    <w:rsid w:val="00E23279"/>
    <w:rsid w:val="00E236E8"/>
    <w:rsid w:val="00E239E1"/>
    <w:rsid w:val="00E23B56"/>
    <w:rsid w:val="00E23B91"/>
    <w:rsid w:val="00E24253"/>
    <w:rsid w:val="00E24834"/>
    <w:rsid w:val="00E249FD"/>
    <w:rsid w:val="00E24BEC"/>
    <w:rsid w:val="00E24D31"/>
    <w:rsid w:val="00E24D98"/>
    <w:rsid w:val="00E24FCD"/>
    <w:rsid w:val="00E25406"/>
    <w:rsid w:val="00E2596A"/>
    <w:rsid w:val="00E25CD6"/>
    <w:rsid w:val="00E25D95"/>
    <w:rsid w:val="00E26B7D"/>
    <w:rsid w:val="00E26E05"/>
    <w:rsid w:val="00E27047"/>
    <w:rsid w:val="00E27531"/>
    <w:rsid w:val="00E276AD"/>
    <w:rsid w:val="00E277B3"/>
    <w:rsid w:val="00E301DC"/>
    <w:rsid w:val="00E3038C"/>
    <w:rsid w:val="00E30995"/>
    <w:rsid w:val="00E309B0"/>
    <w:rsid w:val="00E309B4"/>
    <w:rsid w:val="00E30C68"/>
    <w:rsid w:val="00E31160"/>
    <w:rsid w:val="00E3145D"/>
    <w:rsid w:val="00E31662"/>
    <w:rsid w:val="00E31BB0"/>
    <w:rsid w:val="00E3210C"/>
    <w:rsid w:val="00E3211B"/>
    <w:rsid w:val="00E32A1F"/>
    <w:rsid w:val="00E32A65"/>
    <w:rsid w:val="00E32B52"/>
    <w:rsid w:val="00E32CFA"/>
    <w:rsid w:val="00E32E5D"/>
    <w:rsid w:val="00E33120"/>
    <w:rsid w:val="00E3331E"/>
    <w:rsid w:val="00E33407"/>
    <w:rsid w:val="00E339DD"/>
    <w:rsid w:val="00E34004"/>
    <w:rsid w:val="00E3404C"/>
    <w:rsid w:val="00E349AF"/>
    <w:rsid w:val="00E34B8A"/>
    <w:rsid w:val="00E34C15"/>
    <w:rsid w:val="00E34D61"/>
    <w:rsid w:val="00E34E1D"/>
    <w:rsid w:val="00E34EB6"/>
    <w:rsid w:val="00E3517B"/>
    <w:rsid w:val="00E352D2"/>
    <w:rsid w:val="00E356B9"/>
    <w:rsid w:val="00E35D00"/>
    <w:rsid w:val="00E37071"/>
    <w:rsid w:val="00E3738A"/>
    <w:rsid w:val="00E3781D"/>
    <w:rsid w:val="00E40253"/>
    <w:rsid w:val="00E406CE"/>
    <w:rsid w:val="00E40BB2"/>
    <w:rsid w:val="00E40C2C"/>
    <w:rsid w:val="00E411A1"/>
    <w:rsid w:val="00E41326"/>
    <w:rsid w:val="00E414DA"/>
    <w:rsid w:val="00E41955"/>
    <w:rsid w:val="00E41B8D"/>
    <w:rsid w:val="00E41D90"/>
    <w:rsid w:val="00E41DF8"/>
    <w:rsid w:val="00E4288B"/>
    <w:rsid w:val="00E42AD3"/>
    <w:rsid w:val="00E438D7"/>
    <w:rsid w:val="00E43D02"/>
    <w:rsid w:val="00E43D53"/>
    <w:rsid w:val="00E444D1"/>
    <w:rsid w:val="00E44598"/>
    <w:rsid w:val="00E44825"/>
    <w:rsid w:val="00E44A04"/>
    <w:rsid w:val="00E44C5A"/>
    <w:rsid w:val="00E45870"/>
    <w:rsid w:val="00E45A97"/>
    <w:rsid w:val="00E45D27"/>
    <w:rsid w:val="00E462B8"/>
    <w:rsid w:val="00E4666D"/>
    <w:rsid w:val="00E46F98"/>
    <w:rsid w:val="00E47677"/>
    <w:rsid w:val="00E50631"/>
    <w:rsid w:val="00E50AC3"/>
    <w:rsid w:val="00E50B45"/>
    <w:rsid w:val="00E50D39"/>
    <w:rsid w:val="00E50F6B"/>
    <w:rsid w:val="00E511DC"/>
    <w:rsid w:val="00E517D0"/>
    <w:rsid w:val="00E52480"/>
    <w:rsid w:val="00E52659"/>
    <w:rsid w:val="00E52738"/>
    <w:rsid w:val="00E529A3"/>
    <w:rsid w:val="00E52FB9"/>
    <w:rsid w:val="00E52FEE"/>
    <w:rsid w:val="00E5312A"/>
    <w:rsid w:val="00E531A6"/>
    <w:rsid w:val="00E5379B"/>
    <w:rsid w:val="00E538E1"/>
    <w:rsid w:val="00E53BF9"/>
    <w:rsid w:val="00E54746"/>
    <w:rsid w:val="00E54BDD"/>
    <w:rsid w:val="00E54D0B"/>
    <w:rsid w:val="00E551AA"/>
    <w:rsid w:val="00E55BD7"/>
    <w:rsid w:val="00E55D1E"/>
    <w:rsid w:val="00E55D4E"/>
    <w:rsid w:val="00E55FD8"/>
    <w:rsid w:val="00E5656F"/>
    <w:rsid w:val="00E565BC"/>
    <w:rsid w:val="00E5682F"/>
    <w:rsid w:val="00E56D2F"/>
    <w:rsid w:val="00E56F01"/>
    <w:rsid w:val="00E57D28"/>
    <w:rsid w:val="00E60539"/>
    <w:rsid w:val="00E60D58"/>
    <w:rsid w:val="00E612E4"/>
    <w:rsid w:val="00E616A2"/>
    <w:rsid w:val="00E619FD"/>
    <w:rsid w:val="00E61A71"/>
    <w:rsid w:val="00E61EA5"/>
    <w:rsid w:val="00E61F33"/>
    <w:rsid w:val="00E62657"/>
    <w:rsid w:val="00E6312C"/>
    <w:rsid w:val="00E634FF"/>
    <w:rsid w:val="00E63B50"/>
    <w:rsid w:val="00E63F2A"/>
    <w:rsid w:val="00E64119"/>
    <w:rsid w:val="00E645B3"/>
    <w:rsid w:val="00E648DA"/>
    <w:rsid w:val="00E6492B"/>
    <w:rsid w:val="00E64C7A"/>
    <w:rsid w:val="00E64D0D"/>
    <w:rsid w:val="00E64E7D"/>
    <w:rsid w:val="00E651F4"/>
    <w:rsid w:val="00E65AD0"/>
    <w:rsid w:val="00E65D46"/>
    <w:rsid w:val="00E661E7"/>
    <w:rsid w:val="00E6621A"/>
    <w:rsid w:val="00E66902"/>
    <w:rsid w:val="00E669AE"/>
    <w:rsid w:val="00E66D87"/>
    <w:rsid w:val="00E66F5C"/>
    <w:rsid w:val="00E6713A"/>
    <w:rsid w:val="00E6716D"/>
    <w:rsid w:val="00E67345"/>
    <w:rsid w:val="00E67D35"/>
    <w:rsid w:val="00E707A0"/>
    <w:rsid w:val="00E708DC"/>
    <w:rsid w:val="00E70960"/>
    <w:rsid w:val="00E70BA9"/>
    <w:rsid w:val="00E7144D"/>
    <w:rsid w:val="00E7196A"/>
    <w:rsid w:val="00E71C3A"/>
    <w:rsid w:val="00E71CDF"/>
    <w:rsid w:val="00E72423"/>
    <w:rsid w:val="00E726E4"/>
    <w:rsid w:val="00E72814"/>
    <w:rsid w:val="00E7303C"/>
    <w:rsid w:val="00E73085"/>
    <w:rsid w:val="00E734A2"/>
    <w:rsid w:val="00E73715"/>
    <w:rsid w:val="00E73946"/>
    <w:rsid w:val="00E73C11"/>
    <w:rsid w:val="00E73EB6"/>
    <w:rsid w:val="00E73ECE"/>
    <w:rsid w:val="00E7400F"/>
    <w:rsid w:val="00E745C2"/>
    <w:rsid w:val="00E74A27"/>
    <w:rsid w:val="00E7527E"/>
    <w:rsid w:val="00E752E5"/>
    <w:rsid w:val="00E75C49"/>
    <w:rsid w:val="00E76295"/>
    <w:rsid w:val="00E76751"/>
    <w:rsid w:val="00E76868"/>
    <w:rsid w:val="00E7691E"/>
    <w:rsid w:val="00E76CA8"/>
    <w:rsid w:val="00E76D53"/>
    <w:rsid w:val="00E7713B"/>
    <w:rsid w:val="00E77255"/>
    <w:rsid w:val="00E77502"/>
    <w:rsid w:val="00E77B72"/>
    <w:rsid w:val="00E80731"/>
    <w:rsid w:val="00E80968"/>
    <w:rsid w:val="00E80DC2"/>
    <w:rsid w:val="00E814ED"/>
    <w:rsid w:val="00E815E2"/>
    <w:rsid w:val="00E823D3"/>
    <w:rsid w:val="00E82562"/>
    <w:rsid w:val="00E82F5B"/>
    <w:rsid w:val="00E8353A"/>
    <w:rsid w:val="00E839EE"/>
    <w:rsid w:val="00E83EC8"/>
    <w:rsid w:val="00E840A1"/>
    <w:rsid w:val="00E841C7"/>
    <w:rsid w:val="00E8429B"/>
    <w:rsid w:val="00E847C8"/>
    <w:rsid w:val="00E84997"/>
    <w:rsid w:val="00E84B5B"/>
    <w:rsid w:val="00E84C4D"/>
    <w:rsid w:val="00E850A8"/>
    <w:rsid w:val="00E85666"/>
    <w:rsid w:val="00E856D1"/>
    <w:rsid w:val="00E85748"/>
    <w:rsid w:val="00E85802"/>
    <w:rsid w:val="00E85952"/>
    <w:rsid w:val="00E8635E"/>
    <w:rsid w:val="00E864C6"/>
    <w:rsid w:val="00E86D97"/>
    <w:rsid w:val="00E86E8B"/>
    <w:rsid w:val="00E86E90"/>
    <w:rsid w:val="00E87131"/>
    <w:rsid w:val="00E872D6"/>
    <w:rsid w:val="00E87378"/>
    <w:rsid w:val="00E879CB"/>
    <w:rsid w:val="00E87C1E"/>
    <w:rsid w:val="00E903A0"/>
    <w:rsid w:val="00E90CA6"/>
    <w:rsid w:val="00E914B1"/>
    <w:rsid w:val="00E914C4"/>
    <w:rsid w:val="00E92139"/>
    <w:rsid w:val="00E927EA"/>
    <w:rsid w:val="00E92831"/>
    <w:rsid w:val="00E929EE"/>
    <w:rsid w:val="00E92C9F"/>
    <w:rsid w:val="00E92DBB"/>
    <w:rsid w:val="00E936EE"/>
    <w:rsid w:val="00E9421C"/>
    <w:rsid w:val="00E94EF3"/>
    <w:rsid w:val="00E951D5"/>
    <w:rsid w:val="00E95451"/>
    <w:rsid w:val="00E95663"/>
    <w:rsid w:val="00E956C6"/>
    <w:rsid w:val="00E95BBB"/>
    <w:rsid w:val="00E95D27"/>
    <w:rsid w:val="00E9635C"/>
    <w:rsid w:val="00E96416"/>
    <w:rsid w:val="00E96B05"/>
    <w:rsid w:val="00E96B20"/>
    <w:rsid w:val="00E97B4B"/>
    <w:rsid w:val="00E97E51"/>
    <w:rsid w:val="00EA003D"/>
    <w:rsid w:val="00EA09AC"/>
    <w:rsid w:val="00EA0D97"/>
    <w:rsid w:val="00EA12E7"/>
    <w:rsid w:val="00EA1B50"/>
    <w:rsid w:val="00EA2104"/>
    <w:rsid w:val="00EA2992"/>
    <w:rsid w:val="00EA2DB4"/>
    <w:rsid w:val="00EA2DB9"/>
    <w:rsid w:val="00EA32D1"/>
    <w:rsid w:val="00EA3451"/>
    <w:rsid w:val="00EA4024"/>
    <w:rsid w:val="00EA4059"/>
    <w:rsid w:val="00EA518B"/>
    <w:rsid w:val="00EA5272"/>
    <w:rsid w:val="00EA5345"/>
    <w:rsid w:val="00EA53B3"/>
    <w:rsid w:val="00EA54CE"/>
    <w:rsid w:val="00EA5C8F"/>
    <w:rsid w:val="00EA6066"/>
    <w:rsid w:val="00EA608F"/>
    <w:rsid w:val="00EA61DD"/>
    <w:rsid w:val="00EA689E"/>
    <w:rsid w:val="00EA694E"/>
    <w:rsid w:val="00EA6A7F"/>
    <w:rsid w:val="00EA6B28"/>
    <w:rsid w:val="00EA6C5C"/>
    <w:rsid w:val="00EA6DA3"/>
    <w:rsid w:val="00EA7106"/>
    <w:rsid w:val="00EA7255"/>
    <w:rsid w:val="00EA736B"/>
    <w:rsid w:val="00EA7468"/>
    <w:rsid w:val="00EA797A"/>
    <w:rsid w:val="00EA7B6B"/>
    <w:rsid w:val="00EA7C53"/>
    <w:rsid w:val="00EB02FF"/>
    <w:rsid w:val="00EB032E"/>
    <w:rsid w:val="00EB073F"/>
    <w:rsid w:val="00EB08B2"/>
    <w:rsid w:val="00EB0A46"/>
    <w:rsid w:val="00EB159B"/>
    <w:rsid w:val="00EB1B1E"/>
    <w:rsid w:val="00EB2072"/>
    <w:rsid w:val="00EB29D1"/>
    <w:rsid w:val="00EB3386"/>
    <w:rsid w:val="00EB36A8"/>
    <w:rsid w:val="00EB37B9"/>
    <w:rsid w:val="00EB4622"/>
    <w:rsid w:val="00EB4B2D"/>
    <w:rsid w:val="00EB50DE"/>
    <w:rsid w:val="00EB5489"/>
    <w:rsid w:val="00EB54D2"/>
    <w:rsid w:val="00EB54DE"/>
    <w:rsid w:val="00EB570C"/>
    <w:rsid w:val="00EB582A"/>
    <w:rsid w:val="00EB5EC3"/>
    <w:rsid w:val="00EB62CC"/>
    <w:rsid w:val="00EB6C23"/>
    <w:rsid w:val="00EB6CCD"/>
    <w:rsid w:val="00EB6D33"/>
    <w:rsid w:val="00EB6F44"/>
    <w:rsid w:val="00EC00F8"/>
    <w:rsid w:val="00EC0AE3"/>
    <w:rsid w:val="00EC0D57"/>
    <w:rsid w:val="00EC0F31"/>
    <w:rsid w:val="00EC1033"/>
    <w:rsid w:val="00EC10CD"/>
    <w:rsid w:val="00EC1FC4"/>
    <w:rsid w:val="00EC224A"/>
    <w:rsid w:val="00EC2AEA"/>
    <w:rsid w:val="00EC3167"/>
    <w:rsid w:val="00EC376C"/>
    <w:rsid w:val="00EC3835"/>
    <w:rsid w:val="00EC3D9E"/>
    <w:rsid w:val="00EC42CF"/>
    <w:rsid w:val="00EC4391"/>
    <w:rsid w:val="00EC4809"/>
    <w:rsid w:val="00EC4920"/>
    <w:rsid w:val="00EC4B79"/>
    <w:rsid w:val="00EC4BE2"/>
    <w:rsid w:val="00EC4BEC"/>
    <w:rsid w:val="00EC4C47"/>
    <w:rsid w:val="00EC4F26"/>
    <w:rsid w:val="00EC4F81"/>
    <w:rsid w:val="00EC500B"/>
    <w:rsid w:val="00EC56AA"/>
    <w:rsid w:val="00EC588E"/>
    <w:rsid w:val="00EC5898"/>
    <w:rsid w:val="00EC5A18"/>
    <w:rsid w:val="00EC5CCD"/>
    <w:rsid w:val="00EC6003"/>
    <w:rsid w:val="00EC61AA"/>
    <w:rsid w:val="00EC621B"/>
    <w:rsid w:val="00EC6427"/>
    <w:rsid w:val="00EC6741"/>
    <w:rsid w:val="00EC6790"/>
    <w:rsid w:val="00EC68D0"/>
    <w:rsid w:val="00EC742A"/>
    <w:rsid w:val="00EC7450"/>
    <w:rsid w:val="00EC749B"/>
    <w:rsid w:val="00EC7606"/>
    <w:rsid w:val="00EC7ABC"/>
    <w:rsid w:val="00EC7EAE"/>
    <w:rsid w:val="00ED0874"/>
    <w:rsid w:val="00ED0C41"/>
    <w:rsid w:val="00ED115B"/>
    <w:rsid w:val="00ED11FE"/>
    <w:rsid w:val="00ED1C04"/>
    <w:rsid w:val="00ED2098"/>
    <w:rsid w:val="00ED230E"/>
    <w:rsid w:val="00ED2524"/>
    <w:rsid w:val="00ED274A"/>
    <w:rsid w:val="00ED2851"/>
    <w:rsid w:val="00ED2B1C"/>
    <w:rsid w:val="00ED2B98"/>
    <w:rsid w:val="00ED2F30"/>
    <w:rsid w:val="00ED2F45"/>
    <w:rsid w:val="00ED33D1"/>
    <w:rsid w:val="00ED4112"/>
    <w:rsid w:val="00ED4317"/>
    <w:rsid w:val="00ED466D"/>
    <w:rsid w:val="00ED48A3"/>
    <w:rsid w:val="00ED48BC"/>
    <w:rsid w:val="00ED4D9C"/>
    <w:rsid w:val="00ED4EF6"/>
    <w:rsid w:val="00ED4F6C"/>
    <w:rsid w:val="00ED5168"/>
    <w:rsid w:val="00ED5A23"/>
    <w:rsid w:val="00ED5B99"/>
    <w:rsid w:val="00ED61FD"/>
    <w:rsid w:val="00ED654E"/>
    <w:rsid w:val="00ED6779"/>
    <w:rsid w:val="00ED685E"/>
    <w:rsid w:val="00ED6CCB"/>
    <w:rsid w:val="00ED762E"/>
    <w:rsid w:val="00EE01F7"/>
    <w:rsid w:val="00EE0480"/>
    <w:rsid w:val="00EE0520"/>
    <w:rsid w:val="00EE07EA"/>
    <w:rsid w:val="00EE0912"/>
    <w:rsid w:val="00EE139A"/>
    <w:rsid w:val="00EE145C"/>
    <w:rsid w:val="00EE1635"/>
    <w:rsid w:val="00EE19D5"/>
    <w:rsid w:val="00EE1C44"/>
    <w:rsid w:val="00EE1CE7"/>
    <w:rsid w:val="00EE26E7"/>
    <w:rsid w:val="00EE308C"/>
    <w:rsid w:val="00EE336B"/>
    <w:rsid w:val="00EE344B"/>
    <w:rsid w:val="00EE3570"/>
    <w:rsid w:val="00EE378D"/>
    <w:rsid w:val="00EE3915"/>
    <w:rsid w:val="00EE3BB6"/>
    <w:rsid w:val="00EE3CD8"/>
    <w:rsid w:val="00EE3EA9"/>
    <w:rsid w:val="00EE4598"/>
    <w:rsid w:val="00EE4602"/>
    <w:rsid w:val="00EE471C"/>
    <w:rsid w:val="00EE50DD"/>
    <w:rsid w:val="00EE5236"/>
    <w:rsid w:val="00EE5AED"/>
    <w:rsid w:val="00EE5D3F"/>
    <w:rsid w:val="00EE5FBE"/>
    <w:rsid w:val="00EE6149"/>
    <w:rsid w:val="00EE6222"/>
    <w:rsid w:val="00EE6820"/>
    <w:rsid w:val="00EE6870"/>
    <w:rsid w:val="00EE7BB3"/>
    <w:rsid w:val="00EF04AE"/>
    <w:rsid w:val="00EF0949"/>
    <w:rsid w:val="00EF09E6"/>
    <w:rsid w:val="00EF0BBF"/>
    <w:rsid w:val="00EF0C4B"/>
    <w:rsid w:val="00EF0F61"/>
    <w:rsid w:val="00EF28CA"/>
    <w:rsid w:val="00EF2E3C"/>
    <w:rsid w:val="00EF3554"/>
    <w:rsid w:val="00EF3BA6"/>
    <w:rsid w:val="00EF4141"/>
    <w:rsid w:val="00EF414C"/>
    <w:rsid w:val="00EF4596"/>
    <w:rsid w:val="00EF45B6"/>
    <w:rsid w:val="00EF4D23"/>
    <w:rsid w:val="00EF510F"/>
    <w:rsid w:val="00EF53B8"/>
    <w:rsid w:val="00EF55B6"/>
    <w:rsid w:val="00EF55C6"/>
    <w:rsid w:val="00EF5875"/>
    <w:rsid w:val="00EF5AE1"/>
    <w:rsid w:val="00EF5B0A"/>
    <w:rsid w:val="00EF5BA8"/>
    <w:rsid w:val="00EF5C8D"/>
    <w:rsid w:val="00EF60FC"/>
    <w:rsid w:val="00EF6342"/>
    <w:rsid w:val="00EF64CC"/>
    <w:rsid w:val="00EF6BA0"/>
    <w:rsid w:val="00EF6BFE"/>
    <w:rsid w:val="00EF6CDD"/>
    <w:rsid w:val="00EF6CE4"/>
    <w:rsid w:val="00EF6EC5"/>
    <w:rsid w:val="00EF7014"/>
    <w:rsid w:val="00EF7291"/>
    <w:rsid w:val="00EF74B4"/>
    <w:rsid w:val="00EF7532"/>
    <w:rsid w:val="00EF7AE3"/>
    <w:rsid w:val="00EF7AF9"/>
    <w:rsid w:val="00F000B3"/>
    <w:rsid w:val="00F0029B"/>
    <w:rsid w:val="00F006D7"/>
    <w:rsid w:val="00F00908"/>
    <w:rsid w:val="00F00CB6"/>
    <w:rsid w:val="00F00DF4"/>
    <w:rsid w:val="00F02033"/>
    <w:rsid w:val="00F02572"/>
    <w:rsid w:val="00F02841"/>
    <w:rsid w:val="00F029BF"/>
    <w:rsid w:val="00F02A98"/>
    <w:rsid w:val="00F03088"/>
    <w:rsid w:val="00F033B4"/>
    <w:rsid w:val="00F03A82"/>
    <w:rsid w:val="00F042A5"/>
    <w:rsid w:val="00F04D47"/>
    <w:rsid w:val="00F05404"/>
    <w:rsid w:val="00F05442"/>
    <w:rsid w:val="00F062CB"/>
    <w:rsid w:val="00F06712"/>
    <w:rsid w:val="00F074BA"/>
    <w:rsid w:val="00F07A93"/>
    <w:rsid w:val="00F07BDF"/>
    <w:rsid w:val="00F07C20"/>
    <w:rsid w:val="00F07DC9"/>
    <w:rsid w:val="00F1016F"/>
    <w:rsid w:val="00F106F8"/>
    <w:rsid w:val="00F10739"/>
    <w:rsid w:val="00F108CE"/>
    <w:rsid w:val="00F10955"/>
    <w:rsid w:val="00F10A0B"/>
    <w:rsid w:val="00F10A88"/>
    <w:rsid w:val="00F10EA9"/>
    <w:rsid w:val="00F10F51"/>
    <w:rsid w:val="00F11AF3"/>
    <w:rsid w:val="00F11B83"/>
    <w:rsid w:val="00F12041"/>
    <w:rsid w:val="00F120B2"/>
    <w:rsid w:val="00F1257D"/>
    <w:rsid w:val="00F12971"/>
    <w:rsid w:val="00F1299E"/>
    <w:rsid w:val="00F131D2"/>
    <w:rsid w:val="00F1323B"/>
    <w:rsid w:val="00F133DC"/>
    <w:rsid w:val="00F13D45"/>
    <w:rsid w:val="00F1430E"/>
    <w:rsid w:val="00F14416"/>
    <w:rsid w:val="00F1516D"/>
    <w:rsid w:val="00F15877"/>
    <w:rsid w:val="00F15942"/>
    <w:rsid w:val="00F162F9"/>
    <w:rsid w:val="00F1647E"/>
    <w:rsid w:val="00F1677B"/>
    <w:rsid w:val="00F16C91"/>
    <w:rsid w:val="00F16E46"/>
    <w:rsid w:val="00F16EEE"/>
    <w:rsid w:val="00F16F8F"/>
    <w:rsid w:val="00F17207"/>
    <w:rsid w:val="00F1747E"/>
    <w:rsid w:val="00F177B4"/>
    <w:rsid w:val="00F17B46"/>
    <w:rsid w:val="00F20215"/>
    <w:rsid w:val="00F214A9"/>
    <w:rsid w:val="00F21858"/>
    <w:rsid w:val="00F21B35"/>
    <w:rsid w:val="00F21D37"/>
    <w:rsid w:val="00F21D38"/>
    <w:rsid w:val="00F22092"/>
    <w:rsid w:val="00F2219A"/>
    <w:rsid w:val="00F22B78"/>
    <w:rsid w:val="00F22EF3"/>
    <w:rsid w:val="00F232B7"/>
    <w:rsid w:val="00F234DF"/>
    <w:rsid w:val="00F2388E"/>
    <w:rsid w:val="00F23E1F"/>
    <w:rsid w:val="00F23ECE"/>
    <w:rsid w:val="00F23FC9"/>
    <w:rsid w:val="00F2421E"/>
    <w:rsid w:val="00F242BF"/>
    <w:rsid w:val="00F24469"/>
    <w:rsid w:val="00F25566"/>
    <w:rsid w:val="00F25892"/>
    <w:rsid w:val="00F265EB"/>
    <w:rsid w:val="00F26991"/>
    <w:rsid w:val="00F26A9A"/>
    <w:rsid w:val="00F26DA3"/>
    <w:rsid w:val="00F26E43"/>
    <w:rsid w:val="00F26ECD"/>
    <w:rsid w:val="00F27596"/>
    <w:rsid w:val="00F27915"/>
    <w:rsid w:val="00F27BB3"/>
    <w:rsid w:val="00F27D95"/>
    <w:rsid w:val="00F30200"/>
    <w:rsid w:val="00F30209"/>
    <w:rsid w:val="00F3045D"/>
    <w:rsid w:val="00F308A2"/>
    <w:rsid w:val="00F30D10"/>
    <w:rsid w:val="00F31421"/>
    <w:rsid w:val="00F32314"/>
    <w:rsid w:val="00F3265F"/>
    <w:rsid w:val="00F333D8"/>
    <w:rsid w:val="00F33B3C"/>
    <w:rsid w:val="00F33D68"/>
    <w:rsid w:val="00F345A3"/>
    <w:rsid w:val="00F347F2"/>
    <w:rsid w:val="00F34FE9"/>
    <w:rsid w:val="00F36456"/>
    <w:rsid w:val="00F366AB"/>
    <w:rsid w:val="00F36825"/>
    <w:rsid w:val="00F36F7C"/>
    <w:rsid w:val="00F37463"/>
    <w:rsid w:val="00F4078E"/>
    <w:rsid w:val="00F4080B"/>
    <w:rsid w:val="00F40832"/>
    <w:rsid w:val="00F40CE2"/>
    <w:rsid w:val="00F410A5"/>
    <w:rsid w:val="00F41395"/>
    <w:rsid w:val="00F415B3"/>
    <w:rsid w:val="00F416E5"/>
    <w:rsid w:val="00F41B96"/>
    <w:rsid w:val="00F41D2C"/>
    <w:rsid w:val="00F42417"/>
    <w:rsid w:val="00F43237"/>
    <w:rsid w:val="00F43294"/>
    <w:rsid w:val="00F44919"/>
    <w:rsid w:val="00F45118"/>
    <w:rsid w:val="00F458E6"/>
    <w:rsid w:val="00F45E5C"/>
    <w:rsid w:val="00F4623A"/>
    <w:rsid w:val="00F464C7"/>
    <w:rsid w:val="00F46909"/>
    <w:rsid w:val="00F46ABB"/>
    <w:rsid w:val="00F478FD"/>
    <w:rsid w:val="00F5036C"/>
    <w:rsid w:val="00F504BA"/>
    <w:rsid w:val="00F511BC"/>
    <w:rsid w:val="00F511F9"/>
    <w:rsid w:val="00F514A1"/>
    <w:rsid w:val="00F514B8"/>
    <w:rsid w:val="00F5161D"/>
    <w:rsid w:val="00F516F7"/>
    <w:rsid w:val="00F51BAF"/>
    <w:rsid w:val="00F51E45"/>
    <w:rsid w:val="00F522DA"/>
    <w:rsid w:val="00F52607"/>
    <w:rsid w:val="00F52719"/>
    <w:rsid w:val="00F52A6E"/>
    <w:rsid w:val="00F52AFF"/>
    <w:rsid w:val="00F5327B"/>
    <w:rsid w:val="00F53EA8"/>
    <w:rsid w:val="00F54114"/>
    <w:rsid w:val="00F5451D"/>
    <w:rsid w:val="00F548E8"/>
    <w:rsid w:val="00F551C3"/>
    <w:rsid w:val="00F556DD"/>
    <w:rsid w:val="00F55777"/>
    <w:rsid w:val="00F55BC3"/>
    <w:rsid w:val="00F55C39"/>
    <w:rsid w:val="00F55D44"/>
    <w:rsid w:val="00F56010"/>
    <w:rsid w:val="00F56063"/>
    <w:rsid w:val="00F5647F"/>
    <w:rsid w:val="00F5688D"/>
    <w:rsid w:val="00F56C2E"/>
    <w:rsid w:val="00F573FC"/>
    <w:rsid w:val="00F57A3A"/>
    <w:rsid w:val="00F57D72"/>
    <w:rsid w:val="00F57E50"/>
    <w:rsid w:val="00F600C1"/>
    <w:rsid w:val="00F601E0"/>
    <w:rsid w:val="00F602C9"/>
    <w:rsid w:val="00F6041C"/>
    <w:rsid w:val="00F60B64"/>
    <w:rsid w:val="00F6124F"/>
    <w:rsid w:val="00F61864"/>
    <w:rsid w:val="00F618D5"/>
    <w:rsid w:val="00F6195C"/>
    <w:rsid w:val="00F6197E"/>
    <w:rsid w:val="00F62226"/>
    <w:rsid w:val="00F626F8"/>
    <w:rsid w:val="00F62FCE"/>
    <w:rsid w:val="00F63835"/>
    <w:rsid w:val="00F63C04"/>
    <w:rsid w:val="00F63D03"/>
    <w:rsid w:val="00F64847"/>
    <w:rsid w:val="00F65415"/>
    <w:rsid w:val="00F65852"/>
    <w:rsid w:val="00F659CA"/>
    <w:rsid w:val="00F65D67"/>
    <w:rsid w:val="00F66316"/>
    <w:rsid w:val="00F66334"/>
    <w:rsid w:val="00F668B1"/>
    <w:rsid w:val="00F672A0"/>
    <w:rsid w:val="00F6743C"/>
    <w:rsid w:val="00F67550"/>
    <w:rsid w:val="00F6788D"/>
    <w:rsid w:val="00F67AA5"/>
    <w:rsid w:val="00F70158"/>
    <w:rsid w:val="00F70321"/>
    <w:rsid w:val="00F70795"/>
    <w:rsid w:val="00F70FE2"/>
    <w:rsid w:val="00F717F7"/>
    <w:rsid w:val="00F71A93"/>
    <w:rsid w:val="00F71DC6"/>
    <w:rsid w:val="00F71E3A"/>
    <w:rsid w:val="00F71E62"/>
    <w:rsid w:val="00F71F08"/>
    <w:rsid w:val="00F720FB"/>
    <w:rsid w:val="00F720FD"/>
    <w:rsid w:val="00F7216E"/>
    <w:rsid w:val="00F72320"/>
    <w:rsid w:val="00F7274F"/>
    <w:rsid w:val="00F72792"/>
    <w:rsid w:val="00F72E21"/>
    <w:rsid w:val="00F73575"/>
    <w:rsid w:val="00F7367C"/>
    <w:rsid w:val="00F73683"/>
    <w:rsid w:val="00F73AE8"/>
    <w:rsid w:val="00F740FC"/>
    <w:rsid w:val="00F74319"/>
    <w:rsid w:val="00F74601"/>
    <w:rsid w:val="00F747E9"/>
    <w:rsid w:val="00F74D9F"/>
    <w:rsid w:val="00F74EA4"/>
    <w:rsid w:val="00F74EAE"/>
    <w:rsid w:val="00F74EBC"/>
    <w:rsid w:val="00F754CA"/>
    <w:rsid w:val="00F7553B"/>
    <w:rsid w:val="00F75576"/>
    <w:rsid w:val="00F756AD"/>
    <w:rsid w:val="00F75743"/>
    <w:rsid w:val="00F75E9E"/>
    <w:rsid w:val="00F75F10"/>
    <w:rsid w:val="00F76C60"/>
    <w:rsid w:val="00F76CCE"/>
    <w:rsid w:val="00F77735"/>
    <w:rsid w:val="00F77820"/>
    <w:rsid w:val="00F77CC4"/>
    <w:rsid w:val="00F77E5C"/>
    <w:rsid w:val="00F8001F"/>
    <w:rsid w:val="00F802F9"/>
    <w:rsid w:val="00F807A0"/>
    <w:rsid w:val="00F80928"/>
    <w:rsid w:val="00F80C1C"/>
    <w:rsid w:val="00F80CA6"/>
    <w:rsid w:val="00F8104A"/>
    <w:rsid w:val="00F813C0"/>
    <w:rsid w:val="00F814D0"/>
    <w:rsid w:val="00F81E2F"/>
    <w:rsid w:val="00F81F4B"/>
    <w:rsid w:val="00F821F1"/>
    <w:rsid w:val="00F82895"/>
    <w:rsid w:val="00F8294E"/>
    <w:rsid w:val="00F82E8F"/>
    <w:rsid w:val="00F83F72"/>
    <w:rsid w:val="00F84078"/>
    <w:rsid w:val="00F84398"/>
    <w:rsid w:val="00F84655"/>
    <w:rsid w:val="00F84CF6"/>
    <w:rsid w:val="00F853E1"/>
    <w:rsid w:val="00F856E4"/>
    <w:rsid w:val="00F856F4"/>
    <w:rsid w:val="00F85DAC"/>
    <w:rsid w:val="00F85F89"/>
    <w:rsid w:val="00F867C3"/>
    <w:rsid w:val="00F8714E"/>
    <w:rsid w:val="00F87FC8"/>
    <w:rsid w:val="00F90275"/>
    <w:rsid w:val="00F90553"/>
    <w:rsid w:val="00F90B65"/>
    <w:rsid w:val="00F91989"/>
    <w:rsid w:val="00F91A27"/>
    <w:rsid w:val="00F91ED4"/>
    <w:rsid w:val="00F927C6"/>
    <w:rsid w:val="00F929CF"/>
    <w:rsid w:val="00F93582"/>
    <w:rsid w:val="00F93893"/>
    <w:rsid w:val="00F93A42"/>
    <w:rsid w:val="00F93A91"/>
    <w:rsid w:val="00F93B63"/>
    <w:rsid w:val="00F93C50"/>
    <w:rsid w:val="00F93D13"/>
    <w:rsid w:val="00F93D4F"/>
    <w:rsid w:val="00F93E0F"/>
    <w:rsid w:val="00F93F3D"/>
    <w:rsid w:val="00F93F3E"/>
    <w:rsid w:val="00F943DC"/>
    <w:rsid w:val="00F94CDE"/>
    <w:rsid w:val="00F94D58"/>
    <w:rsid w:val="00F9526F"/>
    <w:rsid w:val="00F95281"/>
    <w:rsid w:val="00F95849"/>
    <w:rsid w:val="00F95DB0"/>
    <w:rsid w:val="00F95F35"/>
    <w:rsid w:val="00F96733"/>
    <w:rsid w:val="00F967E4"/>
    <w:rsid w:val="00F972A0"/>
    <w:rsid w:val="00F979A1"/>
    <w:rsid w:val="00F97A3A"/>
    <w:rsid w:val="00F97CD6"/>
    <w:rsid w:val="00F97E5F"/>
    <w:rsid w:val="00FA02DE"/>
    <w:rsid w:val="00FA05AA"/>
    <w:rsid w:val="00FA0F96"/>
    <w:rsid w:val="00FA101E"/>
    <w:rsid w:val="00FA154F"/>
    <w:rsid w:val="00FA171C"/>
    <w:rsid w:val="00FA1D17"/>
    <w:rsid w:val="00FA2135"/>
    <w:rsid w:val="00FA25F1"/>
    <w:rsid w:val="00FA2619"/>
    <w:rsid w:val="00FA2771"/>
    <w:rsid w:val="00FA2B85"/>
    <w:rsid w:val="00FA2F3D"/>
    <w:rsid w:val="00FA3577"/>
    <w:rsid w:val="00FA37A6"/>
    <w:rsid w:val="00FA3C54"/>
    <w:rsid w:val="00FA3D06"/>
    <w:rsid w:val="00FA4F73"/>
    <w:rsid w:val="00FA4FC4"/>
    <w:rsid w:val="00FA509D"/>
    <w:rsid w:val="00FA569C"/>
    <w:rsid w:val="00FA5ADD"/>
    <w:rsid w:val="00FA5E31"/>
    <w:rsid w:val="00FA5ED2"/>
    <w:rsid w:val="00FA5F2C"/>
    <w:rsid w:val="00FA5F3A"/>
    <w:rsid w:val="00FA6607"/>
    <w:rsid w:val="00FA7186"/>
    <w:rsid w:val="00FA72A6"/>
    <w:rsid w:val="00FA76FB"/>
    <w:rsid w:val="00FB03EE"/>
    <w:rsid w:val="00FB0EDA"/>
    <w:rsid w:val="00FB0F57"/>
    <w:rsid w:val="00FB0FED"/>
    <w:rsid w:val="00FB106A"/>
    <w:rsid w:val="00FB134E"/>
    <w:rsid w:val="00FB29E6"/>
    <w:rsid w:val="00FB2EF6"/>
    <w:rsid w:val="00FB3342"/>
    <w:rsid w:val="00FB3562"/>
    <w:rsid w:val="00FB36CA"/>
    <w:rsid w:val="00FB451B"/>
    <w:rsid w:val="00FB4539"/>
    <w:rsid w:val="00FB486D"/>
    <w:rsid w:val="00FB4BA9"/>
    <w:rsid w:val="00FB4E1A"/>
    <w:rsid w:val="00FB54D8"/>
    <w:rsid w:val="00FB58F3"/>
    <w:rsid w:val="00FB5BCE"/>
    <w:rsid w:val="00FB638B"/>
    <w:rsid w:val="00FB6A42"/>
    <w:rsid w:val="00FB7842"/>
    <w:rsid w:val="00FB7B16"/>
    <w:rsid w:val="00FB7C25"/>
    <w:rsid w:val="00FB7C56"/>
    <w:rsid w:val="00FB7DAB"/>
    <w:rsid w:val="00FB7F26"/>
    <w:rsid w:val="00FC073D"/>
    <w:rsid w:val="00FC0918"/>
    <w:rsid w:val="00FC1011"/>
    <w:rsid w:val="00FC1476"/>
    <w:rsid w:val="00FC14EB"/>
    <w:rsid w:val="00FC1663"/>
    <w:rsid w:val="00FC17F9"/>
    <w:rsid w:val="00FC1B2D"/>
    <w:rsid w:val="00FC1CAD"/>
    <w:rsid w:val="00FC27BF"/>
    <w:rsid w:val="00FC28AC"/>
    <w:rsid w:val="00FC2953"/>
    <w:rsid w:val="00FC29E4"/>
    <w:rsid w:val="00FC340D"/>
    <w:rsid w:val="00FC3995"/>
    <w:rsid w:val="00FC405E"/>
    <w:rsid w:val="00FC423B"/>
    <w:rsid w:val="00FC4C52"/>
    <w:rsid w:val="00FC4EE9"/>
    <w:rsid w:val="00FC5499"/>
    <w:rsid w:val="00FC5914"/>
    <w:rsid w:val="00FC5AAA"/>
    <w:rsid w:val="00FC6223"/>
    <w:rsid w:val="00FC6986"/>
    <w:rsid w:val="00FC69C1"/>
    <w:rsid w:val="00FC69D0"/>
    <w:rsid w:val="00FC6AB9"/>
    <w:rsid w:val="00FC713B"/>
    <w:rsid w:val="00FC7262"/>
    <w:rsid w:val="00FC7362"/>
    <w:rsid w:val="00FC743A"/>
    <w:rsid w:val="00FC7832"/>
    <w:rsid w:val="00FC7B12"/>
    <w:rsid w:val="00FC7C3E"/>
    <w:rsid w:val="00FD0228"/>
    <w:rsid w:val="00FD0A50"/>
    <w:rsid w:val="00FD0A71"/>
    <w:rsid w:val="00FD0F0E"/>
    <w:rsid w:val="00FD1097"/>
    <w:rsid w:val="00FD1892"/>
    <w:rsid w:val="00FD1CAD"/>
    <w:rsid w:val="00FD2B88"/>
    <w:rsid w:val="00FD2F8E"/>
    <w:rsid w:val="00FD3209"/>
    <w:rsid w:val="00FD35F8"/>
    <w:rsid w:val="00FD3906"/>
    <w:rsid w:val="00FD49C2"/>
    <w:rsid w:val="00FD4A36"/>
    <w:rsid w:val="00FD4D8C"/>
    <w:rsid w:val="00FD5065"/>
    <w:rsid w:val="00FD5551"/>
    <w:rsid w:val="00FD6098"/>
    <w:rsid w:val="00FD6E7E"/>
    <w:rsid w:val="00FD6FC0"/>
    <w:rsid w:val="00FD76FB"/>
    <w:rsid w:val="00FD7F19"/>
    <w:rsid w:val="00FD7F91"/>
    <w:rsid w:val="00FE05AE"/>
    <w:rsid w:val="00FE0A2E"/>
    <w:rsid w:val="00FE0A3F"/>
    <w:rsid w:val="00FE0CFC"/>
    <w:rsid w:val="00FE0D49"/>
    <w:rsid w:val="00FE0F63"/>
    <w:rsid w:val="00FE113F"/>
    <w:rsid w:val="00FE1CA3"/>
    <w:rsid w:val="00FE273C"/>
    <w:rsid w:val="00FE2E42"/>
    <w:rsid w:val="00FE363A"/>
    <w:rsid w:val="00FE367F"/>
    <w:rsid w:val="00FE4176"/>
    <w:rsid w:val="00FE470D"/>
    <w:rsid w:val="00FE473A"/>
    <w:rsid w:val="00FE52F7"/>
    <w:rsid w:val="00FE54B5"/>
    <w:rsid w:val="00FE572C"/>
    <w:rsid w:val="00FE5ACA"/>
    <w:rsid w:val="00FE5AFF"/>
    <w:rsid w:val="00FE5F70"/>
    <w:rsid w:val="00FE6393"/>
    <w:rsid w:val="00FE6804"/>
    <w:rsid w:val="00FE6841"/>
    <w:rsid w:val="00FE6D0C"/>
    <w:rsid w:val="00FE7003"/>
    <w:rsid w:val="00FE7758"/>
    <w:rsid w:val="00FE7D27"/>
    <w:rsid w:val="00FF058E"/>
    <w:rsid w:val="00FF07C2"/>
    <w:rsid w:val="00FF08D8"/>
    <w:rsid w:val="00FF08F6"/>
    <w:rsid w:val="00FF10A4"/>
    <w:rsid w:val="00FF180B"/>
    <w:rsid w:val="00FF1F2B"/>
    <w:rsid w:val="00FF2016"/>
    <w:rsid w:val="00FF2231"/>
    <w:rsid w:val="00FF22F9"/>
    <w:rsid w:val="00FF2BCC"/>
    <w:rsid w:val="00FF3167"/>
    <w:rsid w:val="00FF320E"/>
    <w:rsid w:val="00FF33FE"/>
    <w:rsid w:val="00FF340A"/>
    <w:rsid w:val="00FF3585"/>
    <w:rsid w:val="00FF3654"/>
    <w:rsid w:val="00FF36D4"/>
    <w:rsid w:val="00FF378C"/>
    <w:rsid w:val="00FF3EF0"/>
    <w:rsid w:val="00FF3F23"/>
    <w:rsid w:val="00FF4283"/>
    <w:rsid w:val="00FF4531"/>
    <w:rsid w:val="00FF4BA2"/>
    <w:rsid w:val="00FF4CC3"/>
    <w:rsid w:val="00FF4E5D"/>
    <w:rsid w:val="00FF513B"/>
    <w:rsid w:val="00FF54EE"/>
    <w:rsid w:val="00FF588D"/>
    <w:rsid w:val="00FF58FC"/>
    <w:rsid w:val="00FF5A8A"/>
    <w:rsid w:val="00FF5F88"/>
    <w:rsid w:val="00FF6056"/>
    <w:rsid w:val="00FF6736"/>
    <w:rsid w:val="00FF67F6"/>
    <w:rsid w:val="00FF6A42"/>
    <w:rsid w:val="00FF6EE4"/>
    <w:rsid w:val="00FF6F83"/>
    <w:rsid w:val="00FF756E"/>
    <w:rsid w:val="00FF78AC"/>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26B8C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Web)" w:uiPriority="0"/>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66777D"/>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ind w:left="567" w:hanging="567"/>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0C6F8D"/>
    <w:pPr>
      <w:tabs>
        <w:tab w:val="left" w:pos="880"/>
        <w:tab w:val="right" w:leader="dot" w:pos="9923"/>
        <w:tab w:val="right" w:leader="dot" w:pos="9962"/>
      </w:tabs>
      <w:ind w:left="851" w:right="49" w:hanging="631"/>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numbering" w:customStyle="1" w:styleId="Sinlista1">
    <w:name w:val="Sin lista1"/>
    <w:next w:val="Sinlista"/>
    <w:uiPriority w:val="99"/>
    <w:semiHidden/>
    <w:unhideWhenUsed/>
    <w:rsid w:val="00E079E3"/>
  </w:style>
  <w:style w:type="table" w:customStyle="1" w:styleId="Tablaconcuadrcula1">
    <w:name w:val="Tabla con cuadrícula1"/>
    <w:basedOn w:val="Tablanormal"/>
    <w:next w:val="Tablaconcuadrcula"/>
    <w:uiPriority w:val="59"/>
    <w:rsid w:val="00E079E3"/>
    <w:rPr>
      <w:sz w:val="20"/>
      <w:szCs w:val="20"/>
      <w:lang w:val="es-CL" w:eastAsia="es-C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domedio1-nfasis11">
    <w:name w:val="Sombreado medio 1 - Énfasis 11"/>
    <w:basedOn w:val="Tablanormal"/>
    <w:uiPriority w:val="63"/>
    <w:rsid w:val="00E079E3"/>
    <w:rPr>
      <w:sz w:val="20"/>
      <w:szCs w:val="20"/>
      <w:lang w:val="es-CL" w:eastAsia="es-C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Default">
    <w:name w:val="Default"/>
    <w:rsid w:val="00E079E3"/>
    <w:pPr>
      <w:autoSpaceDE w:val="0"/>
      <w:autoSpaceDN w:val="0"/>
      <w:adjustRightInd w:val="0"/>
    </w:pPr>
    <w:rPr>
      <w:rFonts w:ascii="Arial" w:hAnsi="Arial" w:cs="Arial"/>
      <w:color w:val="000000"/>
      <w:sz w:val="24"/>
      <w:szCs w:val="24"/>
      <w:lang w:val="es-MX"/>
    </w:rPr>
  </w:style>
  <w:style w:type="paragraph" w:customStyle="1" w:styleId="texto">
    <w:name w:val="texto"/>
    <w:basedOn w:val="Normal"/>
    <w:rsid w:val="00456CF7"/>
    <w:pPr>
      <w:spacing w:before="100" w:beforeAutospacing="1" w:after="100" w:afterAutospacing="1"/>
      <w:jc w:val="left"/>
    </w:pPr>
    <w:rPr>
      <w:rFonts w:ascii="Times New Roman" w:eastAsia="Times New Roman" w:hAnsi="Times New Roman"/>
      <w:sz w:val="24"/>
      <w:szCs w:val="24"/>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Web)" w:uiPriority="0"/>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66777D"/>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ind w:left="567" w:hanging="567"/>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0C6F8D"/>
    <w:pPr>
      <w:tabs>
        <w:tab w:val="left" w:pos="880"/>
        <w:tab w:val="right" w:leader="dot" w:pos="9923"/>
        <w:tab w:val="right" w:leader="dot" w:pos="9962"/>
      </w:tabs>
      <w:ind w:left="851" w:right="49" w:hanging="631"/>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numbering" w:customStyle="1" w:styleId="Sinlista1">
    <w:name w:val="Sin lista1"/>
    <w:next w:val="Sinlista"/>
    <w:uiPriority w:val="99"/>
    <w:semiHidden/>
    <w:unhideWhenUsed/>
    <w:rsid w:val="00E079E3"/>
  </w:style>
  <w:style w:type="table" w:customStyle="1" w:styleId="Tablaconcuadrcula1">
    <w:name w:val="Tabla con cuadrícula1"/>
    <w:basedOn w:val="Tablanormal"/>
    <w:next w:val="Tablaconcuadrcula"/>
    <w:uiPriority w:val="59"/>
    <w:rsid w:val="00E079E3"/>
    <w:rPr>
      <w:sz w:val="20"/>
      <w:szCs w:val="20"/>
      <w:lang w:val="es-CL" w:eastAsia="es-C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domedio1-nfasis11">
    <w:name w:val="Sombreado medio 1 - Énfasis 11"/>
    <w:basedOn w:val="Tablanormal"/>
    <w:uiPriority w:val="63"/>
    <w:rsid w:val="00E079E3"/>
    <w:rPr>
      <w:sz w:val="20"/>
      <w:szCs w:val="20"/>
      <w:lang w:val="es-CL" w:eastAsia="es-C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Default">
    <w:name w:val="Default"/>
    <w:rsid w:val="00E079E3"/>
    <w:pPr>
      <w:autoSpaceDE w:val="0"/>
      <w:autoSpaceDN w:val="0"/>
      <w:adjustRightInd w:val="0"/>
    </w:pPr>
    <w:rPr>
      <w:rFonts w:ascii="Arial" w:hAnsi="Arial" w:cs="Arial"/>
      <w:color w:val="000000"/>
      <w:sz w:val="24"/>
      <w:szCs w:val="24"/>
      <w:lang w:val="es-MX"/>
    </w:rPr>
  </w:style>
  <w:style w:type="paragraph" w:customStyle="1" w:styleId="texto">
    <w:name w:val="texto"/>
    <w:basedOn w:val="Normal"/>
    <w:rsid w:val="00456CF7"/>
    <w:pPr>
      <w:spacing w:before="100" w:beforeAutospacing="1" w:after="100" w:afterAutospacing="1"/>
      <w:jc w:val="left"/>
    </w:pPr>
    <w:rPr>
      <w:rFonts w:ascii="Times New Roman" w:eastAsia="Times New Roman" w:hAnsi="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5375048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22538476">
      <w:bodyDiv w:val="1"/>
      <w:marLeft w:val="0"/>
      <w:marRight w:val="0"/>
      <w:marTop w:val="0"/>
      <w:marBottom w:val="0"/>
      <w:divBdr>
        <w:top w:val="none" w:sz="0" w:space="0" w:color="auto"/>
        <w:left w:val="none" w:sz="0" w:space="0" w:color="auto"/>
        <w:bottom w:val="none" w:sz="0" w:space="0" w:color="auto"/>
        <w:right w:val="none" w:sz="0" w:space="0" w:color="auto"/>
      </w:divBdr>
    </w:div>
    <w:div w:id="2030258099">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microsoft.com/office/2007/relationships/hdphoto" Target="media/hdphoto26.wdp"/><Relationship Id="rId21" Type="http://schemas.openxmlformats.org/officeDocument/2006/relationships/image" Target="media/image6.jpeg"/><Relationship Id="rId42" Type="http://schemas.openxmlformats.org/officeDocument/2006/relationships/image" Target="media/image24.jpeg"/><Relationship Id="rId47" Type="http://schemas.microsoft.com/office/2007/relationships/hdphoto" Target="media/hdphoto6.wdp"/><Relationship Id="rId63" Type="http://schemas.openxmlformats.org/officeDocument/2006/relationships/image" Target="media/image39.jpeg"/><Relationship Id="rId68" Type="http://schemas.openxmlformats.org/officeDocument/2006/relationships/image" Target="media/image42.jpeg"/><Relationship Id="rId84" Type="http://schemas.microsoft.com/office/2007/relationships/hdphoto" Target="media/hdphoto17.wdp"/><Relationship Id="rId89" Type="http://schemas.openxmlformats.org/officeDocument/2006/relationships/image" Target="media/image55.jpeg"/><Relationship Id="rId112" Type="http://schemas.openxmlformats.org/officeDocument/2006/relationships/image" Target="media/image72.jpeg"/><Relationship Id="rId133" Type="http://schemas.openxmlformats.org/officeDocument/2006/relationships/image" Target="media/image88.jpeg"/><Relationship Id="rId138" Type="http://schemas.openxmlformats.org/officeDocument/2006/relationships/image" Target="media/image90.jpeg"/><Relationship Id="rId154" Type="http://schemas.openxmlformats.org/officeDocument/2006/relationships/image" Target="media/image106.jpeg"/><Relationship Id="rId159" Type="http://schemas.openxmlformats.org/officeDocument/2006/relationships/image" Target="media/image111.jpeg"/><Relationship Id="rId175" Type="http://schemas.openxmlformats.org/officeDocument/2006/relationships/image" Target="media/image123.jpeg"/><Relationship Id="rId170" Type="http://schemas.microsoft.com/office/2007/relationships/hdphoto" Target="media/hdphoto30.wdp"/><Relationship Id="rId16" Type="http://schemas.openxmlformats.org/officeDocument/2006/relationships/footer" Target="footer1.xml"/><Relationship Id="rId107" Type="http://schemas.openxmlformats.org/officeDocument/2006/relationships/image" Target="media/image67.jpeg"/><Relationship Id="rId11" Type="http://schemas.openxmlformats.org/officeDocument/2006/relationships/footnotes" Target="footnotes.xml"/><Relationship Id="rId32" Type="http://schemas.openxmlformats.org/officeDocument/2006/relationships/image" Target="media/image17.jpeg"/><Relationship Id="rId37" Type="http://schemas.microsoft.com/office/2007/relationships/hdphoto" Target="media/hdphoto2.wdp"/><Relationship Id="rId53" Type="http://schemas.openxmlformats.org/officeDocument/2006/relationships/image" Target="media/image31.jpeg"/><Relationship Id="rId58" Type="http://schemas.openxmlformats.org/officeDocument/2006/relationships/image" Target="media/image35.jpeg"/><Relationship Id="rId74" Type="http://schemas.openxmlformats.org/officeDocument/2006/relationships/image" Target="media/image45.jpeg"/><Relationship Id="rId79" Type="http://schemas.openxmlformats.org/officeDocument/2006/relationships/image" Target="media/image49.jpeg"/><Relationship Id="rId102" Type="http://schemas.openxmlformats.org/officeDocument/2006/relationships/image" Target="media/image62.jpeg"/><Relationship Id="rId123" Type="http://schemas.openxmlformats.org/officeDocument/2006/relationships/image" Target="media/image81.png"/><Relationship Id="rId128" Type="http://schemas.openxmlformats.org/officeDocument/2006/relationships/image" Target="media/image84.emf"/><Relationship Id="rId144" Type="http://schemas.openxmlformats.org/officeDocument/2006/relationships/image" Target="media/image96.jpeg"/><Relationship Id="rId149" Type="http://schemas.openxmlformats.org/officeDocument/2006/relationships/image" Target="media/image101.jpeg"/><Relationship Id="rId5" Type="http://schemas.openxmlformats.org/officeDocument/2006/relationships/customXml" Target="../customXml/item5.xml"/><Relationship Id="rId90" Type="http://schemas.microsoft.com/office/2007/relationships/hdphoto" Target="media/hdphoto20.wdp"/><Relationship Id="rId95" Type="http://schemas.openxmlformats.org/officeDocument/2006/relationships/image" Target="media/image58.jpeg"/><Relationship Id="rId160" Type="http://schemas.openxmlformats.org/officeDocument/2006/relationships/image" Target="media/image112.jpeg"/><Relationship Id="rId165" Type="http://schemas.openxmlformats.org/officeDocument/2006/relationships/image" Target="media/image117.jpeg"/><Relationship Id="rId181" Type="http://schemas.openxmlformats.org/officeDocument/2006/relationships/fontTable" Target="fontTable.xml"/><Relationship Id="rId22" Type="http://schemas.openxmlformats.org/officeDocument/2006/relationships/image" Target="media/image7.jpeg"/><Relationship Id="rId27" Type="http://schemas.openxmlformats.org/officeDocument/2006/relationships/image" Target="media/image12.jpeg"/><Relationship Id="rId43" Type="http://schemas.microsoft.com/office/2007/relationships/hdphoto" Target="media/hdphoto4.wdp"/><Relationship Id="rId48" Type="http://schemas.openxmlformats.org/officeDocument/2006/relationships/image" Target="media/image27.jpeg"/><Relationship Id="rId64" Type="http://schemas.openxmlformats.org/officeDocument/2006/relationships/image" Target="media/image40.jpeg"/><Relationship Id="rId69" Type="http://schemas.microsoft.com/office/2007/relationships/hdphoto" Target="media/hdphoto12.wdp"/><Relationship Id="rId113" Type="http://schemas.openxmlformats.org/officeDocument/2006/relationships/image" Target="media/image73.jpeg"/><Relationship Id="rId118" Type="http://schemas.openxmlformats.org/officeDocument/2006/relationships/image" Target="media/image77.jpeg"/><Relationship Id="rId134" Type="http://schemas.openxmlformats.org/officeDocument/2006/relationships/footer" Target="footer3.xml"/><Relationship Id="rId139" Type="http://schemas.openxmlformats.org/officeDocument/2006/relationships/image" Target="media/image91.jpeg"/><Relationship Id="rId80" Type="http://schemas.openxmlformats.org/officeDocument/2006/relationships/image" Target="media/image50.jpeg"/><Relationship Id="rId85" Type="http://schemas.openxmlformats.org/officeDocument/2006/relationships/image" Target="media/image53.jpeg"/><Relationship Id="rId150" Type="http://schemas.openxmlformats.org/officeDocument/2006/relationships/image" Target="media/image102.jpeg"/><Relationship Id="rId155" Type="http://schemas.openxmlformats.org/officeDocument/2006/relationships/image" Target="media/image107.jpeg"/><Relationship Id="rId171" Type="http://schemas.openxmlformats.org/officeDocument/2006/relationships/image" Target="media/image121.jpeg"/><Relationship Id="rId176" Type="http://schemas.microsoft.com/office/2007/relationships/hdphoto" Target="media/hdphoto33.wdp"/><Relationship Id="rId12" Type="http://schemas.openxmlformats.org/officeDocument/2006/relationships/endnotes" Target="endnotes.xml"/><Relationship Id="rId17" Type="http://schemas.openxmlformats.org/officeDocument/2006/relationships/header" Target="header1.xml"/><Relationship Id="rId33" Type="http://schemas.openxmlformats.org/officeDocument/2006/relationships/image" Target="media/image18.jpeg"/><Relationship Id="rId38" Type="http://schemas.openxmlformats.org/officeDocument/2006/relationships/image" Target="media/image21.jpeg"/><Relationship Id="rId59" Type="http://schemas.microsoft.com/office/2007/relationships/hdphoto" Target="media/hdphoto9.wdp"/><Relationship Id="rId103" Type="http://schemas.openxmlformats.org/officeDocument/2006/relationships/image" Target="media/image63.jpeg"/><Relationship Id="rId108" Type="http://schemas.openxmlformats.org/officeDocument/2006/relationships/image" Target="media/image68.jpeg"/><Relationship Id="rId124" Type="http://schemas.microsoft.com/office/2007/relationships/hdphoto" Target="media/hdphoto28.wdp"/><Relationship Id="rId129" Type="http://schemas.openxmlformats.org/officeDocument/2006/relationships/image" Target="media/image85.jpeg"/><Relationship Id="rId54" Type="http://schemas.openxmlformats.org/officeDocument/2006/relationships/image" Target="media/image32.png"/><Relationship Id="rId70" Type="http://schemas.openxmlformats.org/officeDocument/2006/relationships/image" Target="media/image43.jpeg"/><Relationship Id="rId75" Type="http://schemas.microsoft.com/office/2007/relationships/hdphoto" Target="media/hdphoto15.wdp"/><Relationship Id="rId91" Type="http://schemas.openxmlformats.org/officeDocument/2006/relationships/image" Target="media/image56.jpeg"/><Relationship Id="rId96" Type="http://schemas.microsoft.com/office/2007/relationships/hdphoto" Target="media/hdphoto23.wdp"/><Relationship Id="rId140" Type="http://schemas.openxmlformats.org/officeDocument/2006/relationships/image" Target="media/image92.jpeg"/><Relationship Id="rId145" Type="http://schemas.openxmlformats.org/officeDocument/2006/relationships/image" Target="media/image97.jpeg"/><Relationship Id="rId161" Type="http://schemas.openxmlformats.org/officeDocument/2006/relationships/image" Target="media/image113.jpeg"/><Relationship Id="rId166" Type="http://schemas.openxmlformats.org/officeDocument/2006/relationships/image" Target="media/image118.jpe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8.jpeg"/><Relationship Id="rId28" Type="http://schemas.openxmlformats.org/officeDocument/2006/relationships/image" Target="media/image13.jpeg"/><Relationship Id="rId49" Type="http://schemas.microsoft.com/office/2007/relationships/hdphoto" Target="media/hdphoto7.wdp"/><Relationship Id="rId114" Type="http://schemas.openxmlformats.org/officeDocument/2006/relationships/image" Target="media/image74.jpeg"/><Relationship Id="rId119" Type="http://schemas.microsoft.com/office/2007/relationships/hdphoto" Target="media/hdphoto27.wdp"/><Relationship Id="rId44" Type="http://schemas.openxmlformats.org/officeDocument/2006/relationships/image" Target="media/image25.jpeg"/><Relationship Id="rId60" Type="http://schemas.openxmlformats.org/officeDocument/2006/relationships/image" Target="media/image36.jpeg"/><Relationship Id="rId65" Type="http://schemas.microsoft.com/office/2007/relationships/hdphoto" Target="media/hdphoto10.wdp"/><Relationship Id="rId81" Type="http://schemas.microsoft.com/office/2007/relationships/hdphoto" Target="media/hdphoto16.wdp"/><Relationship Id="rId86" Type="http://schemas.microsoft.com/office/2007/relationships/hdphoto" Target="media/hdphoto18.wdp"/><Relationship Id="rId130" Type="http://schemas.openxmlformats.org/officeDocument/2006/relationships/hyperlink" Target="http://bloglegal.bcn.cl/asociaciones-y-corporaciones-municipales-escapando-del-derecho-publico-0" TargetMode="External"/><Relationship Id="rId135" Type="http://schemas.openxmlformats.org/officeDocument/2006/relationships/header" Target="header2.xml"/><Relationship Id="rId151" Type="http://schemas.openxmlformats.org/officeDocument/2006/relationships/image" Target="media/image103.jpeg"/><Relationship Id="rId156" Type="http://schemas.openxmlformats.org/officeDocument/2006/relationships/image" Target="media/image108.jpeg"/><Relationship Id="rId177" Type="http://schemas.openxmlformats.org/officeDocument/2006/relationships/image" Target="media/image124.jpeg"/><Relationship Id="rId4" Type="http://schemas.openxmlformats.org/officeDocument/2006/relationships/customXml" Target="../customXml/item4.xml"/><Relationship Id="rId9" Type="http://schemas.openxmlformats.org/officeDocument/2006/relationships/settings" Target="settings.xml"/><Relationship Id="rId172" Type="http://schemas.microsoft.com/office/2007/relationships/hdphoto" Target="media/hdphoto31.wdp"/><Relationship Id="rId180" Type="http://schemas.microsoft.com/office/2007/relationships/hdphoto" Target="media/hdphoto35.wdp"/><Relationship Id="rId13" Type="http://schemas.openxmlformats.org/officeDocument/2006/relationships/image" Target="media/image1.emf"/><Relationship Id="rId18" Type="http://schemas.openxmlformats.org/officeDocument/2006/relationships/footer" Target="footer2.xml"/><Relationship Id="rId39" Type="http://schemas.openxmlformats.org/officeDocument/2006/relationships/image" Target="media/image22.png"/><Relationship Id="rId109" Type="http://schemas.openxmlformats.org/officeDocument/2006/relationships/image" Target="media/image69.png"/><Relationship Id="rId34" Type="http://schemas.microsoft.com/office/2007/relationships/hdphoto" Target="media/hdphoto1.wdp"/><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46.jpeg"/><Relationship Id="rId97" Type="http://schemas.openxmlformats.org/officeDocument/2006/relationships/image" Target="media/image59.jpeg"/><Relationship Id="rId104" Type="http://schemas.openxmlformats.org/officeDocument/2006/relationships/image" Target="media/image64.jpeg"/><Relationship Id="rId120" Type="http://schemas.openxmlformats.org/officeDocument/2006/relationships/image" Target="media/image78.jpeg"/><Relationship Id="rId125" Type="http://schemas.openxmlformats.org/officeDocument/2006/relationships/hyperlink" Target="mailto:codigoconducta@minainvierno.cl" TargetMode="External"/><Relationship Id="rId141" Type="http://schemas.openxmlformats.org/officeDocument/2006/relationships/image" Target="media/image93.jpeg"/><Relationship Id="rId146" Type="http://schemas.openxmlformats.org/officeDocument/2006/relationships/image" Target="media/image98.jpeg"/><Relationship Id="rId167" Type="http://schemas.openxmlformats.org/officeDocument/2006/relationships/image" Target="media/image119.jpeg"/><Relationship Id="rId7" Type="http://schemas.openxmlformats.org/officeDocument/2006/relationships/styles" Target="styles.xml"/><Relationship Id="rId71" Type="http://schemas.microsoft.com/office/2007/relationships/hdphoto" Target="media/hdphoto13.wdp"/><Relationship Id="rId92" Type="http://schemas.microsoft.com/office/2007/relationships/hdphoto" Target="media/hdphoto21.wdp"/><Relationship Id="rId162" Type="http://schemas.openxmlformats.org/officeDocument/2006/relationships/image" Target="media/image114.jpeg"/><Relationship Id="rId183" Type="http://schemas.microsoft.com/office/2011/relationships/people" Target="people.xml"/><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3.jpeg"/><Relationship Id="rId45" Type="http://schemas.microsoft.com/office/2007/relationships/hdphoto" Target="media/hdphoto5.wdp"/><Relationship Id="rId66" Type="http://schemas.openxmlformats.org/officeDocument/2006/relationships/image" Target="media/image41.jpeg"/><Relationship Id="rId87" Type="http://schemas.openxmlformats.org/officeDocument/2006/relationships/image" Target="media/image54.jpeg"/><Relationship Id="rId110" Type="http://schemas.openxmlformats.org/officeDocument/2006/relationships/image" Target="media/image70.jpeg"/><Relationship Id="rId115" Type="http://schemas.openxmlformats.org/officeDocument/2006/relationships/image" Target="media/image75.jpeg"/><Relationship Id="rId131" Type="http://schemas.openxmlformats.org/officeDocument/2006/relationships/image" Target="media/image86.jpeg"/><Relationship Id="rId136" Type="http://schemas.openxmlformats.org/officeDocument/2006/relationships/footer" Target="footer4.xml"/><Relationship Id="rId157" Type="http://schemas.openxmlformats.org/officeDocument/2006/relationships/image" Target="media/image109.jpeg"/><Relationship Id="rId178" Type="http://schemas.microsoft.com/office/2007/relationships/hdphoto" Target="media/hdphoto34.wdp"/><Relationship Id="rId61" Type="http://schemas.openxmlformats.org/officeDocument/2006/relationships/image" Target="media/image37.jpeg"/><Relationship Id="rId82" Type="http://schemas.openxmlformats.org/officeDocument/2006/relationships/image" Target="media/image51.jpeg"/><Relationship Id="rId152" Type="http://schemas.openxmlformats.org/officeDocument/2006/relationships/image" Target="media/image104.jpeg"/><Relationship Id="rId173" Type="http://schemas.openxmlformats.org/officeDocument/2006/relationships/image" Target="media/image122.jpeg"/><Relationship Id="rId19" Type="http://schemas.openxmlformats.org/officeDocument/2006/relationships/hyperlink" Target="mailto:faguirre@minainvierno.cl" TargetMode="External"/><Relationship Id="rId14" Type="http://schemas.openxmlformats.org/officeDocument/2006/relationships/image" Target="media/image2.emf"/><Relationship Id="rId30" Type="http://schemas.openxmlformats.org/officeDocument/2006/relationships/image" Target="media/image15.jpeg"/><Relationship Id="rId35" Type="http://schemas.openxmlformats.org/officeDocument/2006/relationships/image" Target="media/image19.jpeg"/><Relationship Id="rId56" Type="http://schemas.openxmlformats.org/officeDocument/2006/relationships/image" Target="media/image34.jpeg"/><Relationship Id="rId77" Type="http://schemas.openxmlformats.org/officeDocument/2006/relationships/image" Target="media/image47.jpeg"/><Relationship Id="rId100" Type="http://schemas.microsoft.com/office/2007/relationships/hdphoto" Target="media/hdphoto25.wdp"/><Relationship Id="rId105" Type="http://schemas.openxmlformats.org/officeDocument/2006/relationships/image" Target="media/image65.jpeg"/><Relationship Id="rId126" Type="http://schemas.openxmlformats.org/officeDocument/2006/relationships/image" Target="media/image82.jpeg"/><Relationship Id="rId147" Type="http://schemas.openxmlformats.org/officeDocument/2006/relationships/image" Target="media/image99.jpeg"/><Relationship Id="rId168" Type="http://schemas.microsoft.com/office/2007/relationships/hdphoto" Target="media/hdphoto29.wdp"/><Relationship Id="rId8" Type="http://schemas.microsoft.com/office/2007/relationships/stylesWithEffects" Target="stylesWithEffects.xml"/><Relationship Id="rId51" Type="http://schemas.openxmlformats.org/officeDocument/2006/relationships/image" Target="media/image29.jpeg"/><Relationship Id="rId72" Type="http://schemas.openxmlformats.org/officeDocument/2006/relationships/image" Target="media/image44.jpeg"/><Relationship Id="rId93" Type="http://schemas.openxmlformats.org/officeDocument/2006/relationships/image" Target="media/image57.jpeg"/><Relationship Id="rId98" Type="http://schemas.microsoft.com/office/2007/relationships/hdphoto" Target="media/hdphoto24.wdp"/><Relationship Id="rId121" Type="http://schemas.openxmlformats.org/officeDocument/2006/relationships/image" Target="media/image79.jpeg"/><Relationship Id="rId142" Type="http://schemas.openxmlformats.org/officeDocument/2006/relationships/image" Target="media/image94.jpeg"/><Relationship Id="rId163" Type="http://schemas.openxmlformats.org/officeDocument/2006/relationships/image" Target="media/image115.jpeg"/><Relationship Id="rId184" Type="http://schemas.microsoft.com/office/2011/relationships/commentsExtended" Target="commentsExtended.xml"/><Relationship Id="rId3" Type="http://schemas.openxmlformats.org/officeDocument/2006/relationships/customXml" Target="../customXml/item3.xml"/><Relationship Id="rId25" Type="http://schemas.openxmlformats.org/officeDocument/2006/relationships/image" Target="media/image10.jpeg"/><Relationship Id="rId46" Type="http://schemas.openxmlformats.org/officeDocument/2006/relationships/image" Target="media/image26.jpeg"/><Relationship Id="rId67" Type="http://schemas.microsoft.com/office/2007/relationships/hdphoto" Target="media/hdphoto11.wdp"/><Relationship Id="rId116" Type="http://schemas.openxmlformats.org/officeDocument/2006/relationships/image" Target="media/image76.jpeg"/><Relationship Id="rId137" Type="http://schemas.openxmlformats.org/officeDocument/2006/relationships/image" Target="media/image89.jpeg"/><Relationship Id="rId158" Type="http://schemas.openxmlformats.org/officeDocument/2006/relationships/image" Target="media/image110.jpeg"/><Relationship Id="rId20" Type="http://schemas.openxmlformats.org/officeDocument/2006/relationships/image" Target="media/image5.jpeg"/><Relationship Id="rId41" Type="http://schemas.microsoft.com/office/2007/relationships/hdphoto" Target="media/hdphoto3.wdp"/><Relationship Id="rId62" Type="http://schemas.openxmlformats.org/officeDocument/2006/relationships/image" Target="media/image38.jpeg"/><Relationship Id="rId83" Type="http://schemas.openxmlformats.org/officeDocument/2006/relationships/image" Target="media/image52.jpeg"/><Relationship Id="rId88" Type="http://schemas.microsoft.com/office/2007/relationships/hdphoto" Target="media/hdphoto19.wdp"/><Relationship Id="rId111" Type="http://schemas.openxmlformats.org/officeDocument/2006/relationships/image" Target="media/image71.jpeg"/><Relationship Id="rId132" Type="http://schemas.openxmlformats.org/officeDocument/2006/relationships/image" Target="media/image87.jpeg"/><Relationship Id="rId153" Type="http://schemas.openxmlformats.org/officeDocument/2006/relationships/image" Target="media/image105.jpeg"/><Relationship Id="rId174" Type="http://schemas.microsoft.com/office/2007/relationships/hdphoto" Target="media/hdphoto32.wdp"/><Relationship Id="rId179" Type="http://schemas.openxmlformats.org/officeDocument/2006/relationships/image" Target="media/image125.jpeg"/><Relationship Id="rId15" Type="http://schemas.openxmlformats.org/officeDocument/2006/relationships/image" Target="media/image3.emf"/><Relationship Id="rId36" Type="http://schemas.openxmlformats.org/officeDocument/2006/relationships/image" Target="media/image20.jpeg"/><Relationship Id="rId57" Type="http://schemas.microsoft.com/office/2007/relationships/hdphoto" Target="media/hdphoto8.wdp"/><Relationship Id="rId106" Type="http://schemas.openxmlformats.org/officeDocument/2006/relationships/image" Target="media/image66.jpeg"/><Relationship Id="rId127" Type="http://schemas.openxmlformats.org/officeDocument/2006/relationships/image" Target="media/image83.jpeg"/><Relationship Id="rId10" Type="http://schemas.openxmlformats.org/officeDocument/2006/relationships/webSettings" Target="webSettings.xml"/><Relationship Id="rId31" Type="http://schemas.openxmlformats.org/officeDocument/2006/relationships/image" Target="media/image16.jpeg"/><Relationship Id="rId52" Type="http://schemas.openxmlformats.org/officeDocument/2006/relationships/image" Target="media/image30.jpeg"/><Relationship Id="rId73" Type="http://schemas.microsoft.com/office/2007/relationships/hdphoto" Target="media/hdphoto14.wdp"/><Relationship Id="rId78" Type="http://schemas.openxmlformats.org/officeDocument/2006/relationships/image" Target="media/image48.jpeg"/><Relationship Id="rId94" Type="http://schemas.microsoft.com/office/2007/relationships/hdphoto" Target="media/hdphoto22.wdp"/><Relationship Id="rId99" Type="http://schemas.openxmlformats.org/officeDocument/2006/relationships/image" Target="media/image60.jpeg"/><Relationship Id="rId101" Type="http://schemas.openxmlformats.org/officeDocument/2006/relationships/image" Target="media/image61.jpeg"/><Relationship Id="rId122" Type="http://schemas.openxmlformats.org/officeDocument/2006/relationships/image" Target="media/image80.jpeg"/><Relationship Id="rId143" Type="http://schemas.openxmlformats.org/officeDocument/2006/relationships/image" Target="media/image95.jpeg"/><Relationship Id="rId148" Type="http://schemas.openxmlformats.org/officeDocument/2006/relationships/image" Target="media/image100.jpeg"/><Relationship Id="rId164" Type="http://schemas.openxmlformats.org/officeDocument/2006/relationships/image" Target="media/image116.jpeg"/><Relationship Id="rId169" Type="http://schemas.openxmlformats.org/officeDocument/2006/relationships/image" Target="media/image120.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3VmnrYe0YCyI4zPL5OwaKR0/z0A=</DigestValue>
    </Reference>
    <Reference URI="#idOfficeObject" Type="http://www.w3.org/2000/09/xmldsig#Object">
      <DigestMethod Algorithm="http://www.w3.org/2000/09/xmldsig#sha1"/>
      <DigestValue>bEewnyybv9UvaaSeT9hCdoskLf8=</DigestValue>
    </Reference>
    <Reference URI="#idSignedProperties" Type="http://uri.etsi.org/01903#SignedProperties">
      <Transforms>
        <Transform Algorithm="http://www.w3.org/TR/2001/REC-xml-c14n-20010315"/>
      </Transforms>
      <DigestMethod Algorithm="http://www.w3.org/2000/09/xmldsig#sha1"/>
      <DigestValue>3BgjsOtNRsmj5EhpX6ZHSqZvKQ0=</DigestValue>
    </Reference>
    <Reference URI="#idValidSigLnImg" Type="http://www.w3.org/2000/09/xmldsig#Object">
      <DigestMethod Algorithm="http://www.w3.org/2000/09/xmldsig#sha1"/>
      <DigestValue>/bdps7ZCL7wsDE9i88aL8mCAkRU=</DigestValue>
    </Reference>
    <Reference URI="#idInvalidSigLnImg" Type="http://www.w3.org/2000/09/xmldsig#Object">
      <DigestMethod Algorithm="http://www.w3.org/2000/09/xmldsig#sha1"/>
      <DigestValue>lyAQeWo1qsPXNYeQBF1oUJTAHmk=</DigestValue>
    </Reference>
  </SignedInfo>
  <SignatureValue>wWuGx6eoZdEhJy1yKQ9eyiIEiptzT/1V6pmMFUYeRctwr+jUNr0JkXzUoJe3i1hst3k2FRU/0ltH
UwUKsFuD29eAf1sEXsYDXrvImmngYBTgPDy9Sq9Lt6o3jZxbpOawybqLVvIdXVS94dETAKqQ6w0q
+QxylSbWrv5SySlhrq0YDHgNa0qQ23sztdBTrtg0DpEYXyLdNLIYZ01yateDq24DlMoKZzrzGrb/
uzrn884xk1Z4CwnDvN6NIXOZ3dKZWM1DwAtV+odzch7ov7acVyx53NbrO7jCZx4ChSVTNsozkevn
VwsshZxn9r8IbWmfkaqlHQB2w040eg9fRdFcvw==</SignatureValue>
  <KeyInfo>
    <X509Data>
      <X509Certificate>MIIHaTCCBlGgAwIBAgIQTdwdDZrjCKEQvtowps/mETANBgkqhkiG9w0BAQUFADCB4DELMAkGA1UE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IGRlIENoaWxlIENBMR8wHQYJKoZIhvcNAQkBFhBlLXNpZ25AZS1zaWduLmNsMB4XDTE0MDEyMjAw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</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d8lpEKrHQheEUPRY453iM9rLV+o=</DigestValue>
      </Reference>
      <Reference URI="/word/media/hdphoto35.wdp?ContentType=image/vnd.ms-photo">
        <DigestMethod Algorithm="http://www.w3.org/2000/09/xmldsig#sha1"/>
        <DigestValue>OKic2hGWftJN9mobnGHSCIxiwOM=</DigestValue>
      </Reference>
      <Reference URI="/word/media/image125.jpeg?ContentType=image/jpeg">
        <DigestMethod Algorithm="http://www.w3.org/2000/09/xmldsig#sha1"/>
        <DigestValue>8GV6o4Iq/AV6jl7Wd5DO4NFdHQE=</DigestValue>
      </Reference>
      <Reference URI="/word/media/hdphoto34.wdp?ContentType=image/vnd.ms-photo">
        <DigestMethod Algorithm="http://www.w3.org/2000/09/xmldsig#sha1"/>
        <DigestValue>cw1eOyd6Xre3Om0npOGEz8sydT8=</DigestValue>
      </Reference>
      <Reference URI="/word/media/image124.jpeg?ContentType=image/jpeg">
        <DigestMethod Algorithm="http://www.w3.org/2000/09/xmldsig#sha1"/>
        <DigestValue>ITYhnbwX82X6tBz7OWxTuJzT/Uc=</DigestValue>
      </Reference>
      <Reference URI="/word/media/image1.emf?ContentType=image/x-emf">
        <DigestMethod Algorithm="http://www.w3.org/2000/09/xmldsig#sha1"/>
        <DigestValue>cNyJ7PvcKiweLYoH7ZrhbtSJ8dM=</DigestValue>
      </Reference>
      <Reference URI="/word/media/image2.emf?ContentType=image/x-emf">
        <DigestMethod Algorithm="http://www.w3.org/2000/09/xmldsig#sha1"/>
        <DigestValue>hiR3A09rBgZDbL+lvRTxe3r2EZY=</DigestValue>
      </Reference>
      <Reference URI="/word/media/image13.jpeg?ContentType=image/jpeg">
        <DigestMethod Algorithm="http://www.w3.org/2000/09/xmldsig#sha1"/>
        <DigestValue>ct2j1oaqD2xmLHSqF32mOIcFXdw=</DigestValue>
      </Reference>
      <Reference URI="/word/media/image14.jpeg?ContentType=image/jpeg">
        <DigestMethod Algorithm="http://www.w3.org/2000/09/xmldsig#sha1"/>
        <DigestValue>hU7BVLkm46EGgjRxcz9iZRjVkbA=</DigestValue>
      </Reference>
      <Reference URI="/word/media/image15.jpeg?ContentType=image/jpeg">
        <DigestMethod Algorithm="http://www.w3.org/2000/09/xmldsig#sha1"/>
        <DigestValue>wGhVoLihsFhXjYXzZuRKC7ckTDE=</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L+GBlYhtrsOHohlFYbMIZz1ITnw=</DigestValue>
      </Reference>
      <Reference URI="/word/media/image4.png?ContentType=image/png">
        <DigestMethod Algorithm="http://www.w3.org/2000/09/xmldsig#sha1"/>
        <DigestValue>gDxdZRcGH7kAh72hSVKw2AKg6y4=</DigestValue>
      </Reference>
      <Reference URI="/word/media/image6.jpeg?ContentType=image/jpeg">
        <DigestMethod Algorithm="http://www.w3.org/2000/09/xmldsig#sha1"/>
        <DigestValue>6qBQPQhxvjnMNIGn7s5f32zDhfM=</DigestValue>
      </Reference>
      <Reference URI="/word/media/image7.jpeg?ContentType=image/jpeg">
        <DigestMethod Algorithm="http://www.w3.org/2000/09/xmldsig#sha1"/>
        <DigestValue>c753SZgcCJkRU972WWGuBiV5Et0=</DigestValue>
      </Reference>
      <Reference URI="/word/media/image8.jpeg?ContentType=image/jpeg">
        <DigestMethod Algorithm="http://www.w3.org/2000/09/xmldsig#sha1"/>
        <DigestValue>+TiC39TR8l+675zx6LaXH25QEcw=</DigestValue>
      </Reference>
      <Reference URI="/word/media/image9.jpeg?ContentType=image/jpeg">
        <DigestMethod Algorithm="http://www.w3.org/2000/09/xmldsig#sha1"/>
        <DigestValue>qFb8+K6UWk6wISv2bzbNugewV3c=</DigestValue>
      </Reference>
      <Reference URI="/word/media/image10.jpeg?ContentType=image/jpeg">
        <DigestMethod Algorithm="http://www.w3.org/2000/09/xmldsig#sha1"/>
        <DigestValue>v2JHRS5a7xyjKLX5+428TU7DRwo=</DigestValue>
      </Reference>
      <Reference URI="/word/media/image11.jpeg?ContentType=image/jpeg">
        <DigestMethod Algorithm="http://www.w3.org/2000/09/xmldsig#sha1"/>
        <DigestValue>bBqYmnJ8b+i78QrkeA1Zg4HdHWM=</DigestValue>
      </Reference>
      <Reference URI="/word/media/image12.jpeg?ContentType=image/jpeg">
        <DigestMethod Algorithm="http://www.w3.org/2000/09/xmldsig#sha1"/>
        <DigestValue>+lBORZHwPqZaygfXPHW/ELVFHg0=</DigestValue>
      </Reference>
      <Reference URI="/word/media/image5.jpeg?ContentType=image/jpeg">
        <DigestMethod Algorithm="http://www.w3.org/2000/09/xmldsig#sha1"/>
        <DigestValue>fCuI1n3Rk5meZQYBOhs6xlY82zc=</DigestValue>
      </Reference>
      <Reference URI="/word/media/image24.jpeg?ContentType=image/jpeg">
        <DigestMethod Algorithm="http://www.w3.org/2000/09/xmldsig#sha1"/>
        <DigestValue>wo0wjeP2XLsiCa4v24c30bhhfPQ=</DigestValue>
      </Reference>
      <Reference URI="/word/media/hdphoto4.wdp?ContentType=image/vnd.ms-photo">
        <DigestMethod Algorithm="http://www.w3.org/2000/09/xmldsig#sha1"/>
        <DigestValue>WqHCqX/t2Ca0xPOxSaZRzucKHOI=</DigestValue>
      </Reference>
      <Reference URI="/word/media/image25.jpeg?ContentType=image/jpeg">
        <DigestMethod Algorithm="http://www.w3.org/2000/09/xmldsig#sha1"/>
        <DigestValue>dLizYv+va/a0+91AOSJLrnSMUIs=</DigestValue>
      </Reference>
      <Reference URI="/word/media/image19.jpeg?ContentType=image/jpeg">
        <DigestMethod Algorithm="http://www.w3.org/2000/09/xmldsig#sha1"/>
        <DigestValue>LCsnBWtYlM2dowfcLf5JS1n2SDA=</DigestValue>
      </Reference>
      <Reference URI="/word/media/image20.jpeg?ContentType=image/jpeg">
        <DigestMethod Algorithm="http://www.w3.org/2000/09/xmldsig#sha1"/>
        <DigestValue>8ZJ3zOobsXXqG2MtpHMdCzduVWI=</DigestValue>
      </Reference>
      <Reference URI="/word/media/hdphoto2.wdp?ContentType=image/vnd.ms-photo">
        <DigestMethod Algorithm="http://www.w3.org/2000/09/xmldsig#sha1"/>
        <DigestValue>rS4K2UyTqVxRGwFbiEMSAQqsALk=</DigestValue>
      </Reference>
      <Reference URI="/word/media/image21.jpeg?ContentType=image/jpeg">
        <DigestMethod Algorithm="http://www.w3.org/2000/09/xmldsig#sha1"/>
        <DigestValue>0lo0mKloJ0/0/uqPBJev22MhbfI=</DigestValue>
      </Reference>
      <Reference URI="/word/media/image55.jpeg?ContentType=image/jpeg">
        <DigestMethod Algorithm="http://www.w3.org/2000/09/xmldsig#sha1"/>
        <DigestValue>HlDSGaqFNbhknBDN++5KA+9/SR4=</DigestValue>
      </Reference>
      <Reference URI="/word/media/hdphoto18.wdp?ContentType=image/vnd.ms-photo">
        <DigestMethod Algorithm="http://www.w3.org/2000/09/xmldsig#sha1"/>
        <DigestValue>0OPTsIUVxVe6/xuvwCYpytbQCmg=</DigestValue>
      </Reference>
      <Reference URI="/word/media/image88.jpeg?ContentType=image/jpeg">
        <DigestMethod Algorithm="http://www.w3.org/2000/09/xmldsig#sha1"/>
        <DigestValue>kbBKzuXl04wBwP8Cq762q81XPx0=</DigestValue>
      </Reference>
      <Reference URI="/word/media/image100.jpeg?ContentType=image/jpeg">
        <DigestMethod Algorithm="http://www.w3.org/2000/09/xmldsig#sha1"/>
        <DigestValue>6B/rnhYyPqThoQyNWRZ7wmRnzoM=</DigestValue>
      </Reference>
      <Reference URI="/word/media/image101.jpeg?ContentType=image/jpeg">
        <DigestMethod Algorithm="http://www.w3.org/2000/09/xmldsig#sha1"/>
        <DigestValue>viat7XfDDaOAbkR2tK8T3PDnxjM=</DigestValue>
      </Reference>
      <Reference URI="/word/media/hdphoto1.wdp?ContentType=image/vnd.ms-photo">
        <DigestMethod Algorithm="http://www.w3.org/2000/09/xmldsig#sha1"/>
        <DigestValue>SyyzTIGXG+9m8cJWqGOA8SYxnwE=</DigestValue>
      </Reference>
      <Reference URI="/word/media/image18.jpeg?ContentType=image/jpeg">
        <DigestMethod Algorithm="http://www.w3.org/2000/09/xmldsig#sha1"/>
        <DigestValue>c8uQIarSllqaS4OnyR7lO0eodRE=</DigestValue>
      </Reference>
      <Reference URI="/word/media/image17.jpeg?ContentType=image/jpeg">
        <DigestMethod Algorithm="http://www.w3.org/2000/09/xmldsig#sha1"/>
        <DigestValue>a4uTE1gX6ukkRYCK5P31CkrcT5U=</DigestValue>
      </Reference>
      <Reference URI="/word/media/hdphoto5.wdp?ContentType=image/vnd.ms-photo">
        <DigestMethod Algorithm="http://www.w3.org/2000/09/xmldsig#sha1"/>
        <DigestValue>q3TwGZB0yHVYIepA6ij1lhpgwEE=</DigestValue>
      </Reference>
      <Reference URI="/word/media/image26.jpeg?ContentType=image/jpeg">
        <DigestMethod Algorithm="http://www.w3.org/2000/09/xmldsig#sha1"/>
        <DigestValue>Zg4GW+sAB6tVV5sV+M76WUssza0=</DigestValue>
      </Reference>
      <Reference URI="/word/media/hdphoto6.wdp?ContentType=image/vnd.ms-photo">
        <DigestMethod Algorithm="http://www.w3.org/2000/09/xmldsig#sha1"/>
        <DigestValue>UFv/tcBnXvRPCIA+E4eCLW7TDks=</DigestValue>
      </Reference>
      <Reference URI="/word/media/hdphoto20.wdp?ContentType=image/vnd.ms-photo">
        <DigestMethod Algorithm="http://www.w3.org/2000/09/xmldsig#sha1"/>
        <DigestValue>JVhn5BAt2D9d15HFc1h9mfAvZtM=</DigestValue>
      </Reference>
      <Reference URI="/word/media/hdphoto3.wdp?ContentType=image/vnd.ms-photo">
        <DigestMethod Algorithm="http://www.w3.org/2000/09/xmldsig#sha1"/>
        <DigestValue>/6YqrgDWZ1YWfnFQ7kKrIbL+1V0=</DigestValue>
      </Reference>
      <Reference URI="/word/media/image23.jpeg?ContentType=image/jpeg">
        <DigestMethod Algorithm="http://www.w3.org/2000/09/xmldsig#sha1"/>
        <DigestValue>e3X5aQL2RaPa1iA4iRKxTyVPjCU=</DigestValue>
      </Reference>
      <Reference URI="/word/media/image22.png?ContentType=image/png">
        <DigestMethod Algorithm="http://www.w3.org/2000/09/xmldsig#sha1"/>
        <DigestValue>GzzUGE8t6JBrXF+AZ4Io9uCQhm4=</DigestValue>
      </Reference>
      <Reference URI="/word/media/image16.jpeg?ContentType=image/jpeg">
        <DigestMethod Algorithm="http://www.w3.org/2000/09/xmldsig#sha1"/>
        <DigestValue>MtFfrgEhM2bazdBwxMPyKR2s/qc=</DigestValue>
      </Reference>
      <Reference URI="/word/media/hdphoto7.wdp?ContentType=image/vnd.ms-photo">
        <DigestMethod Algorithm="http://www.w3.org/2000/09/xmldsig#sha1"/>
        <DigestValue>XFVtgRX1xoaN9W71dSZ24cEHg2U=</DigestValue>
      </Reference>
      <Reference URI="/word/media/image27.jpeg?ContentType=image/jpeg">
        <DigestMethod Algorithm="http://www.w3.org/2000/09/xmldsig#sha1"/>
        <DigestValue>QEtlK97DSRwYA1RVyr7gQoXVMOU=</DigestValue>
      </Reference>
      <Reference URI="/word/media/image29.jpeg?ContentType=image/jpeg">
        <DigestMethod Algorithm="http://www.w3.org/2000/09/xmldsig#sha1"/>
        <DigestValue>UNaQsdRIubpuY+G87nH8WVcSIgI=</DigestValue>
      </Reference>
      <Reference URI="/word/media/image42.jpeg?ContentType=image/jpeg">
        <DigestMethod Algorithm="http://www.w3.org/2000/09/xmldsig#sha1"/>
        <DigestValue>MtNVAaSQY9Zrrr9dco+vvjYwKTc=</DigestValue>
      </Reference>
      <Reference URI="/word/media/image37.jpeg?ContentType=image/jpeg">
        <DigestMethod Algorithm="http://www.w3.org/2000/09/xmldsig#sha1"/>
        <DigestValue>1GkGe1UDbC9Ato8YGfqrQwhA3ZY=</DigestValue>
      </Reference>
      <Reference URI="/word/media/hdphoto9.wdp?ContentType=image/vnd.ms-photo">
        <DigestMethod Algorithm="http://www.w3.org/2000/09/xmldsig#sha1"/>
        <DigestValue>5HdHoVASCsdDdfazkPJ0LBxe9yw=</DigestValue>
      </Reference>
      <Reference URI="/word/media/image43.jpeg?ContentType=image/jpeg">
        <DigestMethod Algorithm="http://www.w3.org/2000/09/xmldsig#sha1"/>
        <DigestValue>NaP/KDC5EoQDYzGpoK/By0amS4k=</DigestValue>
      </Reference>
      <Reference URI="/word/media/image30.jpeg?ContentType=image/jpeg">
        <DigestMethod Algorithm="http://www.w3.org/2000/09/xmldsig#sha1"/>
        <DigestValue>S8hRVZE+PHbaAfHtosH+rDwfR9s=</DigestValue>
      </Reference>
      <Reference URI="/word/media/image31.jpeg?ContentType=image/jpeg">
        <DigestMethod Algorithm="http://www.w3.org/2000/09/xmldsig#sha1"/>
        <DigestValue>exJdLA+CX3C7eeJGhQTzXj5MF88=</DigestValue>
      </Reference>
      <Reference URI="/word/media/image32.png?ContentType=image/png">
        <DigestMethod Algorithm="http://www.w3.org/2000/09/xmldsig#sha1"/>
        <DigestValue>VqpW8JfyFd78e495w+V5rG03bAw=</DigestValue>
      </Reference>
      <Reference URI="/word/media/image33.jpeg?ContentType=image/jpeg">
        <DigestMethod Algorithm="http://www.w3.org/2000/09/xmldsig#sha1"/>
        <DigestValue>Y51NrScmpMO6gl2gyph+DIccbLg=</DigestValue>
      </Reference>
      <Reference URI="/word/media/image34.jpeg?ContentType=image/jpeg">
        <DigestMethod Algorithm="http://www.w3.org/2000/09/xmldsig#sha1"/>
        <DigestValue>NCCEdaz6JfEu/DOzgFcgvoKtCeo=</DigestValue>
      </Reference>
      <Reference URI="/word/media/hdphoto11.wdp?ContentType=image/vnd.ms-photo">
        <DigestMethod Algorithm="http://www.w3.org/2000/09/xmldsig#sha1"/>
        <DigestValue>EfkA61qlzyJE6ADb5ZmQ5pQ6ZuE=</DigestValue>
      </Reference>
      <Reference URI="/word/media/image41.jpeg?ContentType=image/jpeg">
        <DigestMethod Algorithm="http://www.w3.org/2000/09/xmldsig#sha1"/>
        <DigestValue>MjSIyomfywMNWZew3KqnEia5WeI=</DigestValue>
      </Reference>
      <Reference URI="/word/media/image36.jpeg?ContentType=image/jpeg">
        <DigestMethod Algorithm="http://www.w3.org/2000/09/xmldsig#sha1"/>
        <DigestValue>XARrDna7NGtNqevgZMYG35a//xk=</DigestValue>
      </Reference>
      <Reference URI="/word/fontTable.xml?ContentType=application/vnd.openxmlformats-officedocument.wordprocessingml.fontTable+xml">
        <DigestMethod Algorithm="http://www.w3.org/2000/09/xmldsig#sha1"/>
        <DigestValue>rqqgsmNRn76oQ7Qak9Uez2LcElI=</DigestValue>
      </Reference>
      <Reference URI="/word/styles.xml?ContentType=application/vnd.openxmlformats-officedocument.wordprocessingml.styles+xml">
        <DigestMethod Algorithm="http://www.w3.org/2000/09/xmldsig#sha1"/>
        <DigestValue>qWaL+FnuO+6Xm4NRAJsy5P6MGbc=</DigestValue>
      </Reference>
      <Reference URI="/word/numbering.xml?ContentType=application/vnd.openxmlformats-officedocument.wordprocessingml.numbering+xml">
        <DigestMethod Algorithm="http://www.w3.org/2000/09/xmldsig#sha1"/>
        <DigestValue>e/UmFbPLBiwgCXh8mjBU87XbUfQ=</DigestValue>
      </Reference>
      <Reference URI="/word/settings.xml?ContentType=application/vnd.openxmlformats-officedocument.wordprocessingml.settings+xml">
        <DigestMethod Algorithm="http://www.w3.org/2000/09/xmldsig#sha1"/>
        <DigestValue>9O9YjXFTTKQw56tErFUcQX+erlM=</DigestValue>
      </Reference>
      <Reference URI="/word/media/image38.jpeg?ContentType=image/jpeg">
        <DigestMethod Algorithm="http://www.w3.org/2000/09/xmldsig#sha1"/>
        <DigestValue>4nWlNsRV8GjYxWQtHtMrkeRGABk=</DigestValue>
      </Reference>
      <Reference URI="/word/media/image39.jpeg?ContentType=image/jpeg">
        <DigestMethod Algorithm="http://www.w3.org/2000/09/xmldsig#sha1"/>
        <DigestValue>2K10ubk+lkJTcvyCDymm2VHzf0U=</DigestValue>
      </Reference>
      <Reference URI="/word/media/image40.jpeg?ContentType=image/jpeg">
        <DigestMethod Algorithm="http://www.w3.org/2000/09/xmldsig#sha1"/>
        <DigestValue>QoNZsjQcRdlBr3h6wC+qB8GCGio=</DigestValue>
      </Reference>
      <Reference URI="/word/media/hdphoto10.wdp?ContentType=image/vnd.ms-photo">
        <DigestMethod Algorithm="http://www.w3.org/2000/09/xmldsig#sha1"/>
        <DigestValue>DkxzzqCgAobxh4oEWBAJT5AWxAM=</DigestValue>
      </Reference>
      <Reference URI="/word/media/hdphoto8.wdp?ContentType=image/vnd.ms-photo">
        <DigestMethod Algorithm="http://www.w3.org/2000/09/xmldsig#sha1"/>
        <DigestValue>+wveUyUqPPPELm97dmQQQCk/MQs=</DigestValue>
      </Reference>
      <Reference URI="/word/media/image35.jpeg?ContentType=image/jpeg">
        <DigestMethod Algorithm="http://www.w3.org/2000/09/xmldsig#sha1"/>
        <DigestValue>pJLJyqxA1ZurVW9f0Vu6zzBzIIc=</DigestValue>
      </Reference>
      <Reference URI="/word/media/hdphoto12.wdp?ContentType=image/vnd.ms-photo">
        <DigestMethod Algorithm="http://www.w3.org/2000/09/xmldsig#sha1"/>
        <DigestValue>7IbXOQZRI9R+iOO5cqir0mabCuM=</DigestValue>
      </Reference>
      <Reference URI="/word/media/image49.jpeg?ContentType=image/jpeg">
        <DigestMethod Algorithm="http://www.w3.org/2000/09/xmldsig#sha1"/>
        <DigestValue>BjdaSwbwncEWbm1GZ1iOK7dTgQM=</DigestValue>
      </Reference>
      <Reference URI="/word/media/image44.jpeg?ContentType=image/jpeg">
        <DigestMethod Algorithm="http://www.w3.org/2000/09/xmldsig#sha1"/>
        <DigestValue>fOtCAGfV0uWKPadU1op6YbrGah8=</DigestValue>
      </Reference>
      <Reference URI="/word/media/hdphoto14.wdp?ContentType=image/vnd.ms-photo">
        <DigestMethod Algorithm="http://www.w3.org/2000/09/xmldsig#sha1"/>
        <DigestValue>sclZhYgYojKpEIGfftFm+GNv5+Y=</DigestValue>
      </Reference>
      <Reference URI="/word/media/image45.jpeg?ContentType=image/jpeg">
        <DigestMethod Algorithm="http://www.w3.org/2000/09/xmldsig#sha1"/>
        <DigestValue>Z1H+yb61HdTis8vOkeKCKusIy8o=</DigestValue>
      </Reference>
      <Reference URI="/word/media/hdphoto15.wdp?ContentType=image/vnd.ms-photo">
        <DigestMethod Algorithm="http://www.w3.org/2000/09/xmldsig#sha1"/>
        <DigestValue>ZNA+lF8m+RaWWL73TNizHwNRTRA=</DigestValue>
      </Reference>
      <Reference URI="/word/media/image46.jpeg?ContentType=image/jpeg">
        <DigestMethod Algorithm="http://www.w3.org/2000/09/xmldsig#sha1"/>
        <DigestValue>pBCnwmS5D0zoElFeqMUyGfHG03c=</DigestValue>
      </Reference>
      <Reference URI="/word/media/image47.jpeg?ContentType=image/jpeg">
        <DigestMethod Algorithm="http://www.w3.org/2000/09/xmldsig#sha1"/>
        <DigestValue>tA4+ck8HBXz/kVdzIaAtLyUFCfI=</DigestValue>
      </Reference>
      <Reference URI="/word/media/image48.jpeg?ContentType=image/jpeg">
        <DigestMethod Algorithm="http://www.w3.org/2000/09/xmldsig#sha1"/>
        <DigestValue>oJ9T+MxEhqJdOnHCL8ehuBpD0SM=</DigestValue>
      </Reference>
      <Reference URI="/word/media/image50.jpeg?ContentType=image/jpeg">
        <DigestMethod Algorithm="http://www.w3.org/2000/09/xmldsig#sha1"/>
        <DigestValue>fKhuzhTsofI4ZkJWtNQ1ZPBQ+Do=</DigestValue>
      </Reference>
      <Reference URI="/word/media/hdphoto16.wdp?ContentType=image/vnd.ms-photo">
        <DigestMethod Algorithm="http://www.w3.org/2000/09/xmldsig#sha1"/>
        <DigestValue>3KgRULbKWvkizwdenxDLG+K9z50=</DigestValue>
      </Reference>
      <Reference URI="/word/media/hdphoto19.wdp?ContentType=image/vnd.ms-photo">
        <DigestMethod Algorithm="http://www.w3.org/2000/09/xmldsig#sha1"/>
        <DigestValue>4Ujctb0KtRk2I3qUHAy465+MQXM=</DigestValue>
      </Reference>
      <Reference URI="/word/media/hdphoto13.wdp?ContentType=image/vnd.ms-photo">
        <DigestMethod Algorithm="http://www.w3.org/2000/09/xmldsig#sha1"/>
        <DigestValue>j27VDnAoWEPIWnrIz2VtUCart+A=</DigestValue>
      </Reference>
      <Reference URI="/word/media/image28.jpeg?ContentType=image/jpeg">
        <DigestMethod Algorithm="http://www.w3.org/2000/09/xmldsig#sha1"/>
        <DigestValue>x2+S/S8UO5sh2NpQQE8487P8+Ds=</DigestValue>
      </Reference>
      <Reference URI="/word/media/image51.jpeg?ContentType=image/jpeg">
        <DigestMethod Algorithm="http://www.w3.org/2000/09/xmldsig#sha1"/>
        <DigestValue>65xcc1dOFui8/HL3FNch/CfMAzk=</DigestValue>
      </Reference>
      <Reference URI="/word/media/image52.jpeg?ContentType=image/jpeg">
        <DigestMethod Algorithm="http://www.w3.org/2000/09/xmldsig#sha1"/>
        <DigestValue>9DFVQkVhcfCO0H1uDuAS4AiokQs=</DigestValue>
      </Reference>
      <Reference URI="/word/media/hdphoto17.wdp?ContentType=image/vnd.ms-photo">
        <DigestMethod Algorithm="http://www.w3.org/2000/09/xmldsig#sha1"/>
        <DigestValue>DHTJJ3ppHVuXqoCU9nv0DkJzLQY=</DigestValue>
      </Reference>
      <Reference URI="/word/media/image53.jpeg?ContentType=image/jpeg">
        <DigestMethod Algorithm="http://www.w3.org/2000/09/xmldsig#sha1"/>
        <DigestValue>wShz4xPPyK6gtQyXNVuuklMvH0c=</DigestValue>
      </Reference>
      <Reference URI="/word/media/hdphoto33.wdp?ContentType=image/vnd.ms-photo">
        <DigestMethod Algorithm="http://www.w3.org/2000/09/xmldsig#sha1"/>
        <DigestValue>yTA359/rKc+rlmnTp4mPb6V7vDk=</DigestValue>
      </Reference>
      <Reference URI="/word/media/image54.jpeg?ContentType=image/jpeg">
        <DigestMethod Algorithm="http://www.w3.org/2000/09/xmldsig#sha1"/>
        <DigestValue>IgvOO2fyAB/aE10kEzGYvWt02cQ=</DigestValue>
      </Reference>
      <Reference URI="/word/media/image102.jpeg?ContentType=image/jpeg">
        <DigestMethod Algorithm="http://www.w3.org/2000/09/xmldsig#sha1"/>
        <DigestValue>uUfgi75pFwxUmFItWBn1frkvm4c=</DigestValue>
      </Reference>
      <Reference URI="/word/media/image103.jpeg?ContentType=image/jpeg">
        <DigestMethod Algorithm="http://www.w3.org/2000/09/xmldsig#sha1"/>
        <DigestValue>8aOImDV7Bi6zhdiqJmwjlPPthmY=</DigestValue>
      </Reference>
      <Reference URI="/word/media/image104.jpeg?ContentType=image/jpeg">
        <DigestMethod Algorithm="http://www.w3.org/2000/09/xmldsig#sha1"/>
        <DigestValue>LsxlfB3Q1UM7EmCtSGhZmuiFLPI=</DigestValue>
      </Reference>
      <Reference URI="/word/media/image71.jpeg?ContentType=image/jpeg">
        <DigestMethod Algorithm="http://www.w3.org/2000/09/xmldsig#sha1"/>
        <DigestValue>Pz/a5b7Zve0Yv+0bFoX2wGs7GyQ=</DigestValue>
      </Reference>
      <Reference URI="/word/media/image67.jpeg?ContentType=image/jpeg">
        <DigestMethod Algorithm="http://www.w3.org/2000/09/xmldsig#sha1"/>
        <DigestValue>SVAkcKZTB4L0iSbRB0kQUrcVJRk=</DigestValue>
      </Reference>
      <Reference URI="/word/media/image80.jpeg?ContentType=image/jpeg">
        <DigestMethod Algorithm="http://www.w3.org/2000/09/xmldsig#sha1"/>
        <DigestValue>SdMJm7HhvwVt7F0jig9TgkyXuzw=</DigestValue>
      </Reference>
      <Reference URI="/word/media/hdphoto28.wdp?ContentType=image/vnd.ms-photo">
        <DigestMethod Algorithm="http://www.w3.org/2000/09/xmldsig#sha1"/>
        <DigestValue>DYT/Ru8X80GJbc6f/meAy/G711c=</DigestValue>
      </Reference>
      <Reference URI="/word/media/image73.jpeg?ContentType=image/jpeg">
        <DigestMethod Algorithm="http://www.w3.org/2000/09/xmldsig#sha1"/>
        <DigestValue>zSi6qTUOstsXH2Qve/PbMwwagDY=</DigestValue>
      </Reference>
      <Reference URI="/word/media/image83.jpeg?ContentType=image/jpeg">
        <DigestMethod Algorithm="http://www.w3.org/2000/09/xmldsig#sha1"/>
        <DigestValue>2RMluLJ+lxA9RVA2+C2O13DJqo4=</DigestValue>
      </Reference>
      <Reference URI="/word/media/image84.emf?ContentType=image/x-emf">
        <DigestMethod Algorithm="http://www.w3.org/2000/09/xmldsig#sha1"/>
        <DigestValue>p0b2tJdKKLyB6FXc5cKFFTolL0w=</DigestValue>
      </Reference>
      <Reference URI="/word/media/image85.jpeg?ContentType=image/jpeg">
        <DigestMethod Algorithm="http://www.w3.org/2000/09/xmldsig#sha1"/>
        <DigestValue>KD/0O5mfOTnAX2QeMRAW5+Id3ro=</DigestValue>
      </Reference>
      <Reference URI="/word/media/image60.jpeg?ContentType=image/jpeg">
        <DigestMethod Algorithm="http://www.w3.org/2000/09/xmldsig#sha1"/>
        <DigestValue>jgOk8XmpnwzzCkLj9im0v+FjgAs=</DigestValue>
      </Reference>
      <Reference URI="/word/media/hdphoto24.wdp?ContentType=image/vnd.ms-photo">
        <DigestMethod Algorithm="http://www.w3.org/2000/09/xmldsig#sha1"/>
        <DigestValue>68o5xu3MpJKsD5lMEAUgdhN8/tU=</DigestValue>
      </Reference>
      <Reference URI="/word/media/image59.jpeg?ContentType=image/jpeg">
        <DigestMethod Algorithm="http://www.w3.org/2000/09/xmldsig#sha1"/>
        <DigestValue>X+xXkZ2CVpmXUao1qTp2Szm1hLM=</DigestValue>
      </Reference>
      <Reference URI="/word/media/image62.jpeg?ContentType=image/jpeg">
        <DigestMethod Algorithm="http://www.w3.org/2000/09/xmldsig#sha1"/>
        <DigestValue>F/f1IsPF/zkFCzeQHNn/+hPRr5A=</DigestValue>
      </Reference>
      <Reference URI="/word/webSettings.xml?ContentType=application/vnd.openxmlformats-officedocument.wordprocessingml.webSettings+xml">
        <DigestMethod Algorithm="http://www.w3.org/2000/09/xmldsig#sha1"/>
        <DigestValue>sTFRRC6GWC+8K7Boer+5to+NhX4=</DigestValue>
      </Reference>
      <Reference URI="/word/media/hdphoto25.wdp?ContentType=image/vnd.ms-photo">
        <DigestMethod Algorithm="http://www.w3.org/2000/09/xmldsig#sha1"/>
        <DigestValue>OC43OqUnEnq6juoUrbTqd/VsmEA=</DigestValue>
      </Reference>
      <Reference URI="/word/media/hdphoto21.wdp?ContentType=image/vnd.ms-photo">
        <DigestMethod Algorithm="http://www.w3.org/2000/09/xmldsig#sha1"/>
        <DigestValue>YHqTSxQuA+T/TSyMWs/0OoWnAxA=</DigestValue>
      </Reference>
      <Reference URI="/word/media/image57.jpeg?ContentType=image/jpeg">
        <DigestMethod Algorithm="http://www.w3.org/2000/09/xmldsig#sha1"/>
        <DigestValue>OPQzYsTFFUpd6aYZm6w2GKpx2HM=</DigestValue>
      </Reference>
      <Reference URI="/word/media/hdphoto22.wdp?ContentType=image/vnd.ms-photo">
        <DigestMethod Algorithm="http://www.w3.org/2000/09/xmldsig#sha1"/>
        <DigestValue>+6zUnqARfM5Qzzbiwa9qZ53TDfQ=</DigestValue>
      </Reference>
      <Reference URI="/word/media/image58.jpeg?ContentType=image/jpeg">
        <DigestMethod Algorithm="http://www.w3.org/2000/09/xmldsig#sha1"/>
        <DigestValue>InttK2X+8FuT8InYBNLjyGGCTB0=</DigestValue>
      </Reference>
      <Reference URI="/word/media/hdphoto23.wdp?ContentType=image/vnd.ms-photo">
        <DigestMethod Algorithm="http://www.w3.org/2000/09/xmldsig#sha1"/>
        <DigestValue>a1r+ovhccmizubCgDQl2MMBR2I4=</DigestValue>
      </Reference>
      <Reference URI="/word/media/image86.jpeg?ContentType=image/jpeg">
        <DigestMethod Algorithm="http://www.w3.org/2000/09/xmldsig#sha1"/>
        <DigestValue>DA7ryGgvlVvyvJT/oZ7bj+RkY5c=</DigestValue>
      </Reference>
      <Reference URI="/word/media/image81.png?ContentType=image/png">
        <DigestMethod Algorithm="http://www.w3.org/2000/09/xmldsig#sha1"/>
        <DigestValue>RoZlH33oxzSRhBE0RJGyAb6OA7o=</DigestValue>
      </Reference>
      <Reference URI="/word/media/image82.jpeg?ContentType=image/jpeg">
        <DigestMethod Algorithm="http://www.w3.org/2000/09/xmldsig#sha1"/>
        <DigestValue>isOJKGZrqdD/L8n7q8lNHHHkr8Q=</DigestValue>
      </Reference>
      <Reference URI="/word/header2.xml?ContentType=application/vnd.openxmlformats-officedocument.wordprocessingml.header+xml">
        <DigestMethod Algorithm="http://www.w3.org/2000/09/xmldsig#sha1"/>
        <DigestValue>zbI7jqyO62gYto6XGiY5nr9H+Yw=</DigestValue>
      </Reference>
      <Reference URI="/word/footnotes.xml?ContentType=application/vnd.openxmlformats-officedocument.wordprocessingml.footnotes+xml">
        <DigestMethod Algorithm="http://www.w3.org/2000/09/xmldsig#sha1"/>
        <DigestValue>YgDqGeCFvuSEsibHxB85E50ZeGs=</DigestValue>
      </Reference>
      <Reference URI="/word/footer2.xml?ContentType=application/vnd.openxmlformats-officedocument.wordprocessingml.footer+xml">
        <DigestMethod Algorithm="http://www.w3.org/2000/09/xmldsig#sha1"/>
        <DigestValue>/gjBWuWVtHpEjlAsDbF6XNvjYgs=</DigestValue>
      </Reference>
      <Reference URI="/word/header1.xml?ContentType=application/vnd.openxmlformats-officedocument.wordprocessingml.header+xml">
        <DigestMethod Algorithm="http://www.w3.org/2000/09/xmldsig#sha1"/>
        <DigestValue>WAFXQYVPlIUYwF1lCuuH1TK5boU=</DigestValue>
      </Reference>
      <Reference URI="/word/endnotes.xml?ContentType=application/vnd.openxmlformats-officedocument.wordprocessingml.endnotes+xml">
        <DigestMethod Algorithm="http://www.w3.org/2000/09/xmldsig#sha1"/>
        <DigestValue>5ygfW2RgbVL6OC5F+j7CQeQqLVM=</DigestValue>
      </Reference>
      <Reference URI="/word/footer4.xml?ContentType=application/vnd.openxmlformats-officedocument.wordprocessingml.footer+xml">
        <DigestMethod Algorithm="http://www.w3.org/2000/09/xmldsig#sha1"/>
        <DigestValue>wPdL//3Bf/P9lPpkQ17cMyY9FOk=</DigestValue>
      </Reference>
      <Reference URI="/word/footer1.xml?ContentType=application/vnd.openxmlformats-officedocument.wordprocessingml.footer+xml">
        <DigestMethod Algorithm="http://www.w3.org/2000/09/xmldsig#sha1"/>
        <DigestValue>8Qv47cT5dCPqwIwB0rF5qbsbUYA=</DigestValue>
      </Reference>
      <Reference URI="/word/document.xml?ContentType=application/vnd.openxmlformats-officedocument.wordprocessingml.document.main+xml">
        <DigestMethod Algorithm="http://www.w3.org/2000/09/xmldsig#sha1"/>
        <DigestValue>wpn7UIQeMSUf962dIxnBzWdFwP0=</DigestValue>
      </Reference>
      <Reference URI="/word/footer3.xml?ContentType=application/vnd.openxmlformats-officedocument.wordprocessingml.footer+xml">
        <DigestMethod Algorithm="http://www.w3.org/2000/09/xmldsig#sha1"/>
        <DigestValue>8HOMT/psbZuY6JC5h3Rvi6wXMbs=</DigestValue>
      </Reference>
      <Reference URI="/word/media/image123.jpeg?ContentType=image/jpeg">
        <DigestMethod Algorithm="http://www.w3.org/2000/09/xmldsig#sha1"/>
        <DigestValue>SVPK2j8g31Pv1PkjjBDfbvZp138=</DigestValue>
      </Reference>
      <Reference URI="/word/media/image78.jpeg?ContentType=image/jpeg">
        <DigestMethod Algorithm="http://www.w3.org/2000/09/xmldsig#sha1"/>
        <DigestValue>saOAHtLOklZrNv3hUrdgXrFhQ/I=</DigestValue>
      </Reference>
      <Reference URI="/word/media/hdphoto27.wdp?ContentType=image/vnd.ms-photo">
        <DigestMethod Algorithm="http://www.w3.org/2000/09/xmldsig#sha1"/>
        <DigestValue>Gel/HhrPOktsSl1/6ue9vxEkDlM=</DigestValue>
      </Reference>
      <Reference URI="/word/media/image74.jpeg?ContentType=image/jpeg">
        <DigestMethod Algorithm="http://www.w3.org/2000/09/xmldsig#sha1"/>
        <DigestValue>54V4YKeH6F83HmkAESAtvHT104I=</DigestValue>
      </Reference>
      <Reference URI="/word/media/image75.jpeg?ContentType=image/jpeg">
        <DigestMethod Algorithm="http://www.w3.org/2000/09/xmldsig#sha1"/>
        <DigestValue>N9zTk9igL8VuRQL9/xlHJUljzzg=</DigestValue>
      </Reference>
      <Reference URI="/word/media/hdphoto26.wdp?ContentType=image/vnd.ms-photo">
        <DigestMethod Algorithm="http://www.w3.org/2000/09/xmldsig#sha1"/>
        <DigestValue>OeJ3h1MIqjw4d8zJcaTjxyBf7u0=</DigestValue>
      </Reference>
      <Reference URI="/word/media/image77.jpeg?ContentType=image/jpeg">
        <DigestMethod Algorithm="http://www.w3.org/2000/09/xmldsig#sha1"/>
        <DigestValue>rJBXz1vEYrfgD0xcBi2cc2jLKAM=</DigestValue>
      </Reference>
      <Reference URI="/word/media/image76.jpeg?ContentType=image/jpeg">
        <DigestMethod Algorithm="http://www.w3.org/2000/09/xmldsig#sha1"/>
        <DigestValue>aLhAQ/0tBh5B150THw70NO4DOTU=</DigestValue>
      </Reference>
      <Reference URI="/word/media/image79.jpeg?ContentType=image/jpeg">
        <DigestMethod Algorithm="http://www.w3.org/2000/09/xmldsig#sha1"/>
        <DigestValue>DfOkGjDcHMn9o/o8wE0hy+Hcmy0=</DigestValue>
      </Reference>
      <Reference URI="/word/media/image70.jpeg?ContentType=image/jpeg">
        <DigestMethod Algorithm="http://www.w3.org/2000/09/xmldsig#sha1"/>
        <DigestValue>ULiuzjC4nG+rDBc7ormb1E+8qdo=</DigestValue>
      </Reference>
      <Reference URI="/word/media/image61.jpeg?ContentType=image/jpeg">
        <DigestMethod Algorithm="http://www.w3.org/2000/09/xmldsig#sha1"/>
        <DigestValue>4Mf6+NThQwwP3msjunty0LyDd44=</DigestValue>
      </Reference>
      <Reference URI="/word/media/image68.jpeg?ContentType=image/jpeg">
        <DigestMethod Algorithm="http://www.w3.org/2000/09/xmldsig#sha1"/>
        <DigestValue>TsYvoh5IhV2nwm4D272BeSuo6jU=</DigestValue>
      </Reference>
      <Reference URI="/word/media/image96.jpeg?ContentType=image/jpeg">
        <DigestMethod Algorithm="http://www.w3.org/2000/09/xmldsig#sha1"/>
        <DigestValue>XigmVYQ+39bz3TB26pWqot9O7+c=</DigestValue>
      </Reference>
      <Reference URI="/word/media/image107.jpeg?ContentType=image/jpeg">
        <DigestMethod Algorithm="http://www.w3.org/2000/09/xmldsig#sha1"/>
        <DigestValue>F4d72Shek4rwxyu2ru9j+yu4dnw=</DigestValue>
      </Reference>
      <Reference URI="/word/media/image108.jpeg?ContentType=image/jpeg">
        <DigestMethod Algorithm="http://www.w3.org/2000/09/xmldsig#sha1"/>
        <DigestValue>P1IIM38M6C2K45O/k6RPiGFwpdE=</DigestValue>
      </Reference>
      <Reference URI="/word/media/image109.jpeg?ContentType=image/jpeg">
        <DigestMethod Algorithm="http://www.w3.org/2000/09/xmldsig#sha1"/>
        <DigestValue>csRC0xnwExF1gVZzSxWf+NAIAt4=</DigestValue>
      </Reference>
      <Reference URI="/word/media/hdphoto29.wdp?ContentType=image/vnd.ms-photo">
        <DigestMethod Algorithm="http://www.w3.org/2000/09/xmldsig#sha1"/>
        <DigestValue>Luhyphw8UnD6FsN6sfBipCJc4lE=</DigestValue>
      </Reference>
      <Reference URI="/word/media/image120.jpeg?ContentType=image/jpeg">
        <DigestMethod Algorithm="http://www.w3.org/2000/09/xmldsig#sha1"/>
        <DigestValue>zX+/65TwJZMW3n7yf7iFPHSzKzw=</DigestValue>
      </Reference>
      <Reference URI="/word/media/image69.png?ContentType=image/png">
        <DigestMethod Algorithm="http://www.w3.org/2000/09/xmldsig#sha1"/>
        <DigestValue>BenUqNsLamA+2ooyweUcGmxvijE=</DigestValue>
      </Reference>
      <Reference URI="/word/media/image121.jpeg?ContentType=image/jpeg">
        <DigestMethod Algorithm="http://www.w3.org/2000/09/xmldsig#sha1"/>
        <DigestValue>QIzFfVcEC2J5YAinnQ9N3KGvAHI=</DigestValue>
      </Reference>
      <Reference URI="/word/media/image95.jpeg?ContentType=image/jpeg">
        <DigestMethod Algorithm="http://www.w3.org/2000/09/xmldsig#sha1"/>
        <DigestValue>XhJrq3f9jAtc1RHOA+hA0z1uIcE=</DigestValue>
      </Reference>
      <Reference URI="/word/media/image94.jpeg?ContentType=image/jpeg">
        <DigestMethod Algorithm="http://www.w3.org/2000/09/xmldsig#sha1"/>
        <DigestValue>sweJgfgn3iaLosAcuK+2gCsNZ3M=</DigestValue>
      </Reference>
      <Reference URI="/word/media/image93.jpeg?ContentType=image/jpeg">
        <DigestMethod Algorithm="http://www.w3.org/2000/09/xmldsig#sha1"/>
        <DigestValue>ocQGMk6gfRX0FsvkSoP0oxWYGH8=</DigestValue>
      </Reference>
      <Reference URI="/word/media/image105.jpeg?ContentType=image/jpeg">
        <DigestMethod Algorithm="http://www.w3.org/2000/09/xmldsig#sha1"/>
        <DigestValue>SVNb3CsLh43pYPwiADJf1Uxxq9M=</DigestValue>
      </Reference>
      <Reference URI="/word/media/image106.jpeg?ContentType=image/jpeg">
        <DigestMethod Algorithm="http://www.w3.org/2000/09/xmldsig#sha1"/>
        <DigestValue>yajmmy7246F0npqslTaZaVRj9q8=</DigestValue>
      </Reference>
      <Reference URI="/word/media/image99.jpeg?ContentType=image/jpeg">
        <DigestMethod Algorithm="http://www.w3.org/2000/09/xmldsig#sha1"/>
        <DigestValue>Ite1faRZirT45jq2fBlS+DRZwQI=</DigestValue>
      </Reference>
      <Reference URI="/word/media/image98.jpeg?ContentType=image/jpeg">
        <DigestMethod Algorithm="http://www.w3.org/2000/09/xmldsig#sha1"/>
        <DigestValue>YCf99nhFWIZ57n12E8BPx/tRxcQ=</DigestValue>
      </Reference>
      <Reference URI="/word/media/image97.jpeg?ContentType=image/jpeg">
        <DigestMethod Algorithm="http://www.w3.org/2000/09/xmldsig#sha1"/>
        <DigestValue>U/c4rBK/gHUsj4ei6Ct4ZJz30a0=</DigestValue>
      </Reference>
      <Reference URI="/word/media/image90.jpeg?ContentType=image/jpeg">
        <DigestMethod Algorithm="http://www.w3.org/2000/09/xmldsig#sha1"/>
        <DigestValue>Z83JTdJHZKZ24mMt7qdWrvWEe5c=</DigestValue>
      </Reference>
      <Reference URI="/word/media/image56.jpeg?ContentType=image/jpeg">
        <DigestMethod Algorithm="http://www.w3.org/2000/09/xmldsig#sha1"/>
        <DigestValue>MMqbrLo55C9j3B1Gh46yH3I3LEk=</DigestValue>
      </Reference>
      <Reference URI="/word/media/image92.jpeg?ContentType=image/jpeg">
        <DigestMethod Algorithm="http://www.w3.org/2000/09/xmldsig#sha1"/>
        <DigestValue>OCjUv6lGhnVnPaLbS18Bs5pfyhc=</DigestValue>
      </Reference>
      <Reference URI="/word/media/hdphoto31.wdp?ContentType=image/vnd.ms-photo">
        <DigestMethod Algorithm="http://www.w3.org/2000/09/xmldsig#sha1"/>
        <DigestValue>mQYuWTvs/2JQySm5SoqQyTRPwME=</DigestValue>
      </Reference>
      <Reference URI="/word/media/hdphoto30.wdp?ContentType=image/vnd.ms-photo">
        <DigestMethod Algorithm="http://www.w3.org/2000/09/xmldsig#sha1"/>
        <DigestValue>/l9doL9jpA0gLDUS9aFhrbi8iSk=</DigestValue>
      </Reference>
      <Reference URI="/word/media/hdphoto32.wdp?ContentType=image/vnd.ms-photo">
        <DigestMethod Algorithm="http://www.w3.org/2000/09/xmldsig#sha1"/>
        <DigestValue>8dzw/NKykexpFumKU2IQeM467AQ=</DigestValue>
      </Reference>
      <Reference URI="/word/media/image89.jpeg?ContentType=image/jpeg">
        <DigestMethod Algorithm="http://www.w3.org/2000/09/xmldsig#sha1"/>
        <DigestValue>gUtXBmw7+tEsIfkYWXIs8+Oal/I=</DigestValue>
      </Reference>
      <Reference URI="/word/media/image91.jpeg?ContentType=image/jpeg">
        <DigestMethod Algorithm="http://www.w3.org/2000/09/xmldsig#sha1"/>
        <DigestValue>8dx+20noCCy8AHCTt7Aon4bCE6I=</DigestValue>
      </Reference>
      <Reference URI="/word/media/image72.jpeg?ContentType=image/jpeg">
        <DigestMethod Algorithm="http://www.w3.org/2000/09/xmldsig#sha1"/>
        <DigestValue>38XM0qNmwPlIf8h9lpqyNu6ACSM=</DigestValue>
      </Reference>
      <Reference URI="/word/media/image63.jpeg?ContentType=image/jpeg">
        <DigestMethod Algorithm="http://www.w3.org/2000/09/xmldsig#sha1"/>
        <DigestValue>Wo52RZGFU4JRXa51obegnz0Hp8g=</DigestValue>
      </Reference>
      <Reference URI="/word/media/image64.jpeg?ContentType=image/jpeg">
        <DigestMethod Algorithm="http://www.w3.org/2000/09/xmldsig#sha1"/>
        <DigestValue>KPEqqfIOAKTTmb5oVv+tcnXIzLI=</DigestValue>
      </Reference>
      <Reference URI="/word/media/image65.jpeg?ContentType=image/jpeg">
        <DigestMethod Algorithm="http://www.w3.org/2000/09/xmldsig#sha1"/>
        <DigestValue>GVTUN7or6zXShOtybUNog5/Jbz8=</DigestValue>
      </Reference>
      <Reference URI="/word/media/image66.jpeg?ContentType=image/jpeg">
        <DigestMethod Algorithm="http://www.w3.org/2000/09/xmldsig#sha1"/>
        <DigestValue>vkchiHLFYF5Fhhj2no/8sDT6Nh0=</DigestValue>
      </Reference>
      <Reference URI="/word/media/image87.jpeg?ContentType=image/jpeg">
        <DigestMethod Algorithm="http://www.w3.org/2000/09/xmldsig#sha1"/>
        <DigestValue>ZFtkhQ3lzD+yO+kHHgd2N4a23tw=</DigestValue>
      </Reference>
      <Reference URI="/word/media/image116.jpeg?ContentType=image/jpeg">
        <DigestMethod Algorithm="http://www.w3.org/2000/09/xmldsig#sha1"/>
        <DigestValue>wZQkHt4g86Vy/+AqMRRToh9+rQ8=</DigestValue>
      </Reference>
      <Reference URI="/word/media/image122.jpeg?ContentType=image/jpeg">
        <DigestMethod Algorithm="http://www.w3.org/2000/09/xmldsig#sha1"/>
        <DigestValue>4w7StVGGqGVEpNpTtMw7mrv3ujU=</DigestValue>
      </Reference>
      <Reference URI="/word/media/image115.jpeg?ContentType=image/jpeg">
        <DigestMethod Algorithm="http://www.w3.org/2000/09/xmldsig#sha1"/>
        <DigestValue>+jhgr1roG65WmcFcnHJ9V6FcnrE=</DigestValue>
      </Reference>
      <Reference URI="/word/media/image119.jpeg?ContentType=image/jpeg">
        <DigestMethod Algorithm="http://www.w3.org/2000/09/xmldsig#sha1"/>
        <DigestValue>6xCfLzyVoCmxxRl6ivSilW87H8c=</DigestValue>
      </Reference>
      <Reference URI="/word/media/image118.jpeg?ContentType=image/jpeg">
        <DigestMethod Algorithm="http://www.w3.org/2000/09/xmldsig#sha1"/>
        <DigestValue>CHbWRj2ixJvjUX1meGe/g3jAgiA=</DigestValue>
      </Reference>
      <Reference URI="/word/media/image117.jpeg?ContentType=image/jpeg">
        <DigestMethod Algorithm="http://www.w3.org/2000/09/xmldsig#sha1"/>
        <DigestValue>ATYCLTKoDlO/G6z5drCQSYEjBRk=</DigestValue>
      </Reference>
      <Reference URI="/word/media/image111.jpeg?ContentType=image/jpeg">
        <DigestMethod Algorithm="http://www.w3.org/2000/09/xmldsig#sha1"/>
        <DigestValue>gntK5fdzzVcykUPmvQI/BsPiLGQ=</DigestValue>
      </Reference>
      <Reference URI="/word/media/image110.jpeg?ContentType=image/jpeg">
        <DigestMethod Algorithm="http://www.w3.org/2000/09/xmldsig#sha1"/>
        <DigestValue>1i+77BAeKrdOLfjWq0KPJ73/zg8=</DigestValue>
      </Reference>
      <Reference URI="/word/media/image112.jpeg?ContentType=image/jpeg">
        <DigestMethod Algorithm="http://www.w3.org/2000/09/xmldsig#sha1"/>
        <DigestValue>F3WjFnmpZFJH2IfCWAUO7vodR54=</DigestValue>
      </Reference>
      <Reference URI="/word/media/image113.jpeg?ContentType=image/jpeg">
        <DigestMethod Algorithm="http://www.w3.org/2000/09/xmldsig#sha1"/>
        <DigestValue>wdAZNnqtHfK2l4+dAG8sYwVf9oM=</DigestValue>
      </Reference>
      <Reference URI="/word/media/image114.jpeg?ContentType=image/jpeg">
        <DigestMethod Algorithm="http://www.w3.org/2000/09/xmldsig#sha1"/>
        <DigestValue>fSisX7AfwiR4+1MDMukweKxZNk4=</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117"/>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12"/>
            <mdssi:RelationshipReference SourceId="rId133"/>
            <mdssi:RelationshipReference SourceId="rId138"/>
            <mdssi:RelationshipReference SourceId="rId154"/>
            <mdssi:RelationshipReference SourceId="rId159"/>
            <mdssi:RelationshipReference SourceId="rId175"/>
            <mdssi:RelationshipReference SourceId="rId170"/>
            <mdssi:RelationshipReference SourceId="rId16"/>
            <mdssi:RelationshipReference SourceId="rId107"/>
            <mdssi:RelationshipReference SourceId="rId11"/>
            <mdssi:RelationshipReference SourceId="rId32"/>
            <mdssi:RelationshipReference SourceId="rId37"/>
            <mdssi:RelationshipReference SourceId="rId53"/>
            <mdssi:RelationshipReference SourceId="rId58"/>
            <mdssi:RelationshipReference SourceId="rId74"/>
            <mdssi:RelationshipReference SourceId="rId79"/>
            <mdssi:RelationshipReference SourceId="rId102"/>
            <mdssi:RelationshipReference SourceId="rId123"/>
            <mdssi:RelationshipReference SourceId="rId128"/>
            <mdssi:RelationshipReference SourceId="rId144"/>
            <mdssi:RelationshipReference SourceId="rId149"/>
            <mdssi:RelationshipReference SourceId="rId90"/>
            <mdssi:RelationshipReference SourceId="rId95"/>
            <mdssi:RelationshipReference SourceId="rId160"/>
            <mdssi:RelationshipReference SourceId="rId165"/>
            <mdssi:RelationshipReference SourceId="rId181"/>
            <mdssi:RelationshipReference SourceId="rId22"/>
            <mdssi:RelationshipReference SourceId="rId27"/>
            <mdssi:RelationshipReference SourceId="rId43"/>
            <mdssi:RelationshipReference SourceId="rId48"/>
            <mdssi:RelationshipReference SourceId="rId64"/>
            <mdssi:RelationshipReference SourceId="rId69"/>
            <mdssi:RelationshipReference SourceId="rId113"/>
            <mdssi:RelationshipReference SourceId="rId118"/>
            <mdssi:RelationshipReference SourceId="rId134"/>
            <mdssi:RelationshipReference SourceId="rId139"/>
            <mdssi:RelationshipReference SourceId="rId80"/>
            <mdssi:RelationshipReference SourceId="rId85"/>
            <mdssi:RelationshipReference SourceId="rId150"/>
            <mdssi:RelationshipReference SourceId="rId155"/>
            <mdssi:RelationshipReference SourceId="rId171"/>
            <mdssi:RelationshipReference SourceId="rId176"/>
            <mdssi:RelationshipReference SourceId="rId12"/>
            <mdssi:RelationshipReference SourceId="rId17"/>
            <mdssi:RelationshipReference SourceId="rId33"/>
            <mdssi:RelationshipReference SourceId="rId38"/>
            <mdssi:RelationshipReference SourceId="rId59"/>
            <mdssi:RelationshipReference SourceId="rId103"/>
            <mdssi:RelationshipReference SourceId="rId108"/>
            <mdssi:RelationshipReference SourceId="rId124"/>
            <mdssi:RelationshipReference SourceId="rId129"/>
            <mdssi:RelationshipReference SourceId="rId54"/>
            <mdssi:RelationshipReference SourceId="rId70"/>
            <mdssi:RelationshipReference SourceId="rId75"/>
            <mdssi:RelationshipReference SourceId="rId91"/>
            <mdssi:RelationshipReference SourceId="rId96"/>
            <mdssi:RelationshipReference SourceId="rId140"/>
            <mdssi:RelationshipReference SourceId="rId145"/>
            <mdssi:RelationshipReference SourceId="rId161"/>
            <mdssi:RelationshipReference SourceId="rId166"/>
            <mdssi:RelationshipReference SourceId="rId182"/>
            <mdssi:RelationshipReference SourceId="rId6"/>
            <mdssi:RelationshipReference SourceId="rId23"/>
            <mdssi:RelationshipReference SourceId="rId28"/>
            <mdssi:RelationshipReference SourceId="rId49"/>
            <mdssi:RelationshipReference SourceId="rId114"/>
            <mdssi:RelationshipReference SourceId="rId119"/>
            <mdssi:RelationshipReference SourceId="rId44"/>
            <mdssi:RelationshipReference SourceId="rId60"/>
            <mdssi:RelationshipReference SourceId="rId65"/>
            <mdssi:RelationshipReference SourceId="rId81"/>
            <mdssi:RelationshipReference SourceId="rId86"/>
            <mdssi:RelationshipReference SourceId="rId130"/>
            <mdssi:RelationshipReference SourceId="rId135"/>
            <mdssi:RelationshipReference SourceId="rId151"/>
            <mdssi:RelationshipReference SourceId="rId156"/>
            <mdssi:RelationshipReference SourceId="rId177"/>
            <mdssi:RelationshipReference SourceId="rId9"/>
            <mdssi:RelationshipReference SourceId="rId172"/>
            <mdssi:RelationshipReference SourceId="rId180"/>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120"/>
            <mdssi:RelationshipReference SourceId="rId125"/>
            <mdssi:RelationshipReference SourceId="rId141"/>
            <mdssi:RelationshipReference SourceId="rId146"/>
            <mdssi:RelationshipReference SourceId="rId167"/>
            <mdssi:RelationshipReference SourceId="rId7"/>
            <mdssi:RelationshipReference SourceId="rId71"/>
            <mdssi:RelationshipReference SourceId="rId92"/>
            <mdssi:RelationshipReference SourceId="rId162"/>
            <mdssi:RelationshipReference SourceId="rId29"/>
            <mdssi:RelationshipReference SourceId="rId24"/>
            <mdssi:RelationshipReference SourceId="rId40"/>
            <mdssi:RelationshipReference SourceId="rId45"/>
            <mdssi:RelationshipReference SourceId="rId66"/>
            <mdssi:RelationshipReference SourceId="rId87"/>
            <mdssi:RelationshipReference SourceId="rId110"/>
            <mdssi:RelationshipReference SourceId="rId115"/>
            <mdssi:RelationshipReference SourceId="rId131"/>
            <mdssi:RelationshipReference SourceId="rId136"/>
            <mdssi:RelationshipReference SourceId="rId157"/>
            <mdssi:RelationshipReference SourceId="rId178"/>
            <mdssi:RelationshipReference SourceId="rId61"/>
            <mdssi:RelationshipReference SourceId="rId82"/>
            <mdssi:RelationshipReference SourceId="rId152"/>
            <mdssi:RelationshipReference SourceId="rId173"/>
            <mdssi:RelationshipReference SourceId="rId19"/>
            <mdssi:RelationshipReference SourceId="rId14"/>
            <mdssi:RelationshipReference SourceId="rId30"/>
            <mdssi:RelationshipReference SourceId="rId35"/>
            <mdssi:RelationshipReference SourceId="rId56"/>
            <mdssi:RelationshipReference SourceId="rId77"/>
            <mdssi:RelationshipReference SourceId="rId100"/>
            <mdssi:RelationshipReference SourceId="rId105"/>
            <mdssi:RelationshipReference SourceId="rId126"/>
            <mdssi:RelationshipReference SourceId="rId147"/>
            <mdssi:RelationshipReference SourceId="rId168"/>
            <mdssi:RelationshipReference SourceId="rId8"/>
            <mdssi:RelationshipReference SourceId="rId51"/>
            <mdssi:RelationshipReference SourceId="rId72"/>
            <mdssi:RelationshipReference SourceId="rId93"/>
            <mdssi:RelationshipReference SourceId="rId98"/>
            <mdssi:RelationshipReference SourceId="rId121"/>
            <mdssi:RelationshipReference SourceId="rId142"/>
            <mdssi:RelationshipReference SourceId="rId163"/>
            <mdssi:RelationshipReference SourceId="rId25"/>
            <mdssi:RelationshipReference SourceId="rId46"/>
            <mdssi:RelationshipReference SourceId="rId67"/>
            <mdssi:RelationshipReference SourceId="rId116"/>
            <mdssi:RelationshipReference SourceId="rId137"/>
            <mdssi:RelationshipReference SourceId="rId158"/>
            <mdssi:RelationshipReference SourceId="rId20"/>
            <mdssi:RelationshipReference SourceId="rId41"/>
            <mdssi:RelationshipReference SourceId="rId62"/>
            <mdssi:RelationshipReference SourceId="rId83"/>
            <mdssi:RelationshipReference SourceId="rId88"/>
            <mdssi:RelationshipReference SourceId="rId111"/>
            <mdssi:RelationshipReference SourceId="rId132"/>
            <mdssi:RelationshipReference SourceId="rId153"/>
            <mdssi:RelationshipReference SourceId="rId174"/>
            <mdssi:RelationshipReference SourceId="rId179"/>
            <mdssi:RelationshipReference SourceId="rId15"/>
            <mdssi:RelationshipReference SourceId="rId36"/>
            <mdssi:RelationshipReference SourceId="rId57"/>
            <mdssi:RelationshipReference SourceId="rId106"/>
            <mdssi:RelationshipReference SourceId="rId127"/>
            <mdssi:RelationshipReference SourceId="rId10"/>
            <mdssi:RelationshipReference SourceId="rId31"/>
            <mdssi:RelationshipReference SourceId="rId52"/>
            <mdssi:RelationshipReference SourceId="rId73"/>
            <mdssi:RelationshipReference SourceId="rId78"/>
            <mdssi:RelationshipReference SourceId="rId94"/>
            <mdssi:RelationshipReference SourceId="rId99"/>
            <mdssi:RelationshipReference SourceId="rId101"/>
            <mdssi:RelationshipReference SourceId="rId122"/>
            <mdssi:RelationshipReference SourceId="rId143"/>
            <mdssi:RelationshipReference SourceId="rId148"/>
            <mdssi:RelationshipReference SourceId="rId164"/>
            <mdssi:RelationshipReference SourceId="rId169"/>
          </Transform>
          <Transform Algorithm="http://www.w3.org/TR/2001/REC-xml-c14n-20010315"/>
        </Transforms>
        <DigestMethod Algorithm="http://www.w3.org/2000/09/xmldsig#sha1"/>
        <DigestValue>6GUYE/y+VaXNZlmQVKBlbp9X6Ck=</DigestValue>
      </Reference>
    </Manifest>
    <SignatureProperties>
      <SignatureProperty Id="idSignatureTime" Target="#idPackageSignature">
        <mdssi:SignatureTime>
          <mdssi:Format>YYYY-MM-DDThh:mm:ssTZD</mdssi:Format>
          <mdssi:Value>2014-03-14T19:29:39Z</mdssi:Value>
        </mdssi:SignatureTime>
      </SignatureProperty>
    </SignatureProperties>
  </Object>
  <Object Id="idOfficeObject">
    <SignatureProperties>
      <SignatureProperty Id="idOfficeV1Details" Target="#idPackageSignature">
        <SignatureInfoV1 xmlns="http://schemas.microsoft.com/office/2006/digsig">
          <SetupID>{87B1EC31-DCBF-4D9C-BB29-E69048AF5A7A}</SetupID>
          <SignatureText/>
          <SignatureImage>AQAAAGwAAAAAAAAAAAAAAHoAAAA2AAAAAAAAAAAAAAD2EAAAkgcAACBFTUYAAAEAYPUAAAwAAAABAAAAAAAAAAAAAAAAAAAAAAUAAAAEAADEAQAAaQEAAAAAAAAAAAAAAAAAAOPjBgAcgwUARgAAACwAAAAgAAAARU1GKwFAAQAcAAAAEAAAAAIQwNsBAAAAYAAAAGAAAABGAAAAhA0AAHgNAABFTUYrIkAEAAwAAAAAAAAAHkAJAAwAAAAAAAAAJEABAAwAAAAAAAAAMEACABAAAAAEAAAAAACAPyFABwAMAAAAAAAAAAhAAAXQDAAAxAw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udc753/3//f/9//3//f/9//3//f/9//3//f/9//3//f/9//3//f/9//3//f/9//3//f/9//3//f/9//3//f/9//3//f/9//3//f/9//3//f/9//3//f/9//3//f/9//3//f/9//3//f/9//3//f/9//3//f/9//3//f/9//3//f/9//3//f/9//3//f/9//3//f/9//3//f/9//3//f/9//3//f/9//3//f/9//3//f/9//3//f/9//3//f/9//3//f/9//3//f/9//3//f/9//3//f/9//3//f/9//3//f/9//3//f/9//3//f/9//3//f/9//3//f/9//3//f/9//3//f/9//3//f/9//3//f/9//3//f/9//3//f/9//3//f/9//3//f/9//3//f/9//3//f/9//3//f/9//3//f/9//3//f/9//3//f/9//3//f/9//3//f/9//3//f/9//3//f/9//3//f/9//3//f/9//3//f/9//3//f/9//3//f/9//3//f/9//3//f/9//3//f/9//3//f/9//3//f/9//3//f/9//3//f/9//3//f/9//3//f/9//3//f/9//3//f/9//3//f/9//3//f/9//3//f/9//3//f/9//3//f/9//3//f/9//3//f/9//3//f/9//3//f/9//3+/d31vVEq/d/9//3//f/9/33v/f/9//3/9f/5//Xv/f/9//3//f/9//3//f/9//3//f/9//3//f/9//3//f/9//3//f/9//3//f/9//3//f/9//3//f/9//3//f/9//3//f/9//3//f/9//3//f/9//3//f/9//3//f/9//3//f/9//3//f/9//3//f/9//3//f/9//3//f/9//3//f/9//3//f/9//3//f/9//3//f/9//3//f/9//3//f/9//3//f/9//3//f/9//3//f/9//3//f/9//3//f/9//3//f/9//3//f/9//3//f/9//3//f/9//3//f/9//3//f/9//3//f/9//3//f/9//3//f/9//3//f/9//3//f/9//3//f/9//3//f/9//3//f/9//3//f/9//3//f/9//3//f/9//3//f/9//3//f/9//3//f/9//3//f/9//3//f/9//3//f/9//3//f/9//3//f/9//3//f/9//3//f/9//3//f/9//3//f/9//3//f/9//3//f/9//3//f/9//3//f/9//3//f/9//3//f/9//3//f/9//3//f/9//3//f/9//3//f/9//3//f/9//3//f/9//3//f/9//3//f/9//3//f/9//3//f/9//3//f/9//3//f/9//3//f/9//3//f/9//3+PNY8x/3//f99//3//f/9/3nv+f9t3/X/+f/9//3//f/9//3//f/9//3//f/9//3//f/9//3//f/9//3//f/9//3//f/9//3//f/9//3//f/9//3//f/9//3//f/9//3//f/9//3//f/9//3//f/9//3//f/9//3//f/9//3//f/9//3//f/9//3//f/9//3//f/9//3//f/9//3//f/9//3//f/9//3//f/9//3//f/9//3//f/9//3//f/9//3//f/9//3//f/9//3//f/9//3//f/9//3//f/9//3//f/9//3//f/9//3//f/9//3//f/9//3//f/9//3//f/9//3//f/9//3//f/9//3//f/9//3//f/9//3//f/9//3//f/9//3//f/9//3//f/9//3//f/9//3//f/9//3//f/9//3//f/9//3//f/9//3//f/9//3//f/9//3//f/9//3//f/9//3//f/9//3//f/9//3//f/9//3//f/9//3//f/9//3//f/9//3//f/9//3//f/9//3//f/9//3//f/9//3//f/9//3//f/9//3//f/9//3//f/9//3//f/9//3//f/9//3//f/9//3//f/9//3//f/9//3//f/9//3//f/9//3//f/9//3//f/9//3//f/9//3//f/9/v3v/f99/TS2wOb93/3//f997/3//f/9//n/8e/5//3//f/9//3//f/9//3//f/9//3//f/9//3//f/9//3//f/9//3//f/9//3//f/9//3//f/9//3//f/9//3//f/9//3//f/9//3//f/9//3//f/9//3//f/9//3//f/9//3//f/9//3//f/9//3//f/9//3//f/9//3//f/9//3//f/9//3//f/9//3//f/9//3//f/9//3//f/9//3//f/9//3//f/9//3//f/9//3//f/9//3//f/9//3//f/9//3//f/9//3//f/9//3//f/9//3//f/9//3//f/9//3//f/9//3//f/9//3//f/9//3//f/9//3//f/9//3//f/9//3//f/9//3//f/9//3//f/9//3//f/9//3//f/9//3//f/9//3//f/9//3//f/9//3//f/9//3//f/9//3//f/9//3//f/9//3//f/9//3//f/9//3//f/9//3//f/9//3//f/9//3//f/9//3//f/9//3//f/9//3//f/9//3//f/9//3//f/9//3//f/9//3//f/9//3//f/9//3//f/9//3//f/9//3//f/9//3//f/9//3//f/9//3//f/9//3//f/9//3//f/9//3//f/9//3//f/9//3//f/9/33v/f/9//3/ffzRGpxT/f/9//3//f753/3//f/9/3Xf/f/9//3//f/9//3//f/9//3//f/9//3//f/9//3//f/9//3//f/9//3//f/9//3//f/9//3//f/9//3//f/9//3//f/9//3//f/9//3//f/9//3//f/9//3//f/9//3//f/9//3//f/9//3//f/9//3//f/9//3//f/9//3//f/9//3//f/9//3//f/9//3//f/9//3//f/9//3//f/9//3//f/9//3//f/9//3//f/9//3//f/9//3//f/9//3//f/9//3//f/9//3//f/9//3//f/9//3//f/9//3//f/9//3//f/9//3//f/9//3//f/9//3//f/9//3//f/9//3//f/9//3//f/9//3//f/9//3//f/9//3//f/9//3//f/9//3//f/9//3//f/9//3//f/9//3//f/9//3//f/9//3//f/9//3//f/9//3//f/9//3//f/9//3//f/9//3//f/9//3//f/9//3//f/9//3//f/9//3//f/9//3//f/9//3//f/9//3//f/9//3//f/9//3//f/9//3//f/9//3//f/9//3//f/9//3//f/9//3//f/9//3//f/9//3//f/9//3//f/9//3//f/9//3//f/9//3//f/9//3//f753/3//f/9/33tVTiwln3ffe797/3//f/9/33v/f/9//3//f/9//3//f/9//3//f/9//3//f/9//3//f/9//3//f/9//3//f/9//3//f/9//3//f/9//3//f/9//3//f/9//3//f/9//3//f/9//3//f/9//3//f/9//3//f/9//3//f/9//3//f/9//3//f/9//3//f/9//3//f/9//3//f/9//3//f/9//3//f/9//3//f/9//3//f/9//3//f/9//3//f/9//3//f/9//3//f/9//3//f/9//3//f/9//3//f/9//3//f/9//3//f/9//3//f/9//3//f/9//3//f/9//3//f/9//3//f/9//3//f/9//3//f/9//3//f/9//3//f/9//3//f/9//3//f/9//3//f/9//3//f/9//3//f/9//3//f/9//3//f/9//3//f/9//3//f/9//3//f/9//3//f/9//3//f/9//3//f/9//3//f/9//3//f/9//3//f/9//3//f/9//3//f/9//3//f/9//3//f/9//3//f/9//3//f/9//3//f/9//3//f/9//3//f/9//3//f/9//3//f/9//3//f/9//3//f/9//3//f/9//3//f/9//3//f/9//3//f/9//3//f/9//3//f/9//3//f/9//3/fe/9/33//f/9/8T2oGP9/33u/e/9//3//f/9//3//f/9//3//f/9//3//f/9//3//f/9//3//f/9//3//f/9//3//f/9//3//f/9//3//f/9//3//f/9//3//f/9//3//f/9//3//f/9//3//f/9//3//f/9//3//f/9//3//f/9//3//f/9//3//f/9//3//f/9//3//f/9//3//f/9//3//f/9//3//f/9//3//f/9//3//f/9//3//f/9//3//f/9//3//f/9//3//f/9//3//f/9//3//f/9//3//f/9//3//f/9//3//f/9//3//f/9//3//f/9//3//f/9//3//f/9//3//f/9//3//f/9//3//f/9//3//f/9//3//f/9//3//f/9//3//f/9//3//f/9//3//f/9//3//f/9//3//f/9//3//f/9//3//f/9//3//f/9//3//f/9//3//f/9//3//f/9//3//f/9//3//f/9//3//f/9//3//f/9//3//f/9//3//f/9//3//f/9//3//f/9//3//f/9//3//f/9//3//f/9//3//f/9//3//f/9//3//f/9//3//f/9//3//f/9//3//f/9//3//f/9//3//f/9//3//f/9//3//f/9//3//f/9//3//f/9//3//f/9//3//f/9/3nv/f/9/v3f/fztnJAT/f997/3//f99//3//f/9//3//f/9//3//f/9//3//f/9//3//f/9//3//f/9//3//f/9//3//f/9//3//f/9//3//f/9//3//f/9//3//f/9//3//f/9//3//f/9//3//f/9//3//f/9//3//f/9//3//f/9//3//f/9//3//f/9//3//f/9//3//f/9//3//f/9//3//f/9//3//f/9//3//f/9//3//f/9//3//f/9//3//f/9//3//f/9//3//f/9//3//f/9//3//f/9//3//f/9//3//f/9//3//f/9//3//f/9//3//f/9//3//f/9//3//f/9//3//f/9//3//f/9//3//f/9//3//f/9//3//f/9//3//f/9//3//f/9//3//f/9//3//f/9//3//f/9//3//f/9//3//f/9//3//f/9//3//f/9//3//f/9//3//f/9//3//f/9//3//f/9//3//f/9//3//f/9//3//f/9//3//f/9//3//f/9//3//f/9//3//f/9//3//f/9//3//f/9//3//f/9//3//f/9//3//f/9//3//f/9//3//f/9//3//f/9//3//f/9//3//f/9//3//f/9//3//f/9//3//f/9//3//f/9//3//f/9//3//f/9/3Xv/f/9//3//f797/388Z2YQXm//f/9/v3v/f/9//3//f/9//3//f/9//3//f/9//3//f/9//3//f/9//3//f/9//3//f/9//3//f/9//3//f/9//3//f/9//3//f/9//3//f/9//3//f/9//3//f/9//3//f/9//3//f/9//3//f/9//3//f/9//3//f/9//3//f/9//3//f/9//3//f/9//3//f/9//3//f/9//3//f/9//3//f/9//3//f/9//3//f/9//3//f/9//3//f/9//3//f/9//3//f/9//3//f/9//3//f/9//3//f/9//3//f/9//3//f/9//3//f/9//3//f/9//3//f/9//3//f/9//3//f/9//3//f/9//3//f/9//3//f/9//3//f/9//3//f/9//3//f/9//3//f/9//3//f/9//3//f/9//3//f/9//3//f/9//3//f/9//3//f/9//3//f/9//3//f/9//3//f/9//3//f/9//3//f/9//3//f/9//3//f/9//3//f/9//3//f/9//3//f/9//3//f/9//3//f/9//3//f/9//3//f/9//3//f/5//3//f/9//3/+f/9//3//f/9//3//f/9//3//f/9//3//f/9//3//f/9//3//f/9//3//f/9//3//f/9//3//f/9//3//f/9//3//f/9/n3cMJdE9/3/ff/9//3//f997/3//f/9//3//f/9//3//f/9//3//f/9//3//f/9//3//f/9//3//f/9//3//f/9//3//f/9//3//f/9//3//f/9//3//f/9//3//f/9//3//f/9//3//f/9//3//f/9//3//f/9//3//f/9//3//f/9//3//f/9//3//f/9//3//f/9//3//f/9//3//f/9//3//f/9//3//f/9//3//f/9//3//f/9//3//f/9//3//f/9//3//f/9//3//f/9//3//f/9//3//f/9//3//f/9//3//f/9//3//f/9//3//f/9//3//f/9//3//f/9//3//f/9//3//f/9//3//f/9//3//f/9//3//f/9//3//f/9//3//f/9//3//f/9//3//f/9//3//f/9//3//f/9//3//f/9//3//f/9//3//f/9//3//f/9//3//f/9//3//f/9//3//f/9//3//f/9//3//f/9//3//f/9//3//f/9//3//f/9//3//f/9//3//f/9//3//f/9//3//f/9//3//f/9//3//f/9//3//f/9//3//f/9//3//f/9//3//f/9//3//f/9//3//f/9//3//f/9//3//f/9//3//f/9//3//f/9//n//f/9//3//f/9//3//f/9/33//f11rTS3yPf9//3+ec/9/vnf/f/9//3//f/9//3//f/9//3//f/9//3//f/9//3//f/9//3//f/9//3//f/9//3//f/9//3//f/9//3//f/9//3//f/9//3//f/9//3//f/9//3//f/9//3//f/9//3//f/9//3//f/9//3//f/9//3//f/9//3//f/9//3//f/9//3//f/9//3//f/9//3//f/9//3//f/9//3//f/9//3//f/9//3//f/9//3//f/9//3//f/9//3//f/9//3//f/9//3//f/9//3//f/9//3//f/9//3//f/9//3//f/9//3//f/9//3//f/9//3//f/9//3//f/9//3//f/9//3//f/9//3//f/9//3//f/9//3//f/9//3//f/9//3//f/9//3//f/9//3//f/9//3//f/9//3//f/9//3//f/9//3//f/9//3//f/9//3//f/9//3//f/9//3//f/9//3//f/9//3//f/9//3//f/9//3//f/9//3//f/9//3//f/9//3//f/9//3//f/9//3//f/9//3//f/9//3//f/9//3//f/9//3//f/9//3//f/9//3//f/9//3//f/9//3//f/9//3//f/9//3//f/9//3//f/9//3//f/5//3//f/9//3//f/9//3//f/9//39+c7A1jzG/e/9//3/fe/9//3//f/9//3//f/9//3//f/9//3//f/9//3//f/9//3//f/9//3//f/9//3//f/9//3//f/9//3//f/9//3//f/9//3//f/9//3//f/9//3//f/9//3//f/9//3//f/9//3//f/9//3//f/9//3//f/9//3//f/9//3//f/9//3//f/9//3//f/9//3//f/9//3//f/9//3//f/9//3//f/9//3//f/9//3//f/9//3//f/9//3//f/9//3//f/9//3//f/9//3//f/9//3//f/9//3//f/9//3//f/9//3//f/9//3//f/9//3//f/9//3//f/9//3//f/9//3//f/9//3//f/9//3//f/9//3//f/9//3//f/9//3//f/9//3//f/9//3//f/9//3//f/9//3//f/9//3//f/9//3//f/9//3//f/9//3//f/9//3//f/9//3//f/9//3//f/9//3//f/9//3//f/9//3//f/9//3//f/9//3//f/9//3//f/9//3//f/9//3//f/9//3//f/9/33//f/9//3//f/9/3nu+d/9//3//f/9//3//f/9//3//f/9//3//f/9//3//f/9//3//f/9//3//f/9//3//f/9//3//f/9//3//f/9//3//f/9//3//f/9/nnMzRrA1PWv/f/9/33v/f/9/vXf/f/9//3//f/9//3//f/9//3//f/9//3//f/9//3//f/9//3//f/9//3//f/9//3//f/9//3//f/9//3//f/9//3//f/9//3//f/9//3//f/9//3//f/9//3//f/9//3//f/9//3//f/9//3//f/9//3//f/9//3//f/9//3//f/9//3//f/9//3//f/9//3//f/9//3//f/9//3//f/9//3//f/9//3//f/9//3//f/9//3//f/9//3//f/9//3//f/9//3//f/9//3//f/9//3//f/9//3//f/9//3//f/9//3//f/9//3//f/9//3//f/9//3//f/9//3//f/9//3//f/9//3//f/9//3//f/9//3//f/9//3//f/9//3//f/9//3//f/9//3//f/9//3//f/9//3//f/9//3//f/9//3//f/9//3//f/9//3//f/9//3//f/9//3//f/9//3//f/9//3//f/9//3//f/9//3//f/9//3//f/9//3//f/9//3//f/9//3//f/9//3//f/9//3//f/9/33//f/9//3//f/9//3//f/9//3//f/9//3//f/9//3//f/9//3//f/9//3//f/9//3//f/9//3//f/9//3//f/9//3//f/9//3/fe/9//3//f/9/8kHsIJ9333v/f/9/nnf/f/9//3//f/9//3//f/9//3//f/9//3//f/9//3//f/9//3//f/9//3//f/9//3//f/9//3//f/9//3//f/9//3//f/9//3//f/9//3//f/9//3//f/9//3//f/9//3//f/9//3//f/9//3//f/9//3//f/9//3//f/9//3//f/9//3//f/9//3//f/9//3//f/9//3//f/9//3//f/9//3//f/9//3//f/9//3//f/9//3//f/9//3//f/9//3//f/9//3//f/9//3//f/9//3//f/9//3//f/9//3//f/9//3//f/9//3//f/9//3//f/9//3//f/9//3//f/9//3//f/9//3//f/9//3//f/9//3//f/9//3//f/9//3//f/9//3//f/9//3//f/9//3//f/9//3//f/9//3//f/9//3//f/9//3//f/9//3//f/9//3//f/9//3//f/9//3//f/9//3//f/9//3//f/9//3//f/9//3//f/9//3//f/9//3//f/9//3//f/9//3//f/9//3//f99//3//f/9/33v/f/9//3//f/9//3//f/9//3//f/9//3//f/9//3//f/9//3//f/9//3//f/9//3//f/9//3//f/9//3//f/9//3//f51z/3//f99733v/f/xeihQeZ/9/fm//f/9//3//f/9//3//f/9//3//f/9//3//f/9//3//f/9//3//f/9//3//f/9//3//f/9//3//f/9//3//f/9//3//f/9//3//f/9//3//f/9//3//f/9//3//f/9//3//f/9//3//f/9//3//f/9//3//f/9//3//f/9//3//f/9//3//f/9//3//f/9//3//f/9//3//f/9//3//f/9//3//f/9//3//f/9//3//f/9//3//f/9//3//f/9//3//f/9//3//f/9//3//f/9//3//f/9//3//f/9//3//f/9//3//f/9//3//f/9//3//f/9//3//f/9//3//f/9//3//f/9//3//f/9//3//f/9//3//f/9//3//f/9//3//f/9//3//f/9//3//f/9//3//f/9//3//f/9//3//f/9//3//f/9//3//f/9//3//f/9//3//f/9//3//f/9//3//f/9//3//f/9//3//f/9//3//f/9//3//f/9//3//f/9//3//f/9//3//f/9//3//f/9/dk53UhxnXW//f/9//3//f/9//3//f/9//3//f/9//3//f/9//3//f/9//3//f/9//3//f/9//3//f/9//3//f/9//3//f/9//3//f/9//3//f/9//3//f997/3//f/9//38eZ3ExN0r/f997/3//f/9//3//f/9//3//f/9//3//f/9//3//f/9//3//f/9//3//f/9//3//f/9//3//f/9//3//f/9//3//f/9//3//f/9//3//f/9//3//f/9//3//f/9//3//f/9//3//f/9//3//f/9//3//f/9//3//f/9//3//f/9//3//f/9//3//f/9//3//f/9//3//f/9//3//f/9//3//f/9//3//f/9//3//f/9//3//f/9//3//f/9//3//f/9//3//f/9//3//f/9//3//f/9//3//f/9//3//f/9//3//f/9//3//f/9//3//f/9//3//f/9//3//f/9//3//f/9//3//f/9//3//f/9//3//f/9//3//f/9//3//f/9//3//f/9//3//f/9//3//f/9//3//f/9//3//f/9//3//f/9//3//f/9//3//f/9//3//f/9//3//f/9//3//f/9//3//f/9//3//f/9//3//f/9//3//f/9//3//f/9//3//f/9//3//f/9//3//f/9//3//f99/fnM0So4xbS2WUp5333//f/9//3//f/9//3//f/9//3//f/9//3//f/9//3//f/9//3//f/9//3//f/9//3//f/9//3//f/9//n//f/9//3/ee/9//3//f/9//3/ff/9/f3MuKTZK/3//f/9//3//f/9//3//f/9//3//f/9//3//f/9//3//f/9//3//f/9//3//f/9//3//f/9//3//f/9//3//f/9//3//f/9//3//f/9//3//f/9//3//f/9//3//f/9//3//f/9//3//f/9//3//f/9//3//f/9//3//f/9//3//f/9//3//f/9//3//f/9//3//f/9//3//f/9//3//f/9//3//f/9//3//f/9//3//f/9//3//f/9//3//f/9//3//f/9//3//f/9//3//f/9//3//f/9//3//f/9//3//f/9//3//f/9//3//f/9//3//f/9//3//f/9//3//f/9//3//f/9//3//f/9//3//f/9//3//f/9//3//f/9//3//f/9//3//f/9//3//f/9//3//f/9//3//f/9//3//f/9//3//f/9//3//f/9//3//f/9//3//f/9//3//f/9//3//f/9//3//f/9//3//f/9//3//f/9//3//f/9//3//f/9//3//f/9//3//f/9//3//f/9//3//f/9//3+/dzxr2Fq3VvJBFEZ2UrlaPWv/f99//3//f/9/33//f/9//3//f/9//3//f/9//3//f/9//3/+f/5//3/9f/5//n//f/5//n/+f/9//3//f/9//3//f/9/v3f/f39zTimyOd9//3//f997/3//f/9//Xv+f/5//3//f/9//3//f/9//3//f/9//3//f/9//3//f/9//3//f/9//3//f/9//3//f/9//3//f/9//3//f/9//3//f/9//3//f/9//3//f/9//3//f/9//3//f/9//3//f/9//3//f/9//3//f/9//3//f/9//3//f/9//3//f/9//3//f/9//3//f/9//3//f/9//3//f/9//3//f/9//3//f/9//3//f/9//3//f/9//3//f/9//3//f/9//3//f/9//3//f/9//3//f/9//3//f/9//3//f/9//3//f/9//3//f/9//3//f/9//3//f/9//3//f/9//3//f/9//3//f/9//3//f/9//3//f/9//3//f/9//3//f/9//3//f/9//3//f/9//3//f/9//3//f/9//3//f/9//3//f/9//3//f/9//3//f/9//3//f/9//3//f/9//3//f/9//3//f/9//3//f/9//3//f/9//3//f/9//3//f/9//3//f/9//3//f/9//3//f/9/33/fe/9/33/ff39zVkqxOXAxLSXzQdpev3f/f793v3vfe/9//3//f997/3//f/9//3//f/9//n/9e/9//n//f/5//3//f/9//3//f/9//3//f/9//3//f797/3//fxRC7CB/c99//3//f9973nv/f/x//X//f/9//3//f/9//3//f/9//3//f/9//3//f/9//3//f/9//3//f/9//3//f/9//3//f/9//3//f/9//3//f/9//3//f/9//3//f/9//3//f/9//3//f/9//3//f/9//3//f/9//3//f/9//3//f/9//3//f/9//3//f/9//3//f/9//3//f/9//3//f/9//3//f/9//3//f/9//3//f/9//3//f/9//3//f/9//3//f/9//3//f/9//3//f/9//3//f/9//3//f/9//3//f/9//3//f/9//3//f/9//3//f/9//3//f/9//3//f/9//3//f/9//3//f/9//3//f/9//3//f/9//3//f/9//3//f/9//3//f/9//3//f/9//3//f/9//3//f/9//3//f/9//3//f/9//3//f/9//3//f/9//3//f/9//3//f/9//3//f/9//3//f/9//3//f/9//3//f/9//3//f/9//3//f/9//3//f/9//3//f/9//3//f/9//3//f/9//3//f/9//3+/e/9//3//f/9//3/fe59zHGd2Uo8xTSmvNXZO2V7/f/9//3//f/9//3//f/9//3/ee/9//3//f99//3//f/9//3//f/9//3//f/9//3/+f/9//3+/d/9//3+YVgwlv3f/f/9//3//f/9//3/+f/9//3//f/9//3//f/9//3//f/9//3//f/9//3//f/9//3//f/9//3//f/9//3//f/9//3//f/9//3//f/9//3//f/9//3//f/9//3//f/9//3//f/9//3//f/9//3//f/9//3//f/9//3//f/9//3//f/9//3//f/9//3//f/9//3//f/9//3//f/9//3//f/9//3//f/9//3//f/9//3//f/9//3//f/9//3//f/9//3//f/9//3//f/9//3//f/9//3//f/9//3//f/9//3//f/9//3//f/9//3//f/9//3//f/9//3//f/9//3//f/9//3//f/9//3//f/9//3//f/9//3//f/9//3//f/9//3//f/9//3//f/9//3//f/9//3//f/9//3//f/9//3//f/9//3//f/9//3//f/9//3//f/9//3//f/9//3//f/9//3//f/9//3//f/9//3//f/9//3//f/9//3//f/9//3//f/9//3//f/9//3//f/9//3//f/9//3//f997/3//f/9/33v/f99//3//f/9/33v/f/9//3//f793t1bxPW0t8T1VTthaGmN9b797/3//f/9//3//f/9//3//f99//3//f/9//3//f/9//3//f/5/3Xv+e/9//3//f55zG2PJGPle33v/f/9/33v/e/9//3//f/9//3//f/9//3//f/9//3//f/9//3//f/9//3//f/9//3//f/9//3//f/9//3//f/9//3//f/9//3//f/9//3//f/9//3//f/9//3//f/9//3//f/9//3//f/9//3//f/9//3//f/9//3//f/9//3//f/9//3//f/9//3//f/9//3//f/9//3//f/9//3//f/9//3//f/9//3//f/9//3//f/9//3//f/9//3//f/9//3//f/9//3//f/9//3//f/9//3//f/9//3//f/9//3//f/9//3//f/9//3//f/9//3//f/9//3//f/9//3//f/9//3//f/9//3//f/9//3//f/9//3//f/9//3//f/9//3//f/9//3//f/9//3//f/9//3//f/9//3//f/9//3//f/9//3//f/9//3//f/9//3//f/9//3//f/9//3//f/9//3//f/9//3//f/9//3//f/9//3//f/9//3//f/9//3//f/9//3//f/9//3//f/9//3//f/9//3//f/9//3//f/9//3//f/9//3//f/9//3/ff/9//3//f/9//3//f997O2uWUrA5bS0sJf1if3P/f/9/v3u/e/9//3//f99//3//f/9//3//f/9//nv+f/9//3//f/9//3//f997yBgzRp9zv3f/f/9//3//f/9//3//f/9//3//f/9//3//f/9//3//f/9//3//f/9//3//f/9//3//f/9//3//f/9//3//f/9//3//f/9//3//f/9//3//f/9//3//f/9//3//f/9//3//f/9//3//f/9//3//f/9//3//f/9//3//f/9//3//f/9//3//f/9//3//f/9//3//f/9//3//f/9//3//f/9//3//f/9//3//f/9//3//f/9//3//f/9//3//f/9//3//f/9//3//f/9//3//f/9//3//f/9//3//f/9//3//f/9//3//f/9//3//f/9//3//f/9//3//f/9//3//f/9//3//f/9//3//f/9//3//f/9//3//f/9//3//f/9//3//f/9//3//f/9//3//f/9//3//f/9//3//f/9//3//f/9//3//f/9//3//f/9//3//f/9//3//f/9//3//f/9//3//f/9//3//f/9//3//f/9//3//f/9//3//f/9//3//f/9//3/+f/9//3//f/9//3//f/9//n//f/9//3//f/9//3//f757/3//f/9/33v/f/9//3/fe/9/33//f99/33uec35vWE72QdU9eVL9Yn9zn3ffe997/3//f/9//3//f/9//3//f7tz3Xf/f957/3//f997/3/fe9A5uFbfe35v/3//f/9//3//f/9//3//f/9//3//f/9//3//f/9//3//f/9//3//f/9//3//f/9//3//f/9//3//f/9//3//f/9//3//f/9//3//f/9//3//f/9//3//f/9//3//f/9//3//f/9//3//f/9//3//f/9//3//f/9//3//f/9//3//f/9//3//f/9//3//f/9//3//f/9//3//f/9//3//f/9//3//f/9//3//f/9//3//f/9//3//f/9//3//f/9//3//f/9//3//f/9//3//f/9//3//f/9//3//f/9//3//f/9//3//f/9//3//f/9//3//f/9//3//f/9//3//f/9//3//f/9//3//f/9//3//f/9//3//f/9//3//f/9//3//f/9//3//f/9//3//f/9//3//f/9//3//f/9//3//f/9//3//f/9//3//f/9//3//f/9//3//f/9//3//f/9//3//f/9//3//f/9//3//f/9//3//f/9//3//f/9//3//f/9//3//f/9//3//f/9//3//f/9//n/de/9//3//f/5//3//f/9//3//f/9//3//f/9//3//f/9//3//f/9/v3vff/9/338eZxVGLylxMRZGv3u/e/9//3//f997/3//f/97/3//f/9//3//f/9//3/fe/9/33tMKdE5/3/ff/9//3//f/9//3//f/9//3//f/9//3//f/9//3//f/9//3//f/9//3//f/9//3//f/9//3//f/9//3//f/9//3//f/9//3//f/9//3//f/9//3//f/9//3//f/9//3//f/9//3//f/9//3//f/9//3//f/9//3//f/9//3//f/9//3//f/9//3//f/9//3//f/9//3//f/9//3//f/9//3//f/9//3//f/9//3//f/9//3//f/9//3//f/9//3//f/9//3//f/9//3//f/9//3//f/9//3//f/9//3//f/9//3//f/9//3//f/9//3//f/9//3//f/9//3//f/9//3//f/9//3//f/9//3//f/9//3//f/9//3//f/9//3//f/9//3//f/9//3//f/9//3//f/9//3//f/9//3//f/9//3//f/9//3//f/9//3//f/9//3//f/9//3//f/9//3//f/9//3//f/9//3//f/9//3//f/9//3//f/9//3//f/9//3//f/9//3//f/9//3//f917/3//f/9//3//f/5//3//f/9//3//f/9//3//f/9//3//f/9//3//f/9//3//f/9//3//f/9/33+/e/xiV04VRpE1by1VSn1v/3//f/9//3//f99//3//f/9//3/fe/9//3//f/9/NEZOLfxi/3//f/9//3//f/9//3//f/9//3//f/9//3//f/9//3//f/9//3//f/9//3//f/9//3//f/9//3//f/9//3//f/9//3//f/9//3//f/9//3//f/9//3//f/9//3//f/9//3//f/9//3//f/9//3//f/9//3//f/9//3//f/9//3//f/9//3//f/9//3//f/9//3//f/9//3//f/9//3//f/9//3//f/9//3//f/9//3//f/9//3//f/9//3//f/9//3//f/9//3//f/9//3//f/9//3//f/9//3//f/9//3//f/9//3//f/9//3//f/9//3//f/9//3//f/9//3//f/9//3//f/9//3//f/9//3//f/9//3//f/9//3//f/9//3//f/9//3//f/9//3//f/9//3//f/9//3//f/9//3//f/9//3//f/9//3//f/9//3//f/9//3//f/9//3//f/9//3//f/9//3//f/9//3//f/9//3//f/9//3//f/9//3//f/9//3//f/9//3//f/9//3//f/9//3//f/9//3//f/9//3//f/9//3//f/9//3//f/9//3//f/9//3//f/9//3//f/9//3//f/9//3//f/9//3+/e7dWkDVOLRVG216/d99//3//f/9/33v/f/9//3//f/9//3//f9peby13Uv9//3//f757/3//f/9//3//f/9//3//f/9//3//f/9//3//f/9//3//f/9//3//f/9//3//f/9//3//f/9//3//f/9//3//f/9//3//f/9//3//f/9//3//f/9//3//f/9//3//f/9//3//f/9//3//f/9//3//f/9//3//f/9//3//f/9//3//f/9//3//f/9//3//f/9//3//f/9//3//f/9//3//f/9//3//f/9//3//f/9//3//f/9//3//f/9//3//f/9//3//f/9//3//f/9//3//f/9//3//f/9//3//f/9//3//f/9//3//f/9//3//f/9//3//f/9//3//f/9//3//f/9//3//f/9//3//f/9//3//f/9//3//f/9//3//f/9//3//f/9//3//f/9//3//f/9//3//f/9//3//f/9//3//f/9//3//f/9//3//f/9//3//f/9//3//f/9//3//f/9//3//f/9//3//f/9//3//f/9//3//f/9//3//f/9//3//f/9//3//f/9//3//f/9//3//f/9//3//f/9//3//f/9//3//f/9//3//f/9//3//f/9//3//f/9//3//f/9//3//f/9/3nv/f/9//3+/e39zHWPcXlAtcTHUPdtev3v/f/9//3//f/9//3//f997/3+fcwwhuFr/f/9//3+/e99//3/fe/9//3//f/9//3//f/9//3//f/9//3//f/9//3//f/9//3//f/9//3//f/9//3//f/9//3//f/9//3//f/9//3//f/9//3//f/9//3//f/9//3//f/9//3//f/9//3//f/9//3//f/9//3//f/9//3//f/9//3//f/9//3//f/9//3//f/9//3//f/9//3//f/9//3//f/9//3//f/9//3//f/9//3//f/9//3//f/9//3//f/9//3//f/9//3//f/9//3//f/9//3//f/9//3//f/9//3//f/9//3//f/9//3//f/9//3//f/9//3//f/9//3//f/9//3//f/9//3//f/9//3//f/9//3//f/9//3//f/9//3//f/9//3//f/9//3//f/9//3//f/9//3//f/9//3//f/9//3//f/9//3//f/9//3//f/9//3//f/9//3//f/9//3//f/9//3//f/9//3//f/9//3//f/9//3//f/9//3//f/9//3//f/9//3//f/9//3//f/9//3//f/9//3//f/9//3//f/9//3//f/9//3//f/9//3//f/5//X/+f/5//3//f/9//3//f/9//3//f/9//3//f99/v3tfb9xe9EGQMdI5+17fe99/v3vfe/9//3+/d/9/n3dNKbA1/3/ff/9//3//f/9//3//f/9//3//f/9//3//f/9//3//f/9//3//f/9//3//f/9//3//f/9//3//f/9//3//f/9//3//f/9//3//f/9//3//f/9//3//f/9//3//f/9//3//f/9//3//f/9//3//f/9//3//f/9//3//f/9//3//f/9//3//f/9//3//f/9//3//f/9//3//f/9//3//f/9//3//f/9//3//f/9//3//f/9//3//f/9//3//f/9//3//f/9//3//f/9//3//f/9//3//f/9//3//f/9//3//f/9//3//f/9//3//f/9//3//f/9//3//f/9//3//f/9//3//f/9//3//f/9//3//f/9//3//f/9//3//f/9//3//f/9//3//f/9//3//f/9//3//f/9//3//f/9//3//f/9//3//f/9//3//f/9//3//f/9//3//f/9//3//f/9//3//f/9//3//f/9//3//f/9//3//f/9//3//f/9//3//f/9//3//f/9//3//f/9//3//f/9//3//f/9//3//f/9//3//f/9//3//f/9//3//f/9//3//f/9//X/9f/1//n/+f/9//3//f997/3//f/9//3//f/9//3//f/9/33v/f/9/n3NWSm4t8j00Rlxr33//f/9/v3v/f/9/NkpwMd9/33//f99/33v/f/9//3//f/9//3//f/9//3//f/9//3//f/9//3//f/9//3//f/9//3//f/9//3//f/9//3//f/9//3//f/9//3//f/9//3//f/9//3//f/9//3//f/9//3//f/9//3//f/9//3//f/9//3//f/9//3//f/9//3//f/9//3//f/9//3//f/9//3//f/9//3//f/9//3//f/9//3//f/9//3//f/9//3//f/9//3//f/9//3//f/9//3//f/9//3//f/9//3//f/9//3//f/9//3//f/9//3//f/9//3//f/9//3//f/9//3//f/9//3//f/9//3//f/9//3//f/9//3//f/9//3//f/9//3//f/9//3//f/9//3//f/9//3//f/9//3//f/9//3//f/9//3//f/9//3//f/9//3//f/9//3//f/9//3//f/9//3//f/9//3//f/9//3//f/9//3//f/9//3//f/9//3//f/9//3//f/9//3//f/9//3//f/9//3//f/9//3//f/9//3//f/9//3//f/9//3//f/9//3//f/9//3//f/9//3//f/9//3/+f/9//3//f/9//3//f/9//3//f/9//3/fe/9//3//f/9//3/fe/9//39da1VKVUqwNY812Vq/e/9/33+/exZGLynff/9//3//f/9//3//f/9//3//f/9//3//f/9//3//f/9//3//f/9//3//f/9//3//f/9//3//f/9//3//f/9//3//f/9//3//f/9//3//f/9//3//f/9//3//f/9//3//f/9//3//f/9//3//f/9//3//f/9//3//f/9//3//f/9//3//f/9//3//f/9//3//f/9//3//f/9//3//f/9//3//f/9//3//f/9//3//f/9//3//f/9//3//f/9//3//f/9//3//f/9//3//f/9//3//f/9//3//f/9//3//f/9//3//f/9//3//f/9//3//f/9//3//f/9//3//f/9//3//f/9//3//f/9//3//f/9//3//f/9//3//f/9//3//f/9//3//f/9//3//f/9//3//f/9//3//f/9//3//f/9//3//f/9//3//f/9//3//f/9//3//f/9//3//f/9//3//f/9//3//f/9//3//f/9//3//f/9//3//f/9//3//f/9//3//f/9//3//f/9//3//f/9//3//f/9//3//f/9//3//f/9//3//f/9//3//f/9//3//f/9//3//f/9//3//f/5//3/+f/9//n//f/9//3//f/9//3//f/9//3//f/9//3//f/9//3/fe997PGfyQdE5E0K7Wh9rn3e7WlAtP2u/e/9//3//f/9//3//f/9//3//f/9//3//f/9//3//f/9//3//f/9//3//f/9//3//f/9//3//f/9//3//f/9//3//f/9//3//f/9//3//f/9//3//f/9//3//f/9//3//f/9//3//f/9//3//f/9//3//f/9//3//f/9//3//f/9//3//f/9//3//f/9//3//f/9//3//f/9//3//f/9//3//f/9//3//f/9//3//f/9//3//f/9//3//f/9//3//f/9//3//f/9//3//f/9//3//f/9//3//f/9//3//f/9//3//f/9//3//f/9//3//f/9//3//f/9//3//f/9//3//f/9//3//f/9//3//f/9//3//f/9//3//f/9//3//f/9//3//f/9//3//f/9//3//f/9//3//f/9//3//f/9//3//f/9//3//f/9//3//f/9//3//f/9//3//f/9//3//f/9//3//f/9//3//f/9//3//f/9//3//f/9//3//f/9//3//f/9//3//f/9//3//f/9//3//f/9//3//f/9//3//f/9//3//f/9//3//f/9//3//f/9//3//f/9//3//f957/n//f/9//3//f/9//n/+f/1//n/+f/9//3//f/9/v3v/f99/v3f/f/9/v3ufd7xa90G1OTlKF0bNHLpa33/ff/9//3//f/9//3//f/9//3//f/9//3//f/9//3//f/9//3//f/9//3//f/9//3//f/9//3//f/9//3//f/9//3//f/9//3//f/9//3//f/9//3//f/9//3//f/9//3//f/9//3//f/9//3//f/9//3//f/9//3//f/9//3//f/9//3//f/9//3//f/9//3//f/9//3//f/9//3//f/9//3//f/9//3//f/9//3//f/9//3//f/9//3//f/9//3//f/9//3//f/9//3//f/9//3//f/9//3//f/9//3//f/9//3//f/9//3//f/9//3//f/9//3//f/9//3//f/9//3//f/9//3//f/9//3//f/9//3//f/9//3//f/9//3//f/9//3//f/9//3//f/9//3//f/9//3//f/9//3//f/9//3//f/9//3//f/9//3//f/9//3//f/9//3//f/9//3//f/9//3//f/9//3//f/5//3/+f/9//3//f/9//3//f/9//3//f/9//3//f/9//3//f/9//3//f/9//3//f/9//3//f/9//3//f/9//3//f/9//3//f/9//3//f/9//3//f957/n/+f/9//n/+f/x7/X/9f/9//3//f/9//3//f793/3//f793/3//f/9/33//fx9nWE6aVtQ9yxx4Tn9zv3v/f/9//3//f/9//3//f/9//3//f/9//3//f/9//3//f/9//3//f/9//3//f/9//3//f/9//3//f/9//3//f/9//3//f/9//3//f/9//3//f/9//3//f/9//3//f/9//3//f/9//3//f/9//3//f/9//3//f/9//3//f/9//3//f/9//3//f/9//3//f/9//3//f/9//3//f/9//3//f/9//3//f/9//3//f/9//3//f/9//3//f/9//3//f/9//3//f/9//3//f/9//3//f/9//3//f/9//3//f/9//3//f/9//3//f/9//3//f/9//3//f/9//3//f/9//3//f/9//3//f/9//3//f/9//3//f/9//3//f/9//3//f/9//3//f/9//3//f/9//3//f/9//3//f/9//3//f/9//3//f/9//3//f/9//3//f/9//3//f/9//3//f/9//3//f/9//3//f/9//3//f/9//3//f/9//3//f/9//3//f/9//3//f/9//3//f/9//3//f/9//3//f/9//3//f/9//3//f/9//3//f/9//3//f/9//3//f/9//3//f/9//3//f/9//3//f/9//3//f/9//3//f/9//3//f/9//3//f/9//3//f/9//3//f/9//3//f/9//3//f/9/n3d5UlAtzRy0OV9vv3v/f99//3/ff/9//3//f/9//3//f/9//3//f/9//3//f/9//3//f/9//3//f/9//3//f/9//3//f/9//3//f/9//3//f/9//3//f/9//3//f/9//3//f/9//3//f/9//3//f/9//3//f/9//3//f/9//3//f/9//3//f/9//3//f/9//3//f/9//3//f/9//3//f/9//3//f/9//3//f/9//3//f/9//3//f/9//3//f/9//3//f/9//3//f/9//3//f/9//3//f/9//3//f/9//3//f/9//3//f/9//3//f/9//3//f/9//3//f/9//3//f/9//3//f/9//3//f/9//3//f/9//3//f/9//3//f/9//3//f/9//3//f/9//3//f/9//3//f/9//3//f/9//3//f/9//3//f/9//3//f/9//3//f/9//3//f/9//3//f/9//3//f/9//3//f/9//3//f/9//3//f/9//3//f/9//3//f/9//3//f/9//3//f/9//3//f/9//3//f/9//3//f/9//3//f/9//3//f/9//3//f/9//3//f/9//3//f/9//3//f/9//3//f/9//3//f/9//3//f/9//3//f/9//3//f/9//3//f/9//3//f/9//3//f/9//3//f/9//3//f/9/3384SjEtF0ZYTtU9FUa6Wv9//3/ee/9//3++d/9//3//f/9//3/fe/9//3//f/5//n//f/9//3//f/9//3//f/9//3//f/9//3//f/9//3//f/9//3//f/9//3//f/9//3//f/9//3//f/9//3//f/9//3//f/9//3//f/9//3//f/9//3//f/9//3//f/9//3//f/9//3//f/9//3//f/9//3//f/9//3//f/9//3//f/9//3//f/9//3//f/9//3//f/9//3//f/9//3//f/9//3//f/9//3//f/9//3//f/9//3//f/9//3//f/9//3//f/9//3//f/9//3//f/9//3//f/9//3//f/9//3//f/9//3//f/9//3//f/9//3//f/9//3//f/9//3//f/9//3//f/9//3//f/9//3//f/9//3//f/9//3//f/9//3//f/9//3//f/9//3//f/9//3//f/9//3//f/9//3//f/9//3//f/9//3//f/9//3//f/9//3//f/9//3//f/9//3//f/9//3//f/9//3//f/9//3//f/9//3//f/9//3//f/9//3//f/9//3//f/9//3//f/9//3//f/9//3//f/9//3//f/9//3//f/9//3//f/9//3//f/9//3//f/9//3//f/9//3/fe99//3//f/9/mlZxMf1i/3/bXtM90j2WUp1znXP/f/9//3//f/9//3//f/9//3//f/9//3//f/9//3//f/9//3//f/9//3//f/9//3//f/9//3//f/9//3//f/9//3//f/9//3//f/9//3//f/9//3//f/9//3//f/9//3//f/9//3//f/9//3//f/9//3//f/9//3//f/9//3//f/9//3//f/9//3//f/9//3//f/9//3//f/9//3//f/9//3//f/9//3//f/9//3//f/9//3//f/9//3//f/9//3//f/9//3//f/9//3//f/9//3//f/9//3//f/9//3//f/9//3//f/9//3//f/9//3//f/9//3//f/9//3//f/9//3//f/9//3//f/9//3//f/9//3//f/9//3//f/9//3//f/9//3//f/9//3//f/9//3//f/9//3//f/9//3//f/9//3//f/9//3//f/9//3//f/9//3//f/9//3//f/9//3//f/9//3//f/9//3//f/9//3//f/9//3//f/9//3//f/9//3//f/9//3//f/9//3//f/9//3//f/9//3//f/9//3//f/9//3//f/9//3//f/9//3//f/9//3//f/9//3//f/9//3//f/9//3//f/9//3//f/9//3/de/9//3//f/9//3//f997v3v/f19vcDHTPf9/v3v/f35zl1bROTNGE0J+b/9//3+/e/9//3//f/9//3//f997/3//f/9//3//f/9//3//f/9//3//f/9//3//f/9//3//f/9//3//f/9//3//f/9//3//f/9//3//f/9//3//f/9//3//f/9//3//f/9//3//f/9//3//f/9//3//f/9//3//f/9//3//f/9//3//f/9//3//f/9//3//f/9//3//f/9//3//f/9//3//f/9//3//f/9//3//f/9//3//f/9//3//f/9//3//f/9//3//f/9//3//f/9//3//f/9//3//f/9//3//f/9//3//f/9//3//f/9//3//f/9//3//f/9//3//f/9//3//f/9//3//f/9//3//f/9//3//f/9//3//f/9//3//f/9//3//f/9//3//f/9//3//f/9//3//f/9//3//f/9//3//f/9//3//f/9//3//f/9//3//f/9//3//f/9//3//f/9//3//f/9//3//f/9//3//f/9//3//f/9//3//f/9//3//f/9//3//f/9//3//f/9//3//f/9//3//f/9//3//f/9//3//f/9//3//f/9//3//f/9//3//f/9//3//f/9//3//f/9//3//f/9//3//f/9//3//f/9//3//f/9//3//f/9//3//fxRCTy37Yv9//3/ff/9/+2LZWndSCyFca55zv3f/f/9//3/fe/9//3//f/9//3//f/9//3//f/9//3//f/9//3//f/9//3//f/9//3//f/9//3//f/9//3//f/9//3//f/9//3//f/9//3//f/9//3//f/9//3//f/9//3//f/9//3//f/9//3//f/9//3//f/9//3//f/9//3//f/9//3//f/9//3//f/9//3//f/9//3//f/9//3//f/9//3//f/9//3//f/9//3//f/9//3//f/9//3//f/9//3//f/9//3//f/9//3//f/9//3//f/9//3//f/9//3//f/9//3//f/9//3//f/9//3//f/9//3//f/9//3//f/9//3//f/9//3//f/9//3//f/9//3//f/9//3//f/9//3//f/9//3//f/9//3//f/9//3//f/9//3//f/9//3//f/9//3//f/9//3//f/9//3//f/9//3//f/9//3//f/9//3//f/9//3//f/9//3//f/9//3//f/9//3//f/9//3//f/9//3//f/9//3//f/9//3//f/9//3//f/9//3//f/9//3//f/9//3//f/9//3//f/9//3//f/9//3//f/9//3//f/9//3//f/9//3//f/9//3/ee95733v/f/9//3//f797/389Z04tulq/e/9//3/ff99//3+fd593llLxPfE9GmP/f/9//3//f/9//3//f/9//3//f/9//3//f/9//3//f/5//3/+f/9//3//f/9//3//f/9//3//f/9//3//f/9//3//f/9//3//f/9//3//f/9//3//f/9//3//f/9//3//f/9//3//f/9//3//f/9//3//f/9//3//f/9//3//f/9//3//f/9//3//f/9//3//f/9//3//f/9//3//f/9//3//f/9//3//f/9//3//f/9//3//f/9//3//f/9//3//f/9//3//f/9//3//f/9//3//f/9//3//f/9//3//f/9//3//f/9//3//f/9//3//f/9//3//f/9//3//f/9//3//f/9//3//f/9//3//f/9//3//f/9//3//f/9//3//f/9//3//f/9//3//f/9//3//f/9//3//f/9//3//f/9//3//f/9//3//f/9//3//f/9//3//f/9//3//f/9//3//f/9//3//f/9//3//f/9//3//f/9//3//f/9//3//f/9//3//f/9//3//f/9//3//f/9//3//f/9//3//f/9//3//f/9//3//f/9//3//f/9//3//f/9//3//f/9//3//f/9//3//f/9//3//f/9//3//f/9//3+9d/9//3/fe99/n3dwMVhOn3f/f797/3/fe/9/v3v/f797fG/XWlRKM0bZXp9z/3//f/9//3//f997/3//f/9//3//f/9//3//f/9//3//f/9//3//f/9//3//f/9//3//f/9//3//f/9//3//f/9//3//f/9//3//f/9//3//f/9//3//f/9//3//f/9//3//f/9//3//f/9//3//f/9//3//f/9//3//f/9//3//f/9//3//f/9//3//f/9//3//f/9//3//f/9//3//f/9//3//f/9//3//f/9//3//f/9//3//f/9//3//f/9//3//f/9//3//f/9//3//f/9//3//f/9//3//f/9//3//f/9//3//f/9//3//f/9//3//f/9//3//f/9//3//f/9//3//f/9//3//f/9//3//f/9//3//f/9//3//f/9//3//f/9//3//f/9//3//f/9//3//f/9//3//f/9//3//f/9//3//f/9//3//f/9//3//f/9//3//f/9//3//f/9//3//f/9//3//f/9//3//f/9//3//f/9//3//f/9//3//f/9//3//f/9//3//f/9//3//f/9//3//f/9//3//f/9//3//f/9//3//f/9//3//f/9//3//f/9//3//f/9//3/+f/9//n//f/1//X/9f/5//3//f/9//3/fe/9/kjXMHN97/3//f/9/v3f/f/9//3//f99//3//f/pisDWPNXVSfG//f/9//3//f/9//3//f/9//3//f/9//3//f/9//3//f/9//3//f/9//3//f/9//3//f/9//3//f/9//3//f/9//3//f/9//3//f/9//3//f/9//3//f/9//3//f/9//3//f/9//3//f/9//3//f/9//3//f/9//3//f/9//3//f/9//3//f/9//3//f/9//3//f/9//3//f/9//3//f/9//3//f/9//3//f/9//3//f/9//3//f/9//3//f/9//3//f/9//3//f/9//3//f/9//3//f/9//3//f/9//3//f/9//3//f/9//3//f/9//3//f/9//3//f/9//3//f/9//3//f/9//3//f/9//3//f/9//3//f/9//3//f/9//3//f/9//3//f/9//3//f/9//3//f/9//3//f/9//3//f/9//3//f/9//3//f/9//3//f/9//3//f/9//3//f/9//3//f/9//3//f/9//3//f/9//3//f/9//3//f/9//3//f/9//3//f/9//3//f/9//3//f/9//3//f/9//3//f/9//3//f/9//3//f/9//3//f/9//3//f/9//3//f/9//3//f/5//n/9f/5//n//f/9//3//f/9//3//f9pesTW4Vv9//3//f/9/33v/f/9//3//f/9//3+/d793PGe3VhNGNErYWr93/3//f/9//3//f/9//3//f/9//3//f/9//3//f/9//3//f/9//3//f/9//3//f/9//3//f/9//3//f/9//3//f/9//3//f/9//3//f/9//3//f/9//3//f/9//3//f/9//3//f/9//3//f/9//3//f/9//3//f/9//3//f/9//3//f/9//3//f/9//3//f/9//3//f/9//3//f/9//3//f/9//3//f/9//3//f/9//3//f/9//3//f/9//3//f/9//3//f/9//3//f/9//3//f/9//3//f/9//3//f/9//3//f/9//3//f/9//3//f/9//3//f/9//3//f/9//3//f/9//3//f/9//3//f/9//3//f/9//3//f/9//3//f/9//3//f/9//3//f/9//3//f/9//3//f/9//3//f/9//3//f/9//3//f/9//3//f/9//3//f/9//3//f/9//3//f/9//3//f/9//3//f/9//3//f/9//3//f/9//3//f/9//3//f/9//3//f/9//3//f/9//3//f/9//3//f/9//3//f/9//3//f/9//3//f/9//3//f/9//3//f/5//n/9f/5//X/+f/5//3//f/9//3//f/9//39daysl8T3/f753/3//f/9/vnv/f95733v/f/9/33v/f/9/v3v6YpdSdU6WUl1vfW+/d/9//3//f/9//3//f/9/33v/f/9//3//f/9//3//f/9//3//f/9//3//f/9//3//f/9//3//f/9//3//f/9//3//f/9//3//f/9//3//f/9//3//f/9//3//f/9//3//f/9//3//f/9//3//f/9//3//f/9//3//f/9//3//f/9//3//f/9//3//f/9//3//f/9//3//f/9//3//f/9//3//f/9//3//f/9//3//f/9//3//f/9//3//f/9//3//f/9//3//f/9//3//f/9//3//f/9//3//f/9//3//f/9//3//f/9//3//f/9//3//f/9//3//f/9//3//f/9//3//f/9//3//f/9//3//f/9//3//f/9//3//f/9//3//f/9//3//f/9//3//f/9//3//f/9//3//f/9//3//f/9//3//f/9//3//f/9//3//f/9//3//f/9//3//f/9//3//f/9//3//f/9//3//f/9//3//f/9//3//f/9//3//f/9//3//f/9//3//f/9//3//f/9//3//f/9//3//f/9//3//f/9//3//f/9//3//f/9//3/+f/5//n/+f/5//3//f/9//3//f/9//3+/e997/3/wPUwt/3//f997/3//f/9//3//f/9/vnv/f/9//3//f/9/33//f99/t1bRPRJCl1b/f/9//3//f997/3//f/9/33vfe/9//3//f/9//3//f/9/3nv+f/9//3//f/9//3//f/9//3//f/9//3//f/9//3//f/9//3//f/9//3//f/9//3//f/9//3//f/9//3//f/9//3//f/9//3//f/9//3//f/9//3//f/9//3//f/9//3//f/9//3//f/9//3//f/9//3//f/9//3//f/9//3//f/9//3//f/9//3//f/9//3//f/9//3//f/9//3//f/9//3//f/9//3//f/9//3//f/9//3//f/9//3//f/9//3//f/9//3//f/9//3//f/9//3//f/9//3//f/9//3//f/9//3//f/9//3//f/9//3//f/9//3//f/9//3//f/9//3//f/9//3//f/9//3//f/9//3//f/9//3//f/9//3//f/9//3//f/9//3//f/9//3//f/9//3//f/9//3//f/9//3//f/9//3//f/9//3//f/9//3//f/9//3//f/9//3//f/9//3//f/9//3//f/9//3//f/9//3//f/9//3//f/9//3//f/9//3//f/9//n/+f/5//3//f/9//3//f/9//3//f/9//3/ff99711oqJbZW/3//f99//3//f957vXf/f/9//3//f/9//3//f/9/33v/f997nnP5XjRK0DlVShtn/3//f99733v/f/9//3//f/9//3//f/9//3//f/9//3//f/9//3//f/9//3//f/9//3//f/9//3//f/9//3//f/9//3//f/9//3//f/9//3//f/9//3//f/9//3//f/9//3//f/9//3//f/9//3//f/9//3//f/9//3//f/9//3//f/9//3//f/9//3//f/9//3//f/9//3//f/9//3//f/9//3//f/9//3//f/9//3//f/9//3//f/9//3//f/9//3//f/9//3//f/9//3//f/9//3//f/9//3//f/9//3//f/9//3//f/9//3//f/9//3//f/9//3//f/9//3//f/9//3//f/9//3//f/9//3//f/9//3//f/9//3//f/9//3//f/9//3//f/9//3//f/9//3//f/9//3//f/9//3//f/9//3//f/9//3//f/9//3//f/9//3//f/9//3//f/9//3//f/9//3//f/9//3//f/9//3//f/9//3//f/9//3//f/9//3//f/9//3//f/9//3//f/9//3//f/9//3//f/9//3//f/9//3//f/9//3//f/9//3//f/9//3//f/9//3//f/9//3/ffxtjTSl+b35v/3//f/9//3//f/5/vnfff/9//3//f/9//3//f/9//3//f/9//3+/e9haEkKOMbdS33v/f/9//3//f997/3//f/9//3v/f/9//3/ee/9//3//f/9//3//f/9//3//f/9//3//f/9//3//f/9//3//f/9//3//f/9//3//f/9//3//f/9//3//f/9//3//f/9//3//f/9//3//f/9//3//f/9//3//f/9//3//f/9//3//f/9//3//f/9//3//f/9//3//f/9//3//f/9//3//f/9//3//f/9//3//f/9//3//f/9//3//f/9//3//f/9//3//f/9//3//f/9//3//f/9//3//f/9//3//f/9//3//f/9//3//f/9//3//f/9//3//f/9//3//f/9//3//f/9//3//f/9//3//f/9//3//f/9//3//f/9//3//f/9//3//f/9//3//f/9//3//f/9//3//f/9//3//f/9//3//f/9//3//f/9//3//f/9//3//f/9//3//f/9//3//f/9//3//f/9//3//f/9//3//f/9//3//f/9//3//f/9//3//f/9//3//f/9//3//f/9//3//f/9//3//f/9//3//f/9//3//f/9//3//f/9//3//f/9//3//f/9//n+8d/9//3/ff/9//3+fc7I580Hff/9/vnfee/9//3//f/9//3//f957/3//f/9//3//f797/3//f/9//3+/d/9/v3fYWjRGNEb6Xt97/3+/d/9//3//f/97/3//f/9//3//f/9//3//f/9//3//f/9//3//f/9//3//f/9//3//f/9//3//f/9//3//f/9//3//f/9//3//f/9//3//f/9//3//f/9//3//f/9//3//f/9//3//f/9//3//f/9//3//f/9//3//f/9//3//f/9//3//f/9//3//f/9//3//f/9//3//f/9//3//f/9//3//f/9//3//f/9//3//f/9//3//f/9//3//f/9//3//f/9//3//f/9//3//f/9//3//f/9//3//f/9//3//f/9//3//f/9//3//f/9//3//f/9//3//f/9//3//f/9//3//f/9//3//f/9//3//f/9//3//f/9//3//f/9//3//f/9//3//f/9//3//f/9//3//f/9//3//f/9//3//f/9//3//f/9//3//f/9//3//f/9//3//f/9//3//f/9//3//f/9//3//f/9//3//f/9//3//f/9//3//f/9//3//f/9//3//f/9//3//f/9//3//f/9//3//f/9//3//f/9//3//f/9//3//f/9//3//f/17/3/ff/9//3/ff/9/33+yOdI92Vr/f/9//3//f/5/3Hv9f/5//3//f/9//n//f/9//3//f/9//3//f/9/v3ffe/9/v3cbY1VK8j2xNX5vfW/fe/9//3//f/9//3//f/9//3//f/9//3//f/9//3//f/9//3//f/9//3//f/9//3//f/9//3//f/9//3//f/9//3//f/9//3//f/9//3//f/9//3//f/9//3//f/9//3//f/9//3//f/9//3//f/9//3//f/9//3//f/9//3//f/9//3//f/9//3//f/9//3//f/9//3//f/9//3//f/9//3//f/9//3//f/9//3//f/9//3//f/9//3//f/9//3//f/9//3//f/9//3//f/9//3//f/9//3//f/9//3//f/9//3//f/9//3//f/9//3//f/9//3//f/9//3//f/9//3//f/9//3//f/9//3//f/9//3//f/9//3//f/9//3//f/9//3//f/9//3//f/9//3//f/9//3//f/9//3//f/9//3//f/9//3//f/9//3//f/9//3//f/9//3//f/9//3//f/9//3//f/9//3//f/9//3//f/9//3//f/9//3//f/9//3//f/9//3//f/9//3//f/9//3//f/9//3//f/9//3//f/9//3//f9x7/3/+e997/3//f997/3/ff/9/HGdvMfpi/3+/e/9//3//f/9//3/+f/5//n//f/9//n//f/9//3/fe/9//3//f/9//3//f/9//3+/d793dk7QObA1+V7/f/9/33/ff/9//3//f/9//3//f/9//3//f/9//3//f/9//3//f/9//3//f/9//3//f/9//3//f/9//3//f/9//3//f/9//3//f/9//3//f/9//3//f/9//3//f/9//3//f/9//3//f/9//3//f/9//3//f/9//3//f/9//3//f/9//3//f/9//3//f/9//3//f/9//3//f/9//3//f/9//3//f/9//3//f/9//3//f/9//3//f/9//3//f/9//3//f/9//3//f/9//3//f/9//3//f/9//3//f/9//3//f/9//3//f/9//3//f/9//3//f/9//3//f/9//3//f/9//3//f/9//3//f/9//3//f/9//3//f/9//3//f/9//3//f/9//3//f/9//3//f/9//3//f/9//3//f/9//3//f/9//3//f/9//3//f/9//3//f/9//3//f/9//3//f/9//3//f/9//3//f/9//3//f/9//3//f/9//3//f/9//3//f/9//3//f/9//3//f/9//3//f/9//3//f/9//3//f/9//3//f/9//3//f/9//3//f/9//3//f/9/v3v/fzxnjzEURv9//3//f/9/vnf/f/9//3/+f/9//3//f/9//3//f/9//3//f/9//3//f/9//3//f/9/33v/f/9/XWtWSrI5szmbVj9r33//f/9//3//f/9//3/+f/9//3//f/9//3/+f/9//n//f/9//3//f/9//3//f/9//3//f/9//3//f/9//3//f/9//3//f/9//3//f/9//3//f/9//3//f/9//3//f/9//3//f/9//3//f/9//3//f/9//3//f/9//3//f/9//3//f/9//3//f/9//3//f/9//3//f/9//3//f/9//3//f/9//3//f/9//3//f/9//3//f/9//3//f/9//3//f/9//3//f/9//3//f/9//3//f/9//3//f/9//3//f/9//3//f/9//3//f/9//3//f/9//3//f/9//3//f/9//3//f/9//3//f/9//3//f/9//3//f/9//3//f/9//3//f/9//3//f/9//3//f/9//3//f/9//3//f/9//3//f/9//3//f/9//3//f/9//3//f/9//3//f/9//3//f/9//3//f/9//3//f/9//3//f/9//3//f/9//3//f/9//3//f/9//3//f/9//3//f/9//3//f/9//3//f/9//3//f/9//3//f/9//3//f/9//3//f/9/3nv/f/9//3+fd9I5cDG/d/9//3//f997/3//f/9//n/+f/9//n//f/9//3//f/9//3//f75333v/f753/3//f/9//3//f/9/339/c71aOUqTNXlSf2/ff/9//3//f/9//3//f/5//Xv+e/9//3//f957/3//f/9/3nvee/9//3//f/9//3//f/9//3//f/9//3//f/9//3//f/9//3//f/9//3//f/9//3//f/9//3//f/9//3//f/9//3//f/9//3//f/9//3//f/9//3//f/9//3//f/9//3//f/9//3//f/9//3//f/9//3//f/9//3//f/9//3//f/9//3//f/9//3//f/9//3//f/9//3//f/9//3//f/9//3//f/9//3//f/9//3//f/9//3//f/9//3//f/9//3//f/9//3//f/9//3//f/9//3//f/9//3//f/9//3//f/9//3//f/9//3//f/9//3//f/9//3//f/9//3//f/9//3//f/9//3//f/9//3//f/9//3//f/9//3//f/9//3//f/9//3//f/9//3//f/9//3//f/9//3//f/9//3//f/9//3//f/9//3//f/9//3//f/9//3//f/9//3//f/9//3//f/9//3//f/9//3//f/9//3//f/9//3//f/9//3//f/9//3//f/9//3+/e/9/339WTpE1HGfff/9//3//f/9//3//f/9//3//f/9//3//f/9//3//f/9//3/ff/9//3//f/5//3//f/9//3//f/9//3/fe11v+V52TvM9Nkb8Xt97/3//f/9//3//f/9//3//f/9//3//f/9//3//f/9//3//f/9//3//f/9//3//f/9//3//f/9//3//f/9//3//f/9//3//f/9//3//f/9//3//f/9//3//f/9//3//f/9//3//f/9//3//f/9//3//f/9//3//f/9//3//f/9//3//f/9//3//f/9//3//f/9//3//f/9//3//f/9//3//f/9//3//f/9//3//f/9//3//f/9//3//f/9//3//f/9//3//f/9//3//f/9//3//f/9//3//f/9//3//f/9//3//f/9//3//f/9//3//f/9//3//f/9//3//f/9//3//f/9//3//f/9//3//f/9//3//f/9//3//f/9//3//f/9//3//f/9//3//f/9//3//f/9//3//f/9//3//f/9//3//f/9//3//f/9//3//f/9//3//f/9//3//f/9//3//f/9//3//f/9//3//f/9//3//f/9//3//f/9//3//f/9//3//f/9//3//f/9//3//f/9//3//f/9//3//f/9//3//f/9/3nv/f/9/33//f/9/d1ILJV1rv3v/f99//3//f/9//3//f/9//3//f/9//3//f95733v/f/9//3//f713/3/+f/9//n//f95733v/f/9//3//f/9/v3vaXldOFUY1Sp9zv3vff/9/33u/e99//3+/d/9//3//f/9//3//f/9//3//f/9//3/+f/9//n/+f/9//3//f/9//3//f/9//3//f/9//3//f/9//3//f/9//3//f/9//3//f/9//3//f/9//3//f/9//3//f/9//3//f/9//3//f/9//3//f/9//3//f/9//3//f/9//3//f/9//3//f/9//3//f/9//3//f/9//3//f/9//3//f/9//3//f/9//3//f/9//3//f/9//3//f/9//3//f/9//3//f/9//3//f/9//3//f/9//3//f/9//3//f/9//3//f/9//3//f/9//3//f/9//3//f/9//3//f/9//3//f/9//3//f/9//3//f/9//3//f/9//3//f/9//3//f/9//3//f/9//3//f/9//3//f/9//3//f/9//3//f/9//3//f/9//3//f/9//3//f/9//3//f/9//3//f/9//3//f/9//3//f/9//3//f/9//3//f/9//3//f/9//3//f/9//3//f/9//3//f/9//3//f/9//3//f/9//3//f99//3//f/peTS0aY593/3//f99/33//f/9//3//f/9//3//f/9//3//f/9/33v/f997/3//f/9//X/+f/1//3//f/9/vnv/f/9//3//f/9//3+fc/ti9UHVPVlOP2v/f/9//3/fe/9//3//f997/3//f/9//3//f/9//3/+f/5//n/+f/5//3//f/9//3//f/9//3//f/9//3//f/9//3//f/9//3//f/9//3//f/9//3//f/9//3//f/9//3//f/9//3//f/9//3//f/9//3//f/9//3//f/9//3//f/9//3//f/9//3//f/9//3//f/9//3//f/9//3//f/9//3//f/9//3//f/9//3//f/9//3//f/9//3//f/9//3//f/9//3//f/9//3//f/9//3//f/9//3//f/9//3//f/9//3//f/9//3//f/9//3//f/9//3//f/9//3//f/9//3//f/9//3//f/9//3//f/9//3//f/9//3//f/9//3//f/9//3//f/9//3//f/9//3//f/9//3//f/9//3//f/9//3//f/9//3//f/9//3//f/9//3//f/9//3//f/9//3//f/9//3//f/9//3//f/9//3//f/9//3//f/9//3//f/9//3//f/9//3//f/9//3//f/9//3//f/9//3//f/9//3//f/9/33//f0wp0Dn/f997/3//f/9//3//f/9//3//f/9//3//f3VS/3//f99//3//f957/n/9f/x7/X/+f/9//3//f/9//3//f/9//3//f/9//3//f797/2I4SpIx0jnZWt97v3v/f/9//3//f/9//3//f/9//3//f/9//n/+f/1//n//f/9//3//f/9//3//f/9//3//f/9//3//f/9//3//f/9//3//f/9//3//f/9//3//f/9//3//f/9//3//f/9//3//f/9//3//f/9//3//f/9//3//f/9//3//f/9//3//f/9//3//f/9//3//f/9//3//f/9//3//f/9//3//f/9//3//f/9//3//f/9//3//f/9//3//f/9//3//f/9//3//f/9//3//f/9//3//f/9//3//f/9//3//f/9//3//f/9//3//f/9//3//f/9//3//f/9//3//f/9//3//f/9//3//f/9//3//f/9//3//f/9//3//f/9//3//f/9//3//f/9//3//f/9//3//f/9//3//f/9//3//f/9//3//f/9//3//f/9//3//f/9//3//f/9//3//f/9//3//f/9//3//f/9//3//f/9//3//f/9//3//f/9//3//f/9//3//f/9//3//f/9//3//f/9/3Xv/f/9//3/ee/9//3//f/9//39USuocn3P/f/9//3//f/9//3//f/9//3//f/9/ZRDxQf9//3//f997/3//f/9//3/+f/9//n//f/9//3/+f9173nv/f/9//3//f/9/33/fe99//39fb1dKLik1Shtn/3//f/9/33v/f/9//3//f/9//3//f/9//3//f/9//3//f/9//3//f/9//3//f/9//3//f/9//3//f/9//3//f/9//3//f/9//3//f/9//3//f/9//3//f/9//3//f/9//3//f/9//3//f/9//3//f/9//3//f/9//3//f/9//3//f/9//3//f/9//3//f/9//3//f/9//3//f/9//3//f/9//3//f/9//3//f/9//3//f/9//3//f/9//3//f/9//3//f/9//3//f/9//3//f/9//3//f/9//3//f/9//3//f/9//3//f/9//3//f/9//3//f/9//3//f/9//3//f/9//3//f/9//3//f/9//3//f/9//3//f/9//3//f/9//3//f/9//3//f/9//3//f/9//3//f/9//3//f/9//3//f/9//3//f/9//3//f/9//3//f/9//3//f/9//3//f/9//3//f/9//3//f/9//3//f/9//3//f/9//3//f/9//3//f/9//3//f/9//n//f/9/3nv/f/9//3//f/9//3/ff/9/PGstKRRG/3//f/9//3//f/9//3//f/9/33vfe4YQPGfff/9//3//f/9//3//f/9//3//f/9//3//f/9//3//f/9//3//f/9/33v/f/9//3//f/9/v3ufc9ladU7ROfE9t1a/e/9//3//f/9//3//f/9//3//f/9//3//f/9//3//f/9//3//f/9//3//f/9//3//f/9//3//f/9//3//f/9//3//f/9//3//f/9//3//f/9//3//f/9//3//f/9//3//f/9//3//f/9//3//f/9//3//f/9//3//f/9//3//f/9//3//f/9//3//f/9//3//f/9//3//f/9//3//f/9//3//f/9//3//f/9//3//f/9//3//f/9//3//f/9//3//f/9//3//f/9//3//f/9//3//f/9//3//f/9//3//f/9//3//f/9//3//f/9//3//f/9//3//f/9//3//f/9//3//f/9//3//f/9//3//f/9//3//f/9//3//f/9//3//f/9//3//f/9//3//f/9//3//f/9//3//f/9//3//f/9//3//f/9//3//f/9//3//f/9//3//f/9//3//f/9//3//f/9//3//f/9//3//f/9//3//f/9//3//f/9//3//f/9//3//f/9//3//f/9//3//f/9//3//f/9//3//f9pe80EUQt9//3//f/9//3//f/9//3//f/9/NEpGCJ93/3//f797/3//f/9//3//f793/3//f797/3/fe/9//3/ee/9//n/+f7pz/n/+f/9//3//f/9//3/ff99/nnOWUm0t0Tn6Xr9733v/f/9//3//f/9//3//f/9//3//f/9//3//f/9//3//f/9//3//f/9//3//f/9//3//f/9//3//f/9//3//f/9//3//f/9//3//f/9//3//f/9//3//f/9//3//f/9//3//f/9//3//f/9//3//f/9//3//f/9//3//f/9//3//f/9//3//f/9//3//f/9//3//f/9//3//f/9//3//f/9//3//f/9//3//f/9//3//f/9//3//f/9//3//f/9//3//f/9//3//f/9//3//f/9//3//f/9//3//f/9//3//f/9//3//f/9//3//f/9//3//f/9//3//f/9//3//f/9//3//f/9//3//f/9//3//f/9//3//f/9//3//f/9//3//f/9//3//f/9//3//f/9//3//f/9//3//f/9//3//f/9//3//f/9//3//f/9//3//f/9//3//f/9//3//f/9//3//f/9//3//f/9//3//f/9//3//f/9//3//f/9//3//f/9//3//f/9//3//f/9//3+/d/9//39eb1ZOTi2/e31v/3+/d/9//3//f/9//3+/e28x0z3/f593/3/fe593/3+fd99//38/a797f2//f/9/33v/f/9/23v9f9p3/X/bd/9//3//f793/3//f/9//3//f/9/33uec11vLCWxOXdSX2/ff/9//3/ff/9//3/ff99//3//f/9//3//f/9//3//f957/3//f/9//3//f/9//3//f/9//3//f/9//3//f/9//3//f/9//3//f/9//3//f/9//3//f/9//3//f/9//3//f/9//3//f/9//3//f/9//3//f/9//3//f/9//3//f/9//3//f/9//3//f/9//3//f/9//3//f/9//3//f/9//3//f/9//3//f/9//3//f/9//3//f/9//3//f/9//3//f/9//3//f/9//3//f/9//3//f/9//3//f/9//3//f/9//3//f/9//3//f/9//3//f/9//3//f/9//3//f/9//3//f/9//3//f/9//3//f/9//3//f/9//3//f/9//3//f/9//3//f/9//3//f/9//3//f/9//3//f/9//3//f/9//3//f/9//3//f/9//3//f/9//3//f/9//3//f/9//3//f/9//3//f/9//3//f/9//3//f/9//3//f/9//3//f/9//3//f/9//3//f/9//3//f/9/n3PZWgshO2f/f/9/v3v/f/9/33//f/9//39pEHpS/3+8Wu8k3V7ffxdGF0Zfb1tOEimNGDlK/3//f917/X/9f9p3/n/+f/9/nHP/f/9//3//f/9//3//f/9//3//f/9/v3v/f59zmFKyObI5V04eZ19v33//f/9//3//f/9//3//f/9//3//f/9//3//f/9/vXf/f/9//3//f/9//3//f/9//3//f/9//3//f/9//3//f/9//3//f/9//3//f/9//3//f/9//3//f/9//3//f/9//3//f/9//3//f/9//3//f/9//3//f/9//3//f/9//3//f/9//3//f/9//3//f/9//3//f/9//3//f/9//3//f/9//3//f/9//3//f/9//3//f/9//3//f/9//3//f/9//3//f/9//3//f/9//3//f/9//3//f/9//3//f/9//3//f/9//3//f/9//3//f/9//3//f/9//3//f/9//3//f/9//3//f/9//3//f/9//3//f/9//3//f/9//3//f/9//3//f/9//3//f/9//3//f/9//3//f/9//3//f/9//3//f/9//3//f/9//3//f/9//3//f/9//3//f/9//3//f/9//3//f/9//3//f/9//3//f/9//3//f/9//3//f/9//3/ee/9//3//f753/3//f593/38rJTNG/3//f/9/v3v/f/9//3//f/1iLymcWt9/7yScWvZBvVqUOc8g/2KVNfAgUi2zOd97/3//f/9//3//f7x3/3//f997/3+9d/9//3//f/9//3/fe997/3//f/9//3//f99/n3M/a3lS8z24Vjxnv3f/f/9//3/ff/9/33v/f/9//3/fe/9//3//f/9//3//f/9//3//f/9//3//f/9//3//f/9//3//f/9//3//f/9//3//f/9//3//f/9//3//f/9//3//f/9//3//f/9//3//f/9//3//f/9//3//f/9//3//f/9//3//f/9//3//f/9//3//f/9//3//f/9//3//f/9//3//f/9//3//f/9//3//f/9//3//f/9//3//f/9//3//f/9//3//f/9//3//f/9//3//f/9//3//f/9//3//f/9//3//f/9//3//f/9//3//f/9//3//f/9//3//f/9//3//f/9//3//f/9//3//f/9//3//f/9//3//f/9//3//f/9//3//f/9//3//f/9//3//f/9//3//f/9//3//f/9//3//f/9//3//f/9//3//f/9//3//f/9//3//f/9//3//f/9//3//f/9//3//f/9//3//f/9//3//f/9//3//f/9//3//f957/3//f/9//3//f997/3+/d997EkItKZ93/3//f99//3+/d/9//39xMTApm1bVPf9//mLtIHpSf3MXRtU9/3+/exdG9kH/f39z3F7fe997/3//f1tr/3//f/9/33v/f/9//3//f/9//3//f/9//3//f/9/33v/f/9//3/ff9laNEryPTRKPGf/f/9//3//f/9//3//f/9//3//f997/3//f/9//3//f/9//3//f/9//3//f/9//3//f/9//3//f/9//3//f/9//3//f/9//3//f/9//3//f/9//3//f/9//3//f/9//3//f/9//3//f/9//3//f/9//3//f/9//3//f/9//3//f/9//3//f/9//3//f/9//3//f/9//3//f/9//3//f/9//3//f/9//3//f/9//3//f/9//3//f/9//3//f/9//3//f/9//3//f/9//3//f/9//3//f/9//3//f/9//3//f/9//3//f/9//3//f/9//3//f/9//3//f/9//3//f/9//3//f/9//3//f/9//3//f/9//3//f/9//3//f/9//3//f/9//3//f/9//3//f/9//3//f/9//3//f/9//3//f/9//3//f/9//3//f/9//3//f/9//3//f/9//3//f/9//3//f/9//3//f/9//3//f/9//3//f/9//3//f/9//3//f/9//3++d/9/33/ff5hWqhgdY99//3//f/9//3/ff/VBkjUPJbM5n3f/f793v3fff99//3+fd/9/338xKb9e/2aVNXxSv3u6Vr97NEZVSv9/33v/f99//3//f/9//3//f/9//3/fe/9//3//f/9//3//f/9//3//f797+l7RPbA1VU5db/9//3/fe/9//3//f/9//3//f/9//3//f/9//3//f/9//3//f/9//3//f/9//3//f/9//3//f/9//3//f/9//3//f/9//3//f/9//3//f/9//3//f/9//3//f/9//3//f/9//3//f/9//3//f/9//3//f/9//3//f/9//3//f/9//3//f/9//3//f/9//3//f/9//3//f/9//3//f/9//3//f/9//3//f/9//3//f/9//3//f/9//3//f/9//3//f/9//3//f/9//3//f/9//3//f/9//3//f/9//3//f/9//3//f/9//3//f/9//3//f/9//3//f/9//3//f/9//3//f/9//3//f/9//3//f/9//3//f/9//3//f/9//3//f/9//3//f/9//3//f/9//3//f/9//3//f/9//3//f/9//3//f/9//3//f/9//3//f/9//3//f/9//3//f/9//3//f/9//3//f/9//3//f/9//3//f/9//3//f/5//3//f/9//3/fe/9//38+a1AtNkr/f997/3//f/9//3+yOb97/3/fe/9//3//f/9/33v/f7paDiUYRnMx32I/bzYtf1ZfUpg5MynffzZG8j3/f997/3//f/9//3//f/9//3//f/9//3//f/5//3//f/9//3//f/9//3//f797PGfZXpdW8T2XVp53/3//f/9//3//f/9//3//f/9//3//f/9//3//f/9//3//f/9//3//f/9//3//f/9//3//f/9//3//f/9//3//f/9//3//f/9//3//f/9//3//f/9//3//f/9//3//f/9//3//f/9//3//f/9//3//f/9//3//f/9//3//f/9//3//f/9//3//f/9//3//f/9//3//f/9//3//f/9//3//f/9//3//f/9//3//f/9//3//f/9//3//f/9//3//f/9//3//f/9//3//f/9//3//f/9//3//f/9//3//f/9//3//f/9//3//f/9//3//f/9//3//f/9//3//f/9//3//f/9//3//f/9//3//f/9//3//f/9//3//f/9//3//f/9//3//f/9//3//f/9//3//f/9//3//f/9//3//f/9//3//f/9//3//f/9//3//f/9//3//f/9//3//f/9//3//f/9//3//f/9//3//f/9//3/ee/9//3/+f/9/3nv/f/9//3//f/9/f3NOLY4xv3ffe/9/v3vff9xeeFLfe/9//3//f797/3//f/9/33v0PWoQMClbTn93EyVfcxUp0hx+VvhBeVKpGP9//3//f/9/33v/f/9//3/ff/9//3//f/5//3//f/9//n//f/9//3//f/9//3//f/9//3/fe9darjWuNZZSn3f/f/9//3//f/9//3//f/9//3//f/9//3//f/9//3//f/9//3//f/9//3//f/9//3//f/9//3//f/9//3//f/9//3//f/9//3//f/9//3//f/9//3//f/9//3//f/9//3//f/9//3//f/9//3//f/9//3//f/9//3//f/9//3//f/9//3//f/9//3//f/9//3//f/9//3//f/9//3//f/9//3//f/9//3//f/9//3//f/9//3//f/9//3//f/9//3//f/9//3//f/9//3//f/9//3//f/9//3//f/9//3//f/9//3//f/9//3//f/9//3//f/9//3//f/9//3//f/9//3//f/9//3//f/9//3//f/9//3//f/9//3//f/9//3//f/9//3//f/9//3//f/9//3//f/9//3//f/9//3//f/9//3//f/9//3//f/9//3//f/9//3//f/9//3//f/9//3//f/9//3//f/9//3//f/9//3//f/9//3//f/9//3//f/9/l1LJHL9333v/f797/382Sr93/3//f/9//3//f/9//3//f/9/v3d/czdK7iDOIHtSv39SLZM13F7KGJ9z33//f/9//3//f5M1czE5Sr97/3//f957/3//f/9//3/+f/9//3/fe/9/vnf/f/9/vHf/f/9//n//f/9/GmNVSi0l2l6fc/9//3/fe/9//3//f/9//3/ee/9//3//f/5//n/+f/9//3//f/9//3//f/9//3//f/9//3//f/9//3//f/9//3//f/9//3//f/9//3//f/9//3//f/9//3//f/9//3//f/9//3//f/9//3//f/9//3//f/9//3//f/9//3//f/9//3//f/9//3//f/9//3//f/9//3//f/9//3//f/9//3//f/9//3//f/9//3//f/9//3//f/9//3//f/9//3//f/9//3//f/9//3//f/9//3//f/9//3//f/9//3//f/9//3//f/9//3//f/9//3//f/9//3//f/9//3//f/9//3//f/9//3//f/9//3//f/9//3//f/9//3//f/9//3//f/9//3//f/9//3//f/9//3//f/9//3//f/9//3//f/9//3//f/9//3//f/9//3//f/9//3//f/9//3//f/9//3//f/9//3//f/9//3//f/9//3//f/9//3//f/9//3/ff11ryhwVRp93/3//f/9/0jnff/9//3//f/9/3nv/f997/3/fe/9/v3sdZ5lSX2//f7paHGf/f7hW/3/ff/9/v3ufdw8lUy3QHDIpUS2yNZdS/3+/e/9/33v/f/9//3//f/9/v3v/f957/3//f/9/3Xv/f/9//3/fe/9/n3c+a1VKVUq4Vn1v/3//f793/3//f/9//3/+f/9//3/+f/9//n//f/9/3nv/f/9//3//f/9//3//f/9//3//f/9//3//f/9//3//f/9//3//f/9//3//f/9//3//f/9//3//f/9//3//f/9//3//f/9//3//f/9//3//f/9//3//f/9//3//f/9//3//f/9//3//f/9//3//f/9//3//f/9//3//f/9//3//f/9//3//f/9//3//f/9//3//f/9//3//f/9//3//f/9//3//f/9//3//f/9//3//f/9//3//f/9//3//f/9//3//f/9//3//f/9//3//f/9//3//f/9//3//f/9//3//f/9//3//f/9//3//f/9//3//f/9//3//f/9//3//f/9//3//f/9//3//f/9//3//f/9//3//f/9//3//f/9//3//f/9//3//f/9//3//f/9//3//f/9//3//f/9//3//f/9//3//f/9//3//f/9//3//f/9//3//f/9/n3P/f9I9LSmfc59zn3dOLZdS/3//f/9//3//f/9//3//f/9//3//f/9/33//f/9/33//f/9//3//f/9//3//fx1nzyA/a/dBP2vff3lS7iDNHJ9zf3P/f997/39vMfle/3//f/9//3//f/9//3//f/9/v3efd/9//3//f/9//3+/d/tekDGxNdpan3P/f997/3//f957/3//f/9//3//f/9//3//f/5//n//f/9//3//f/9//3//f/9//3//f/9//3//f/9//3//f/9//3//f/9//3//f/9//3//f/9//3//f/9//3//f/9//3//f/9//3//f/9//3//f/9//3//f/9//3//f/9//3//f/9//3//f/9//3//f/9//3//f/9//3//f/9//3//f/9//3//f/9//3//f/9//3//f/9//3//f/9//3//f/9//3//f/9//3//f/9//3//f/9//3//f/9//3//f/9//3//f/9//3//f/9//3//f/9//3//f/9//3//f/9//3//f/9//3//f/9//3//f/9//3//f/9//3//f/9//3//f/9//3//f/9//3//f/9//3//f/9//3//f/9//3//f/9//3//f/9//3//f/9//3//f/9//3//f/9//3//f/9//3//f/9//3//f/9//3//f/9//3//f/9/33v/f/9/33/aXgwhmFb/fy0p8j2ec/9//3//f/9//3//f/9//3/fe99//3/ff/9/33//f/9/33v/f/9//3//f/9/eFKTNd9/qxhxMXExn3fff1tSyxgtKX1v/3/OHF9v+2IrKdha33//f5E1Nkr/f79733//f/9/n3f/f/9/v3f/f/9//3//f39z216RNbE52Fp9c/9//3//f/9//3//f/9//3//f/9//3/+f/5//3//f/9//3//f/9//3//f/9//3//f/9//3//f/9//3//f/9//3//f/9//3//f/9//3//f/9//3//f/9//3//f/9//3//f/9//3//f/9//3//f/9//3//f/9//3//f/9//3//f/9//3//f/9//3//f/9//3//f/9//3//f/9//3//f/9//3//f/9//3//f/9//3//f/9//3//f/9//3//f/9//3//f/9//3//f/9//3//f/9//3//f/9//3//f/9//3//f/9//3//f/9//3//f/9//3//f/9//3//f/9//3//f/9//3//f/9//3//f/9//3//f/9//3//f/9//3//f/9//3//f/9//3//f/9//3//f/9//3//f/9//3//f/9//3//f/9//3//f/9//3//f/9//3//f/9//3//f/9//3//f/9//3//f/9//3//f/9//3//f/9//3//f/9/v3dNKesgTS36Yv9//3//f/9/vXf/f/5//3//f/9//3//f/9//3//f/9//3//f/9//3//f/9//3/TPTVK/3+/d+0gf3cZRp1W/3/ff3dOiBR5UvAgn3fff/9/FUZ4Up93/WJRLQ8lvFpfb/9//3//f/9/O2v/f/9/v3v/f99//3//f797/381RtQ9V04+a59zv3v/f753/3//f99733//f/9//3//f/9//n/+f/5//3//f/9//3//f/9//3//f/9//3//f/9//3//f/9//3//f/9//3//f/9//3//f/9//3//f/9//3//f/9//3//f/9//3//f/9//3//f/9//3//f/9//3//f/9//3//f/9//3//f/9//3//f/9//3//f/9//3//f/9//3//f/9//3//f/9//3//f/9//3//f/9//3//f/9//3//f/9//3//f/9//3//f/9//3//f/9//3//f/9//3//f/9//3//f/9//3//f/9//3//f/9//3//f/9//3//f/9//3//f/9//3//f/9//3//f/9//3//f/9//3//f/9//3//f/9//3//f/9//3//f/9//3//f/9//3//f/9//3//f/9//3//f/9//3//f/9//3//f/9//3//f/9//3//f/9//3//f/9//3//f/9//3//f/9/vnf/f/9/XGv/f997nnP6Yr97/3//f/9//3/ee/9//n/+f/5//3//f/9//3//f/9//3//f/9/3Xv/f/5//3/ffzZGbS3/f/9/1T3wIJ97n3s3Sj1nv3u/dzApjRh8Ur97/3//f19vUS3/f/ZB/3+fd9Q99EHfe99/339uMescX2//f/9//3/fe/9//3//f997v3tfb/5i0z30Qb97/3+/e/9//3//f99//3//f/9//3//f/5//n/+f/9//3//f/9//3//f/9//3//f/9//3//f/9//3//f/9//3//f/9//3//f/9//3//f/9//3//f/9//3//f/9//3//f/9//3//f/9//3//f/9//3//f/9//3//f/9//3//f/9//3//f/9//3//f/9//3//f/9//3//f/9//3//f/9//3//f/9//3//f/9//3//f/9//3//f/9//3//f/9//3//f/9//3//f/9//3//f/9//3//f/9//3//f/9//3//f/9//3//f/9//3//f/9//3//f/9//3//f/9//3//f/9//3//f/9//3//f/9//3//f/9//3//f/9//3//f/9//3//f/9//3//f/9//3//f/9//3//f/9//3//f/9//3//f/9//3//f/9//3//f/9//3//f/9//3//f/9//3//f/9//3//f/9//3//f/9//3//f/9//3/fe/9/33vfe/9//3/fe/9//3//f/5//3/de/9//n//f/9//3/ee/9//3/9e/17/3//f/9/215MKf9//3+/ezpK+EH/f99/n3M9Z/9/33/3Qa0Y10Ffb797/3/ff1dKVk5VSv9//388Z3dSd06YVtM9Vk6PNTVK+17/f/9/vFp6UldOHWf/f/9//3+fc7pWOEoPJdtePWe/e/9//3//f/9//3//f/9//3//f/9//3/+f/5//3//f/9//3//f/9//3//f/9//3//f/9//3//f/9//3//f/9//3//f/9//3//f/9//3//f/9//3//f/9//3//f/9//3//f/9//3//f/9//3//f/9//3//f/9//3//f/9//3//f/9//3//f/9//3//f/9//3//f/9//3//f/9//3//f/9//3//f/9//3//f/9//3//f/9//3//f/9//3//f/9//3//f/9//3//f/9//3//f/9//3//f/9//3//f/9//3//f/9//3//f/9//3//f/9//3//f/9//3//f/9//3//f/9//3//f/9//3//f/9//3//f/9//3//f/9//3//f/9//3//f/9//3//f/9//3//f/9//3//f/9//3//f/9//3//f/9//3//f/9//3//f/9//3//f/9//3//f/9//3/+f/9//3//f/9//3++d/9/nnf/f/9//3//f/9//3//f/5//n/+f/5//3//f/9//3//f917/3//f/9//n/+f/9/v3teb8gY/3/fe/9/n3dyMdta33//f/9/ulq/d5ExHmP4RTIptTm/e99//3+XUo4xfG//f/9//3//f39zf3P/f793O2cMIcscLymSNTdKFUJnEDxnv3v/f/9/33/ff99/1D1PLZA1XGv/f/9/v3f/f/9//3//f/9//3//f/5//3//f/9//3//f/9//3//f/9//3//f/9//3//f/9//3//f/9//3//f/9//3//f/9//3//f/9//3//f/9//3//f/9//3//f/9//3//f/9//3//f/9//3//f/9//3//f/9//3//f/9//3//f/9//3//f/9//3//f/9//3//f/9//3//f/9//3//f/9//3//f/9//3//f/9//3//f/9//3//f/9//3//f/9//3//f/9//3//f/9//3//f/9//3//f/9//3//f/9//3//f/9//3//f/9//3//f/9//3//f/9//3//f/9//3//f/9//3//f/9//3//f/9//3//f/9//3//f/9//3//f/9//3//f/9//3//f/9//3//f/9//3//f/9//3//f/9//3//f/9//3//f/9//3//f/9//3//f/9//3//f/9//3//f/9//3//f/9//3//f/9//3//f/9//3//f/9//3//f/9//3//f/9//3//f/9//3//f/9//3//f/9//3//f797yxybVv9//3/fe59zqRR/c/9/33v/f55z/3/ff79/v3ubVpI1mVb/f/9/fG/fe997/3//f/9/v3vff/9//3//f99/n3e/d997/3//f19vsjkuKXlS33/ff99//3//f99/X294TtM99EH8Yt9//3//f/9//3//f/9/v3v/f/9//3//f/9//3//f/9//3//f/9//3//f/9//3//f/9//3//f/9//3//f/9//3//f/9//3//f/9//3//f/9//3//f/9//3//f/9//3//f/9//3//f/9//3//f/9//3//f/9//3//f/9//3//f/9//3//f/9//3//f/9//3//f/9//3//f/9//3//f/9//3//f/9//3//f/9//3//f/9//3//f/9//3//f/9//3//f/9//3//f/9//3//f/9//3//f/9//3//f/9//3//f/9//3//f/9//3//f/9//3//f/9//3//f/9//3//f/9//3//f/9//3//f/9//3//f/9//3//f/9//3//f/9//3//f/9//3//f/9//3//f/9//3//f/9//3//f/9//3//f/9//3//f/9//3//f/9//3//f/9//3//f/9//3//f/9//3//f/9//3//f/9//3//f/9//3//f/9//3//f/9//3//f/9//3//f/9//3//f/9//3//f/5//39yMZU533//f/9/vnd9b2YMv3f/f/9/3nv/f997/3+/e997/GJOLfI9nnP/f/9//3//f99/33v/f/9/v3v/f/9//3//f957/3//f/9//3//fz5rcTFPLRtj/3//f797/3//f/9/f3PcXtM9Lil2Un1v/3//f/9//3//f997/3//f957/3//f/9//3//f/9//3//f/9//n//f/5//3//f/9//3//f/9//3//f/9//3//f/9//3//f/9//3//f/9//3//f/9//3//f/9//3//f/9//3//f/9//3//f/9//3//f/9//3//f/9//3//f/9//3//f/9//3//f/9//3//f/9//3//f/9//3//f/9//3//f/9//3//f/9//3//f/9//3//f/9//3//f/9//3//f/9//3//f/9//3//f/9//3//f/9//3//f/9//3//f/9//3//f/9//3//f/9//3//f/9//3//f/9//3//f/9//3//f/9//3//f/9//3//f/9//3//f/9//3//f/9//3//f/9//3//f/9//3//f/9//3//f/9//3//f/9//3//f/9//3//f/9//3//f/9//3//f/9//3//f/9//3//f/9//3//f/9//3//f/9//3//f/9//3//f/9//3//f/9//3//f/9//3//f/9//3//f/9//3//f/9/7yCTNZ93/3//f/9/dU7qHP9//3//f/9//3/fe/9//3/ff/9/G2OxNdI9Xm//f/9/33//f/9//3//f/9//3//f/9//3//f/9//3//f/9//3//f31zNEqPMU8tX2+fd/9//3//f99/33/fe593kTEuJRVG33//f/9//3//f/9//3//f/9//3//f/9//3//f/9//3//f/5//3/+f/9//3//f/9//3//f/9//3//f/9//3//f/9//3//f/9//3//f/9//3//f/9//3//f/9//3//f/9//3//f/9//3//f/9//3//f/9//3//f/9//3//f/9//3//f/9//3//f/9//3//f/9//3//f/9//3//f/9//3//f/9//3//f/9//3//f/9//3//f/9//3//f/9//3//f/9//3//f/9//3//f/9//3//f/9//3//f/9//3//f/9//3//f/9//3//f/9//3//f/9//3//f/9//3//f/9//3//f/9//3//f/9//3//f/9//3//f/9//3//f/9//3//f/9//3//f/9//3//f/9//3//f/9//3//f/9//3//f/9//3//f/9//3//f/9//3//f/9//3//f/9//3//f/9//3//f/9//3//f/9//3//f/9//3//f/9//3//f/9//3//f/9//3//f/9//3//f/9/339fa2kQP2ufd/9/vHP/f1RKCyHfe/9/33v/f/5/vHfee/9/33//f39zNkqRNfxi33v/f/9//3/+f/9//X//f/9//3//f/9//3//f/9//3//f/9//3//f997HGMVRjdKmFIcZ55z/3//f/9/33//fx5nN0pxMZhWXWv/f997/3/ff/9/33//f/9//3//f/9//3//f/5//3/+f/9//3//f/9//3//f/9//3//f/9//3//f/9//3//f/9//3//f/9//3//f/9//3//f/9//3//f/9//3//f/9//3//f/9//3//f/9//3//f/9//3//f/9//3//f/9//3//f/9//3//f/9//3//f/9//3//f/9//3//f/9//3//f/9//3//f/9//3//f/9//3//f/9//3//f/9//3//f/9//3//f/9//3//f/9//3//f/9//3//f/9//3//f/9//3//f/9//3//f/9//3//f/9//3//f/9//3//f/9//3//f/9//3//f/9//3//f/9//3//f/9//3//f/9//3//f/9//3//f/9//3//f/9//3//f/9//3//f/9//3//f/9//3//f/9//3//f/9//3//f/9//3//f/9//3//f/9//3//f/9//3//f/9//3//f/9//3//f/9//3//f/9//3//f/9//3//f/9//3//e/9/2lqKFP9/33v/f/9//3+wNQ4lv3v/f/9/3Hf+f/9//3//f/9/33+/e593LinTPf9//3//f/9/3nv/f/9//3//f/9//3//f/9//3//f99//3//f/9//3/fe/9//3+ec7hW80ETQvti33//f99/33v/f793ulrTPZE1f3Pff/9//3//f/9//3/fe/9//3//f/9//3//f/9//3//f/9//3//f/9//3//f/9//3//f/9//3//f/9//3//f/9//3//f/9//3//f/9//3//f/9//3//f/9//3//f/9//3//f/9//3//f/9//3//f/9//3//f/9//3//f/9//3//f/9//3//f/9//3//f/9//3//f/9//3//f/9//3//f/9//3//f/9//3//f/9//3//f/9//3//f/9//3//f/9//3//f/9//3//f/9//3//f/9//3//f/9//3//f/9//3//f/9//3//f/9//3//f/9//3//f/9//3//f/9//3//f/9//3//f/9//3//f/9//3//f/9//3//f/9//3//f/9//3//f/9//3//f/9//3//f/9//3//f/9//3//f/9//3//f/9//3//f/9//3//f/9//3//f/9//3//f/9//3//f/9//3//f/9//3//f/9//3//f/9//3//f/9//3//f/9//3//f/9/3nv/fzVGJwi/d/9//3//f9970z1xMb93/3//f/5//n//f/9//3/fe/9//3+/e1ZKjzGXUt9//3//f/9//3//f/9//n//f/9//3++e/9//3//f/9//3//f/9//3//f/9//3+/e11rl1ITRlVOllL6Yp5z/3//f99/X28VRrI50z3fe/9//39+c/9//3//f/9//3//f/9//3//f/9//3//f/9//3//f/9//3//f/9//3//f/9//3//f/9//3//f/9//3//f/9//3//f/9//3//f/9//3//f/9//3//f/9//3//f/9//3//f/9//3//f/9//3//f/9//3//f/9//3//f/9//3//f/9//3//f/9//3//f/9//3//f/9//3//f/9//3//f/9//3//f/9//3//f/9//3//f/9//3//f/9//3//f/9//3//f/9//3//f/9//3//f/9//3//f/9//3//f/9//3//f/9//3//f/9//3//f/9//3//f/9//3//f/9//3//f/9//3//f/9//3//f/9//3//f/9//3//f/9//3//f/9//3//f/9//3//f/9//3//f/9//3//f/9//3//f/9//3//f/9//3//f/9//3//f/9//3//f/9//3//f/9//3//f/9//3//f/9//3//f/9//3//f/9//3//e/9//3/ee997/39fbwYEHme/d/9//3//f9M9lDWfd99/vXf/f/9//3//f/9//3//f/9//388Z28tsjmfc/9//3//f/9//3//f/9//3//f/9/33//f/9//3//f/9//3//f/9//3//f/9//3//f/9//3//f11rNUo1SlZOn3e/d79733+7WtM9kTVfb/9//3//f/9//3//f/9//3//f/9//3//f/9//3//f/9//3//f/9//3//f/9//3//f/9//3//f/9//3//f/9//3//f/9//3//f/9//3//f/9//3//f/9//3//f/9//3//f/9//3//f/9//3//f/9//3//f/9//3//f/9//3//f/9//3//f/9//3//f/9//3//f/9//3//f/9//3//f/9//3//f/9//3//f/9//3//f/9//3//f/9//3//f/9//3//f/9//3//f/9//3//f/9//3//f/9//3//f/9//3//f/9//3//f/9//3//f/9//3//f/9//3//f/9//3//f/9//3//f/9//3//f/9//3//f/9//3//f/9//3//f/9//3//f/9//3//f/9//3//f/9//3//f/9//3//f/9//3//f/9//3//f/9//3//f/9//3//f/9//3//f/9//3//f/9//3//f/9//3//f/9//3//f/9//3//f/57/3//f/9//3//f793X29JDL97/3//f/9/v3tTLbU5/3//f/9/33//f/9//3//f757/3/ff/9//394UnAxuVr/f/9//3//f/9//3//f/9//3//f/9//3//f/9//3//f/9//3//f/9//3//f/9//3/fe/9/v3v/f79733t9b/peeFKZVppWn3fbXlhOszl4Tv9//3//f/9//3//f/9//3//f/9//3//f/9//3//f/9//3//f/9//3//f/9//3//f/9//3//f/9//3//f/9//3//f/9//3//f/9//3//f/9//3//f/9//3//f/9//3//f/9//3//f/9//3//f/9//3//f/9//3//f/9//3//f/9//3//f/9//3//f/9//3//f/9//3//f/9//3//f/9//3//f/9//3//f/9//3//f/9//3//f/9//3//f/9//3//f/9//3//f/9//3//f/9//3//f/9//3//f/9//3//f/9//3//f/9//3//f/9//3//f/9//3//f/9//3//f/9//3//f/9//3//f/9//3//f/9//3//f/9//3//f/9//3//f/9//3//f/9//3//f/9//3//f/9//3//f/9//3//f/9//3//f/9//3//f/9//3//f/9//3//f/9//3//f/9//3//f/9//3//f/9//3//f/9//3//f/9//3//f/9//3//f39zRgi5Wv9//3//f/9/1T1xMZ93/3//f/9//3//f/9//3//f/9//3//f/9/PGuPNTRGv3v/f/9/33v/f/9//3//f/9//3//f/9//3//f/9//3//f/9//3//f/9//3//f/9//3//f/9//3//f/9//3//f/9/nnO5WnhSeVJZTtZBczEXRh9nv3v/f/9//3//f/9//X/9f/1//3//f957/3//f/9//3/ff/9//3//f/9//3//f/9//3//f/9//3//f/9//3//f/9//3//f/9//3//f/9//3//f/9//3//f/9//3//f/9//3//f/9//3//f/9//3//f/9//3//f/9//3//f/9//3//f/9//3//f/9//3//f/9//3//f/9//3//f/9//3//f/9//3//f/9//3//f/9//3//f/9//3//f/9//3//f/9//3//f/9//3//f/9//3//f/9//3//f/9//3//f/9//3//f/9//3//f/9//3//f/9//3//f/9//3//f/9//3//f/9//3//f/9//3//f/9//3//f/9//3//f/9//3//f/9//3//f/9//3//f/9//3//f/9//3//f/9//3//f/9//3//f/9//3//f/9//3//f/9//3//f/9//3//f/9//3//f/9//3//f/9//3//f/9//3//f/9//3//f/9//3//f24tsTnff99//3//fzdK1D2/e/9/33v/f/9//3//f/9//3//f997/3//f/9/mFZOKV5vn3f/f793/3//f/9//3//f/9//3/fe/9//3//f/9//3//f/9//3//f/9//3//f/9//3//f/9//3//f/5//3//f/9/v3vff39zH2edVtY97yAwKXlS/3//f/9//3//f/9//3/+f/9//3//f957/3//f/9//3//f/9//3//f/9//3//f/9//3//f/9//3//f/9//3//f/9//3//f/9//3//f/9//3//f/9//3//f/9//3//f/9//3//f/9//3//f/9//3//f/9//3//f/9//3//f/9//3//f/9//3//f/9//3//f/9//3//f/9//3//f/9//3//f/9//3//f/9//3//f/9//3//f/9//3//f/9//3//f/9//3//f/9//3//f/9//3//f/9//3//f/9//3//f/9//3//f/9//3//f/9//3//f/9//3//f/9//3//f/9//3//f/9//3//f/9//3//f/9//3//f/9//3//f/9//3//f/9//3//f/9//3//f/9//3//f/9//3//f/9//3//f/9//3//f/9//3//f/9//3//f/9//3//f/9//3//f/9//3//f/9//3//f/9//3//f/9//3//f/9//3//f/9/XW8URpA1v3v/f593v3tXTm8xv3v/f/9//3//f/9/33v/f/9//3//f/9//3/fe39zTim5Wt97/3//f997/3//f/9//3//f/9//3//f/9//3//f/9//3//f/9//3//f/9//3//f/9//3//f/9//3//f/9//3//f/9//3+/e/9/X28/az5rFEKIFLA133v/f/9//3+/e/9//3+9d917/3/+f/9//3//f/5//3//f/9//3//f/9//3//f/9//3//f/9//3//f/9//3//f/9//3//f/9//3//f/9//3//f/9//3//f/9//3//f/9//3//f/9//3//f/9//3//f/9//3//f/9//3//f/9//3//f/9//3//f/9//3//f/9//3//f/9//3//f/9//3//f/9//3//f/9//3//f/9//3//f/9//3//f/9//3//f/9//3//f/9//3//f/9//3//f/9//3//f/9//3//f/9//3//f/9//3//f/9//3//f/9//3//f/9//3//f/9//3//f/9//3//f/9//3//f/9//3//f/9//3//f/9//3//f/9//3//f/9//3//f/9//3//f/9//3//f/9//3//f/9//3//f/9//3//f/9//3//f/9//3//f/9//3//f/9//3//f/9//3//f/9//3//f/9//3//f/9/v3v/f997NEayOYkU/3//f/9/uFYsKZ93/3++d/9//3//f/9/33/fe/9//3//f/9//3//f9E5LSn/f/9//3/ff/9//3//f957/3//f/9//3//f/9//3//f/9//3//f/9//3//f/9//3//f/9//3//f/9//3//f/9//3/ff/9//3//f99/33v/f/9/llKpGDEp/2I/a99//3/fe/9//3//f/9//n//f/9//3//f/5//n/+f/5//n/+f/9//n//f/9//3//f/9//3//f/9//3//f/9//3//f/9//3//f/9//3//f/9//3//f/9//3//f/9//3//f/9//3//f/9//3//f/9//3//f/9//3//f/9//3//f/9//3//f/9//3//f/9//3//f/9//3//f/9//3//f/9//3//f/9//3//f/9//3//f/9//3//f/9//3//f/9//3//f/9//3//f/9//3//f/9//3//f/9//3//f/9//3//f/9//3//f/9//3//f/9//3//f/9//3//f/9//3//f/9//3//f/9//3//f/9//3//f/9//3//f/9//3//f/9//3//f/9//3//f/9//3//f/9//3//f/9//3//f/9//3//f/9//3//f/9//3//f/9//3//f/9//3//f/9//3//f/9//3//f/9//3//f/9//3/fe/9//3//f9978j2oFP9/v3v/f31vKyXZXv9//3/fe/9//3/ff/9//3//f/9//3//f99/3389aywlfW/fe/9//3//f/9//3/+f/5//3//f/9//3//f/9//3//f/9//3//f/9//3//f/9//3//f/9//3//f/9//3//f/9//3//f/9//3//f/9//3//f/9/f3OVNVItcjGbVv9//3//f/9//3//f/97/3//f/9//n//f/5//3/+f/9//n//f/9//3//f/9//3//f/9//3//f/9//3//f/9//3//f/9//3//f/9//3//f/9//3//f/9//3//f/9//3//f/9//3//f/9//3//f/9//3//f/9//3//f/9//3//f/9//3//f/9//3//f/9//3//f/9//3//f/9//3//f/9//3//f/9//3//f/9//3//f/9//3//f/9//3//f/9//3//f/9//3//f/9//3//f/9//3//f/9//3//f/9//3//f/9//3//f/9//3//f/9//3//f/9//3//f/9//3//f/9//3//f/9//3//f/9//3//f/9//3//f/9//3//f/9//3//f/9//3//f/9//3//f/9//3//f/9//3//f/9//3//f/9//3//f/9//3//f/9//3//f/9//3//f/9//3//f/9//3//f/9//3/ee/9//3++d/9//3+/d/pi33v/f/9//399c481uFrff99//3//f/9//3//f753/3//f/9//3//f997v3uPMXZSnnP/f/9//3/+f/9//n/9e/9//3//f/9//3//f/9//3//f/9//3//f/9//3//f/9//3//f/9//3//f/9//3//f/9//3//f/9//3//f/9//3//f/9/HmN5TlEt7Rw3Sj9rf2/fe/9//3//f/9//3//f/5//3/+f/9//n//f/9//3//f/9//3//f/9//3//f/9//3//f/9//3//f/9//3//f/9//3//f/9//3//f/9//3//f/9//3//f/9//3//f/9//3//f/9//3//f/9//3//f/9//3//f/9//3//f/9//3//f/9//3//f/9//3//f/9//3//f/9//3//f/9//3//f/9//3//f/9//3//f/9//3//f/9//3//f/9//3//f/9//3//f/9//3//f/9//3//f/9//3//f/9//3//f/9//3//f/9//3//f/9//3//f/9//3//f/9//3//f/9//3//f/9//3//f/9//3//f/9//3//f/9//3//f/9//3//f/9//3//f/9//3//f/9//3//f/9//3//f/9//3//f/9//3//f/9//3//f/9//3//f/9//3//f/9//3//f/9//3//f/9/33v/f/9//3//f/9//3//f/9//3/fe/9//380Stla/3//f/9/33v/f/9//3//f/9/33vfe/9//3+fd99/dlI0Rn1v/3//f7133nv/f/9//3//f/9//3//f/9//3//f/9//3//f/9//3//f/9//3//f/9//3//f/9//3//f/9//n//f/9//3//f/9//3//f/9//3//f/97/39fa5IxMCVZTppSP2f/e/9/33vfe/97/3//f/9//3//f/9//3//f/9//3//f/9//3//f/9//3//f/9//3//f/9//3//f/9//3//f/9//3//f/9//3//f/9//3//f/9//3//f/9//3//f/9//3//f/9//3//f/9//3//f/9//3//f/9//3//f/9//3//f/9//3//f/9//3//f/9//3//f/9//3//f/9//3//f/9//3//f/9//3//f/9//3//f/9//3//f/9//3//f/9//3//f/9//3//f/9//3//f/9//3//f/9//3//f/9//3//f/9//3//f/9//3//f/9//3//f/9//3//f/9//3//f/9//3//f/9//3//f/9//3//f/9//3//f/9//3//f/9//3//f/9//3//f/9//3//f/9//3//f/9//3//f/9//3//f/9//3//f/9//3//f/9//3//f/9//3//f/9//3//f/9//3//f/9//3//f/9//n//f/9//3//f99/dk4UQn5v/3//f/9//3//f/9//n//f/9/vnf/f/9/33vfe1VOE0KWUt9//3//f753/3//f/9//3//f/9//3/+f/9//3//f/9//3//f/9//3//f997/3//f/9//3//f/5//n/+f/5//n//f/9//3//f/9//n//f/9//3/fe/9733dfa1hGkjFRKVlK/2Jfa59z/3//f/9//3//f/9//3//f/9//3//f/9//3//f/9//3//f/9//3//f/9//3//f/9//3//f/9//3//f/9//3//f/9//3//f/9//3//f/9//3//f/9//3//f/9//3//f/9//3//f/9//3//f/9//3//f/9//3//f/9//3//f/9//3//f/9//3//f/9//3//f/9//3//f/9//3//f/9//3//f/9//3//f/9//3//f/9//3//f/9//3//f/9//3//f/9//3//f/9//3//f/9//3//f/9//3//f/9//3//f/9//3//f/9//3//f/9//3//f/9//3//f/9//3//f/9//3//f/9//3//f/9//3//f/9//3//f/9//3//f/9//3//f/9//3//f/9//3//f/9//3//f/9//3//f/9//3//f/9//3//f/9//3//f/9//3//f/9//3//f/9//3//f/9//3//f/9//3//f/9//3//f/9//3//f1ZKNEq/e793/3//f/9//n//f/5//n/+f/9//3//f/9//3+4Vk0p+l7/f99//3//f/9//3/ee/9//3//f/9//3//f/9//3//f/9//3//f/9//3//f/9//3//f/9//3/+f/9//n//f/9//3//f/9//3//f/5//3//f/9//3//f/9//3//fxVC7hzWPZ1SO0r/Xv9/33//f/9//3//f/9/33vfe/9//3//f/9//3//f/9//3//f/9//3//f/9//3//f/9//3//f/9//3//f/9//3//f/9//3//f/9//3//f/9//3//f/9//3//f/9//3//f/9//3//f/9//3//f/9//3//f/9//3//f/9//3//f/9//3//f/9//3//f/9//3//f/9//3//f/9//3//f/9//3//f/9//3//f/9//3//f/9//3//f/9//3//f/9//3//f/9//3//f/9//3//f/9//3//f/9//3//f/9//3//f/9//3//f/9//3//f/9//3//f/9//3//f/9//3//f/9//3//f/9//3//f/9//3//f/9//3//f/9//3//f/9//3//f/9//3//f/9//3//f/9//3//f/9//3//f/9//3//f/9//3//f/9//3//f/9//3//f/9//3//f/9//3//f/9//3/+f/9//3//f/9//3//f/9//38bZ6gYv3u/e/9//3//f9x3/X/+f/9//3//f/9/33/fe79733tvMTVK/3+/d/9//3/fe/9//3/ee/9//nv/f/9//3//f/9//3//f/9//3//f/9//3//f/9//3//f/9//n//f/9//3//f/9//3//f/9//3/+f/5//n/+f/5//3//e/9/33v/fz9ntjnxINg9Wk56Uv5iv3/ff797v3v/f/9//3/fe/9//3//f/5//n//f/9//3//f/9//3//f/9//3//f/9//3//f/9//3//f/9//3//f/9//3//f/9//3//f/9//3//f/9//3//f/9//3//f/9//3//f/9//3//f/9//3//f/9//3//f/9//3//f/9//3//f/9//3//f/9//3//f/9//3//f/9//3//f/9//3//f/9//3//f/9//3//f/9//3//f/9//3//f/9//3//f/9//3//f/9//3//f/9//3//f/9//3//f/9//3//f/9//3//f/9//3//f/9//3//f/9//3//f/9//3//f/9//3//f/9//3//f/9//3//f/9//3//f/9//3//f/9//3//f/9//3//f/9//3//f/9//3//f/9//3//f/9//3//f/9//3//f/9//3//f/9//3//f/9//3//f/9//3//f/9//3//f/9//3//f/9//3//f99//38rJfli/3/fe/9//n/9f/5//n/+f713/3//f/9//3//f99/cDH0Qf9/33vff/9//3//f/9/vXf/f917/3//f/9//3//f/9//3//f/9//3//f/9//3//f/9//3//f/9//3//f/9//3//f/9//3//f/9//3//f/9//3//f/9//3v/f997/3//f19rszUxKXMxtT05Tn9z/3//f/9/v3ffe/9//3//f9x3/3/+f/9//3//f/9//3//f/9//3//f/9//3//f/9//3//f/9//3//f/9//3//f/9//3//f/9//3//f/9//3//f/9//3//f/9//3//f/9//3//f/9//3//f/9//3//f/9//3//f/9//3//f/9//3//f/9//3//f/9//3//f/9//3//f/9//3//f/9//3//f/9//3//f/9//3//f/9//3//f/9//3//f/9//3//f/9//3//f/9//3//f/9//3//f/9//3//f/9//3//f/9//3//f/9//3//f/9//3//f/9//3//f/9//3//f/9//3//f/9//3//f/9//3//f/9//3//f/9//3//f/9//3//f/9//3//f/9//3//f/9//3//f/9//3//f/9//3//f/9//3//f/9//3//f/9//3//f/9//3//f/9//3//f/9//3//f/9//3//f/9//3+/d/9/jTGOMf9//3//f7x3/n/+f/5//3+9d/9//3//f99//3//f5E1kTW/e/9//3//f/9/33v/f/9//3//f/9//3//f/9//3//f/9//3//f/9//3//f/9//3//f/9//3//f/9//3//f/9//3//f/9//3//f/9//3//f/9//3//f/9//3/fe997/3//f7973l61PZM1kzVQLRRC33//f/9/33vee/9//3/+f/5//3//f/9//3//f/9//3//f/9//3//f/9//3//f/9//3//f/9//3//f/9//3//f/9//3//f/9//3//f/9//3//f/9//3//f/9//3//f/9//3//f/9//3//f/9//3//f/9//3//f/9//3//f/9//3//f/9//3//f/9//3//f/9//3//f/9//3//f/9//3//f/9//3//f/9//3//f/9//3//f/9//3//f/9//3//f/9//3//f/9//3//f/9//3//f/9//3//f/9//3//f/9//3//f/9//3//f/9//3//f/9//3//f/9//3//f/9//3//f/9//3//f/9//3//f/9//3//f/9//3//f/9//3//f/9//3//f/9//3//f/9//3//f/9//3//f/9//3//f/9//3//f/9//3//f/9//3//f/9//3//f/9//3//f/9//3//f/9//3//f99/v3f/f3ZSTS19b/9//3//f/9//3//f/9/3Xv/f753/3//f99/v3vSOdM9n3f/f/9/v3f/f/9//3//f/9//3//f/9//3//f/9//3//f/9//3//f/9//3//f/9//3//f/9//3//f/9//3//f/9//3//f/9//3//f/9//3//f997/3//f/9/3Xv9f/9//3//f797f3MdZ5AxiBTJHLdW/3//f957/3//f/9//3//f/9//3//f/9//3//f/9//3//f/9//3//f/9//3//f/9//3//f/9//3//f/9//3//f/9//3//f/9//3//f/9//3//f/9//3//f/9//3//f/9//3//f/9//3//f/9//3//f/9//3//f/9//3//f/9//3//f/9//3//f/9//3//f/9//3//f/9//3//f/9//3//f/9//3//f/9//3//f/9//3//f/9//3//f/9//3//f/9//3//f/9//3//f/9//3//f/9//3//f/9//3//f/9//3//f/9//3//f/9//3//f/9//3//f/9//3//f/9//3//f/9//3//f/9//3//f/9//3//f/9//3//f/9//3//f/9//3//f/9//3//f/9//3//f/9//3//f/9//3//f/9//3//f/9//3//f/9//3//f/9//3//f/9//3//f/9//3//f/9//3//f793/39da24td1Lff99//3/fe5xz/3/+f/5//3//f/9//3/ff/9/0z2QMZ93/3//f/9/33v/f/9//3//f/9//3//f/9//3//f/9//3//f/9//3//f/9//3//f/9//3//f/9//3//f/9//3//f/9//3//f/9//3//f59z/3//f957/3//f/5//3+/d/9//3+/e/9//3+XVkwpTCmed/9//3//f9573Xv/f/9//3//f/9//3//f/9//3//f/9//3//f/9//3//f/9//3//f/9//3//f/9//3//f/9//3//f/9//3//f/9//3//f/9//3//f/9//3//f/9//3//f/9//3//f/9//3//f/9//3//f/9//3//f/9//3//f/9//3//f/9//3//f/9//3//f/9//3//f/9//3//f/9//3//f/9//3//f/9//3//f/9//3//f/9//3//f/9//3//f/9//3//f/9//3//f/9//3//f/9//3//f/9//3//f/9//3//f/9//3//f/9//3//f/9//3//f/9//3//f/9//3//f/9//3//f/9//3//f/9//3//f/9//3//f/9//3//f/9//3//f/9//3//f/9//3//f/9//3//f/9//3//f/9//3//f/9//3//f/9//3//f/9//3//f/9//3//f/9//3/ee997/3/fe/9/33/UPbM533/ff/9//3+8d/5//n/+f/9//3//f/9//3/ff9M9sjmfd/9//3//f99//3//f/9//3//f/9//3//f/9//3/+f/9//3//f/9//3//f/9//3//f/9//3//f/9//3//f/9//3//f/9//3//f/9//3//f/9//3//f/9//3//f/9//3//f/9//3//f/9//3/fe/9//3//f/9//3//f/9//3//f/9//3//f/9//3//f/9//3//f/9//3//f/9//3//f/9//3//f/9//3//f/9//3//f/9//3//f/9//3//f/9//3//f/9//3//f/9//3//f/9//3//f/9//3//f/9//3//f/9//3//f/9//3//f/9//3//f/9//3//f/9//3//f/9//3//f/9//3//f/9//3//f/9//3//f/9//3//f/9//3//f/9//3//f/9//3//f/9//3//f/9//3//f/9//3//f/9//3//f/9//3//f/9//3//f/9//3//f/9//3//f/9//3//f/9//3//f/9//3//f/9//3//f/9//3//f/9//3//f/9//3//f/9//3//f/9//3//f/9//3//f/9//3//f/9//3//f/9//3//f/9//3//f/9//3//f/9//3//f/9//3//f/9//3//f/9/3Xv/f/9//3/fe/9//3//f/9/3F6RNRxn/3+/e/9//3//f/9//n/ee/9//3/fe/9//3+QMW4tv3f/f997/3//f/9//3//f/9//3//f/9//3/+f/5//n//f/9//3//f/9//3//f/9//3//f/9//n//f/9//3//f/9//3//f/9//3/+f/9//3//f997/3//f/9//3//f99//3//f/9//3//f/9/33vee/9//3//f/9/33v/f/9//3//f/9//3//f/9//3//f/9//3//f/9//3//f/9//3//f/9//3//f/9//3//f/9//3//f/9//3//f/9//3//f/9//3//f/9//3//f/9//3//f/9//3//f/9//3//f/9//3//f/9//3//f/9//3//f/9//3//f/9//3//f/9//3//f/9//3//f/9//3//f/9//3//f/9//3//f/9//3//f/9//3//f/9//3//f/9//3//f/9//3//f/9//3//f/9//3//f/9//3//f/9//3//f/9//3//f/9//3//f/9//3//f/9//3//f/9//3//f/9//3//f/9//3//f/9//3//f/9//3//f/9//3//f/9//3//f/9//3//f/9//3//f/9//3//f/9//3//f/9//3//f/9//3//f/9//3//f/9//3//f/9//3//f/9//3//f/9//3//f/9//3//f/9/33//f39v80E0Rp9z/3//f/9//3//f957/3//f/5//3//f/9/EkLRPf9//3//f997/3//f/9//3//f/9//3//f/9//3//f/9//3//f/9//3//f/9//3//f/9//3//f/9//3//f/9//3//f/9//3//f/9//3//f/9//3//f/9//3//f/9//3//f/9//3//f/9//3//f/9//3//f/9//3//f/9//3//f/9//3//f/9//3//f/9//3//f/9//3//f/9//3//f/9//3//f/9//3//f/9//3//f/9//3//f/9//3//f/9//3//f/9//3//f/9//3//f/9//3//f/9//3//f/9//3//f/9//3//f/9//3//f/9//3//f/9//3//f/9//3//f/9//3//f/9//3//f/9//3//f/9//3//f/9//3//f/9//3//f/9//3//f/9//3//f/9//3//f/9//3//f/9//3//f/9//3//f/9//3//f/9//3//f/9//3//f/9//3//f/9//3//f/9//3//f/9//3//f/9//3//f/9//3//f/9//3//f/9//3//f/9//3//f/9//3//f/9//3//f/9//3//f/9//3//f/9//3//f/9//3//f/9//3//f/9//3//f/9//3//f/9//3//f/9//3//f/9//3//f/9//3//f/9//3/fe1VOTS00Rv9//3//f/9//3/fe/9//3//f/9//3++d/I98j2fd/9//3//f/9//3//f/9//3//f/9//3//f/9//3//f/9//3//f/9//3//f/9//3//f/9//3//f/9//3//f/9//3//f/9//3//f/9//3//f/9//3//f/9//3//f/9//3//f/9//3//f/9//3//f/9//3//f/9//3//f/9//3//f/9//3//f/9//3//f/9//3//f/9//3//f/9//3//f/9//3//f/9//3//f/9//3//f/9//3//f/9//3//f/9//3//f/9//3//f/9//3//f/9//3//f/9//3//f/9//3//f/9//3//f/9//3//f/9//3//f/9//3//f/9//3//f/9//3//f/9//3//f/9//3//f/9//3//f/9//3//f/9//3//f/9//3//f/9//3//f/9//3//f/9//3//f/9//3//f/9//3//f/9//3//f/9//3//f/9//3//f/9//3//f/9//3//f/9//3//f/9//3//f/9//3//f/9//3//f/9//3//f/9//3//f/9//3//f/9//3//f/9//3//f/9//3//f/9//3//f/9//3//f/9//3//f/9//3//f/9//3//f/9//3//f/9//3//f/9//3//f/9//3//f/9//3//f/9//3+ec3VOTS3fe997v3vfe/9//3/fe/9//3++d/9//38LIRxn/3//f/9//3//f/9//3//f/9//3//f/9//3//f/9//3//f/9//3//f/9//3//f/9//3//f/9//3//f/9//3//f/9//3//f/9//3//f/9//3//f/9//3//f/9//3//f/9//3//f/9//3//f/9//3//f/9//3//f/9//3//f/9//3//f/9//3//f/9//3//f/9//3//f/9//3//f/9//3//f/9//3//f/9//3//f/9//3//f/9//3//f/9//3//f/9//3//f/9//3//f/9//3//f/9//3//f/9//3//f/9//3//f/9//3//f/9//3//f/9//3//f/9//3//f/9//3//f/9//3//f/9//3//f/9//3//f/9//3//f/9//3//f/9//3//f/9//3//f/9//3//f/9//3//f/9//3//f/9//3//f/9//3//f/9//3//f/9//3//f/9//3//f/9//3//f/9//3//f/9//3//f/9//3//f/9//3//f/9//3//f/9//3//f/9//3//f/9//3//f/9//3//f/9//3//f/9//3//f/9//3//f/9//3//f/9//3//f/9//3//f/9//3//f/9//3//f/9//3//f/9//3//f/9//3//f/9//3/fe/9/v3d9b44xjzUaY/9//3//f/9//3/fe/9//3/fe/9/iBT7Xv9//3//f/9//3//f/9//3//f/9//3//f/9//3//f/9//3//f/9//3//f/9//3//f/9//3//f/9//3//f/9//3//f/9//3//f/9//3//f/9//3//f/9//3//f/9//3//f/9//3//f/9//3//f/9//3//f/9//3//f/9//3//f/9//3//f/9//3//f/9//3//f/9//3//f/9//3//f/9//3//f/9//3//f/9//3//f/9//3//f/9//3//f/9//3//f/9//3//f/9//3//f/9//3//f/9//3//f/9//3//f/9//3//f/9//3//f/9//3//f/9//3//f/9//3//f/9//3//f/9//3//f/9//3//f/9//3//f/9//3//f/9//3//f/9//3//f/9//3//f/9//3//f/9//3//f/9//3//f/9//3//f/9//3//f/9//3//f/9//3//f/9//3//f/9//3//f/9//3//f/9//3//f/9//3//f/9//3//f/9//3//f/9//3//f/9//3//f/9//3//f/9//3//f/9//3//f/9//3//f/9//3//f/9//3//f/9//3//f/9//3//f/9//3//f/9//3//f/9//3//f/9//3/+f917/n//f/9//3//f/9//3+4WpA18kF/c/9//3/ff/9/v3v/f997/389a+sgv3v/f/9//3//f/9//3//f/9//3//f/9//3//f/9//3//f/9//3//f/9//3//f/9//3//f/9//3//f/9//3//f/9//3//f/9//3//f/9//3//f/9//3//f/9//3//f/9//3//f/9//3//f/9//3//f/9//3//f/9//3//f/9//3//f/9//3//f/9//3//f/9//3//f/9//3//f/9//3//f/9//3//f/9//3//f/9//3//f/9//3//f/9//3//f/9//3//f/9//3//f/9//3//f/9//3//f/9//3//f/9//3//f/9//3//f/9//3//f/9//3//f/9//3//f/9//3//f/9//3//f/9//3//f/9//3//f/9//3//f/9//3//f/9//3//f/9//3//f/9//3//f/9//3//f/9//3//f/9//3//f/9//3//f/9//3//f/9//3//f/9//3//f/9//3//f/9//3//f/9//3//f/9//3//f/9//3//f/9//3//f/9//3//f/9//3//f/9//3//f/9//3//f/9//3//f/9//3//f/9//3//f/9//3//f/9//3//f/9//3//f/9//3//f/9//3//f/9//3//f/9//3//f9x7/n/+f/5/vHf/f/9//3//f997v3scZ28xbzEcZ/9//3/ff/9//3+/e/9/d1KwOf9//3//f/9//3//f/9//3//f/9//3//f/9//3//f/9//3//f/9//3//f/9//3//f/9//3//f/9//3//f/9//3//f/9//3//f/9//3//f/9//3//f/9//3//f/9//3//f/9//3//f/9//3//f/9//3//f/9//3//f/9//3//f/9//3//f/9//3//f/9//3//f/9//3//f/9//3//f/9//3//f/9//3//f/9//3//f/9//3//f/9//3//f/9//3//f/9//3//f/9//3//f/9//3//f/9//3//f/9//3//f/9//3//f/9//3//f/9//3//f/9//3//f/9//3//f/9//3//f/9//3//f/9//3//f/9//3//f/9//3//f/9//3//f/9//3//f/9//3//f/9//3//f/9//3//f/9//3//f/9//3//f/9//3//f/9//3//f/9//3//f/9//3//f/9//3//f/9//3//f/9//3//f/9//3//f/9//3//f/9//3//f/9//3//f/9//3//f/9//3//f/9//3//f/9//3//f/9//3//f/9//3//f/9//3//f/9//3//f/9//3//f/9//3//f/9//3//f/9//3//f/9//3/9f/1//n//f/9//3//f/9//3//f/9//3+5WrE1bi3YWn5v/3+/d/9/v3u5Wskcv3f/f/9//3//f/9//3//f/9//3//f/9//3//f/9//3//f/9//3//f/9//3//f/9//3//f/9//3//f/9//3//f/9//3//f/9//3//f/9//3//f/9//3//f/9//3//f/9//3//f/9//3//f/9//3//f/9//3//f/9//3//f/9//3//f/9//3//f/9//3//f/9//3//f/9//3//f/9//3//f/9//3//f/9//3//f/9//3//f/9//3//f/9//3//f/9//3//f/9//3//f/9//3//f/9//3//f/9//3//f/9//3//f/9//3//f/9//3//f/9//3//f/9//3//f/9//3//f/9//3//f/9//3//f/9//3//f/9//3//f/9//3//f/9//3//f/9//3//f/9//3//f/9//3//f/9//3//f/9//3//f/9//3//f/9//3//f/9//3//f/9//3//f/9//3//f/9//3//f/9//3//f/9//3//f/9//3//f/9//3//f/9//3//f/9//3//f/9//3//f/9//3//f/9//3//f/9//3//f/9//3//f/9//3//f/9//3//f/9//3//f/9//3//f/9//3//f/9//3//f/9//3/+f/9//3//f/9//3//f/9//3//f99//3//f/9/v3v/f6816iDqHF1r/3//f797qBg7a957/3//f/9//3//f/9//3//f/9//3//f/9//3//f/9//3//f/9//3//f/9//3//f/9//3//f/9//3//f/9//3//f/9//3//f/9//3//f/9//3//f/9//3//f/9//3//f/9//3//f/9//3//f/9//3//f/9//3//f/9//3//f/9//3//f/9//3//f/9//3//f/9//3//f/9//3//f/9//3//f/9//3//f/9//3//f/9//3//f/9//3//f/9//3//f/9//3//f/9//3//f/9//3//f/9//3//f/9//3//f/9//3//f/9//3//f/9//3//f/9//3//f/9//3//f/9//3//f/9//3//f/9//3//f/9//3//f/9//3//f/9//3//f/9//3//f/9//3//f/9//3//f/9//3//f/9//3//f/9//3//f/9//3//f/9//3//f/9//3//f/9//3//f/9//3//f/9//3//f/9//3//f/9//3//f/9//3//f/9//3//f/9//3//f/9//3//f/9//3//f/9//3//f/9//3//f/9//3//f/9//3//f/9//3//f/9//3//f/9//3//f/9//3//f/9//3//f/9//3//f/9//3//f/9//3//f/9//3//f/9//3//f/9//3//f/9/33vffztnsDUMIU4tby3qHP9//3//f/9//3//f/9//3//f/9//3//f/9//3//f/9//3//f/9//3//f/9//3//f/9//3//f/9//3//f/9//3//f/9//3//f/9//3//f/9//3//f/9//3//f/9//3//f/9//3//f/9//3//f/9//3//f/9//3//f/9//3//f/9//3//f/9//3//f/9//3//f/9//3//f/9//3//f/9//3//f/9//3//f/9//3//f/9//3//f/9//3//f/9//3//f/9//3//f/9//3//f/9//3//f/9//3//f/9//3//f/9//3//f/9//3//f/9//3//f/9//3//f/9//3//f/9//3//f/9//3//f/9//3//f/9//3//f/9//3//f/9//3//f/9//3//f/9//3//f/9//3//f/9//3//f/9//3//f/9//3//f/9//3//f/9//3//f/9//3//f/9//3//f/9//3//f/9//3//f/9//3//f/9//3//f/9//3//f/9//3//f/9//3//f/9//3//f/9//3//f/9//3//f/9//3//f/9//3//f/9//3//f/9//3//f/9//3//f/9//3//f/9//3//f/9//3//f/9//3//f/9//3//f/9//3//f/9//3//f/9//3//f/9//3//f/9//3//f99/v3v/f793HGcbY55z33//f/9//3//f/9//3//f/9//3//f/9//3//f/9//3//f/9//3//f/9//3//f/9//3//f/9//3//f/9//3//f/9//3//f/9//3//f/9//3//f/9//3//f/9//3//f/9//3//f/9//3//f/9//3//f/9//3//f/9//3//f/9//3//f/9//3//f/9//3//f/9//3//f/9//3//f/9//3//f/9//3//f/9//3//f/9//3//f/9//3//f/9//3//f/9//3//f/9//3//f/9//3//f/9//3//f/9//3//f/9//3//f/9//3//f/9//3//f/9//3//f/9//3//f/9//3//f/9//3//f/9//3//f/9//3//f/9//3//f/9//3//f/9//3//f/9//3//f/9//3//f/9//3//f/9//3//f/9//3//f/9//3//f/9//3//f/9//3//f/9//3//f/9//3//f/9//3//f/9//3//f/9//3//f/9//3//f/9//3//f/9//3//f/9//3//f/9//3//f/9//3//f/9//3//f/9//3//f/9//3//f/9//3//f/9//3//f/9//3//f/9//3//f/9//3//f/9//3//f/9//3//f/9//3//f/9//3//f/9//3//f/9//3//f/9//3//f/9/33v/f/9//3/ff/9//3//f/9//3//f/9//3//f/9//3//f/9//3//f/9//3//f/9//3//f/9//3//f/9//3//f/9//3//f/9//3//f/9//3//f/9//3//f/9//3//f/9//3//f/9//3//f/9//3//f/9//3//f/9//3//f/9//3//f/9//3//f/9//3//f/9//3//f/9//3//f/9//3//f/9//3//f/9//3//f/9//3//f/9//3//f/9//3//f/9//3//f/9//3//f/9//3//f/9//3//f/9//3//f/9//3//f/9//3//f/9//3//f/9//3//f/9//3//f/9//3//f/9//3//f/9//3//f/9//3//f/9//3//f/9//3//f/9//3//f/9//3//f/9//3//f/9//3//f/9//3//f/9//3//f/9//3//f/9//3//f/9//3//f/9//3//f/9//3//f/9//3//f/9//3//f/9//3//f/9//3//f/9//3//f/9//3//f/9//3//f/9//3//f/9//3//f/9//3//f/9//3//f/9//3//f/9//3//f/9//3//f/9//3//f/9//3//f/9//3//f/9//3//f/9//3//f/9//3//f/9//3//f/9//3//f/9//3//f/9//3//f/9//n//f/9//3//f/9//n//f/9/33u/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X/+f/9//3//f/9//3//f/9//3//f/9//3//f/9//3//f/9//3//f/9//3//f/9//3//f/9//3//f/9//3//f/9//3//f/9//3//f/9//3//f/9//3//f/9//3//f/9//3//f/9//3//f/9//3//f/9//3//f/9//3//f/9//3//f/9//3//f/9//3//f/9//3//f/9//3//f/9//3//f/9//3//f/9//3//f/9//3//f/9//3//f/9//3//f/9//3//f/9//3//f/9//3//f/9//3//f/9//3//f/9//3//f/9//3//f/9//3//f/9//3//f/9//3//f/9//3//f/9//3//f/9//3//f/9//3//f/9//3//f/9//3//f/9//3//f/9//3//f/9//3//f/9//3//f/9//3//f/9//3//f/9//3//f/9//3//f/9//3//f/9//3//f/9//3//f/9//3//f/9//3//f/9//3//f/9//3//f/9//3//f/9//3//f/9//3//f/9//3//f/9//3//f/9//3//f/9//3//f/9//3//f/9//3//f/9//3//f/9//3//f/9//3//f/9//3//f/9//3//f/9//3//f/9//3//f/9//3//f/9//3//f/9//3//f/9//3//f/9//3//f/9//3//f/9//n/+f/9/3nv/f/9//3//f/9//3//f/9//3//f/9//3//f/9//3//f/9//3//f/9//3//f/9//3//f/9//3//f/9//3//f/9//3//f/9//3//f/9//3//f/9//3//f/9//3//f/9//3//f/9//3//f/9//3//f/9//3//f/9//3//f/9//3//f/9//3//f/9//3//f/9//3//f/9//3//f/9//3//f/9//3//f/9//3//f/9//3//f/9//3//f/9//3//f/9//3//f/9//3//f/9//3//f/9//3//f/9//3//f/9//3//f/9//3//f/9//3//f/9//3//f/9//3//f/9//3//f/9//3//f/9//3//f/9//3//f/9//3//f/9//3//f/9//3//f/9//3//f/9//3//f/9//3//f/9//3//f/9//3//f/9//3//f/9//3//f/9//3//f/9//3//f/9//3//f/9//3//f/9//3//f/9//3//f/9//3//f/9//3//f/9//3//f/9//3//f/9//3//f/9//3//f/9//3//f/9//3//f/9//3//f/9//3//f/9//3//f/9//3//f/9//3//f/9//3//f/9//3//f/9//3//f/9//3//f/9//3//f/5//3/+f/9//n//f/9//3//f/9//3//f/9//3/+f/5//n//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1280</HorizontalResolution>
          <VerticalResolution>1024</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2014-03-14T19:29:39Z</xd:SigningTime>
          <xd:SigningCertificate>
            <xd:Cert>
              <xd:CertDigest>
                <DigestMethod Algorithm="http://www.w3.org/2000/09/xmldsig#sha1"/>
                <DigestValue>nlqHRV00V7Zvo2+oKeqK/Fr4nQY=</DigestValue>
              </xd:CertDigest>
              <xd:IssuerSerial>
                <X509IssuerName>E=e-sign@e-sign.cl, CN=E-Sign Firma Electronica Avanzada para Estado de Chile CA, OU=Class 2 Managed PKI Individual Subscriber CA, OU=Symantec Trust Network, O=E-Sign S.A., C=CL</X509IssuerName>
                <X509SerialNumber>103493450252095961299352497903721506321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QIwAAoREAACBFTUYAAAEARAEBAMsAAAAFAAAAAAAAAAAAAAAAAAAAAAUAAAAEAADEAQAAaQEAAAAAAAAAAAAAAAAAAOPjBgAcgw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RrCFsyANWISWuwCXJrAQAAAFRqbWuAZm5r4AbMBrAJcmsBAAAAVGpta2xqbWuAnIUFgJyFBVBbMgCEXERreNpxawEAAABUam1rXFsyAIABsHYOXKt24FurdlxbMgBkAQAAAAAAAAAAAACBYnd1gWJ3dQg3TgAACAAAAAIAAAAAAACEWzIAFmp3dQAAAAAAAAAAtFwyAAYAAACoXDIABgAAAAAAAAAAAAAAqFwyALxbMgDi6nZ1AAAAAAACAAAAADIABgAAAKhcMgAGAAAATBJ4dQAAAAAAAAAAqFwyAAYAAADwY6MA6FsyAIoudnUAAAAAAAIAAKhcMgAGAAAAZHYACAAAAAAlAAAADAAAAAMAAAAYAAAADAAAAAAAAAISAAAADAAAAAEAAAAWAAAADAAAAAgAAABUAAAAVAAAAAoAAAAnAAAAHgAAAEoAAAABAAAAAEANQgAE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nv/f/9//3//f/9//3//f/9//3//f/9//3//f/9//3//f/9//3//f/9//3//f/9//3//f/9//3//f/9//3//f/9//3//f/9//3//f/9//3//f/9//3//f/9//3//f/9//3//f/9//3//f/9//3//f/9//3//f/9//3//f/9//3//f/9//3//f/9//3//f/9//3//f/9//3//f/9//3//f/9//3//f/9//3//f/9//3//f/9//3//f/9//3//f/9//3//f/9//3//f/9//3//f/9//3//f/9//3//f/9//3//f/9//3//f/9//3//f/9//3//f/9//3//f/9//3//f/9//3//f/9//3//f/9//3//f/9//3//f/9//3//f/9//3//f/9//3//f/9//3//f/9//3//f/9//3//f/9//3//f/9//3//f/9//3//f/9//3//f/9//3//f/9//3//f/9//3//f/9//3//f/9//3//f/9//3//f/9//3//f/9//3//f/9//3//f/9//3//f/9//3//f/9//3//f/9//3//f/9//3//f/9//3//f/9//3//f/9//3//fwAA/3//f/9//3//f/9//3//f/9//3//f/9//3//f/9//3//f/9//3//f/9//3//f/9//3//f/9//3//f/9//3//f/9/3nu+d753/3//f/9//3//f/9//3//f/9//3//f/9//3//f/9//3//f/9//3//f/9//3//f/9//3//f/9//3//f/9//3//f/9//3//f/9//3//f/9//3//f/9//3//f/9//3//f/9//3//f/9//3//f/9//3//f/9//3//f/9//3//f/9//3//f/9//3//f/9//3//f/9//3//f/9//3//f/9//3//f/9//3//f/9//3//f/9//3//f/9//3//f/9//3//f/9//3//f/9//3//f/9//3//f/9//3//f/9//3//f/9//3//f/9//3//f/9//3//f/9//3//f/9//3//f/9//3//f/9//3//f/9//3//f/9//3//f/9//3//f/9//3//f/9//3//f/9//3//f/9//3//f/9//3//f/9//3//f/9//3//f/9//3//f/9//3//f/9//3//f/9//3//f/9//3//f/9//3//f/9//3//f/9//3//f/9//3//f/9//3//f/9//3//f/9//3//f/9//3//f/9//3//f/9//3//f/9//3//f/9//3//f/9//3//f/9//3//f/9/AAD/f/9//3//f/9//3//f/9//3//f/9//3//f/9//3//f/9//3//f/9//3//f/9//3//f/9//3//f/9//3//f/9//3+/d1xvVEqec/9//3//f/9/33vee/9//n/+f/1//X//f/9//3//f/9//3//f/9//3//f/9//3//f/9//3//f/9//3//f/9//3//f/9//3//f/9//3//f/9//3//f/9//3//f/9//3//f/9//3//f/9//3//f/9//3//f/9//3//f/9//3//f/9//3//f/9//3//f/9//3//f/9//3//f/9//3//f/9//3//f/9//3//f/9//3//f/9//3//f/9//3//f/9//3//f/9//3//f/9//3//f/9//3//f/9//3//f/9//3//f/9//3//f/9//3//f/9//3//f/9//3//f/9//3//f/9//3//f/9//3//f/9//3//f/9//3//f/9//3//f/9//3//f/9//3//f/9//3//f/9//3//f/9//3//f/9//3//f/9//3//f/9//3//f/9//3//f/9//3//f/9//3//f/9//3//f/9//3//f/9//3//f/9//3//f/9//3//f/9//3//f/9//3//f/9//3//f/9//3//f/9//3//f/9//3//f/9//3//f/9//3//f/9//3//f/9//38AAP9//3//f/9//3//f/9//3//f/9//3//f/9//3//f/9//3//f/9//3//f/9//3//f/9//3//f/9//3//f/9//3//f/9//3+PMZA1/3//f997/3/ff/9/3Xv/f9t3/n/+f/9//3//f/9//3//f/9//3//f/9//3//f/9//3//f/9//3//f/9//3//f/9//3//f/9//3//f/9//3//f/9//3//f/9//3//f/9//3//f/9//3//f/9//3//f/9//3//f/9//3//f/9//3//f/9//3//f/9//3//f/9//3//f/9//3//f/9//3//f/9//3//f/9//3//f/9//3//f/9//3//f/9//3//f/9//3//f/9//3//f/9//3//f/9//3//f/9//3//f/9//3//f/9//3//f/9//3//f/9//3//f/9//3//f/9//3//f/9//3//f/9//3//f/9//3//f/9//3//f/9//3//f/9//3//f/9//3//f/9//3//f/9//3//f/9//3//f/9//3//f/9//3//f/9//3//f/9//3//f/9//3//f/9//3//f/9//3//f/9//3//f/9//3//f/9//3//f/9//3//f/9//3//f/9//3//f/9//3//f/9//3//f/9//3//f/9//3//f/9//3//f/9//3//f/9//3//fwAA/3//f/9//3//f/9//3//f/9//3//f/9//3//f/9//3//f/9//3//f/9//3//f/9//3//f/9//3//f/9//3//f/9/33v/f/9/LCnROZ93/3//f99//3//f/9//3/cd/5//3//f/9//3//f/9//3//f/9//3//f/9//3//f/9//3//f/9//3//f/9//3//f/9//3//f/9//3//f/9//3//f/9//3//f/9//3//f/9//3//f/9//3//f/9//3//f/9//3//f/9//3//f/9//3//f/9//3//f/9//3//f/9//3//f/9//3//f/9//3//f/9//3//f/9//3//f/9//3//f/9//3//f/9//3//f/9//3//f/9//3//f/9//3//f/9//3//f/9//3//f/9//3//f/9//3//f/9//3//f/9//3//f/9//3//f/9//3//f/9//3//f/9//3//f/9//3//f/9//3//f/9//3//f/9//3//f/9//3//f/9//3//f/9//3//f/9//3//f/9//3//f/9//3//f/9//3//f/9//3//f/9//3//f/9//3//f/9//3//f/9//3//f/9//3//f/9//3//f/9//3//f/9//3//f/9//3//f/9//3//f/9//3//f/9//3//f/9//3//f/9//3//f/9//3//f/9/AAD/f/9//3//f/9//3//f/9//3//f/9//3//f/9//3//f/9//3//f/9//3//f/9//3//f/9//3//f/9//3//f/9/33//f/9//3//fzNGqBj/f/9//3//f753/3//f/9/vHf/f/9//3//f/9//3//f/9//3//f/9//3//f/9//3//f/9//3//f/9//3//f/9//3//f/9//3//f/9//3//f/9//3//f/9//3//f/9//3//f/9//3//f/9//3//f/9//3//f/9//3//f/9//3//f/9//3//f/9//3//f/9//3//f/9//3//f/9//3//f/9//3//f/9//3//f/9//3//f/9//3//f/9//3//f/9//3//f/9//3//f/9//3//f/9//3//f/9//3//f/9//3//f/9//3//f/9//3//f/9//3//f/9//3//f/9//3//f/9//3//f/9//3//f/9//3//f/9//3//f/9//3//f/9//3//f/9//3//f/9//3//f/9//3//f/9//3//f/9//3//f/9//3//f/9//3//f/9//3//f/9//3//f/9//3//f/9//3//f/9//3//f/9//3//f/9//3//f/9//3//f/9//3//f/9//3//f/9//3//f/9//3//f/9//3//f/9//3//f/9//3//f/9//3//f/9//38AAP9//3//f/9//3//f/9//3//f/9//3//f/9//3//f/9//3//f/9//3//f/9//3//f/9//3//f/9//3//f/9//3//f753/3//f/9/33s0SiwpnnPff793/3/fe/9/3nv/f/9//3//f/9//3//f/9//3//f/9//3//f/9//3//f/9//3//f/9//3//f/9//3//f/9//3//f/9//3//f/9//3//f/9//3//f/9//3//f/9//3//f/9//3//f/9//3//f/9//3//f/9//3//f/9//3//f/9//3//f/9//3//f/9//3//f/9//3//f/9//3//f/9//3//f/9//3//f/9//3//f/9//3//f/9//3//f/9//3//f/9//3//f/9//3//f/9//3//f/9//3//f/9//3//f/9//3//f/9//3//f/9//3//f/9//3//f/9//3//f/9//3//f/9//3//f/9//3//f/9//3//f/9//3//f/9//3//f/9//3//f/9//3//f/9//3//f/9//3//f/9//3//f/9//3//f/9//3//f/9//3//f/9//3//f/9//3//f/9//3//f/9//3//f/9//3//f/9//3//f/9//3//f/9//3//f/9//3//f/9//3//f/9//3//f/9//3//f/9//3//f/9//3//f/9//3//fwAA/3//f/9//3//f/9//3//f/9//3//f/9//3//f/9//3//f/9//3//f/9//3//f/9//3//f/9//3//f/9//3//f/9//3//f997/3//f/9/0T3JHP9//3+/d/9//3//f/9//3//f/9//3//f/9//3//f/9//3//f/9//3//f/9//3//f/9//3//f/9//3//f/9//3//f/9//3//f/9//3//f/9//3//f/9//3//f/9//3//f/9//3//f/9//3//f/9//3//f/9//3//f/9//3//f/9//3//f/9//3//f/9//3//f/9//3//f/9//3//f/9//3//f/9//3//f/9//3//f/9//3//f/9//3//f/9//3//f/9//3//f/9//3//f/9//3//f/9//3//f/9//3//f/9//3//f/9//3//f/9//3//f/9//3//f/9//3//f/9//3//f/9//3//f/9//3//f/9//3//f/9//3//f/9//3//f/9//3//f/9//3//f/9//3//f/9//3//f/9//3//f/9//3//f/9//3//f/9//3//f/9//3//f/9//3//f/9//3//f/9//3//f/9//3//f/9//3//f/9//3//f/9//3//f/9//3//f/9//3//f/9//3//f/9//3//f/9//3//f/9//3//f/9//3//f/9/AAD/f/9//3//f/9//3//f/9//3//f/9//3//f/9//3//f/9//3//f/9//3//f/9//3//f/9//3//f/9//3//f/9/3nv/f/9/3nv/f/9/nnf/fxtjJATff99//3//f797/3//f/9//3//f/9//3//f/9//3//f/9//3//f/9//3//f/9//3//f/9//3//f/9//3//f/9//3//f/9//3//f/9//3//f/9//3//f/9//3//f/9//3//f/9//3//f/9//3//f/9//3//f/9//3//f/9//3//f/9//3//f/9//3//f/9//3//f/9//3//f/9//3//f/9//3//f/9//3//f/9//3//f/9//3//f/9//3//f/9//3//f/9//3//f/9//3//f/9//3//f/9//3//f/9//3//f/9//3//f/9//3//f/9//3//f/9//3//f/9//3//f/9//3//f/9//3//f/9//3//f/9//3//f/9//3//f/9//3//f/9//3//f/9//3//f/9//3//f/9//3//f/9//3//f/9//3//f/9//3//f/9//3//f/9//3//f/9//3//f/9//3//f/9//3//f/9//3//f/9//3//f/9//3//f/9//3//f/9//3//f/9//3//f/9//3//f/9//3//f/9//3//f/9//3//f/9//38AAP9//3//f/9//3//f/9//3//f/9//3//f/9//3//f/9//3//f/9//3//f/9//3//f/9//3//f/9//3//f/9//3//f/9//n//f/9//3//f797/388Z4cQXm//f/9/33//f/9//3//f/9//3//f/9//3//f/9//3//f/9//3//f/9//3//f/9//3//f/9//3//f/9//3//f/9//3//f/9//3//f/9//3//f/9//3//f/9//3//f/9//3//f/9//3//f/9//3//f/9//3//f/9//3//f/9//3//f/9//3//f/9//3//f/9//3//f/9//3//f/9//3//f/9//3//f/9//3//f/9//3//f/9//3//f/9//3//f/9//3//f/9//3//f/9//3//f/9//3//f/9//3//f/9//3//f/9//3//f/9//3//f/9//3//f/9//3//f/9//3//f/9//3//f/9//3//f/9//3//f/9//3//f/9//3//f/9//3//f/9//3//f/9//3//f/9//3//f/9//3//f/9//3//f/9//3//f/9//3//f/9//3//f/9//3//f/9//3//f/9//3//f/9//3//f/9//3//f/9//3//f/9//3//f/9//3//f/9//3//f/9//3//f/9//3//f/9//3//f/9//3//f/9//3//fwAA/3//f957/3//f/9/3nv/f/9//3//f/9//3//f/9//3//f/9//3//f/9//3//f/9//3//f/9//3//f/9//3//f/9//3//f/9//3//f/9//3/ff/9/f3MMJbE5/3+/e/9//3//f957/3//f/9//n//f/9//3//f/9//3//f/9//3//f/9//3//f/9//3//f/9//3//f/9//3//f/9//3//f/9//3//f/9//3//f/9//3//f/9//3//f/9//3//f/9//3//f/9//3//f/9//3//f/9//3//f/9//3//f/9//3//f/9//3//f/9//3//f/9//3//f/9//3//f/9//3//f/9//3//f/9//3//f/9//3//f/9//3//f/9//3//f/9//3//f/9//3//f/9//3//f/9//3//f/9//3//f/9//3//f/9//3//f/9//3//f/9//3//f/9//3//f/9//3//f/9//3//f/9//3//f/9//3//f/9//3//f/9//3//f/9//3//f/9//3//f/9//3//f/9//3//f/9//3//f/9//3//f/9//3//f/9//3//f/9//3//f/9//3//f/9//3//f/9//3//f/9//3//f/9//3//f/9//3//f/9//3//f/9//3//f/9//3//f/9//3//f/9//3//f/9//3//f/9/AAD/f/9//3//f/9//3//f/9//3//f/9//3//f/9//3//f/9//3//f/9//3//f/9//3//f/9//3//f/9//3//f/9//3//f/9//3//f/9//3//f/9/33//fz1rbi3yPf9//3+/d/9/33v/f/9/3nv/f/9//3//f/9//3//f/9//3//f/9//3//f/9//3//f/9//3//f/9//3//f/9//3//f/9//3//f/9//3//f/9//3//f/9//3//f/9//3//f/9//3//f/9//3//f/9//3//f/9//3//f/9//3//f/9//3//f/9//3//f/9//3//f/9//3//f/9//3//f/9//3//f/9//3//f/9//3//f/9//3//f/9//3//f/9//3//f/9//3//f/9//3//f/9//3//f/9//3//f/9//3//f/9//3//f/9//3//f/9//3//f/9//3//f/9//3//f/9//3//f/9//3//f/9//3//f/9//3//f/9//3//f/9//3//f/9//3//f/9//3//f/9//3//f/9//3//f/9//3//f/9//3//f/9//3//f/9//3//f/9//3//f/9//3//f/9//3//f/9//3//f/9//3//f/9//3//f/9//3//f/9//3//f/9//3//f/9//3//f/9//3//f/9//3//f/9//3//f/9//38AAP9//3/fe/9/33v/f/9//3//f/9//3//f/9//3//f/9//3//f/9//3//f/9//3//f/9//3//f/9//3//f/9//3/+f/9//3//f/9//3//f/9//3//f/9//39+b7A1bjHfe/9//3+/d/9//3//f/9//3//f/9//3//f/9//3//f/9//3//f/9//3//f/9//3//f/9//3//f/9//3//f/9//3//f/9//3//f/9//3//f/9//3//f/9//3//f/9//3//f/9//3//f/9//3//f/9//3//f/9//3//f/9//3//f/9//3//f/9//3//f/9//3//f/9//3//f/9//3//f/9//3//f/9//3//f/9//3//f/9//3//f/9//3//f/9//3//f/9//3//f/9//3//f/9//3//f/9//3//f/9//3//f/9//3//f/9//3//f/9//3//f/9//3//f/9//3//f/9//3//f/9//3//f/9//3//f/9//3//f/9//3//f/9//3//f/9//3//f/9//3//f/9//3//f/9//3//f/9//3//f/9//3//f/9//3//f/9//3//f/9//3//f/9//3//f/9//3//f/9//3//f/9//3//f/9//3//f/9//3//f/9//3//f/9//3//f/9//3//f/9//3//f/9//3//f/9//3//fwAA/3//f/9//3//f/9/33++d/9//3//f/9//3//f/9//3//f/9//3//f/9//3//f/9//3//f/9//3//f/9//3//f/9//3//f/9//3//f/9//3//f/9//3//f/9/fnNUSpA1XWv/f/9/33v/f/9/3nv/f/9//3//f/9//3//f/9//3//f/9//3//f/9//3//f/9//3//f/9//3//f/9//3//f/9//3//f/9//3//f/9//3//f/9//3//f/9//3//f/9//3//f/9//3//f/9//3//f/9//3//f/9//3//f/9//3//f/9//3//f/9//3//f/9//3//f/9//3//f/9//3//f/9//3//f/9//3//f/9//3//f/9//3//f/9//3//f/9//3//f/9//3//f/9//3//f/9//3//f/9//3//f/9//3//f/9//3//f/9//3//f/9//3//f/9//3//f/9//3//f/9//3//f/9//3//f/9//3//f/9//3//f/9//3//f/9//3//f/9//3//f/9//3//f/9//3//f/9//3//f/9//3//f/9//3//f/9//3//f/9//3//f/9//3//f/9//3//f/9//3//f/9//3//f/9//3//f/9//3//f/9//3//f/9//3//f/9//3//f/9//3//f/9//3//f/9//3//f/9/AADff/9//3//f997/3//f/9//3//f/9//3//f/9//3//f/9//3//f/9//3//f/9//3//f/9//3//f/9//3//f/9//3//f/9//3//f/9//3//f997/3+/d/9//3//f/9/EkLrHJ93v3v/f/9/vnffe/9//3//f/9//3//f/9//3//f/9//3//f/9//3//f/9//3//f/9//3//f/9//3//f/9//3//f/9//3//f/9//3//f/9//3//f/9//3//f/9//3//f/9//3//f/9//3//f/9//3//f/9//3//f/9//3//f/9//3//f/9//3//f/9//3//f/9//3//f/9//3//f/9//3//f/9//3//f/9//3//f/9//3//f/9//3//f/9//3//f/9//3//f/9//3//f/9//3//f/9//3//f/9//3//f/9//3//f/9//3//f/9//3//f/9//3//f/9//3//f/9//3//f/9//3//f/9//3//f/9//3//f/9//3//f/9//3//f/9//3//f/9//3//f/9//3//f/9//3//f/9//3//f/9//3//f/9//3//f/9//3//f/9//3//f/9//3//f/9//3//f/9//3//f/9//3//f/9//3//f/9//3//f/9//3//f/9//3//f/9//3//f/9//3//f/9//3//f/9//38AAP9//3//f997/3//f/9/v3v/f/9//3//f/9//3//f/9//3//f/9//3//f/9//3//f/9//3//f/9//3//f/9//3//f/9//3//f/9//3//f/9//3//f753/3//f99733//f/1iihQ+a/9/n3P/f/9//3//f/9//3//f/9//3//f/9//3//f/9//3//f/9//3//f/9//3//f/9//3//f/9//3//f/9//3//f/9//3//f/9//3//f/9//3//f/9//3//f/9//3//f/9//3//f/9//3//f/9//3//f/9//3//f/9//3//f/9//3//f/9//3//f/9//3//f/9//3//f/9//3//f/9//3//f/9//3//f/9//3//f/9//3//f/9//3//f/9//3//f/9//3//f/9//3//f/9//3//f/9//3//f/9//3//f/9//3//f/9//3//f/9//3//f/9//3//f/9//3//f/9//3//f/9//3//f/9//3//f/9//3//f/9//3//f/9//3//f/9//3//f/9//3//f/9//3//f/9//3//f/9//3//f/9//3//f/9//3//f/9//3//f/9//3//f/9//3//f/9//3//f/9//3//f/9//3//f/9//3//f/9//3//f/9//3//f/9//3//f/9//3//f/9//3//f/9//3//fwAAVk6XUhtjXW//f/9//3//f/9//3//f/9//3//f/9//3//f/9//3//f/9//3//f/9//3//f/9//3//f/9//3//f/9//3//f/9//3//f/9//3//f/9//3//f957/3/ff/9//38eZ3ExV07/f997/3//f/9//3//f/9//3//f/9//3//f/9//3//f/9//3//f/9//3//f/9//3//f/9//3//f/9//3//f/9//3//f/9//3//f/9//3//f/9//3//f/9//3//f/9//3//f/9//3//f/9//3//f/9//3//f/9//3//f/9//3//f/9//3//f/9//3//f/9//3//f/9//3//f/9//3//f/9//3//f/9//3//f/9//3//f/9//3//f/9//3//f/9//3//f/9//3//f/9//3//f/9//3//f/9//3//f/9//3//f/9//3//f/9//3//f/9//3//f/9//3//f/9//3//f/9//3//f/9//3//f/9//3//f/9//3//f/9//3//f/9//3//f/9//3//f/9//3//f/9//3//f/9//3//f/9//3//f/9//3//f/9//3//f/9//3//f/9//3//f/9//3//f/9//3//f/9//3//f/9//3//f/9//3//f/9//3//f/9//3//f/9//3//f/9//3//f/9//3//f/9/AAD/f997n3c0So81TS23Vp53/3//f/9//3//f/9//3//f/9//3//f/9//3//f/9//3//f/9//3//f/9//3//f/9//3//f/9//3//f/9//3//f/9//3//f/9//3/fe/9//3//f/9/n3MuKVZO/3//f/9//3//f/9//3//f/9//3//f/9//3//f/9//3//f/9//3//f/9//3//f/9//3//f/9//3//f/9//3//f/9//3//f/9//3//f/9//3//f/9//3//f/9//3//f/9//3//f/9//3//f/9//3//f/9//3//f/9//3//f/9//3//f/9//3//f/9//3//f/9//3//f/9//3//f/9//3//f/9//3//f/9//3//f/9//3//f/9//3//f/9//3//f/9//3//f/9//3//f/9//3//f/9//3//f/9//3//f/9//3//f/9//3//f/9//3//f/9//3//f/9//3//f/9//3//f/9//3//f/9//3//f/9//3//f/9//3//f/9//3//f/9//3//f/9//3//f/9//3//f/9//3//f/9//3//f/9//3//f/9//3//f/9//3//f/9//3//f/9//3//f/9//3//f/9//3//f/9//3//f/9//3//f/9//3//f/9//3//f/9//3//f/9//3//f/9//3//f/9//38AAP9//3//f/9//3+/dztn2VqXUvJBE0J3UphWXWvff99/33v/f/9/33/ff/9//3//f99//3//f/9/33//f/9//3/de/9//n/+f/17/n/+f/5//Xv/f/9//3//f/9//3//f/9/v3f/f59zLinSOb97/3//f99733v/f/9//X/9f/5//3//f/9//3//f/9//3//f/9//3//f/9//3//f/9//3//f/9//3//f/9//3//f/9//3//f/9//3//f/9//3//f/9//3//f/9//3//f/9//3//f/9//3//f/9//3//f/9//3//f/9//3//f/9//3//f/9//3//f/9//3//f/9//3//f/9//3//f/9//3//f/9//3//f/9//3//f/9//3//f/9//3//f/9//3//f/9//3//f/9//3//f/9//3//f/9//3//f/9//3//f/9//3//f/9//3//f/9//3//f/9//3//f/9//3//f/9//3//f/9//3//f/9//3//f/9//3//f/9//3//f/9//3//f/9//3//f/9//3//f/9//3//f/9//3//f/9//3//f/9//3//f/9//3//f/9//3//f/9//3//f/9//3//f/9//3//f/9//3//f/9//3//f/9//3//f/9//3//f/9//3//f/9//3//f/9//3//f/9//3//fwAA/3//f/9//3//f/9//3/fe/9/33//f39zd06xNZAxDSUURtpev3vff997v3fff/9//3//f/9//3//f/9//3//f/9//n/+f/5//3//f/5//n//f/9//3/+f/9//3//f957/3//f997/3//fxRCDSF/c/9//3//f997/3/+f/1//Hv/f/9//3//f/9//3//f/9//3//f/9//3//f/9//3//f/9//3//f/9//3//f/9//3//f/9//3//f/9//3//f/9//3//f/9//3//f/9//3//f/9//3//f/9//3//f/9//3//f/9//3//f/9//3//f/9//3//f/9//3//f/9//3//f/9//3//f/9//3//f/9//3//f/9//3//f/9//3//f/9//3//f/9//3//f/9//3//f/9//3//f/9//3//f/9//3//f/9//3//f/9//3//f/9//3//f/9//3//f/9//3//f/9//3//f/9//3//f/9//3//f/9//3//f/9//3//f/9//3//f/9//3//f/9//3//f/9//3//f/9//3//f/9//3//f/9//3//f/9//3//f/9//3//f/9//3//f/9//3//f/9//3//f/9//3//f/9//3//f/9//3//f/9//3//f/9//3//f/9//3//f/9//3//f/9//3//f/9//3//f/9/AAD/f/9//3//f/9//3//f/9//3/fe/9//3//f/9//3/fe35zPGdVTo81LCWwNVVO2V7/f/9//3//f/9//3//f/9//3/ee957/3//f/9//3//f997/3//f/9//n//f/5//3/+e/9//3/fe/9//3+XUi0ln3P/f/9//3/fe/9//3/+f/9//3//f/9//3//f/9//3//f/9//3//f/9//3//f/9//3//f/9//3//f/9//3//f/9//3//f/9//3//f/9//3//f/9//3//f/9//3//f/9//3//f/9//3//f/9//3//f/9//3//f/9//3//f/9//3//f/9//3//f/9//3//f/9//3//f/9//3//f/9//3//f/9//3//f/9//3//f/9//3//f/9//3//f/9//3//f/9//3//f/9//3//f/9//3//f/9//3//f/9//3//f/9//3//f/9//3//f/9//3//f/9//3//f/9//3//f/9//3//f/9//3//f/9//3//f/9//3//f/9//3//f/9//3//f/9//3//f/9//3//f/9//3//f/9//3//f/9//3//f/9//3//f/9//3//f/9//3//f/9//3//f/9//3//f/9//3//f/9//3//f/9//3//f/9//3//f/9//3//f/9//3//f/9//3//f/9//3//f/9//38AAP9//3//f/9//3//f/9//3//f99//3//f/9//3//f/9/33/ff/9//3//f5932FrxPY4x0T12UthaG2ddb99//3//f/9//3//f/9//3//f99//3//f/9//3//f/9//3//f/9/3Hf/f/9//3//f793G2PqHNle/3//f/9/33v/f/9//3//f/9//3//f/9//3//f/9//3//f/9//3//f/9//3//f/9//3//f/9//3//f/9//3//f/9//3//f/9//3//f/9//3//f/9//3//f/9//3//f/9//3//f/9//3//f/9//3//f/9//3//f/9//3//f/9//3//f/9//3//f/9//3//f/9//3//f/9//3//f/9//3//f/9//3//f/9//3//f/9//3//f/9//3//f/9//3//f/9//3//f/9//3//f/9//3//f/9//3//f/9//3//f/9//3//f/9//3//f/9//3//f/9//3//f/9//3//f/9//3//f/9//3//f/9//3//f/9//3//f/9//3//f/9//3//f/9//3//f/9//3//f/9//3//f/9//3//f/9//3//f/9//3//f/9//3//f/9//3//f/9//3//f/9//3//f/9//3//f/9//3//f/9//3//f/9//3//f/9//3//f/9//3//f/9//3//f/9//3//fwAA/n//f/9//3//f/9//3//f/9//3//f/9//3//f/9//3//f/9//3//f99//3//f/9/33//f797XGt1TtA5TCktKdxen3fff/9/v3ffe/9//3//f/9/3nv/f/9//3//f/9/3Xv/f/5//3/+e/9//3//f997yRwSQr93nnP/f/9//3//f/9//3//f/9//3//f/9//3//f/9//3//f/9//3//f/9//3//f/9//3//f/9//3//f/9//3//f/9//3//f/9//3//f/9//3//f/9//3//f/9//3//f/9//3//f/9//3//f/9//3//f/9//3//f/9//3//f/9//3//f/9//3//f/9//3//f/9//3//f/9//3//f/9//3//f/9//3//f/9//3//f/9//3//f/9//3//f/9//3//f/9//3//f/9//3//f/9//3//f/9//3//f/9//3//f/9//3//f/9//3//f/9//3//f/9//3//f/9//3//f/9//3//f/9//3//f/9//3//f/9//3//f/9//3//f/9//3//f/9//3//f/9//3//f/9//3//f/9//3//f/9//3//f/9//3//f/9//3//f/9//3//f/9//3//f/9//3//f/9//3//f/9//3//f/9//3//f/9//3//f/9//3//f/9//3//f/9//3//f/9/AAD/f/9//3//f/9//3//f/9//3//f/9//3//f/9//3//f997/3//f/9//3//f/9//3//f99//3//f/9/33ufd35veVL2QfZBWU4dZ39zv3ffe/9//3//f/9//3//f/9//3//f7tz3Xv/f/5//3//f997/3/fe9E5t1b/f35v/3//f/9//3//f/9//3//f/9//3//f/9//3//f/9//3//f/9//3//f/9//3//f/9//3//f/9//3//f/9//3//f/9//3//f/9//3//f/9//3//f/9//3//f/9//3//f/9//3//f/9//3//f/9//3//f/9//3//f/9//3//f/9//3//f/9//3//f/9//3//f/9//3//f/9//3//f/9//3//f/9//3//f/9//3//f/9//3//f/9//3//f/9//3//f/9//3//f/9//3//f/9//3//f/9//3//f/9//3//f/9//3//f/9//3//f/9//3//f/9//3//f/9//3//f/9//3//f/9//3//f/9//3//f/9//3//f/9//3//f/9//3//f/9//3//f/9//3//f/9//3//f/9//3//f/9//3//f/9//3//f/9//3//f/9//3//f/9//3//f/9//3//f/9//3//f/9//3//f/9//3//f/9//3//f/9//3//f/9//3//f/9//38AAP9//3//f/9//n//f/9//3//f/9/3nvde/9//3//f/9//3//f/9//3//f/9//3//f/9//3//f/9//3//f99/33vfe/9/33s+a/RBLylxMRZGn3e/e997/3/fe997/3//f957/3//f/9//3//f/9//3+/d/9/v3tNKbA1/3+/e/9//3//f/9//3//f/9//3//f/9//3//f/9//3//f/9//3//f/9//3//f/9//3//f/9//3//f/9//3//f/9//3//f/9//3//f/9//3//f/9//3//f/9//3//f/9//3//f/9//3//f/9//3//f/9//3//f/9//3//f/9//3//f/9//3//f/9//3//f/9//3//f/9//3//f/9//3//f/9//3//f/9//3//f/9//3//f/9//3//f/9//3//f/9//3//f/9//3//f/9//3//f/9//3//f/9//3//f/9//3//f/9//3//f/9//3//f/9//3//f/9//3//f/9//3//f/9//3//f/9//3//f/9//3//f/9//3//f/9//3//f/9//3//f/9//3//f/9//3//f/9//3//f/9//3//f/9//3//f/9//3//f/9//3//f/9//3//f/9//3//f/9//3//f/9//3//f/9//3//f/9//3//f/9//3//f/9//3//f/9//3//fwAA/3//f/9//3//f/9//3/+f957/3//f/9//3//f/9//3//f/9//3//f/9//3//f/9//3//f/9//3//f/9//3//f/9//3//f/9//3+/ex1nV04WRpE1kDFVSn5z/3//f99//3//f/9//3//f/9//3/fe/9/33v/f/9/NUpOKR1n/3//f/9//3//f/9//3//f/9//3//f/9//3//f/9//3//f/9//3//f/9//3//f/9//3//f/9//3//f/9//3//f/9//3//f/9//3//f/9//3//f/9//3//f/9//3//f/9//3//f/9//3//f/9//3//f/9//3//f/9//3//f/9//3//f/9//3//f/9//3//f/9//3//f/9//3//f/9//3//f/9//3//f/9//3//f/9//3//f/9//3//f/9//3//f/9//3//f/9//3//f/9//3//f/9//3//f/9//3//f/9//3//f/9//3//f/9//3//f/9//3//f/9//3//f/9//3//f/9//3//f/9//3//f/9//3//f/9//3//f/9//3//f/9//3//f/9//3//f/9//3//f/9//3//f/9//3//f/9//3//f/9//3//f/9//3//f/9//3//f/9//3//f/9//3//f/9//3//f/9//3//f/9//3//f/9//3//f/9//3//f/9/AAD/f/9//3//f/9//3//f/9//3//f/9//3//f/9//3//f/9//3//f/9//3//f/9//3//f/9//3//f/9//3//f/9//3//f/9//3//f/9//3//f/9//3+/d7hWjzFOLfRB216fd99//3//f99/33/ff/9//3//f/9//3//f/teTi2XUv9//3//f957/3//f957/3//f/9//3//f/9//3//f/9//3//f/9//3//f/9//3//f/9//3//f/9//3//f/9//3//f/9//3//f/9//3//f/9//3//f/9//3//f/9//3//f/9//3//f/9//3//f/9//3//f/9//3//f/9//3//f/9//3//f/9//3//f/9//3//f/9//3//f/9//3//f/9//3//f/9//3//f/9//3//f/9//3//f/9//3//f/9//3//f/9//3//f/9//3//f/9//3//f/9//3//f/9//3//f/9//3//f/9//3//f/9//3//f/9//3//f/9//3//f/9//3//f/9//3//f/9//3//f/9//3//f/9//3//f/9//3//f/9//3//f/9//3//f/9//3//f/9//3//f/9//3//f/9//3//f/9//3//f/9//3//f/9//3//f/9//3//f/9//3//f/9//3//f/9//3//f/9//3//f/9//3//f/9//38AAP9//3//f/9//3//f/9//3//f/9//3//f/9//3//f/9//3//f/9//3//f/9//3//f/9//3//f/9//3//f/9//3//f/9//3//f/9//3//f/9//3//f/9//3/ff39zHWe7WnEtcTH0Qdpa33//f/9/33v/f/9//3/fe/9//3+fdwsh2V7/f/9//3/fe99//3++e/9//3//f/9//3//f/9//3//f/9//3//f/9//3//f/9//3//f/9//3//f/9//3//f/9//3//f/9//3//f/9//3//f/9//3//f/9//3//f/9//3//f/9//3//f/9//3//f/9//3//f/9//3//f/9//3//f/9//3//f/9//3//f/9//3//f/9//3//f/9//3//f/9//3//f/9//3//f/9//3//f/9//3//f/9//3//f/9//3//f/9//3//f/9//3//f/9//3//f/9//3//f/9//3//f/9//3//f/9//3//f/9//3//f/9//3//f/9//3//f/9//3//f/9//3//f/9//3//f/9//3//f/9//3//f/9//3//f/9//3//f/9//3//f/9//3//f/9//3//f/9//3//f/9//3//f/9//3//f/9//3//f/9//3//f/9//3//f/9//3//f/9//3//f/9//3//f/9//3//f/9//3//fwAA/3//f/9//3//f/9//3//f/9//3//f/9//3//f/9//3//f/9//3//f/9//3//f/9//3//f/9//3//f/9//3//f/1//X/9f/9//3//f/9//3//f/9/33//f/9//3//f/9/n3d/b7ta9EFwLdI92l7fe99733u/e/9/33+/e/9/v3ctKbA533//f/9//3//f/9//3//f/9//3//f/9//3//f/9//3//f/9//3//f/9//3//f/9//3//f/9//3//f/9//3//f/9//3//f/9//3//f/9//3//f/9//3//f/9//3//f/9//3//f/9//3//f/9//3//f/9//3//f/9//3//f/9//3//f/9//3//f/9//3//f/9//3//f/9//3//f/9//3//f/9//3//f/9//3//f/9//3//f/9//3//f/9//3//f/9//3//f/9//3//f/9//3//f/9//3//f/9//3//f/9//3//f/9//3//f/9//3//f/9//3//f/9//3//f/9//3//f/9//3//f/9//3//f/9//3//f/9//3//f/9//3//f/9//3//f/9//3//f/9//3//f/9//3//f/9//3//f/9//3//f/9//3//f/9//3//f/9//3//f/9//3//f/9//3//f/9//3//f/9//3//f/9//3//f/9//3//f/9/AAD/f/9//3//f/9//3//f/9//3//f/9//3//f/9//3//f/9//3//f/9//3//f/9//3//f/9//3//f/9//3//f/9//X/8f/5//n//f/9//3//f99//3//f/9//3/ff/9//3//f/9//3//f/9/f3N2Tm4tE0IzRn1v33//f/9/33v/f/9/FUaRNd9//3//f/9/33v/f/9//3//f/9//3//f/9//3//f/9//3//f/9//3//f/9//3//f/9//3//f/9//3//f/9//3//f/9//3//f/9//3//f/9//3//f/9//3//f/9//3//f/9//3//f/9//3//f/9//3//f/9//3//f/9//3//f/9//3//f/9//3//f/9//3//f/9//3//f/9//3//f/9//3//f/9//3//f/9//3//f/9//3//f/9//3//f/9//3//f/9//3//f/9//3//f/9//3//f/9//3//f/9//3//f/9//3//f/9//3//f/9//3//f/9//3//f/9//3//f/9//3//f/9//3//f/9//3//f/9//3//f/9//3//f/9//3//f/9//3//f/9//3//f/9//3//f/9//3//f/9//3//f/9//3//f/9//3//f/9//3//f/9//3//f/9//3//f/9//3//f/9//3//f/9//3//f/9//3//f/9//38AAP9//3//f/9//3//f/9//3//f/9//3//f/9//3//f/9//3//f/9//3//f/9//3//f/9//3//f/9//3//f/9//3//f/9//n//f/5//3/+f/9//3//f/9//3//f/9/33/ff997/3//f/9/33vff99//388Z1VONEqwOY4x2Vq/d/9/v3u/e/VBLym/e/9/33//f/9//3//f/9//3//f/9//3//f/9//3//f/9//3//f/9//3//f/9//3//f/9//3//f/9//3//f/9//3//f/9//3//f/9//3//f/9//3//f/9//3//f/9//3//f/9//3//f/9//3//f/9//3//f/9//3//f/9//3//f/9//3//f/9//3//f/9//3//f/9//3//f/9//3//f/9//3//f/9//3//f/9//3//f/9//3//f/9//3//f/9//3//f/9//3//f/9//3//f/9//3//f/9//3//f/9//3//f/9//3//f/9//3//f/9//3//f/9//3//f/9//3//f/9//3//f/9//3//f/9//3//f/9//3//f/9//3//f/9//3//f/9//3//f/9//3//f/9//3//f/9//3//f/9//3//f/9//3//f/9//3//f/9//3//f/9//3//f/9//3//f/9//3//f/9//3//f/9//3//f/9//3//fwAA/3//f/9//3//f/9//3//f/9//3//f/9//3//f/9//3//f/9//3//f/9//3//f/9//3//f/9//3//f/9//3//f/9//3//f/9//3//f/9//n//f/9//3//f/9//3//f/9//3//f/9//3//f/9//3/fe/9//3/ff997XWvyPfE980HcXh9nv3ubVnExP2vff/9//3//f/9//3//f/9//3//f/9//3//f/9//3//f/9//3//f/9//3//f/9//3//f/9//3//f/9//3//f/9//3//f/9//3//f/9//3//f/9//3//f/9//3//f/9//3//f/9//3//f/9//3//f/9//3//f/9//3//f/9//3//f/9//3//f/9//3//f/9//3//f/9//3//f/9//3//f/9//3//f/9//3//f/9//3//f/9//3//f/9//3//f/9//3//f/9//3//f/9//3//f/9//3//f/9//3//f/9//3//f/9//3//f/9//3//f/9//3//f/9//3//f/9//3//f/9//3//f/9//3//f/9//3//f/9//3//f/9//3//f/9//3//f/9//3//f/9//3//f/9//3//f/9//3//f/9//3//f/9//3//f/9//3//f/9//3//f/9//3//f/9//3//f/9//3//f/9//3//f/9//3//f/9/AAD+f/9//n//f/5//3//f/9//3//f/9//3//f/9//3//f/9//3//f/9//3//f/9//3//f/9//3//f/9//3//f/9//3//f/9//3//f/9//3//f917/3//f/9//3//f/5//n/9f/5//X//f/9//3//f/9/v3f/f797v3f/f/9/v3e/d5tW+EGUNTlK9kHNHJpW/3/fe/9//3//f/9//3//f/9//3//f/9//3//f/9//3//f/9//3//f/9//3//f/9//3//f/9//3//f/9//3//f/9//3//f/9//3//f/9//3//f/9//3//f/9//3//f/9//3//f/9//3//f/9//3//f/9//3//f/9//3//f/9//3//f/9//3//f/9//3//f/9//3//f/9//3//f/9//3//f/9//3//f/9//3//f/9//3//f/9//3//f/9//3//f/9//3//f/9//3//f/9//3//f/9//3//f/9//3//f/9//3//f/9//3//f/9//3//f/9//3//f/9//3//f/9//3//f/9//3//f/9//3//f/9//3//f/9//3//f/9//3//f/9//3//f/9//3//f/9//3//f/9//3//f/9//3//f/9//3//f/9//3//f/9//3//f/9//3//f/9//3//f/9//3//f/9//3//f/9//3//f/9//38AAP9//3//f/9//3//f/9//3//f/9//3//f/9//3//f/9//3//f/9//3//f/9//3//f/9//3//f/9//3//f/9//3//f/9//3//f/9//3//f/9//3//f/9//n//f/9//3/+f/1//X/+f/5//3//f/9//3//f793/3//f997/3//f/9//3//fz9rWE67WtQ9zBxYTp93v3v/f/9//3//f/9//3//f/9//3//f/9//3//f/9//3//f/9//3//f/9//3//f/9//3//f/9//3//f/9//3//f/9//3//f/9//3//f/9//3//f/9//3//f/9//3//f/9//3//f/9//3//f/9//3//f/9//3//f/9//3//f/9//3//f/9//3//f/9//3//f/9//3//f/9//3//f/9//3//f/9//3//f/9//3//f/9//3//f/9//3//f/9//3//f/9//3//f/9//3//f/9//3//f/9//3//f/9//3//f/9//3//f/9//3//f/9//3//f/9//3//f/9//3//f/9//3//f/9//3//f/9//3//f/9//3//f/9//3//f/9//3//f/9//3//f/9//3//f/9//3//f/9//3//f/9//3//f/9//3//f/9//3//f/9//3//f/9//3//f/9//3//f/9//3//f/9//3//f/9//3//fwAA/3//f/9//3//f/9//3//f/9//3//f/9//3//f/9//3//f/9//3//f/9//3//f/9//3//f/9//3//f/9//3//f/9//3//f/9//3//f/9//3//f/9//3//f/9//3//f/9//3//f/9//3//f/9//3//f/9//3//f/9//3//f/9//3//f/9//3//f/9/v3t5UlEtrBi0OV9vv3v/f99//3//f957/3/ee/9//3//f99//3//f/9//3//f/5//3/+f/9//3//f/9//3//f/9//3//f/9//3//f/9//3//f/9//3//f/9//3//f/9//3//f/9//3//f/9//3//f/9//3//f/9//3//f/9//3//f/9//3//f/9//3//f/9//3//f/9//3//f/9//3//f/9//3//f/9//3//f/9//3//f/9//3//f/9//3//f/9//3//f/9//3//f/9//3//f/9//3//f/9//3//f/9//3//f/9//3//f/9//3//f/9//3//f/9//3//f/9//3//f/9//3//f/9//3//f/9//3//f/9//3//f/9//3//f/9//3//f/9//3//f/9//3//f/9//3//f/9//3//f/9//3//f/9//3//f/9//3//f/9//3//f/9//3//f/9//3//f/9//3//f/9//3//f/9//3//f/9/AAD/f/9//3//f/9//3//f/9//3//f/9//3//f/9//3//f/9//3//f/9//3//f/9//3//f/9//3//f/9//3//f/9//3//f/9//3//f/9//3//f/9//3//f/9//3//f/9//3//f/9//3//f/9//3//f/9//3//f/9//3//f/9//3//f/9//3//f/9//3//f/9/339ZTjApF0Y4SvVBFUbbXv9//3/de/9//3/fe/9//3//f/9//3//f/9//3//f/9//n//f/9//3//f/9//3//f/9//3//f/9//3//f/9//3//f/9//3//f/9//3//f/9//3//f/9//3//f/9//3//f/9//3//f/9//3//f/9//3//f/9//3//f/9//3//f/9//3//f/9//3//f/9//3//f/9//3//f/9//3//f/9//3//f/9//3//f/9//3//f/9//3//f/9//3//f/9//3//f/9//3//f/9//3//f/9//3//f/9//3//f/9//3//f/9//3//f/9//3//f/9//3//f/9//3//f/9//3//f/9//3//f/9//3//f/9//3//f/9//3//f/9//3//f/9//3//f/9//3//f/9//3//f/9//3//f/9//3//f/9//3//f/9//3//f/9//3//f/9//3//f/9//3//f/9//3//f/9//38AAP9//3//f/9//3//f/9//3//f/9//3//f/9//3//f/9//3//f/9//3//f/9//3//f/9//3//f/9//3//f/9//3//f/9//3//f/9//3//f/9//3//f/9//3//f/9//3//f/9//3//f/9//3//f/9//3//f/9//3//f/9//3//f/9//n//f/9//3+/d99//3//f99/mlZRLR1n/3/bXtI50j11Tp13fG//f/9//3//f/9//3//f99//3/fe/9//3//f957/3//f/9//3//f/9//3//f/9//3//f/9//3//f/9//3//f/9//3//f/9//3//f/9//3//f/9//3//f/9//3//f/9//3//f/9//3//f/9//3//f/9//3//f/9//3//f/9//3//f/9//3//f/9//3//f/9//3//f/9//3//f/9//3//f/9//3//f/9//3//f/9//3//f/9//3//f/9//3//f/9//3//f/9//3//f/9//3//f/9//3//f/9//3//f/9//3//f/9//3//f/9//3//f/9//3//f/9//3//f/9//3//f/9//3//f/9//3//f/9//3//f/9//3//f/9//3//f/9//3//f/9//3//f/9//3//f/9//3//f/9//3//f/9//3//f/9//3//f/9//3//f/9//3//f/9//3//fwAA/3//f/9//3//f/9//3//f/9//3//f/9//3//f/9//3//f/9//3//f/9//3//f/9//3//f/9//3//f/9//3//f/9//3//f/9//3//f/9//3//f/9//3//f/9//3//f/9//3//f/9//3//f/9//3//f/9//3//f/9//3//f/9//3/+f/9//3//f/9//3//f99733//f39zby3zPf9/33//f59zllLyPRNGE0Z9b/9/33/fe/9//3//f/9//3//f997/3//f/9//3//f/9//3//f/9//3//f/9//3//f/9//3//f/9//3//f/9//3//f/9//3//f/9//3//f/9//3//f/9//3//f/9//3//f/9//3//f/9//3//f/9//3//f/9//3//f/9//3//f/9//3//f/9//3//f/9//3//f/9//3//f/9//3//f/9//3//f/9//3//f/9//3//f/9//3//f/9//3//f/9//3//f/9//3//f/9//3//f/9//3//f/9//3//f/9//3//f/9//3//f/9//3//f/9//3//f/9//3//f/9//3//f/9//3//f/9//3//f/9//3//f/9//3//f/9//3//f/9//3//f/9//3//f/9//3//f/9//3//f/9//3//f/9//3//f/9//3//f/9//3//f/9//3//f/9/AAD/f/9//3//f/9//3//f/9//3//f/9//3//f/9//3//f/9//3//f/9//3//f/9//3//f/9//3//f/9//3//f/9//3//f/9//3//f/9//3//f/9//3//f/9//3//f/9//3//f/9//3//f/9//3//f/9//3//f/9//3//f/9//3//f/9//3//f/9//3//f/9//3//f/9//3//f/NBby3bXv9/33/ff/9/+2K5WndS6iBca35zv3ffe/9/33/fe997/3//f/9//3//f/9//3//f/9//3//f/9//3//f/9//n//f/9//3//f/9//3//f/9//3//f/9//3//f/9//3//f/9//3//f/9//3//f/9//3//f/9//3//f/9//3//f/9//3//f/9//3//f/9//3//f/9//3//f/9//3//f/9//3//f/9//3//f/9//3//f/9//3//f/9//3//f/9//3//f/9//3//f/9//3//f/9//3//f/9//3//f/9//3//f/9//3//f/9//3//f/9//3//f/9//3//f/9//3//f/9//3//f/9//3//f/9//3//f/9//3//f/9//3//f/9//3//f/9//3//f/9//3//f/9//3//f/9//3//f/9//3//f/9//3//f/9//3//f/9//3//f/9//3//f/9//3//f/9//38AAP9//3//f/9//3//f/9//3//f/9//3//f/9//3//f/9//3//f/9//3//f/9//3//f/9//3//f/9//3//f/9//3//f/9//3//f/9//3//f/9//3//f/9//3//f/9//3//f/9//3//f/9//3//f/9//3//f/9//3//f/9//3//f/9//3//f/9//3//f957/3//f/9//3//f793/388Z08tulrff/9//3+/e/9//3+/d59zl1bxPfFBGmP/f/9//3//f/9//3//f/9//3//f/9//3//f/9//3//f/9//3//f/9//3//f/9//3//f/9//3//f/9//3//f/9//3//f/9//3//f/9//3//f/9//3//f/9//3//f/9//3//f/9//3//f/9//3//f/9//3//f/9//3//f/9//3//f/9//3//f/9//3//f/9//3//f/9//3//f/9//3//f/9//3//f/9//3//f/9//3//f/9//3//f/9//3//f/9//3//f/9//3//f/9//3//f/9//3//f/9//3//f/9//3//f/9//3//f/9//3//f/9//3//f/9//3//f/9//3//f/9//3//f/9//3//f/9//3//f/9//3//f/9//3//f/9//3//f/9//3//f/9//3//f/9//3//f/9//3//f/9//3//f/9//3//fwAA/3//f/9//3//f/9//3//f/9//3//f/9//3//f/9//3//f/9//3//f/9//3//f/9//3//f/9//3//f/9//3//f/9//3//f/9//3//f/9//3//f/9//3//f/9//3//f/9//3//f/9//3//f/9//3//f/9//3//f/9//3//f/9//3/ee/9//3//f/9//3//f/9//3+9d/9//3+/d99/n3NwMTdKn3fff797/3/ff/9/v3v/f997XGvYWjNGNEbYWp93/3//f/9//3//f/9//3//f/9//3//f/9//3//f/9//3//f/9//3//f/9//3//f/9//3//f/9//3//f/9//3//f/9//3//f/9//3//f/9//3//f/9//3//f/9//3//f/9//3//f/9//3//f/9//3//f/9//3//f/9//3//f/9//3//f/9//3//f/9//3//f/9//3//f/9//3//f/9//3//f/9//3//f/9//3//f/9//3//f/9//3//f/9//3//f/9//3//f/9//3//f/9//3//f/9//3//f/9//3//f/9//3//f/9//3//f/9//3//f/9//3//f/9//3//f/9//3//f/9//3//f/9//3//f/9//3//f/9//3//f/9//3//f/9//3//f/9//3//f/9//3//f/9//3//f/9//3//f/9/AAD/f/9//3//f/9//3//f/9//3//f/9//3//f/9//3//f/9//3//f/9//3//f/9//3//f/9//3//f/9//3//f/9//3//f/9//3//f/9//3//f/9//3//f/9//3//f/9//3//f/9//3//f/9//3//f/9//3//f/9//3//f/9//3//f/9//3//f/9//3/+f/5//X/+f/17/3//f/9//3/ff/9/sjnLHN9//3//f/9/v3v/f/9//3//f99//3//fxtnsDWvNXVOfXP/f/9//3//f/9//3//f/9//3//f/9//3//f/9//3//f/9//3//f/9//3//f/9//3//f/9//3//f/9//3//f/9//3//f/9//3//f/9//3//f/9//3//f/9//3//f/9//3//f/9//3//f/9//3//f/9//3//f/9//3//f/9//3//f/9//3//f/9//3//f/9//3//f/9//3//f/9//3//f/9//3//f/9//3//f/9//3//f/9//3//f/9//3//f/9//3//f/9//3//f/9//3//f/9//3//f/9//3//f/9//3//f/9//3//f/9//3//f/9//3//f/9//3//f/9//3//f/9//3//f/9//3//f/9//3//f/9//3//f/9//3//f/9//3//f/9//3//f/9//3//f/9//3//f/9//38AAP9//3//f/9//3//f/9//3//f/9//3//f/9//3//f/9//3//f/9//3//f/9//3//f/9//3//f/9//3//f/9//3//f/9//3//f/9//3//f/9//3//f/9//3//f/9//3//f/9//3//f/9//3//f/9//3//f/9//3//f/9//3//f/9//3//f/9//3/+f/5//X/+f/5//3//f/9//3//f/9//3//f9tekDG5Wv9//3//f/9/vnv/f997/3//f/9/33u/d593PGuWUjNGE0bYWp53/3/fe/9//3//f99//3//f/9//3//f/9//3//f/9//3//f/9//3//f/9//3//f/9//3//f/9//3//f/9//3//f/9//3//f/9//3//f/9//3//f/9//3//f/9//3//f/9//3//f/9//3//f/9//3//f/9//3//f/9//3//f/9//3//f/9//3//f/9//3//f/9//3//f/9//3//f/9//3//f/9//3//f/9//3//f/9//3//f/9//3//f/9//3//f/9//3//f/9//3//f/9//3//f/9//3//f/9//3//f/9//3//f/9//3//f/9//3//f/9//3//f/9//3//f/9//3//f/9//3//f/9//3//f/9//3//f/9//3//f/9//3//f/9//3//f/9//3//f/9//3//fwAA/3//f/9//3//f/9//3//f/9//3//f/9//3//f/9//3//f/9//3//f/9//3//f/9//3//f/9//3//f/9//3//f/9//3//f/9//3//f/9//3//f/9//3//f/9//3//f/9//3//f/9//3//f/9//3//f/9//3//f/9//3//f/9//3//f/9//3//f/9//n/+f/1//n/+f/9//3//f/9//3//f/9//399bwslEkL/f997/3//f/9/33v/f99/33v/f/9//3//f/9/v3cbZ5ZSdlJ2Un1vfW+/e99//3//f/9//3//f/9//3/fe/9//3//f/9//3//f/9//3//f/9//3//f/9//3//f/9//3//f/9//3//f/9//3//f/9//3//f/9//3//f/9//3//f/9//3//f/9//3//f/9//3//f/9//3//f/9//3//f/9//3//f/9//3//f/9//3//f/9//3//f/9//3//f/9//3//f/9//3//f/9//3//f/9//3//f/9//3//f/9//3//f/9//3//f/9//3//f/9//3//f/9//3//f/9//3//f/9//3//f/9//3//f/9//3//f/9//3//f/9//3//f/9//3//f/9//3//f/9//3//f/9//3//f/9//3//f/9//3//f/9//3//f/9//3//f/9//3//f/9/AAD/f/9//3//f/9//3//f/9//3//f/9//3//f/9//3//f/9//3//f/9//3//f/9//3//f/9//3//f/9//3//f/9//3//f/9//3//f/9//3//f/9//3//f/9//3//f/9//3//f/9//3//f/9//3//f/9//3//f/9//3//f/9//3//f/9//3//f/9//n/+f/5//n/+f/5//3//f/9//3//f/9//3/fe793/3/QPWwt/3//f753/3//f/9//3//f/9/33v/f/9//3//f99/33/fe/9/l1LxPfJBt1b/f/9//3//f793/3//f/9/v3ffe997/3//f/9//3//f/9//nvee/9//3//f/9//3//f/9//3//f/9//3//f/9//3//f/9//3//f/9//3//f/9//3//f/9//3//f/9//3//f/9//3//f/9//3//f/9//3//f/9//3//f/9//3//f/9//3//f/9//3//f/9//3//f/9//3//f/9//3//f/9//3//f/9//3//f/9//3//f/9//3//f/9//3//f/9//3//f/9//3//f/9//3//f/9//3//f/9//3//f/9//3//f/9//3//f/9//3//f/9//3//f/9//3//f/9//3//f/9//3//f/9//3//f/9//3//f/9//3//f/9//3//f/9//3//f/9//38AAP9//3//f/9//3//f/9//3//f/9//3//f/9//3//f/9//3//f/9//3//f/9//3//f/9//3//f/9//3//f/9//3//f/9//3//f/9//3//f/9//3//f/9//3//f/9//3//f/9//3//f/9//3//f/9//3//f/9//3//f/9//3//f/9//3//f/9//3//f/5//3/+f/9//3//f/9//3//f/9//3//f/9//3/fe/9/11pLKbZW/3//f/9//3//f9573nv/f/9//3//f/9//3//f/9/33v/f997v3f5XlRKsDl2Thpj/3//f/9/33v/f/9//3/ff/9//3//f/9//3//f/9//3//f/9//3//f/9//3//f/9//3//f/9//3//f/9//3//f/9//3//f/9//3//f/9//3//f/9//3//f/9//3//f/9//3//f/9//3//f/9//3//f/9//3//f/9//3//f/9//3//f/9//3//f/9//3//f/9//3//f/9//3//f/9//3//f/9//3//f/9//3//f/9//3//f/9//3//f/9//3//f/9//3//f/9//3//f/9//3//f/9//3//f/9//3//f/9//3//f/9//3//f/9//3//f/9//3//f/9//3//f/9//3//f/9//3//f/9//3//f/9//3//f/9//3//f/9//3//fwAA/3//f/9//3//f/9//3//f/9//3//f/9//3//f/9//3//f/9//3//f/9//3//f/9//3//f/9//3//f/9//3//f/9//3//f/9//3//f/9//3//f/9//3//f/9//3//f/9//3//f/9//3//f/9//3//f/9//3//f/9//3//f/9//3//f/9//3//f/9//3//f/9//3//f/9//3//f/9//3//f/9//3/ee/9//3//f/piTSldb35z33v/f/9//3//f/9/vXf/f/9//3//f/9//3//f/9//3/fe/9//3/fe7dWEkKOMbdWv3f/f/9//3//e/9//3//f/9//3v/f/9//3/+e/9//3//f/9//3//f/9//3//f/9//3//f/9//3//f/9//3//f/9//3//f/9//3//f/9//3//f/9//3//f/9//3//f/9//3//f/9//3//f/9//3//f/9//3//f/9//3//f/9//3//f/9//3//f/9//3//f/9//3//f/9//3//f/9//3//f/9//3//f/9//3//f/9//3//f/9//3//f/9//3//f/9//3//f/9//3//f/9//3//f/9//3//f/9//3//f/9//3//f/9//3//f/9//3//f/9//3//f/9//3//f/9//3//f/9//3//f/9//3//f/9//3//f/9//3//f/9/AAD/f/9//3//f/9//3//f/9//3//f/9//3//f/9//3//f/9//3//f/9//3//f/9//3//f/9//3//f/9//3//f/9//3//f/9//3//f/9//3//f/9//3//f/9//3//f/9//3//f/9//3//f/9//3//f/9//3//f/9//3//f/9//3//f/9//3//f/9//3//f/9//3//f/9//3//f/9//3//f/9//3+8d/9//3//f/9//39/c9M980H/f/9/33u+e/9//3//f/9//3//f/9//3//f/9//3//f997/3//f/9//3+/d/9/v3PZWjNGVUr6Xt97/3/fe/9//3//f/9//3//f/9//3//f/9//3//f/9//3//f/9//3//f/9//3//f/9//3//f/9//3//f/9//3//f/9//3//f/9//3//f/9//3//f/9//3//f/9//3//f/9//3//f/9//3//f/9//3//f/9//3//f/9//3//f/9//3//f/9//3//f/9//3//f/9//3//f/9//3//f/9//3//f/9//3//f/9//3//f/9//3//f/9//3//f/9//3//f/9//3//f/9//3//f/9//3//f/9//3//f/9//3//f/9//3//f/9//3//f/9//3//f/9//3//f/9//3//f/9//3//f/9//3//f/9//3//f/9//38AAP9//3//f/9//3//f/9//3//f/9//3//f/9//3//f/9//3//f/9//3//f/9//3//f/9//3//f/9//3//f/9//3//f/9//3//f/9//3//f/9//3//f/9//3//f/9//3//f/9//3//f/9//3//f/9//3//f/9//3//f/9//3//f/9//3//f/9//3//f/9//3//f/9//3//f/9//3//f/9//3/+f/1//3//f997/3+/e/9/v3uyObI52V7/f/9//3//f9173Xvde/9//3//f/9//3/ee/9//3//f997/3//f/9/nnP/f/9/33v6XlZK0jnROV1rfm+/d/9//3//f/9//3//f/9//3//f/9//3//f/9//3//f/9//3//f/9//3//f/9//3//f/9//3//f/9//3//f/9//3//f/9//3//f/9//3//f/9//3//f/9//3//f/9//3//f/9//3//f/9//3//f/9//3//f/9//3//f/9//3//f/9//3//f/9//3//f/9//3//f/9//3//f/9//3//f/9//3//f/9//3//f/9//3//f/9//3//f/9//3//f/9//3//f/9//3//f/9//3//f/9//3//f/9//3//f/9//3//f/9//3//f/9//3//f/9//3//f/9//3//f/9//3//f/9//3//f/9//3//fwAA/3//f/9//3//f/9//3//f/9//3//f/9//3//f/9//3//f/9//3//f/9//3//f/9//3//f/9//3//f/9//3//f/9//3//f/9//3//f/9//3//f/9//3//f/9//3//f/9//3//f/9//3//f/9//3//f/9//3//f/9//3//f/9//3//f/9//3//f/9//3//f/9//3//f/9//3//f/9//3//f/17/3//f997/3//f/9//3/ff/9/PWtuMRtj/3/ff/9//3//f/9//3/+f917/3//f/9//nv/f/9//3/fe/9//3//f/9//3//f/9//3/fe793llKwNdE5+V7/f/9//3/fe/9//3//f/9//3//f/9//3//f/9//3//f/9//3//f/9//3//f/9//3//f/9//3//f/9//3//f/9//3//f/9//3//f/9//3//f/9//3//f/9//3//f/9//3//f/9//3//f/9//3//f/9//3//f/9//3//f/9//3//f/9//3//f/9//3//f/9//3//f/9//3//f/9//3//f/9//3//f/9//3//f/9//3//f/9//3//f/9//3//f/9//3//f/9//3//f/9//3//f/9//3//f/9//3//f/9//3//f/9//3//f/9//3//f/9//3//f/9//3//f/9//3//f/9//3//f/9/AAD/f/9//3//f/9//3//f/9//3//f/9//3//f/9//3//f/9//3//f/9//3//f/9//3//f/9//3//f/9//3//f/9//3//f/9//3//f/9//3//f/9//3//f/9//3//f/9//3//f/9//3//f/9//3//f/9//3//f/9//3//f/9//3//f/9//3//f/9//3//f/9//3//f/9//3//f/9//3//f/9//3//f/9//3//f/9//3//f/9/33v/fzxrbi00Rv9//3//f/9/nnP/f/9//3/de/9//n//f/5//3//f/9//3//f/9//3//f/9/33//f/9//3//f/9/PGtWTpE1szl6Ul9vv3v/f/9//3//f/9//3/+f/5//3//f/9//n//f/5//n//f/9//3//f/9//3//f/9//3//f/9//3//f/9//3//f/9//3//f/9//3//f/9//3//f/9//3//f/9//3//f/9//3//f/9//3//f/9//3//f/9//3//f/9//3//f/9//3//f/9//3//f/9//3//f/9//3//f/9//3//f/9//3//f/9//3//f/9//3//f/9//3//f/9//3//f/9//3//f/9//3//f/9//3//f/9//3//f/9//3//f/9//3//f/9//3//f/9//3//f/9//3//f/9//3//f/9//3//f/9//38AAP9//3//f/9//3//f/9//3//f/9//3//f/9//3//f/9//3//f/9//3//f/9//3//f/9//3//f/9//3//f/9//3//f/9//3//f/9//3//f/9//3//f/9//3//f/9//3//f/9//3//f/9//3//f/9//3//f/9//3//f/9//3//f/9//3//f/9//3//f/9//3//f/9//3//f/9//3//f/9//3//f/9//3//f/9//3//f/9//3//f/9//3+/e9I5cDGfd/9/33//f997/3//f/9//n//f/9//3//f/9//3//f/9//3//f957vnv/f753/3//f/9//3//f/9//39fc71eGUqzOXlSf3Pfe/9//3//f/9//3//f/5/3Xv/f/9//3/+f/5//3//f/9//3/ee/9//3//f/9//3//f/9//3//f/9//3//f/9//3//f/9//3//f/9//3//f/9//3//f/9//3//f/9//3//f/9//3//f/9//3//f/9//3//f/9//3//f/9//3//f/9//3//f/9//3//f/9//3//f/9//3//f/9//3//f/9//3//f/9//3//f/9//3//f/9//3//f/9//3//f/9//3//f/9//3//f/9//3//f/9//3//f/9//3//f/9//3//f/9//3//f/9//3//f/9//3//f/9//3//fwAA/3//f/9//3//f/9//3//f/9//3//f/9//3//f/9//3//f/9//3//f/9//3//f/9//3//f/9//3//f/9//3//f/9//3//f/9//3//f/9//3//f/9//3//f/9//3//f/9//3//f/9//3//f/9//3//f/9//3//f/9//3//f/9//3//f/9//3//f/9//3//f/9//3//f/9//3//f/9//3//f/9//3//f/9//3//f/9//3/ee/9//3/fe/9/3382SrE1+2L/f99//3//f/9//3//f/9//3//f/9//3//f/9//3//f/9//3//f/9//3//f/9//3//f/9//3//f/9//3/ff1xr+V5VSvM9FUb8Yr97/3/fe/9//3//f/9//3//f/9//3//f/9//3//f/9//3//f/9//3//f/9//3//f/9//3//f/9//3//f/9//3//f/9//3//f/9//3//f/9//3//f/9//3//f/9//3//f/9//3//f/9//3//f/9//3//f/9//3//f/9//3//f/9//3//f/9//3//f/9//3//f/9//3//f/9//3//f/9//3//f/9//3//f/9//3//f/9//3//f/9//3//f/9//3//f/9//3//f/9//3//f/9//3//f/9//3//f/9//3//f/9//3//f/9//3//f/9//3//f/9/AAD/f/9//3//f/9//3//f/9//3//f/9//3//f/9//3//f/9//3//f/9//3//f/9//3//f/9//3//f/9//3//f/9//3//f/9//3//f/9//3//f/9//3//f/9//3//f/9//3//f/9//3//f/9//3//f/9//3//f/9//3//f/9//3//f/9//3//f/9//3//f/9//3//f/9//3//f/9//3//f/9//3//f/9//3//f/9//3//f/9/3nv/f/9//3//f/9/d1IsJTxr33v/f/9//3//f/9//3//f/9//3//f/9//3//f9973nv/f/9//3//f957/3/+f/5//3//f99733v/f/9//3//f/9/v3f7XldONko1Rr93v3f/f/9//3+/d/9//3/fe/9//3//f/9//3//f/9//3//f/9//3//f/5//3/+f/9//3//f/9//3//f/9//3//f/9//3//f/9//3//f/9//3//f/9//3//f/9//3//f/9//3//f/9//3//f/9//3//f/9//3//f/9//3//f/9//3//f/9//3//f/9//3//f/9//3//f/9//3//f/9//3//f/9//3//f/9//3//f/9//3//f/9//3//f/9//3//f/9//3//f/9//3//f/9//3//f/9//3//f/9//3//f/9//3//f/9//3//f/9//38AAP9//3//f/9//3//f/9//3//f/9//3//f/9//3//f/9//3//f/9//3//f/9//3//f/9//3//f/9//3//f/9//3//f/9//3//f/9//3//f/9//3//f/9//3//f/9//3//f/9//3//f/9//3//f/9//3//f/9//3//f/9//3//f/9//3//f/9//3//f/9//3//f/9//3//f/9//3//f/9//3//f/9//3//f/9//3//f/9//3//f/9//3/fe/9//3//f9lebS36Xp93/3//f997/3//f/9//3//f/9//3//f/9/33//f/9/33//f997/3//f/5//n/9f/5//n//f9573nv/f/9/33v/f/9//39+c/xi1D31QVhKX2v/f/9//3/fe/9//3/ff99733v/f/9//3//f/9//n/+f/5//n/9f/5//3//f/9//3//f/9//3//f/9//3//f/9//3//f/9//3//f/9//3//f/9//3//f/9//3//f/9//3//f/9//3//f/9//3//f/9//3//f/9//3//f/9//3//f/9//3//f/9//3//f/9//3//f/9//3//f/9//3//f/9//3//f/9//3//f/9//3//f/9//3//f/9//3//f/9//3//f/9//3//f/9//3//f/9//3//f/9//3//f/9//3//f/9//3//fwAA/3//f/9//3//f/9//3//f/9//3//f/9//3//f/9//3//f/9//3//f/9//3//f/9//3//f/9//3//f/9//3//f/9//3//f/9//3//f/9//3//f/9//3//f/9//3//f/9//3//f/9//3//f/9//3//f/9//3//f/9//3//f/9//3//f/9//3//f/9//3//f/9//3//f/9//3//f/9//3//f/9//3//f/9//3//f/9//3//f/9//3/ee/9//3//f/9//3//f00tsDn/f997/3//f/9//3//f/9//3//f/9//3//f3VS/3//f/9//3//f917/3/9f/x//H//f/5//3//f/9//3//f/9//3//f/9//3//f797H2cXRrM10jnZXr9333//f/9//3//f/9//3//f/9//3//f/5//3/+f/5//n//f/9//3//f/9//3//f/9//3//f/9//3//f/9//3//f/9//3//f/9//3//f/9//3//f/9//3//f/9//3//f/9//3//f/9//3//f/9//3//f/9//3//f/9//3//f/9//3//f/9//3//f/9//3//f/9//3//f/9//3//f/9//3//f/9//3//f/9//3//f/9//3//f/9//3//f/9//3//f/9//3//f/9//3//f/9//3//f/9//3//f/9//3//f/9/AAD/f/9//3//f/9//3//f/9//3//f/9//3//f/9//3//f/9//3//f/9//3//f/9//3//f/9//3//f/9//3//f/9//3//f/9//3//f/9//3//f/9//3//f/9//3//f/9//3//f/9//3//f/9//3//f/9//3//f/9//3//f/9//3//f/9//3//f/9//3//f/9//3//f/9//3//f/9//3//f/9//3//f/9//3//f/9//3//f/5/3Xv/f/9//3/fe/9//3//f/9//39VSskcn3P/f/9//3//f/9//3//f/9//3//f/9/hRDRPf9//3//f753/3/+f/9//n//f/5//3//f/9//3/+f7133nv/f/9//3//f/9//3+/e/9/339/bzZKTik0Rjxn/3//f/9/33vfe/9//3//f/9//3//f/9//3//f/9//3//f/9//3//f/9//3//f/9//3//f/9//3//f/9//3//f/9//3//f/9//3//f/9//3//f/9//3//f/9//3//f/9//3//f/9//3//f/9//3//f/9//3//f/9//3//f/9//3//f/9//3//f/9//3//f/9//3//f/9//3//f/9//3//f/9//3//f/9//3//f/9//3//f/9//3//f/9//3//f/9//3//f/9//3//f/9//3//f/9//3//f/9//38AAP9//3//f/9//3//f/9//3//f/9//3//f/9//3//f/9//3//f/9//3//f/9//3//f/9//3//f/9//3//f/9//3//f/9//3//f/9//3//f/9//3//f/9//3//f/9//3//f/9//3//f/9//3//f/9//3//f/9//3//f/9//3//f/9//3//f/9//3//f/9//3//f/9//3//f/9//3//f/9//3//f/9//3//f/9//3//f/9//3//f/9/3nv/f/9//3//f/9//3//f/9/XWstJTVG/3//f/9//3//f/9//3//f/9/33u/d4cUHGf/f/9//3//f/9//3//f/9//3//f/9//3//f/9//3//f/9//3//f/9//3//f/9//3//f/9/33+fc/peVU7xPfE92Fq/d/9//3//f/9//3//f/9//3//f/9//3//f/9//3//f/9//3//f/9//3//f/9//3//f/9//3//f/9//3//f/9//3//f/9//3//f/9//3//f/9//3//f/9//3//f/9//3//f/9//3//f/9//3//f/9//3//f/9//3//f/9//3//f/9//3//f/9//3//f/9//3//f/9//3//f/9//3//f/9//3//f/9//3//f/9//3//f/9//3//f/9//3//f/9//3//f/9//3//f/9//3//f/9//3//fwAA/3//f/9//3//f/9//3//f/9//3//f/9//3//f/9//3//f/9//3//f/9//3//f/9//3//f/9//3//f/9//3//f/9//3//f/9//3//f/9//3//f/9//3//f/9//3//f/9//3//f/9//3//f/9//3//f/9//3//f/9//3//f/9//3//f/9//3//f/9//3//f/9//3//f/9//3//f/9//3//f/9//3//f/9//3//f/9//3//f/9//n//f/9//3//f/9//3//f99//3//f9pe0j0URr97/3//f/9//3//f/9//3/fe/9/NEZGDH9z/3//f99733v/f99//3//f79733//f793/3+/d/9/33vee/9//n/9f7p3/X/+f997/3//f/9//3/ff997nnd2Um0tsDn6Yr9333vff/9//3//f/9//3/fe/9//3//f/9//3//f/9//3//f/9//3//f/9//3//f/9//3//f/9//3//f/9//3//f/9//3//f/9//3//f/9//3//f/9//3//f/9//3//f/9//3//f/9//3//f/9//3//f/9//3//f/9//3//f/9//3//f/9//3//f/9//3//f/9//3//f/9//3//f/9//3//f/9//3//f/9//3//f/9//3//f/9//3//f/9//3//f/9//3//f/9//3//f/9/AAD/f/9//3//f/9//3//f/9//3//f/9//3//f/9//3//f/9//3//f/9//3//f/9//3//f/9//3//f/9//3//f/9//3//f/9//3//f/9//3//f/9//3//f/9//3//f/9//3//f/9//3//f/9//3//f/9//3//f/9//3//f/9//3//f/9//3//f/9//3//f/9//3//f/9//3//f/9//3//f/9//3//f/9//3//f/9//3//f/9//3//f/9//3//f/9//3//f/9//3++d/9//39/c1ZKby2/e35z/3/fe/9//3//f/9/33/fe28t9EH/f797/3/ff593/39/c/9//39fb593f3P/f/9/v3v/f/9//Hv9f/p7/X/ce/5//3//f797/3//f/9//3//f/9/33ufd11rTSmxOZhWXm//f/9//3/ff/9//3//f997/3//f/9//3//f/9//3//f/9//3//f/9//3//f/9//3//f/9//3//f/9//3//f/9//3//f/9//3//f/9//3//f/9//3//f/9//3//f/9//3//f/9//3//f/9//3//f/9//3//f/9//3//f/9//3//f/9//3//f/9//3//f/9//3//f/9//3//f/9//3//f/9//3//f/9//3//f/9//3//f/9//3//f/9//3//f/9//3//f/9//38AAP9//3//f/9//3//f/9//3//f/9//3//f/9//3//f/9//3//f/9//3//f/9//3//f/9//3//f/9//3//f/9//3//f/9//3//f/9//3//f/9//3//f/9//3//f/9//3//f/9//3//f/9//3//f/9//3//f/9//3//f/9//3//f/9//3//f/9//3//f/9//3//f/9//3//f/9//3//f/9//3//f/9//3//f/9//3//f/9//3//f/9//3//f/9//3//f/9//3//f/9//3//f/9/n3O4VgslG2P/f/9/33vfe/9/33v/f/9//39IDHpS33+8Wu4g3V6/exdG90FfbzpKMimNFDlK/3//f7x3/n/8f/p7/X/+f/9/nHP/e/9//3//f957/3//f/9//3//f/9/33v/f59zd1KyOZI1WE79Yl9v33v/f/9//3//f/9//3//f/9//3//f/9//3//f/9/3nv/f/9//3//f/9//3//f/9//3//f/9//3//f/9//3//f/9//3//f/9//3//f/9//3//f/9//3//f/9//3//f/9//3//f/9//3//f/9//3//f/9//3//f/9//3//f/9//3//f/9//3//f/9//3//f/9//3//f/9//3//f/9//3//f/9//3//f/9//3//f/9//3//f/9//3//f/9//3//fwAA/3//f/9//3//f/9//3//f/9//3//f/9//3//f/9//3//f/9//3//f/9//3//f/9//3//f/9//3//f/9//3//f/9//3//f/9//3//f/9//3//f/9//3//f/9//3//f/9//3//f/9//3//f/9//3//f/9//3//f/9//3//f/9//3//f/9//3//f/9//3//f/9//3//f/9//3//f/9//3//f/9//3//f/9//3//f/9//3//f/9//3//f/9//3//f/9//3/ee/9//3//f553/3//f793/39MKRNG/3//f/9/v3v/f99//3//fx5nDyW9Xt9/ECWbVhdGvFq1Oc4cH2eVNRElMSnUPd97/3//f/9//3//f5xz/3//f/9//3/ee/9//3//f/9//3/ff997/3//f/9//3//f99/n3c+a5pW8z25Wjtn33v/f/9/33//f/9/33vff/9//3//f/9//3//f/9//3//f/9//3//f/9//3//f/9//3//f/9//3//f/9//3//f/9//3//f/9//3//f/9//3//f/9//3//f/9//3//f/9//3//f/9//3//f/9//3//f/9//3//f/9//3//f/9//3//f/9//3//f/9//3//f/9//3//f/9//3//f/9//3//f/9//3//f/9//3//f/9//3//f/9//3//f/9/AAD/f/9//3//f/9//3//f/9//3//f/9//3//f/9//3//f/9//3//f/9//3//f/9//3//f/9//3//f/9//3//f/9//3//f/9//3//f/9//3//f/9//3//f/9//3//f/9//3//f/9//3//f/9//3//f/9//3//f/9//3//f/9//3//f/9//3//f/9//3//f/9//3//f/9//3//f/9//3//f/9//3//f/9//3//f/9//3//f/9//3//f/9//3//f/9//3//f/9//3//f997/3//f99//3+/d797E0IsJZ93/3//f997/3+fd/9/339yMQ8lm1a0Of9//WLtIHlSf3P2QdU9/3/fe/ZB9kHff39z21rfe793/3//e3tr/3//f/9//3//f/9//3//f/9//3/ff/9/33//f/9/33vff/9//3/ff7hWNErROTRKG2f/f/9//3//f/9//3//f/9//3//f997/3//f/9//3//f/9//3//f/9//3//f/9//3//f/9//3//f/9//3//f/9//3//f/9//3//f/9//3//f/9//3//f/9//3//f/9//3//f/9//3//f/9//3//f/9//3//f/9//3//f/9//3//f/9//3//f/9//3//f/9//3//f/9//3//f/9//3//f/9//3//f/9//3//f/9//3//f/9//38AAP9//3//f/9//3//f/9//3//f/9//3//f/9//3//f/9//3//f/9//3//f/9//3//f/9//3//f/9//3//f/9//3//f/9//3//f/9//3//f/9//3//f/9//3//f/9//3//f/9//3//f/9//3//f/9//3//f/9//3//f/9//3//f/9//3//f/9//3//f/9//3//f/9//3//f/9//3//f/9//3//f/9//3//f/9//3//f/9//3//f/9//3//f/9//3//f/9//3//f/9//3//f/9/3nvfe/9//3/fe7laqhgdZ797/3//f/9//3//f9U9szkOJdQ9n3f/f59333vff/9//3+/e99//38RKd9e/2KWOXtS33+aVt97M0Z2Tv9//3//f/9//3//f/9//3//f/9//3//f/9//3//f/9//3//f997/3//f99/+l7yQbA1dk5ca/9/33//f99//3//f/9//3//f/9//3//f/9//3//f/9//3//f/9//3//f/9//3//f/9//3//f/9//3//f/9//3//f/9//3//f/9//3//f/9//3//f/9//3//f/9//3//f/9//3//f/9//3//f/9//3//f/9//3//f/9//3//f/9//3//f/9//3//f/9//3//f/9//3//f/9//3//f/9//3//f/9//3//f/9//3//fwAA/3//f/9//3//f/9//3//f/9//3//f/9//3//f/9//3//f/9//3//f/9//3//f/9//3//f/9//3//f/9//3//f/9//3//f/9//3//f/9//3//f/9//3//f/9//3//f/9//3//f/9//3//f/9//3//f/9//3//f/9//3//f/9//3//f/9//3//f/9//3//f/9//3//f/9//3//f/9//3//f/9//3//f/9//3//f/9//3//f/9//3//f/9//3//f/9//3//f/9//3//f/5//n//f/9//3+/d/9/339fa1AtNkrff/9//3//f/9//3+RNd97/3/fe99//3//f/9/v3f/f5lWLiUXRnQx315fbzUpf1Y+Trg5EinffxVG8z3/f997/3//f/9//3//f/9//3//f/9//3/+f/9//n//f/9//3//f/9//3//f793PGu5WrdW0TmXVn5z/3//f/9//3//f/9//3//f/9//3//f/9//3//f/9//3//f/9//3//f/9//3//f/9//3//f/9//3//f/9//3//f/9//3//f/9//3//f/9//3//f/9//3//f/9//3//f/9//3//f/9//3//f/9//3//f/9//3//f/9//3//f/9//3//f/9//3//f/9//3//f/9//3//f/9//3//f/9//3//f/9//3//f/9/AAD/f/9//3//f/9//3//f/9//3//f/9//3//f/9//3//f/9//3//f/9//3//f/9//3//f/9//3//f/9//3//f/9//3//f/9//3//f/9//3//f/9//3//f/9//3//f/9//3//f/9//3//f/9//3//f/9//3//f/9//3//f/9//3//f/9//3//f/9//3//f/9//3//f/9//3//f/9//3//f/9//3//f/9//3//f/9//3//f/9//3//f/9//3//f/9//3//f/9//3/de/9//3//f/9//n//f/9//3//f99/n3dOLY41vnf/f/9/33+/e/xieFLff/9//3//f997/3//f/9//3/TPYoUECV7Un9zNClfcxUpsRyfWvhBelKpFP9//3//f99//3//f/9//3//f/9//3//f/9//3//f/9//n//f/9/33//f/9//3//f/9//3//f9dazzmuNZZWnnP/f/9//3//f/9//3//f/9//3//f/9//3//f/9//3//f/9//3//f/9//3//f/9//3//f/9//3//f/9//3//f/9//3//f/9//3//f/9//3//f/9//3//f/9//3//f/9//3//f/9//3//f/9//3//f/9//3//f/9//3//f/9//3//f/9//3//f/9//3//f/9//3//f/9//3//f/9//3//f/9//38AAP9//3//f/9//3//f/9//3//f/9//3//f/9//3//f/9//3//f/9//3//f/9//3//f/9//3//f/9//3//f/9//3//f/9//3//f/9//3//f/9//3//f/9//3//f/9//3//f/9//3//f/9//3//f/9//3//f/9//3//f/9//3//f/9//3//f/9//3//f/9//3//f/9//3//f/9//3//f/9//3//f/9//3//f/9//3//f/9//3//f/9//3//f/9//3//f/9//3//f/9//3//f/9//3//f/9//3//f/9//3//f/9/dlLKHJ9z33//f797/383Sp93/3/ff/9/33v/f/9//3//f/9/n3d/czdK7iDNHHtWn3tSLXIx3F6qGJ9333v/f/9//3//f5M1Ui05Sp93/3//f957/3//f/9//3/de/9//3/ff/9/vnf/f/9/m3P/f/9//n/ee/9/+mJVSgwl2l5+c/9//3/ff/9//3//f/9//3//f/9//3/+f/9//n/+f/9//3//f/9//3//f/9//3//f/9//3//f/9//3//f/9//3//f/9//3//f/9//3//f/9//3//f/9//3//f/9//3//f/9//3//f/9//3//f/9//3//f/9//3//f/9//3//f/9//3//f/9//3//f/9//3//f/9//3//f/9//3//fwAA/3//f/9//3//f/9//3//f/9//3//f/9//3//f/9//3//f/9//3//f/9//3//f/9//3//f/9//3//f/9//3//f/9//3//f/9//3//f/9//3//f/9//3//f/9//3//f/9//3//f/9//3//f/9//3//f/9//3//f/9//3//f/9//3//f/9//3//f/9//3//f/9//3//f/9//3//f/9//3//f/9//3//f/9//3//f/9//3//f/9//3//f/9//3//f/9//3//f/9//3//f/9//3//f/9//3//f/9//3//f/9//3//fz1r6yAURr97/3//f/9/8z3ff/9/33//f/9//3//f/9//3//f/9/33scZ5lWX2//f7paHWf/f9la/3//f/9/33+fdxAlUy3xIDIpUS2RNbhW/3/fe99//3//f/9//3//f/9/33v/f/9//n//f/9//n//f/9//3//f/9/n3c9a3ZOVUq4Wl1v/3//f997/3//f/9//3/+e/9//3/+f/9//3//f/9/3nv/f/9//3/fe/9//3//f/9//3//f/9//3//f/9//3//f/9//3//f/9//3//f/9//3//f/9//3//f/9//3//f/9//3//f/9//3//f/9//3//f/9//3//f/9//3//f/9//3//f/9//3//f/9//3//f/9//3//f/9/AAD/f/9//3//f/9//3//f/9//3//f/9//3//f/9//3//f/9//3//f/9//3//f/9//3//f/9//3//f/9//3//f/9//3//f/9//3//f/9//3//f/9//3//f/9//3//f/9//3//f/9//3//f/9//3//f/9//3//f/9//3//f/9//3//f/9//3//f/9//3//f/9//3//f/9//3//f/9//3//f/9//3//f/9//3//f/9//3//f/9//3//f/9//3//f/9//3//f/9//3//f/9//3//f/9//3//f/9//3//f/9//3//f/9/n3f/f9I9DCWfd39zn3cuKZdS33//f/9//3/ee/9//3//f99//3//f/9/v3v/f/9/33//f/9//3//f/9//3/fex1nzhw/a9Y9P2u/e3lS7SDtIH9zn3P/f99/339wMdla/3//f/9/33//f99//3//f/9/n3efd/9//3/ff/9//3+/d9pekDWQNdpef3P/f793/3//f/57/3//f/9//3//f/9//3//f/5//3//f/9//3//f/9//3//f/9//3//f/9//3//f/9//3//f/9//3//f/9//3//f/9//3//f/9//3//f/9//3//f/9//3//f/9//3//f/9//3//f/9//3//f/9//3//f/9//3//f/9//3//f/9//3//f/9//38AAP9//3//f/9//3//f/9//3//f/9//3//f/9//3//f/9//3//f/9//3//f/9//3//f/9//3//f/9//3//f/9//3//f/9//3//f/9//3//f/9//3//f/9//3//f/9//3//f/9//3//f/9//3//f/9//3//f/9//3//f/9//3//f/9//3//f/9//3//f/9//3//f/9//3//f/9//3//f/9//3//f/9//3//f/9//3//f/9//3//f/9//3//f/9//3//f/9//3//f/9//3//f/9//3//f/9//3//f/9//3//f/9//3//f/9/33/7XusguVr/f04t0T2/d/9//3//f/9//3//f/9//3/fe/9//3//f/9//3//f/9/33v/f/9//3//f/9/eFK0Od9/rBhxMZI1n3f/f1pOzBwtKX1v33/uID9rG2MrJdle33//f3AxV07/f99/33//f/9/v3v/f/9/v3f/f/9//3//f59z2l6xObE52V59b/9//3//f/9//3//f/9//3//f/9//3/+f/9//3//f/9//3//f/9//3//f/9//3//f/9//3//f/9//3//f/9//3//f/9//3//f/9//3//f/9//3//f/9//3//f/9//3//f/9//3//f/9//3//f/9//3//f/9//3//f/9//3//f/9//3//f/9//3//fwAA/3//f/9//3//f/9//3//f/9//3//f/9//3//f/9//3//f/9//3//f/9//3//f/9//3//f/9//3//f/9//3//f/9//3//f/9//3//f/9//3//f/9//3//f/9//3//f/9//3//f/9//3//f/9//3//f/9//3//f/9//3//f/9//3//f/9//3//f/9//3//f/9//3//f/9//3//f/9//3//f/9//3//f/9//3//f/9//3//f/9//3//f/9//3//f/9//3//f/9//3//f/9//3//f/9//3//f/9//3//f/9//3//f/9/33v/f/9/v3ssKQshTSkaY/9//3//f/9/vXf/f/5//3//f/9//3//f/9//3/fe/9/33//f/9//3//f/9/33vTPRRG/3+fdw4hf3MaSnxW/3+/e3dSZxCZUs8gn3u/e/9/FEKYUp9z/mIwKQ8pu1pfb99//3/fe/9/Omf/f/9/v3vff99//3//f593/38VRvQ9Nko+a39z33v/f753/3//f757/3//f/9//3//f/9//3/+f/5//n//f/9//3//f/9//3//f/9//3//f/9//3//f/9//3//f/9//3//f/9//3//f/9//3//f/9//3//f/9//3//f/9//3//f/9//3//f/9//3//f/9//3//f/9//3//f/9//3//f/9/AAD/f/9//3//f/9//3//f/9//3//f/9//3//f/9//3//f/9//3//f/9//3//f/9//3//f/9//3//f/9//3//f/9//3//f/9//3//f/9//3//f/9//3//f/9//3//f/9//3//f/9//3//f/9//3//f/9//3//f/9//3//f/9//3//f/9//3//f/9//3//f/9//3//f/9//3//f/9//3//f/9//3//f/9//3//f/9//3//f/9//3//f/9//3//f/9//3//f/9//3//f/9//3//f/9//3//f/9//3//f/9//3//f/9/vnf/f/9/fW//f99/fnMbZ797/3//f/9//3/fe/9//3/9f/9//3//f/9//3//f/9//3//f/9//n//f/9/33v/fxVGbS3/f/9/1T3xJJ93v383Rj5rv3ffezAprhhbUt9//3//f19vcTH/fxZG/3+/e9M9FUa/e/9/33+PNcocf3P/f/9/33//f/9//3//f99/v3t/c/1i9D30Qd97/3/fe/9//3//f/9//3//f/9//3//f/9//n//f/9//3//f/9//3//f/9//3//f/9//3//f/9//3//f/9//3//f/9//3//f/9//3//f/9//3//f/9//3//f/9//3//f/9//3//f/9//3//f/9//3//f/9//3//f/9//3//f/9//38AAP9//3//f/9//3//f/9//3//f/9//3//f/9//3//f/9//3//f/9//3//f/9//3//f/9//3//f/9//3//f/9//3//f/9//3//f/9//3//f/9//3//f/9//3//f/9//3//f/9//3//f/9//3//f/9//3//f/9//3//f/9//3//f/9//3//f/9//3//f/9//3//f/9//3//f/9//3//f/9//3//f/9//3//f/9//3//f/9//3//f/9//3//f/9//3//f/9//3//f/9//3//f/9//3//f/9//3//f/9//3//f/9//3//f99//3//f/9//3/fe/9/33+/e/9//3/fe/9//3/+f/5//n/9e/9//n//f/9//3/+f/9//3/de/1//n//f/9/+14rJf9/33+/exlG+UXff/9/f3M9Z/9//3/2Qa4c1j1fb597/3/ff1dONkpWSv9//38bZ3dSVk6YVtI5V05vMVVK2l7/f99/3F5ZTlhOHGP/f/9//39/c7paF0oPJbtaPWufd/9//3//f/9//3//f/9//3//f/9//3/+f/5//3//f/9//3//f/9//3//f/9//3//f/9//3//f/9//3//f/9//3//f/9//3//f/9//3//f/9//3//f/9//3//f/9//3//f/9//3//f/9//3//f/9//3//f/9//3//fwAA/3//f/9//3//f/9//3//f/9//3//f/9//3//f/9//3//f/9//3//f/9//3//f/9//3//f/9//3//f/9//3//f/9//3//f/9//3//f/9//3//f/9//3//f/9//3//f/9//3//f/9//3//f/9//3//f/9//3//f/9//3//f/9//3//f/9//3//f/9//3//f/9//3//f/9//3//f/9//3//f/9//3//f/9//3//f/9//3//f/9//3//f/9//3//f/9//3//f/9//3//f/9//3//f/9//3//f/9//3//f/9//3//f/9//3/fe/9//3/fe/9/vnf/f/9//3//f/9//3//f/9//n//f/5//3//f/9//3//f713/3//f/9//n//f/9/33tda+kc/3/ff/9/n3dyMdte33v/f99/216fd5I1/mIZRhEp1j2/e/9//3+4Vo4xfW//f/9//3//f39zn3f/f797G2csJcscUC1xMVhO9UGIFBxn33//f/9/v3v/f99/9UEuKbE5XGv/f/9/33v/f/9//3//f/9//3//f/9//3//f/9//3//f/9//3//f/9//3//f/9//3//f/9//3//f/9//3//f/9//3//f/9//3//f/9//3//f/9//3//f/9//3//f/9//3//f/9//3//f/9//3//f/9//3//f/9/AAD/f/9//3//f/9//3//f/9//3//f/9//3//f/9//3//f/9//3//f/9//3//f/9//3//f/9//3//f/9//3//f/9//3//f/9//3//f/9//3//f/9//3//f/9//3//f/9//3//f/9//3//f/9//3//f/9//3//f/9//3//f/9//3//f/9//3//f/9//3//f/9//3//f/9//3//f/9//3//f/9//3//f/9//3//f/9//3//f/9//3//f/9//3//f/9//3//f/9//3//f/9//3//f/9//3//f/9//3//f/9//3//f/9//3//f/9//3//f/9//3//f/9//3//f/9//3//f/9//3//f/9//3//f/9//3//f/9//3//f/9//3//f/9//3//f997qhibVt9//3+/d593iBCfc/9/33v/f55z33vff797v3t6VpI1eFL/f/9/fW/fe99//3//f/9/33vfe/9//3//f797v3eed99//3//f15rsjkOJXlSv3v/f797/3//f/9/Xmt4UrM59EHbXv9//3//f997/3/fe/9/v3f/f997/3//f/9//3//f/9//3//f/9//3//f/9//3//f/9//3//f/9//3//f/9//3//f/9//3//f/9//3//f/9//3//f/9//3//f/9//3//f/9//3//f/9//3//f/9//38AAP9//3//f/9//3//f/9//3//f/9//3//f/9//3//f/9//3//f/9//3//f/9//3//f/9//3//f/9//3//f/9//3//f/9//3//f/9//3//f/9//3//f/9//3//f/9//3//f/9//3//f/9//3//f/9//3//f/9//3//f/9//3//f/9//3//f/9//3//f/9//3//f/9//3//f/9//3//f/9//3//f/9//3//f/9//3//f/9//3//f/9//3//f/9//3//f/9//3//f/9//3//f/9//3//f/9//3//f/9//3//f/9//3//f/9//3//f/9//3//f/9//3//f/9//3//f/9//3//f/9//3//f/9//3//f/9//3//f/9//3//f/9//3//f/9//3+SNZQ1/3//f/9/vneec2YMv3v/f/9/3nf/f997/3+/e99/+2JvMfI9n3f/f/9//3//f997/3//f/9/v3f/f/9//3/fe/9//3//f/9//3//fz9rcDFwMRtj/3/ff99//3//f/9/n3e8WtQ9LSmXUn1v/3//f/9//3//f797/3//f/9//3//f/9//3//f/9//3//f/9//3//f/9//3//f/9//3//f/9//3//f/9//3//f/9//3//f/9//3//f/9//3//f/9//3//f/9//3//f/9//3//f/9//3//fwAA/3//f/9//3//f/9//3//f/9//3//f/9//3//f/9//3//f/9//3//f/9//3//f/9//3//f/9//3//f/9//3//f/9//3//f/9//3//f/9//3//f/9//3//f/9//3//f/9//3//f/9//3//f/9//3//f/9//3//f/9//3//f/9//3//f/9//3//f/9//3//f/9//3//f/9//3//f/9//3//f/9//3//f/9//3//f/9//3//f/9//3//f/9//3//f/9//3//f/9//3//f/9//3//f/9//3//f/9//3//f/9//3//f/9//3//f/9//3//f/9//3//f/9//3//f/9//3//f/9//3//f/9//3//f/9//3//f/9//3//f/9//3//f/9//3//f99/DyVzMb93/3//f/9/lVLJHP9//3//f957/3++d/9//3//f/9/HGOQMfM9PWv/f/9/33//f/9/3nv/f/9//3//f/9//3//f/9//3//f/9//3//f31vNEpvMW8tX2+fd/9//3//f99/v3vfe39zkTUNJRVGv3v/f997/3//f/9//3//f/9//3//f/9//3//f/9//3/+f/9//n//f/9//3//f/9//3//f/9//3//f/9//3//f/9//3//f/9//3//f/9//3//f/9//3//f/9//3//f/9//3//f/9/AAD/f/9//3//f/9//3//f/9//3//f/9//3//f/9//3//f/9//3//f/9//3//f/9//3//f/9//3//f/9//3//f/9//3//f/9//3//f/9//3//f/9//3//f/9//3//f/9//3//f/9//3//f/9//3//f/9//3//f/9//3//f/9//3//f/9//3//f/9//3//f/9//3//f/9//3//f/9//3//f/9//3//f/9//3//f/9//3//f/9//3//f/9//3//f/9//3//f/9//3//f/9//3//f/9//3//f/9//3//f/9//3//f/9//3//f/9//3//f/9//3//f/9//3//f/9//3//f/9//3//f/9//3//f/9//3//f/9//3//f/9//3//f/9//3//f/9//38/a4oQP2u/d/9/vXf/f3VOCyHff/9//3//f/9/vHf/f/9//3//f593NkqyNfxi/3//f/9//3//f/9//n/+f/9//3//f/9//3//f/9//3//f/9//3//f/9/HGMVRjZKuVYbZ793/3//f/9//3//fz9rNkqRNZhWfW//f99//3//f/9//3//f/9//3//f/9//3//f/9//n//f/9//3//f/9//3//f/9//3//f/9//3//f/9//3//f/9//3//f/9//3//f/9//3//f/9//3//f/9//3//f/9//38AAP9//3//f/9//3//f/9//3//f/9//3//f/9//3//f/9//3//f/9//3//f/9//3//f/9//3//f/9//3//f/9//3//f/9//3//f/9//3//f/9//3//f/9//3//f/9//3//f/9//3//f/9//3//f/9//3//f/9//3//f/9//3//f/9//3//f/9//3//f/9//3//f/9//3//f/9//3//f/9//3//f/9//3//f/9//3//f/9//3//f/9//3//f/9//3//f/9//3//f/9//3//f/9//3//f/9//3//f/9//3//f/9//3//f/9//3//f/9//3//f/9//3//f/9//3//f/9//3//f/9//3//f/9//3//f/9//3//f/9//3//f/9//3//f997/3/ee/9/uVqKFP9/33/fe/9//3+wNQ0h33v/f/9/u3f+f/9//3//f/9/33u/e59zLynSOf9//3//f/9//nv/f/9//3//f/5//3//f/9//3//f997/3//f/9/33v/f/9//39+c7hW8j0UQvpe/3//f99/v3v/f593ulqyObE1f2//f99//3/ff/9//3/fe/9//3//f/9//3//f/5//3//f/9//3//f/9//3//f/9//3//f/9//3//f/9//3//f/9//3//f/9//3//f/9//3//f/9//3//f/9//3//fwAA/3//f/9//3//f/9//3//f/9//3//f/9//3//f/9//3//f/9//3//f/9//3//f/9//3//f/9//3//f/9//3//f/9//3//f/9//3//f/9//3//f/9//3//f/9//3//f/9//3//f/9//3//f/9//3//f/9//3//f/9//3//f/9//3//f/9//3//f/9//3//f/9//3//f/9//3//f/9//3//f/9//3//f/9//3//f/9//3//f/9//3//f/9//3//f/9//3//f/9//3//f/9//3//f/9//3//f/9//3//f/9//3//f/9//3//f/9//3//f/9//3//f/9//3//f/9//3//f/9//3//f/9//3//f/9//3//f/9//3//f/9//3//f/9//3//e/9/3nv/fxVGRwifd/9//3//f9979EFxMb97/3//f/5//3/ee/9//3//f/9//3+/e1ZOjzG4Vt9//3//f/9//3//f/5//3/+f/9//3/fe/9//3//f/9//3//f/9//3//f/9//3/ffz1rl1YTQnVOllIaY35z/3//f/9/P2s2SrI19EG/e/9//3+fc/9//3//f/9//3//f/9//3//f/9//3//f/9//3//f/9//3//f/9//3//f/9//3//f/9//3//f/9//3//f/9//3//f/9//3//f/9//3//f/9/AAD/f/9//3//f/9//3//f/9//3//f/9//3//f/9//3//f/9//3//f/9//3//f/9//3//f/9//3//f/9//3//f/9//3//f/9//3//f/9//3//f/9//3//f/9//3//f/9//3//f/9//3//f/9//3//f/9//3//f/9//3//f/9//3//f/9//3//f/9//3//f/9//3//f/9//3//f/9//3//f/9//3//f/9//3//f/9//3//f/9//3//f/9//3//f/9//3//f/9//3//f/9//3//f/9//3//f/9//3//f/9//3//f/9//3//f/9//3//f/9//3//f/9//3//f/9//3//f/9//3//f/9//3//f/9//3//f/9//3//f/9//3//f/9//3/ee/9//3/ee793/38+awYE/mK/e/9//3/fe/M9czGfd997vXf/f/9//3//f/9//3//f/9//389Z04t0jl/c/9//3//f/9//3//f/9//3//f/9//3//f/9//3//f/9//3//f/9//3//f/9//3//f/9//3//fzxrNUoURlZOf3O/e59333+aVtQ9cDFfb99//3//f/9//3//f/9//3//f/9//3//f/9//3//f/9//3//f/9//3//f/9//3//f/9//3//f/9//3//f/9//3//f/9//3//f/9//3//f/9//38AAP9//3//f/9//3//f/9//3//f/9//3//f/9//3//f/9//3//f/9//3//f/9//3//f/9//3//f/9//3//f/9//3//f/9//3//f/9//3//f/9//3//f/9//3//f/9//3//f/9//3//f/9//3//f/9//3//f/9//3//f/9//3//f/9//3//f/9//3//f/9//3//f/9//3//f/9//3//f/9//3//f/9//3//f/9//3//f/9//3//f/9//3//f/9//3//f/9//3//f/9//3//f/9//3//f/9//3//f/9//3//f/9//3//f/9//3//f/9//3//f/9//3//f/9//3//f/9//3//f/9//3//f/9//3//f/9//3//f/9//3//f/9//3//f/9//3//f/9//3//f997X29pEL97/3/ff/9/v3dzMbU5/3//f/9/33v/f/9//3//f997/3//f/9//393TpE1uVr/f/9//3//f/9//3//f/9//3//f/9//3//f/9//3//f/9//3//f/9//3//f/9//3//f/9/33v/f997v3uec/peeFJ5Urpan3fcXldO0z1YTv9//3//f/9//3//f/9//3//f/9//3//f/9//3//f/9//3//f/9//3//f/9//3//f/9//3//f/9//3//f/9//3//f/9//3//f/9//3//fwAA/3//f/9//3//f/9//3//f/9//3//f/9//3//f/9//3//f/9//3//f/9//3//f/9//3//f/9//3//f/9//3//f/9//3//f/9//3//f/9//3//f/9//3//f/9//3//f/9//3//f/9//3//f/9//3//f/9//3//f/9//3//f/9//3//f/9//3//f/9//3//f/9//3//f/9//3//f/9//3//f/9//3//f/9//3//f/9//3//f/9//3//f/9//3//f/9//3//f/9//3//f/9//3//f/9//3//f/9//3//f/9//3//f/9//3//f/9//3//f/9//3//f/9//3//f/9//3//f/9//3//f/9//3//f/9//3//f/9//3//f/9//3//f/9//3//f/9//3//f/9//3//f35vRgyYVv9/33//f99/1kFwMZ93/3//f99//3//f/9//3//f/9//3//f/9/O2evNRNCv3vff/9/v3f/f/9//3//f/9//3//f/9//3//f/9//3//f/9//3//f/9//3//f/9//3//f/9//3//f/9//3//f/9/fm+5WldOeVI4SvZBUi0XRv5iv3v/f/9/33//f/5//X/9f/1//3//f713/3//f/9//3/ff/9//3//f/9//3//f/9//3//f/9//3//f/9//3//f/9//3//f/9/AAD/f/9//3//f/9//3//f/9//3//f/9//3//f/9//3//f/9//3//f/9//3//f/9//3//f/9//3//f/9//3//f/9//3//f/9//3//f/9//3//f/9//3//f/9//3//f/9//3//f/9//3//f/9//3//f/9//3//f/9//3//f/9//3//f/9//3//f/9//3//f/9//3//f/9//3//f/9//3//f/9//3//f/9//3//f/9//3//f/9//3//f/9//3//f/9//3//f/9//3//f/9//3//f/9//3//f/9//3//f/9//3//f/9//3//f/9//3//f/9//3//f/9//3//f/9//3//f/9//3//f/9//3//f/9//3//f/9//3//f/9//3//f/9//3//f/9//3//f/9//3//f/9//3//f28xsTX/f99//3/ff1hO1D3ff/9//3//f/9//3//f/9//3//f/9//3//f99/uVpOKX5vn3f/f753/3//f/9//3//f/9//3/fe/9//3//f/9//3//f/9//3//f/9//3//f/9//3//f/9//3//f/9//3//f99/33+/e39z/2a9WtY9DyUwKZpW/3//f/9//3//f/9//3//f/9//3//f99//3//f/9//3//f/9//3//f/9//3//f/9//3//f/9//3//f/9//3//f/9//38AAP9//3//f/9//3//f/9//3//f/9//3//f/9//3//f/9//3//f/9//3//f/9//3//f/9//3//f/9//3//f/9//3//f/9//3//f/9//3//f/9//3//f/9//3//f/9//3//f/9//3//f/9//3//f/9//3//f/9//3//f/9//3//f/9//3//f/9//3//f/9//3//f/9//3//f/9//3//f/9//3//f/9//3//f/9//3//f/9//3//f/9//3//f/9//3//f/9//3//f/9//3//f/9//3//f/9//3//f/9//3//f/9//3//f/9//3//f/9//3//f/9//3//f/9//3//f/9//3//f/9//3//f/9//3//f/9//3//f/9//3//f/9//3//f/9//3//f/9//3//f/9//3/fe/9/XWsURnAxv3v/f593v3t3Tk4t33v/f/9//3//f/9/33v/f/9//3//f/9//3+/e59zLSW5Wr93/3/fe997/3//f/9//3//f/9//3//f/9//3//f/9//3//f/9//3//f/9//3//f/9//3//f/9//n//f/9//3//f/9/33+/e99/X28eZz9r80GoFI8133/ff/9//3+/e/9//3+9d957/n/+f/5//3/+f/5//3//f/9//3//f/9//3//f/9//3//f/9//3//f/9//3//fwAA/3//f/9//3//f/9//3//f/9//3//f/9//3//f/9//3//f/9//3//f/9//3//f/9//3//f/9//3//f/9//3//f/9//3//f/9//3//f/9//3//f/9//3//f/9//3//f/9//3//f/9//3//f/9//3//f/9//3//f/9//3//f/9//3//f/9//3//f/9//3//f/9//3//f/9//3//f/9//3//f/9//3//f/9//3//f/9//3//f/9//3//f/9//3//f/9//3//f/9//3//f/9//3//f/9//3//f/9//3//f/9//3//f/9//3//f/9//3//f/9//3//f/9//3//f/9//3//f/9//3//f/9//3//f/9//3//f/9//3//f/9//3//f/9//3//f/9//3//f/9//3//f/9/v3f/f997NUqxOaoY/3//f/9/uVosKb93/3/fe/9//3//f/9/33v/f/9//3//f/9//3//f9E5TS3/f/9//3//f/9//3//f/5//n//f/9//3//f/9//3//f/9//3//f/9//3//f/9//3//f/9//3//f/9//3//f/9/33//f/9//3//f/9/33v/f/9/t1apGFEt/2Jfb99//3+/d/9//3//f/5//n//f/9//3//f/5//3/+f/9//n//f/9//3//f/9//3//f/9//3//f/9/AAD/f/9//3//f/9//3//f/9//3//f/9//3//f/9//3//f/9//3//f/9//3//f/9//3//f/9//3//f/9//3//f/9//3//f/9//3//f/9//3//f/9//3//f/9//3//f/9//3//f/9//3//f/9//3//f/9//3//f/9//3//f/9//3//f/9//3//f/9//3//f/9//3//f/9//3//f/9//3//f/9//3//f/9//3//f/9//3//f/9//3//f/9//3//f/9//3//f/9//3//f/9//3//f/9//3//f/9//3//f/9//3//f/9//3//f/9//3//f/9//3//f/9//3//f/9//3//f/9//3//f/9//3//f/9//3//f/9//3//f/9//3//f/9//3//f/9//3//f/9//3//f/9//3/fe/9//3//f99/0T2oFP9/33v/f31vCyX5Xv9//3+/e/9//3//f997/3//f/9//3//f7973388ZywpXWvff/9//3//f/9//3//f/1//3//f/9//3//f/9//3//f/9//3//f/9//3//f/9//3//f/9//3//f/9//3//f/9//3//f/9/33v/f/9//3//f/9/X2+VNTEpczF6Uv9//3//f/9//3//f/9//3//f/9//n/+f/5//n/+f/5//3/+f/9//3//f/9//3//f/9//38AAP9//3//f/9//3//f/9//3//f/9//3//f/9//3//f/9//3//f/9//3//f/9//3//f/9//3//f/9//3//f/9//3//f/9//3//f/9//3//f/9//3//f/9//3//f/9//3//f/9//3//f/9//3//f/9//3//f/9//3//f/9//3//f/9//3//f/9//3//f/9//3//f/9//3//f/9//3//f/9//3//f/9//3//f/9//3//f/9//3//f/9//3//f/9//3//f/9//3//f/9//3//f/9//3//f/9//3//f/9//3//f/9//3//f/9//3//f/9//3//f/9//3//f/9//3//f/9//3//f/9//3//f/9//3//f/9//3//f/9//3//f/9//3//f/9//3//f/9//3//f/9//3//f/9//3+ed/9//3/fe/le33//f/9//3+ed4812Frfe/9//3//f/9//3//f997/3//f/9//3//f/9/v3evNXVOn3f/f/9//3//f/9//3/de/9//3//f/9//3//f/9//3//f/9//3//f/9//3//f/9//3//f/9//3//f/9//3//f/9//3//f/9//3//f/9//3//f/9/P2d5TnIx7RxYSj9nn3Pfe/9//3//f/9//3//f/9//3//f/5//3//f/9//3//f/9//3//f/9//3//fwAA/3//f/9//3//f/9//3//f/9//3//f/9//3//f/9//3//f/9//3//f/9//3//f/9//3//f/9//3//f/9//3//f/9//3//f/9//3//f/9//3//f/9//3//f/9//3//f/9//3//f/9//3//f/9//3//f/9//3//f/9//3//f/9//3//f/9//3//f/9//3//f/9//3//f/9//3//f/9//3//f/9//3//f/9//3//f/9//3//f/9//3//f/9//3//f/9//3//f/9//3//f/9//3//f/9//3//f/9//3//f/9//3//f/9//3//f/9//3//f/9//3//f/9//3//f/9//3//f/9//3//f/9//3//f/9//3//f/9//3//f/9//3//f/9//3//f/9//3//f/9//3//f/9//3//f/9//3//f997/3//f/9//3/fe/9//38zRtla/3//f99/33v/f/9//3//f/9/33++d/9//3+fd997llITRn5z/3//f51z3nv/f/9//3//f/9//3//f/9//3//f/9//3//f/9//3//f/9//3//f/9//3//f/9//3//f/9/3Xv/f/9//3/ee/9//3//f/97/3//f/97/39fa3EtMCVYSptSH2f/f/9//3u/d/97/3//f/9//3//f/9//3//f/9//3//f/9//3//f/9/AAD/f/9//3//f/9//3//f/9//3//f/9//3//f/9//3//f/9//3//f/9//3//f/9//3//f/9//3//f/9//3//f/9//3//f/9//3//f/9//3//f/9//3//f/9//3//f/9//3//f/9//3//f/9//3//f/9//3//f/9//3//f/9//3//f/9//3//f/9//3//f/9//3//f/9//3//f/9//3//f/9//3//f/9//3//f/9//3//f/9//3//f/9//3//f/9//3//f/9//3//f/9//3//f/9//3//f/9//3//f/9//3//f/9//3//f/9//3//f/9//3//f/9//3//f/9//3//f/9//3//f/9//3//f/9//3//f/9//3//f/9//3//f/9//3//f/9//3//f/9//3//f/9//3/+f/9//3//f/9//3//f/9//n//f/9//3//f/9/Vk4URl5v/3/ff/9//3//f/9//3//f/9/vXf/f/9//3/fe3ZO8kGXVt9//3//f997/3//f/9//3//f/9//3//f/9//3//f/9//3//f/9//3//f/9//3//f/9//3//f/9//n//f/5//3//f/9//3//f/9//3//f/9//3//e/97/3tfa1hKci1yLVlKH2M/Z793/3//f/9//3//f/9//3//f/9//3//f/9//3//f/9//38AAP9//3//f/9//3//f/9//3//f/9//3//f/9//3//f/9//3//f/9//3//f/9//3//f/9//3//f/9//3//f/9//3//f/9//3//f/9//3//f/9//3//f/9//3//f/9//3//f/9//3//f/9//3//f/9//3//f/9//3//f/9//3//f/9//3//f/9//3//f/9//3//f/9//3//f/9//3//f/9//3//f/9//3//f/9//3//f/9//3//f/9//3//f/9//3//f/9//3//f/9//3//f/9//3//f/9//3//f/9//3//f/9//3//f/9//3//f/9//3//f/9//3//f/9//3//f/9//3//f/9//3//f/9//3//f/9//3//f/9//3//f/9//3//f/9//3//f/9//3//f/9//3//f/9//3//f/9//3//f/9//3//f/9//3//f/9//3//fzVKNUqfd793/3//f997/3/+f/5//X//f/9//3/fe/9//3+4Vi0p+l7/f/9//3//f/9//3/ee/9//3//f/9//3//f/9//3//f/9//3//f/9//3//f/9//3//f/9//3//f/5//3/+f/9//3//f/9//3//f/9//nv/f/9//3//e/9//3v/f/Q9DiHWOZ1SG0b/Yt9/33/ff/9//3//f/9/33+/d/9//3//f/9//3//fwAA/3//f/9//3//f/9//3//f/9//3//f/9//3//f/9//3//f/9//3//f/9//3//f/9//3//f/9//3//f/9//3//f/9//3//f/9//3//f/9//3//f/9//3//f/9//3//f/9//3//f/9//3//f/9//3//f/9//3//f/9//3//f/9//3//f/9//3//f/9//3//f/9//3//f/9//3//f/9//3//f/9//3//f/9//3//f/9//3//f/9//3//f/9//3//f/9//3//f/9//3//f/9//3//f/9//3//f/9//3//f/9//3//f/9//3//f/9//3//f/9//3//f/9//3//f/9//3//f/9//3//f/9//3//f/9//3//f/9//3//f/9//3//f/9//3//f/9//3//f/9//3//f/9//3//f/9//3//f/9//3//f/9//3//f/9//3//f/9//38bZ8kYv3fff/9//3//f/17/X/+f/5//3//f/9/33v/f793339vLVZO/3+/e/9//3/fe/9//3//f/9//n//f/9//3//f/9//3//f/9//3//f/9//3//f/9//3//f/9//3//f/9//3//f/9//3//f/9//3//f/5//3/+f/9//3//f/9//3//f19rtjXxINg9e1J6Uh9nv3v/f79733//f/9//3//f/9//3//f/9/AAD/f/9//3//f/9//3//f/9//3//f/9//3//f/9//3//f/9//3//f/9//3//f/9//3//f/9//3//f/9//3//f/9//3//f/9//3//f/9//3//f/9//3//f/9//3//f/9//3//f/9//3//f/9//3//f/9//3//f/9//3//f/9//3//f/9//3//f/9//3//f/9//3//f/9//3//f/9//3//f/9//3//f/9//3//f/9//3//f/9//3//f/9//3//f/9//3//f/9//3//f/9//3//f/9//3//f/9//3//f/9//3//f/9//3//f/9//3//f/9//3//f/9//3//f/9//3//f/9//3//f/9//3//f/9//3//f/9//3//f/9//3//f/9//3//f/9//3//f/9//3//f/9//3//f/9//3//f/9//3//f/9//3//f/9//3//f/9//3//f/9//38sKfhe/3+/e/9//Xv+f/5//3/de913/3//f/9//3/fe/9/Ty30Qf9/33/fe/9/33//f/9/3Xv/f957/3//f/9//3//f/9//3//f/9//3//f/9//3//f/9//3//f/9//3//f/9//3//f/9//3//f/9//3/+f/9//3//f/9//3v/f/97/3//fz9nszUQJXQ1tTlZTl9v/3//f/9/n3fff/9//3/+f917/n8AAP9//3//f/9//3//f/9//3//f/9//3//f/9//3//f/9//3//f/9//3//f/9//3//f/9//3//f/9//3//f/9//3//f/9//3//f/9//3//f/9//3//f/9//3//f/9//3//f/9//3//f/9//3//f/9//3//f/9//3//f/9//3//f/9//3//f/9//3//f/9//3//f/9//3//f/9//3//f/9//3//f/9//3//f/9//3//f/9//3//f/9//3//f/9//3//f/9//3//f/9//3//f/9//3//f/9//3//f/9//3//f/9//3//f/9//3//f/9//3//f/9//3//f/9//3//f/9//3//f/9//3//f/9//3//f/9//3//f/9//3//f/9//3//f/9//3//f/9//3//f/9//3//f/9//3//f/9//3//f/9//3//f/9//3//f/9//3//f/9/33/fe/9/jjFtMf9//3//f7x3/3/+f/9//3/ee/9//3//f/9//3//f3Axsjm/e/9/33//f/9//3//f/9//3//f/9//3//f/9//3//f/9//3//f/9//3//f/9//3//f/9//3//f/9//3//f/9//3//f/9//3//f/9//3//f/9//3/fe/9//3//f997/3//f7973l7WPZM1szlPLTVG33//f/9//3/ee/9//3//fwAA/3//f/9//3//f/9//3//f/9//3//f/9//3//f/9//3//f/9//3//f/9//3//f/9//3//f/9//3//f/9//3//f/9//3//f/9//3//f/9//3//f/9//3//f/9//3//f/9//3//f/9//3//f/9//3//f/9//3//f/9//3//f/9//3//f/9//3//f/9//3//f/9//3//f/9//3//f/9//3//f/9//3//f/9//3//f/9//3//f/9//3//f/9//3//f/9//3//f/9//3//f/9//3//f/9//3//f/9//3//f/9//3//f/9//3//f/9//3//f/9//3//f/9//3//f/9//3//f/9//3//f/9//3//f/9//3//f/9//3//f/9//3//f/9//3//f/9//3//f/9//3//f/9//3//f/9//3//f/9//3//f/9//3//f/9//3//f/9/33v/f997v3v/f5ZSLCl+c/9//3/fe/9//3//f/9/3nv/f957/3//f79733uyOdM9f3P/f/9/v3f/f/9//3//f/9//3//f/9//3//f/9//3//f/9//3//f/9//3//f/9//3//f/9//3//f/9//3//f/5//3//f/9//3//f/9//3//f99/33//f/9/3Xvce/9//3//f593f3P8YpA1ZxDJHJZS/3//f957/3//f/5/AAD/f/9//3//f/9//3//f/9//3//f/9//3//f/9//3//f/9//3//f/9//3//f/9//3//f/9//3//f/9//3//f/9//3//f/9//3//f/9//3//f/9//3//f/9//3//f/9//3//f/9//3//f/9//3//f/9//3//f/9//3//f/9//3//f/9//3//f/9//3//f/9//3//f/9//3//f/9//3//f/9//3//f/9//3//f/9//3//f/9//3//f/9//3//f/9//3//f/9//3//f/9//3//f/9//3//f/9//3//f/9//3//f/9//3//f/9//3//f/9//3//f/9//3//f/9//3//f/9//3//f/9//3//f/9//3//f/9//3//f/9//3//f/9//3//f/9//3//f/9//3//f/9//3//f/9//3//f/9//3//f/9//3//f/9//3//f/9//3//f/9//3//f997/399b00tmFbff/9//3//f5xz/3/de/9//3//f/9//3/fe/9/0j2xNZ9z/3//f/9/33v/f957/3//f/9//3//f/9//3//f/9//3//f/9//3//f/9//3//f/9//3//f/9//3//f/9//3//f/9//3//f/9//3//f793/3//f957/3//f/5//n/fe/9//3+/d/9//3+4VkwpbS2ed/9//3//f9573nsAAP9//3//f/9//3//f/9//3//f/9//3//f/9//3//f/9//3//f/9//3//f/9//3//f/9//3//f/9//3//f/9//3//f/9//3//f/9//3//f/9//3//f/9//3//f/9//3//f/9//3//f/9//3//f/9//3//f/9//3//f/9//3//f/9//3//f/9//3//f/9//3//f/9//3//f/9//3//f/9//3//f/9//3//f/9//3//f/9//3//f/9//3//f/9//3//f/9//3//f/9//3//f/9//3//f/9//3//f/9//3//f/9//3//f/9//3//f/9//3//f/9//3//f/9//3//f/9//3//f/9//3//f/9//3//f/9//3//f/9//3//f/9//3//f/9//3//f/9//3//f/9//3//f/9//3//f/9//3//f/9//3//f/9//3//f/9//3//f/9//3+9d99//3/fe/9//3/TPdM9v3v/f/9//3+bc/9//X/+f/5//3/fe/9/33/ff9I50jl/c/9/33//f957/3//f/9//3//f/9//3//f/9//n/+f/5//3//f/9//3//f/9//3//f/9//3//f/5//3//f/9//3//f/9//3//f/9//3//f99//3//f/9//3//f/9//3//f/9//3//f99//3++e/9//3//f/9//3//fwAA/3//f/9//3//f/9//3//f/9//3//f/9//3//f/9//3//f/9//3//f/9//3//f/9//3//f/9//3//f/9//3//f/9//3//f/9//3//f/9//3//f/9//3//f/9//3//f/9//3//f/9//3//f/9//3//f/9//3//f/9//3//f/9//3//f/9//3//f/9//3//f/9//3//f/9//3//f/9//3//f/9//3//f/9//3//f/9//3//f/9//3//f/9//3//f/9//3//f/9//3//f/9//3//f/9//3//f/9//3//f/9//3//f/9//3//f/9//3//f/9//3//f/9//3//f/9//3//f/9//3//f/9//3//f/9//3//f/9//3//f/9//3//f/9//3//f/9//3//f/9//3//f/9//3//f/9//3//f/9//3//f/9//3//f/9//3//f/9//nv/f/9//3//f/9//3//f/9/u1qyORxn/3++d/9//3//f/9//3/de/9//3//f/9//39vMW8xv3f/f997/3//f/9//3//f/9//3//f/9//3//f/5//3//f/9//3//f/9//3//f/9//3//f/9//3//f/9//3//f/9//3//f/9//3//f/9//3//f99//3//f/9//3//f/9//3//f/9//3//f/9/3nv/f/9//3//f/9/AAD/f/9//3//f/9//3//f/9//3//f/9//3//f/9//3//f/9//3//f/9//3//f/9//3//f/9//3//f/9//3//f/9//3//f/9//3//f/9//3//f/9//3//f/9//3//f/9//3//f/9//3//f/9//3//f/9//3//f/9//3//f/9//3//f/9//3//f/9//3//f/9//3//f/9//3//f/9//3//f/9//3//f/9//3//f/9//3//f/9//3//f/9//3//f/9//3//f/9//3//f/9//3//f/9//3//f/9//3//f/9//3//f/9//3//f/9//3//f/9//3//f/9//3//f/9//3//f/9//3//f/9//3//f/9//3//f/9//3//f/9//3//f/9//3//f/9//3//f/9//3//f/9//3//f/9//3//f/9//3//f/9//3//f/9//3//f/9//3//f/9//3//f/9//3//f/9/33v/f15vE0ITRp93/3//f99//3//f957/3//f957/3//f/9/8T3RPd9//3//f997/3//f/9//3//f/9//3//f/9//3//f/9//3//f/9//3//f/9//3//f/9//3//f/9//3//f/9//3//f/9//3//f/9//3//f/9//3//f/9//3//f/9//3//f/9//3//f/9//3//f/9//3//f/9//38AAP9//3//f/9//3//f/9//3//f/9//3//f/9//3//f/9//3//f/9//3//f/9//3//f/9//3//f/9//3//f/9//3//f/9//3//f/9//3//f/9//3//f/9//3//f/9//3//f/9//3//f/9//3//f/9//3//f/9//3//f/9//3//f/9//3//f/9//3//f/9//3//f/9//3//f/9//3//f/9//3//f/9//3//f/9//3//f/9//3//f/9//3//f/9//3//f/9//3//f/9//3//f/9//3//f/9//3//f/9//3//f/9//3//f/9//3//f/9//3//f/9//3//f/9//3//f/9//3//f/9//3//f/9//3//f/9//3//f/9//3//f/9//3//f/9//3//f/9//3//f/9//3//f/9//3//f/9//3//f/9//3//f/9//3//f/9//3//f/9//3//f/9//3//f/9//3//f/9//3+/e3ZOTS00Sv9//3//f/9//3//f/9//3//f/9//3+/e/E9E0Kfc/9//3//f/9//3//f/9//3//f/9//3//f/9//3//f/9//3//f/9//3//f/9//3//f/9//3//f/9//3//f/9//3//f/9//3//f/9//3//f/9//3//f/9//3//f/9//3//f/9//3//f/9//3//f/9//3//fwAA/3//f/9//3//f/9//3//f/9//3//f/9//3//f/9//3//f/9//3//f/9//3//f/9//3//f/9//3//f/9//3//f/9//3//f/9//3//f/9//3//f/9//3//f/9//3//f/9//3//f/9//3//f/9//3//f/9//3//f/9//3//f/9//3//f/9//3//f/9//3//f/9//3//f/9//3//f/9//3//f/9//3//f/9//3//f/9//3//f/9//3//f/9//3//f/9//3//f/9//3//f/9//3//f/9//3//f/9//3//f/9//3//f/9//3//f/9//3//f/9//3//f/9//3//f/9//3//f/9//3//f/9//3//f/9//3//f/9//3//f/9//3//f/9//3//f/9//3//f/9//3//f/9//3//f/9//3//f/9//3//f/9//3//f/9//3//f/9//3//f/9//3//f/9//3//f997/3//f/9//3+ec1VOTS2/d997n3fff/9//3++d/9//3+/d/9//3/qHDxn33//f/9//3//f/9//3//f/9//3//f/9//3//f/9//3//f/9//3//f/9//3//f/9//3//f/9//3//f/9//3//f/9//3//f/9//3//f/9//3//f/9//3//f/9//3//f/9//3//f/9//3//f/9//3//f/9/AAD/f/9//3//f/9//3//f/9//3//f/9//3//f/9//3//f/9//3//f/9//3//f/9//3//f/9//3//f/9//3//f/9//3//f/9//3//f/9//3//f/9//3//f/9//3//f/9//3//f/9//3//f/9//3//f/9//3//f/9//3//f/9//3//f/9//3//f/9//3//f/9//3//f/9//3//f/9//3//f/9//3//f/9//3//f/9//3//f/9//3//f/9//3//f/9//3//f/9//3//f/9//3//f/9//3//f/9//3//f/9//3//f/9//3//f/9//3//f/9//3//f/9//3//f/9//3//f/9//3//f/9//3//f/9//3//f/9//3//f/9//3//f/9//3//f/9//3//f/9//3//f/9//3//f/9//3//f/9//3//f/9//3//f/9//3//f/9//3//f/9//3//f/9//3//f/9//3//f/9/33v/f/9/33t9b481jzE7Z/9//3//f/9//3/ff/9//3/fe/9/iBAbY/9//3//f/9//3//f/9//3//f/9//3//f/9//3//f/9//3//f/9//3//f/9//3//f/9//3//f/9//3//f/9//3//f/9//3//f/9//3//f/9//3//f/9//3//f/9//3//f/9//3//f/9//3//f/9//38AAP9//3//f/9//3//f/9//3//f/9//3//f/9//3//f/9//3//f/9//3//f/9//3//f/9//3//f/9//3//f/9//3//f/9//3//f/9//3//f/9//3//f/9//3//f/9//3//f/9//3//f/9//3//f/9//3//f/9//3//f/9//3//f/9//3//f/9//3//f/9//3//f/9//3//f/9//3//f/9//3//f/9//3//f/9//3//f/9//3//f/9//3//f/9//3//f/9//3//f/9//3//f/9//3//f/9//3//f/9//3//f/9//3//f/9//3//f/9//3//f/9//3//f/9//3//f/9//3//f/9//3//f/9//3//f/9//3//f/9//3//f/9//3//f/9//3//f/9//3//f/9//3//f/9//3//f/9//3//f/9//3//f/9//3//f/9//3//f/9//3//f/9//3//f/9//3/+f/17/X//f/9//3//f/9//3/YWo8xE0Jeb/9/33vff/9/33vff99//38+a+oc33v/f/9//3//f/9//3//f/9//3//f/9//3//f/9//3//f/9//3//f/9//3//f/9//3//f/9//3//f/9//3//f/9//3//f/9//3//f/9//3//f/9//3//f/9//3//f/9//3//f/9//3//f/9//3//fwAA/3//f/9//3//f/9//3//f/9//3//f/9//3//f/9//3//f/9//3//f/9//3//f/9//3//f/9//3//f/9//3//f/9//3//f/9//3//f/9//3//f/9//3//f/9//3//f/9//3//f/9//3//f/9//3//f/9//3//f/9//3//f/9//3//f/9//3//f/9//3//f/9//3//f/9//3//f/9//3//f/9//3//f/9//3//f/9//3//f/9//3//f/9//3//f/9//3//f/9//3//f/9//3//f/9//3//f/9//3//f/9//3//f/9//3//f/9//3//f/9//3//f/9//3//f/9//3//f/9//3//f/9//3//f/9//3//f/9//3//f/9//3//f/9//3//f/9//3//f/9//3//f/9//3//f/9//3//f/9//3//f/9//3//f/9//3//f/9//3//f/9//3//f/9//3//f/1//n//f/1/3Xv/f/9//3//f997338bY5A1bzE9Z/9//3/fe/9//3/ff/9/mFKwNf9//3//f/9//3//f/9//3//f/9//3//f/9//3//f/9//3//f/9//3//f/9//3//f/9//3//f/9//3//f/9//3//f/9//3//f/9//3//f/9//3//f/9//3//f/9//3//f/9//3//f/9//3//f/9/AAD/f/9//3//f/9//3//f/9//3//f/9//3//f/9//3//f/9//3//f/9//3//f/9//3//f/9//3//f/9//3//f/9//3//f/9//3//f/9//3//f/9//3//f/9//3//f/9//3//f/9//3//f/9//3//f/9//3//f/9//3//f/9//3//f/9//3//f/9//3//f/9//3//f/9//3//f/9//3//f/9//3//f/9//3//f/9//3//f/9//3//f/9//3//f/9//3//f/9//3//f/9//3//f/9//3//f/9//3//f/9//3//f/9//3//f/9//3//f/9//3//f/9//3//f/9//3//f/9//3//f/9//3//f/9//3//f/9//3//f/9//3//f/9//3//f/9//3//f/9//3//f/9//3//f/9//3//f/9//3//f/9//3//f/9//3//f/9//3//f/9//3//f/9//3//f/9//n/+f9x7/3//f/9//3//f997/3//f/9/33/ZWpA1bzG4Vn5z/3+/d/9/v3u5VsocnnP/f/9//3/+f/9//3//f/9//3//f/9//3//f/9//3//f/9//3//f/9//3//f/9//3//f/9//3//f/9//3//f/9//3//f/9//3//f/9//3//f/9//3//f/9//3//f/9//3//f/9//3//f/9//38AAP9//3//f/9//3//f/9//3//f/9//3//f/9//3//f/9//3//f/9//3//f/9//3//f/9//3//f/9//3//f/9//3//f/9//3//f/9//3//f/9//3//f/9//3//f/9//3//f/9//3//f/9//3//f/9//3//f/9//3//f/9//3//f/9//3//f/9//3//f/9//3//f/9//3//f/9//3//f/9//3//f/9//3//f/9//3//f/9//3//f/9//3//f/9//3//f/9//3//f/9//3//f/9//3//f/9//3//f/9//3//f/9//3//f/9//3//f/9//3//f/9//3//f/9//3//f/9//3//f/9//3//f/9//3//f/9//3//f/9//3//f/9//3//f/9//3//f/9//3//f/9//3//f/9//3//f/9//3//f/9//3//f/9//3//f/9//3//f/9//3//f/9//3//f/9//3//f/9//3//f/9//3//f/9//3//f/9//3//f/9/33//f9A56RzrIF1r/3//f997qBhca753/3//f/9//3//f/9//3//f/9//3//f/9//3//f/9//3//f/9//3//f/9//3//f/9//3//f/9//3//f/9//3//f/9//3//f/9//3//f/9//3//f/9//3//f/9//3//f/9//3//f/9//3//fwAA/3//f/9//3//f/9//3//f/9//3//f/9//3//f/9//3//f/9//3//f/9//3//f/9//3//f/9//3//f/9//3//f/9//3//f/9//3//f/9//3//f/9//3//f/9//3//f/9//3//f/9//3//f/9//3//f/9//3//f/9//3//f/9//3//f/9//3//f/9//3//f/9//3//f/9//3//f/9//3//f/9//3//f/9//3//f/9//3//f/9//3//f/9//3//f/9//3//f/9//3//f/9//3//f/9//3//f/9//3//f/9//3//f/9//3//f/9//3//f/9//3//f/9//3//f/9//3//f/9//3//f/9//3//f/9//3//f/9//3//f/9//3//f/9//3//f/9//3//f/9//3//f/9//3//f/9//3//f/9//3//f/9//3//f/9//3//f/9//3//f/9//3//f/9//3//f/9//3//f/9//3//f/9//3//f/9//3//f/9//3//f/9/v3f/fxtjsDXrIE4tTi3qIN9//3//f/9//3//f/9//3//f/9//3//f/9//3//f/9//3//f/9//3//f/9//3//f/9//3//f/9//3//f/9//3//f/9//3//f/9//3//f/9//3//f/9//3//f/9//3//f/9//3//f/9//3//f/9/AAD/f/9//3//f/9//3//f/9//3//f/9//3//f/9//3//f/9//3//f/9//3//f/9//3//f/9//3//f/9//3//f/9//3//f/9//3//f/9//3//f/9//3//f/9//3//f/9//3//f/9//3//f/9//3//f/9//3//f/9//3//f/9//3//f/9//3//f/9//3//f/9//3//f/9//3//f/9//3//f/9//3//f/9//3//f/9//3//f/9//3//f/9//3//f/9//3//f/9//3//f/9//3//f/9//3//f/9//3//f/9//3//f/9//3//f/9//3//f/9//3//f/9//3//f/9//3//f/9//3//f/9//3//f/9//3//f/9//3//f/9//3//f/9//3//f/9//3//f/9//3//f/9//3//f/9//3//f/9//3//f/9//3//f/9//3//f/9//3//f/9//3//f/9//3//f/9//3//f/9//3//f/9//3//f/9//3//f/9//3//f/9//3//f99733v/f997HGcbZ35z/3//f/9//3//f/9//3//f/9//3//f/9//3//f/9//3//f/9//3//f/9//3//f/9//3//f/9//3//f/9//3//f/9//3//f/9//3//f/9//3//f/9//3//f/9//3//f/9//3//f/9//3//f/9//38AAP9//3//f/9//3//f/9//3//f/9//3//f/9//3//f/9//3//f/9//3//f/9//3//f/9//3//f/9//3//f/9//3//f/9//3//f/9//3//f/9//3//f/9//3//f/9//3//f/9//3//f/9//3//f/9//3//f/9//3//f/9//3//f/9//3//f/9//3//f/9//3//f/9//3//f/9//3//f/9//3//f/9//3//f/9//3//f/9//3//f/9//3//f/9//3//f/9//3//f/9//3//f/9//3//f/9//3//f/9//3//f/9//3//f/9//3//f/9//3//f/9//3//f/9//3//f/9//3//f/9//3//f/9//3//f/9//3//f/9//3//f/9//3//f/9//3//f/9//3//f/9//3//f/9//3//f/9//3//f/9//3//f/9//3//f/9//3//f/9//3//f/9//3//f/9//3//f/9//3//f/9//3//f/9//3//f/9//3//f/9//3//f/9/33vff/9//3//f/9//3//f/9//3//f/9//3//f/9//3//f/9//3//f/9//3//f/9//3//f/9//3//f/9//3//f/9//3//f/9//3//f/9//3//f/9//3//f/9//3//f/9//3//f/9//3//f/9//3//f/9//3//f/9//3//fwAA/3//f/9//3//f/9//3//f/9//3//f/9//3//f/9//3//f/9//3//f/9//3//f/9//3//f/9//3//f/9//3//f/9//3//f/9//3//f/9//3//f/9//3//f/9//3//f/9//3//f/9//3//f/9//3//f/9//3//f/9//3//f/9//3//f/9//3//f/9//3//f/9//3//f/9//3//f/9//3//f/9//3//f/9//3//f/9//3//f/9//3//f/9//3//f/9//3//f/9//3//f/9//3//f/9//3//f/9//3//f/9//3//f/9//3//f/9//3//f/9//3//f/9//3//f/9//3//f/9//3//f/9//3//f/9//3//f/9//3//f/9//3//f/9//3//f/9//3//f/9//3//f/9//3//f/9//3//f/9//3//f/9//3//f/9//3//f/9//3//f/9//3//f/9//3//f/9//3//f/9//3//f/9//3//f/9//3//f/9//3//f/9//3//f/9/33u/e99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X//f/9//3//f/9//3//f/9//3//f/9//3//f/9//3//f/9//3//f/9//3//f/9//3//f/9//3//f/9//3//f/9//3//f/9//3//f/9//3//f/9//3//f/9//3//f/9//3//f/9//3//f/9//3//f/9//3//f/9//3//fwAA/3//f/9//3//f/9//3//f/9//3//f/9//3//f/9//3//f/9//3//f/9//3//f/9//3//f/9//3//f/9//3//f/9//3//f/9//3//f/9//3//f/9//3//f/9//3//f/9//3//f/9//3//f/9//3//f/9//3//f/9//3//f/9//3//f/9//3//f/9//3//f/9//3//f/9//3//f/9//3//f/9//3//f/9//3//f/9//3//f/9//3//f/9//3//f/9//3//f/9//3//f/9//3//f/9//3//f/9//3//f/9//3//f/9//3//f/9//3//f/9//3//f/9//3//f/9//3//f/9//3//f/9//3//f/9//3//f/9//3//f/9//3//f/9//3//f/9//3//f/9//3//f/9//3//f/9//3//f/9//3//f/9//3//f/9//3//f/9//3//f/9//3//f/9//3//f/9//3//f/9//3//f/5//3/+f/9//3//f/9//3//f/9//n/+f/5//nvee/9//3//f/9//3//f/9//3//f/9//3//f/9//3//f/9//3//f/9//3//f/9//3//f/9//3//f/9//3//f/9//3//f/9//3//f/9//3//f/9//3//f/9//3//f/9//3//f/9//3//f/9//3//f/9//3//f/9/AAD/f/9//3//f/9//3//f/9//3//f/9//3//f/9//3//f/9//3//f/9//3//f/9//3//f/9//3//f/9//3//f/9//3//f/9//3//f/9//3//f/9//3//f/9//3//f/9//3//f/9//3//f/9//3//f/9//3//f/9//3//f/9//3//f/9//3//f/9//3//f/9//3//f/9//3//f/9//3//f/9//3//f/9//3//f/9//3//f/9//3//f/9//3//f/9//3//f/9//3//f/9//3//f/9//3//f/9//3//f/9//3//f/9//3//f/9//3//f/9//3//f/9//3//f/9//3//f/9//3//f/9//3//f/9//3//f/9//3//f/9//3//f/9//3//f/9//3//f/9//3//f/9//3//f/9//3//f/9//3//f/9//3//f/9//3//f/9//3//f/9//3//f/9//3//f/9//3//f/9//3//f/5//3//f/9//3//f/9//3//f/9//3//f/1//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WwAAAFwAAAABAAAAAEANQgAEDUIKAAAAUAAAABAAAABMAAAAAAAAAAAAAAAAAAAA//////////9sAAAAQQBuAGQAeQAgAE0AbwByAHIAaQBzAG8AbgAgAEIALgAHAAAABgAAAAYAAAAGAAAAAwAAAAgAAAAGAAAABAAAAAQAAAACAAAABQAAAAYAAAAG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AEANQgAE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</Object>
  <Object Id="idInvalidSigLnImg">AQAAAGwAAAAAAAAAAAAAAP8AAAB/AAAAAAAAAAAAAABQIwAAoREAACBFTUYAAAEA4AQBANEAAAAFAAAAAAAAAAAAAAAAAAAAAAUAAAAEAADEAQAAaQEAAAAAAAAAAAAAAAAAAOPjBgAcgw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LKsyANGPQGsA4U4AFwAABAEAAAAABAAAqKsyAO+PQGuSCn78tqwyAAAEAAABAgAAAAAAAACrMgCs/jIArP4yAFyrMgCAAbB2DlyrduBbq3ZcqzIAZAEAAAAAAAAAAAAAgWJ3dYFid3VYNk4AAAgAAAACAAAAAAAAhKsyABZqd3UAAAAAAAAAALasMgAHAAAAqKwyAAcAAAAAAAAAAAAAAKisMgC8qzIA4up2dQAAAAAAAgAAAAAyAAcAAACorDIABwAAAEwSeHUAAAAAAAAAAKisMgAHAAAA8GOjAOirMgCKLnZ1AAAAAAACAACorDIABwAAAGR2AAgAAAAAJQAAAAwAAAABAAAAGAAAAAwAAAD/AAACEgAAAAwAAAABAAAAHgAAABgAAAAiAAAABAAAAGwAAAARAAAAJQAAAAwAAAABAAAAVAAAAKgAAAAjAAAABAAAAGoAAAAQAAAAAQAAAABADUIAB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PMBoPj///IBAAAAAAAA/BtfB4D4//8IAFh++/b//wAAAAAAAAAA4BtfB4D4/////wAAAAAhAAQAAADwFhsAgBYbALxCTgDorTIAwIw/a/AWGwAAHyEAvGo/awAAAACAFhsAvEJOAEB9mwC8aj9rAAAAAIAVGwDwY6MAAFI8AgyuMgAiXj9rIAZ6APwBAABIrjIA31w/a/wBAAAAAAAAgWJ3dYFid3X8AQAAAAgAAAACAAAAAAAAYK4yABZqd3UAAAAAAAAAAJKvMgAHAAAAhK8yAAcAAAAAAAAAAAAAAISvMgCYrjIA4up2dQAAAAAAAgAAAAAyAAcAAACErzIABwAAAEwSeHUAAAAAAAAAAISvMgAHAAAA8GOjAMSuMgCKLnZ1AAAAAAACAACErz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RrCFsyANWISWuwCXJrAQAAAFRqbWuAZm5r4AbMBrAJcmsBAAAAVGpta2xqbWuAnIUFgJyFBVBbMgCEXERreNpxawEAAABUam1rXFsyAIABsHYOXKt24FurdlxbMgBkAQAAAAAAAAAAAACBYnd1gWJ3dQg3TgAACAAAAAIAAAAAAACEWzIAFmp3dQAAAAAAAAAAtFwyAAYAAACoXDIABgAAAAAAAAAAAAAAqFwyALxbMgDi6nZ1AAAAAAACAAAAADIABgAAAKhcMgAGAAAATBJ4dQAAAAAAAAAAqFwyAAYAAADwY6MA6FsyAIoudnUAAAAAAAIAAKhcMgAGAAAAZHYACAAAAAAlAAAADAAAAAMAAAAYAAAADAAAAAAAAAISAAAADAAAAAEAAAAWAAAADAAAAAgAAABUAAAAVAAAAAoAAAAnAAAAHgAAAEoAAAABAAAAAEANQgAE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nv/f/9//3//f/9//3//f/9//3//f/9//3//f/9//3//f/9//3//f/9//3//f/9//3//f/9//3//f/9//3//f/9//3//f/9//3//f/9//3//f/9//3//f/9//3//f/9//3//f/9//3//f/9//3//f/9//3//f/9//3//f/9//3//f/9//3//f/9//3//f/9//3//f/9//3//f/9//3//f/9//3//f/9//3//f/9//3//f/9//3//f/9//3//f/9//3//f/9//3//f/9//3//f/9//3//f/9//3//f/9//3//f/9//3//f/9//3//f/9//3//f/9//3//f/9//3//f/9//3//f/9//3//f/9//3//f/9//3//f/9//3//f/9//3//f/9//3//f/9//3//f/9//3//f/9//3//f/9//3//f/9//3//f/9//3//f/9//3//f/9//3//f/9//3//f/9//3//f/9//3//f/9//3//f/9//3//f/9//3//f/9//3//f/9//3//f/9//3//f/9//3//f/9//3//f/9//3//f/9//3//f/9//3//f/9//3//f/9//3//fwAA/3//f/9//3//f/9//3//f/9//3//f/9//3//f/9//3//f/9//3//f/9//3//f/9//3//f/9//3//f/9//3//f/9/3nu+d753/3//f/9//3//f/9//3//f/9//3//f/9//3//f/9//3//f/9//3//f/9//3//f/9//3//f/9//3//f/9//3//f/9//3//f/9//3//f/9//3//f/9//3//f/9//3//f/9//3//f/9//3//f/9//3//f/9//3//f/9//3//f/9//3//f/9//3//f/9//3//f/9//3//f/9//3//f/9//3//f/9//3//f/9//3//f/9//3//f/9//3//f/9//3//f/9//3//f/9//3//f/9//3//f/9//3//f/9//3//f/9//3//f/9//3//f/9//3//f/9//3//f/9//3//f/9//3//f/9//3//f/9//3//f/9//3//f/9//3//f/9//3//f/9//3//f/9//3//f/9//3//f/9//3//f/9//3//f/9//3//f/9//3//f/9//3//f/9//3//f/9//3//f/9//3//f/9//3//f/9//3//f/9//3//f/9//3//f/9//3//f/9//3//f/9//3//f/9//3//f/9//3//f/9//3//f/9//3//f/9//3//f/9//3//f/9//3//f/9/AAD/f/9//3//f/9//3//f/9//3//f/9//3//f/9//3//f/9//3//f/9//3//f/9//3//f/9//3//f/9//3//f/9//3+/d1xvVEqec/9//3//f/9/33vee/9//n/+f/1//X//f/9//3//f/9//3//f/9//3//f/9//3//f/9//3//f/9//3//f/9//3//f/9//3//f/9//3//f/9//3//f/9//3//f/9//3//f/9//3//f/9//3//f/9//3//f/9//3//f/9//3//f/9//3//f/9//3//f/9//3//f/9//3//f/9//3//f/9//3//f/9//3//f/9//3//f/9//3//f/9//3//f/9//3//f/9//3//f/9//3//f/9//3//f/9//3//f/9//3//f/9//3//f/9//3//f/9//3//f/9//3//f/9//3//f/9//3//f/9//3//f/9//3//f/9//3//f/9//3//f/9//3//f/9//3//f/9//3//f/9//3//f/9//3//f/9//3//f/9//3//f/9//3//f/9//3//f/9//3//f/9//3//f/9//3//f/9//3//f/9//3//f/9//3//f/9//3//f/9//3//f/9//3//f/9//3//f/9//3//f/9//3//f/9//3//f/9//3//f/9//3//f/9//3//f/9//38AAP9//3//f/9//3//f/9//3//f/9//3//f/9//3//f/9//3//f/9//3//f/9//3//f/9//3//f/9//3//f/9//3//f/9//3+PMZA1/3//f997/3/ff/9/3Xv/f9t3/n/+f/9//3//f/9//3//f/9//3//f/9//3//f/9//3//f/9//3//f/9//3//f/9//3//f/9//3//f/9//3//f/9//3//f/9//3//f/9//3//f/9//3//f/9//3//f/9//3//f/9//3//f/9//3//f/9//3//f/9//3//f/9//3//f/9//3//f/9//3//f/9//3//f/9//3//f/9//3//f/9//3//f/9//3//f/9//3//f/9//3//f/9//3//f/9//3//f/9//3//f/9//3//f/9//3//f/9//3//f/9//3//f/9//3//f/9//3//f/9//3//f/9//3//f/9//3//f/9//3//f/9//3//f/9//3//f/9//3//f/9//3//f/9//3//f/9//3//f/9//3//f/9//3//f/9//3//f/9//3//f/9//3//f/9//3//f/9//3//f/9//3//f/9//3//f/9//3//f/9//3//f/9//3//f/9//3//f/9//3//f/9//3//f/9//3//f/9//3//f/9//3//f/9//3//f/9//3//fwAA/3//f/9//3//f/9//3//f/9//3//f/9//3//f/9//3//f/9//3//f/9//3//f/9//3//f/9//3//f/9//3//f/9/33v/f/9/LCnROZ93/3//f99//3//f/9//3/cd/5//3//f/9//3//f/9//3//f/9//3//f/9//3//f/9//3//f/9//3//f/9//3//f/9//3//f/9//3//f/9//3//f/9//3//f/9//3//f/9//3//f/9//3//f/9//3//f/9//3//f/9//3//f/9//3//f/9//3//f/9//3//f/9//3//f/9//3//f/9//3//f/9//3//f/9//3//f/9//3//f/9//3//f/9//3//f/9//3//f/9//3//f/9//3//f/9//3//f/9//3//f/9//3//f/9//3//f/9//3//f/9//3//f/9//3//f/9//3//f/9//3//f/9//3//f/9//3//f/9//3//f/9//3//f/9//3//f/9//3//f/9//3//f/9//3//f/9//3//f/9//3//f/9//3//f/9//3//f/9//3//f/9//3//f/9//3//f/9//3//f/9//3//f/9//3//f/9//3//f/9//3//f/9//3//f/9//3//f/9//3//f/9//3//f/9//3//f/9//3//f/9//3//f/9//3//f/9/AAD/f/9//3//f/9//3//f/9//3//f/9//3//f/9//3//f/9//3//f/9//3//f/9//3//f/9//3//f/9//3//f/9/33//f/9//3//fzNGqBj/f/9//3//f753/3//f/9/vHf/f/9//3//f/9//3//f/9//3//f/9//3//f/9//3//f/9//3//f/9//3//f/9//3//f/9//3//f/9//3//f/9//3//f/9//3//f/9//3//f/9//3//f/9//3//f/9//3//f/9//3//f/9//3//f/9//3//f/9//3//f/9//3//f/9//3//f/9//3//f/9//3//f/9//3//f/9//3//f/9//3//f/9//3//f/9//3//f/9//3//f/9//3//f/9//3//f/9//3//f/9//3//f/9//3//f/9//3//f/9//3//f/9//3//f/9//3//f/9//3//f/9//3//f/9//3//f/9//3//f/9//3//f/9//3//f/9//3//f/9//3//f/9//3//f/9//3//f/9//3//f/9//3//f/9//3//f/9//3//f/9//3//f/9//3//f/9//3//f/9//3//f/9//3//f/9//3//f/9//3//f/9//3//f/9//3//f/9//3//f/9//3//f/9//3//f/9//3//f/9//3//f/9//3//f/9//38AAP9//3//f/9//3//f/9//3//f/9//3//f/9//3//f/9//3//f/9//3//f/9//3//f/9//3//f/9//3//f/9//3//f753/3//f/9/33s0SiwpnnPff793/3/fe/9/3nv/f/9//3//f/9//3//f/9//3//f/9//3//f/9//3//f/9//3//f/9//3//f/9//3//f/9//3//f/9//3//f/9//3//f/9//3//f/9//3//f/9//3//f/9//3//f/9//3//f/9//3//f/9//3//f/9//3//f/9//3//f/9//3//f/9//3//f/9//3//f/9//3//f/9//3//f/9//3//f/9//3//f/9//3//f/9//3//f/9//3//f/9//3//f/9//3//f/9//3//f/9//3//f/9//3//f/9//3//f/9//3//f/9//3//f/9//3//f/9//3//f/9//3//f/9//3//f/9//3//f/9//3//f/9//3//f/9//3//f/9//3//f/9//3//f/9//3//f/9//3//f/9//3//f/9//3//f/9//3//f/9//3//f/9//3//f/9//3//f/9//3//f/9//3//f/9//3//f/9//3//f/9//3//f/9//3//f/9//3//f/9//3//f/9//3//f/9//3//f/9//3//f/9//3//f/9//3//fwAA/3//f/9//3//f/9//3//f/9//3//f/9//3//f/9//3//f/9//3//f/9//3//f/9//3//f/9//3//f/9//3//f/9//3//f997/3//f/9/0T3JHP9//3+/d/9//3//f/9//3//f/9//3//f/9//3//f/9//3//f/9//3//f/9//3//f/9//3//f/9//3//f/9//3//f/9//3//f/9//3//f/9//3//f/9//3//f/9//3//f/9//3//f/9//3//f/9//3//f/9//3//f/9//3//f/9//3//f/9//3//f/9//3//f/9//3//f/9//3//f/9//3//f/9//3//f/9//3//f/9//3//f/9//3//f/9//3//f/9//3//f/9//3//f/9//3//f/9//3//f/9//3//f/9//3//f/9//3//f/9//3//f/9//3//f/9//3//f/9//3//f/9//3//f/9//3//f/9//3//f/9//3//f/9//3//f/9//3//f/9//3//f/9//3//f/9//3//f/9//3//f/9//3//f/9//3//f/9//3//f/9//3//f/9//3//f/9//3//f/9//3//f/9//3//f/9//3//f/9//3//f/9//3//f/9//3//f/9//3//f/9//3//f/9//3//f/9//3//f/9//3//f/9//3//f/9/AAD/f/9//3//f/9//3//f/9//3//f/9//3//f/9//3//f/9//3//f/9//3//f/9//3//f/9//3//f/9//3//f/9/3nv/f/9/3nv/f/9/nnf/fxtjJATff99//3//f797/3//f/9//3//f/9//3//f/9//3//f/9//3//f/9//3//f/9//3//f/9//3//f/9//3//f/9//3//f/9//3//f/9//3//f/9//3//f/9//3//f/9//3//f/9//3//f/9//3//f/9//3//f/9//3//f/9//3//f/9//3//f/9//3//f/9//3//f/9//3//f/9//3//f/9//3//f/9//3//f/9//3//f/9//3//f/9//3//f/9//3//f/9//3//f/9//3//f/9//3//f/9//3//f/9//3//f/9//3//f/9//3//f/9//3//f/9//3//f/9//3//f/9//3//f/9//3//f/9//3//f/9//3//f/9//3//f/9//3//f/9//3//f/9//3//f/9//3//f/9//3//f/9//3//f/9//3//f/9//3//f/9//3//f/9//3//f/9//3//f/9//3//f/9//3//f/9//3//f/9//3//f/9//3//f/9//3//f/9//3//f/9//3//f/9//3//f/9//3//f/9//3//f/9//3//f/9//38AAP9//3//f/9//3//f/9//3//f/9//3//f/9//3//f/9//3//f/9//3//f/9//3//f/9//3//f/9//3//f/9//3//f/9//n//f/9//3//f797/388Z4cQXm//f/9/33//f/9//3//f/9//3//f/9//3//f/9//3//f/9//3//f/9//3//f/9//3//f/9//3//f/9//3//f/9//3//f/9//3//f/9//3//f/9//3//f/9//3//f/9//3//f/9//3//f/9//3//f/9//3//f/9//3//f/9//3//f/9//3//f/9//3//f/9//3//f/9//3//f/9//3//f/9//3//f/9//3//f/9//3//f/9//3//f/9//3//f/9//3//f/9//3//f/9//3//f/9//3//f/9//3//f/9//3//f/9//3//f/9//3//f/9//3//f/9//3//f/9//3//f/9//3//f/9//3//f/9//3//f/9//3//f/9//3//f/9//3//f/9//3//f/9//3//f/9//3//f/9//3//f/9//3//f/9//3//f/9//3//f/9//3//f/9//3//f/9//3//f/9//3//f/9//3//f/9//3//f/9//3//f/9//3//f/9//3//f/9//3//f/9//3//f/9//3//f/9//3//f/9//3//f/9//3//fwAA/3//f957/3//f/9/3nv/f/9//3//f/9//3//f/9//3//f/9//3//f/9//3//f/9//3//f/9//3//f/9//3//f/9//3//f/9//3//f/9//3/ff/9/f3MMJbE5/3+/e/9//3//f957/3//f/9//n//f/9//3//f/9//3//f/9//3//f/9//3//f/9//3//f/9//3//f/9//3//f/9//3//f/9//3//f/9//3//f/9//3//f/9//3//f/9//3//f/9//3//f/9//3//f/9//3//f/9//3//f/9//3//f/9//3//f/9//3//f/9//3//f/9//3//f/9//3//f/9//3//f/9//3//f/9//3//f/9//3//f/9//3//f/9//3//f/9//3//f/9//3//f/9//3//f/9//3//f/9//3//f/9//3//f/9//3//f/9//3//f/9//3//f/9//3//f/9//3//f/9//3//f/9//3//f/9//3//f/9//3//f/9//3//f/9//3//f/9//3//f/9//3//f/9//3//f/9//3//f/9//3//f/9//3//f/9//3//f/9//3//f/9//3//f/9//3//f/9//3//f/9//3//f/9//3//f/9//3//f/9//3//f/9//3//f/9//3//f/9//3//f/9//3//f/9//3//f/9/AAD/f/9//3//f/9//3//f/9//3//f/9//3//f/9//3//f/9//3//f/9//3//f/9//3//f/9//3//f/9//3//f/9//3//f/9//3//f/9//3//f/9/33//fz1rbi3yPf9//3+/d/9/33v/f/9/3nv/f/9//3//f/9//3//f/9//3//f/9//3//f/9//3//f/9//3//f/9//3//f/9//3//f/9//3//f/9//3//f/9//3//f/9//3//f/9//3//f/9//3//f/9//3//f/9//3//f/9//3//f/9//3//f/9//3//f/9//3//f/9//3//f/9//3//f/9//3//f/9//3//f/9//3//f/9//3//f/9//3//f/9//3//f/9//3//f/9//3//f/9//3//f/9//3//f/9//3//f/9//3//f/9//3//f/9//3//f/9//3//f/9//3//f/9//3//f/9//3//f/9//3//f/9//3//f/9//3//f/9//3//f/9//3//f/9//3//f/9//3//f/9//3//f/9//3//f/9//3//f/9//3//f/9//3//f/9//3//f/9//3//f/9//3//f/9//3//f/9//3//f/9//3//f/9//3//f/9//3//f/9//3//f/9//3//f/9//3//f/9//3//f/9//3//f/9//3//f/9//38AAP9//3/fe/9/33v/f/9//3//f/9//3//f/9//3//f/9//3//f/9//3//f/9//3//f/9//3//f/9//3//f/9//3/+f/9//3//f/9//3//f/9//3//f/9//39+b7A1bjHfe/9//3+/d/9//3//f/9//3//f/9//3//f/9//3//f/9//3//f/9//3//f/9//3//f/9//3//f/9//3//f/9//3//f/9//3//f/9//3//f/9//3//f/9//3//f/9//3//f/9//3//f/9//3//f/9//3//f/9//3//f/9//3//f/9//3//f/9//3//f/9//3//f/9//3//f/9//3//f/9//3//f/9//3//f/9//3//f/9//3//f/9//3//f/9//3//f/9//3//f/9//3//f/9//3//f/9//3//f/9//3//f/9//3//f/9//3//f/9//3//f/9//3//f/9//3//f/9//3//f/9//3//f/9//3//f/9//3//f/9//3//f/9//3//f/9//3//f/9//3//f/9//3//f/9//3//f/9//3//f/9//3//f/9//3//f/9//3//f/9//3//f/9//3//f/9//3//f/9//3//f/9//3//f/9//3//f/9//3//f/9//3//f/9//3//f/9//3//f/9//3//f/9//3//f/9//3//fwAA/3//f/9//3//f/9/33++d/9//3//f/9//3//f/9//3//f/9//3//f/9//3//f/9//3//f/9//3//f/9//3//f/9//3//f/9//3//f/9//3//f/9//3//f/9/fnNUSpA1XWv/f/9/33v/f/9/3nv/f/9//3//f/9//3//f/9//3//f/9//3//f/9//3//f/9//3//f/9//3//f/9//3//f/9//3//f/9//3//f/9//3//f/9//3//f/9//3//f/9//3//f/9//3//f/9//3//f/9//3//f/9//3//f/9//3//f/9//3//f/9//3//f/9//3//f/9//3//f/9//3//f/9//3//f/9//3//f/9//3//f/9//3//f/9//3//f/9//3//f/9//3//f/9//3//f/9//3//f/9//3//f/9//3//f/9//3//f/9//3//f/9//3//f/9//3//f/9//3//f/9//3//f/9//3//f/9//3//f/9//3//f/9//3//f/9//3//f/9//3//f/9//3//f/9//3//f/9//3//f/9//3//f/9//3//f/9//3//f/9//3//f/9//3//f/9//3//f/9//3//f/9//3//f/9//3//f/9//3//f/9//3//f/9//3//f/9//3//f/9//3//f/9//3//f/9//3//f/9/AADff/9//3//f997/3//f/9//3//f/9//3//f/9//3//f/9//3//f/9//3//f/9//3//f/9//3//f/9//3//f/9//3//f/9//3//f/9//3//f997/3+/d/9//3//f/9/EkLrHJ93v3v/f/9/vnffe/9//3//f/9//3//f/9//3//f/9//3//f/9//3//f/9//3//f/9//3//f/9//3//f/9//3//f/9//3//f/9//3//f/9//3//f/9//3//f/9//3//f/9//3//f/9//3//f/9//3//f/9//3//f/9//3//f/9//3//f/9//3//f/9//3//f/9//3//f/9//3//f/9//3//f/9//3//f/9//3//f/9//3//f/9//3//f/9//3//f/9//3//f/9//3//f/9//3//f/9//3//f/9//3//f/9//3//f/9//3//f/9//3//f/9//3//f/9//3//f/9//3//f/9//3//f/9//3//f/9//3//f/9//3//f/9//3//f/9//3//f/9//3//f/9//3//f/9//3//f/9//3//f/9//3//f/9//3//f/9//3//f/9//3//f/9//3//f/9//3//f/9//3//f/9//3//f/9//3//f/9//3//f/9//3//f/9//3//f/9//3//f/9//3//f/9//3//f/9//38AAP9//3//f997/3//f/9/v3v/f/9//3//f/9//3//f/9//3//f/9//3//f/9//3//f/9//3//f/9//3//f/9//3//f/9//3//f/9//3//f/9//3//f753/3//f99733//f/1iihQ+a/9/n3P/f/9//3//f/9//3//f/9//3//f/9//3//f/9//3//f/9//3//f/9//3//f/9//3//f/9//3//f/9//3//f/9//3//f/9//3//f/9//3//f/9//3//f/9//3//f/9//3//f/9//3//f/9//3//f/9//3//f/9//3//f/9//3//f/9//3//f/9//3//f/9//3//f/9//3//f/9//3//f/9//3//f/9//3//f/9//3//f/9//3//f/9//3//f/9//3//f/9//3//f/9//3//f/9//3//f/9//3//f/9//3//f/9//3//f/9//3//f/9//3//f/9//3//f/9//3//f/9//3//f/9//3//f/9//3//f/9//3//f/9//3//f/9//3//f/9//3//f/9//3//f/9//3//f/9//3//f/9//3//f/9//3//f/9//3//f/9//3//f/9//3//f/9//3//f/9//3//f/9//3//f/9//3//f/9//3//f/9//3//f/9//3//f/9//3//f/9//3//f/9//3//fwAAVk6XUhtjXW//f/9//3//f/9//3//f/9//3//f/9//3//f/9//3//f/9//3//f/9//3//f/9//3//f/9//3//f/9//3//f/9//3//f/9//3//f/9//3//f957/3/ff/9//38eZ3ExV07/f997/3//f/9//3//f/9//3//f/9//3//f/9//3//f/9//3//f/9//3//f/9//3//f/9//3//f/9//3//f/9//3//f/9//3//f/9//3//f/9//3//f/9//3//f/9//3//f/9//3//f/9//3//f/9//3//f/9//3//f/9//3//f/9//3//f/9//3//f/9//3//f/9//3//f/9//3//f/9//3//f/9//3//f/9//3//f/9//3//f/9//3//f/9//3//f/9//3//f/9//3//f/9//3//f/9//3//f/9//3//f/9//3//f/9//3//f/9//3//f/9//3//f/9//3//f/9//3//f/9//3//f/9//3//f/9//3//f/9//3//f/9//3//f/9//3//f/9//3//f/9//3//f/9//3//f/9//3//f/9//3//f/9//3//f/9//3//f/9//3//f/9//3//f/9//3//f/9//3//f/9//3//f/9//3//f/9//3//f/9//3//f/9//3//f/9//3//f/9//3//f/9/AAD/f997n3c0So81TS23Vp53/3//f/9//3//f/9//3//f/9//3//f/9//3//f/9//3//f/9//3//f/9//3//f/9//3//f/9//3//f/9//3//f/9//3//f/9//3/fe/9//3//f/9/n3MuKVZO/3//f/9//3//f/9//3//f/9//3//f/9//3//f/9//3//f/9//3//f/9//3//f/9//3//f/9//3//f/9//3//f/9//3//f/9//3//f/9//3//f/9//3//f/9//3//f/9//3//f/9//3//f/9//3//f/9//3//f/9//3//f/9//3//f/9//3//f/9//3//f/9//3//f/9//3//f/9//3//f/9//3//f/9//3//f/9//3//f/9//3//f/9//3//f/9//3//f/9//3//f/9//3//f/9//3//f/9//3//f/9//3//f/9//3//f/9//3//f/9//3//f/9//3//f/9//3//f/9//3//f/9//3//f/9//3//f/9//3//f/9//3//f/9//3//f/9//3//f/9//3//f/9//3//f/9//3//f/9//3//f/9//3//f/9//3//f/9//3//f/9//3//f/9//3//f/9//3//f/9//3//f/9//3//f/9//3//f/9//3//f/9//3//f/9//3//f/9//3//f/9//38AAP9//3//f/9//3+/dztn2VqXUvJBE0J3UphWXWvff99/33v/f/9/33/ff/9//3//f99//3//f/9/33//f/9//3/de/9//n/+f/17/n/+f/5//Xv/f/9//3//f/9//3//f/9/v3f/f59zLinSOb97/3//f99733v/f/9//X/9f/5//3//f/9//3//f/9//3//f/9//3//f/9//3//f/9//3//f/9//3//f/9//3//f/9//3//f/9//3//f/9//3//f/9//3//f/9//3//f/9//3//f/9//3//f/9//3//f/9//3//f/9//3//f/9//3//f/9//3//f/9//3//f/9//3//f/9//3//f/9//3//f/9//3//f/9//3//f/9//3//f/9//3//f/9//3//f/9//3//f/9//3//f/9//3//f/9//3//f/9//3//f/9//3//f/9//3//f/9//3//f/9//3//f/9//3//f/9//3//f/9//3//f/9//3//f/9//3//f/9//3//f/9//3//f/9//3//f/9//3//f/9//3//f/9//3//f/9//3//f/9//3//f/9//3//f/9//3//f/9//3//f/9//3//f/9//3//f/9//3//f/9//3//f/9//3//f/9//3//f/9//3//f/9//3//f/9//3//f/9//3//fwAA/3//f/9//3//f/9//3/fe/9/33//f39zd06xNZAxDSUURtpev3vff997v3fff/9//3//f/9//3//f/9//3//f/9//n/+f/5//3//f/5//n//f/9//3/+f/9//3//f957/3//f997/3//fxRCDSF/c/9//3//f997/3/+f/1//Hv/f/9//3//f/9//3//f/9//3//f/9//3//f/9//3//f/9//3//f/9//3//f/9//3//f/9//3//f/9//3//f/9//3//f/9//3//f/9//3//f/9//3//f/9//3//f/9//3//f/9//3//f/9//3//f/9//3//f/9//3//f/9//3//f/9//3//f/9//3//f/9//3//f/9//3//f/9//3//f/9//3//f/9//3//f/9//3//f/9//3//f/9//3//f/9//3//f/9//3//f/9//3//f/9//3//f/9//3//f/9//3//f/9//3//f/9//3//f/9//3//f/9//3//f/9//3//f/9//3//f/9//3//f/9//3//f/9//3//f/9//3//f/9//3//f/9//3//f/9//3//f/9//3//f/9//3//f/9//3//f/9//3//f/9//3//f/9//3//f/9//3//f/9//3//f/9//3//f/9//3//f/9//3//f/9//3//f/9//3//f/9/AAD/f/9//3//f/9//3//f/9//3/fe/9//3//f/9//3/fe35zPGdVTo81LCWwNVVO2V7/f/9//3//f/9//3//f/9//3/ee957/3//f/9//3//f997/3//f/9//n//f/5//3/+e/9//3/fe/9//3+XUi0ln3P/f/9//3/fe/9//3/+f/9//3//f/9//3//f/9//3//f/9//3//f/9//3//f/9//3//f/9//3//f/9//3//f/9//3//f/9//3//f/9//3//f/9//3//f/9//3//f/9//3//f/9//3//f/9//3//f/9//3//f/9//3//f/9//3//f/9//3//f/9//3//f/9//3//f/9//3//f/9//3//f/9//3//f/9//3//f/9//3//f/9//3//f/9//3//f/9//3//f/9//3//f/9//3//f/9//3//f/9//3//f/9//3//f/9//3//f/9//3//f/9//3//f/9//3//f/9//3//f/9//3//f/9//3//f/9//3//f/9//3//f/9//3//f/9//3//f/9//3//f/9//3//f/9//3//f/9//3//f/9//3//f/9//3//f/9//3//f/9//3//f/9//3//f/9//3//f/9//3//f/9//3//f/9//3//f/9//3//f/9//3//f/9//3//f/9//3//f/9//38AAP9//3//f/9//3//f/9//3//f99//3//f/9//3//f/9/33/ff/9//3//f5932FrxPY4x0T12UthaG2ddb99//3//f/9//3//f/9//3//f99//3//f/9//3//f/9//3//f/9/3Hf/f/9//3//f793G2PqHNle/3//f/9/33v/f/9//3//f/9//3//f/9//3//f/9//3//f/9//3//f/9//3//f/9//3//f/9//3//f/9//3//f/9//3//f/9//3//f/9//3//f/9//3//f/9//3//f/9//3//f/9//3//f/9//3//f/9//3//f/9//3//f/9//3//f/9//3//f/9//3//f/9//3//f/9//3//f/9//3//f/9//3//f/9//3//f/9//3//f/9//3//f/9//3//f/9//3//f/9//3//f/9//3//f/9//3//f/9//3//f/9//3//f/9//3//f/9//3//f/9//3//f/9//3//f/9//3//f/9//3//f/9//3//f/9//3//f/9//3//f/9//3//f/9//3//f/9//3//f/9//3//f/9//3//f/9//3//f/9//3//f/9//3//f/9//3//f/9//3//f/9//3//f/9//3//f/9//3//f/9//3//f/9//3//f/9//3//f/9//3//f/9//3//f/9//3//fwAA/n//f/9//3//f/9//3//f/9//3//f/9//3//f/9//3//f/9//3//f99//3//f/9/33//f797XGt1TtA5TCktKdxen3fff/9/v3ffe/9//3//f/9/3nv/f/9//3//f/9/3Xv/f/5//3/+e/9//3//f997yRwSQr93nnP/f/9//3//f/9//3//f/9//3//f/9//3//f/9//3//f/9//3//f/9//3//f/9//3//f/9//3//f/9//3//f/9//3//f/9//3//f/9//3//f/9//3//f/9//3//f/9//3//f/9//3//f/9//3//f/9//3//f/9//3//f/9//3//f/9//3//f/9//3//f/9//3//f/9//3//f/9//3//f/9//3//f/9//3//f/9//3//f/9//3//f/9//3//f/9//3//f/9//3//f/9//3//f/9//3//f/9//3//f/9//3//f/9//3//f/9//3//f/9//3//f/9//3//f/9//3//f/9//3//f/9//3//f/9//3//f/9//3//f/9//3//f/9//3//f/9//3//f/9//3//f/9//3//f/9//3//f/9//3//f/9//3//f/9//3//f/9//3//f/9//3//f/9//3//f/9//3//f/9//3//f/9//3//f/9//3//f/9//3//f/9//3//f/9/AAD/f/9//3//f/9//3//f/9//3//f/9//3//f/9//3//f997/3//f/9//3//f/9//3//f99//3//f/9/33ufd35veVL2QfZBWU4dZ39zv3ffe/9//3//f/9//3//f/9//3//f7tz3Xv/f/5//3//f997/3/fe9E5t1b/f35v/3//f/9//3//f/9//3//f/9//3//f/9//3//f/9//3//f/9//3//f/9//3//f/9//3//f/9//3//f/9//3//f/9//3//f/9//3//f/9//3//f/9//3//f/9//3//f/9//3//f/9//3//f/9//3//f/9//3//f/9//3//f/9//3//f/9//3//f/9//3//f/9//3//f/9//3//f/9//3//f/9//3//f/9//3//f/9//3//f/9//3//f/9//3//f/9//3//f/9//3//f/9//3//f/9//3//f/9//3//f/9//3//f/9//3//f/9//3//f/9//3//f/9//3//f/9//3//f/9//3//f/9//3//f/9//3//f/9//3//f/9//3//f/9//3//f/9//3//f/9//3//f/9//3//f/9//3//f/9//3//f/9//3//f/9//3//f/9//3//f/9//3//f/9//3//f/9//3//f/9//3//f/9//3//f/9//3//f/9//3//f/9//38AAP9//3//f/9//n//f/9//3//f/9/3nvde/9//3//f/9//3//f/9//3//f/9//3//f/9//3//f/9//3//f99/33vfe/9/33s+a/RBLylxMRZGn3e/e997/3/fe997/3//f957/3//f/9//3//f/9//3+/d/9/v3tNKbA1/3+/e/9//3//f/9//3//f/9//3//f/9//3//f/9//3//f/9//3//f/9//3//f/9//3//f/9//3//f/9//3//f/9//3//f/9//3//f/9//3//f/9//3//f/9//3//f/9//3//f/9//3//f/9//3//f/9//3//f/9//3//f/9//3//f/9//3//f/9//3//f/9//3//f/9//3//f/9//3//f/9//3//f/9//3//f/9//3//f/9//3//f/9//3//f/9//3//f/9//3//f/9//3//f/9//3//f/9//3//f/9//3//f/9//3//f/9//3//f/9//3//f/9//3//f/9//3//f/9//3//f/9//3//f/9//3//f/9//3//f/9//3//f/9//3//f/9//3//f/9//3//f/9//3//f/9//3//f/9//3//f/9//3//f/9//3//f/9//3//f/9//3//f/9//3//f/9//3//f/9//3//f/9//3//f/9//3//f/9//3//f/9//3//fwAA/3//f/9//3//f/9//3/+f957/3//f/9//3//f/9//3//f/9//3//f/9//3//f/9//3//f/9//3//f/9//3//f/9//3//f/9//3+/ex1nV04WRpE1kDFVSn5z/3//f99//3//f/9//3//f/9//3/fe/9/33v/f/9/NUpOKR1n/3//f/9//3//f/9//3//f/9//3//f/9//3//f/9//3//f/9//3//f/9//3//f/9//3//f/9//3//f/9//3//f/9//3//f/9//3//f/9//3//f/9//3//f/9//3//f/9//3//f/9//3//f/9//3//f/9//3//f/9//3//f/9//3//f/9//3//f/9//3//f/9//3//f/9//3//f/9//3//f/9//3//f/9//3//f/9//3//f/9//3//f/9//3//f/9//3//f/9//3//f/9//3//f/9//3//f/9//3//f/9//3//f/9//3//f/9//3//f/9//3//f/9//3//f/9//3//f/9//3//f/9//3//f/9//3//f/9//3//f/9//3//f/9//3//f/9//3//f/9//3//f/9//3//f/9//3//f/9//3//f/9//3//f/9//3//f/9//3//f/9//3//f/9//3//f/9//3//f/9//3//f/9//3//f/9//3//f/9//3//f/9/AAD/f/9//3//f/9//3//f/9//3//f/9//3//f/9//3//f/9//3//f/9//3//f/9//3//f/9//3//f/9//3//f/9//3//f/9//3//f/9//3//f/9//3+/d7hWjzFOLfRB216fd99//3//f99/33/ff/9//3//f/9//3//f/teTi2XUv9//3//f957/3//f957/3//f/9//3//f/9//3//f/9//3//f/9//3//f/9//3//f/9//3//f/9//3//f/9//3//f/9//3//f/9//3//f/9//3//f/9//3//f/9//3//f/9//3//f/9//3//f/9//3//f/9//3//f/9//3//f/9//3//f/9//3//f/9//3//f/9//3//f/9//3//f/9//3//f/9//3//f/9//3//f/9//3//f/9//3//f/9//3//f/9//3//f/9//3//f/9//3//f/9//3//f/9//3//f/9//3//f/9//3//f/9//3//f/9//3//f/9//3//f/9//3//f/9//3//f/9//3//f/9//3//f/9//3//f/9//3//f/9//3//f/9//3//f/9//3//f/9//3//f/9//3//f/9//3//f/9//3//f/9//3//f/9//3//f/9//3//f/9//3//f/9//3//f/9//3//f/9//3//f/9//3//f/9//38AAP9//3//f/9//3//f/9//3//f/9//3//f/9//3//f/9//3//f/9//3//f/9//3//f/9//3//f/9//3//f/9//3//f/9//3//f/9//3//f/9//3//f/9//3/ff39zHWe7WnEtcTH0Qdpa33//f/9/33v/f/9//3/fe/9//3+fdwsh2V7/f/9//3/fe99//3++e/9//3//f/9//3//f/9//3//f/9//3//f/9//3//f/9//3//f/9//3//f/9//3//f/9//3//f/9//3//f/9//3//f/9//3//f/9//3//f/9//3//f/9//3//f/9//3//f/9//3//f/9//3//f/9//3//f/9//3//f/9//3//f/9//3//f/9//3//f/9//3//f/9//3//f/9//3//f/9//3//f/9//3//f/9//3//f/9//3//f/9//3//f/9//3//f/9//3//f/9//3//f/9//3//f/9//3//f/9//3//f/9//3//f/9//3//f/9//3//f/9//3//f/9//3//f/9//3//f/9//3//f/9//3//f/9//3//f/9//3//f/9//3//f/9//3//f/9//3//f/9//3//f/9//3//f/9//3//f/9//3//f/9//3//f/9//3//f/9//3//f/9//3//f/9//3//f/9//3//f/9//3//fwAA/3//f/9//3//f/9//3//f/9//3//f/9//3//f/9//3//f/9//3//f/9//3//f/9//3//f/9//3//f/9//3//f/1//X/9f/9//3//f/9//3//f/9/33//f/9//3//f/9/n3d/b7ta9EFwLdI92l7fe99733u/e/9/33+/e/9/v3ctKbA533//f/9//3//f/9//3//f/9//3//f/9//3//f/9//3//f/9//3//f/9//3//f/9//3//f/9//3//f/9//3//f/9//3//f/9//3//f/9//3//f/9//3//f/9//3//f/9//3//f/9//3//f/9//3//f/9//3//f/9//3//f/9//3//f/9//3//f/9//3//f/9//3//f/9//3//f/9//3//f/9//3//f/9//3//f/9//3//f/9//3//f/9//3//f/9//3//f/9//3//f/9//3//f/9//3//f/9//3//f/9//3//f/9//3//f/9//3//f/9//3//f/9//3//f/9//3//f/9//3//f/9//3//f/9//3//f/9//3//f/9//3//f/9//3//f/9//3//f/9//3//f/9//3//f/9//3//f/9//3//f/9//3//f/9//3//f/9//3//f/9//3//f/9//3//f/9//3//f/9//3//f/9//3//f/9//3//f/9/AAD/f/9//3//f/9//3//f/9//3//f/9//3//f/9//3//f/9//3//f/9//3//f/9//3//f/9//3//f/9//3//f/9//X/8f/5//n//f/9//3//f99//3//f/9//3/ff/9//3//f/9//3//f/9/f3N2Tm4tE0IzRn1v33//f/9/33v/f/9/FUaRNd9//3//f/9/33v/f/9//3//f/9//3//f/9//3//f/9//3//f/9//3//f/9//3//f/9//3//f/9//3//f/9//3//f/9//3//f/9//3//f/9//3//f/9//3//f/9//3//f/9//3//f/9//3//f/9//3//f/9//3//f/9//3//f/9//3//f/9//3//f/9//3//f/9//3//f/9//3//f/9//3//f/9//3//f/9//3//f/9//3//f/9//3//f/9//3//f/9//3//f/9//3//f/9//3//f/9//3//f/9//3//f/9//3//f/9//3//f/9//3//f/9//3//f/9//3//f/9//3//f/9//3//f/9//3//f/9//3//f/9//3//f/9//3//f/9//3//f/9//3//f/9//3//f/9//3//f/9//3//f/9//3//f/9//3//f/9//3//f/9//3//f/9//3//f/9//3//f/9//3//f/9//3//f/9//3//f/9//38AAP9//3//f/9//3//f/9//3//f/9//3//f/9//3//f/9//3//f/9//3//f/9//3//f/9//3//f/9//3//f/9//3//f/9//n//f/5//3/+f/9//3//f/9//3//f/9/33/ff997/3//f/9/33vff99//388Z1VONEqwOY4x2Vq/d/9/v3u/e/VBLym/e/9/33//f/9//3//f/9//3//f/9//3//f/9//3//f/9//3//f/9//3//f/9//3//f/9//3//f/9//3//f/9//3//f/9//3//f/9//3//f/9//3//f/9//3//f/9//3//f/9//3//f/9//3//f/9//3//f/9//3//f/9//3//f/9//3//f/9//3//f/9//3//f/9//3//f/9//3//f/9//3//f/9//3//f/9//3//f/9//3//f/9//3//f/9//3//f/9//3//f/9//3//f/9//3//f/9//3//f/9//3//f/9//3//f/9//3//f/9//3//f/9//3//f/9//3//f/9//3//f/9//3//f/9//3//f/9//3//f/9//3//f/9//3//f/9//3//f/9//3//f/9//3//f/9//3//f/9//3//f/9//3//f/9//3//f/9//3//f/9//3//f/9//3//f/9//3//f/9//3//f/9//3//f/9//3//fwAA/3//f/9//3//f/9//3//f/9//3//f/9//3//f/9//3//f/9//3//f/9//3//f/9//3//f/9//3//f/9//3//f/9//3//f/9//3//f/9//n//f/9//3//f/9//3//f/9//3//f/9//3//f/9//3/fe/9//3/ff997XWvyPfE980HcXh9nv3ubVnExP2vff/9//3//f/9//3//f/9//3//f/9//3//f/9//3//f/9//3//f/9//3//f/9//3//f/9//3//f/9//3//f/9//3//f/9//3//f/9//3//f/9//3//f/9//3//f/9//3//f/9//3//f/9//3//f/9//3//f/9//3//f/9//3//f/9//3//f/9//3//f/9//3//f/9//3//f/9//3//f/9//3//f/9//3//f/9//3//f/9//3//f/9//3//f/9//3//f/9//3//f/9//3//f/9//3//f/9//3//f/9//3//f/9//3//f/9//3//f/9//3//f/9//3//f/9//3//f/9//3//f/9//3//f/9//3//f/9//3//f/9//3//f/9//3//f/9//3//f/9//3//f/9//3//f/9//3//f/9//3//f/9//3//f/9//3//f/9//3//f/9//3//f/9//3//f/9//3//f/9//3//f/9//3//f/9/AAD+f/9//n//f/5//3//f/9//3//f/9//3//f/9//3//f/9//3//f/9//3//f/9//3//f/9//3//f/9//3//f/9//3//f/9//3//f/9//3//f917/3//f/9//3//f/5//n/9f/5//X//f/9//3//f/9/v3f/f797v3f/f/9/v3e/d5tW+EGUNTlK9kHNHJpW/3/fe/9//3//f/9//3//f/9//3//f/9//3//f/9//3//f/9//3//f/9//3//f/9//3//f/9//3//f/9//3//f/9//3//f/9//3//f/9//3//f/9//3//f/9//3//f/9//3//f/9//3//f/9//3//f/9//3//f/9//3//f/9//3//f/9//3//f/9//3//f/9//3//f/9//3//f/9//3//f/9//3//f/9//3//f/9//3//f/9//3//f/9//3//f/9//3//f/9//3//f/9//3//f/9//3//f/9//3//f/9//3//f/9//3//f/9//3//f/9//3//f/9//3//f/9//3//f/9//3//f/9//3//f/9//3//f/9//3//f/9//3//f/9//3//f/9//3//f/9//3//f/9//3//f/9//3//f/9//3//f/9//3//f/9//3//f/9//3//f/9//3//f/9//3//f/9//3//f/9//3//f/9//38AAP9//3//f/9//3//f/9//3//f/9//3//f/9//3//f/9//3//f/9//3//f/9//3//f/9//3//f/9//3//f/9//3//f/9//3//f/9//3//f/9//3//f/9//n//f/9//3/+f/1//X/+f/5//3//f/9//3//f793/3//f997/3//f/9//3//fz9rWE67WtQ9zBxYTp93v3v/f/9//3//f/9//3//f/9//3//f/9//3//f/9//3//f/9//3//f/9//3//f/9//3//f/9//3//f/9//3//f/9//3//f/9//3//f/9//3//f/9//3//f/9//3//f/9//3//f/9//3//f/9//3//f/9//3//f/9//3//f/9//3//f/9//3//f/9//3//f/9//3//f/9//3//f/9//3//f/9//3//f/9//3//f/9//3//f/9//3//f/9//3//f/9//3//f/9//3//f/9//3//f/9//3//f/9//3//f/9//3//f/9//3//f/9//3//f/9//3//f/9//3//f/9//3//f/9//3//f/9//3//f/9//3//f/9//3//f/9//3//f/9//3//f/9//3//f/9//3//f/9//3//f/9//3//f/9//3//f/9//3//f/9//3//f/9//3//f/9//3//f/9//3//f/9//3//f/9//3//fwAA/3//f/9//3//f/9//3//f/9//3//f/9//3//f/9//3//f/9//3//f/9//3//f/9//3//f/9//3//f/9//3//f/9//3//f/9//3//f/9//3//f/9//3//f/9//3//f/9//3//f/9//3//f/9//3//f/9//3//f/9//3//f/9//3//f/9//3//f/9/v3t5UlEtrBi0OV9vv3v/f99//3//f957/3/ee/9//3//f99//3//f/9//3//f/5//3/+f/9//3//f/9//3//f/9//3//f/9//3//f/9//3//f/9//3//f/9//3//f/9//3//f/9//3//f/9//3//f/9//3//f/9//3//f/9//3//f/9//3//f/9//3//f/9//3//f/9//3//f/9//3//f/9//3//f/9//3//f/9//3//f/9//3//f/9//3//f/9//3//f/9//3//f/9//3//f/9//3//f/9//3//f/9//3//f/9//3//f/9//3//f/9//3//f/9//3//f/9//3//f/9//3//f/9//3//f/9//3//f/9//3//f/9//3//f/9//3//f/9//3//f/9//3//f/9//3//f/9//3//f/9//3//f/9//3//f/9//3//f/9//3//f/9//3//f/9//3//f/9//3//f/9//3//f/9//3//f/9/AAD/f/9//3//f/9//3//f/9//3//f/9//3//f/9//3//f/9//3//f/9//3//f/9//3//f/9//3//f/9//3//f/9//3//f/9//3//f/9//3//f/9//3//f/9//3//f/9//3//f/9//3//f/9//3//f/9//3//f/9//3//f/9//3//f/9//3//f/9//3//f/9/339ZTjApF0Y4SvVBFUbbXv9//3/de/9//3/fe/9//3//f/9//3//f/9//3//f/9//n//f/9//3//f/9//3//f/9//3//f/9//3//f/9//3//f/9//3//f/9//3//f/9//3//f/9//3//f/9//3//f/9//3//f/9//3//f/9//3//f/9//3//f/9//3//f/9//3//f/9//3//f/9//3//f/9//3//f/9//3//f/9//3//f/9//3//f/9//3//f/9//3//f/9//3//f/9//3//f/9//3//f/9//3//f/9//3//f/9//3//f/9//3//f/9//3//f/9//3//f/9//3//f/9//3//f/9//3//f/9//3//f/9//3//f/9//3//f/9//3//f/9//3//f/9//3//f/9//3//f/9//3//f/9//3//f/9//3//f/9//3//f/9//3//f/9//3//f/9//3//f/9//3//f/9//3//f/9//38AAP9//3//f/9//3//f/9//3//f/9//3//f/9//3//f/9//3//f/9//3//f/9//3//f/9//3//f/9//3//f/9//3//f/9//3//f/9//3//f/9//3//f/9//3//f/9//3//f/9//3//f/9//3//f/9//3//f/9//3//f/9//3//f/9//n//f/9//3+/d99//3//f99/mlZRLR1n/3/bXtI50j11Tp13fG//f/9//3//f/9//3//f99//3/fe/9//3//f957/3//f/9//3//f/9//3//f/9//3//f/9//3//f/9//3//f/9//3//f/9//3//f/9//3//f/9//3//f/9//3//f/9//3//f/9//3//f/9//3//f/9//3//f/9//3//f/9//3//f/9//3//f/9//3//f/9//3//f/9//3//f/9//3//f/9//3//f/9//3//f/9//3//f/9//3//f/9//3//f/9//3//f/9//3//f/9//3//f/9//3//f/9//3//f/9//3//f/9//3//f/9//3//f/9//3//f/9//3//f/9//3//f/9//3//f/9//3//f/9//3//f/9//3//f/9//3//f/9//3//f/9//3//f/9//3//f/9//3//f/9//3//f/9//3//f/9//3//f/9//3//f/9//3//f/9//3//fwAA/3//f/9//3//f/9//3//f/9//3//f/9//3//f/9//3//f/9//3//f/9//3//f/9//3//f/9//3//f/9//3//f/9//3//f/9//3//f/9//3//f/9//3//f/9//3//f/9//3//f/9//3//f/9//3//f/9//3//f/9//3//f/9//3/+f/9//3//f/9//3//f99733//f39zby3zPf9/33//f59zllLyPRNGE0Z9b/9/33/fe/9//3//f/9//3//f997/3//f/9//3//f/9//3//f/9//3//f/9//3//f/9//3//f/9//3//f/9//3//f/9//3//f/9//3//f/9//3//f/9//3//f/9//3//f/9//3//f/9//3//f/9//3//f/9//3//f/9//3//f/9//3//f/9//3//f/9//3//f/9//3//f/9//3//f/9//3//f/9//3//f/9//3//f/9//3//f/9//3//f/9//3//f/9//3//f/9//3//f/9//3//f/9//3//f/9//3//f/9//3//f/9//3//f/9//3//f/9//3//f/9//3//f/9//3//f/9//3//f/9//3//f/9//3//f/9//3//f/9//3//f/9//3//f/9//3//f/9//3//f/9//3//f/9//3//f/9//3//f/9//3//f/9//3//f/9/AAD/f/9//3//f/9//3//f/9//3//f/9//3//f/9//3//f/9//3//f/9//3//f/9//3//f/9//3//f/9//3//f/9//3//f/9//3//f/9//3//f/9//3//f/9//3//f/9//3//f/9//3//f/9//3//f/9//3//f/9//3//f/9//3//f/9//3//f/9//3//f/9//3//f/9//3//f/NBby3bXv9/33/ff/9/+2K5WndS6iBca35zv3ffe/9/33/fe997/3//f/9//3//f/9//3//f/9//3//f/9//3//f/9//n//f/9//3//f/9//3//f/9//3//f/9//3//f/9//3//f/9//3//f/9//3//f/9//3//f/9//3//f/9//3//f/9//3//f/9//3//f/9//3//f/9//3//f/9//3//f/9//3//f/9//3//f/9//3//f/9//3//f/9//3//f/9//3//f/9//3//f/9//3//f/9//3//f/9//3//f/9//3//f/9//3//f/9//3//f/9//3//f/9//3//f/9//3//f/9//3//f/9//3//f/9//3//f/9//3//f/9//3//f/9//3//f/9//3//f/9//3//f/9//3//f/9//3//f/9//3//f/9//3//f/9//3//f/9//3//f/9//3//f/9//3//f/9//38AAP9//3//f/9//3//f/9//3//f/9//3//f/9//3//f/9//3//f/9//3//f/9//3//f/9//3//f/9//3//f/9//3//f/9//3//f/9//3//f/9//3//f/9//3//f/9//3//f/9//3//f/9//3//f/9//3//f/9//3//f/9//3//f/9//3//f/9//3//f957/3//f/9//3//f793/388Z08tulrff/9//3+/e/9//3+/d59zl1bxPfFBGmP/f/9//3//f/9//3//f/9//3//f/9//3//f/9//3//f/9//3//f/9//3//f/9//3//f/9//3//f/9//3//f/9//3//f/9//3//f/9//3//f/9//3//f/9//3//f/9//3//f/9//3//f/9//3//f/9//3//f/9//3//f/9//3//f/9//3//f/9//3//f/9//3//f/9//3//f/9//3//f/9//3//f/9//3//f/9//3//f/9//3//f/9//3//f/9//3//f/9//3//f/9//3//f/9//3//f/9//3//f/9//3//f/9//3//f/9//3//f/9//3//f/9//3//f/9//3//f/9//3//f/9//3//f/9//3//f/9//3//f/9//3//f/9//3//f/9//3//f/9//3//f/9//3//f/9//3//f/9//3//f/9//3//fwAA/3//f/9//3//f/9//3//f/9//3//f/9//3//f/9//3//f/9//3//f/9//3//f/9//3//f/9//3//f/9//3//f/9//3//f/9//3//f/9//3//f/9//3//f/9//3//f/9//3//f/9//3//f/9//3//f/9//3//f/9//3//f/9//3/ee/9//3//f/9//3//f/9//3+9d/9//3+/d99/n3NwMTdKn3fff797/3/ff/9/v3v/f997XGvYWjNGNEbYWp93/3//f/9//3//f/9//3//f/9//3//f/9//3//f/9//3//f/9//3//f/9//3//f/9//3//f/9//3//f/9//3//f/9//3//f/9//3//f/9//3//f/9//3//f/9//3//f/9//3//f/9//3//f/9//3//f/9//3//f/9//3//f/9//3//f/9//3//f/9//3//f/9//3//f/9//3//f/9//3//f/9//3//f/9//3//f/9//3//f/9//3//f/9//3//f/9//3//f/9//3//f/9//3//f/9//3//f/9//3//f/9//3//f/9//3//f/9//3//f/9//3//f/9//3//f/9//3//f/9//3//f/9//3//f/9//3//f/9//3//f/9//3//f/9//3//f/9//3//f/9//3//f/9//3//f/9//3//f/9/AAD/f/9//3//f/9//3//f/9//3//f/9//3//f/9//3//f/9//3//f/9//3//f/9//3//f/9//3//f/9//3//f/9//3//f/9//3//f/9//3//f/9//3//f/9//3//f/9//3//f/9//3//f/9//3//f/9//3//f/9//3//f/9//3//f/9//3//f/9//3/+f/5//X/+f/17/3//f/9//3/ff/9/sjnLHN9//3//f/9/v3v/f/9//3//f99//3//fxtnsDWvNXVOfXP/f/9//3//f/9//3//f/9//3//f/9//3//f/9//3//f/9//3//f/9//3//f/9//3//f/9//3//f/9//3//f/9//3//f/9//3//f/9//3//f/9//3//f/9//3//f/9//3//f/9//3//f/9//3//f/9//3//f/9//3//f/9//3//f/9//3//f/9//3//f/9//3//f/9//3//f/9//3//f/9//3//f/9//3//f/9//3//f/9//3//f/9//3//f/9//3//f/9//3//f/9//3//f/9//3//f/9//3//f/9//3//f/9//3//f/9//3//f/9//3//f/9//3//f/9//3//f/9//3//f/9//3//f/9//3//f/9//3//f/9//3//f/9//3//f/9//3//f/9//3//f/9//3//f/9//38AAP9//3//f/9//3//f/9//3//f/9//3//f/9//3//f/9//3//f/9//3//f/9//3//f/9//3//f/9//3//f/9//3//f/9//3//f/9//3//f/9//3//f/9//3//f/9//3//f/9//3//f/9//3//f/9//3//f/9//3//f/9//3//f/9//3//f/9//3/+f/5//X/+f/5//3//f/9//3//f/9//3//f9tekDG5Wv9//3//f/9/vnv/f997/3//f/9/33u/d593PGuWUjNGE0bYWp53/3/fe/9//3//f99//3//f/9//3//f/9//3//f/9//3//f/9//3//f/9//3//f/9//3//f/9//3//f/9//3//f/9//3//f/9//3//f/9//3//f/9//3//f/9//3//f/9//3//f/9//3//f/9//3//f/9//3//f/9//3//f/9//3//f/9//3//f/9//3//f/9//3//f/9//3//f/9//3//f/9//3//f/9//3//f/9//3//f/9//3//f/9//3//f/9//3//f/9//3//f/9//3//f/9//3//f/9//3//f/9//3//f/9//3//f/9//3//f/9//3//f/9//3//f/9//3//f/9//3//f/9//3//f/9//3//f/9//3//f/9//3//f/9//3//f/9//3//f/9//3//fwAA/3//f/9//3//f/9//3//f/9//3//f/9//3//f/9//3//f/9//3//f/9//3//f/9//3//f/9//3//f/9//3//f/9//3//f/9//3//f/9//3//f/9//3//f/9//3//f/9//3//f/9//3//f/9//3//f/9//3//f/9//3//f/9//3//f/9//3//f/9//n/+f/1//n/+f/9//3//f/9//3//f/9//399bwslEkL/f997/3//f/9/33v/f99/33v/f/9//3//f/9/v3cbZ5ZSdlJ2Un1vfW+/e99//3//f/9//3//f/9//3/fe/9//3//f/9//3//f/9//3//f/9//3//f/9//3//f/9//3//f/9//3//f/9//3//f/9//3//f/9//3//f/9//3//f/9//3//f/9//3//f/9//3//f/9//3//f/9//3//f/9//3//f/9//3//f/9//3//f/9//3//f/9//3//f/9//3//f/9//3//f/9//3//f/9//3//f/9//3//f/9//3//f/9//3//f/9//3//f/9//3//f/9//3//f/9//3//f/9//3//f/9//3//f/9//3//f/9//3//f/9//3//f/9//3//f/9//3//f/9//3//f/9//3//f/9//3//f/9//3//f/9//3//f/9//3//f/9//3//f/9/AAD/f/9//3//f/9//3//f/9//3//f/9//3//f/9//3//f/9//3//f/9//3//f/9//3//f/9//3//f/9//3//f/9//3//f/9//3//f/9//3//f/9//3//f/9//3//f/9//3//f/9//3//f/9//3//f/9//3//f/9//3//f/9//3//f/9//3//f/9//n/+f/5//n/+f/5//3//f/9//3//f/9//3/fe793/3/QPWwt/3//f753/3//f/9//3//f/9/33v/f/9//3//f99/33/fe/9/l1LxPfJBt1b/f/9//3//f793/3//f/9/v3ffe997/3//f/9//3//f/9//nvee/9//3//f/9//3//f/9//3//f/9//3//f/9//3//f/9//3//f/9//3//f/9//3//f/9//3//f/9//3//f/9//3//f/9//3//f/9//3//f/9//3//f/9//3//f/9//3//f/9//3//f/9//3//f/9//3//f/9//3//f/9//3//f/9//3//f/9//3//f/9//3//f/9//3//f/9//3//f/9//3//f/9//3//f/9//3//f/9//3//f/9//3//f/9//3//f/9//3//f/9//3//f/9//3//f/9//3//f/9//3//f/9//3//f/9//3//f/9//3//f/9//3//f/9//3//f/9//38AAP9//3//f/9//3//f/9//3//f/9//3//f/9//3//f/9//3//f/9//3//f/9//3//f/9//3//f/9//3//f/9//3//f/9//3//f/9//3//f/9//3//f/9//3//f/9//3//f/9//3//f/9//3//f/9//3//f/9//3//f/9//3//f/9//3//f/9//3//f/5//3/+f/9//3//f/9//3//f/9//3//f/9//3/fe/9/11pLKbZW/3//f/9//3//f9573nv/f/9//3//f/9//3//f/9/33v/f997v3f5XlRKsDl2Thpj/3//f/9/33v/f/9//3/ff/9//3//f/9//3//f/9//3//f/9//3//f/9//3//f/9//3//f/9//3//f/9//3//f/9//3//f/9//3//f/9//3//f/9//3//f/9//3//f/9//3//f/9//3//f/9//3//f/9//3//f/9//3//f/9//3//f/9//3//f/9//3//f/9//3//f/9//3//f/9//3//f/9//3//f/9//3//f/9//3//f/9//3//f/9//3//f/9//3//f/9//3//f/9//3//f/9//3//f/9//3//f/9//3//f/9//3//f/9//3//f/9//3//f/9//3//f/9//3//f/9//3//f/9//3//f/9//3//f/9//3//f/9//3//fwAA/3//f/9//3//f/9//3//f/9//3//f/9//3//f/9//3//f/9//3//f/9//3//f/9//3//f/9//3//f/9//3//f/9//3//f/9//3//f/9//3//f/9//3//f/9//3//f/9//3//f/9//3//f/9//3//f/9//3//f/9//3//f/9//3//f/9//3//f/9//3//f/9//3//f/9//3//f/9//3//f/9//3/ee/9//3//f/piTSldb35z33v/f/9//3//f/9/vXf/f/9//3//f/9//3//f/9//3/fe/9//3/fe7dWEkKOMbdWv3f/f/9//3//e/9//3//f/9//3v/f/9//3/+e/9//3//f/9//3//f/9//3//f/9//3//f/9//3//f/9//3//f/9//3//f/9//3//f/9//3//f/9//3//f/9//3//f/9//3//f/9//3//f/9//3//f/9//3//f/9//3//f/9//3//f/9//3//f/9//3//f/9//3//f/9//3//f/9//3//f/9//3//f/9//3//f/9//3//f/9//3//f/9//3//f/9//3//f/9//3//f/9//3//f/9//3//f/9//3//f/9//3//f/9//3//f/9//3//f/9//3//f/9//3//f/9//3//f/9//3//f/9//3//f/9//3//f/9//3//f/9/AAD/f/9//3//f/9//3//f/9//3//f/9//3//f/9//3//f/9//3//f/9//3//f/9//3//f/9//3//f/9//3//f/9//3//f/9//3//f/9//3//f/9//3//f/9//3//f/9//3//f/9//3//f/9//3//f/9//3//f/9//3//f/9//3//f/9//3//f/9//3//f/9//3//f/9//3//f/9//3//f/9//3+8d/9//3//f/9//39/c9M980H/f/9/33u+e/9//3//f/9//3//f/9//3//f/9//3//f997/3//f/9//3+/d/9/v3PZWjNGVUr6Xt97/3/fe/9//3//f/9//3//f/9//3//f/9//3//f/9//3//f/9//3//f/9//3//f/9//3//f/9//3//f/9//3//f/9//3//f/9//3//f/9//3//f/9//3//f/9//3//f/9//3//f/9//3//f/9//3//f/9//3//f/9//3//f/9//3//f/9//3//f/9//3//f/9//3//f/9//3//f/9//3//f/9//3//f/9//3//f/9//3//f/9//3//f/9//3//f/9//3//f/9//3//f/9//3//f/9//3//f/9//3//f/9//3//f/9//3//f/9//3//f/9//3//f/9//3//f/9//3//f/9//3//f/9//3//f/9//38AAP9//3//f/9//3//f/9//3//f/9//3//f/9//3//f/9//3//f/9//3//f/9//3//f/9//3//f/9//3//f/9//3//f/9//3//f/9//3//f/9//3//f/9//3//f/9//3//f/9//3//f/9//3//f/9//3//f/9//3//f/9//3//f/9//3//f/9//3//f/9//3//f/9//3//f/9//3//f/9//3/+f/1//3//f997/3+/e/9/v3uyObI52V7/f/9//3//f9173Xvde/9//3//f/9//3/ee/9//3//f997/3//f/9/nnP/f/9/33v6XlZK0jnROV1rfm+/d/9//3//f/9//3//f/9//3//f/9//3//f/9//3//f/9//3//f/9//3//f/9//3//f/9//3//f/9//3//f/9//3//f/9//3//f/9//3//f/9//3//f/9//3//f/9//3//f/9//3//f/9//3//f/9//3//f/9//3//f/9//3//f/9//3//f/9//3//f/9//3//f/9//3//f/9//3//f/9//3//f/9//3//f/9//3//f/9//3//f/9//3//f/9//3//f/9//3//f/9//3//f/9//3//f/9//3//f/9//3//f/9//3//f/9//3//f/9//3//f/9//3//f/9//3//f/9//3//f/9//3//fwAA/3//f/9//3//f/9//3//f/9//3//f/9//3//f/9//3//f/9//3//f/9//3//f/9//3//f/9//3//f/9//3//f/9//3//f/9//3//f/9//3//f/9//3//f/9//3//f/9//3//f/9//3//f/9//3//f/9//3//f/9//3//f/9//3//f/9//3//f/9//3//f/9//3//f/9//3//f/9//3//f/17/3//f997/3//f/9//3/ff/9/PWtuMRtj/3/ff/9//3//f/9//3/+f917/3//f/9//nv/f/9//3/fe/9//3//f/9//3//f/9//3/fe793llKwNdE5+V7/f/9//3/fe/9//3//f/9//3//f/9//3//f/9//3//f/9//3//f/9//3//f/9//3//f/9//3//f/9//3//f/9//3//f/9//3//f/9//3//f/9//3//f/9//3//f/9//3//f/9//3//f/9//3//f/9//3//f/9//3//f/9//3//f/9//3//f/9//3//f/9//3//f/9//3//f/9//3//f/9//3//f/9//3//f/9//3//f/9//3//f/9//3//f/9//3//f/9//3//f/9//3//f/9//3//f/9//3//f/9//3//f/9//3//f/9//3//f/9//3//f/9//3//f/9//3//f/9//3//f/9/AAD/f/9//3//f/9//3//f/9//3//f/9//3//f/9//3//f/9//3//f/9//3//f/9//3//f/9//3//f/9//3//f/9//3//f/9//3//f/9//3//f/9//3//f/9//3//f/9//3//f/9//3//f/9//3//f/9//3//f/9//3//f/9//3//f/9//3//f/9//3//f/9//3//f/9//3//f/9//3//f/9//3//f/9//3//f/9//3//f/9/33v/fzxrbi00Rv9//3//f/9/nnP/f/9//3/de/9//n//f/5//3//f/9//3//f/9//3//f/9/33//f/9//3//f/9/PGtWTpE1szl6Ul9vv3v/f/9//3//f/9//3/+f/5//3//f/9//n//f/5//n//f/9//3//f/9//3//f/9//3//f/9//3//f/9//3//f/9//3//f/9//3//f/9//3//f/9//3//f/9//3//f/9//3//f/9//3//f/9//3//f/9//3//f/9//3//f/9//3//f/9//3//f/9//3//f/9//3//f/9//3//f/9//3//f/9//3//f/9//3//f/9//3//f/9//3//f/9//3//f/9//3//f/9//3//f/9//3//f/9//3//f/9//3//f/9//3//f/9//3//f/9//3//f/9//3//f/9//3//f/9//38AAP9//3//f/9//3//f/9//3//f/9//3//f/9//3//f/9//3//f/9//3//f/9//3//f/9//3//f/9//3//f/9//3//f/9//3//f/9//3//f/9//3//f/9//3//f/9//3//f/9//3//f/9//3//f/9//3//f/9//3//f/9//3//f/9//3//f/9//3//f/9//3//f/9//3//f/9//3//f/9//3//f/9//3//f/9//3//f/9//3//f/9//3+/e9I5cDGfd/9/33//f997/3//f/9//n//f/9//3//f/9//3//f/9//3//f957vnv/f753/3//f/9//3//f/9//39fc71eGUqzOXlSf3Pfe/9//3//f/9//3//f/5/3Xv/f/9//3/+f/5//3//f/9//3/ee/9//3//f/9//3//f/9//3//f/9//3//f/9//3//f/9//3//f/9//3//f/9//3//f/9//3//f/9//3//f/9//3//f/9//3//f/9//3//f/9//3//f/9//3//f/9//3//f/9//3//f/9//3//f/9//3//f/9//3//f/9//3//f/9//3//f/9//3//f/9//3//f/9//3//f/9//3//f/9//3//f/9//3//f/9//3//f/9//3//f/9//3//f/9//3//f/9//3//f/9//3//f/9//3//fwAA/3//f/9//3//f/9//3//f/9//3//f/9//3//f/9//3//f/9//3//f/9//3//f/9//3//f/9//3//f/9//3//f/9//3//f/9//3//f/9//3//f/9//3//f/9//3//f/9//3//f/9//3//f/9//3//f/9//3//f/9//3//f/9//3//f/9//3//f/9//3//f/9//3//f/9//3//f/9//3//f/9//3//f/9//3//f/9//3/ee/9//3/fe/9/3382SrE1+2L/f99//3//f/9//3//f/9//3//f/9//3//f/9//3//f/9//3//f/9//3//f/9//3//f/9//3//f/9//3/ff1xr+V5VSvM9FUb8Yr97/3/fe/9//3//f/9//3//f/9//3//f/9//3//f/9//3//f/9//3//f/9//3//f/9//3//f/9//3//f/9//3//f/9//3//f/9//3//f/9//3//f/9//3//f/9//3//f/9//3//f/9//3//f/9//3//f/9//3//f/9//3//f/9//3//f/9//3//f/9//3//f/9//3//f/9//3//f/9//3//f/9//3//f/9//3//f/9//3//f/9//3//f/9//3//f/9//3//f/9//3//f/9//3//f/9//3//f/9//3//f/9//3//f/9//3//f/9//3//f/9/AAD/f/9//3//f/9//3//f/9//3//f/9//3//f/9//3//f/9//3//f/9//3//f/9//3//f/9//3//f/9//3//f/9//3//f/9//3//f/9//3//f/9//3//f/9//3//f/9//3//f/9//3//f/9//3//f/9//3//f/9//3//f/9//3//f/9//3//f/9//3//f/9//3//f/9//3//f/9//3//f/9//3//f/9//3//f/9//3//f/9/3nv/f/9//3//f/9/d1IsJTxr33v/f/9//3//f/9//3//f/9//3//f/9//3//f9973nv/f/9//3//f957/3/+f/5//3//f99733v/f/9//3//f/9/v3f7XldONko1Rr93v3f/f/9//3+/d/9//3/fe/9//3//f/9//3//f/9//3//f/9//3//f/5//3/+f/9//3//f/9//3//f/9//3//f/9//3//f/9//3//f/9//3//f/9//3//f/9//3//f/9//3//f/9//3//f/9//3//f/9//3//f/9//3//f/9//3//f/9//3//f/9//3//f/9//3//f/9//3//f/9//3//f/9//3//f/9//3//f/9//3//f/9//3//f/9//3//f/9//3//f/9//3//f/9//3//f/9//3//f/9//3//f/9//3//f/9//3//f/9//38AAP9//3//f/9//3//f/9//3//f/9//3//f/9//3//f/9//3//f/9//3//f/9//3//f/9//3//f/9//3//f/9//3//f/9//3//f/9//3//f/9//3//f/9//3//f/9//3//f/9//3//f/9//3//f/9//3//f/9//3//f/9//3//f/9//3//f/9//3//f/9//3//f/9//3//f/9//3//f/9//3//f/9//3//f/9//3//f/9//3//f/9//3/fe/9//3//f9lebS36Xp93/3//f997/3//f/9//3//f/9//3//f/9/33//f/9/33//f997/3//f/5//n/9f/5//n//f9573nv/f/9/33v/f/9//39+c/xi1D31QVhKX2v/f/9//3/fe/9//3/ff99733v/f/9//3//f/9//n/+f/5//n/9f/5//3//f/9//3//f/9//3//f/9//3//f/9//3//f/9//3//f/9//3//f/9//3//f/9//3//f/9//3//f/9//3//f/9//3//f/9//3//f/9//3//f/9//3//f/9//3//f/9//3//f/9//3//f/9//3//f/9//3//f/9//3//f/9//3//f/9//3//f/9//3//f/9//3//f/9//3//f/9//3//f/9//3//f/9//3//f/9//3//f/9//3//f/9//3//fwAA/3//f/9//3//f/9//3//f/9//3//f/9//3//f/9//3//f/9//3//f/9//3//f/9//3//f/9//3//f/9//3//f/9//3//f/9//3//f/9//3//f/9//3//f/9//3//f/9//3//f/9//3//f/9//3//f/9//3//f/9//3//f/9//3//f/9//3//f/9//3//f/9//3//f/9//3//f/9//3//f/9//3//f/9//3//f/9//3//f/9//3/ee/9//3//f/9//3//f00tsDn/f997/3//f/9//3//f/9//3//f/9//3//f3VS/3//f/9//3//f917/3/9f/x//H//f/5//3//f/9//3//f/9//3//f/9//3//f797H2cXRrM10jnZXr9333//f/9//3//f/9//3//f/9//3//f/5//3/+f/5//n//f/9//3//f/9//3//f/9//3//f/9//3//f/9//3//f/9//3//f/9//3//f/9//3//f/9//3//f/9//3//f/9//3//f/9//3//f/9//3//f/9//3//f/9//3//f/9//3//f/9//3//f/9//3//f/9//3//f/9//3//f/9//3//f/9//3//f/9//3//f/9//3//f/9//3//f/9//3//f/9//3//f/9//3//f/9//3//f/9//3//f/9//3//f/9/AAD/f/9//3//f/9//3//f/9//3//f/9//3//f/9//3//f/9//3//f/9//3//f/9//3//f/9//3//f/9//3//f/9//3//f/9//3//f/9//3//f/9//3//f/9//3//f/9//3//f/9//3//f/9//3//f/9//3//f/9//3//f/9//3//f/9//3//f/9//3//f/9//3//f/9//3//f/9//3//f/9//3//f/9//3//f/9//3//f/5/3Xv/f/9//3/fe/9//3//f/9//39VSskcn3P/f/9//3//f/9//3//f/9//3//f/9/hRDRPf9//3//f753/3/+f/9//n//f/5//3//f/9//3/+f7133nv/f/9//3//f/9//3+/e/9/339/bzZKTik0Rjxn/3//f/9/33vfe/9//3//f/9//3//f/9//3//f/9//3//f/9//3//f/9//3//f/9//3//f/9//3//f/9//3//f/9//3//f/9//3//f/9//3//f/9//3//f/9//3//f/9//3//f/9//3//f/9//3//f/9//3//f/9//3//f/9//3//f/9//3//f/9//3//f/9//3//f/9//3//f/9//3//f/9//3//f/9//3//f/9//3//f/9//3//f/9//3//f/9//3//f/9//3//f/9//3//f/9//3//f/9//38AAP9//3//f/9//3//f/9//3//f/9//3//f/9//3//f/9//3//f/9//3//f/9//3//f/9//3//f/9//3//f/9//3//f/9//3//f/9//3//f/9//3//f/9//3//f/9//3//f/9//3//f/9//3//f/9//3//f/9//3//f/9//3//f/9//3//f/9//3//f/9//3//f/9//3//f/9//3//f/9//3//f/9//3//f/9//3//f/9//3//f/9/3nv/f/9//3//f/9//3//f/9/XWstJTVG/3//f/9//3//f/9//3//f/9/33u/d4cUHGf/f/9//3//f/9//3//f/9//3//f/9//3//f/9//3//f/9//3//f/9//3//f/9//3//f/9/33+fc/peVU7xPfE92Fq/d/9//3//f/9//3//f/9//3//f/9//3//f/9//3//f/9//3//f/9//3//f/9//3//f/9//3//f/9//3//f/9//3//f/9//3//f/9//3//f/9//3//f/9//3//f/9//3//f/9//3//f/9//3//f/9//3//f/9//3//f/9//3//f/9//3//f/9//3//f/9//3//f/9//3//f/9//3//f/9//3//f/9//3//f/9//3//f/9//3//f/9//3//f/9//3//f/9//3//f/9//3//f/9//3//fwAA/3//f/9//3//f/9//3//f/9//3//f/9//3//f/9//3//f/9//3//f/9//3//f/9//3//f/9//3//f/9//3//f/9//3//f/9//3//f/9//3//f/9//3//f/9//3//f/9//3//f/9//3//f/9//3//f/9//3//f/9//3//f/9//3//f/9//3//f/9//3//f/9//3//f/9//3//f/9//3//f/9//3//f/9//3//f/9//3//f/9//n//f/9//3//f/9//3//f99//3//f9pe0j0URr97/3//f/9//3//f/9//3/fe/9/NEZGDH9z/3//f99733v/f99//3//f79733//f793/3+/d/9/33vee/9//n/9f7p3/X/+f997/3//f/9//3/ff997nnd2Um0tsDn6Yr9333vff/9//3//f/9//3/fe/9//3//f/9//3//f/9//3//f/9//3//f/9//3//f/9//3//f/9//3//f/9//3//f/9//3//f/9//3//f/9//3//f/9//3//f/9//3//f/9//3//f/9//3//f/9//3//f/9//3//f/9//3//f/9//3//f/9//3//f/9//3//f/9//3//f/9//3//f/9//3//f/9//3//f/9//3//f/9//3//f/9//3//f/9//3//f/9//3//f/9//3//f/9/AAD/f/9//3//f/9//3//f/9//3//f/9//3//f/9//3//f/9//3//f/9//3//f/9//3//f/9//3//f/9//3//f/9//3//f/9//3//f/9//3//f/9//3//f/9//3//f/9//3//f/9//3//f/9//3//f/9//3//f/9//3//f/9//3//f/9//3//f/9//3//f/9//3//f/9//3//f/9//3//f/9//3//f/9//3//f/9//3//f/9//3//f/9//3//f/9//3//f/9//3++d/9//39/c1ZKby2/e35z/3/fe/9//3//f/9/33/fe28t9EH/f797/3/ff593/39/c/9//39fb593f3P/f/9/v3v/f/9//Hv9f/p7/X/ce/5//3//f797/3//f/9//3//f/9/33ufd11rTSmxOZhWXm//f/9//3/ff/9//3//f997/3//f/9//3//f/9//3//f/9//3//f/9//3//f/9//3//f/9//3//f/9//3//f/9//3//f/9//3//f/9//3//f/9//3//f/9//3//f/9//3//f/9//3//f/9//3//f/9//3//f/9//3//f/9//3//f/9//3//f/9//3//f/9//3//f/9//3//f/9//3//f/9//3//f/9//3//f/9//3//f/9//3//f/9//3//f/9//3//f/9//38AAP9//3//f/9//3//f/9//3//f/9//3//f/9//3//f/9//3//f/9//3//f/9//3//f/9//3//f/9//3//f/9//3//f/9//3//f/9//3//f/9//3//f/9//3//f/9//3//f/9//3//f/9//3//f/9//3//f/9//3//f/9//3//f/9//3//f/9//3//f/9//3//f/9//3//f/9//3//f/9//3//f/9//3//f/9//3//f/9//3//f/9//3//f/9//3//f/9//3//f/9//3//f/9/n3O4VgslG2P/f/9/33vfe/9/33v/f/9//39IDHpS33+8Wu4g3V6/exdG90FfbzpKMimNFDlK/3//f7x3/n/8f/p7/X/+f/9/nHP/e/9//3//f957/3//f/9//3//f/9/33v/f59zd1KyOZI1WE79Yl9v33v/f/9//3//f/9//3//f/9//3//f/9//3//f/9/3nv/f/9//3//f/9//3//f/9//3//f/9//3//f/9//3//f/9//3//f/9//3//f/9//3//f/9//3//f/9//3//f/9//3//f/9//3//f/9//3//f/9//3//f/9//3//f/9//3//f/9//3//f/9//3//f/9//3//f/9//3//f/9//3//f/9//3//f/9//3//f/9//3//f/9//3//f/9//3//fwAA/3//f/9//3//f/9//3//f/9//3//f/9//3//f/9//3//f/9//3//f/9//3//f/9//3//f/9//3//f/9//3//f/9//3//f/9//3//f/9//3//f/9//3//f/9//3//f/9//3//f/9//3//f/9//3//f/9//3//f/9//3//f/9//3//f/9//3//f/9//3//f/9//3//f/9//3//f/9//3//f/9//3//f/9//3//f/9//3//f/9//3//f/9//3//f/9//3/ee/9//3//f553/3//f793/39MKRNG/3//f/9/v3v/f99//3//fx5nDyW9Xt9/ECWbVhdGvFq1Oc4cH2eVNRElMSnUPd97/3//f/9//3//f5xz/3//f/9//3/ee/9//3//f/9//3/ff997/3//f/9//3//f99/n3c+a5pW8z25Wjtn33v/f/9/33//f/9/33vff/9//3//f/9//3//f/9//3//f/9//3//f/9//3//f/9//3//f/9//3//f/9//3//f/9//3//f/9//3//f/9//3//f/9//3//f/9//3//f/9//3//f/9//3//f/9//3//f/9//3//f/9//3//f/9//3//f/9//3//f/9//3//f/9//3//f/9//3//f/9//3//f/9//3//f/9//3//f/9//3//f/9//3//f/9/AAD/f/9//3//f/9//3//f/9//3//f/9//3//f/9//3//f/9//3//f/9//3//f/9//3//f/9//3//f/9//3//f/9//3//f/9//3//f/9//3//f/9//3//f/9//3//f/9//3//f/9//3//f/9//3//f/9//3//f/9//3//f/9//3//f/9//3//f/9//3//f/9//3//f/9//3//f/9//3//f/9//3//f/9//3//f/9//3//f/9//3//f/9//3//f/9//3//f/9//3//f997/3//f99//3+/d797E0IsJZ93/3//f997/3+fd/9/339yMQ8lm1a0Of9//WLtIHlSf3P2QdU9/3/fe/ZB9kHff39z21rfe793/3//e3tr/3//f/9//3//f/9//3//f/9//3/ff/9/33//f/9/33vff/9//3/ff7hWNErROTRKG2f/f/9//3//f/9//3//f/9//3//f997/3//f/9//3//f/9//3//f/9//3//f/9//3//f/9//3//f/9//3//f/9//3//f/9//3//f/9//3//f/9//3//f/9//3//f/9//3//f/9//3//f/9//3//f/9//3//f/9//3//f/9//3//f/9//3//f/9//3//f/9//3//f/9//3//f/9//3//f/9//3//f/9//3//f/9//3//f/9//38AAP9//3//f/9//3//f/9//3//f/9//3//f/9//3//f/9//3//f/9//3//f/9//3//f/9//3//f/9//3//f/9//3//f/9//3//f/9//3//f/9//3//f/9//3//f/9//3//f/9//3//f/9//3//f/9//3//f/9//3//f/9//3//f/9//3//f/9//3//f/9//3//f/9//3//f/9//3//f/9//3//f/9//3//f/9//3//f/9//3//f/9//3//f/9//3//f/9//3//f/9//3//f/9/3nvfe/9//3/fe7laqhgdZ797/3//f/9//3//f9U9szkOJdQ9n3f/f59333vff/9//3+/e99//38RKd9e/2KWOXtS33+aVt97M0Z2Tv9//3//f/9//3//f/9//3//f/9//3//f/9//3//f/9//3//f997/3//f99/+l7yQbA1dk5ca/9/33//f99//3//f/9//3//f/9//3//f/9//3//f/9//3//f/9//3//f/9//3//f/9//3//f/9//3//f/9//3//f/9//3//f/9//3//f/9//3//f/9//3//f/9//3//f/9//3//f/9//3//f/9//3//f/9//3//f/9//3//f/9//3//f/9//3//f/9//3//f/9//3//f/9//3//f/9//3//f/9//3//f/9//3//fwAA/3//f/9//3//f/9//3//f/9//3//f/9//3//f/9//3//f/9//3//f/9//3//f/9//3//f/9//3//f/9//3//f/9//3//f/9//3//f/9//3//f/9//3//f/9//3//f/9//3//f/9//3//f/9//3//f/9//3//f/9//3//f/9//3//f/9//3//f/9//3//f/9//3//f/9//3//f/9//3//f/9//3//f/9//3//f/9//3//f/9//3//f/9//3//f/9//3//f/9//3//f/5//n//f/9//3+/d/9/339fa1AtNkrff/9//3//f/9//3+RNd97/3/fe99//3//f/9/v3f/f5lWLiUXRnQx315fbzUpf1Y+Trg5EinffxVG8z3/f997/3//f/9//3//f/9//3//f/9//3/+f/9//n//f/9//3//f/9//3//f793PGu5WrdW0TmXVn5z/3//f/9//3//f/9//3//f/9//3//f/9//3//f/9//3//f/9//3//f/9//3//f/9//3//f/9//3//f/9//3//f/9//3//f/9//3//f/9//3//f/9//3//f/9//3//f/9//3//f/9//3//f/9//3//f/9//3//f/9//3//f/9//3//f/9//3//f/9//3//f/9//3//f/9//3//f/9//3//f/9//3//f/9/AAD/f/9//3//f/9//3//f/9//3//f/9//3//f/9//3//f/9//3//f/9//3//f/9//3//f/9//3//f/9//3//f/9//3//f/9//3//f/9//3//f/9//3//f/9//3//f/9//3//f/9//3//f/9//3//f/9//3//f/9//3//f/9//3//f/9//3//f/9//3//f/9//3//f/9//3//f/9//3//f/9//3//f/9//3//f/9//3//f/9//3//f/9//3//f/9//3//f/9//3/de/9//3//f/9//n//f/9//3//f99/n3dOLY41vnf/f/9/33+/e/xieFLff/9//3//f997/3//f/9//3/TPYoUECV7Un9zNClfcxUpsRyfWvhBelKpFP9//3//f99//3//f/9//3//f/9//3//f/9//3//f/9//n//f/9/33//f/9//3//f/9//3//f9dazzmuNZZWnnP/f/9//3//f/9//3//f/9//3//f/9//3//f/9//3//f/9//3//f/9//3//f/9//3//f/9//3//f/9//3//f/9//3//f/9//3//f/9//3//f/9//3//f/9//3//f/9//3//f/9//3//f/9//3//f/9//3//f/9//3//f/9//3//f/9//3//f/9//3//f/9//3//f/9//3//f/9//3//f/9//38AAP9//3//f/9//3//f/9//3//f/9//3//f/9//3//f/9//3//f/9//3//f/9//3//f/9//3//f/9//3//f/9//3//f/9//3//f/9//3//f/9//3//f/9//3//f/9//3//f/9//3//f/9//3//f/9//3//f/9//3//f/9//3//f/9//3//f/9//3//f/9//3//f/9//3//f/9//3//f/9//3//f/9//3//f/9//3//f/9//3//f/9//3//f/9//3//f/9//3//f/9//3//f/9//3//f/9//3//f/9//3//f/9/dlLKHJ9z33//f797/383Sp93/3/ff/9/33v/f/9//3//f/9/n3d/czdK7iDNHHtWn3tSLXIx3F6qGJ9333v/f/9//3//f5M1Ui05Sp93/3//f957/3//f/9//3/de/9//3/ff/9/vnf/f/9/m3P/f/9//n/ee/9/+mJVSgwl2l5+c/9//3/ff/9//3//f/9//3//f/9//3/+f/9//n/+f/9//3//f/9//3//f/9//3//f/9//3//f/9//3//f/9//3//f/9//3//f/9//3//f/9//3//f/9//3//f/9//3//f/9//3//f/9//3//f/9//3//f/9//3//f/9//3//f/9//3//f/9//3//f/9//3//f/9//3//f/9//3//fwAA/3//f/9//3//f/9//3//f/9//3//f/9//3//f/9//3//f/9//3//f/9//3//f/9//3//f/9//3//f/9//3//f/9//3//f/9//3//f/9//3//f/9//3//f/9//3//f/9//3//f/9//3//f/9//3//f/9//3//f/9//3//f/9//3//f/9//3//f/9//3//f/9//3//f/9//3//f/9//3//f/9//3//f/9//3//f/9//3//f/9//3//f/9//3//f/9//3//f/9//3//f/9//3//f/9//3//f/9//3//f/9//3//fz1r6yAURr97/3//f/9/8z3ff/9/33//f/9//3//f/9//3//f/9/33scZ5lWX2//f7paHWf/f9la/3//f/9/33+fdxAlUy3xIDIpUS2RNbhW/3/fe99//3//f/9//3//f/9/33v/f/9//n//f/9//n//f/9//3//f/9/n3c9a3ZOVUq4Wl1v/3//f997/3//f/9//3/+e/9//3/+f/9//3//f/9/3nv/f/9//3/fe/9//3//f/9//3//f/9//3//f/9//3//f/9//3//f/9//3//f/9//3//f/9//3//f/9//3//f/9//3//f/9//3//f/9//3//f/9//3//f/9//3//f/9//3//f/9//3//f/9//3//f/9//3//f/9/AAD/f/9//3//f/9//3//f/9//3//f/9//3//f/9//3//f/9//3//f/9//3//f/9//3//f/9//3//f/9//3//f/9//3//f/9//3//f/9//3//f/9//3//f/9//3//f/9//3//f/9//3//f/9//3//f/9//3//f/9//3//f/9//3//f/9//3//f/9//3//f/9//3//f/9//3//f/9//3//f/9//3//f/9//3//f/9//3//f/9//3//f/9//3//f/9//3//f/9//3//f/9//3//f/9//3//f/9//3//f/9//3//f/9/n3f/f9I9DCWfd39zn3cuKZdS33//f/9//3/ee/9//3//f99//3//f/9/v3v/f/9/33//f/9//3//f/9//3/fex1nzhw/a9Y9P2u/e3lS7SDtIH9zn3P/f99/339wMdla/3//f/9/33//f99//3//f/9/n3efd/9//3/ff/9//3+/d9pekDWQNdpef3P/f793/3//f/57/3//f/9//3//f/9//3//f/5//3//f/9//3//f/9//3//f/9//3//f/9//3//f/9//3//f/9//3//f/9//3//f/9//3//f/9//3//f/9//3//f/9//3//f/9//3//f/9//3//f/9//3//f/9//3//f/9//3//f/9//3//f/9//3//f/9//38AAP9//3//f/9//3//f/9//3//f/9//3//f/9//3//f/9//3//f/9//3//f/9//3//f/9//3//f/9//3//f/9//3//f/9//3//f/9//3//f/9//3//f/9//3//f/9//3//f/9//3//f/9//3//f/9//3//f/9//3//f/9//3//f/9//3//f/9//3//f/9//3//f/9//3//f/9//3//f/9//3//f/9//3//f/9//3//f/9//3//f/9//3//f/9//3//f/9//3//f/9//3//f/9//3//f/9//3//f/9//3//f/9//3//f/9/33/7XusguVr/f04t0T2/d/9//3//f/9//3//f/9//3/fe/9//3//f/9//3//f/9/33v/f/9//3//f/9/eFK0Od9/rBhxMZI1n3f/f1pOzBwtKX1v33/uID9rG2MrJdle33//f3AxV07/f99/33//f/9/v3v/f/9/v3f/f/9//3//f59z2l6xObE52V59b/9//3//f/9//3//f/9//3//f/9//3/+f/9//3//f/9//3//f/9//3//f/9//3//f/9//3//f/9//3//f/9//3//f/9//3//f/9//3//f/9//3//f/9//3//f/9//3//f/9//3//f/9//3//f/9//3//f/9//3//f/9//3//f/9//3//f/9//3//fwAA/3//f/9//3//f/9//3//f/9//3//f/9//3//f/9//3//f/9//3//f/9//3//f/9//3//f/9//3//f/9//3//f/9//3//f/9//3//f/9//3//f/9//3//f/9//3//f/9//3//f/9//3//f/9//3//f/9//3//f/9//3//f/9//3//f/9//3//f/9//3//f/9//3//f/9//3//f/9//3//f/9//3//f/9//3//f/9//3//f/9//3//f/9//3//f/9//3//f/9//3//f/9//3//f/9//3//f/9//3//f/9//3//f/9/33v/f/9/v3ssKQshTSkaY/9//3//f/9/vXf/f/5//3//f/9//3//f/9//3/fe/9/33//f/9//3//f/9/33vTPRRG/3+fdw4hf3MaSnxW/3+/e3dSZxCZUs8gn3u/e/9/FEKYUp9z/mIwKQ8pu1pfb99//3/fe/9/Omf/f/9/v3vff99//3//f593/38VRvQ9Nko+a39z33v/f753/3//f757/3//f/9//3//f/9//3/+f/5//n//f/9//3//f/9//3//f/9//3//f/9//3//f/9//3//f/9//3//f/9//3//f/9//3//f/9//3//f/9//3//f/9//3//f/9//3//f/9//3//f/9//3//f/9//3//f/9//3//f/9/AAD/f/9//3//f/9//3//f/9//3//f/9//3//f/9//3//f/9//3//f/9//3//f/9//3//f/9//3//f/9//3//f/9//3//f/9//3//f/9//3//f/9//3//f/9//3//f/9//3//f/9//3//f/9//3//f/9//3//f/9//3//f/9//3//f/9//3//f/9//3//f/9//3//f/9//3//f/9//3//f/9//3//f/9//3//f/9//3//f/9//3//f/9//3//f/9//3//f/9//3//f/9//3//f/9//3//f/9//3//f/9//3//f/9/vnf/f/9/fW//f99/fnMbZ797/3//f/9//3/fe/9//3/9f/9//3//f/9//3//f/9//3//f/9//n//f/9/33v/fxVGbS3/f/9/1T3xJJ93v383Rj5rv3ffezAprhhbUt9//3//f19vcTH/fxZG/3+/e9M9FUa/e/9/33+PNcocf3P/f/9/33//f/9//3//f99/v3t/c/1i9D30Qd97/3/fe/9//3//f/9//3//f/9//3//f/9//n//f/9//3//f/9//3//f/9//3//f/9//3//f/9//3//f/9//3//f/9//3//f/9//3//f/9//3//f/9//3//f/9//3//f/9//3//f/9//3//f/9//3//f/9//3//f/9//3//f/9//38AAP9//3//f/9//3//f/9//3//f/9//3//f/9//3//f/9//3//f/9//3//f/9//3//f/9//3//f/9//3//f/9//3//f/9//3//f/9//3//f/9//3//f/9//3//f/9//3//f/9//3//f/9//3//f/9//3//f/9//3//f/9//3//f/9//3//f/9//3//f/9//3//f/9//3//f/9//3//f/9//3//f/9//3//f/9//3//f/9//3//f/9//3//f/9//3//f/9//3//f/9//3//f/9//3//f/9//3//f/9//3//f/9//3//f99//3//f/9//3/fe/9/33+/e/9//3/fe/9//3/+f/5//n/9e/9//n//f/9//3/+f/9//3/de/1//n//f/9/+14rJf9/33+/exlG+UXff/9/f3M9Z/9//3/2Qa4c1j1fb597/3/ff1dONkpWSv9//38bZ3dSVk6YVtI5V05vMVVK2l7/f99/3F5ZTlhOHGP/f/9//39/c7paF0oPJbtaPWufd/9//3//f/9//3//f/9//3//f/9//3/+f/5//3//f/9//3//f/9//3//f/9//3//f/9//3//f/9//3//f/9//3//f/9//3//f/9//3//f/9//3//f/9//3//f/9//3//f/9//3//f/9//3//f/9//3//f/9//3//fwAA/3//f/9//3//f/9//3//f/9//3//f/9//3//f/9//3//f/9//3//f/9//3//f/9//3//f/9//3//f/9//3//f/9//3//f/9//3//f/9//3//f/9//3//f/9//3//f/9//3//f/9//3//f/9//3//f/9//3//f/9//3//f/9//3//f/9//3//f/9//3//f/9//3//f/9//3//f/9//3//f/9//3//f/9//3//f/9//3//f/9//3//f/9//3//f/9//3//f/9//3//f/9//3//f/9//3//f/9//3//f/9//3//f/9//3/fe/9//3/fe/9/vnf/f/9//3//f/9//3//f/9//n//f/5//3//f/9//3//f713/3//f/9//n//f/9/33tda+kc/3/ff/9/n3dyMdte33v/f99/216fd5I1/mIZRhEp1j2/e/9//3+4Vo4xfW//f/9//3//f39zn3f/f797G2csJcscUC1xMVhO9UGIFBxn33//f/9/v3v/f99/9UEuKbE5XGv/f/9/33v/f/9//3//f/9//3//f/9//3//f/9//3//f/9//3//f/9//3//f/9//3//f/9//3//f/9//3//f/9//3//f/9//3//f/9//3//f/9//3//f/9//3//f/9//3//f/9//3//f/9//3//f/9//3//f/9/AAD/f/9//3//f/9//3//f/9//3//f/9//3//f/9//3//f/9//3//f/9//3//f/9//3//f/9//3//f/9//3//f/9//3//f/9//3//f/9//3//f/9//3//f/9//3//f/9//3//f/9//3//f/9//3//f/9//3//f/9//3//f/9//3//f/9//3//f/9//3//f/9//3//f/9//3//f/9//3//f/9//3//f/9//3//f/9//3//f/9//3//f/9//3//f/9//3//f/9//3//f/9//3//f/9//3//f/9//3//f/9//3//f/9//3//f/9//3//f/9//3//f/9//3//f/9//3//f/9//3//f/9//3//f/9//3//f/9//3//f/9//3//f/9//3//f997qhibVt9//3+/d593iBCfc/9/33v/f55z33vff797v3t6VpI1eFL/f/9/fW/fe99//3//f/9/33vfe/9//3//f797v3eed99//3//f15rsjkOJXlSv3v/f797/3//f/9/Xmt4UrM59EHbXv9//3//f997/3/fe/9/v3f/f997/3//f/9//3//f/9//3//f/9//3//f/9//3//f/9//3//f/9//3//f/9//3//f/9//3//f/9//3//f/9//3//f/9//3//f/9//3//f/9//3//f/9//3//f/9//38AAP9//3//f/9//3//f/9//3//f/9//3//f/9//3//f/9//3//f/9//3//f/9//3//f/9//3//f/9//3//f/9//3//f/9//3//f/9//3//f/9//3//f/9//3//f/9//3//f/9//3//f/9//3//f/9//3//f/9//3//f/9//3//f/9//3//f/9//3//f/9//3//f/9//3//f/9//3//f/9//3//f/9//3//f/9//3//f/9//3//f/9//3//f/9//3//f/9//3//f/9//3//f/9//3//f/9//3//f/9//3//f/9//3//f/9//3//f/9//3//f/9//3//f/9//3//f/9//3//f/9//3//f/9//3//f/9//3//f/9//3//f/9//3//f/9//3+SNZQ1/3//f/9/vneec2YMv3v/f/9/3nf/f997/3+/e99/+2JvMfI9n3f/f/9//3//f997/3//f/9/v3f/f/9//3/fe/9//3//f/9//3//fz9rcDFwMRtj/3/ff99//3//f/9/n3e8WtQ9LSmXUn1v/3//f/9//3//f797/3//f/9//3//f/9//3//f/9//3//f/9//3//f/9//3//f/9//3//f/9//3//f/9//3//f/9//3//f/9//3//f/9//3//f/9//3//f/9//3//f/9//3//f/9//3//fwAA/3//f/9//3//f/9//3//f/9//3//f/9//3//f/9//3//f/9//3//f/9//3//f/9//3//f/9//3//f/9//3//f/9//3//f/9//3//f/9//3//f/9//3//f/9//3//f/9//3//f/9//3//f/9//3//f/9//3//f/9//3//f/9//3//f/9//3//f/9//3//f/9//3//f/9//3//f/9//3//f/9//3//f/9//3//f/9//3//f/9//3//f/9//3//f/9//3//f/9//3//f/9//3//f/9//3//f/9//3//f/9//3//f/9//3//f/9//3//f/9//3//f/9//3//f/9//3//f/9//3//f/9//3//f/9//3//f/9//3//f/9//3//f/9//3//f99/DyVzMb93/3//f/9/lVLJHP9//3//f957/3++d/9//3//f/9/HGOQMfM9PWv/f/9/33//f/9/3nv/f/9//3//f/9//3//f/9//3//f/9//3//f31vNEpvMW8tX2+fd/9//3//f99/v3vfe39zkTUNJRVGv3v/f997/3//f/9//3//f/9//3//f/9//3//f/9//3/+f/9//n//f/9//3//f/9//3//f/9//3//f/9//3//f/9//3//f/9//3//f/9//3//f/9//3//f/9//3//f/9//3//f/9/AAD/f/9//3//f/9//3//f/9//3//f/9//3//f/9//3//f/9//3//f/9//3//f/9//3//f/9//3//f/9//3//f/9//3//f/9//3//f/9//3//f/9//3//f/9//3//f/9//3//f/9//3//f/9//3//f/9//3//f/9//3//f/9//3//f/9//3//f/9//3//f/9//3//f/9//3//f/9//3//f/9//3//f/9//3//f/9//3//f/9//3//f/9//3//f/9//3//f/9//3//f/9//3//f/9//3//f/9//3//f/9//3//f/9//3//f/9//3//f/9//3//f/9//3//f/9//3//f/9//3//f/9//3//f/9//3//f/9//3//f/9//3//f/9//3//f/9//38/a4oQP2u/d/9/vXf/f3VOCyHff/9//3//f/9/vHf/f/9//3//f593NkqyNfxi/3//f/9//3//f/9//n/+f/9//3//f/9//3//f/9//3//f/9//3//f/9/HGMVRjZKuVYbZ793/3//f/9//3//fz9rNkqRNZhWfW//f99//3//f/9//3//f/9//3//f/9//3//f/9//n//f/9//3//f/9//3//f/9//3//f/9//3//f/9//3//f/9//3//f/9//3//f/9//3//f/9//3//f/9//3//f/9//38AAP9//3//f/9//3//f/9//3//f/9//3//f/9//3//f/9//3//f/9//3//f/9//3//f/9//3//f/9//3//f/9//3//f/9//3//f/9//3//f/9//3//f/9//3//f/9//3//f/9//3//f/9//3//f/9//3//f/9//3//f/9//3//f/9//3//f/9//3//f/9//3//f/9//3//f/9//3//f/9//3//f/9//3//f/9//3//f/9//3//f/9//3//f/9//3//f/9//3//f/9//3//f/9//3//f/9//3//f/9//3//f/9//3//f/9//3//f/9//3//f/9//3//f/9//3//f/9//3//f/9//3//f/9//3//f/9//3//f/9//3//f/9//3//f997/3/ee/9/uVqKFP9/33/fe/9//3+wNQ0h33v/f/9/u3f+f/9//3//f/9/33u/e59zLynSOf9//3//f/9//nv/f/9//3//f/5//3//f/9//3//f997/3//f/9/33v/f/9//39+c7hW8j0UQvpe/3//f99/v3v/f593ulqyObE1f2//f99//3/ff/9//3/fe/9//3//f/9//3//f/5//3//f/9//3//f/9//3//f/9//3//f/9//3//f/9//3//f/9//3//f/9//3//f/9//3//f/9//3//f/9//3//fwAA/3//f/9//3//f/9//3//f/9//3//f/9//3//f/9//3//f/9//3//f/9//3//f/9//3//f/9//3//f/9//3//f/9//3//f/9//3//f/9//3//f/9//3//f/9//3//f/9//3//f/9//3//f/9//3//f/9//3//f/9//3//f/9//3//f/9//3//f/9//3//f/9//3//f/9//3//f/9//3//f/9//3//f/9//3//f/9//3//f/9//3//f/9//3//f/9//3//f/9//3//f/9//3//f/9//3//f/9//3//f/9//3//f/9//3//f/9//3//f/9//3//f/9//3//f/9//3//f/9//3//f/9//3//f/9//3//f/9//3//f/9//3//f/9//3//e/9/3nv/fxVGRwifd/9//3//f9979EFxMb97/3//f/5//3/ee/9//3//f/9//3+/e1ZOjzG4Vt9//3//f/9//3//f/5//3/+f/9//3/fe/9//3//f/9//3//f/9//3//f/9//3/ffz1rl1YTQnVOllIaY35z/3//f/9/P2s2SrI19EG/e/9//3+fc/9//3//f/9//3//f/9//3//f/9//3//f/9//3//f/9//3//f/9//3//f/9//3//f/9//3//f/9//3//f/9//3//f/9//3//f/9//3//f/9/AAD/f/9//3//f/9//3//f/9//3//f/9//3//f/9//3//f/9//3//f/9//3//f/9//3//f/9//3//f/9//3//f/9//3//f/9//3//f/9//3//f/9//3//f/9//3//f/9//3//f/9//3//f/9//3//f/9//3//f/9//3//f/9//3//f/9//3//f/9//3//f/9//3//f/9//3//f/9//3//f/9//3//f/9//3//f/9//3//f/9//3//f/9//3//f/9//3//f/9//3//f/9//3//f/9//3//f/9//3//f/9//3//f/9//3//f/9//3//f/9//3//f/9//3//f/9//3//f/9//3//f/9//3//f/9//3//f/9//3//f/9//3//f/9//3/ee/9//3/ee793/38+awYE/mK/e/9//3/fe/M9czGfd997vXf/f/9//3//f/9//3//f/9//389Z04t0jl/c/9//3//f/9//3//f/9//3//f/9//3//f/9//3//f/9//3//f/9//3//f/9//3//f/9//3//fzxrNUoURlZOf3O/e59333+aVtQ9cDFfb99//3//f/9//3//f/9//3//f/9//3//f/9//3//f/9//3//f/9//3//f/9//3//f/9//3//f/9//3//f/9//3//f/9//3//f/9//3//f/9//38AAP9//3//f/9//3//f/9//3//f/9//3//f/9//3//f/9//3//f/9//3//f/9//3//f/9//3//f/9//3//f/9//3//f/9//3//f/9//3//f/9//3//f/9//3//f/9//3//f/9//3//f/9//3//f/9//3//f/9//3//f/9//3//f/9//3//f/9//3//f/9//3//f/9//3//f/9//3//f/9//3//f/9//3//f/9//3//f/9//3//f/9//3//f/9//3//f/9//3//f/9//3//f/9//3//f/9//3//f/9//3//f/9//3//f/9//3//f/9//3//f/9//3//f/9//3//f/9//3//f/9//3//f/9//3//f/9//3//f/9//3//f/9//3//f/9//3//f/9//3//f997X29pEL97/3/ff/9/v3dzMbU5/3//f/9/33v/f/9//3//f997/3//f/9//393TpE1uVr/f/9//3//f/9//3//f/9//3//f/9//3//f/9//3//f/9//3//f/9//3//f/9//3//f/9/33v/f997v3uec/peeFJ5Urpan3fcXldO0z1YTv9//3//f/9//3//f/9//3//f/9//3//f/9//3//f/9//3//f/9//3//f/9//3//f/9//3//f/9//3//f/9//3//f/9//3//f/9//3//fwAA/3//f/9//3//f/9//3//f/9//3//f/9//3//f/9//3//f/9//3//f/9//3//f/9//3//f/9//3//f/9//3//f/9//3//f/9//3//f/9//3//f/9//3//f/9//3//f/9//3//f/9//3//f/9//3//f/9//3//f/9//3//f/9//3//f/9//3//f/9//3//f/9//3//f/9//3//f/9//3//f/9//3//f/9//3//f/9//3//f/9//3//f/9//3//f/9//3//f/9//3//f/9//3//f/9//3//f/9//3//f/9//3//f/9//3//f/9//3//f/9//3//f/9//3//f/9//3//f/9//3//f/9//3//f/9//3//f/9//3//f/9//3//f/9//3//f/9//3//f/9//3//f35vRgyYVv9/33//f99/1kFwMZ93/3//f99//3//f/9//3//f/9//3//f/9/O2evNRNCv3vff/9/v3f/f/9//3//f/9//3//f/9//3//f/9//3//f/9//3//f/9//3//f/9//3//f/9//3//f/9//3//f/9/fm+5WldOeVI4SvZBUi0XRv5iv3v/f/9/33//f/5//X/9f/1//3//f713/3//f/9//3/ff/9//3//f/9//3//f/9//3//f/9//3//f/9//3//f/9//3//f/9/AAD/f/9//3//f/9//3//f/9//3//f/9//3//f/9//3//f/9//3//f/9//3//f/9//3//f/9//3//f/9//3//f/9//3//f/9//3//f/9//3//f/9//3//f/9//3//f/9//3//f/9//3//f/9//3//f/9//3//f/9//3//f/9//3//f/9//3//f/9//3//f/9//3//f/9//3//f/9//3//f/9//3//f/9//3//f/9//3//f/9//3//f/9//3//f/9//3//f/9//3//f/9//3//f/9//3//f/9//3//f/9//3//f/9//3//f/9//3//f/9//3//f/9//3//f/9//3//f/9//3//f/9//3//f/9//3//f/9//3//f/9//3//f/9//3//f/9//3//f/9//3//f/9//3//f28xsTX/f99//3/ff1hO1D3ff/9//3//f/9//3//f/9//3//f/9//3//f99/uVpOKX5vn3f/f753/3//f/9//3//f/9//3/fe/9//3//f/9//3//f/9//3//f/9//3//f/9//3//f/9//3//f/9//3//f99/33+/e39z/2a9WtY9DyUwKZpW/3//f/9//3//f/9//3//f/9//3//f99//3//f/9//3//f/9//3//f/9//3//f/9//3//f/9//3//f/9//3//f/9//38AAP9//3//f/9//3//f/9//3//f/9//3//f/9//3//f/9//3//f/9//3//f/9//3//f/9//3//f/9//3//f/9//3//f/9//3//f/9//3//f/9//3//f/9//3//f/9//3//f/9//3//f/9//3//f/9//3//f/9//3//f/9//3//f/9//3//f/9//3//f/9//3//f/9//3//f/9//3//f/9//3//f/9//3//f/9//3//f/9//3//f/9//3//f/9//3//f/9//3//f/9//3//f/9//3//f/9//3//f/9//3//f/9//3//f/9//3//f/9//3//f/9//3//f/9//3//f/9//3//f/9//3//f/9//3//f/9//3//f/9//3//f/9//3//f/9//3//f/9//3//f/9//3/fe/9/XWsURnAxv3v/f593v3t3Tk4t33v/f/9//3//f/9/33v/f/9//3//f/9//3+/e59zLSW5Wr93/3/fe997/3//f/9//3//f/9//3//f/9//3//f/9//3//f/9//3//f/9//3//f/9//3//f/9//n//f/9//3//f/9/33+/e99/X28eZz9r80GoFI8133/ff/9//3+/e/9//3+9d957/n/+f/5//3/+f/5//3//f/9//3//f/9//3//f/9//3//f/9//3//f/9//3//fwAA/3//f/9//3//f/9//3//f/9//3//f/9//3//f/9//3//f/9//3//f/9//3//f/9//3//f/9//3//f/9//3//f/9//3//f/9//3//f/9//3//f/9//3//f/9//3//f/9//3//f/9//3//f/9//3//f/9//3//f/9//3//f/9//3//f/9//3//f/9//3//f/9//3//f/9//3//f/9//3//f/9//3//f/9//3//f/9//3//f/9//3//f/9//3//f/9//3//f/9//3//f/9//3//f/9//3//f/9//3//f/9//3//f/9//3//f/9//3//f/9//3//f/9//3//f/9//3//f/9//3//f/9//3//f/9//3//f/9//3//f/9//3//f/9//3//f/9//3//f/9//3//f/9/v3f/f997NUqxOaoY/3//f/9/uVosKb93/3/fe/9//3//f/9/33v/f/9//3//f/9//3//f9E5TS3/f/9//3//f/9//3//f/5//n//f/9//3//f/9//3//f/9//3//f/9//3//f/9//3//f/9//3//f/9//3//f/9/33//f/9//3//f/9/33v/f/9/t1apGFEt/2Jfb99//3+/d/9//3//f/5//n//f/9//3//f/5//3/+f/9//n//f/9//3//f/9//3//f/9//3//f/9/AAD/f/9//3//f/9//3//f/9//3//f/9//3//f/9//3//f/9//3//f/9//3//f/9//3//f/9//3//f/9//3//f/9//3//f/9//3//f/9//3//f/9//3//f/9//3//f/9//3//f/9//3//f/9//3//f/9//3//f/9//3//f/9//3//f/9//3//f/9//3//f/9//3//f/9//3//f/9//3//f/9//3//f/9//3//f/9//3//f/9//3//f/9//3//f/9//3//f/9//3//f/9//3//f/9//3//f/9//3//f/9//3//f/9//3//f/9//3//f/9//3//f/9//3//f/9//3//f/9//3//f/9//3//f/9//3//f/9//3//f/9//3//f/9//3//f/9//3//f/9//3//f/9//3/fe/9//3//f99/0T2oFP9/33v/f31vCyX5Xv9//3+/e/9//3//f997/3//f/9//3//f7973388ZywpXWvff/9//3//f/9//3//f/1//3//f/9//3//f/9//3//f/9//3//f/9//3//f/9//3//f/9//3//f/9//3//f/9//3//f/9/33v/f/9//3//f/9/X2+VNTEpczF6Uv9//3//f/9//3//f/9//3//f/9//n/+f/5//n/+f/5//3/+f/9//3//f/9//3//f/9//38AAP9//3//f/9//3//f/9//3//f/9//3//f/9//3//f/9//3//f/9//3//f/9//3//f/9//3//f/9//3//f/9//3//f/9//3//f/9//3//f/9//3//f/9//3//f/9//3//f/9//3//f/9//3//f/9//3//f/9//3//f/9//3//f/9//3//f/9//3//f/9//3//f/9//3//f/9//3//f/9//3//f/9//3//f/9//3//f/9//3//f/9//3//f/9//3//f/9//3//f/9//3//f/9//3//f/9//3//f/9//3//f/9//3//f/9//3//f/9//3//f/9//3//f/9//3//f/9//3//f/9//3//f/9//3//f/9//3//f/9//3//f/9//3//f/9//3//f/9//3//f/9//3//f/9//3+ed/9//3/fe/le33//f/9//3+ed4812Frfe/9//3//f/9//3//f997/3//f/9//3//f/9/v3evNXVOn3f/f/9//3//f/9//3/de/9//3//f/9//3//f/9//3//f/9//3//f/9//3//f/9//3//f/9//3//f/9//3//f/9//3//f/9//3//f/9//3//f/9/P2d5TnIx7RxYSj9nn3Pfe/9//3//f/9//3//f/9//3//f/5//3//f/9//3//f/9//3//f/9//3//fwAA/3//f/9//3//f/9//3//f/9//3//f/9//3//f/9//3//f/9//3//f/9//3//f/9//3//f/9//3//f/9//3//f/9//3//f/9//3//f/9//3//f/9//3//f/9//3//f/9//3//f/9//3//f/9//3//f/9//3//f/9//3//f/9//3//f/9//3//f/9//3//f/9//3//f/9//3//f/9//3//f/9//3//f/9//3//f/9//3//f/9//3//f/9//3//f/9//3//f/9//3//f/9//3//f/9//3//f/9//3//f/9//3//f/9//3//f/9//3//f/9//3//f/9//3//f/9//3//f/9//3//f/9//3//f/9//3//f/9//3//f/9//3//f/9//3//f/9//3//f/9//3//f/9//3//f/9//3//f997/3//f/9//3/fe/9//38zRtla/3//f99/33v/f/9//3//f/9/33++d/9//3+fd997llITRn5z/3//f51z3nv/f/9//3//f/9//3//f/9//3//f/9//3//f/9//3//f/9//3//f/9//3//f/9//3//f/9/3Xv/f/9//3/ee/9//3//f/97/3//f/97/39fa3EtMCVYSptSH2f/f/9//3u/d/97/3//f/9//3//f/9//3//f/9//3//f/9//3//f/9/AAD/f/9//3//f/9//3//f/9//3//f/9//3//f/9//3//f/9//3//f/9//3//f/9//3//f/9//3//f/9//3//f/9//3//f/9//3//f/9//3//f/9//3//f/9//3//f/9//3//f/9//3//f/9//3//f/9//3//f/9//3//f/9//3//f/9//3//f/9//3//f/9//3//f/9//3//f/9//3//f/9//3//f/9//3//f/9//3//f/9//3//f/9//3//f/9//3//f/9//3//f/9//3//f/9//3//f/9//3//f/9//3//f/9//3//f/9//3//f/9//3//f/9//3//f/9//3//f/9//3//f/9//3//f/9//3//f/9//3//f/9//3//f/9//3//f/9//3//f/9//3//f/9//3/+f/9//3//f/9//3//f/9//n//f/9//3//f/9/Vk4URl5v/3/ff/9//3//f/9//3//f/9/vXf/f/9//3/fe3ZO8kGXVt9//3//f997/3//f/9//3//f/9//3//f/9//3//f/9//3//f/9//3//f/9//3//f/9//3//f/9//n//f/5//3//f/9//3//f/9//3//f/9//3//e/97/3tfa1hKci1yLVlKH2M/Z793/3//f/9//3//f/9//3//f/9//3//f/9//3//f/9//38AAP9//3//f/9//3//f/9//3//f/9//3//f/9//3//f/9//3//f/9//3//f/9//3//f/9//3//f/9//3//f/9//3//f/9//3//f/9//3//f/9//3//f/9//3//f/9//3//f/9//3//f/9//3//f/9//3//f/9//3//f/9//3//f/9//3//f/9//3//f/9//3//f/9//3//f/9//3//f/9//3//f/9//3//f/9//3//f/9//3//f/9//3//f/9//3//f/9//3//f/9//3//f/9//3//f/9//3//f/9//3//f/9//3//f/9//3//f/9//3//f/9//3//f/9//3//f/9//3//f/9//3//f/9//3//f/9//3//f/9//3//f/9//3//f/9//3//f/9//3//f/9//3//f/9//3//f/9//3//f/9//3//f/9//3//f/9//3//fzVKNUqfd793/3//f997/3/+f/5//X//f/9//3/fe/9//3+4Vi0p+l7/f/9//3//f/9//3/ee/9//3//f/9//3//f/9//3//f/9//3//f/9//3//f/9//3//f/9//3//f/5//3/+f/9//3//f/9//3//f/9//nv/f/9//3//e/9//3v/f/Q9DiHWOZ1SG0b/Yt9/33/ff/9//3//f/9/33+/d/9//3//f/9//3//fwAA/3//f/9//3//f/9//3//f/9//3//f/9//3//f/9//3//f/9//3//f/9//3//f/9//3//f/9//3//f/9//3//f/9//3//f/9//3//f/9//3//f/9//3//f/9//3//f/9//3//f/9//3//f/9//3//f/9//3//f/9//3//f/9//3//f/9//3//f/9//3//f/9//3//f/9//3//f/9//3//f/9//3//f/9//3//f/9//3//f/9//3//f/9//3//f/9//3//f/9//3//f/9//3//f/9//3//f/9//3//f/9//3//f/9//3//f/9//3//f/9//3//f/9//3//f/9//3//f/9//3//f/9//3//f/9//3//f/9//3//f/9//3//f/9//3//f/9//3//f/9//3//f/9//3//f/9//3//f/9//3//f/9//3//f/9//3//f/9//38bZ8kYv3fff/9//3//f/17/X/+f/5//3//f/9/33v/f793339vLVZO/3+/e/9//3/fe/9//3//f/9//n//f/9//3//f/9//3//f/9//3//f/9//3//f/9//3//f/9//3//f/9//3//f/9//3//f/9//3//f/5//3/+f/9//3//f/9//3//f19rtjXxINg9e1J6Uh9nv3v/f79733//f/9//3//f/9//3//f/9/AAD/f/9//3//f/9//3//f/9//3//f/9//3//f/9//3//f/9//3//f/9//3//f/9//3//f/9//3//f/9//3//f/9//3//f/9//3//f/9//3//f/9//3//f/9//3//f/9//3//f/9//3//f/9//3//f/9//3//f/9//3//f/9//3//f/9//3//f/9//3//f/9//3//f/9//3//f/9//3//f/9//3//f/9//3//f/9//3//f/9//3//f/9//3//f/9//3//f/9//3//f/9//3//f/9//3//f/9//3//f/9//3//f/9//3//f/9//3//f/9//3//f/9//3//f/9//3//f/9//3//f/9//3//f/9//3//f/9//3//f/9//3//f/9//3//f/9//3//f/9//3//f/9//3//f/9//3//f/9//3//f/9//3//f/9//3//f/9//3//f/9//38sKfhe/3+/e/9//Xv+f/5//3/de913/3//f/9//3/fe/9/Ty30Qf9/33/fe/9/33//f/9/3Xv/f957/3//f/9//3//f/9//3//f/9//3//f/9//3//f/9//3//f/9//3//f/9//3//f/9//3//f/9//3/+f/9//3//f/9//3v/f/97/3//fz9nszUQJXQ1tTlZTl9v/3//f/9/n3fff/9//3/+f917/n8AAP9//3//f/9//3//f/9//3//f/9//3//f/9//3//f/9//3//f/9//3//f/9//3//f/9//3//f/9//3//f/9//3//f/9//3//f/9//3//f/9//3//f/9//3//f/9//3//f/9//3//f/9//3//f/9//3//f/9//3//f/9//3//f/9//3//f/9//3//f/9//3//f/9//3//f/9//3//f/9//3//f/9//3//f/9//3//f/9//3//f/9//3//f/9//3//f/9//3//f/9//3//f/9//3//f/9//3//f/9//3//f/9//3//f/9//3//f/9//3//f/9//3//f/9//3//f/9//3//f/9//3//f/9//3//f/9//3//f/9//3//f/9//3//f/9//3//f/9//3//f/9//3//f/9//3//f/9//3//f/9//3//f/9//3//f/9//3//f/9/33/fe/9/jjFtMf9//3//f7x3/3/+f/9//3/ee/9//3//f/9//3//f3Axsjm/e/9/33//f/9//3//f/9//3//f/9//3//f/9//3//f/9//3//f/9//3//f/9//3//f/9//3//f/9//3//f/9//3//f/9//3//f/9//3//f/9//3/fe/9//3//f997/3//f7973l7WPZM1szlPLTVG33//f/9//3/ee/9//3//fwAA/3//f/9//3//f/9//3//f/9//3//f/9//3//f/9//3//f/9//3//f/9//3//f/9//3//f/9//3//f/9//3//f/9//3//f/9//3//f/9//3//f/9//3//f/9//3//f/9//3//f/9//3//f/9//3//f/9//3//f/9//3//f/9//3//f/9//3//f/9//3//f/9//3//f/9//3//f/9//3//f/9//3//f/9//3//f/9//3//f/9//3//f/9//3//f/9//3//f/9//3//f/9//3//f/9//3//f/9//3//f/9//3//f/9//3//f/9//3//f/9//3//f/9//3//f/9//3//f/9//3//f/9//3//f/9//3//f/9//3//f/9//3//f/9//3//f/9//3//f/9//3//f/9//3//f/9//3//f/9//3//f/9//3//f/9//3//f/9/33v/f997v3v/f5ZSLCl+c/9//3/fe/9//3//f/9/3nv/f957/3//f79733uyOdM9f3P/f/9/v3f/f/9//3//f/9//3//f/9//3//f/9//3//f/9//3//f/9//3//f/9//3//f/9//3//f/9//3//f/5//3//f/9//3//f/9//3//f99/33//f/9/3Xvce/9//3//f593f3P8YpA1ZxDJHJZS/3//f957/3//f/5/AAD/f/9//3//f/9//3//f/9//3//f/9//3//f/9//3//f/9//3//f/9//3//f/9//3//f/9//3//f/9//3//f/9//3//f/9//3//f/9//3//f/9//3//f/9//3//f/9//3//f/9//3//f/9//3//f/9//3//f/9//3//f/9//3//f/9//3//f/9//3//f/9//3//f/9//3//f/9//3//f/9//3//f/9//3//f/9//3//f/9//3//f/9//3//f/9//3//f/9//3//f/9//3//f/9//3//f/9//3//f/9//3//f/9//3//f/9//3//f/9//3//f/9//3//f/9//3//f/9//3//f/9//3//f/9//3//f/9//3//f/9//3//f/9//3//f/9//3//f/9//3//f/9//3//f/9//3//f/9//3//f/9//3//f/9//3//f/9//3//f/9//3//f997/399b00tmFbff/9//3//f5xz/3/de/9//3//f/9//3/fe/9/0j2xNZ9z/3//f/9/33v/f957/3//f/9//3//f/9//3//f/9//3//f/9//3//f/9//3//f/9//3//f/9//3//f/9//3//f/9//3//f/9//3//f793/3//f957/3//f/5//n/fe/9//3+/d/9//3+4VkwpbS2ed/9//3//f9573nsAAP9//3//f/9//3//f/9//3//f/9//3//f/9//3//f/9//3//f/9//3//f/9//3//f/9//3//f/9//3//f/9//3//f/9//3//f/9//3//f/9//3//f/9//3//f/9//3//f/9//3//f/9//3//f/9//3//f/9//3//f/9//3//f/9//3//f/9//3//f/9//3//f/9//3//f/9//3//f/9//3//f/9//3//f/9//3//f/9//3//f/9//3//f/9//3//f/9//3//f/9//3//f/9//3//f/9//3//f/9//3//f/9//3//f/9//3//f/9//3//f/9//3//f/9//3//f/9//3//f/9//3//f/9//3//f/9//3//f/9//3//f/9//3//f/9//3//f/9//3//f/9//3//f/9//3//f/9//3//f/9//3//f/9//3//f/9//3//f/9//3+9d99//3/fe/9//3/TPdM9v3v/f/9//3+bc/9//X/+f/5//3/fe/9/33/ff9I50jl/c/9/33//f957/3//f/9//3//f/9//3//f/9//n/+f/5//3//f/9//3//f/9//3//f/9//3//f/5//3//f/9//3//f/9//3//f/9//3//f99//3//f/9//3//f/9//3//f/9//3//f99//3++e/9//3//f/9//3//fwAA/3//f/9//3//f/9//3//f/9//3//f/9//3//f/9//3//f/9//3//f/9//3//f/9//3//f/9//3//f/9//3//f/9//3//f/9//3//f/9//3//f/9//3//f/9//3//f/9//3//f/9//3//f/9//3//f/9//3//f/9//3//f/9//3//f/9//3//f/9//3//f/9//3//f/9//3//f/9//3//f/9//3//f/9//3//f/9//3//f/9//3//f/9//3//f/9//3//f/9//3//f/9//3//f/9//3//f/9//3//f/9//3//f/9//3//f/9//3//f/9//3//f/9//3//f/9//3//f/9//3//f/9//3//f/9//3//f/9//3//f/9//3//f/9//3//f/9//3//f/9//3//f/9//3//f/9//3//f/9//3//f/9//3//f/9//3//f/9//nv/f/9//3//f/9//3//f/9/u1qyORxn/3++d/9//3//f/9//3/de/9//3//f/9//39vMW8xv3f/f997/3//f/9//3//f/9//3//f/9//3//f/5//3//f/9//3//f/9//3//f/9//3//f/9//3//f/9//3//f/9//3//f/9//3//f/9//3//f99//3//f/9//3//f/9//3//f/9//3//f/9/3nv/f/9//3//f/9/AAD/f/9//3//f/9//3//f/9//3//f/9//3//f/9//3//f/9//3//f/9//3//f/9//3//f/9//3//f/9//3//f/9//3//f/9//3//f/9//3//f/9//3//f/9//3//f/9//3//f/9//3//f/9//3//f/9//3//f/9//3//f/9//3//f/9//3//f/9//3//f/9//3//f/9//3//f/9//3//f/9//3//f/9//3//f/9//3//f/9//3//f/9//3//f/9//3//f/9//3//f/9//3//f/9//3//f/9//3//f/9//3//f/9//3//f/9//3//f/9//3//f/9//3//f/9//3//f/9//3//f/9//3//f/9//3//f/9//3//f/9//3//f/9//3//f/9//3//f/9//3//f/9//3//f/9//3//f/9//3//f/9//3//f/9//3//f/9//3//f/9//3//f/9//3//f/9/33v/f15vE0ITRp93/3//f99//3//f957/3//f957/3//f/9/8T3RPd9//3//f997/3//f/9//3//f/9//3//f/9//3//f/9//3//f/9//3//f/9//3//f/9//3//f/9//3//f/9//3//f/9//3//f/9//3//f/9//3//f/9//3//f/9//3//f/9//3//f/9//3//f/9//3//f/9//38AAP9//3//f/9//3//f/9//3//f/9//3//f/9//3//f/9//3//f/9//3//f/9//3//f/9//3//f/9//3//f/9//3//f/9//3//f/9//3//f/9//3//f/9//3//f/9//3//f/9//3//f/9//3//f/9//3//f/9//3//f/9//3//f/9//3//f/9//3//f/9//3//f/9//3//f/9//3//f/9//3//f/9//3//f/9//3//f/9//3//f/9//3//f/9//3//f/9//3//f/9//3//f/9//3//f/9//3//f/9//3//f/9//3//f/9//3//f/9//3//f/9//3//f/9//3//f/9//3//f/9//3//f/9//3//f/9//3//f/9//3//f/9//3//f/9//3//f/9//3//f/9//3//f/9//3//f/9//3//f/9//3//f/9//3//f/9//3//f/9//3//f/9//3//f/9//3//f/9//3+/e3ZOTS00Sv9//3//f/9//3//f/9//3//f/9//3+/e/E9E0Kfc/9//3//f/9//3//f/9//3//f/9//3//f/9//3//f/9//3//f/9//3//f/9//3//f/9//3//f/9//3//f/9//3//f/9//3//f/9//3//f/9//3//f/9//3//f/9//3//f/9//3//f/9//3//f/9//3//fwAA/3//f/9//3//f/9//3//f/9//3//f/9//3//f/9//3//f/9//3//f/9//3//f/9//3//f/9//3//f/9//3//f/9//3//f/9//3//f/9//3//f/9//3//f/9//3//f/9//3//f/9//3//f/9//3//f/9//3//f/9//3//f/9//3//f/9//3//f/9//3//f/9//3//f/9//3//f/9//3//f/9//3//f/9//3//f/9//3//f/9//3//f/9//3//f/9//3//f/9//3//f/9//3//f/9//3//f/9//3//f/9//3//f/9//3//f/9//3//f/9//3//f/9//3//f/9//3//f/9//3//f/9//3//f/9//3//f/9//3//f/9//3//f/9//3//f/9//3//f/9//3//f/9//3//f/9//3//f/9//3//f/9//3//f/9//3//f/9//3//f/9//3//f/9//3//f997/3//f/9//3+ec1VOTS2/d997n3fff/9//3++d/9//3+/d/9//3/qHDxn33//f/9//3//f/9//3//f/9//3//f/9//3//f/9//3//f/9//3//f/9//3//f/9//3//f/9//3//f/9//3//f/9//3//f/9//3//f/9//3//f/9//3//f/9//3//f/9//3//f/9//3//f/9//3//f/9/AAD/f/9//3//f/9//3//f/9//3//f/9//3//f/9//3//f/9//3//f/9//3//f/9//3//f/9//3//f/9//3//f/9//3//f/9//3//f/9//3//f/9//3//f/9//3//f/9//3//f/9//3//f/9//3//f/9//3//f/9//3//f/9//3//f/9//3//f/9//3//f/9//3//f/9//3//f/9//3//f/9//3//f/9//3//f/9//3//f/9//3//f/9//3//f/9//3//f/9//3//f/9//3//f/9//3//f/9//3//f/9//3//f/9//3//f/9//3//f/9//3//f/9//3//f/9//3//f/9//3//f/9//3//f/9//3//f/9//3//f/9//3//f/9//3//f/9//3//f/9//3//f/9//3//f/9//3//f/9//3//f/9//3//f/9//3//f/9//3//f/9//3//f/9//3//f/9//3//f/9/33v/f/9/33t9b481jzE7Z/9//3//f/9//3/ff/9//3/fe/9/iBAbY/9//3//f/9//3//f/9//3//f/9//3//f/9//3//f/9//3//f/9//3//f/9//3//f/9//3//f/9//3//f/9//3//f/9//3//f/9//3//f/9//3//f/9//3//f/9//3//f/9//3//f/9//3//f/9//38AAP9//3//f/9//3//f/9//3//f/9//3//f/9//3//f/9//3//f/9//3//f/9//3//f/9//3//f/9//3//f/9//3//f/9//3//f/9//3//f/9//3//f/9//3//f/9//3//f/9//3//f/9//3//f/9//3//f/9//3//f/9//3//f/9//3//f/9//3//f/9//3//f/9//3//f/9//3//f/9//3//f/9//3//f/9//3//f/9//3//f/9//3//f/9//3//f/9//3//f/9//3//f/9//3//f/9//3//f/9//3//f/9//3//f/9//3//f/9//3//f/9//3//f/9//3//f/9//3//f/9//3//f/9//3//f/9//3//f/9//3//f/9//3//f/9//3//f/9//3//f/9//3//f/9//3//f/9//3//f/9//3//f/9//3//f/9//3//f/9//3//f/9//3//f/9//3/+f/17/X//f/9//3//f/9//3/YWo8xE0Jeb/9/33vff/9/33vff99//38+a+oc33v/f/9//3//f/9//3//f/9//3//f/9//3//f/9//3//f/9//3//f/9//3//f/9//3//f/9//3//f/9//3//f/9//3//f/9//3//f/9//3//f/9//3//f/9//3//f/9//3//f/9//3//f/9//3//fwAA/3//f/9//3//f/9//3//f/9//3//f/9//3//f/9//3//f/9//3//f/9//3//f/9//3//f/9//3//f/9//3//f/9//3//f/9//3//f/9//3//f/9//3//f/9//3//f/9//3//f/9//3//f/9//3//f/9//3//f/9//3//f/9//3//f/9//3//f/9//3//f/9//3//f/9//3//f/9//3//f/9//3//f/9//3//f/9//3//f/9//3//f/9//3//f/9//3//f/9//3//f/9//3//f/9//3//f/9//3//f/9//3//f/9//3//f/9//3//f/9//3//f/9//3//f/9//3//f/9//3//f/9//3//f/9//3//f/9//3//f/9//3//f/9//3//f/9//3//f/9//3//f/9//3//f/9//3//f/9//3//f/9//3//f/9//3//f/9//3//f/9//3//f/9//3//f/1//n//f/1/3Xv/f/9//3//f997338bY5A1bzE9Z/9//3/fe/9//3/ff/9/mFKwNf9//3//f/9//3//f/9//3//f/9//3//f/9//3//f/9//3//f/9//3//f/9//3//f/9//3//f/9//3//f/9//3//f/9//3//f/9//3//f/9//3//f/9//3//f/9//3//f/9//3//f/9//3//f/9/AAD/f/9//3//f/9//3//f/9//3//f/9//3//f/9//3//f/9//3//f/9//3//f/9//3//f/9//3//f/9//3//f/9//3//f/9//3//f/9//3//f/9//3//f/9//3//f/9//3//f/9//3//f/9//3//f/9//3//f/9//3//f/9//3//f/9//3//f/9//3//f/9//3//f/9//3//f/9//3//f/9//3//f/9//3//f/9//3//f/9//3//f/9//3//f/9//3//f/9//3//f/9//3//f/9//3//f/9//3//f/9//3//f/9//3//f/9//3//f/9//3//f/9//3//f/9//3//f/9//3//f/9//3//f/9//3//f/9//3//f/9//3//f/9//3//f/9//3//f/9//3//f/9//3//f/9//3//f/9//3//f/9//3//f/9//3//f/9//3//f/9//3//f/9//3//f/9//n/+f9x7/3//f/9//3//f997/3//f/9/33/ZWpA1bzG4Vn5z/3+/d/9/v3u5VsocnnP/f/9//3/+f/9//3//f/9//3//f/9//3//f/9//3//f/9//3//f/9//3//f/9//3//f/9//3//f/9//3//f/9//3//f/9//3//f/9//3//f/9//3//f/9//3//f/9//3//f/9//3//f/9//38AAP9//3//f/9//3//f/9//3//f/9//3//f/9//3//f/9//3//f/9//3//f/9//3//f/9//3//f/9//3//f/9//3//f/9//3//f/9//3//f/9//3//f/9//3//f/9//3//f/9//3//f/9//3//f/9//3//f/9//3//f/9//3//f/9//3//f/9//3//f/9//3//f/9//3//f/9//3//f/9//3//f/9//3//f/9//3//f/9//3//f/9//3//f/9//3//f/9//3//f/9//3//f/9//3//f/9//3//f/9//3//f/9//3//f/9//3//f/9//3//f/9//3//f/9//3//f/9//3//f/9//3//f/9//3//f/9//3//f/9//3//f/9//3//f/9//3//f/9//3//f/9//3//f/9//3//f/9//3//f/9//3//f/9//3//f/9//3//f/9//3//f/9//3//f/9//3//f/9//3//f/9//3//f/9//3//f/9//3//f/9/33//f9A56RzrIF1r/3//f997qBhca753/3//f/9//3//f/9//3//f/9//3//f/9//3//f/9//3//f/9//3//f/9//3//f/9//3//f/9//3//f/9//3//f/9//3//f/9//3//f/9//3//f/9//3//f/9//3//f/9//3//f/9//3//fwAA/3//f/9//3//f/9//3//f/9//3//f/9//3//f/9//3//f/9//3//f/9//3//f/9//3//f/9//3//f/9//3//f/9//3//f/9//3//f/9//3//f/9//3//f/9//3//f/9//3//f/9//3//f/9//3//f/9//3//f/9//3//f/9//3//f/9//3//f/9//3//f/9//3//f/9//3//f/9//3//f/9//3//f/9//3//f/9//3//f/9//3//f/9//3//f/9//3//f/9//3//f/9//3//f/9//3//f/9//3//f/9//3//f/9//3//f/9//3//f/9//3//f/9//3//f/9//3//f/9//3//f/9//3//f/9//3//f/9//3//f/9//3//f/9//3//f/9//3//f/9//3//f/9//3//f/9//3//f/9//3//f/9//3//f/9//3//f/9//3//f/9//3//f/9//3//f/9//3//f/9//3//f/9//3//f/9//3//f/9//3//f/9/v3f/fxtjsDXrIE4tTi3qIN9//3//f/9//3//f/9//3//f/9//3//f/9//3//f/9//3//f/9//3//f/9//3//f/9//3//f/9//3//f/9//3//f/9//3//f/9//3//f/9//3//f/9//3//f/9//3//f/9//3//f/9//3//f/9/AAD/f/9//3//f/9//3//f/9//3//f/9//3//f/9//3//f/9//3//f/9//3//f/9//3//f/9//3//f/9//3//f/9//3//f/9//3//f/9//3//f/9//3//f/9//3//f/9//3//f/9//3//f/9//3//f/9//3//f/9//3//f/9//3//f/9//3//f/9//3//f/9//3//f/9//3//f/9//3//f/9//3//f/9//3//f/9//3//f/9//3//f/9//3//f/9//3//f/9//3//f/9//3//f/9//3//f/9//3//f/9//3//f/9//3//f/9//3//f/9//3//f/9//3//f/9//3//f/9//3//f/9//3//f/9//3//f/9//3//f/9//3//f/9//3//f/9//3//f/9//3//f/9//3//f/9//3//f/9//3//f/9//3//f/9//3//f/9//3//f/9//3//f/9//3//f/9//3//f/9//3//f/9//3//f/9//3//f/9//3//f/9//3//f99733v/f997HGcbZ35z/3//f/9//3//f/9//3//f/9//3//f/9//3//f/9//3//f/9//3//f/9//3//f/9//3//f/9//3//f/9//3//f/9//3//f/9//3//f/9//3//f/9//3//f/9//3//f/9//3//f/9//3//f/9//38AAP9//3//f/9//3//f/9//3//f/9//3//f/9//3//f/9//3//f/9//3//f/9//3//f/9//3//f/9//3//f/9//3//f/9//3//f/9//3//f/9//3//f/9//3//f/9//3//f/9//3//f/9//3//f/9//3//f/9//3//f/9//3//f/9//3//f/9//3//f/9//3//f/9//3//f/9//3//f/9//3//f/9//3//f/9//3//f/9//3//f/9//3//f/9//3//f/9//3//f/9//3//f/9//3//f/9//3//f/9//3//f/9//3//f/9//3//f/9//3//f/9//3//f/9//3//f/9//3//f/9//3//f/9//3//f/9//3//f/9//3//f/9//3//f/9//3//f/9//3//f/9//3//f/9//3//f/9//3//f/9//3//f/9//3//f/9//3//f/9//3//f/9//3//f/9//3//f/9//3//f/9//3//f/9//3//f/9//3//f/9//3//f/9/33vff/9//3//f/9//3//f/9//3//f/9//3//f/9//3//f/9//3//f/9//3//f/9//3//f/9//3//f/9//3//f/9//3//f/9//3//f/9//3//f/9//3//f/9//3//f/9//3//f/9//3//f/9//3//f/9//3//f/9//3//fwAA/3//f/9//3//f/9//3//f/9//3//f/9//3//f/9//3//f/9//3//f/9//3//f/9//3//f/9//3//f/9//3//f/9//3//f/9//3//f/9//3//f/9//3//f/9//3//f/9//3//f/9//3//f/9//3//f/9//3//f/9//3//f/9//3//f/9//3//f/9//3//f/9//3//f/9//3//f/9//3//f/9//3//f/9//3//f/9//3//f/9//3//f/9//3//f/9//3//f/9//3//f/9//3//f/9//3//f/9//3//f/9//3//f/9//3//f/9//3//f/9//3//f/9//3//f/9//3//f/9//3//f/9//3//f/9//3//f/9//3//f/9//3//f/9//3//f/9//3//f/9//3//f/9//3//f/9//3//f/9//3//f/9//3//f/9//3//f/9//3//f/9//3//f/9//3//f/9//3//f/9//3//f/9//3//f/9//3//f/9//3//f/9//3//f/9/33u/e99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X//f/9//3//f/9//3//f/9//3//f/9//3//f/9//3//f/9//3//f/9//3//f/9//3//f/9//3//f/9//3//f/9//3//f/9//3//f/9//3//f/9//3//f/9//3//f/9//3//f/9//3//f/9//3//f/9//3//f/9//3//fwAA/3//f/9//3//f/9//3//f/9//3//f/9//3//f/9//3//f/9//3//f/9//3//f/9//3//f/9//3//f/9//3//f/9//3//f/9//3//f/9//3//f/9//3//f/9//3//f/9//3//f/9//3//f/9//3//f/9//3//f/9//3//f/9//3//f/9//3//f/9//3//f/9//3//f/9//3//f/9//3//f/9//3//f/9//3//f/9//3//f/9//3//f/9//3//f/9//3//f/9//3//f/9//3//f/9//3//f/9//3//f/9//3//f/9//3//f/9//3//f/9//3//f/9//3//f/9//3//f/9//3//f/9//3//f/9//3//f/9//3//f/9//3//f/9//3//f/9//3//f/9//3//f/9//3//f/9//3//f/9//3//f/9//3//f/9//3//f/9//3//f/9//3//f/9//3//f/9//3//f/9//3//f/5//3/+f/9//3//f/9//3//f/9//n/+f/5//nvee/9//3//f/9//3//f/9//3//f/9//3//f/9//3//f/9//3//f/9//3//f/9//3//f/9//3//f/9//3//f/9//3//f/9//3//f/9//3//f/9//3//f/9//3//f/9//3//f/9//3//f/9//3//f/9//3//f/9/AAD/f/9//3//f/9//3//f/9//3//f/9//3//f/9//3//f/9//3//f/9//3//f/9//3//f/9//3//f/9//3//f/9//3//f/9//3//f/9//3//f/9//3//f/9//3//f/9//3//f/9//3//f/9//3//f/9//3//f/9//3//f/9//3//f/9//3//f/9//3//f/9//3//f/9//3//f/9//3//f/9//3//f/9//3//f/9//3//f/9//3//f/9//3//f/9//3//f/9//3//f/9//3//f/9//3//f/9//3//f/9//3//f/9//3//f/9//3//f/9//3//f/9//3//f/9//3//f/9//3//f/9//3//f/9//3//f/9//3//f/9//3//f/9//3//f/9//3//f/9//3//f/9//3//f/9//3//f/9//3//f/9//3//f/9//3//f/9//3//f/9//3//f/9//3//f/9//3//f/9//3//f/5//3//f/9//3//f/9//3//f/9//3//f/1//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WwAAAFwAAAABAAAAAEANQgAEDUIKAAAAUAAAABAAAABMAAAAAAAAAAAAAAAAAAAA//////////9sAAAAQQBuAGQAeQAgAE0AbwByAHIAaQBzAG8AbgAgAEIALgAHAAAABgAAAAYAAAAGAAAAAwAAAAgAAAAGAAAABAAAAAQAAAACAAAABQAAAAYAAAAG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AEANQgAE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M3E+NsqhEUCej+R9iUAL7NFBvpQ=</DigestValue>
    </Reference>
    <Reference URI="#idOfficeObject" Type="http://www.w3.org/2000/09/xmldsig#Object">
      <DigestMethod Algorithm="http://www.w3.org/2000/09/xmldsig#sha1"/>
      <DigestValue>qeA2PX8wX7SYIoKH3Uh0bCwOX8E=</DigestValue>
    </Reference>
    <Reference URI="#idSignedProperties" Type="http://uri.etsi.org/01903#SignedProperties">
      <Transforms>
        <Transform Algorithm="http://www.w3.org/TR/2001/REC-xml-c14n-20010315"/>
      </Transforms>
      <DigestMethod Algorithm="http://www.w3.org/2000/09/xmldsig#sha1"/>
      <DigestValue>8nvEIZLs1HmhUgzOECVHjFsfhm0=</DigestValue>
    </Reference>
    <Reference URI="#idValidSigLnImg" Type="http://www.w3.org/2000/09/xmldsig#Object">
      <DigestMethod Algorithm="http://www.w3.org/2000/09/xmldsig#sha1"/>
      <DigestValue>7CCh0rB+KNHDUDeKf5+JW4JIhL0=</DigestValue>
    </Reference>
    <Reference URI="#idInvalidSigLnImg" Type="http://www.w3.org/2000/09/xmldsig#Object">
      <DigestMethod Algorithm="http://www.w3.org/2000/09/xmldsig#sha1"/>
      <DigestValue>skmo25ZAGgjImILeHvcofJmFHEg=</DigestValue>
    </Reference>
  </SignedInfo>
  <SignatureValue>rz5RR++08eHIIpTVb0uQjmIksFrU/q0b+17l+xm5ZJJrpDSC9+hgbEQv47X011pZteHYSvDQsQrG
/bRSaZjySWcij/z1n/mdc6w6rFICw0QQj3+c/RSgI7NyDZB2zd8xNjtVZr8B5xQN32akfafVLUK+
OEyT7cf6suTXRU1xksbpPmuFpA31cyS2WCXB1g5dje4zy1CdlWK9dE6qL4vUy0l+94LCZ1qQOpgf
MuQ/47uVyRbYH3Vtdfwpq3lzKqf1aUB6m2qAM9vKCuKtAHiaDvKyh8yUeDeQK5rGQfvYm/XXA4aO
BkhWqYf8wSNKLLyp8l7HwuFEmAvGAkZzY0G9Ig==</SignatureValue>
  <KeyInfo>
    <X509Data>
      <X509Certificate>MIIHXDCCBkSgAwIBAgIQAnNRyC8wFlpGBXWvgKtaZDANBgkqhkiG9w0BAQUFADCB4DELMAkGA1UE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IGRlIENoaWxlIENBMR8wHQYJKoZIhvcNAQkBFhBlLXNpZ25AZS1zaWduLmNsMB4XDTEzMDMxNTAw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</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d8lpEKrHQheEUPRY453iM9rLV+o=</DigestValue>
      </Reference>
      <Reference URI="/word/media/hdphoto35.wdp?ContentType=image/vnd.ms-photo">
        <DigestMethod Algorithm="http://www.w3.org/2000/09/xmldsig#sha1"/>
        <DigestValue>OKic2hGWftJN9mobnGHSCIxiwOM=</DigestValue>
      </Reference>
      <Reference URI="/word/media/image125.jpeg?ContentType=image/jpeg">
        <DigestMethod Algorithm="http://www.w3.org/2000/09/xmldsig#sha1"/>
        <DigestValue>8GV6o4Iq/AV6jl7Wd5DO4NFdHQE=</DigestValue>
      </Reference>
      <Reference URI="/word/media/hdphoto34.wdp?ContentType=image/vnd.ms-photo">
        <DigestMethod Algorithm="http://www.w3.org/2000/09/xmldsig#sha1"/>
        <DigestValue>cw1eOyd6Xre3Om0npOGEz8sydT8=</DigestValue>
      </Reference>
      <Reference URI="/word/media/image124.jpeg?ContentType=image/jpeg">
        <DigestMethod Algorithm="http://www.w3.org/2000/09/xmldsig#sha1"/>
        <DigestValue>ITYhnbwX82X6tBz7OWxTuJzT/Uc=</DigestValue>
      </Reference>
      <Reference URI="/word/media/image1.emf?ContentType=image/x-emf">
        <DigestMethod Algorithm="http://www.w3.org/2000/09/xmldsig#sha1"/>
        <DigestValue>cNyJ7PvcKiweLYoH7ZrhbtSJ8dM=</DigestValue>
      </Reference>
      <Reference URI="/word/media/image2.emf?ContentType=image/x-emf">
        <DigestMethod Algorithm="http://www.w3.org/2000/09/xmldsig#sha1"/>
        <DigestValue>hiR3A09rBgZDbL+lvRTxe3r2EZY=</DigestValue>
      </Reference>
      <Reference URI="/word/media/image13.jpeg?ContentType=image/jpeg">
        <DigestMethod Algorithm="http://www.w3.org/2000/09/xmldsig#sha1"/>
        <DigestValue>ct2j1oaqD2xmLHSqF32mOIcFXdw=</DigestValue>
      </Reference>
      <Reference URI="/word/media/image14.jpeg?ContentType=image/jpeg">
        <DigestMethod Algorithm="http://www.w3.org/2000/09/xmldsig#sha1"/>
        <DigestValue>hU7BVLkm46EGgjRxcz9iZRjVkbA=</DigestValue>
      </Reference>
      <Reference URI="/word/media/image15.jpeg?ContentType=image/jpeg">
        <DigestMethod Algorithm="http://www.w3.org/2000/09/xmldsig#sha1"/>
        <DigestValue>wGhVoLihsFhXjYXzZuRKC7ckTDE=</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L+GBlYhtrsOHohlFYbMIZz1ITnw=</DigestValue>
      </Reference>
      <Reference URI="/word/media/image4.png?ContentType=image/png">
        <DigestMethod Algorithm="http://www.w3.org/2000/09/xmldsig#sha1"/>
        <DigestValue>gDxdZRcGH7kAh72hSVKw2AKg6y4=</DigestValue>
      </Reference>
      <Reference URI="/word/media/image6.jpeg?ContentType=image/jpeg">
        <DigestMethod Algorithm="http://www.w3.org/2000/09/xmldsig#sha1"/>
        <DigestValue>6qBQPQhxvjnMNIGn7s5f32zDhfM=</DigestValue>
      </Reference>
      <Reference URI="/word/media/image7.jpeg?ContentType=image/jpeg">
        <DigestMethod Algorithm="http://www.w3.org/2000/09/xmldsig#sha1"/>
        <DigestValue>c753SZgcCJkRU972WWGuBiV5Et0=</DigestValue>
      </Reference>
      <Reference URI="/word/media/image8.jpeg?ContentType=image/jpeg">
        <DigestMethod Algorithm="http://www.w3.org/2000/09/xmldsig#sha1"/>
        <DigestValue>+TiC39TR8l+675zx6LaXH25QEcw=</DigestValue>
      </Reference>
      <Reference URI="/word/media/image9.jpeg?ContentType=image/jpeg">
        <DigestMethod Algorithm="http://www.w3.org/2000/09/xmldsig#sha1"/>
        <DigestValue>qFb8+K6UWk6wISv2bzbNugewV3c=</DigestValue>
      </Reference>
      <Reference URI="/word/media/image10.jpeg?ContentType=image/jpeg">
        <DigestMethod Algorithm="http://www.w3.org/2000/09/xmldsig#sha1"/>
        <DigestValue>v2JHRS5a7xyjKLX5+428TU7DRwo=</DigestValue>
      </Reference>
      <Reference URI="/word/media/image11.jpeg?ContentType=image/jpeg">
        <DigestMethod Algorithm="http://www.w3.org/2000/09/xmldsig#sha1"/>
        <DigestValue>bBqYmnJ8b+i78QrkeA1Zg4HdHWM=</DigestValue>
      </Reference>
      <Reference URI="/word/media/image12.jpeg?ContentType=image/jpeg">
        <DigestMethod Algorithm="http://www.w3.org/2000/09/xmldsig#sha1"/>
        <DigestValue>+lBORZHwPqZaygfXPHW/ELVFHg0=</DigestValue>
      </Reference>
      <Reference URI="/word/media/image5.jpeg?ContentType=image/jpeg">
        <DigestMethod Algorithm="http://www.w3.org/2000/09/xmldsig#sha1"/>
        <DigestValue>fCuI1n3Rk5meZQYBOhs6xlY82zc=</DigestValue>
      </Reference>
      <Reference URI="/word/media/image24.jpeg?ContentType=image/jpeg">
        <DigestMethod Algorithm="http://www.w3.org/2000/09/xmldsig#sha1"/>
        <DigestValue>wo0wjeP2XLsiCa4v24c30bhhfPQ=</DigestValue>
      </Reference>
      <Reference URI="/word/media/hdphoto4.wdp?ContentType=image/vnd.ms-photo">
        <DigestMethod Algorithm="http://www.w3.org/2000/09/xmldsig#sha1"/>
        <DigestValue>WqHCqX/t2Ca0xPOxSaZRzucKHOI=</DigestValue>
      </Reference>
      <Reference URI="/word/media/image25.jpeg?ContentType=image/jpeg">
        <DigestMethod Algorithm="http://www.w3.org/2000/09/xmldsig#sha1"/>
        <DigestValue>dLizYv+va/a0+91AOSJLrnSMUIs=</DigestValue>
      </Reference>
      <Reference URI="/word/media/image19.jpeg?ContentType=image/jpeg">
        <DigestMethod Algorithm="http://www.w3.org/2000/09/xmldsig#sha1"/>
        <DigestValue>LCsnBWtYlM2dowfcLf5JS1n2SDA=</DigestValue>
      </Reference>
      <Reference URI="/word/media/image20.jpeg?ContentType=image/jpeg">
        <DigestMethod Algorithm="http://www.w3.org/2000/09/xmldsig#sha1"/>
        <DigestValue>8ZJ3zOobsXXqG2MtpHMdCzduVWI=</DigestValue>
      </Reference>
      <Reference URI="/word/media/hdphoto2.wdp?ContentType=image/vnd.ms-photo">
        <DigestMethod Algorithm="http://www.w3.org/2000/09/xmldsig#sha1"/>
        <DigestValue>rS4K2UyTqVxRGwFbiEMSAQqsALk=</DigestValue>
      </Reference>
      <Reference URI="/word/media/image21.jpeg?ContentType=image/jpeg">
        <DigestMethod Algorithm="http://www.w3.org/2000/09/xmldsig#sha1"/>
        <DigestValue>0lo0mKloJ0/0/uqPBJev22MhbfI=</DigestValue>
      </Reference>
      <Reference URI="/word/media/image55.jpeg?ContentType=image/jpeg">
        <DigestMethod Algorithm="http://www.w3.org/2000/09/xmldsig#sha1"/>
        <DigestValue>HlDSGaqFNbhknBDN++5KA+9/SR4=</DigestValue>
      </Reference>
      <Reference URI="/word/media/hdphoto18.wdp?ContentType=image/vnd.ms-photo">
        <DigestMethod Algorithm="http://www.w3.org/2000/09/xmldsig#sha1"/>
        <DigestValue>0OPTsIUVxVe6/xuvwCYpytbQCmg=</DigestValue>
      </Reference>
      <Reference URI="/word/media/image88.jpeg?ContentType=image/jpeg">
        <DigestMethod Algorithm="http://www.w3.org/2000/09/xmldsig#sha1"/>
        <DigestValue>kbBKzuXl04wBwP8Cq762q81XPx0=</DigestValue>
      </Reference>
      <Reference URI="/word/media/image100.jpeg?ContentType=image/jpeg">
        <DigestMethod Algorithm="http://www.w3.org/2000/09/xmldsig#sha1"/>
        <DigestValue>6B/rnhYyPqThoQyNWRZ7wmRnzoM=</DigestValue>
      </Reference>
      <Reference URI="/word/media/image101.jpeg?ContentType=image/jpeg">
        <DigestMethod Algorithm="http://www.w3.org/2000/09/xmldsig#sha1"/>
        <DigestValue>viat7XfDDaOAbkR2tK8T3PDnxjM=</DigestValue>
      </Reference>
      <Reference URI="/word/media/hdphoto1.wdp?ContentType=image/vnd.ms-photo">
        <DigestMethod Algorithm="http://www.w3.org/2000/09/xmldsig#sha1"/>
        <DigestValue>SyyzTIGXG+9m8cJWqGOA8SYxnwE=</DigestValue>
      </Reference>
      <Reference URI="/word/media/image18.jpeg?ContentType=image/jpeg">
        <DigestMethod Algorithm="http://www.w3.org/2000/09/xmldsig#sha1"/>
        <DigestValue>c8uQIarSllqaS4OnyR7lO0eodRE=</DigestValue>
      </Reference>
      <Reference URI="/word/media/image17.jpeg?ContentType=image/jpeg">
        <DigestMethod Algorithm="http://www.w3.org/2000/09/xmldsig#sha1"/>
        <DigestValue>a4uTE1gX6ukkRYCK5P31CkrcT5U=</DigestValue>
      </Reference>
      <Reference URI="/word/media/hdphoto5.wdp?ContentType=image/vnd.ms-photo">
        <DigestMethod Algorithm="http://www.w3.org/2000/09/xmldsig#sha1"/>
        <DigestValue>q3TwGZB0yHVYIepA6ij1lhpgwEE=</DigestValue>
      </Reference>
      <Reference URI="/word/media/image26.jpeg?ContentType=image/jpeg">
        <DigestMethod Algorithm="http://www.w3.org/2000/09/xmldsig#sha1"/>
        <DigestValue>Zg4GW+sAB6tVV5sV+M76WUssza0=</DigestValue>
      </Reference>
      <Reference URI="/word/media/hdphoto6.wdp?ContentType=image/vnd.ms-photo">
        <DigestMethod Algorithm="http://www.w3.org/2000/09/xmldsig#sha1"/>
        <DigestValue>UFv/tcBnXvRPCIA+E4eCLW7TDks=</DigestValue>
      </Reference>
      <Reference URI="/word/media/hdphoto20.wdp?ContentType=image/vnd.ms-photo">
        <DigestMethod Algorithm="http://www.w3.org/2000/09/xmldsig#sha1"/>
        <DigestValue>JVhn5BAt2D9d15HFc1h9mfAvZtM=</DigestValue>
      </Reference>
      <Reference URI="/word/media/hdphoto3.wdp?ContentType=image/vnd.ms-photo">
        <DigestMethod Algorithm="http://www.w3.org/2000/09/xmldsig#sha1"/>
        <DigestValue>/6YqrgDWZ1YWfnFQ7kKrIbL+1V0=</DigestValue>
      </Reference>
      <Reference URI="/word/media/image23.jpeg?ContentType=image/jpeg">
        <DigestMethod Algorithm="http://www.w3.org/2000/09/xmldsig#sha1"/>
        <DigestValue>e3X5aQL2RaPa1iA4iRKxTyVPjCU=</DigestValue>
      </Reference>
      <Reference URI="/word/media/image22.png?ContentType=image/png">
        <DigestMethod Algorithm="http://www.w3.org/2000/09/xmldsig#sha1"/>
        <DigestValue>GzzUGE8t6JBrXF+AZ4Io9uCQhm4=</DigestValue>
      </Reference>
      <Reference URI="/word/media/image16.jpeg?ContentType=image/jpeg">
        <DigestMethod Algorithm="http://www.w3.org/2000/09/xmldsig#sha1"/>
        <DigestValue>MtFfrgEhM2bazdBwxMPyKR2s/qc=</DigestValue>
      </Reference>
      <Reference URI="/word/media/hdphoto7.wdp?ContentType=image/vnd.ms-photo">
        <DigestMethod Algorithm="http://www.w3.org/2000/09/xmldsig#sha1"/>
        <DigestValue>XFVtgRX1xoaN9W71dSZ24cEHg2U=</DigestValue>
      </Reference>
      <Reference URI="/word/media/image27.jpeg?ContentType=image/jpeg">
        <DigestMethod Algorithm="http://www.w3.org/2000/09/xmldsig#sha1"/>
        <DigestValue>QEtlK97DSRwYA1RVyr7gQoXVMOU=</DigestValue>
      </Reference>
      <Reference URI="/word/media/image29.jpeg?ContentType=image/jpeg">
        <DigestMethod Algorithm="http://www.w3.org/2000/09/xmldsig#sha1"/>
        <DigestValue>UNaQsdRIubpuY+G87nH8WVcSIgI=</DigestValue>
      </Reference>
      <Reference URI="/word/media/image42.jpeg?ContentType=image/jpeg">
        <DigestMethod Algorithm="http://www.w3.org/2000/09/xmldsig#sha1"/>
        <DigestValue>MtNVAaSQY9Zrrr9dco+vvjYwKTc=</DigestValue>
      </Reference>
      <Reference URI="/word/media/image37.jpeg?ContentType=image/jpeg">
        <DigestMethod Algorithm="http://www.w3.org/2000/09/xmldsig#sha1"/>
        <DigestValue>1GkGe1UDbC9Ato8YGfqrQwhA3ZY=</DigestValue>
      </Reference>
      <Reference URI="/word/media/hdphoto9.wdp?ContentType=image/vnd.ms-photo">
        <DigestMethod Algorithm="http://www.w3.org/2000/09/xmldsig#sha1"/>
        <DigestValue>5HdHoVASCsdDdfazkPJ0LBxe9yw=</DigestValue>
      </Reference>
      <Reference URI="/word/media/image43.jpeg?ContentType=image/jpeg">
        <DigestMethod Algorithm="http://www.w3.org/2000/09/xmldsig#sha1"/>
        <DigestValue>NaP/KDC5EoQDYzGpoK/By0amS4k=</DigestValue>
      </Reference>
      <Reference URI="/word/media/image30.jpeg?ContentType=image/jpeg">
        <DigestMethod Algorithm="http://www.w3.org/2000/09/xmldsig#sha1"/>
        <DigestValue>S8hRVZE+PHbaAfHtosH+rDwfR9s=</DigestValue>
      </Reference>
      <Reference URI="/word/media/image31.jpeg?ContentType=image/jpeg">
        <DigestMethod Algorithm="http://www.w3.org/2000/09/xmldsig#sha1"/>
        <DigestValue>exJdLA+CX3C7eeJGhQTzXj5MF88=</DigestValue>
      </Reference>
      <Reference URI="/word/media/image32.png?ContentType=image/png">
        <DigestMethod Algorithm="http://www.w3.org/2000/09/xmldsig#sha1"/>
        <DigestValue>VqpW8JfyFd78e495w+V5rG03bAw=</DigestValue>
      </Reference>
      <Reference URI="/word/media/image33.jpeg?ContentType=image/jpeg">
        <DigestMethod Algorithm="http://www.w3.org/2000/09/xmldsig#sha1"/>
        <DigestValue>Y51NrScmpMO6gl2gyph+DIccbLg=</DigestValue>
      </Reference>
      <Reference URI="/word/media/image34.jpeg?ContentType=image/jpeg">
        <DigestMethod Algorithm="http://www.w3.org/2000/09/xmldsig#sha1"/>
        <DigestValue>NCCEdaz6JfEu/DOzgFcgvoKtCeo=</DigestValue>
      </Reference>
      <Reference URI="/word/media/hdphoto11.wdp?ContentType=image/vnd.ms-photo">
        <DigestMethod Algorithm="http://www.w3.org/2000/09/xmldsig#sha1"/>
        <DigestValue>EfkA61qlzyJE6ADb5ZmQ5pQ6ZuE=</DigestValue>
      </Reference>
      <Reference URI="/word/media/image41.jpeg?ContentType=image/jpeg">
        <DigestMethod Algorithm="http://www.w3.org/2000/09/xmldsig#sha1"/>
        <DigestValue>MjSIyomfywMNWZew3KqnEia5WeI=</DigestValue>
      </Reference>
      <Reference URI="/word/media/image36.jpeg?ContentType=image/jpeg">
        <DigestMethod Algorithm="http://www.w3.org/2000/09/xmldsig#sha1"/>
        <DigestValue>XARrDna7NGtNqevgZMYG35a//xk=</DigestValue>
      </Reference>
      <Reference URI="/word/fontTable.xml?ContentType=application/vnd.openxmlformats-officedocument.wordprocessingml.fontTable+xml">
        <DigestMethod Algorithm="http://www.w3.org/2000/09/xmldsig#sha1"/>
        <DigestValue>rqqgsmNRn76oQ7Qak9Uez2LcElI=</DigestValue>
      </Reference>
      <Reference URI="/word/styles.xml?ContentType=application/vnd.openxmlformats-officedocument.wordprocessingml.styles+xml">
        <DigestMethod Algorithm="http://www.w3.org/2000/09/xmldsig#sha1"/>
        <DigestValue>qWaL+FnuO+6Xm4NRAJsy5P6MGbc=</DigestValue>
      </Reference>
      <Reference URI="/word/numbering.xml?ContentType=application/vnd.openxmlformats-officedocument.wordprocessingml.numbering+xml">
        <DigestMethod Algorithm="http://www.w3.org/2000/09/xmldsig#sha1"/>
        <DigestValue>e/UmFbPLBiwgCXh8mjBU87XbUfQ=</DigestValue>
      </Reference>
      <Reference URI="/word/settings.xml?ContentType=application/vnd.openxmlformats-officedocument.wordprocessingml.settings+xml">
        <DigestMethod Algorithm="http://www.w3.org/2000/09/xmldsig#sha1"/>
        <DigestValue>9O9YjXFTTKQw56tErFUcQX+erlM=</DigestValue>
      </Reference>
      <Reference URI="/word/media/image38.jpeg?ContentType=image/jpeg">
        <DigestMethod Algorithm="http://www.w3.org/2000/09/xmldsig#sha1"/>
        <DigestValue>4nWlNsRV8GjYxWQtHtMrkeRGABk=</DigestValue>
      </Reference>
      <Reference URI="/word/media/image39.jpeg?ContentType=image/jpeg">
        <DigestMethod Algorithm="http://www.w3.org/2000/09/xmldsig#sha1"/>
        <DigestValue>2K10ubk+lkJTcvyCDymm2VHzf0U=</DigestValue>
      </Reference>
      <Reference URI="/word/media/image40.jpeg?ContentType=image/jpeg">
        <DigestMethod Algorithm="http://www.w3.org/2000/09/xmldsig#sha1"/>
        <DigestValue>QoNZsjQcRdlBr3h6wC+qB8GCGio=</DigestValue>
      </Reference>
      <Reference URI="/word/media/hdphoto10.wdp?ContentType=image/vnd.ms-photo">
        <DigestMethod Algorithm="http://www.w3.org/2000/09/xmldsig#sha1"/>
        <DigestValue>DkxzzqCgAobxh4oEWBAJT5AWxAM=</DigestValue>
      </Reference>
      <Reference URI="/word/media/hdphoto8.wdp?ContentType=image/vnd.ms-photo">
        <DigestMethod Algorithm="http://www.w3.org/2000/09/xmldsig#sha1"/>
        <DigestValue>+wveUyUqPPPELm97dmQQQCk/MQs=</DigestValue>
      </Reference>
      <Reference URI="/word/media/image35.jpeg?ContentType=image/jpeg">
        <DigestMethod Algorithm="http://www.w3.org/2000/09/xmldsig#sha1"/>
        <DigestValue>pJLJyqxA1ZurVW9f0Vu6zzBzIIc=</DigestValue>
      </Reference>
      <Reference URI="/word/media/hdphoto12.wdp?ContentType=image/vnd.ms-photo">
        <DigestMethod Algorithm="http://www.w3.org/2000/09/xmldsig#sha1"/>
        <DigestValue>7IbXOQZRI9R+iOO5cqir0mabCuM=</DigestValue>
      </Reference>
      <Reference URI="/word/media/image49.jpeg?ContentType=image/jpeg">
        <DigestMethod Algorithm="http://www.w3.org/2000/09/xmldsig#sha1"/>
        <DigestValue>BjdaSwbwncEWbm1GZ1iOK7dTgQM=</DigestValue>
      </Reference>
      <Reference URI="/word/media/image44.jpeg?ContentType=image/jpeg">
        <DigestMethod Algorithm="http://www.w3.org/2000/09/xmldsig#sha1"/>
        <DigestValue>fOtCAGfV0uWKPadU1op6YbrGah8=</DigestValue>
      </Reference>
      <Reference URI="/word/media/hdphoto14.wdp?ContentType=image/vnd.ms-photo">
        <DigestMethod Algorithm="http://www.w3.org/2000/09/xmldsig#sha1"/>
        <DigestValue>sclZhYgYojKpEIGfftFm+GNv5+Y=</DigestValue>
      </Reference>
      <Reference URI="/word/media/image45.jpeg?ContentType=image/jpeg">
        <DigestMethod Algorithm="http://www.w3.org/2000/09/xmldsig#sha1"/>
        <DigestValue>Z1H+yb61HdTis8vOkeKCKusIy8o=</DigestValue>
      </Reference>
      <Reference URI="/word/media/hdphoto15.wdp?ContentType=image/vnd.ms-photo">
        <DigestMethod Algorithm="http://www.w3.org/2000/09/xmldsig#sha1"/>
        <DigestValue>ZNA+lF8m+RaWWL73TNizHwNRTRA=</DigestValue>
      </Reference>
      <Reference URI="/word/media/image46.jpeg?ContentType=image/jpeg">
        <DigestMethod Algorithm="http://www.w3.org/2000/09/xmldsig#sha1"/>
        <DigestValue>pBCnwmS5D0zoElFeqMUyGfHG03c=</DigestValue>
      </Reference>
      <Reference URI="/word/media/image47.jpeg?ContentType=image/jpeg">
        <DigestMethod Algorithm="http://www.w3.org/2000/09/xmldsig#sha1"/>
        <DigestValue>tA4+ck8HBXz/kVdzIaAtLyUFCfI=</DigestValue>
      </Reference>
      <Reference URI="/word/media/image48.jpeg?ContentType=image/jpeg">
        <DigestMethod Algorithm="http://www.w3.org/2000/09/xmldsig#sha1"/>
        <DigestValue>oJ9T+MxEhqJdOnHCL8ehuBpD0SM=</DigestValue>
      </Reference>
      <Reference URI="/word/media/image50.jpeg?ContentType=image/jpeg">
        <DigestMethod Algorithm="http://www.w3.org/2000/09/xmldsig#sha1"/>
        <DigestValue>fKhuzhTsofI4ZkJWtNQ1ZPBQ+Do=</DigestValue>
      </Reference>
      <Reference URI="/word/media/hdphoto16.wdp?ContentType=image/vnd.ms-photo">
        <DigestMethod Algorithm="http://www.w3.org/2000/09/xmldsig#sha1"/>
        <DigestValue>3KgRULbKWvkizwdenxDLG+K9z50=</DigestValue>
      </Reference>
      <Reference URI="/word/media/hdphoto19.wdp?ContentType=image/vnd.ms-photo">
        <DigestMethod Algorithm="http://www.w3.org/2000/09/xmldsig#sha1"/>
        <DigestValue>4Ujctb0KtRk2I3qUHAy465+MQXM=</DigestValue>
      </Reference>
      <Reference URI="/word/media/hdphoto13.wdp?ContentType=image/vnd.ms-photo">
        <DigestMethod Algorithm="http://www.w3.org/2000/09/xmldsig#sha1"/>
        <DigestValue>j27VDnAoWEPIWnrIz2VtUCart+A=</DigestValue>
      </Reference>
      <Reference URI="/word/media/image28.jpeg?ContentType=image/jpeg">
        <DigestMethod Algorithm="http://www.w3.org/2000/09/xmldsig#sha1"/>
        <DigestValue>x2+S/S8UO5sh2NpQQE8487P8+Ds=</DigestValue>
      </Reference>
      <Reference URI="/word/media/image51.jpeg?ContentType=image/jpeg">
        <DigestMethod Algorithm="http://www.w3.org/2000/09/xmldsig#sha1"/>
        <DigestValue>65xcc1dOFui8/HL3FNch/CfMAzk=</DigestValue>
      </Reference>
      <Reference URI="/word/media/image52.jpeg?ContentType=image/jpeg">
        <DigestMethod Algorithm="http://www.w3.org/2000/09/xmldsig#sha1"/>
        <DigestValue>9DFVQkVhcfCO0H1uDuAS4AiokQs=</DigestValue>
      </Reference>
      <Reference URI="/word/media/hdphoto17.wdp?ContentType=image/vnd.ms-photo">
        <DigestMethod Algorithm="http://www.w3.org/2000/09/xmldsig#sha1"/>
        <DigestValue>DHTJJ3ppHVuXqoCU9nv0DkJzLQY=</DigestValue>
      </Reference>
      <Reference URI="/word/media/image53.jpeg?ContentType=image/jpeg">
        <DigestMethod Algorithm="http://www.w3.org/2000/09/xmldsig#sha1"/>
        <DigestValue>wShz4xPPyK6gtQyXNVuuklMvH0c=</DigestValue>
      </Reference>
      <Reference URI="/word/media/hdphoto33.wdp?ContentType=image/vnd.ms-photo">
        <DigestMethod Algorithm="http://www.w3.org/2000/09/xmldsig#sha1"/>
        <DigestValue>yTA359/rKc+rlmnTp4mPb6V7vDk=</DigestValue>
      </Reference>
      <Reference URI="/word/media/image54.jpeg?ContentType=image/jpeg">
        <DigestMethod Algorithm="http://www.w3.org/2000/09/xmldsig#sha1"/>
        <DigestValue>IgvOO2fyAB/aE10kEzGYvWt02cQ=</DigestValue>
      </Reference>
      <Reference URI="/word/media/image102.jpeg?ContentType=image/jpeg">
        <DigestMethod Algorithm="http://www.w3.org/2000/09/xmldsig#sha1"/>
        <DigestValue>uUfgi75pFwxUmFItWBn1frkvm4c=</DigestValue>
      </Reference>
      <Reference URI="/word/media/image103.jpeg?ContentType=image/jpeg">
        <DigestMethod Algorithm="http://www.w3.org/2000/09/xmldsig#sha1"/>
        <DigestValue>8aOImDV7Bi6zhdiqJmwjlPPthmY=</DigestValue>
      </Reference>
      <Reference URI="/word/media/image104.jpeg?ContentType=image/jpeg">
        <DigestMethod Algorithm="http://www.w3.org/2000/09/xmldsig#sha1"/>
        <DigestValue>LsxlfB3Q1UM7EmCtSGhZmuiFLPI=</DigestValue>
      </Reference>
      <Reference URI="/word/media/image71.jpeg?ContentType=image/jpeg">
        <DigestMethod Algorithm="http://www.w3.org/2000/09/xmldsig#sha1"/>
        <DigestValue>Pz/a5b7Zve0Yv+0bFoX2wGs7GyQ=</DigestValue>
      </Reference>
      <Reference URI="/word/media/image67.jpeg?ContentType=image/jpeg">
        <DigestMethod Algorithm="http://www.w3.org/2000/09/xmldsig#sha1"/>
        <DigestValue>SVAkcKZTB4L0iSbRB0kQUrcVJRk=</DigestValue>
      </Reference>
      <Reference URI="/word/media/image80.jpeg?ContentType=image/jpeg">
        <DigestMethod Algorithm="http://www.w3.org/2000/09/xmldsig#sha1"/>
        <DigestValue>SdMJm7HhvwVt7F0jig9TgkyXuzw=</DigestValue>
      </Reference>
      <Reference URI="/word/media/hdphoto28.wdp?ContentType=image/vnd.ms-photo">
        <DigestMethod Algorithm="http://www.w3.org/2000/09/xmldsig#sha1"/>
        <DigestValue>DYT/Ru8X80GJbc6f/meAy/G711c=</DigestValue>
      </Reference>
      <Reference URI="/word/media/image73.jpeg?ContentType=image/jpeg">
        <DigestMethod Algorithm="http://www.w3.org/2000/09/xmldsig#sha1"/>
        <DigestValue>zSi6qTUOstsXH2Qve/PbMwwagDY=</DigestValue>
      </Reference>
      <Reference URI="/word/media/image83.jpeg?ContentType=image/jpeg">
        <DigestMethod Algorithm="http://www.w3.org/2000/09/xmldsig#sha1"/>
        <DigestValue>2RMluLJ+lxA9RVA2+C2O13DJqo4=</DigestValue>
      </Reference>
      <Reference URI="/word/media/image84.emf?ContentType=image/x-emf">
        <DigestMethod Algorithm="http://www.w3.org/2000/09/xmldsig#sha1"/>
        <DigestValue>p0b2tJdKKLyB6FXc5cKFFTolL0w=</DigestValue>
      </Reference>
      <Reference URI="/word/media/image85.jpeg?ContentType=image/jpeg">
        <DigestMethod Algorithm="http://www.w3.org/2000/09/xmldsig#sha1"/>
        <DigestValue>KD/0O5mfOTnAX2QeMRAW5+Id3ro=</DigestValue>
      </Reference>
      <Reference URI="/word/media/image60.jpeg?ContentType=image/jpeg">
        <DigestMethod Algorithm="http://www.w3.org/2000/09/xmldsig#sha1"/>
        <DigestValue>jgOk8XmpnwzzCkLj9im0v+FjgAs=</DigestValue>
      </Reference>
      <Reference URI="/word/media/hdphoto24.wdp?ContentType=image/vnd.ms-photo">
        <DigestMethod Algorithm="http://www.w3.org/2000/09/xmldsig#sha1"/>
        <DigestValue>68o5xu3MpJKsD5lMEAUgdhN8/tU=</DigestValue>
      </Reference>
      <Reference URI="/word/media/image59.jpeg?ContentType=image/jpeg">
        <DigestMethod Algorithm="http://www.w3.org/2000/09/xmldsig#sha1"/>
        <DigestValue>X+xXkZ2CVpmXUao1qTp2Szm1hLM=</DigestValue>
      </Reference>
      <Reference URI="/word/media/image62.jpeg?ContentType=image/jpeg">
        <DigestMethod Algorithm="http://www.w3.org/2000/09/xmldsig#sha1"/>
        <DigestValue>F/f1IsPF/zkFCzeQHNn/+hPRr5A=</DigestValue>
      </Reference>
      <Reference URI="/word/webSettings.xml?ContentType=application/vnd.openxmlformats-officedocument.wordprocessingml.webSettings+xml">
        <DigestMethod Algorithm="http://www.w3.org/2000/09/xmldsig#sha1"/>
        <DigestValue>sTFRRC6GWC+8K7Boer+5to+NhX4=</DigestValue>
      </Reference>
      <Reference URI="/word/media/hdphoto25.wdp?ContentType=image/vnd.ms-photo">
        <DigestMethod Algorithm="http://www.w3.org/2000/09/xmldsig#sha1"/>
        <DigestValue>OC43OqUnEnq6juoUrbTqd/VsmEA=</DigestValue>
      </Reference>
      <Reference URI="/word/media/hdphoto21.wdp?ContentType=image/vnd.ms-photo">
        <DigestMethod Algorithm="http://www.w3.org/2000/09/xmldsig#sha1"/>
        <DigestValue>YHqTSxQuA+T/TSyMWs/0OoWnAxA=</DigestValue>
      </Reference>
      <Reference URI="/word/media/image57.jpeg?ContentType=image/jpeg">
        <DigestMethod Algorithm="http://www.w3.org/2000/09/xmldsig#sha1"/>
        <DigestValue>OPQzYsTFFUpd6aYZm6w2GKpx2HM=</DigestValue>
      </Reference>
      <Reference URI="/word/media/hdphoto22.wdp?ContentType=image/vnd.ms-photo">
        <DigestMethod Algorithm="http://www.w3.org/2000/09/xmldsig#sha1"/>
        <DigestValue>+6zUnqARfM5Qzzbiwa9qZ53TDfQ=</DigestValue>
      </Reference>
      <Reference URI="/word/media/image58.jpeg?ContentType=image/jpeg">
        <DigestMethod Algorithm="http://www.w3.org/2000/09/xmldsig#sha1"/>
        <DigestValue>InttK2X+8FuT8InYBNLjyGGCTB0=</DigestValue>
      </Reference>
      <Reference URI="/word/media/hdphoto23.wdp?ContentType=image/vnd.ms-photo">
        <DigestMethod Algorithm="http://www.w3.org/2000/09/xmldsig#sha1"/>
        <DigestValue>a1r+ovhccmizubCgDQl2MMBR2I4=</DigestValue>
      </Reference>
      <Reference URI="/word/media/image86.jpeg?ContentType=image/jpeg">
        <DigestMethod Algorithm="http://www.w3.org/2000/09/xmldsig#sha1"/>
        <DigestValue>DA7ryGgvlVvyvJT/oZ7bj+RkY5c=</DigestValue>
      </Reference>
      <Reference URI="/word/media/image81.png?ContentType=image/png">
        <DigestMethod Algorithm="http://www.w3.org/2000/09/xmldsig#sha1"/>
        <DigestValue>RoZlH33oxzSRhBE0RJGyAb6OA7o=</DigestValue>
      </Reference>
      <Reference URI="/word/media/image82.jpeg?ContentType=image/jpeg">
        <DigestMethod Algorithm="http://www.w3.org/2000/09/xmldsig#sha1"/>
        <DigestValue>isOJKGZrqdD/L8n7q8lNHHHkr8Q=</DigestValue>
      </Reference>
      <Reference URI="/word/header2.xml?ContentType=application/vnd.openxmlformats-officedocument.wordprocessingml.header+xml">
        <DigestMethod Algorithm="http://www.w3.org/2000/09/xmldsig#sha1"/>
        <DigestValue>zbI7jqyO62gYto6XGiY5nr9H+Yw=</DigestValue>
      </Reference>
      <Reference URI="/word/footnotes.xml?ContentType=application/vnd.openxmlformats-officedocument.wordprocessingml.footnotes+xml">
        <DigestMethod Algorithm="http://www.w3.org/2000/09/xmldsig#sha1"/>
        <DigestValue>YgDqGeCFvuSEsibHxB85E50ZeGs=</DigestValue>
      </Reference>
      <Reference URI="/word/footer2.xml?ContentType=application/vnd.openxmlformats-officedocument.wordprocessingml.footer+xml">
        <DigestMethod Algorithm="http://www.w3.org/2000/09/xmldsig#sha1"/>
        <DigestValue>/gjBWuWVtHpEjlAsDbF6XNvjYgs=</DigestValue>
      </Reference>
      <Reference URI="/word/header1.xml?ContentType=application/vnd.openxmlformats-officedocument.wordprocessingml.header+xml">
        <DigestMethod Algorithm="http://www.w3.org/2000/09/xmldsig#sha1"/>
        <DigestValue>WAFXQYVPlIUYwF1lCuuH1TK5boU=</DigestValue>
      </Reference>
      <Reference URI="/word/endnotes.xml?ContentType=application/vnd.openxmlformats-officedocument.wordprocessingml.endnotes+xml">
        <DigestMethod Algorithm="http://www.w3.org/2000/09/xmldsig#sha1"/>
        <DigestValue>5ygfW2RgbVL6OC5F+j7CQeQqLVM=</DigestValue>
      </Reference>
      <Reference URI="/word/footer4.xml?ContentType=application/vnd.openxmlformats-officedocument.wordprocessingml.footer+xml">
        <DigestMethod Algorithm="http://www.w3.org/2000/09/xmldsig#sha1"/>
        <DigestValue>wPdL//3Bf/P9lPpkQ17cMyY9FOk=</DigestValue>
      </Reference>
      <Reference URI="/word/footer1.xml?ContentType=application/vnd.openxmlformats-officedocument.wordprocessingml.footer+xml">
        <DigestMethod Algorithm="http://www.w3.org/2000/09/xmldsig#sha1"/>
        <DigestValue>8Qv47cT5dCPqwIwB0rF5qbsbUYA=</DigestValue>
      </Reference>
      <Reference URI="/word/document.xml?ContentType=application/vnd.openxmlformats-officedocument.wordprocessingml.document.main+xml">
        <DigestMethod Algorithm="http://www.w3.org/2000/09/xmldsig#sha1"/>
        <DigestValue>wpn7UIQeMSUf962dIxnBzWdFwP0=</DigestValue>
      </Reference>
      <Reference URI="/word/footer3.xml?ContentType=application/vnd.openxmlformats-officedocument.wordprocessingml.footer+xml">
        <DigestMethod Algorithm="http://www.w3.org/2000/09/xmldsig#sha1"/>
        <DigestValue>8HOMT/psbZuY6JC5h3Rvi6wXMbs=</DigestValue>
      </Reference>
      <Reference URI="/word/media/image123.jpeg?ContentType=image/jpeg">
        <DigestMethod Algorithm="http://www.w3.org/2000/09/xmldsig#sha1"/>
        <DigestValue>SVPK2j8g31Pv1PkjjBDfbvZp138=</DigestValue>
      </Reference>
      <Reference URI="/word/media/image78.jpeg?ContentType=image/jpeg">
        <DigestMethod Algorithm="http://www.w3.org/2000/09/xmldsig#sha1"/>
        <DigestValue>saOAHtLOklZrNv3hUrdgXrFhQ/I=</DigestValue>
      </Reference>
      <Reference URI="/word/media/hdphoto27.wdp?ContentType=image/vnd.ms-photo">
        <DigestMethod Algorithm="http://www.w3.org/2000/09/xmldsig#sha1"/>
        <DigestValue>Gel/HhrPOktsSl1/6ue9vxEkDlM=</DigestValue>
      </Reference>
      <Reference URI="/word/media/image74.jpeg?ContentType=image/jpeg">
        <DigestMethod Algorithm="http://www.w3.org/2000/09/xmldsig#sha1"/>
        <DigestValue>54V4YKeH6F83HmkAESAtvHT104I=</DigestValue>
      </Reference>
      <Reference URI="/word/media/image75.jpeg?ContentType=image/jpeg">
        <DigestMethod Algorithm="http://www.w3.org/2000/09/xmldsig#sha1"/>
        <DigestValue>N9zTk9igL8VuRQL9/xlHJUljzzg=</DigestValue>
      </Reference>
      <Reference URI="/word/media/hdphoto26.wdp?ContentType=image/vnd.ms-photo">
        <DigestMethod Algorithm="http://www.w3.org/2000/09/xmldsig#sha1"/>
        <DigestValue>OeJ3h1MIqjw4d8zJcaTjxyBf7u0=</DigestValue>
      </Reference>
      <Reference URI="/word/media/image77.jpeg?ContentType=image/jpeg">
        <DigestMethod Algorithm="http://www.w3.org/2000/09/xmldsig#sha1"/>
        <DigestValue>rJBXz1vEYrfgD0xcBi2cc2jLKAM=</DigestValue>
      </Reference>
      <Reference URI="/word/media/image76.jpeg?ContentType=image/jpeg">
        <DigestMethod Algorithm="http://www.w3.org/2000/09/xmldsig#sha1"/>
        <DigestValue>aLhAQ/0tBh5B150THw70NO4DOTU=</DigestValue>
      </Reference>
      <Reference URI="/word/media/image79.jpeg?ContentType=image/jpeg">
        <DigestMethod Algorithm="http://www.w3.org/2000/09/xmldsig#sha1"/>
        <DigestValue>DfOkGjDcHMn9o/o8wE0hy+Hcmy0=</DigestValue>
      </Reference>
      <Reference URI="/word/media/image70.jpeg?ContentType=image/jpeg">
        <DigestMethod Algorithm="http://www.w3.org/2000/09/xmldsig#sha1"/>
        <DigestValue>ULiuzjC4nG+rDBc7ormb1E+8qdo=</DigestValue>
      </Reference>
      <Reference URI="/word/media/image61.jpeg?ContentType=image/jpeg">
        <DigestMethod Algorithm="http://www.w3.org/2000/09/xmldsig#sha1"/>
        <DigestValue>4Mf6+NThQwwP3msjunty0LyDd44=</DigestValue>
      </Reference>
      <Reference URI="/word/media/image68.jpeg?ContentType=image/jpeg">
        <DigestMethod Algorithm="http://www.w3.org/2000/09/xmldsig#sha1"/>
        <DigestValue>TsYvoh5IhV2nwm4D272BeSuo6jU=</DigestValue>
      </Reference>
      <Reference URI="/word/media/image96.jpeg?ContentType=image/jpeg">
        <DigestMethod Algorithm="http://www.w3.org/2000/09/xmldsig#sha1"/>
        <DigestValue>XigmVYQ+39bz3TB26pWqot9O7+c=</DigestValue>
      </Reference>
      <Reference URI="/word/media/image107.jpeg?ContentType=image/jpeg">
        <DigestMethod Algorithm="http://www.w3.org/2000/09/xmldsig#sha1"/>
        <DigestValue>F4d72Shek4rwxyu2ru9j+yu4dnw=</DigestValue>
      </Reference>
      <Reference URI="/word/media/image108.jpeg?ContentType=image/jpeg">
        <DigestMethod Algorithm="http://www.w3.org/2000/09/xmldsig#sha1"/>
        <DigestValue>P1IIM38M6C2K45O/k6RPiGFwpdE=</DigestValue>
      </Reference>
      <Reference URI="/word/media/image109.jpeg?ContentType=image/jpeg">
        <DigestMethod Algorithm="http://www.w3.org/2000/09/xmldsig#sha1"/>
        <DigestValue>csRC0xnwExF1gVZzSxWf+NAIAt4=</DigestValue>
      </Reference>
      <Reference URI="/word/media/hdphoto29.wdp?ContentType=image/vnd.ms-photo">
        <DigestMethod Algorithm="http://www.w3.org/2000/09/xmldsig#sha1"/>
        <DigestValue>Luhyphw8UnD6FsN6sfBipCJc4lE=</DigestValue>
      </Reference>
      <Reference URI="/word/media/image120.jpeg?ContentType=image/jpeg">
        <DigestMethod Algorithm="http://www.w3.org/2000/09/xmldsig#sha1"/>
        <DigestValue>zX+/65TwJZMW3n7yf7iFPHSzKzw=</DigestValue>
      </Reference>
      <Reference URI="/word/media/image69.png?ContentType=image/png">
        <DigestMethod Algorithm="http://www.w3.org/2000/09/xmldsig#sha1"/>
        <DigestValue>BenUqNsLamA+2ooyweUcGmxvijE=</DigestValue>
      </Reference>
      <Reference URI="/word/media/image121.jpeg?ContentType=image/jpeg">
        <DigestMethod Algorithm="http://www.w3.org/2000/09/xmldsig#sha1"/>
        <DigestValue>QIzFfVcEC2J5YAinnQ9N3KGvAHI=</DigestValue>
      </Reference>
      <Reference URI="/word/media/image95.jpeg?ContentType=image/jpeg">
        <DigestMethod Algorithm="http://www.w3.org/2000/09/xmldsig#sha1"/>
        <DigestValue>XhJrq3f9jAtc1RHOA+hA0z1uIcE=</DigestValue>
      </Reference>
      <Reference URI="/word/media/image94.jpeg?ContentType=image/jpeg">
        <DigestMethod Algorithm="http://www.w3.org/2000/09/xmldsig#sha1"/>
        <DigestValue>sweJgfgn3iaLosAcuK+2gCsNZ3M=</DigestValue>
      </Reference>
      <Reference URI="/word/media/image93.jpeg?ContentType=image/jpeg">
        <DigestMethod Algorithm="http://www.w3.org/2000/09/xmldsig#sha1"/>
        <DigestValue>ocQGMk6gfRX0FsvkSoP0oxWYGH8=</DigestValue>
      </Reference>
      <Reference URI="/word/media/image105.jpeg?ContentType=image/jpeg">
        <DigestMethod Algorithm="http://www.w3.org/2000/09/xmldsig#sha1"/>
        <DigestValue>SVNb3CsLh43pYPwiADJf1Uxxq9M=</DigestValue>
      </Reference>
      <Reference URI="/word/media/image106.jpeg?ContentType=image/jpeg">
        <DigestMethod Algorithm="http://www.w3.org/2000/09/xmldsig#sha1"/>
        <DigestValue>yajmmy7246F0npqslTaZaVRj9q8=</DigestValue>
      </Reference>
      <Reference URI="/word/media/image99.jpeg?ContentType=image/jpeg">
        <DigestMethod Algorithm="http://www.w3.org/2000/09/xmldsig#sha1"/>
        <DigestValue>Ite1faRZirT45jq2fBlS+DRZwQI=</DigestValue>
      </Reference>
      <Reference URI="/word/media/image98.jpeg?ContentType=image/jpeg">
        <DigestMethod Algorithm="http://www.w3.org/2000/09/xmldsig#sha1"/>
        <DigestValue>YCf99nhFWIZ57n12E8BPx/tRxcQ=</DigestValue>
      </Reference>
      <Reference URI="/word/media/image97.jpeg?ContentType=image/jpeg">
        <DigestMethod Algorithm="http://www.w3.org/2000/09/xmldsig#sha1"/>
        <DigestValue>U/c4rBK/gHUsj4ei6Ct4ZJz30a0=</DigestValue>
      </Reference>
      <Reference URI="/word/media/image90.jpeg?ContentType=image/jpeg">
        <DigestMethod Algorithm="http://www.w3.org/2000/09/xmldsig#sha1"/>
        <DigestValue>Z83JTdJHZKZ24mMt7qdWrvWEe5c=</DigestValue>
      </Reference>
      <Reference URI="/word/media/image56.jpeg?ContentType=image/jpeg">
        <DigestMethod Algorithm="http://www.w3.org/2000/09/xmldsig#sha1"/>
        <DigestValue>MMqbrLo55C9j3B1Gh46yH3I3LEk=</DigestValue>
      </Reference>
      <Reference URI="/word/media/image92.jpeg?ContentType=image/jpeg">
        <DigestMethod Algorithm="http://www.w3.org/2000/09/xmldsig#sha1"/>
        <DigestValue>OCjUv6lGhnVnPaLbS18Bs5pfyhc=</DigestValue>
      </Reference>
      <Reference URI="/word/media/hdphoto31.wdp?ContentType=image/vnd.ms-photo">
        <DigestMethod Algorithm="http://www.w3.org/2000/09/xmldsig#sha1"/>
        <DigestValue>mQYuWTvs/2JQySm5SoqQyTRPwME=</DigestValue>
      </Reference>
      <Reference URI="/word/media/hdphoto30.wdp?ContentType=image/vnd.ms-photo">
        <DigestMethod Algorithm="http://www.w3.org/2000/09/xmldsig#sha1"/>
        <DigestValue>/l9doL9jpA0gLDUS9aFhrbi8iSk=</DigestValue>
      </Reference>
      <Reference URI="/word/media/hdphoto32.wdp?ContentType=image/vnd.ms-photo">
        <DigestMethod Algorithm="http://www.w3.org/2000/09/xmldsig#sha1"/>
        <DigestValue>8dzw/NKykexpFumKU2IQeM467AQ=</DigestValue>
      </Reference>
      <Reference URI="/word/media/image89.jpeg?ContentType=image/jpeg">
        <DigestMethod Algorithm="http://www.w3.org/2000/09/xmldsig#sha1"/>
        <DigestValue>gUtXBmw7+tEsIfkYWXIs8+Oal/I=</DigestValue>
      </Reference>
      <Reference URI="/word/media/image91.jpeg?ContentType=image/jpeg">
        <DigestMethod Algorithm="http://www.w3.org/2000/09/xmldsig#sha1"/>
        <DigestValue>8dx+20noCCy8AHCTt7Aon4bCE6I=</DigestValue>
      </Reference>
      <Reference URI="/word/media/image72.jpeg?ContentType=image/jpeg">
        <DigestMethod Algorithm="http://www.w3.org/2000/09/xmldsig#sha1"/>
        <DigestValue>38XM0qNmwPlIf8h9lpqyNu6ACSM=</DigestValue>
      </Reference>
      <Reference URI="/word/media/image63.jpeg?ContentType=image/jpeg">
        <DigestMethod Algorithm="http://www.w3.org/2000/09/xmldsig#sha1"/>
        <DigestValue>Wo52RZGFU4JRXa51obegnz0Hp8g=</DigestValue>
      </Reference>
      <Reference URI="/word/media/image64.jpeg?ContentType=image/jpeg">
        <DigestMethod Algorithm="http://www.w3.org/2000/09/xmldsig#sha1"/>
        <DigestValue>KPEqqfIOAKTTmb5oVv+tcnXIzLI=</DigestValue>
      </Reference>
      <Reference URI="/word/media/image65.jpeg?ContentType=image/jpeg">
        <DigestMethod Algorithm="http://www.w3.org/2000/09/xmldsig#sha1"/>
        <DigestValue>GVTUN7or6zXShOtybUNog5/Jbz8=</DigestValue>
      </Reference>
      <Reference URI="/word/media/image66.jpeg?ContentType=image/jpeg">
        <DigestMethod Algorithm="http://www.w3.org/2000/09/xmldsig#sha1"/>
        <DigestValue>vkchiHLFYF5Fhhj2no/8sDT6Nh0=</DigestValue>
      </Reference>
      <Reference URI="/word/media/image87.jpeg?ContentType=image/jpeg">
        <DigestMethod Algorithm="http://www.w3.org/2000/09/xmldsig#sha1"/>
        <DigestValue>ZFtkhQ3lzD+yO+kHHgd2N4a23tw=</DigestValue>
      </Reference>
      <Reference URI="/word/media/image116.jpeg?ContentType=image/jpeg">
        <DigestMethod Algorithm="http://www.w3.org/2000/09/xmldsig#sha1"/>
        <DigestValue>wZQkHt4g86Vy/+AqMRRToh9+rQ8=</DigestValue>
      </Reference>
      <Reference URI="/word/media/image122.jpeg?ContentType=image/jpeg">
        <DigestMethod Algorithm="http://www.w3.org/2000/09/xmldsig#sha1"/>
        <DigestValue>4w7StVGGqGVEpNpTtMw7mrv3ujU=</DigestValue>
      </Reference>
      <Reference URI="/word/media/image115.jpeg?ContentType=image/jpeg">
        <DigestMethod Algorithm="http://www.w3.org/2000/09/xmldsig#sha1"/>
        <DigestValue>+jhgr1roG65WmcFcnHJ9V6FcnrE=</DigestValue>
      </Reference>
      <Reference URI="/word/media/image119.jpeg?ContentType=image/jpeg">
        <DigestMethod Algorithm="http://www.w3.org/2000/09/xmldsig#sha1"/>
        <DigestValue>6xCfLzyVoCmxxRl6ivSilW87H8c=</DigestValue>
      </Reference>
      <Reference URI="/word/media/image118.jpeg?ContentType=image/jpeg">
        <DigestMethod Algorithm="http://www.w3.org/2000/09/xmldsig#sha1"/>
        <DigestValue>CHbWRj2ixJvjUX1meGe/g3jAgiA=</DigestValue>
      </Reference>
      <Reference URI="/word/media/image117.jpeg?ContentType=image/jpeg">
        <DigestMethod Algorithm="http://www.w3.org/2000/09/xmldsig#sha1"/>
        <DigestValue>ATYCLTKoDlO/G6z5drCQSYEjBRk=</DigestValue>
      </Reference>
      <Reference URI="/word/media/image111.jpeg?ContentType=image/jpeg">
        <DigestMethod Algorithm="http://www.w3.org/2000/09/xmldsig#sha1"/>
        <DigestValue>gntK5fdzzVcykUPmvQI/BsPiLGQ=</DigestValue>
      </Reference>
      <Reference URI="/word/media/image110.jpeg?ContentType=image/jpeg">
        <DigestMethod Algorithm="http://www.w3.org/2000/09/xmldsig#sha1"/>
        <DigestValue>1i+77BAeKrdOLfjWq0KPJ73/zg8=</DigestValue>
      </Reference>
      <Reference URI="/word/media/image112.jpeg?ContentType=image/jpeg">
        <DigestMethod Algorithm="http://www.w3.org/2000/09/xmldsig#sha1"/>
        <DigestValue>F3WjFnmpZFJH2IfCWAUO7vodR54=</DigestValue>
      </Reference>
      <Reference URI="/word/media/image113.jpeg?ContentType=image/jpeg">
        <DigestMethod Algorithm="http://www.w3.org/2000/09/xmldsig#sha1"/>
        <DigestValue>wdAZNnqtHfK2l4+dAG8sYwVf9oM=</DigestValue>
      </Reference>
      <Reference URI="/word/media/image114.jpeg?ContentType=image/jpeg">
        <DigestMethod Algorithm="http://www.w3.org/2000/09/xmldsig#sha1"/>
        <DigestValue>fSisX7AfwiR4+1MDMukweKxZNk4=</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117"/>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12"/>
            <mdssi:RelationshipReference SourceId="rId133"/>
            <mdssi:RelationshipReference SourceId="rId138"/>
            <mdssi:RelationshipReference SourceId="rId154"/>
            <mdssi:RelationshipReference SourceId="rId159"/>
            <mdssi:RelationshipReference SourceId="rId175"/>
            <mdssi:RelationshipReference SourceId="rId170"/>
            <mdssi:RelationshipReference SourceId="rId16"/>
            <mdssi:RelationshipReference SourceId="rId107"/>
            <mdssi:RelationshipReference SourceId="rId11"/>
            <mdssi:RelationshipReference SourceId="rId32"/>
            <mdssi:RelationshipReference SourceId="rId37"/>
            <mdssi:RelationshipReference SourceId="rId53"/>
            <mdssi:RelationshipReference SourceId="rId58"/>
            <mdssi:RelationshipReference SourceId="rId74"/>
            <mdssi:RelationshipReference SourceId="rId79"/>
            <mdssi:RelationshipReference SourceId="rId102"/>
            <mdssi:RelationshipReference SourceId="rId123"/>
            <mdssi:RelationshipReference SourceId="rId128"/>
            <mdssi:RelationshipReference SourceId="rId144"/>
            <mdssi:RelationshipReference SourceId="rId149"/>
            <mdssi:RelationshipReference SourceId="rId90"/>
            <mdssi:RelationshipReference SourceId="rId95"/>
            <mdssi:RelationshipReference SourceId="rId160"/>
            <mdssi:RelationshipReference SourceId="rId165"/>
            <mdssi:RelationshipReference SourceId="rId181"/>
            <mdssi:RelationshipReference SourceId="rId22"/>
            <mdssi:RelationshipReference SourceId="rId27"/>
            <mdssi:RelationshipReference SourceId="rId43"/>
            <mdssi:RelationshipReference SourceId="rId48"/>
            <mdssi:RelationshipReference SourceId="rId64"/>
            <mdssi:RelationshipReference SourceId="rId69"/>
            <mdssi:RelationshipReference SourceId="rId113"/>
            <mdssi:RelationshipReference SourceId="rId118"/>
            <mdssi:RelationshipReference SourceId="rId134"/>
            <mdssi:RelationshipReference SourceId="rId139"/>
            <mdssi:RelationshipReference SourceId="rId80"/>
            <mdssi:RelationshipReference SourceId="rId85"/>
            <mdssi:RelationshipReference SourceId="rId150"/>
            <mdssi:RelationshipReference SourceId="rId155"/>
            <mdssi:RelationshipReference SourceId="rId171"/>
            <mdssi:RelationshipReference SourceId="rId176"/>
            <mdssi:RelationshipReference SourceId="rId12"/>
            <mdssi:RelationshipReference SourceId="rId17"/>
            <mdssi:RelationshipReference SourceId="rId33"/>
            <mdssi:RelationshipReference SourceId="rId38"/>
            <mdssi:RelationshipReference SourceId="rId59"/>
            <mdssi:RelationshipReference SourceId="rId103"/>
            <mdssi:RelationshipReference SourceId="rId108"/>
            <mdssi:RelationshipReference SourceId="rId124"/>
            <mdssi:RelationshipReference SourceId="rId129"/>
            <mdssi:RelationshipReference SourceId="rId54"/>
            <mdssi:RelationshipReference SourceId="rId70"/>
            <mdssi:RelationshipReference SourceId="rId75"/>
            <mdssi:RelationshipReference SourceId="rId91"/>
            <mdssi:RelationshipReference SourceId="rId96"/>
            <mdssi:RelationshipReference SourceId="rId140"/>
            <mdssi:RelationshipReference SourceId="rId145"/>
            <mdssi:RelationshipReference SourceId="rId161"/>
            <mdssi:RelationshipReference SourceId="rId166"/>
            <mdssi:RelationshipReference SourceId="rId182"/>
            <mdssi:RelationshipReference SourceId="rId6"/>
            <mdssi:RelationshipReference SourceId="rId23"/>
            <mdssi:RelationshipReference SourceId="rId28"/>
            <mdssi:RelationshipReference SourceId="rId49"/>
            <mdssi:RelationshipReference SourceId="rId114"/>
            <mdssi:RelationshipReference SourceId="rId119"/>
            <mdssi:RelationshipReference SourceId="rId44"/>
            <mdssi:RelationshipReference SourceId="rId60"/>
            <mdssi:RelationshipReference SourceId="rId65"/>
            <mdssi:RelationshipReference SourceId="rId81"/>
            <mdssi:RelationshipReference SourceId="rId86"/>
            <mdssi:RelationshipReference SourceId="rId130"/>
            <mdssi:RelationshipReference SourceId="rId135"/>
            <mdssi:RelationshipReference SourceId="rId151"/>
            <mdssi:RelationshipReference SourceId="rId156"/>
            <mdssi:RelationshipReference SourceId="rId177"/>
            <mdssi:RelationshipReference SourceId="rId9"/>
            <mdssi:RelationshipReference SourceId="rId172"/>
            <mdssi:RelationshipReference SourceId="rId180"/>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120"/>
            <mdssi:RelationshipReference SourceId="rId125"/>
            <mdssi:RelationshipReference SourceId="rId141"/>
            <mdssi:RelationshipReference SourceId="rId146"/>
            <mdssi:RelationshipReference SourceId="rId167"/>
            <mdssi:RelationshipReference SourceId="rId7"/>
            <mdssi:RelationshipReference SourceId="rId71"/>
            <mdssi:RelationshipReference SourceId="rId92"/>
            <mdssi:RelationshipReference SourceId="rId162"/>
            <mdssi:RelationshipReference SourceId="rId29"/>
            <mdssi:RelationshipReference SourceId="rId24"/>
            <mdssi:RelationshipReference SourceId="rId40"/>
            <mdssi:RelationshipReference SourceId="rId45"/>
            <mdssi:RelationshipReference SourceId="rId66"/>
            <mdssi:RelationshipReference SourceId="rId87"/>
            <mdssi:RelationshipReference SourceId="rId110"/>
            <mdssi:RelationshipReference SourceId="rId115"/>
            <mdssi:RelationshipReference SourceId="rId131"/>
            <mdssi:RelationshipReference SourceId="rId136"/>
            <mdssi:RelationshipReference SourceId="rId157"/>
            <mdssi:RelationshipReference SourceId="rId178"/>
            <mdssi:RelationshipReference SourceId="rId61"/>
            <mdssi:RelationshipReference SourceId="rId82"/>
            <mdssi:RelationshipReference SourceId="rId152"/>
            <mdssi:RelationshipReference SourceId="rId173"/>
            <mdssi:RelationshipReference SourceId="rId19"/>
            <mdssi:RelationshipReference SourceId="rId14"/>
            <mdssi:RelationshipReference SourceId="rId30"/>
            <mdssi:RelationshipReference SourceId="rId35"/>
            <mdssi:RelationshipReference SourceId="rId56"/>
            <mdssi:RelationshipReference SourceId="rId77"/>
            <mdssi:RelationshipReference SourceId="rId100"/>
            <mdssi:RelationshipReference SourceId="rId105"/>
            <mdssi:RelationshipReference SourceId="rId126"/>
            <mdssi:RelationshipReference SourceId="rId147"/>
            <mdssi:RelationshipReference SourceId="rId168"/>
            <mdssi:RelationshipReference SourceId="rId8"/>
            <mdssi:RelationshipReference SourceId="rId51"/>
            <mdssi:RelationshipReference SourceId="rId72"/>
            <mdssi:RelationshipReference SourceId="rId93"/>
            <mdssi:RelationshipReference SourceId="rId98"/>
            <mdssi:RelationshipReference SourceId="rId121"/>
            <mdssi:RelationshipReference SourceId="rId142"/>
            <mdssi:RelationshipReference SourceId="rId163"/>
            <mdssi:RelationshipReference SourceId="rId25"/>
            <mdssi:RelationshipReference SourceId="rId46"/>
            <mdssi:RelationshipReference SourceId="rId67"/>
            <mdssi:RelationshipReference SourceId="rId116"/>
            <mdssi:RelationshipReference SourceId="rId137"/>
            <mdssi:RelationshipReference SourceId="rId158"/>
            <mdssi:RelationshipReference SourceId="rId20"/>
            <mdssi:RelationshipReference SourceId="rId41"/>
            <mdssi:RelationshipReference SourceId="rId62"/>
            <mdssi:RelationshipReference SourceId="rId83"/>
            <mdssi:RelationshipReference SourceId="rId88"/>
            <mdssi:RelationshipReference SourceId="rId111"/>
            <mdssi:RelationshipReference SourceId="rId132"/>
            <mdssi:RelationshipReference SourceId="rId153"/>
            <mdssi:RelationshipReference SourceId="rId174"/>
            <mdssi:RelationshipReference SourceId="rId179"/>
            <mdssi:RelationshipReference SourceId="rId15"/>
            <mdssi:RelationshipReference SourceId="rId36"/>
            <mdssi:RelationshipReference SourceId="rId57"/>
            <mdssi:RelationshipReference SourceId="rId106"/>
            <mdssi:RelationshipReference SourceId="rId127"/>
            <mdssi:RelationshipReference SourceId="rId10"/>
            <mdssi:RelationshipReference SourceId="rId31"/>
            <mdssi:RelationshipReference SourceId="rId52"/>
            <mdssi:RelationshipReference SourceId="rId73"/>
            <mdssi:RelationshipReference SourceId="rId78"/>
            <mdssi:RelationshipReference SourceId="rId94"/>
            <mdssi:RelationshipReference SourceId="rId99"/>
            <mdssi:RelationshipReference SourceId="rId101"/>
            <mdssi:RelationshipReference SourceId="rId122"/>
            <mdssi:RelationshipReference SourceId="rId143"/>
            <mdssi:RelationshipReference SourceId="rId148"/>
            <mdssi:RelationshipReference SourceId="rId164"/>
            <mdssi:RelationshipReference SourceId="rId169"/>
          </Transform>
          <Transform Algorithm="http://www.w3.org/TR/2001/REC-xml-c14n-20010315"/>
        </Transforms>
        <DigestMethod Algorithm="http://www.w3.org/2000/09/xmldsig#sha1"/>
        <DigestValue>6GUYE/y+VaXNZlmQVKBlbp9X6Ck=</DigestValue>
      </Reference>
    </Manifest>
    <SignatureProperties>
      <SignatureProperty Id="idSignatureTime" Target="#idPackageSignature">
        <mdssi:SignatureTime>
          <mdssi:Format>YYYY-MM-DDThh:mm:ssTZD</mdssi:Format>
          <mdssi:Value>2014-03-14T20:12:22Z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399b/9/33v/f/9//3//f/9//3//f/9//3//f/9//3//f/9//3//f/9//3//f/9//3//f/9//3//f/9//3//f/9//3//f/9//3//f/9//3//f/9//3//f/9//3//f/9//3//f/9//3//f/9//3//f/9//3//f/9//3//f/9//3//f/9//3//f/9//3//f/9//3//f/9//3//f/9//3//f/9//3//f/9//3//f/9//3//f/9//3//f/9//3//f/9//3//f/9//3//f/9//3//f/9//3//f/9//3//f/9//3//f/9//3//f/9//3//f/9//3//f/9//3//f/9//3//f/9//3//f/9//3//f/9//3//f/9//3//f/9//3//f/9//3//f/9//3//f/9//3//f/9//3//f/9//3//f/9//3//f/9//3//f/9//3//f/9//3//f/9//3//f/9//3//f/9//3//f/9//3//f/9//3//f/9//3//f/9//3//f957/3//f/9//3//f/9/33//f997/3//f/9//nv/f/9//3//f/9//3//f/9//3//f/9//3//f/9//3//f/9//3//f/9//3//f/9//3//f/9//3/ff/9//3//f20tqBTJHP9//3//f/9//3//f/9//3//f/9//3//f/9//3//f/9//3//f/9//3//f/9//3//f/9//3//f/9//3//f/9//3//f/9//3//f/9//3//f/9//3//f/9//3//f/9//3//f/9//3//f/9//3//f/9//3//f/9//3//f/9//3//f/9//3//f/9//3//f/9//3//f/9//3//f/9//3//f/9//3//f/9//3//f/9//3//f/9//3//f/9//3//f/9//3//f/9//3//f/9//3//f/9//3//f/9//3//f/9//3//f/9//3//f/9//3//f/9//3//f/9//3//f/9//3//f/9//3//f/9//3//f/9//3//f/9//3//f/9//3//f/9//3//f/9//3//f/9//3//f/9//3//f/9//3//f/9//3//f/9//3//f/9//3//f/9//3//f/9//3//f/9//3//f/9//3//f/9//3//f/9//3//f/9//3//f/9//3//f/9//3//f/9//3//f/9//3//f/9/33vfe/9//3//f/9//3//f/9//3//f/9//3//f/9//3//f/9//3//f/9//3//f/9//3//f/9//3//f957/398b/9/jzWwNbhWhxTfe/9//3//f/9//3//f/9//3//f/9//3//f/9//3//f/9//3//f/9//3//f/9//3//f/9//3//f/9//3//f/9//3//f/9//3//f/9//3//f/9//3//f/9//3//f/9//3//f/9//3//f/9//3//f/9//3//f/9//3//f/9//3//f/9//3//f/9//3//f/9//3//f/9//3//f/9//3//f/9//3//f/9//3//f/9//3//f/9//3//f/9//3//f/9//3//f/9//3//f/9//3//f/9//3//f/9//3//f/9//3//f/9//3//f/9//3//f/9//3//f/9//3//f/9//3//f/9//3//f/9//3//f/9//3//f/9//3//f/9//3//f/9//3//f/9//3//f/9//3//f/9//3//f/9//3//f/9//3//f/9//3//f/9//3//f/9//3//f/9//3//f/9//3//f/9//3//f/9//3//f/9//3//f/9//3//f/9//3/+f/9//3//f/9//3/ff553/3//f/9//3//f/9//3//f/9//3//f/9//3//f/9//3//f/9//3//f/9//3//f/9//3//f/9//3//f/9//3//f/9//3/yQQslXm/ffwIA33v/f/9//3//f/9//3//f/9//3//f/9//3//f/9//3//f/9//3//f/9//3//f/9//3//f/9//3//f/9//3//f/9//3//f/9//3//f/9//3//f/9//3//f/9//3//f/9//3//f/9//3//f/9//3//f/9//3//f/9//3//f/9//3//f/9//3//f/9//3//f/9//3//f/9//3//f/9//3//f/9//3//f/9//3//f/9//3//f/9//3//f/9//3//f/9//3//f/9//3//f/9//3//f/9//3//f/9//3//f/9//3//f/9//3//f/9//3//f/9//3//f/9//3//f/9//3//f/9//3//f/9//3//f/9//3//f/9//3//f/9//3//f/9//3//f/9//3//f/9//3//f/9//3//f/9//3//f/9//3//f/9//3//f/9//3//f/9//3//f/9//3//f/9//3//f/9//3//f/9//3//f/9//3//f/9//3//f/9//3//f99733v/f/9/33v/f/9/33v/f/9//3//f/9//3//f/9//3//f/9//3//f/9//3//f/9//3//f/9//3//f/9//3//f/9//3//f/9/vnf/f+kc6hxda/9/HWdmEJ1z/3//f/9/3nv/f/9/3nv/f/9//3//f/9//3//f/9//3//f/9//3//f/9//3//f/9//3//f/9//3//f/9//3//f/9//3//f/9//3//f/9//3//f/9//3//f/9//3//f/9//3//f/9//3//f/9//3//f/9//3//f/9//3//f/9//3//f/9//3//f/9//3//f/9//3//f/9//3//f/9//3//f/9//3//f/9//3//f/9//3//f/9//3//f/9//3//f/9//3//f/9//3//f/9//3//f/9//3//f/9//3//f/9//3//f/9//3//f/9//3//f/9//3//f/9//3//f/9//3//f/9//3//f/9//3//f/9//3//f/9//3//f/9//3//f/9//3//f/9//3//f/9//3//f/9//3//f/9//3//f/9//3//f/9//3//f/9//3//f/9//3//f/9//3//f/9//3//f/9//3//f/9//3//f/9//3//f/9//3//f/9//3//f/9/fnM8azxr+l5+c/9//3//f/9//3//f/9//3//f/9//3//f/9//3//f/9//3//f/9//3//f/9//3//f/9//3//f/9//3//f/9/tlYCANle/3/ff3dOyhied957/3/ee957/3//f/9//3//f/9//3//f/9//3//f/9//3//f/9//3//f/9//3//f/9//3//f/9//3//f/9//3//f/9//3//f/9//3//f/9//3//f/9//3//f/9//3//f/9//3//f/9//3//f/9//3//f/9//3//f/9//3//f/9//3//f/9//3//f/9//3//f/9//3//f/9//3//f/9//3//f/9//3//f/9//3//f/9//3//f/9//3//f/9//3//f/9//3//f/9//3//f/9//3//f/9//3//f/9//3//f/9//3//f/9//3//f/9//3//f/9//3//f/9//3//f/9//3//f/9//3//f/9//3//f/9//3//f/9//3//f/9//3//f/9//3//f/9//3//f/9//3//f/9//3//f/9//3//f/9//3//f/9//3//f/9//3//f/9//3//f/9//3//f/9//3//f/9//3//f/9//3//f/9//3//f/9//3//f997fW9USgohRQhmDGcQ0T07Z99733v/f/9//3//f/9//3//f/9//3//f/9//3//f/9//3//f/9//3//f/9//3//f/9//3//f/9/33uWVoYQ+l7/f997/3+xNesg/3//f/9//3//f/9/3nv/f/9//3//f/9//3//f/9//3//f/9//3//f/9//3//f/9//3//f/9//3//f/9//3//f/9//3//f/9//3//f/9//3//f/9//3//f/9//3//f/9//3//f/9//3//f/9//3//f/9//3//f/9//3//f/9//3//f/9//3//f/9//3//f/9//3//f/9//3//f/9//3//f/9//3//f/9//3//f/9//3//f/9//3//f/9//3//f/9//3//f/9//3//f/9//3//f/9//3//f/9//3//f/9//3//f/9//3//f/9//3//f/9//3//f/9//3//f/9//3//f/9//3//f/9//3//f/9//3//f/9//3//f/9//3//f/9//3//f/9//3//f/9//3//f/9//3//f/9//3//f/9//3//f/9//3//f/9//3//f/9//3//f/9//3//f/9//3//f/9//3//f/9//3//f/9//3//f/9//3//f/9//3++d9A5KyVUSr93/3+/d24thxQzRv9//3//f/9//3//f/9//3//f/9//3//f/9//3//f/9//3//f/9//3//f/9//3//f/9//3/ff753xxhcb997/3//f99/LiktJf9/33v/f/9/33v4XrZW117/f/9//3//f/9//3//f/9//3//f/9//3//f/9//3//f/9//3//f/9//3//f/9//3//f/9//3//f/9//3//f/9//3//f/9//3//f/9//3//f/9//3//f/9//3//f/9//3//f/9//3//f/9//3//f/9//3//f/9//3//f/9//3//f/9//3//f/9//3//f/9//3//f/9//3//f/9//3//f/9//3//f/9//3//f/9//3//f/9//3//f/9//3//f/9//3//f/9//3//f/9//3//f/9//3//f/9//3//f/9//3//f/9//3//f/9//3//f/9//3//f/9//3//f/9//3//f/9//3//f/9//3//f/9//3//f/9//3//f/9//3//f/9//3//f/9//3//f/9//3//f/9//3//f/9//3//f/9//3//f/9//3//f/9//3//f/9//3//f/9//3//f/9//n/ee/9//n//f/9//3/ff99/yRzyQb93/3+/d/9/33v/f1VORQxUSt9733//f/9//3//f/9//3//f/9//3//f/9//3//f/9//3//f/9//n/+f/9//3//f/9/vne2VnNOvXf/f/9/v3v/f4kUmVbfe/9//3/ZWskcIwRECGUMqBhVTv9//3/ff/9//3//f/9//3//f/9//3//f/9//3//f/9//3//f/9//3//f/9//3//f/9//3//f/9//3//f/9//3//f/9//3//f/9//3//f/9//n//f/9//3//f/9//3//f/9/33v/f/9//3//f/9//3//f/9//3/ee997/3//f/9//3//f/9//3//f/9//3//f/9//3//f/9//3//f/9//3//f/9//3//f/9//3//f/9//3//f/9//3//f/9//3//f/9//3//f/9//3//f/9//3//f/9//3//f/9//3//f/9//3//f/9//3//f/9//3//f/9//3//f/9//3//f/9//3//f/9//3//f/9//3//f/9//3//f/9//3//f/9//3//f/9//3//f/9//3//f/9//3//f/9//3//f/9//3//f/9//3//f/9//3//f/9//3//f/9//3//f/9//3//f/9//3//f/9/n3dWTrA1+mL/f/9//3//f/9/33v/f/leyBjaXv9//3//f/9//3//f/9//3//f/9//3//f/9//3//f/9//3//f/9//n//f/9//3//f99/W2+9d/9/3nvff/9/338FBB5n/39/c5A1JARNLRtj33vffxRCDCX/f/9//3//f/9//3//f/9//3//f/9//3//f/9//3//f/9//3//f/9//3//f/9//3//f/9//3//f/9//3//f/9//3//f/9//3//f/9//3//f/9//3//f/9//3//f/9//3//f/9//3//f/9//3/+f/9//3//f/9//3//f/9//3//f/9//3//f/9//3//f/9//3//f/9//3//f/9//3//f/9//3//f/9//3//f/9//3//f/9//3//f/9//3//f/9//3//f/9//3//f/9//3//f/9//3//f/9//3//f/9//3//f/9//3//f/9//3//f/9//3//f/9//3//f/9//3//f/9//3//f/9//3//f/9//3//f/9//3//f/9//3//f/9//3//f/9//3//f/9//3//f/9//3//f/9//3//f/9//3//f/9//3//f/9//3//f/9//3//f/9//3//f/9/vXfee/9/vnf/f7habi36Xv9//3/ff/9//3//f757/3//f44xLCm/e99//3//f/9//3//f/9//3//f/9//3//f/9//3//f/9//3/+f/9//3//f/9/33u/e/9//3//f957/3//f5hWDyn/f39zkDGIFBNGv3f/f/9//39eb8kYdlLff/9//3//f/9//3//f/9//3//f/9//3//f/9//3//f/9//3//f/9//3//f/9//3//f/9//3//f/9//3//f/9//3//f/9//3//f/5//3//f/9//3//f/9//3/fe/9//3//f/9//3//f/9//3//f/9//3/fe/9//3//f/9//3//f/9//3//f/9//3//f/9//3//f/9//3//f/9//3//f/9//3//f/9//3//f/9//3//f/9//3//f/9//3//f/9//3//f/9//3//f/9//3//f/9//3//f/9//3//f/9//3//f/9//3//f/9//3//f/9//3//f/9//3//f/9//3//f/9//3//f/9//3//f/9//3//f/9//3//f/9//3//f/9//3//f/9//3//f/9//3//f/9//3//f/9//3//f/9//3//f/9//3//f/9//3//f/9//3//f/9//nv/f/9//3//f/9/33uvOfE9/3//f/9//3//f957/3//f/9/vnf/fwolllLfe/9/33v/f/9//3//f/9//3//f/9//3//f/9//3//f/9//n//f/9/33//f99733v/f/9/vXf/f/9//3/LHF9vH2epGAohuFr/f/9/33v/f/9//38TQskYXW//f753/3/+e/9//3//f/9//3//f/9//3//f/9//3//f/9//3//f/9//3//f/9//3//f/9//3//f/9//3//f/9//3//f/9//3//f/9//3//f/9//3//f/9//3//f/9/33v/f/9//3//f/9//3//f/9/33v/f/9//3//f/9//3//f/9//3//f/9//3//f/9//3//f/9//3//f/9//3//f/9//3//f/9//3//f/9//3//f/9//3//f/9//3//f/9//3//f/9//3//f/9//3//f/9//3//f/9//3//f/9//3//f/9//3//f/9//3//f/9//3//f/9//3//f/9//3//f/9//3//f/9//3//f/9//3//f/9//3//f/9//3//f/9//3//f/9//3//f/9//3//f/9//3//f/9//3//f/9//3//f/9//3//f/9//3//f/9//3//f/9//3//f/9//3//f3VOCiE7Z/9/33v/f/9//3//f957/3//f/9//38ZYwkhnXP/f/9//3//f/9//3//f/9//3//f/9//3//f/9//3//f95//3//f75733v/f957/3//f7x3/3//f/tiihQfZzAtTi1cb/9//3/fe997vnf/f/9/nnNFCDNG/3//f/9//3//f/9//3//f/9//3//f/9//3//f/9//3//f/9//3//f/9//3//f/9//3//f/9//3//f/9//3//f/9//3//f/9//3//f/9//3/fe/9//3//f99733//f/9//3//f99733v/f99/33//f/9//3//f/9//3//f/9//3//f/9//3//f/9//3//f/9//3//f/9//3//f/9//3//f/9//3//f/9//3//f/9//3//f/9//3//f/9//3//f/9//3//f/9//3//f/9//3//f/9//3//f/9//3//f/9//3//f/9//3//f/9//3//f/9//3//f/9//3//f/9//3//f/9//3//f/9//3//f/9//3//f/9//3//f/9//3//f/9//3//f/9//3//f/9//3//f/9//3//f/9//3//f/9//3//f/9//3//f/9//3//f/9//3//f/9//3//f99/33srJfA9/3//f997/3//f/9//3//f/9//3//f997/38yRhJC33v/f/9//3//f/9//3//f/9//3//f/9//3//f/9//3//f/9/33udc997/3//f/9//3//f/9//381SrQ590FzNX9zv3f/f/9//3//f/9//3//f/9/sDXqIP9//3//f/9//3//f/9//3//f/9//3//f/9//3//f/9//3//f/9//3//f/9//3//f/9//3//f/9//3//f/9//3//f/9//3//f/9//3//f/9//3//f/9//3//f/9//3//f/9/33//f/9//3//f/9/33v/f/9//3//f/9//3//f/9//3//f/9//3//f/9//3//f/9//3//f/9//3//f/9//3//f/9//3//f/9//3//f/9//3//f/9//3//f/9//3//f/9//3//f/9//3//f/9//3//f/9//3//f/9//3//f/9//3//f/9//3//f/9//3//f/9//3//f/9//3//f/9//3//f/9//3//f/9//3//f/9//3//f/9//3//f/9//3//f/9//3//f/9//3//f/9//3//f/9//3//f/9//3//f/9//3//f/9//3//f/9//3//f957/3//f/9//3//fxtnsDkaZ/9/33v/f/9//3//f/9//3//f997/3//f/9/33uvNbZW/3//f997/3//f997/3//f/9//3//f/9//3//f/9//3+ed3xvvnffe/9//3//f/5//3//f15vcDH2QbY9X2//f/9//3//f3tv/nv/f/9/33//fxtnLCk7Z/9//3//f/9//3//f/9//3//f/9//3//f/9//3//f/9//3//f/9//3//f/9//3//f/9//3//f/9//3//f/9//3//f/9//3//f/9//3//f997vnd8b1xvVE4SQkwtbS0KJY4x0Dl0Tjpn/3//f753/3//f957/3//f/9//3//f/9//3//f/9//3//f/9//3//f/9//3//f/9//3//f/9//3//f/9//3//f/9//3//f/9//3//f/9//3//f/9//3//f/9//3//f/9//3//f/9//3//f/9//3//f/9//3//f/9//3//f/9//3//f/9//3//f/9//3//f/9//3//f/9//3//f/9//3//f/9//3//f/9//3//f/9//3//f/9//3//f/9//3//f/9//3//f/9//3//f/9//3//f/9//3//f/9//3//f/9//3//f/9//3//f/9//3/ff/9/33uwNY8133+/e/9//3//f/9//3/fe/9//3//f797/3//f/9/+WKPNX1v/3/fe/9//3/fe/9//3//f/9//3//f/9//3//f997Gmdba/9//3//f/9//n//f/9//38TQg0lDyWcWv9//3//f/9//n//f/9//3//f/9//3//fxNGt1bfe/9//3//f/9//3//f/9//3//f/9//3//f/9//3//f/9//3//f/9//3//f/9//3//f/9//3//f/9//3//f/9//3//f/9//3/fe51zOWfXWlNKEULQOVRKEkYSQrZWt1aWUtA9bTErKXxv/3//f/9//3/ee/9//3//f/9//3//f/9//3//f/9//3//f/9//3//f/9//3//f/9//3//f/9//3//f/9//3//f/9//3//f/9//3//f/9//3//f/9//3//f/9//3//f/9//3//f/9//3//f/9//3//f/9//3//f/9//3//f/9//3//f/9//3//f/9//3//f/9//3//f/9//3//f/9//3//f/9//3//f/9//3//f/9//3//f/9//3//f/9//3//f/9//3//f/9//3//f/9//3//f/9//3//f/9//3//f/9//3//f/9//n//f/9//3//f35zAwAbY/9//3/ff99733//f/9//3//f/9//3//f793/3//f793TS0zRv9//3//f/9/33v/f/9//3//f/9/33v/f/9//3+WVjtnv3v/f/9//3//f/9//3//f35zcDEVRhZGn3f/f/9//3//f/9//n//f/9//3/fe/9//3+WUo41/3/fe/9//3/de/9//3//f997/3//f997/3//f/9//3//f/9//3++d/9//3//f/9//3//f/9/vnf/f/9//3//f713Wmu1VnROMkoRQpVSOmfff/9//3//f/9/33//f99733//f55zEkLpIL93/3//f/9//3//f/9//3//f/9//3//f/9//3//f/9//3//f/9//3//f/9//3//f/9//3//f/9//3//f/9//3//f/9//3//f/9//3//f/9//3//f/9//3//f/9//3//f/9//3//f/9//3//f/9//3//f/9//3//f/9//3//f/9//3//f/9//3//f/9//3//f/9//3//f/9//3//f/9//3//f/9//3//f/9//3//f/9//3//f/9//3//f/9//3//f/9//3//f/9//3//f/9//3//f/9//3//f/9//3//f/9//3//f/9/vXf/f/9/v3cURm8tn3f/f/9//3//f/9/PGuWUjRKjzWvNVRKPGf/f/9/33//fxtjyRxda997/3//f/9//3//f/9//3//f/9/nXP/f7da+mJcb/9//3//f/5//3//f/9//38cZ8ocTy3bXv9//3//f/9//3//f/9//n//f/9//3//f/9/2F4KJb53/3//f/9//3//f997/3/ff/9//3//f/9/33t9c/9/33v/f/9//3//f95733v/f/9//3+/e/9/nnOed757lVLWWtZalFK+d75333v/f/9//3//f/9//3//f/9//3//f/9//3//fzxrKyX/f/9//3//f/9//3//f/9//3//f/9//3//f/9//3//f/9//3//f/9//3//f/9//3//f/9//3//f/9//3//f/9//3//f/9//3//f/9//3//f/9//3//f/9//3//f/9//3//f/9//3//f/9//3//f/9//3//f/9//3//f/9//3//f/9//3//f/9//3//f/9//3//f/9//3//f/9//3//f/9//3//f/9//3//f/9//3//f/9//3//f/9//3//f/9//3//f/9//3//f/9//3//f/9//3//f/9//3//f/9//3//f/5//3//f/9/33vfe/9/Ty2yOf9/v3t+c7laEkIsJagU6RzROY8xLCWPMbA5yBgLIbhW/3//fxRC0j3/f79733v/f99//3//f/9//3//f/9/+F7xQZ1z33v/f/9//3//f/9//3//f5936yCIFFZO/3//f99//3//f/9//3/+f/9//n//f/9//3/fe55z6Bx9c/9//3//f/9//3//f/9/33vff/9/PGsTQskcLCVdb/9/33vff/9/33v/f/9/33//f797v3v5XhJCdVLff31z/3//f/9//3//f/9//3//f/9/33v/f/9//3//f99//3//f55z/3/YWuoc/3//f/9//3//f/9//3//f/9//3//f/9//3//f/9//3//f/9//3//f/9//3//f/9//3//f/9//3//f/9//3//f/9//3//f/9//3//f/9//3//f/9//3//f/9//3//f/9//3//f/9//3//f/9//3//f/9//3//f/9//3//f/9//3//f/9//3//f/9//3//f/9//3//f/9//3//f/9//3//f/9//3//f/9//3//f/9//3//f/9//3//f/9//3//f/9//3//f/9//3//f/9//3//f/9//3//f/9//3//f/9//3//f/9//3//f/9//3+fc5E1Hmfff3ZOsDULJY81+l6/d99/33+fd/9//3+fcztnM0ZNKQslXm+fc/NBn3P/f/9//3//f/9//3//f99//3+ecxJC2Fr/f/9//3//f/9//3//f/9//3+/dwQALim/e99//3//f/9//3//f/9//3/+f/9//3//f/9//3//f/A9O2f/f/9//3//f/9//3//f/9//3/aXqkYDCUtKckYsDWfc/9//3//f997v3tbaztrG2PZWjRGRQhmEOogEkbfe997/3//f/9//3//f/9//3//f/9//3//f/9//3//f/9//3/fe99/Ti0sJd97/3//f/9//3//f/9//3//f/9//3//f/9//3//f/9//3//f/9//3//f/9//3//f/9//3//f/9//3//f/9//3//f/9//3//f/9//3//f/9//3//f/9//3//f/9//3//f/9//3//f/9//3//f/9//3//f/9//3//f/9//3//f/9//3//f/9//3//f/9//3//f/9//3//f/9//3//f/9//3//f/9//3//f/9//3//f/9//3//f/9//3//f/9//3//f/9//3//f/9//3//f/9//3//f/9//3//f/9//3//f/9//3//f/5//3/fe/9/PWvcXrta9EFOLXVOO2e/e/9//3//f/9//3+/e/9//3/fe/9/fW/RPfRBV04VRjVG/3//f793/3//f/9//3/fe797rzn4Xv9//3//f/9//3/+f/9//3//f99/214FBPNB33/fe/9//3//f/9//3//f/5//3/+f/9//3//f/9//38ZY9da33v/f/9//3//f797/3//f3dOyxyqGBxn/38cZwwl+l7/f997llLXWthellLfe593l1IMJfNB+2IbYxJCt1r/f/9//3//f/9//3//f/9//3//f/9//3//f/9//3//f/9//3/ZXqgUuFa/e/9//3//f/9//3//f/9//3//f/9//3//f/9//3//f/9//3//f/9//3//f/9//3//f/9//3//f/9//3//f/9//3//f/9//3//f/9//3//f/9//3//f/9//3//f/9//3//f/9//3//f/9//3//f/9//3//f/9//3//f/9//3//f/9//3//f/9//3//f/9//3//f/9//3//f/9//3//f/9//3//f/9//3//f/9//3//f/9//3//f/9//3//f/9//3//f/9//3//f/9//3//f/9//3//f/9//3//f/9//3//f/9//3//f/9//3//f/teFUYOJdM9G2ffe/9//3//f/9//3/fe/9//3//f997/3//f99733/bXhVGkDGxOZ9z/3//f/9//3//f99733vwPRpj33v/f/9//3//f/9//3//f/9//3+fd4kU7CAdZ/9//3//f713/3//f/9//3//f/9//3//f/9//3//f/9/33tTSt97/3/ee/9/33v/f/9/mFYMIZE133//f/9/n3NOLS0pVk64Vp5zfG//f/9//39WSrE5sTm/e/9//3/ROUQI/3/fe757/3//f/9//3//f/5//3//f/9//3//f/9//3//f99/0DksJd97/3//f/9//3//f/9//3//f/9//3//f/9//3//f/9//3//f/9//3//f/9//3//f/9//3//f/9//3//f/9//3//f/9//3//f/9//3//f/9//3//f/9//3//f/9//3//f/9//3//f/9//3//f/9//3//f/9//3//f/9//3//f/9//3//f/9//3//f/9//3//f/9//3//f/9//3//f/9//3//f/9//3//f/9//3//f/9//3//f/9//3//f/9//3//f/9//3//f/9//3//f/9//3//f/9//3//f/9//3//f/9//3/+f/9//3/ee/9/n3eqGIkU9kG/e/9//3//f997/3//f/9//3//f793/3//f/9//3//f/9//3/fe9Q90jnyQf9//3//f/9/vnf/f/A92Fr/f/9/v3f/f/9//3//f/9//3//f99/FUYFABVG/3/ff/9/3Hv+f/9//3//f/9//3//f/5//3//f/9/33v/f753EULfe/9//3//f/9//3/6Xk4tDSX9Ytxe9UGSNdte9EFoEDVK/3//f997/3//fxNCDCVWSv9/33/ff9972VoCAJ53/3/ff997/3//f/9//3//f/9//3//f/9//3//f/9//3/5XkwpVU7/f797/3//f/9//3//f/9//3//f/9//3//f/9//3//f/9//3//f/9//3//f/9//3//f/9//3//f/9//3//f/9//3//f/9//3//f/9//3//f/9//3//f/9//3//f/9//3//f/9//3//f/9//3//f/9//3//f/9//3//f/9//3//f/9//3//f/9//3//f/9//3//f/9//3//f/9//3//f/9//3//f/9//3//f/9//3//f/9//3//f/9//3//f/9//3//f/9//3//f/9//3//f/9//3//f/9//3//f/9//3//f/9//3//f997/3/ff7E5cDGZVt9//3//f/9//3//f/9//3//f/9//3//f/9//3//f/9//3/ff99//3+fd4kUyhz/f797/3//f/9/MUZTSv9//3+/d/9//3//f/9//n//f/9/33+/e5E17SR4Uv9/33//f/5//n//f/9//3//f/9//3//f/9//3//f/9//3+ec9E9/3/fe/9//3//f9peRgiIFNM99EEcY15vf3P/f797yhxWSr97/3//f/9/HGOpGPNBv3ffe/9//3/ff/9/yhzyPf9//3//f/9//3//f/9//3//f/9//3//f/9/33v/f/9/M0orJf9//3/fe/9//3//f/9//3//f/9//3//f/9//3//f/9//3//f/9//3//f/9//3//f/9//3//f/9//3//f/9//3//f/9//3//f/9//3//f/9//3//f/9//3//f/9//3//f/9//3//f/9//3//f/9//3//f/9//3//f/9//3//f/9//3//f/9//3//f/9//3//f/9//3//f/9//3//f/9//3//f/9//3//f/9//3//f/9//3//f/9//3//f/9//3//f/9//3//f/9//3//f/9//3//f/9//3//f/9/3nv/f/9//n//f/9//3+/e99/kDE2SnhSXm//f797/3//f/9//3//f/9//3//f/9//3//f/9//3//f/9//3//f997/3/7XiYIN0rff/9//3+OMfhe/3/ee99//3//f/9//3+7d/1//n//f/9/NkonCJI1/3//f957/3//f/9//3//f/9//3//f/9//3//f99//3+/d/9/3381Rt97PWtWSpE1Ty0NJYkUFUb/f/9//3//f/9//3/ffzRGRgz/f/9//3+/e7I5Ty1+c/9//n//f713/3/ff+wg2l7/f/9//3//f/9//3//f/9//n//f997/3/ff/9/338bZ4cUEkL/f/9//3//f/9//3//f/9//3//f/9//3//f/9//3//f/9//3//f/9//3//f/9//3//f/9//3//f/9//3//f/9//3//f/9//3//f/9//3//f/9//3//f/9//3//f/9//3//f/9//3//f/9//3//f/9//3//f/9//3//f/9//3//f/9//3//f/9//3//f/9//3//f/9//3//f/9//3//f/9//3//f/9//3//f/9//3//f/9//3//f/9//3//f/9//3//f/9//3//f/9//3//f/9//3//f/9//3//f/9//3/+f/9//3//f99//39WSjZKPmtWTt97/3//f/9//3//f/9//3//f/9//3//f/9//3//f/9//3//f/9//3//f/9//3+zOSgIX2+/e9I9VErfe/9//3//f/9/33u/d/9//3/9f/5//3//f4oUrBgeZ/9/33//f/9//3//f/9/3nv/f/9//3//f/9//3//f99//38dZzVKJQQtKXAxulp/cxZGkTW6Wv9/33u/e/9//3//f/9//387Z+sg2Vrfe593/GKqGLlW33v/f/5//n/+f/9//394Uk4p/3//f/9//3//f/9//3/+f/9//3//f/9/33v/f793kDWxOd9//3//f/9//3//f/9//3//f/9//3//f/9//3//f/9//3//f/9//3//f/9//3//f/9//3//f/9//3//f/9//3//f/9//3//f/9//3//f/9//3//f/9//3//f/9//3//f/9//3//f/9//3//f/9//3//f/9//3//f/9//3//f/9//3//f/9//3//f/9//3//f/9//3//f/9//3//f/9//3//f/9//3//f/9//3//f/9//3//f/9//3//f/9//3//f/9//3//f/9//3//f/9//3//f/9//3//f/9//3//f/9/3nv/f/9/33v/f7hWyhzbXv9/sjkcY/9/33/fe/9//3//f/9//3//f/9//3//f/9//3//f/9//3//f/9//3/ff99/v3vNIBdK/WLzQZ9z/3//f957/3//f/9//3//f917/n/+f/9/f29IDA4l/3+/e/9//3//f/9//3//f/9//3//f99//3+edztr8kFNLWYQTSmXUtI9/3//f99/f3OJFDZKv3v/f/9//3//f/9//3//f/9//39OLdI9/3/ff7I5qxjff/9//n/9f/1//3+/e/9/n3NnEL97/3//f/9//3//f/9//3//f/9/33v/f/9//3+YViwl+mL/f/9//3//f/9//3//f/9//3//f/9//3//f/9//3//f/9//3//f/9//3//f/9//3//f/9//3//f/9//3//f/9//3//f/9//3//f/9//3//f/9//3//f/9//3//f/9//3//f/9//3//f/9//3//f/9//3//f/9//3//f/9//3//f/9//3//f/9//3//f/9//3//f/9//3//f/9//3//f/9//3//f/9//3//f/9//3//f/9//3//f/9//3//f/9//3//f/9//3//f/9//3//f/9//3//f/9//3//f/9//3//f/9//3/ff/9/33uwNW8xn3f/f7I50Tnff1RK3nv+f/9//3//f/9//3//f/9//3//f/9//3//f/9//3/+f/9//3+/d/9/LimKFPVB33//f/9//3/de/9//3//f/9/33/+f/9//3/fezVKJwj1Qb97/3//f/9/33v/f997/3//f/9/O2syRkwpTC1sLXROW2tba/9/v3tNKd97v3ffe6oYaBCfd/9/33v/f/9//3//f/9//3//f99/0j3SPf9/PGcmCLM5/3//f/9//X/+f/9//3//f99/qBSec/9//3//f/9//3//f/9//3//f/9//3/ff35v6hyxOf9/v3v/f/9//3//f/9//3//f/9//3//f/9//3//f/9//3//f/9//3//f/9//3//f/9//3//f/9//3//f/9//3//f/9//3//f/9//3//f/9//3//f/9//3//f/9//3//f/9//3//f/9//3//f/9//3//f/9//3//f/9//3//f/9//3//f/9//3//f/9//3//f/9//3//f/9//3//f/9//3//f/9//3//f/9//3//f/9//3//f/9//3//f/9//3//f/9//3//f/9//3//f/9//3//f/9//3//f/9//3//f/9/3nv/f99733v/f7hWLCk8Z/9//3+YVrla33szRr53/3//f/9//3//f/9//3//f/9//3//f/9//3//f/9//3//f797/3+fd5E1yxxXTn9z33++e/9//3//f95//3/ff/9//3//f997v3vLHGkQv3vff/9/33//f/9/nnPZWhRGDCWIFCwl8kH4Xp1z/3//f/9//3//fxpjjzW/e/9/E0IlBNpe/3+fd/9/33vfe/9//3/ee/9/33vff3ZSNUr/fxNCiRQ+a99//3//f/5//n//f/9//3+/e4cUXG//f/9//3//f/9//3//f/9//3//f997/3/6XpA1fnP/f/9//3//f/9//3//f/9//3//f/9//3//f/9//3//f/9//3//f/9//3//f/9//3//f/9//3//f/9//3//f/9//3//f/9//3//f/9//3//f/9//3//f/9//3//f/9//3//f/9//3//f/9//3//f/9//3//f/9//3//f/9//3//f/9//3//f/9//3//f/9//3//f/9//3//f/9//3//f/9//3//f/9//3//f/9//3//f/9//3//f/9//3//f/9//3//f/9//3//f/9//3//f/9//3//f/9//3//f/9//3//f/9//3//f/9/339MKU0t/3//f99/+l48Z7la+V7/f/9//3//f/9//3//f/9//3//f/9//3//f/9//3//f/9/vXf/f99/d1L8YvRB/GIUQr93/3//f/9//3/ee/9//3//f/9/33//fxxnaBCSNZ93n3f/f9hallZsLacULCUURhRC2l6/d/9/vnv/f/9//3//f/9/33v5Xkwpv3v6XkYMdlL/f99/33//f/9//3//f/9//3//f/9//39eb1ZO33/rHHdO33//f/9//3/+f/9//3//f/9//38jCDpn/3//f/9//3//f/9//3//f/9//3//f35vZgzROb9333v/f/9//3//f/9//3//f/9//3//f/9//3//f/9//3//f/9//3//f/9//3//f/9//3//f/9//3//f/9//3//f/9//3//f/9//3//f/9//3//f/9//3//f/9//3//f/9//3//f/9//3//f/9//3//f/9//3//f/9//3//f/9//3//f/9//3//f/9//3//f/9//3//f/9//3//f/9//3//f/9//3//f/9//3//f/9//3//f/9//3//f/9//3//f/9//3//f/9//3//f/9//3//f/9//3//f/9//3//f/5//3//f99//3//f9haLCl2Uv9//3+/d7habi2oFPle/3//f/9//3//f/9//3//f/9//3//f/9//3//f/9//3/ee753/392UtM9f3NPLfxi80EcZ/9/33vff/9/33v/f/9/33v/f/9//3/0QQYEkzXcXk8tZgwCAAkhM0Z1Tl1v/3/ff99//3//f/9//3//f/5//3+cc/9/XGuQNf9/bzEDBP9/v3v/f/9/nXP/f/9//n//f/9//3//f/9/33u5VjZKZxAcZ59333//f/9//3/+f/9//3//f/9/TCkyRv9//3//f/9//3//f/9//3//f997/3+XVqgYPGv/f/9//3//f/9//3//f/9//3//f/9//3//f/9//3//f/9//3//f/9//3//f/9//3//f/9//3//f/9//3//f/9//3//f/9//3//f/9//3//f/9//3//f/9//3//f/9//3//f/9//3//f/9//3//f/9//3//f/9//3//f/9//3//f/9//3//f/9//3//f/9//3//f/9//3//f/9//3//f/9//3//f/9//3//f/9//3//f/9//3//f/9//3//f/9//3//f/9//3//f/9//3//f/9//3//f/9//3//f/9//3//f/5//3/fe/9/v3fyPRNC/3//f/9//3//f4YQyRx9b/9//3//f/9//3//f/9//3//f/9//3//f/9//3//f/9//3//f3ZSTSn/f/9/cTHbXvxiFUbfe/9//3//f/9/33v/f/9/33/8YtxeihRIDO0gTy3rHFRKnnN9b/9//3//f/9//3//f/9//3//f/9/3Xv/f/57/3//f9pesTVfb8sYEkLfe/9//3/ff/9//3/+f/9//n//f/9//3/fe/9/HWeyOZE1n3fff/9//3//f/9//3//f/9/vnf/fxljbS3/f/9//3//f/9//3//f/9//3//fzxnyRiPMd97/3//f/9//3//f/9//3//f/9//3//f/9//3//f/9//3//f/9//3//f/9//3//f/9//3//f/9//3//f/9//3//f/9//3//f/9//3//f/9//3//f/9//3//f/9//3//f/9//3//f/9//3//f/9//3//f/9//3//f/9//3//f/9//3//f/9//3//f/9//3//f/9//3//f/9//3//f/9//3//f/9//3//f/9//3//f/9//3//f/9//3//f/9//3//f/9//3//f/9//3//f/9//3//f/9//3//f/9//3//f/9//n//f/9//3//f/peLCX6Yv9/33v/f/9/v3caYxtj33v/f/9//3//f/9//3//f/9//3//f/9//3//f/9//3//f99/d1ItKX9z33//f3ExWE6fd3ExPmu/e797/3+ed7932FqPMcoYJwirGCgIqxhfb99//3//f/9//3//f/9//3//f/9//3//f/9//3/+f/5//n//f/9//3+ZVhZGtTlxMX5z3nv/f/9//3//f/9//3/+f/5//n//f/9//3//f3dOaBAuKd97/3//f997/3//f/9//3//f/9//3//f681/3//f99//3//f/9//3//f/9/338URqgUG2Pfe/9/33v/f/9//3//f/9//3//f/9//3//f/9//3//f/9//3//f/9//3//f/9//3//f/9//3//f/9//3//f/9//3//f/9//3//f/9//3//f/9//3//f/9//3//f/9//3//f/9//3//f/9//3//f/9//3//f/9//3//f/9//3//f/9//3//f/9//3//f/9//3//f/9//3//f/9//3//f/9//3//f/9//3//f/9//3//f/9//3//f/9//3//f/9//3//f/9//3//f/9//3//f/9//3//f/9//3//f/9//3//f/5//3//f/9//38URm4tn3P/f/9//3//f/9/v3fff/9//3//f/9//3//f/9//3//f/9//3//f/9//3//f/9//393Uuscf3P/f/9//3+8XpI133+bVj9rHmuZVvNB6RxlEIYQyRg2Sj9rOUprFJI133//f/9//3//f/9//3//f/9//3//f/9//3//f/5//n/+f/9//3//f/9/V05yMVIxWE7fe/9//3//f/9//3//f/9//3/+f/9//3//f/9//3/TPYkUFEb/f/9//3//f/9//3//f/9//3//f/9//3+PNd97/3//f/9/3nv/f/9//3//f59zbzHzQb93/3//f/9//3//f/9//3//f/9//3//f/9//3//f/9//3//f/9//3//f/9//3//f/9//3//f/9//3//f/9//3//f/9//3//f/9//3//f/9//3//f/9//3//f/9//3//f/9//3//f/9//3//f/9//3//f/9//3//f/9//3//f/9//3//f/9//3//f/9//3//f/9//3//f/9//3//f/9//3//f/9//3//f/9//3//f/9//3//f/9//3//f/9//3//f/9//3//f/9//3//f/9//3//f/9//3//f/9//3//f/9//3/+f/9/33v/f797bzHROf9//3//f/9//3//f/9//3//f/9//3//f/9//3//f/9//3//f/9//3+/d997/3+ec7haTy09a/9/f3P/f99//WIOJZxaGEprFAYEaBAMJdI9t1adc/9/339fb64caxC7Wr97/3//f/9//3//f/9//3//f/9//3/+f/5//n/+f/5//3//f/9//3//f7M5DyUxKV9v/3//f/9//3//f/9//3//f/5//3/+f/9//3//f793DSVoEBxn/3//f/9//3//f/9//3//f/9//3//f99/TS2fd/9//3//f/9//3//f997/39VSqkY2l7/f/9//3//f/9//3//f/9//3//f/9//3//f/9//3//f/9//3//f/9//3//f/9//3//f/9//3//f/9//3//f/9//3//f/9//3//f/9//3//f/9//3//f/9//3//f/9//3//f/9//3//f/9//3//f/9//3//f/9//3//f/9//3//f/9//3//f/9//3//f/9//3//f/9//3//f/9//3//f/9//3//f/9//3//f/9//3//f/9//3//f/9//3//f/9//3//f/9//3//f/9//3//f/9//3//f/9//3//f/9//3//f/9//3//f/9//39eby0puVr/f/9//3//f/5//3//f/9/33v/f/9//3//f/9//3//f/9//3//f/9//3//f797uVrSOb97/3+/e99/PWtWTnhSBgSsGNZBtDn1Qb97/3//f797/3/ff593elLPHBAlv3v/f/9//3//f/9//3//f/9//3//f/9//3/+f/9//n//f/9//3//f997338vKe4g90Xff/9//3//f/9//3//f/9//3//f/9//3//f/9//39fb0gMiRS/e/9/3nv/f/9//3//f/9//3//f/9//3//f24tf3P/f997/3//f/9/33/ff797Ti3rIJ93/3//f99//3//f/9//3//f/9//3//f/9//3//f/9//3//f/9//3//f/9//3//f/9//3//f/9//3//f/9//3//f/9//3//f/9//3//f/9//3//f/9//3//f/9//3//f/9//3//f/9//3//f/9//3//f/9//3//f/9//3//f/9//3//f/9//3//f/9//3//f/9//3//f/9//3//f/9//3//f/9//3//f/9//3//f/9//3//f/9//3//f/9//3//f/9//3//f/9//3//f/9//3//f/9//3//f/9//3//f/9//3//f/5//n//f/9/9EEuKZ9z33//f/9//n//f/9//3//f/9//3//f/9//3//f/9//3//f/9//3/ff/9/v3uZVndSf289azZK0j1NKQME0T13UgQAvFqfd/5i1UGfd/9//3//f/9//3/ff/dBESXWPZ93/3//f/5//n//f/9//3//f/9//n//f/5//3/+f/9//3//f/9//3+/d793iBAuJR1n/3//f/9//3//f/9//3//f/9//n//f/9//3//f/9/mlYHBOwc/3//f/9//n/+f/9//3//f/9//n//f/9//39OKV5r/3+9d/9//3/ee/9//3/7YgwleFL/f/9/33v/f/9//3//f/9//3//f/9//3//f/9//3//f/9//3//f/9//3//f/9//3//f/9//3//f/9//3//f/9//3//f/9//3//f/9//3//f/9//3//f/9//3//f/9//3//f/9//3//f/9//3//f/9//3//f/9//3//f/9//3//f/9//3//f/9//3//f/9//3//f/9//3//f/9//3//f/9//3//f/9//3//f/9//3//f/9//3//f/9//3//f/9//3//f/9//3//f/9//3//f/9//3//f/9//3//f/9//3//f/9//3//f/5//3+/d8oYkTX/f/9//3//f/9//n//f/9//3//f/9//n//f/9//3//f/9//3//f/9/33v8YhVG7SDMHHExyxwMJW4xNEpca31z338UQl9v/3+/exZG/GL/f/9//3/ee/9/PmtsFEwQ90Hff/9//n/9f/9//3//f/9//3/+f/9//3//f/9//3//f/9//3//f/9//38aYyQEkDXff/9//3/+f/9//3//f/9//3//f/9//3//f/9//3/ff/ZBSAyyOf9//3/+f/5//n//f/9//3//f/9//3//f997LikdZ/9/3nv/f/9/33//f31vLCVOLZ9z/3//f/9//3//f/5//3//f/9//3//f/9//3//f/9//3//f/9//3//f/9//3//f/9//3//f/9//3//f/9//3//f/9//3//f/9//3//f/9//3//f/9//3//f/9//3//f/9//3//f/9//3//f/9//3//f/9//3//f/9//3//f/9//3//f/9//3//f/9//3//f/9//3//f/9//3//f/9//3//f/9//3//f/9//3//f/9//3//f/9//3//f/9//3//f/9//3//f/9//3//f/9//3//f/9//3//f/9//3//f/9//3//f/9//n//f/9/Xm9HCLpW/3//f/9//3/+f/5//3//f99//3//f/9//3//f/9//3+ec11vuFaYVk8tJwiJFHEx9kF5Uj5r/3/ff/9//3+/e/9/CyWZVt9/n3dYTtI5fXP/f/9//3/fe/VBlTmWOZxWn3P/f/1//X/9f/9//3//f/5//n//f/9//3//f/9//3//f/9/33//f/9/8T0CBJZS33//f/9//3//f/9//3//f/9//3//f/5//3//f/9/v3tQLcwcFkb/f/9//n/9f/5//3//f/9//3//f/9//n/few4lX2/fe/9//3//f/9//391TocQ9EHff797/3//f/9//n/+f/9//3//f/9//3//f/9//3//f/9//3//f/9//3//f/9//3//f/9//3//f/9//3//f/9//3//f/9//3//f/9//3//f/9//3//f/9//3//f/9//3//f/9//3//f/9//3//f/9//3//f/9//3//f/9//3//f/9//3//f/9//3//f/9//3//f/9//3//f/9//3//f/9//3//f/9//3//f/9//3//f/9//3//f/9//3//f/9//3//f/9//3//f/9//3//f/9//3//f/9//3//f/9//3//f/9//3//f/9//3//fzxniRS/d99/33v/f/9//3/9f/9//3//f99//3//f/9//3+/e/piNEZvMdM9kTUvKdM5X2vff99//3//f99//3//f99//3/ffxNGFUb/f/9/n3exNRtn/3/ff/9/339QLbU9lTXdXv9/33/+f/1//n/+f/9//3//f/5//3//f/9//3//f/9//3//f/9//3//f+ogZgx9b997/3//f/9//3//f/9//3//f/9//3/+e/9//3//f5937iAPJXhSv3f/f/5//n/+f/9//3//f/9//3//f/9/v3dPLZ93/3//f/9/33//f35zNUqwNT1r/3//f/9//3//f/9//n//f/9//3//f/9//3//f/9//3//f/9//3//f/9//3//f/9//3//f/9//3//f/9//3//f/9//3//f/9//3//f/9//3//f/9//3//f/9//3//f/9//3//f/9//3//f/9//3//f/9//3//f/9//3//f/9//3//f/9//3//f/9//3//f/9//3//f/9//3//f/9//3//f/9//3//f/9//3//f/9//3//f/9//3//f/9//3//f/9//3//f/9//3//f/9//3//f/9//3//f/9//3//f/9//3//f/9//3/fe/9//3/SPYgUn3ffe/9//3//f/9//3//f/9//3//f/5//X//f/9/n3exNRZGF0Y4ShdGeVJ/c/9//3//f/9//3//f/9//3//f99//3/0QfRB/3+/e99/9EFWSt9/33/ff5lSF0Y3SlAtf3P/f/9//3//f/5//3//f/9//n/+f/5//3//f/9/33v/f/5//3/fe/9/PmcnCO0gn3P/f/5//3//f/9//3//f/9//3//f/9//3//f/9/33vbXpM19kH7Xv9//3//f/5//3//f/9//3/ee/9//3+/d35vyhi/d/5//3//f/9//39XTi4p+l7/f/9//n//f/5//3/ee/9//3//f/9//3//f/9//3//f/9//3//f/9//3//f/9//3/ee/9//3//f/9//3//f/9//3//f/9//3//f/9//3//f/9//3//f/9//3//f/9//3//f/9//3//f/9//3//f/9//3//f/9//3//f/9//3//f/9//3//f/9//3//f/9//3//f/9//3//f/9//3//f/9//3//f/9//3//f/9//3//f/9//3//f/9//3//f/9//3//f/9//3//f/9//3//f/9//3//f/9//3//f/9//3//f/9//3//f/9//3//f99/bi0sKf9//3//f/9//3//f/9//3//f/9//3//f7x33nv/f/9/X296UlpOrRiMFFAtNkpWTrA58D2VUvpiO2d+c79333/ff/9/mVbTPd9//3//f3lS1D2/e/9//3/4RbQ59kHUPZ93/3//f/9//3//f/9//3//f/9//3//f/9//3//f/9//3//f/9//3//f1lObBS0Od9//3/+f/9/3nv/f997/3//f/9//3/ee/9/vnv/f/9/cTHVPfVBd1Lfe/9//3//f/9//3//f/9//3//f/9//3+/dw0ln3f/f9x7/3//f99/UC1QLT5r/3//f/5//n/+f/9//3//f9573nv/f/9//3//f/9//n//f/5//3//f/9//n//f/9//3//f/9//3//f/9//3//f/9//3//f/9//3//f/9//3//f/9//3//f/9//3//f/9//3//f/9//3//f/9//3//f/9//3//f/9//3//f/9//3//f/9//3//f/9//3//f/9//3//f/9//3//f/9//3//f/9//3//f/9//3//f/9//3//f/9//3//f/9//3//f/9//3//f/9//3//f/9//3//f/9//3//f/9//3//f/9//3//f/9//3//f/9//3+ec+kcjzH/f/9//3//f/9//3//f/9//3//f/9/3Xv/f/9//39/c/9/HmeTNRdK3WL9YnhS0j0SQhJCEUJtLUwpyRyGEIcULSk1Sm8xiBS6Wj5r/GJYTi8p216fd75a2D0aShlK90X/f/9/33/ff/9//3//f99/33u/e997/3//f99//3/ff/9//3//f797f3O1OTIpGEa/e/9//3//f/9//3//f/9//3//f/9//3//f/9//3//fw8pdDV7Vvxe/3//f/9/v3ffe/9//3//f/9//3//f99/f3PLHD1n/3//f/9//3+7WkkM1T3/f/9//3//f/9/3Xv/f997/3//f/9//3//f/9//3//f/9//3//f/9//3//f/9//3//f/9//3//f/9//3//f/9//3//f/9//3//f/9//3/ee/9//3//f/9//3//f/9//3//f/9//3//f/9//3//f/9//3//f/9//3//f/9//3//f/9//3//f/9//3//f/9//3//f/9//3//f/9//3//f/9//3//f/9//3//f/9//3//f/9//3//f/9//3//f/9//3//f/9//3//f/9//3//f/9//3//f/9//3//f/9//3//f/9//3//f/9//3//f/9/33uGFNE933v/f/9//3//f/9//n//f/9//3//f/9//3//f/9//39ebwwhmVbff99/33+/e99733v/f/9/33/fe793GmO3VjNGNEbKHGcQcDHsIOwg0z2JFKoYrBhtEI8YdjXQHM8gOU4XRtQ9Nko2SphSulodZ19vf3N/c593v3ufd99/n3f/f99//3//fx9nljnxJHxW/3//f/9//3/fe/9/v3v/f/9//3//f/9/v3v/f797339yMflFH2dYTr9733//f/9//3//f/9/33v/f/9//3//fz9rLyl/c/9//3//f593WU7vILxaf3Pff/9//3//f/9//3//f99//3//f/9//3//f/9//3//f/9//3//f/9//3/fe/9//3//f/9//3//f/9//3//f/9//3//f/9//3//f/9//3//f/9//3//f/9//3//f/9//3//f/9//3//f/9//3//f/9//3//f/9//3//f/9//3//f/9//3//f/9//3//f/9//3//f/9//3//f/9//3//f/9//3//f/9//3//f/9//3//f/9//3//f/9//3//f/9//3//f/9//3//f/9//3//f/9//3//f/9//3//f/9//3//f/9//3//f/9//3//f997pxjwPf9//3//f/9//3/+f/5//n//f/9//3/fe/9//3//f/leTS3SPd9//3//f/9//3//f/9/33vff/9//3//f997v3vfe/9/PGsMJX9vHGccZ7pacDEuKThKjhjyJBMpTBBsFM4cSQyKFIkUaBBoDKoYzBwOJcwcqhjqIG8xLin0QS4p80GwNRRGcTEQKXU1jhS2Odxe2Vr5YthauFraXtpePWs9a35vfnN+b/9/+2K/dz9vUy19Up1WelK/e59z33+/e99//3/fe/9/33+/e/9/338fZ3M1v3u/d/9/33+/e7U51j2fd/9/33//f/9//3//f/9//3/ff99//3//f/9//3//f/9//3/fe99/33v/f/9//3//f/9//3//f/9//3//f/9//3//f/9//3/ff/9//3//f/9//3//f/9//3//f/9//3//f/9//3//f/9//3//f/9//3//f/9//3//f/9//3//f/9//3//f/9//3//f/9//3//f/9//3//f/9//3//f/9//3//f/9//3//f/9//3//f/9//3//f/9//3//f/9//3//f/9//3//f/9//3//f/9//3//f/9//3//f/9//3//f/9//3//f/9//3//f/9//3/fe+kg0Dn/f/9//3//f/9//3/+f/9//3//f/9//3/fe/9/0DkrJbdW33v/f997/3//f99//3//f/9//3//f997/3/ff/9//3//f35zTCn/f99//3//f19veFIfZxAlfVadVpU5H2d/c79333+fcx1n2l6YVplWV070QXAx6yBOLS4psjkMJW8xLSmRNe0gaxB1NQkAjRhqECQEAwRFDCQERgwEBEYMBARmDEUIJAiIFGgQLynOHEsMMykSKQ8l1D0OJcociBSoFOocyRgsJagUiBQuKbM5US2LFBdK80F3TjZG9UFKEBAle1K8WldOmFYaY9haG2c8a99//3+/d59zn3efc793v3v/f/9//3//f/9//3//f/9//3+/e/9//3//f/9//3//f/9//3//f/9//3//f/9//3//f/9//3//f/9//3//f/9//3//f/9//3//f/9//3//f/9//3//f/9//3//f/9//3//f/9//3//f/9//3//f/9//3//f/9//3//f/9//3//f/9//3//f/9//3//f/9//3//f/9//3//f/9//3//f/9//3//f/9//3//f/9//3//f/9//3//f/9//3//f/9//3//f/9//3//f/9//3//f/9/vneNMUwp/3//f99//3//f/5//3//f/9//3/fe55333uONQkhOmf/f/9/33v/f/9/33v/f/9/33vfe/9//3//f/9/33v/f/9/33t9byME33vff/9/v3c+a7I5FkbuIH9zeVINJV5v/3//f/9//3//f997/3//f/9/33u/e797/3/ff/9/v3ffe593v3ufd7U5EinQIJxWHme5WpdW2Fq4Wrladk5WTjVGNUpVShNG0j1XTjdKzRzwJBIpVDHOIBVGkTWyOW8xbjFNLSwp0T1NLcscLikOJcwcBwTNHMsY7CBpEEkMBwQQJQ8laRCpFKgYpxQjCCQIJARGDCYIaRBqEEkMahCLFO4gDyVRLZM1tDm0ORdGWlLdXh9nX29+c553vnffe99//3//f/9/v3f/f/9//3//f/9//3//f/9//3//f/9//3//f/9//3//f/9//3//f/9//3//f/9//3//f/9//3//f/9//3//f/9//3//f/9//3//f/9//3//f/9//3//f/9//3//f/9//3//f/9//3//f/9//3//f/9//3//f/9//3//f/9//3//f/9//3//f/9//3//f/9//3//f/9//3//f/9//3//f/9//3//f/9//3//f/9/EkIKId9//3//f/9//3//f/9//3//f997fW/yQY4xllL/f/9/3nv/f/5//n//f/9//3//f/9//3++e/9//3//f957/3//f/9/v3dECL93/3//f/9/v3uyOQ0ld1Lff5A1Zgzfe/9//3//f/9//3//f/9//3//f/9//3//f997/3/fe/9/33//f/9/v3u2PTIpGUa/e99//3//f/9//3//f99//3+/e/9//3//f99//3+/exdGtTn/Zt9e3V7/f99//3/ff99//3//f/9/v3vfe99/n3c/a7xa3V5/c99/X2+0OXIxu1pfbz5nHGfZWthadE75Xtle2V5WSjZKF0Y3ShZG1T1xMQ8lzBxRLS8p7SCKFEgMJwgnCCcIRQxlDIYUqBgKJUwpjjGvNVRKllYaZ1xrfXOec99//3//f/9//3//f/9//3//f/9//3//f/9//3//f/9//3//f/9//3//f/9//3//f/9//3//f/9//3//f/9//3//f/9//3//f/9//3//f/9//3//f/9//3//f/9//3//f/9//3//f/9//3//f/9//3//f/9//3//f/9//3//f/9//3//f/9//3//f/9//3//f/9//3//f/9//3//f/9//3//f9leqBTaXp9z/3/ff/9/nXf/f997v3s0So8xdk48a99//3//f/9//3//f/5//3//f/9//3//f/9//3//f/9//3//f/9//3//f997IwTfe99//3+/d797qhhHDBxnn3MrJegcvnf/f/9//3/+f/9//3//f/9//3//f/9//3//f/9//3//f/9/33//f393rRytGFlOv3v/f/9//3//f/9//3//f/9//3//f/9/33//f/9/33/uILQ5X29bUnlS33v/f/9//3//f/9//3//f/9//3//f797n3eSNX9z33/ff/xekjX1Qf9/33//f/9//3//f/9//3//f/9//3//f/9//3//f/9//3//f/9//3//f9573nu9d713nHO9dxpj+WK3WnVSEkLQOW0tTC3pHMgchhRlDCMERQzJHG4xrzWvNVRK+V75Yn1z/3+/d/9//3//f/9//3//f/9//3//f/9//3//f/9//3//f/9//3//f/9//3//f/9//3//f/9//3//f/9//3//f/9//3//f/9//3//f/9//3//f/9//3//f/9//3//f/9//3//f/9//3//f/9//3//f/9//3//f/9//3//f/9//3//f/9//3//f/9//3//f55z/3//fzVKkDVOLZdW+V58b/leEkJkDKgYEkK/d793/3//f/9//3//f/9//n//f/5//3//f/9//3//f/9//3//f/9//3//f/9//3/fe2QMnnf/f99//3/ff1AtDSWfd35zTCmvNf9//3//f/9//3//f/9//3//f/9//3//f/9//3//f/9//3//f/9//3/eYg8lcjH9Yv9//3//f/9//3//f/9//3//f/9//3//f/9//3//f/9/sjk3St9/GEraWt9//3//f/9//3//f/9//3//f/9//3/fe/xicDG/e/9//39XTgwleFL/f/9//3//f/9//3//f/9//3//f/9//3/+f/5//n/+f/5//n/+f/9//n//f/5//n/+f/5//3//f/9//3//f/9//3//f/9//3//f/9/v3d9bxlj+V75XlROrzmPNUwp6RwKIY4xbS3xPRJCdlL5Xp5z33v/f/9/33//f/9//3//f/9//3/ee/9//3//f/9//3//f/9//3//f/9//3//f/9//3//f/9//3//f/9//3//f/9//3//f/9//3//f/9//3//f/9//3//f/9//3//f/9//3//f/9//3//f/9//3//f/9//3//f/9//3//f/9//3/fe99//3/ff/9/FEbqIAIAhhToHDNGllafd593/3//f/9//3//f997/3//f/9//n/+f/5//3//f/9//3//f/9//3//f/9//3//f/9/33ttMd9//3+/e/9//GJpEGkQv3scZ+scd1L/f/9/33v/f/9//3//f/9//3//f/9//3//f/9//3/+f/5//3//f/9/OEowKQ4l+2L/f/9/33u9d/9//3//f/9//3//f/9//3+9d/9/33ufd+sgUC1fc9U9+17/f/9//3//f/9//3//f/9//3//f/9/33v7Ym8x/3+/e99/LSXrHDxn/3/ff/9//3//f/9//3//f/9//3//f/9//3//f/9//3//f/9//3//f/9//3//f/9//3//f/9//3//f/9//3//f/9/33//f/9//3//f/9//3//f99733v/f997/3//f793v3efd11vfW/6YjRK8T3RPTNGVUqWUrZaWmsYY957/3/ee/9/3nv/f/9//3//f/9//3//f/9//3//f/9//3//f/9//3//f/9//3//f/9//3//f/9//3//f/9//3//f/9//3//f/9//3//f/9//3//f/9//3//f/9//3//f/9//3//f/9//3//f/9//3//f/9//3//f797v3f/f/9//3//f/9//3//f/9//3//f/9//3//f/9/33//f/9//3//f/9//3//f/9//3//f/9//3//f/9//3//f/9//3//f997hRB9b/9/33//f/RBMClxMb97mVaqGPti/3//f/9//3//f/9//3//f/9//3//f/9//3//f/9//X/+f/9//3/fe5Q5tDnUPX9z/3/fe/9//3//f/9//3//f/9//3//f/9//3//f/9/338MJS4pv3s3Shtj/3//f/9//3//f/9//3//f/9//3//f/9/PGvzQf9/338+a0cMjzHff/9//3//f/9//3//f/9//3//f/9//3//f/9//3//f/9//3//f/9//3//f/9//3//f/9//3//f/9//3//f/9//3//f/9//3//f/9//3//f/9//3//f/9//3/fe/9//3//f/9//3/fe/9/33//f/9//3//f793fW97b1prtVbWWhhj9169d3tv/3//f/9//3//f/9//3//f/9//3//f/9//3//f/9//3//f/9//3//f/9//3//f/9//3//f/9//3//f/9//3//f/9//3//f/9//3//f/9//3//f/9//3//f/9//3//f/9//3//f/9//3/ee/9//3//f/9//3/ff/9//3//f997/3//f/9//3//f/9//3//f/9//3//f/9//3//f/9//3//f/9//3//f/9//3//f/9//3//f/9//3//f0MInnPff99/n3fUPZpW9kF/c1hOiRRfb797/3//f/9//3//f/9//3//f/9//3//f/9//3/+f/1//X//f99/v3sPJdU9N0rfe/9//3//f/9//3//f/9//3//f/9//3//f/9/3nvee9976iBPLV9vszn7Yv9//3//f/9//3//f/9//n//f/9//3//f/lesTnff/9/WE4EALla33//f/9//3//f/9//3//f/9//3//f/9//3//f/9//3//f/9//3//f/9//3//f/9//3//f/9//3//f/9//3//f/9//3//f/9//3//f/9//3//f/9/33vfe/9//3//f/9/33v/f/9//3//f/9//3//f/9//3//f/9//3//f/9//3//f/9/nHN7b7133nvee9573nv/f/9//3//f/9//3//f/9//3//f/9//3//f/9//3//f/9//3//f/9//3//f/9//3//f/9//3//f/9//3//f/9//3//f/9//3//f/9//3//f/9//3//f/9//3//f/9//3//f/9/nXe/e/9//3//f957/3//f/9//3/fe/9//3//f/9//3//f/9//3//f/9//3//f/9//3//f/9//3//f/9//3//f/9//3//f/9//39tLb93v3v/f9teLyn9YhZGf3NXTqoYf3Pfe/9//3//f/9//3//f/9//3//f/9//3//f/9//n/8f/5//3//f39z7yBRLVdOv3f/f/9//3++d/9//3//f/9//3//f/9//3//f957/3+/d6kY0zmfd9Q9PGf/f/9//3//f/9//3//f/9//3//f/9//3/yQS0pv3v/f3ExaBCfc99//3//f/9//3//f/9//3//f/9//3//f/9//3//f/9//3//f/9//3//f/9//3//f/9//3//f/9//3//f/9//3//f/9//3//f/9//3//f/9//3//f/9//3/fe/9//3//f/9//3//f/9/33//f/9//3//f/9//3//f/9/3nv/f957/3//f/9//3//f/9//3//f/9//3//f/9//3//f/9//3//f/9//3//f/9//3//f/9//3//f/9//3//f/9//3//f/9//3//f/9//3//f/9//3//f/9//3//f/9//3//f/9//3//f/9//3//f/9//3//f/5//n/de/9//3//f/9//3//f/9//n//f/9//3//f/9//3//f/9//3//f/9//3//f/9//3//f/9//3//f/9//3//f/9//3//f/9//3//f/9/xxj6Yt97338uKe4gX2/+Yl9vVkrJGJ9333v/f/9//3//f/9//n//f/9//3//f/9//3//f/5//H/9f/9/v3tfb84cUjEdZ/9//3/fe/9//3//f/9//3//f/9//3//f/9//3//f/9/O2sDADZGf3OSNV5r/3//f/9//3//f/9//3//f/9//3//f9970T0MJd9/f3esGC4p33//f/9//3//f/9//3//f/9//3//f/9//3//f/9//3//f/9//3//f/9//n//f/5//3//f/9//3//f957/3/ee/9//3//f/9//3//f/9//3/+f957/3//f/9//3//f/9//3//f/9//3//f/9//3//f/9//3//f/9//3//f/9//3//f/9//3//f/9//3//f/9//3//f/9//3//f/9//3//f/9//3//f/9//3//f/9//3//f/9//3//f/9//3//f/9//3//f/9//3//f/9//3//f/9//3//f/9//3//f/9//3//f/9//3//f/9//3//f/9//3//f/9//n//f/9//3//f/9//3//f/9//n//f/9//3//f/9//3//f/9//3//f/9//3//f/9//3//f/9//3//f/9//3//f/9//3//f/9//3//f0wpXGv/f/teRwg3Sv9/szl/czZK6yDfe/9//3//f/9//3/+f/9//n//f/9//3//f/9//3//f/1//3//f797P2uUNVItHWffe/9//3//f/9//3//f/9//3//f/9//3//f/9//3//f/piBADcXn9zrBifd/9//3//f/9//3//f/9//3//f/9//3//f1VK0jn/f/1iKAj0Qd9//3//f/9//3//f/9//3//f/9//3//f/9//3//f/9//3//f/9//3//f/9//3//f/9//3//f/9//3//f/9//3//f/9//3//f/9//3//f/9//3//f/9//3//f/9//3//f/9//3//f/9//3//f/9//3/+f/9//3//f/9//3//f957/3//f957/3//f/9//3//f/9//3//f/9//3//f/9//3//f/9//3//f/9//3//f/9//3//f/9//3//f/9//3//f/9//3//f/9//3//f/9//3//f/9//3//f/9//3//f/9//3//f/9//3//f/9//3//f/9//3//f/9//3//f/9//3//f/9//3//f/9//3//f/9//3//f/9//3//f/9//3//f/9//3//f/9//3//f/9//3//f/9//3//f/9//3//f/9//3/JHH9v/38VRi8pn3efd/VB3V5ZTk8tv3u/e/9//3//f/5//3//f/9//3//f/9//3//f997/n/de/9//3/ffxhGrRhyMX9v/3//f/9//3//f/9//3//f/9//3//f/9//3/ee/9//38bYwUE/WL+YmkQn3f/f/9//3//f/9//3//f/5//n//f957/38tKbE13384SjApX2//f997/3//f/9//3//f/9//3//f/9//3//f/9//3//f/9//3//f/9//3//f/9//3//f/9//3//f/9//3//f/9//3//f/9//3//f/9//3//f/9//3//f/9//3//f/9//3//f/9//3//f/9//3//f/9//3//f/9//3//f/9//3//f/9//3//f/9//3//f/9//3//f/9//3//f/9//3//f/9//3//f/9//3//f/9//3//f/9//3//f/9//3//f/9//3//f/9//3//f/9//3//f/9//3//f/9//3//f/9//3//f/9//3//f/9//3//f/9//3//f/9//3//f/9//3//f/9//3//f/9//3//f/9//3//f/9//3//f/9//3//f/9//3//f/9//3//f/9//3//f/9//3//f/9//3//f/9//3//f/9/qRi6Wn9z7CD0Qd9//3+6WptW1j0vKb97/3//f/9//3//f/9//3//f/9//3//f/9//3//f/9/3nv/f99/33+UNfAgkjWfd/9//3/+f/9//3//f/9//3//f/9//3//f/9//3//f/9/+V4EALxa/2KLFL97/3//f/9//3//f/9//n/+f/5//3//f/9/Ti1XTv9/F0ZRLZ93/3//f/9//3//f/9//3//f/9//3//f/9//3//f/9//3//f/9//3//f/9//3//f/9//3//f/9//3//f/9//3//f/9//3//f/9//3//f/9//3//f/9//3//f/9//3//f/9//3//f/9//3//f/9//3//f/9//3//f/9//3//f/9//3//f/9//3//f/9//3//f/9//3//f/9//3//f/9//3//f/9//3//f/9//3//f/9//3//f/9//3//f/9//3//f/9//3//f/9//3//f/9//3//f/9//3//f/9//3//f/9//3//f/9//3//f/9//3//f/9//3//f/9//3//f/9//3//f/9//3//f/9//3//f/9//3//f/9//3//f/9//3//f/9//3//f/9//3//f/9//3//f/9//3//f/9//3//f/9//3//fwwl+178YkcM217/f/9/HGMYSpQ17iS/e/9//3/+f/9//3//f/9//3//f/9//3//f/9//3//f/9//3//f99/UzEQJbQ5n3f/f/9//3//f/9//3//f/9//3//f/9//3//f997/3/ffxtnBAC8Wt1eahS/d/9//3//f/9//3//f/9//n//f/9//3//f04tmlafd1EtcTF/c/9/33//f/5//3//f/9//3//f/9//3//f/9//3//f/9//3//f/9//3//f/9//3//f/9//3//f/9//3//f/9//3//f/9//3//f/9//3//f/9//3//f/9//3//f/9//3//f/9//3//f/9//3//f/9//3//f/9//3//f/9//3//f/9//3//f/9//3//f/9//3//f/9//3//f/9//3//f/9//3//f/9//3//f/9//3//f/9//3//f/9//3//f/9//3//f/9//3//f/9//3//f/9//3//f/9//3//f/9//3//f/9//3//f/9//3//f/9//3//f/9//3//f/9//3//f/9//3//f/9//3//f/9//3//f/9//3//f/9//3//f/9//3//f/9//3//f/9//3//f/9//3//f/9//3//f/9//3//f/9//3/SOZ93mVLLHN97/3/ff/teOErVPbM533//f/9//3/+f/9//3//f/9//3//f/9//3//f/9//3//f/9//3//fxAlUjHUPb97/3//f/9//3//f/9//3//f/9//3//f/9//3//f/9//399b4gQu1r/YmkQ33v/f/9//3//f/9//3//f/9//n//f/9//38NJbtavV4wKdQ9n3f/f/9//3//f/9//3//f/9//3//f/9//3//f/9//3//f/9//3//f/9//3//f/9//3//f/9//3//f/9//3//f/9//3//f/9//3//f/9//3//f/9//3//f/9//3//f/9//3//f/9//3//f/9//3//f/9//3//f/9//3//f/9//3//f/9//3//f/9//3//f/9//3//f/9//3//f/9//3//f/9//3//f/9//3//f/9//3//f/9//3//f/9//3//f/9//3//f/9//3//f/9//3//f/9//3//f/9//3//f/9//3//f/9//3//f/9//3//f/9//3//f/9//3//f/9//3//f/9//3//f/9//3//f/9//3//f/9//3//f/9//3//f/9//3//f/9//3//f/9//3//f/9//3//f/9//3//f/9//3//f/9/qRjbXssccDG/e/9/339+bxdGOUp5Uv9//3//f/9//3//f/9//3//f/9//3//f/9//3//f/9//3//f99/X2/NHHMx9kG/e/9//3//f/9//3//f/9//3//f/9//3//f/9//3//f/9/+mIlCBZG3V5qEL97/3//f/9//3//f/9//3//f/9//3//f99/LimbVhhKcTHbXt9//3//f/9//n//f/9//3//f/9//3//f/9//3//f/9//3//f/9//3//f/9//3//f/9//3//f/9//3//f/9//3//f/9//3//f/9//3//f/9//3//f/9//3//f/9//3//f/9//3//f/9//3//f/9//3//f/9//3//f/9//3//f/9//3//f/9//3//f/9//3//f/9//3//f/9//3//f/9//3//f/9//3//f/9//3//f/9//3//f/9//3//f/9//3//f/9//3//f/9//3//f/9//3//f/9//3//f/9//3//f/9//3//f/9//3//f/9//3//f/9//3//f/9//3//f/9//3//f/9//3//f/9//3//f/9//3//f/9//3//f/9//3//f/9//3//f/9//3//f/9//3//f/9//3//f/9//3//f/9//3/ffxRCX29PLR1n/3//f99/fm+0ORhG3F7/f/9//3//f/9//3//f/9//3//f/9//3//f/9//3//f/9//3//fx5nzhzWPTdK/3//f/9//n//f/9//3//f/9//3//f/9//3//f/9/33v/f/leJgjUPf9mqxjff/9//3//f/9//3//f/9//3//f/9//3//f1AtnFa1OZM1f2//f/9//3//f/9//3//f/9//3//f/9//3//f/9//3//f/9//3//f/9//3//f/9//3//f/9//3//f/9//3//f/9//3//f/9//3//f/9//3//f/9//3//f/9//3//f/9//3//f/9//3//f/9//3//f/9//3//f/9//3//f/9//3//f/9//3//f/9//3//f/9//3//f/9//3//f/9//3//f/9//3//f/9//3//f/9//3//f/9//3//f/9//3//f/9//3//f/9//3//f/9//3//f/9//3//f/9//3//f/9//3//f/9//3//f/9//3//f/9//3//f/9//3//f/9//3//f/9//3//f/9//3//f/9//3//f/9//3//f/9//3//f/9//3//f/9//3//f/9//3//f/9//3//f/9//3//f/9//3//f99/339vLbI56xyfd99//3//f99/Lim0OZlW33/fe/9//3//f/9//3//f/9//3//f/9//3//f/9//3//f/9//3+aVjAp1kFYTt9//3/+f/9//3//f/9//3//f/9//3//f/9//3//f/9//3+/d2cQeVIfZw4l33v/f/9//3//f/9//3//f/9//3//f/9/33+TNXtSlDVQLb9733/ff/9//3/+f/9//3//f/9//3//f/9//3//f/9//3//f/9//3//f/9//3//f/9//3//f/9//3//f/9//3//f/9//3//f/9//3//f/9//3//f/9//3//f/9//3//f/9//3//f/9//3//f/9//3//f/9//3//f/9//3//f/9//3//f/9//3//f/9//3//f/9//3//f/9//3//f/9//3//f/9//3//f/9//3//f/9//3//f/9//3//f/9//3//f/9//3//f/9//3//f/9//3//f/9//3//f/9//3//f/9//3//f/9//3//f/9//3//f/9//3//f/9//3//f/9//3//f/9//3//f/9//3//f/9//3//f/9//3//f/9//3//f/9//3//f/9//3//f/9//3//f/9//3//f/9//3//f/9//3//f997sTWqGHAx/3//f99//3/few0lUS14Uv9//3//f/9//3//f/9//3//f/9//3//f/9//3//f/9/3Xv/f/9/N0oPJfdBN0r/f/9//3//f/9//3//f/9//3//f/9//3//f/9//3//f753v3sFBDdKvFrLHP9//3//f/9//3//f/9//3//f/9//3/ff/9/tT18VpQ1cTH/f/9//3//f/9//3//f/9//3//f/9//3//f/9//3//f/9//3//f/9//3//f/9//3//f/9//3//f/9//3//f/9//3//f/9//3//f/9//3//f/9//3//f/9//3//f/9//3//f/9//3//f/9//3//f/9//3//f/9//3//f/9//3//f/9//3//f/9//3//f/9//3//f/9//3//f/9//3//f/9//3//f/9//3//f/9//3//f/9//3//f/9//3//f/9//3//f/9//3//f/9//3//f/9//3//f/9//3//f/9//3//f/9//3//f/9//3//f/9//3//f/9//3//f/9//3//f/9//3//f/9//3//f/9//3//f/9//3//f/9//3//f/9//3//f/9//3//f/9//3//f/9//3//f/9//3//f/9//3//f/9//3//fwwlDCG6Wv9/33v/f/9/v3twMbM5eFL/f/9//3//f/9//3//f/9//3//f/9//3//f/9//3/+f/9//3//f7taahC0Odxe33//f/9//3/fe/9//3//f/9//3//f/9//3//f957/3//f997DCX0QVlO1D3/f/9//3//f/9//3//f/9/3nv/f99//3//fzEptjl0NfRB33//f/9//3/+f/9//3//f/9//3//f/9//3//f/9//3//f/9//3//f/9//3//f/9//3//f/9//3//f/9//3//f/9//3//f/9//3//f/9//3//f/9//3//f/9//3//f/9//3//f/9//3//f/9//3//f/9//3//f/9//3//f/9//3//f/9//3//f/9//3//f/9//3//f/9//3//f/9//3//f/9//3//f/9//3//f/9//3//f/9//3//f/9//3//f/9//3//f/9//3//f/9//3//f/9//3//f/9//3//f/9//3//f/9//3//f/9//3//f/9//3//f/9//3//f/9//3//f/9//3//f/9//3//f/9//3//f/9//3//f/9//3//f/9//3//f/9//3//f/9//3//f/9//3//f/9//3//f/9//3//f/9/33tHDKoYHGf/f/9//3//f/9/9EHUPZhW33//f/9//3//f/9//3//f/9//3//f/9//3//f/9//3//f/9//3/9YosUszkeZ/9//3//f/5//3//f/9//3//f/9//3//f/9//3//f/9//3/fe/NB1D16Ug4l/3//f/9//3//f/9//3//f/9//3//f/9//3/2QdhBlTmZUv9//3//f/9//nv/f/9//3//f/9//3//f/9//3//f/9//3//f/9//3//f/9//3//f/9//3//f/9//3//f/9//3//f/9//3//f/9//3//f/9//3//f/9//3//f/9//3//f/9//3//f/9//3//f/9//3//f/9//3//f/9//3//f/9//3//f/9//3//f/9//3//f/9//3//f/9//3//f/9//3//f/9//3//f/9//3//f/9//3//f/9//3//f/9//3//f/9//3//f/9//3//f/9//3//f/9//3//f/9//3//f/9//3//f/9//3//f/9//3//f/9//3//f/9//3//f/9//3//f/9//3//f/9//3//f/9//3//f/9//3//f/9//3//f/9//3//f/9//3//f/9//3//f/9//3//f/9//3//f/9//3//f15vBQQMIX9z/3//f/9//n//fzVK9EGYUt9//3//f/9//3//f/9//3//f/9//3//f/9//3//f/5//3//f/9//GKLFFAtf3P/f/9//3//f/9//3//f/9//3//f/9//3//f/9/vXf/f/9//39WTk8tWU5PLf9//3//f/9//3//f/9//3//f/9/33v/f99/WU50MVIt/GL/f/9//3//f/5//3//f/9//3//f/9//3//f/9//3//f/9//3//f/9//3//f/9//3//f/9//3//f/9//3//f/9//3//f/9//3//f/9//3//f/9//3//f/9//3//f/9//3//f/9//3//f/9//3//f/9//3//f/9//3//f/9//3//f/9//3//f/9//3//f/9//3//f/9//3//f/9//3//f/9//3//f/9//3//f/9//3//f/9//3//f/9//3//f/9//3//f/9//3//f/9//3//f/9//3//f/9//3//f/9//3//f/9//3//f/9//3//f/9//3//f/9//3//f/9//3//f/9//3//f/9//3//f/9//3//f/9//3//f/9//3//f/9//3//f/9//3//f/9//3//f/9//3//f/9//3//f/9//3//f/9//3/ZWmcQkTXff99//3//f/5//393UtM92l7/f/9//3//f/9//3//f/9//3//f/9//3//f/9//3//f/9//3//f9teaRAvKb93/3/ee/9//n//f/9//3//f/9//3//f/9//3//f/9//3/ee797+l4VQnlScTH/f/9//3//f/9//3//f/9//3//f/9//3+/e9U9Uy0QJX9v/3//f/9//3/+f/9//3//f/9//3//f/9//3//f/9//3//f/9//3//f/9//3//f/9//3//f/9//3//f/9//3//f/9//3//f/9//3//f/9//3//f/9//3//f/9//3//f/9//3//f/9//3//f/9//3//f/9//3//f/9//3//f/9//3//f/9//3//f/9//3//f/9//3//f/9//3//f/9//3//f/9//3//f/9//3//f/9//3//f/9//3//f/9//3//f/9//3//f/9//3//f/9//3//f/9//3//f/9//3//f/9//3//f/9//3//f/9//3//f/9//3//f/9//3//f/9//3//f/9//3//f/9//3//f/9//3//f/9//3//f/9//3//f/9//3//f/9//3//f/9//3//f/9//3//f/9//3//f/9//3//f/9/NEYFBBVG33/fe/9//3/9f/9/uFb0QRtj/3//f/9//3//f/9//3//f/9//3//f/9//3//f/9//n//f/9//3+6WmgQUC3ff/9/3nv/f/9//3//f/9//3//f/9//3//f/9//3//f/9/33v/f/te/F7VPdQ9/3//f/9//3//f/9//3//f/9//3//f/9/339RLXMxkzWfc/9/33v/f/9//n//f/9//3//f/9//3//f/9//3//f/9//3//f/9//3//f/9//3//f/9//3//f/9//3//f/9//3//f/9//3//f/9//3//f/9//3//f/9//3//f/9//3//f/9//3//f/9//3//f/9//3//f/9//3//f/9//3//f/9//3//f/9//3//f/9//3//f/9//3//f/9//3//f/9//3//f/9//3//f/9//3//f/9//3//f/9//3//f/9//3//f/9//3//f/9//3//f/9//3//f/9//3//f/9//3//f/9//3//f/9//3//f/9//3//f/9//3//f/9//3//f/9//3//f/9//3//f/9//3//f/9//3//f/9//3//f/9//3//f/9//3//f/9//3//f/9//3//f/9//3//f/9//3//f/9//3//f00pBQTbXv9//3//f/5//n//f1xrFUZ+b/9//3/ee/9//3//f/9//3//f/9//3//f/9//3//f/9//3//f/9/215pEDdK/3//f/9//3//f/9//3//f/9//3//f/9//3//f/9//n//f/9//3/aWh5nLyn1Qf9//3//f/9//3//f/9//3//f/9//3//f/9/7SByMfZB/3//f/9//3//f/5//3//f/9//3//f/9//3//f/9//3//f/9//3//f/9//3//f/9//3//f/9//3//f/9//3//f/9//3//f/9//3//f/9//3//f/9//3//f/9//3//f/9//3//f/9//3//f/9//3//f/9//3//f/9//3//f/9//3//f/9//3//f/9//3//f/9//3//f/9//3//f/9//3//f/9//3//f/9//3//f/9//3//f/9//3//f/9//3//f/9//3//f/9//3//f/9//3//f/9//3//f/9//3//f/9//3//f/9//3//f/9//3//f/9//3//f/9//3//f/9//3//f/9//3//f/9//3//f/9//3//f/9//3//f/9//3//f/9//3//f/9//3//f/9//3//f/9//3//f/9//3//f/9//3//f/9/33tnEGcQ33//f/9//3/+f/1//n9dbxRGXWv/f/9//3//f/9//3//f/9//3//f/9//3//f/9//3//f/9//3//f9peaRDbXv9//3//f/9//3//f/9//3//f/9//3//f/9//3//f/9//3//f7532l6/d80gsjn/f/9//3//f/9//3//f/9//3//f/9//3/ffw4lzRxZTv9//3//f/9//n//f/9//3//f/9//3//f/9//3//f/9//3//f/9//3//f/9//3//f/9//3//f/9//3//f/9//3//f/9//3//f/9//3//f/9//3//f/9//3//f/9//3//f/9//3//f/9//3//f/9//3//f/9//3//f/9//3//f/9//3//f/9//3//f/9//3//f/9//3//f/9//3//f/9//3//f/9//3//f/9//3//f/9//3//f/9//3//f/9//3//f/9//3//f/9//3//f/9//3//f/9//3//f/9//3//f/9//3//f/9//3//f/9//3//f/9//3//f/9//3//f/9//3//f/9//3//f/9//3//f/9//3//f/9//3//f/9//3//f/9//3//f/9//3//f/9//3//f/9//3//f/9//3//f/9//3/ff797AwDrIP9/v3fff/9//3/+f/57XGvSOV1r/3//f/9//3/ee/9//3//f/9//3//f/9//3//f/9//3//f/9//3/bXmgQX2u/e/9//3//f/9//3//f/9//3//f/9//3//f/9//3//f/9//3+ec9peX28wKTdK/3//f/9//3//f/9//3//f/9//n//f/9//39xMYwUu1r/f/9//3//f/5//3//f/9//3//f/9//3//f/9//3//f/9//3//f/9//3//f/9//3//f/9//3//f/9//3//f/9//3//f/9//3//f/9//3//f/9//3//f/9//3//f/9//3//f/9//3//f/9//3//f/9//3//f/9//3//f/9//3//f/9//3//f/9//3//f/9//3//f/9//3//f/9//3//f/9//3//f/9//3//f/9//3//f/9//3//f/9//3//f/9//3//f/9//3//f/9//3//f/9//3//f/9//3//f/9//3//f/9//3//f/9//3//f/9//3//f/9//3//f/9//3//f/9//3//f/9//3//f/9//3//f/9//3//f/9//3//f/9//3//f/9//3//f/9//3//f/9//3//f/9//3//f/9//3//f/9//39XTkYIbjG/e/9//3//f997/3//f35z6yC5Wv9//3//f/9//3//f/9//3//f/9//3//f/9//3//f99733v/f/9/V07KGJ9333v/f/9//3//f/9//3//f/9//3//f/9//3//f/9//3/fe/9//38cY19vMCmaVv9//3//f/9//3//f/9//3//f/9//3//f593FkasGBZG/3//f/9//3//f/9//3//f/9//3//f/9//3//f/9//3//f/9//3//f/9//3//f/9//3//f/9//3//f/9//3//f/9//3//f/9//3//f/9//3//f/9//3//f/9//3//f/9//3//f/9//3//f/9//3//f/9//3//f/9//3//f/9//3//f/9//3//f/9//3//f/9//3//f/9//3//f/9//3//f/9//3//f/9//3//f/9//3//f/9//3//f/9//3//f/9//3//f/9//3//f/9//3//f/9//3//f/9//3//f/9//3//f/9//3//f/9//3//f/9//3//f/9//3//f/9//3//f/9//3//f/9//3//f/9//3//f/9//3//f/9//3//f/9//3//f/9//3//f/9//3//f/9//3//f/9//3//f/9//3//f/9/9kEmBFRK/3//f/9//3/fe/9//3+/dy0pmFbff/9//3//f/9//3//f/9//3//f/9//3//f/9//3//f/9/33+fd7pa0z2/e997/3//f/9//3//f/9//3//f/9//3//f/9//3//f/9//3//f/9/mVJfb5M13F7/f/9//3//f/9//3//f/9//3//f/9//3+/e9Q97iC7Wv9//3//f/9//3//f/9//3//f/9//3//f/9//3//f/9//3//f/9//3//f/9//3//f/9//3//f/9//3//f/9//3//f/9//3//f/9//3//f/9//3//f/9//3//f/9//3//f/9//3//f/9//3//f/9//3//f/9//3//f/9//3//f/9//3//f/9//3//f/9//3//f/9//3//f/9//3//f/9//3//f/9//3//f/9//3//f/9//3//f/9//3//f/9//3//f/9//3//f/9//3//f/9//3//f/9//3//f/9//3//f/9//3//f/9//3//f/9//3//f/9//3//f/9//3//f/9//3//f/9//3//f/9//3//f/9//3//f/9//3//f/9//3//f/9//3//f/9//3//f/9//3//f/9//3//f/9//3//f/9/33v/f1EtJgT5Yv9//3//f/9//3//f/9/fW+HEPI933u/d/9//3//f/9//3//f/9//3//f/9//3//f/9/33//f/9/X282SrE133v/f/9//3//f/9//3//f/9//3//f/9//3//f/9//3//f/9/33vff7I5u1owKXlS/3//f/9//3//f/9//3//f/9//3//f/9/f3MvKWoQ3F7/f/9//3//f/9//3//f/9//3//f/9//3//f/9//3//f/9//3//f/9//3//f/9//3//f/9//3//f/9//3//f/9//3//f/9//3//f/9//3//f/9//3//f/9//3//f/9//3//f/9//3//f/9//3//f/9//3//f/9//3//f/9//3//f/9//3//f/9//3//f/9//3//f/9//3//f/9//3//f/9//3//f/9//3//f/9//3//f/9//3//f/9//3//f/9//3//f/9//3//f/9//3//f/9//3//f/9//3//f/9//3//f/9//3//f/9//3//f/9//3//f/9//3//f/9//3//f/9//3//f/9//3//f/9//3//f/9//3//f/9//3//f/9//3//f/9//3//f/9//3//f/9//3//f/9//3//f/9//3//f99/33sOJSYIfXP/f/9//3//f/9//3//f/9/sTlVSr93/3//f957/3//f/9//3//f/9//3//f/9//3//f/9/33+fczVGFEJ3Tv9//3//f/9//3//f/9//3//f/9//3//f/9//3//f/9//3//f/9//38UQnhStDnbXv9//3//f/9//3//f/9//3//f/9//3//f997UC0PJX9z/3//f/9//3//f/9//3//f/9//3//f/9//3//f/9//3//f/9//3//f/9//3//f/9//3//f/9//3//f/9//3//f/9//3//f/9//3//f/9//3//f/9//3//f/9//3//f/9//3//f/9//3//f/9//3//f/9//3//f/9//3//f/9//3//f/9//3//f/9//3//f/9//3//f/9//3//f/9//3//f/9//3//f/9//3//f/9//3//f/9//3//f/9//3//f/9//3//f/9//3//f/9//3//f/9//3//f/9//3//f/9//3//f/9//3//f/9//3//f/9//3//f/9//3//f/9//3//f/9//3//f/9//3//f/9//3//f/9//3//f/9//3//f/9//3//f/9//3//f/9//3//f/9//3//f/9//3//f/5//3+/e39zrBjLGJ53/3/ee/9//3//f/9//3+/d+oc0Dnff753/3//f/9//3//f/9//3//f/9//3//f/9//3//f/9/v3fSPdM92Vr/f/9//3//f/9//3//f/9//3//f/9//3//f/9//3//f/9//3//f/9/d1KyObM5HGP/f/9//3//f/9//3//f/9//3//f99//3+/e3AxUC1/c/9//3//f/9//3//f/9//3//f/9//3//f/9//3//f/9//3//f/9//3//f/9//3//f/9//3//f/9//3//f/9//3//f/9//3//f/9//3//f/9//3//f/9//3//f/9//3//f/9//3//f/9//3//f/9//3//f/9//3//f/9//3//f/9//3//f/9//3//f/9//3//f/9//3//f/9//3//f/9//3//f/9//3//f/9//3//f/9//3//f/9//3//f/9//3//f/9//3//f/9//3//f/9//3//f/9//3//f/9//3//f/9//3//f/9//3//f/9//3//f/9//3//f/9//3//f/9//3//f/9//3//f/9//3//f/9//3//f/9//3//f/9//3//f/9//3//f/9//3//f/9//3//f/9//3//f/9//3//f/9//38dZ+0gkTX/f/9//3//f/9//3//f/9//38TRjRK33//f/9/vXf/f/9//3//f/9//3//f/9//3//f/5//3//f/9/sTmQNTVK/3//f/9//3//f/9//3//f/9//3//f/9//3//f/9//3//f/9//3//f9peyxyyOdte/3//f/9//3//f/9//3//f/9//3//f99/33tPLXExXmv/f/9//3//f/9//3//f/9//3//f/9//3//f/9//3//f/9//3//f/9//3//f/9//3//f/9//3//f/9//3//f/9//3//f/9//3//f/9//3//f/9//3//f/9//3//f/9//3//f/9//3//f/9//3//f/9//3//f/9//3//f/9//3//f/9//3//f/9//3//f/9//3//f/9//3//f/9//3//f/9//3//f/9//3//f/9//3//f/9//3//f/9//3//f/9//3//f/9//3//f/9//3//f/9//3//f/9//3//f/9//3//f/9//3//f/9//3//f/9//3//f/9//3//f/9//3//f/9//3//f/9//3//f/9//3//f/9//3//f/9//3//f/9//3//f/9//3//f/9//3//f/9//3//f/9//3//f/9//3//f/9/V07NHDdK/3//f/9//3//f/9//n//f997bS2vNf9/33//f/9//3//f/9//3//f/9//3//f/9//n//f/9//399b+ocbzEbY/9//3//f/9//3//f/9//3//f/9//3//f/9//3//f/9//3//f997/39eby0lNUqfd/9//3//f/9//3//f/9//3//f/9//3//f/9/cTHUPf9//3//f/9//3//f/9//3//f/9//3//f/9//3//f/9//3//f/9//3//f/9//3//f/9//3//f/9//3//f/9//3//f/9//3//f/9//3//f/9//3//f/9//3//f/9//3//f/9//3//f/9//3//f/9//3//f/9//3//f/9//3//f/9//3//f/9//3//f/9//3//f/9//3//f/9//3//f/9//3//f/9//3//f/9//3//f/9//3//f/9//3//f/9//3//f/9//3//f/9//3//f/9//3//f/9//3//f/9//3//f/9//3//f/9//3//f/9//3//f/9//3//f/9//3//f/9//3//f/9//3//f/9//3//f/9//3//f/9//3//f/9//3//f/9//3//f/9//3//f/9//3//f/9//3//f/9//3//f/9//3/ff5E1qxhYTv9//3//f/9//3//f/9//n//f681jjW+d/9//3/ee/9//3//f/9//3//f/9//3//f/9//3//f/9/339NKfJBXWv/f/9//3//f/9//3//f/9//3//f/9//3//f/9//3//f/9//3//f/9/v3csJTVKfm//f/9//3//f/9//3//f/9//3//f/9//3/fe+sgkjX/f/9//3//f/9//3//f/9//3//f/9//3//f/9//3//f/9//3//f/9//3//f/9//3//f/9//3//f/9//3//f/9//3//f/9//3//f/9//3//f/9//3//f/9//3//f/9//3//f/9//3//f/9//3//f/9//3//f/9//3//f/9//3//f/9//3//f/9//3//f/9//3//f/9//3//f/9//3//f/9//3//f/9//3//f/9//3//f/9//3//f/9//3//f/9//3//f/9//3//f/9//3//f/9//3//f/9//3//f/9//3//f/9//3//f/9//3//f/9//3//f/9//3//f/9//3//f/9//3//f/9//3//f/9//3//f/9//3//f/9//3//f/9//3//f/9//3//f/9//3//f/9//3//f/9//3//f/9//3//f99/v3sOJQ4l217/f/9//3//f/9//3/+f/9//3//f997/3//f/9//3//f/9//3//f/9//3//f/9//3//f/9//3//f11vpxR2Ut97/3//f/9//3//f/9//3//f/9//3//f/9//3//f/9//3//f/9//3//f31vbjFOLb93/3//f/9//3//f/9//3//f/9//3//f/9/XWvrIPM9/3//f/9//3//f/9//3//f/9//3//f/9//3//f/9//3//f/9//3//f/9//3//f/9//3//f/9//3//f/9//3//f/9//3//f/9//3//f/9//3//f/9//3//f/9//3//f/9//3//f/9//3//f/9//3//f/9//3//f/9//3//f/9//3//f/9//3//f/9//3//f/9//3//f/9//3//f/9//3//f/9//3//f/9//3//f/9//3//f/9//3//f/9//3//f/9//3//f/9//3//f/9//3//f/9//3//f/9//3//f/9//3//f/9//3//f/9//3//f/9//3//f/9//3//f/9//3//f/9//3//f/9//3//f/9//3//f/9//3//f/9//3//f/9//3//f/9//3//f/9//3//f/9//3//f/9//3/ff/9//3//f/9/cDGzOX9z/3//f/9//3//f/9//3/+f/9//3//f/9//3//f/9//3//f/9//3//f/9//3//f/9//3/de/9//3+/d685G2ffe/9//3//f/9//3//f/9//3//f/9//3//f/9//3//f/9//3//f99//3//f35zPGv/f/9//3//f/9//3//f/9//3//f753/3/ff593Rgz0Qd9//3//f/9//3//f/9//3//f/9//3//f/9//3//f/9//3//f/9//3//f/9//3//f/9//3//f/9//3//f/9//3//f/9//3//f/9//3//f/9//3//f/9//3//f/9//3//f/9//3//f/9//3//f/9//3//f/9//3//f/9//3//f/9//3//f/9//3//f/9//3//f/9//3//f/9//3//f/9//3//f/9//3//f/9//3//f/9//3//f/9//3//f/9//3//f/9//3//f/9//3//f/9//3//f/9//3//f/9//3//f/9//3//f/9//3//f/9//3//f/9//3//f/9//3//f/9//3//f/9//3//f/9//3//f/9//3//f/9//3//f/9//3//f/9//3//f/9//3//f/9//3//f/9//3//f/9//3//f/9//39/c+0gDyUdZ/9//3//f/9//3//f/5//n//f/9//3//f/9//3//f/9//3//f/9//3//f/9//3//f/9//3//f/9//399c/9//3//f/9//3//f/9//3//f/9//3//f/9//3//f/9//3//f/9//3//f/9//3//f/9//3//f/9//3//f/9//3//f/9//3/fe/9//39da2cQVkr/f/9//3//f/9//3//f/9//3//f/9//3//f/9//3//f/9//3//f/9//3//f/9//3//f/9//3//f/9//3//f/9//3//f/9//3//f/9//3//f/9//3//f/9//3//f/9//3//f/9//3//f/9//3//f/9//3//f/9//3//f/9//3//f/9//3//f/9//3//f/9//3//f/9//3//f/9//3//f/9//3//f/9//3//f/9//3//f/9//3//f/9//3//f/9//3//f/9//3//f/9//3//f/9//3//f/9//3//f/9//3//f/9//3//f/9//3//f/9//3//f/9//3//f/9//3//f/9//3//f/9//3//f/9//3//f/9//3//f/9//3//f/9//3//f/9//3//f/9//3//f/9//3//f/9//3//f/9//3//f/9/f3MNJXExX2//f/9//3//f/9//3//f/5//3//f/9//3//f/9//3//f/9//3//f/9//3//f/9//3//f/5//3//f/9//3//f/9//3//f/9//3//f/9//3//f/9//3//f/9//3//f/9//3//f/9//3//f/9/v3v/f/9//3//f/9//3//f/9//3//f/9//3//f/9/2V7qIPte/3//f/9//3//f/9//3//f/9//3//f/9//3//f/9//3//f/9//3//f/9//3//f/9//3//f/9//3//f/9//3//f/9//3//f/9//3//f/9//3//f/9//3//f/9//3//f/9//3//f/9//3//f/9//3//f/9//3//f/9//3//f/9//3//f/9//3//f/9//3//f/9//3//f/9//3//f/9//3//f/9//3//f/9//3//f/9//3//f/9//3//f/9//3//f/9//3//f/9//3//f/9//3//f/9//3//f/9//3//f/9//3//f/9//3//f/9//3//f/9//3//f/9//3//f/9//3//f/9//3//f/9//3//f/9//3//f/9//3//f/9//3//f/9//3//f/9//3//f/9//3//f/9//3//f/9//3//f/9//3//f15rcDHUPd9//3//f/9//3//f/9//n/+f/9//3//f/9//3//f/9//3//f/9//3//f/9//3//f/9//n/+f/9//3/fe/9/33v/f/9//3//f/9//3//f/9//3//f/9//3//f/9//3//f/9//3//f/9//3//f/9//3//f/9//3//f/9//3//f/9//3//f/9/33v/f7hW6iD6Xv9//3//f/9//3//f/9//3//f/9//3//f/9//3//f/9//3//f/9//3//f/9//3//f/9//3//f/9//3//f/9//3//f/9//3//f/9//3//f/9//3//f/9//3//f/9//3//f/9//3//f/9//3//f/9//3//f/9//3//f/9//3//f/9//3//f/9//3//f/9//3//f/9//3//f/9//3//f/9//3//f/9//3//f/9//3//f/9//3//f/9//3//f/9//3//f/9//3//f/9//3//f/9//3//f/9//3//f/9//3//f/9//3//f/9//3//f/9//3//f/9//3//f/9//3//f/9//3//f/9//3//f/9//3//f/9//3//f/9//3//f/9//3//f/9//3//f/9//3//f/9//3//f/9//3//f/9//3//f/9//389a5E1Fka/d/9//3//f/9//3//f/9//n//f/9//3//f/9//3//f/9//3//f/9//3//f/9//3//f/9//n//f/9//3//f/9//3//f/9//3//f/9//3//f/9//3//f/9//3//f/9//3//f/9//3//f/9//3//f/9//3//f/9//3//f/9//3//f/9//3++d/9//39db2YM2V6/e/9//3//f/9//3//f/9//3//f/9//3//f/9//3//f/9//3//f/9//3//f/9//3//f/9//3//f/9//3//f/9//3//f/9//3//f/9//3//f/9//3//f/9//3//f/9//3//f/9//3//f/9//3//f/9//3//f/9//3//f/9//3//f/9//3//f/9//3//f/9//3//f/9//3//f/9//3//f/9//3//f/9//3//f/9//3//f/9//3//f/9//3//f/9//3//f/9//3//f/9//3//f/9//3//f/9//3//f/9//3//f/9//3//f/9//3//f/9//3//f/9//3//f/9//3//f/9//3//f/9//3//f/9//3//f/9//3//f/9//3//f/9//3//f/9//3//f/9//3//f/9//3//f/9//3//f99//3/ee/9/Xms3SppW/3//f/9//3//f/9//3/+f/5//3//f/9//3//f/9//3//f/9//3//f/9//3//f/9//3/+f/5//n//f/9//3//f/9//3//f/5//3//f/9//3//f/9//3//f/9//3//f/9//3/ee/9//3//f957/3//f/9//3//f/9//3//f/9//3//f/9//3//f/9/PGskCJdW/3//f/9//3//f/9//3//f/9//3//f/9//3//f/9//3//f/9//3//f/9//3//f/9//3//f/9//3//f/9//3//f/9//3//f/9//3//f/9//3//f/9//3//f/9//3//f/9//3//f/9//3//f/9//3//f/9//3//f/9//3//f/9//3//f/9//3//f/9//3//f/9//3//f/9//3//f/9//3//f/9//3//f/9//3//f/9//3//f/9//3//f/9//3//f/9//3//f/9//3//f/9//3//f/9//3//f/9//3//f/9//3//f/9//3//f/9//3//f/9//3//f/9//3//f/9//3//f/9//3//f/9//3//f/9//3//f/9//3//f/9//3//f/9//3//f/9//3//f/9//3//f/9//3//f/9//3//f/9//3/fe15rN0q7Wt9//3//f/9//3//f/9//3//f/9//3//f/9//3//f/9//3//f/9//3//f/9//3//f/9//3//f/9//3//f/9//3/ee/9//3//f/9//3//f/9//3//f/9//3//f/9//3//f/9//3//f/9//3//f/9//3//f/9//3//f/9//3//f/9//3//f/9/33//f7dWRAi3Vv9//3//f/9//3//f/9//3//f/9//3//f/9//3//f/9//3//f/9//3//f/9//3//f/9//3//f/9//3//f/9//3//f/9//3//f/9//3//f/9//3//f/9//3//f/9//3//f/9//3//f/9//3//f/9//3//f/9//3//f/9//3//f/9//3//f/9//3//f/9//3//f/9//3//f/9//3//f/9//3//f/9//3//f/9//3//f/9//3//f/9//3//f/9//3//f/9//3//f/9//3//f/9//3//f/9//3//f/9//3//f/9//3//f/9//3//f/9//3//f/9//3//f/9//3//f/9//3//f/9//3//f/9//3//f/9//3//f/9//3//f/9//3//f/9//3//f/9//3//f/9//3//f/9//3//f/9//3//f/9/f3N5UvZBmVb/f/9//3/9f/5//n//f/9//3//f/9//3//f/9//3//f/9//3//f/9//3//f/9//3//f/9//3//f/9//3//f/9//3//f/9//3//f/9//3//f/9//3//f/9//3//f/9//3//f/9//3//f/9//3//f/9//3//f/9//3//f/9//3//f/9/33v/f/9//3++d5VSnXP/f/9//3//f/9//3//f/9//3//f/9//3//f/9//3//f/9//3//f/9//3//f/9//3//f/9//3//f/9//3//f/9//3//f/9//3//f/9//3//f/9//3//f/9//3//f/9//3//f/9//3//f/9//3//f/9//3//f/9//3//f/9//3//f/9//3//f/9//3//f/9//3//f/9//3//f/9//3//f/9//3//f/9//3//f/9//3//f/9//3//f/9//3//f/9//3//f/9//3//f/9//3//f/9//3//f/9//3//f/9//3//f/9//3//f/9//3//f/9//3//f/9//3//f/9//3//f/9//3//f/9//3//f/9//3//f/9//3//f/9//3//f/9//3//f/9//3//f/9//3//f/9//3//f/9//3//f997/39da9M9eVIXRr97/3//f/5//n/9f/9//3//f/9//3//f/9//3//f/9//3//f/9//3//f/9//3//f/9//3//f/9//3//f/9//3//f/9//3//f/9//3//f/9//3//f/9//3//f/9//3//f/9//3//f/9//3//f/9//3//f/9//3//f/9//3//f/9//3//f/9//3//f/9//3+cc/9//3//f/9//3//f/9//3//f/9//3//f/9//3//f/9//3//f/9//3//f/9//3//f/9//3//f/9//3//f/9//3//f/9//3//f/9//3//f/9//3//f/9//3//f/9//3//f/9//3//f/9//3//f/9//3//f/9//3//f/9//3//f/9//3//f/9//3//f/9//3//f/9//3//f/9//3//f/9//3//f/9//3//f/9//3//f/9//3//f/9//3//f/9//3//f/9//3//f/9//3//f/9//3//f/9//3//f/9//3//f/9//3//f/9//3//f/9//3//f/9//3//f/9//3//f/9//3//f/9//3//f/9//3//f/9//3//f/9//3//f/9//3//f/9//3//f/9//3//f/9//3//f/9//3//f/9//3//f/9/NEaRMR5nFkbff797/3//f/1//X/+f/9//3//f/9//3//f/9//3//f/9//3//f/9//3//f/9//3//f/9//3//f/9//3//f/9//3//f/9//3//f/9//3//f/9//3//f/9//3//f/9//3//f/9//3//f/9//3//f/9//3//f/9//3//f/9//3//f/9//3//f/9/3nv/f/9//3//f/9//3//f/9//3//f/9//3//f/9//3//f/9//3//f/9//3//f/9//3//f/9//3//f/9//3//f/9//3//f/9//3//f/9//3//f/9//3//f/9//3//f/9//3//f/9//3//f/9//3//f/9//3//f/9//3//f/9//3//f/9//3//f/9//3//f/9//3//f/9//3//f/9//3//f/9//3//f/9//3//f/9//3//f/9//3//f/9//3//f/9//3//f/9//3//f/9//3//f/9//3//f/9//3//f/9//3//f/9//3//f/9//3//f/9//3//f/9//3//f/9//3//f/9//3//f/9//3//f/9//3//f/9//3//f/9//3//f/9//3//f/9//3//f/9//3//f/9//3//f/9//3//f/9//3//f/9//3//f3ZOd1L9YrI1v3v/f/9//3/+f/1//3//f/9//3//f/9//3//f/9//3//f/9//3//f/9//3//f/9//3//f/9//3//f/9//3//f/9//3//f/9//3//f/9//3//f/9//3//f/9//3//f/9//3//f/9//3//f/9//3//f/9//3//f/9//3//f/9//3//f/9//3//f/9//3//f/9//3/ee/9//3//f/9//3//f/9//3//f/9//3//f/9//3//f/9//3//f/9//3//f/9//3//f/9//3//f/9//3//f/9//3//f/9//3//f/9//3//f/9//3//f/9//3//f/9//3//f/9//3//f/9//3//f/9//3//f/9//3//f/9//3//f/9//3//f/9//3//f/9//3//f/9//3//f/9//3//f/9//3//f/9//3//f/9//3//f/9//3//f/9//3//f/9//3//f/9//3//f/9//3//f/9//3//f/9//3//f/9//3//f/9//3//f/9//3//f/9//3//f/9//3//f/9//3//f/9//3//f/9//3//f/9//3//f/9//3//f/9//3//f/9//3//f/9//3//f/9//3//f/9//3//f/9//3//f997/3/yQTZK9EHbXv9//3//f/9//X/+f/5//3//f/9//3//f/9//3//f/9//3//f/9//3//f/9//3//f/9//3//f/9//3//f/9//3//f/9//3//f/9//3//f/9//3//f/9//3//f/9//3//f/9//3//f/9//3//f/9//3//f/9//3//f/9//3//f/9//3//f957/3//f/9/3nv/f/9//3//f/9//3//f/9//3//f/9//3//f/9//3//f/9//3//f/9//3//f/9//3//f/9//3//f/9//3//f/9//3//f/9//3//f/9//3//f/9//3//f/9//3//f/9//3//f/9//3//f/9//3//f/9//3//f/9//3//f/9//3//f/9//3//f/9//3//f/9//3//f/9//3//f/9//3//f/9//3//f/9//3//f/9//3//f/9//3//f/9//3//f/9//3//f/9//3//f/9//3//f/9//3//f/9//3//f/9//3//f/9//3//f/9//3//f/9//3//f/9//3//f/9//3//f/9//3//f/9//3//f/9//3//f/9//3//f/9//3//f/9//3//f/9//3//f/9//3//f/9//3//f/9//3//f/9//3//f99/bi0UQjZK/3//f793/3//f/9//n//f/9//3//f/9//3//f/9//3//f/9//3//f/9//3//f/9//3//f/9//3//f/9//3//f/9//3//f/9//3//f/9//3//f/9//3//f/9//3//f/9//3//f/9//3//f/9//3//f/9//3//f/9//3//f/9//3//f/9//3//f/9//3//f/9//3//f/9//3//f/9//3//f/9//3//f/9//3//f/9//3//f/9//3//f/9//3//f/9//3//f/9//3//f/9//3//f/9//3//f/9//3//f/9//3//f/9//3//f/9//3//f/9//3//f/9//3//f/9//3//f/9//3//f/9//3//f/9//3//f/9//3//f/9//3//f/9//3//f/9//3//f/9//3//f/9//3//f/9//3//f/9//3//f/9//3//f/9//3//f/9//3//f/9//3//f/9//3//f/9//3//f/9//3//f/9//3//f/9//3//f/9//3//f/9//3//f/9//3//f/9//3//f/9//3//f/9//3//f/9//3//f/9//3//f/9//3//f/9//3//f/9//3//f/9//3//f/9//3//f/9//3//f/9/vnffe0wpVU48Z79733v/f/9//3/+f/5//3//f/9//3//f/9//3//f/9//3//f/9//3//f/9//3//f/9//3//f/9//3//f/9//3//f/9//3//f/9//3//f/9//3//f/9//3//f/9//3//f/9//3//f/9//3//f/9//3//f/9//3//f/9//3//f/9//3//f/9//3//f/9//3//f/9/3nv/f/9//3//f/9//3//f/9//3//f/9//3//f/9//3//f/9//3//f/9//3//f/9//3//f/9//3//f/9//3//f/9//3//f/9//3//f/9//3//f/9//3//f/9//3//f/9//3//f/9//3//f/9//3//f/9//3//f/9//3//f/9//3//f/9//3//f/9//3//f/9//3//f/9//3//f/9//3//f/9//3//f/9//3//f/9//3//f/9//3//f/9//3//f/9//3//f/9//3//f/9//3//f/9//3//f/9//3//f/9//3//f/9//3//f/9//3//f/9//3//f/9//3//f/9//3//f/9//3//f/9//3//f/9//3//f/9//3//f/9//3//f/9//3//f/9//3//f/9//3//f/9//3//f/9//3//f/9/vnuGFG4x/3//f/9/33//f/9//3//f/9//3//f/9//3//f/9//3//f/9//3//f/9//3//f/9//3//f/9//3//f/9//3//f/9//3//f/9//3//f/9//3//f/9//3//f/9//3//f/9//3//f/9//3//f/9//3//f/9//3//f/9//3//f/9//3//f/9//3//f/9/3nv/f/9//3//f/9//3//f/9//3//f/9//3//f/9//3//f/9//3//f/9//3//f/9//3//f/9//3//f/9//3//f/9//3//f/9//3//f/9//3//f/9//3//f/9//3//f/9//3//f/9//3//f/9//3//f/9//3//f/9//3//f/9//3//f/9//3//f/9//3//f/9//3//f/9//3//f/9//3//f/9//3//f/9//3//f/9//3//f/9//3//f/9//3//f/9//3//f/9//3//f/9//3//f/9//3//f/9//3//f/9//3//f/9//3//f/9//3//f/9//3//f/9//3//f/9//3//f/9//3//f/9//3//f/9//3//f/9//3//f/9//3//f/9//3//f/9//3//f/9//3//f/9//3//f/9//3//f/9//3//f/9//3//f753fG99c793/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39MAAAAZAAAAAAAAAAAAAAAcAAAADwAAAAAAAAAAAAAAHE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2014-03-14T20:12:22Z</xd:SigningTime>
          <xd:SigningCertificate>
            <xd:Cert>
              <xd:CertDigest>
                <DigestMethod Algorithm="http://www.w3.org/2000/09/xmldsig#sha1"/>
                <DigestValue>YGW0eQxo2EiyjEC75KyyYFarQ9Q=</DigestValue>
              </xd:CertDigest>
              <xd:IssuerSerial>
                <X509IssuerName>E=e-sign@e-sign.cl, CN=E-Sign Firma Electronica Avanzada para Estado de Chile CA, OU=Class 2 Managed PKI Individual Subscriber CA, OU=Symantec Trust Network, O=E-Sign S.A., C=CL</X509IssuerName>
                <X509SerialNumber>3257228865715665019520358185247136356</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MIwAApREAACBFTUYAAAEAYAcB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RlRMkmAF014GUIwshlAQAAALQjtWXAvNZlQLbrCgjCyGUBAAAAtCO1ZeQjtWUAsOsKALDrCozJJgDtVOBldEbIZQEAAAC0I7VlmMkmAECRSHf0q0R3z6tEd5jJJgBkAQAAAAAAAAAAAADZbpt12W6bdQg3JAEACAAAAAIAAAAAAADAySYAXpSbdQAAAAAAAAAA8MomAAYAAADkyiYABgAAAAAAAAAAAAAA5MomAPjJJgDTk5t1AAAAAAACAAAAACYABgAAAOTKJgAGAAAAcFmfdQAAAAAAAAAA5MomAAYAAADAY1ABJMomABKTm3UAAAAAAAIAAOTKJg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5//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f99//39+c/9//3//f/9//3//f/9//3//f/9//3//f/9//3//f/9//3//f/9//3//f/9//3//f/9//3//f/9//3//f/9//3//f/9//3//f/9//3//f/9//3//f/9//3//f/9//3//f/9//3//f/9//3//f/9//3//f/9//3//f/9//3//f/9//3//f/9//3//f/9//3//f/9//3//f/9//3//f/9//3//f/9//3//f/9//3//f/9//3//f/9//3//f/9//3//f/9//3//f/9//3//f/9//3//f/9//3//f/9//3//f/9//3//f/9//3//f/9//3//f/9//3//f/9//3//f/9//3//f/9//3//f/9//3//f/9//3//f/9//38AAP9//3//f/9//3//f/9//3//f/9//3//f/9//3//f/9//3//f/9//3//f/9//3//f/9//3//f/9//3//f/9//3//f/9//3//f/9//3//f/9//3//f/9//3//f/9//3//f917/3//f/9//3//f/9//3/fe99733v/f/9//n/+e/9//3//f/9//3//f/9//3//f/9//3//f/9//3//f/9//3//f/9//3//f/9//3//f/9//3//f/9//3//f20thxDJHP9//3//f/9//3//f/9//3//f/9//3//f/9//3//f/9//3//f/9//3//f/9//3//f/9//3//f/9//3//f/9//3//f/9//3//f/9//3//f/9//3//f/9//3//f/9//3//f/9//3//f/9//3//f/9//3//f/9//3//f/9//3//f/9//3//f/9//3//f/9//3//f/9//3//f/9//3//f/9//3//f/9//3//f/9//3//f/9//3//f/9//3//f/9//3//f/9//3//f/9//3//f/9//3//f/9//3//f/9//3//f/9//3//f/9//3//f/9//3//f/9//3//f/9//3//f/9//3//f/9//3//f/9//3//f/9//3//f/9/AAD/f/9//3//f/9//3//f/9//3//f/9//3//f/9//3//f/9//3//f/9//3//f/9//3//f/9//3//f/9//3//f/9//3//f/9//3//f/9//3//f/9//3//f/9//3//f/9//3//f/9//3//f/9//3//f/9//3//f/9/33v/f/9//3/+f/9//3//f/9//3//f/9//3//f/9//3//f/9//3//f/9//3//f/9//3//f/9//3//f997/3+dc/9/sDWQNdlahxD/f957/3//f/9//3//f/9//3//f/9//3//f/9//3//f/9//3//f/9//3//f/9//3//f/9//3//f/9//3//f/9//3//f/9//3//f/9//3//f/9//3//f/9//3//f/9//3//f/9//3//f/9//3//f/9//3//f/9//3//f/9//3//f/9//3//f/9//3//f/9//3//f/9//3//f/9//3//f/9//3//f/9//3//f/9//3//f/9//3//f/9//3//f/9//3//f/9//3//f/9//3//f/9//3//f/9//3//f/9//3//f/9//3//f/9//3//f/9//3//f/9//3//f/9//3//f/9//3//f/9//3//f/9//3//f/9//3//fwAA/3//f/9//3//f/9//3//f/9//3//f/9//3//f/9//3//f/9//3//f/9//3//f/9//3//f/9//3//f/9//3//f/9//3//f/9//3//f/9//3//f/9//3//f/9//3//f/9//3//f957/3//f/9//3//f55z/3//f/9/33v/f/9//3//f/9//3//f/9//3//f/9//3//f/9//3//f/9//3//f/9//3//f/9//3//f/9//3//f/9/33sSQuogXm+/ewMAvnf/f/9//3//f/9//3//f/9//3//f/9//3//f/9//3//f/9//3//f/9//3//f/9//3//f/9//3//f/9//3//f/9//3//f/9//3//f/9//3//f/9//3//f/9//3//f/9//3//f/9//3//f/9//3//f/9//3//f/9//3//f/9//3//f/9//3//f/9//3//f/9//3//f/9//3//f/9//3//f/9//3//f/9//3//f/9//3//f/9//3//f/9//3//f/9//3//f/9//3//f/9//3//f/9//3//f/9//3//f/9//3//f/9//3//f/9//3//f/9//3//f/9//3//f/9//3//f/9//3//f/9//3//f/9//3//f/9//38AAP9//3//f/9//3//f/9//3//f/9//3//f/9//3//f/9//3//f/9//3//f/9//3//f/9//3//f/9//3//f/9//3//f/9//3//f/9//3//f/9//3//f/9//3//f/9//3//f/9//3//f997/3//f/9/v3v/f/9/33//f/9//3//f/9//3//f/9//3//f/9//3//f/9//3//f/9//3//f/9//3//f/9//3//f/9//3//f/9/33v/f+ogyRx+b/9/PmtmDJ13/3//f/9//3//f/9/3nv/f/9//3//f/9//3//f/9//3//f/9//3//f/9//3//f/9//3//f/9//3//f/9//3//f/9//3//f/9//3//f/9//3//f/9//3//f/9//3//f/9//3//f/9//3//f/9//3//f/9//3//f/9//3//f/9//3//f/9//3//f/9//3//f/9//3//f/9//3//f/9//3//f/9//3//f/9//3//f/9//3//f/9//3//f/9//3//f/9//3//f/9//3//f/9//3//f/9//3//f/9//3//f/9//3//f/9//3//f/9//3//f/9//3//f/9//3//f/9//3//f/9//3//f/9//3//f/9//3//f/9/AAD/f/9//3//f/9//3//f/9//3//f/9//3//f/9//3//f/9//3//f/9//3//f/9//3//f/9//3//f/9//3//f/9//3//f/9//3//f/9//3//f/9//3//f/9//3//f/9//3//f/9//3//f/9/nnMbZzxr2Vp+c/9//3//f/9//3//f/9//3//f/9//3//f/9//3//f/9//3//f/9//3//f/9//3//f/9//3//f/9//3//f/9/tlYCAPle/3/ff1dOyhydc/9//3/ee957/3//f/9//3//f/9//3//f/9//3//f/9//3//f/9//3//f/9//3//f/9//3//f/9//3//f/9//3//f/9//3//f/9//3//f/9//3//f/9//3//f/9//3//f/9//3//f/9//3//f/9//3//f/9//3//f/9//3//f/9//3//f/9//3//f/9//3//f/9//3//f/9//3//f/9//3//f/9//3//f/9//3//f/9//3//f/9//3//f/9//3//f/9//3//f/9//3//f/9//3//f/9//3//f/9//3//f/9//3//f/9//3//f/9//3//f/9//3//f/9//3//f/9//3//f/9//3//f/9//3//f/9//3//fwAA/3//f/9//3//f/9//3//f/9//3//f/9//3//f/9//3//f/9//3//f/9//3//f/9//3//f/9//3//f/9//3//f/9//3//f/9//3//f/9//3//f/9//3//f/9//3//f/9//3/fe/9/fW9VTuogZgxmDIcU0Tk8a997/3//f/9//3//f/9//3//f/9//3//f/9//3//f/9//3//f/9//3//f/9//3//f/9//3//f/9/33u2VoYQG2P/f99//3/SOesg/3//f/9//3//f957/3//f/9//3//f/9//3//f/9//3//f/9//3//f/9//3//f/9//3//f/9//3//f/9//3//f/9//3//f/9//3//f/9//3//f/9//3//f/9//3//f/9//3//f/9//3//f/9//3//f/9//3//f/9//3//f/9//3//f/9//3//f/9//3//f/9//3//f/9//3//f/9//3//f/9//3//f/9//3//f/9//3//f/9//3//f/9//3//f/9//3//f/9//3//f/9//3//f/9//3//f/9//3//f/9//3//f/9//3//f/9//3//f/9//3//f/9//3//f/9//3//f/9//3//f/9//3//f/9//3//f/9//38AAP9//3//f/9//3//f/9//3//f/9//3//f/9//3//f/9//3//f/9//3//f/9//3//f/9//3//f/9//3//f/9//3//f/9//3//f/9//3//f/9//3//f/9//3//f/9//3//f/9//3+ec9A5CyVVSp93/3+fd24xZhAzRt9//3/fe/9//3//f/9//3//f/9//3//f/9//3//f/9//3//f/9//3//f/9//3//f/9//3/ee753phR8b793/3//f99/LSUtKf9/33vfe/9/vnf4XpVW917/f/9//3//f/9//3//f/9//3//f/9//3//f/9//3//f/9//3//f/9//3//f/9//3//f/9//3//f/9//3//f/9//3//f/9//3//f/9//3//f/9//3//f/9//3//f/9//3//f/9//3//f/9//3//f/9//3//f/9//3//f/9//3//f/9//3//f/9//3//f/9//3//f/9//3//f/9//3//f/9//3//f/9//3//f/9//3//f/9//3//f/9//3//f/9//3//f/9//3//f/9//3//f/9//3//f/9//3//f/9//3//f/9//3//f/9//3//f/9//3//f/9//3//f/9//3//f/9//3//f/9/AAD/f/9//3//f/9//3//f/9//3//f/9//3//f/9//3//f/9//3//f/9//3//f/9//3//f/9//3//f/9//3//f/9//3//f/9//3//f/9//3//f/9//n/+f/9//3//f/9/33//f99/6hzyPb97/3+/e99//3//f3VORQhVTt97/3//f/9//3//f/9//3//f/9//3//f/9//3//f/9//3//f/9//3/+f/9//3//f/9/33u2VpRSvXf/f99/33//f6oYeFL/f/9//3/YWuogIwRlDEUMyRxVTv9//3//f/9//3//f/9//3//f/9//3//f/9//3//f/9//3//f/9//3//f/9//3//f/9//3//f/9//3//f/9//3//f/9//3//f/9//3//f/9//3//f/9//3//f/9//3//f/9/33v/f/9//3/+f/9//3//f/9//3/ee/9//3//f/9//3//f/9//3//f/9//3//f/9//3//f/9//3//f/9//3//f/9//3//f/9//3//f/9//3//f/9//3//f/9//3//f/9//3//f/9//3//f/9//3//f/9//3//f/9//3//f/9//3//f/9//3//f/9//3//f/9//3//f/9//3//f/9//3//fwAA/3//f/9//3//f/9//3//f/9//3//f/9//3//f/9//3//f/9//3//f/9//3//f/9//3//f/9//3//f/9//3//f/9//3//f/9//3//f/9//3/+f/9//3//f957/3//f/9/fnNWTpA1+mL/f/9//3//f/9/33vff/piqBT6Xt97/3//f/9//3//f/9//3//f/9//3//f/9//3//f/9//3//f/5//3//f/9/33//f797e2+dd/9/vXf/f/9/338EAB5n339/c28xJAhNKRtnv3v/f/NBDCXfe/9//3//f/5//3//f/9//3//f/9//3//f/9//3//f/9//3//f/9//3//f/9//3//f/9//3//f/9//3//f/9//3//f/9//3//f/9//3//f/9//3//f/9//3//f/9//3//f/9//3//f/9//3/ee/9//3//f/9//3//f/9//3//f/9//3//f/9//3//f/9//3//f/9//3//f/9//3//f/9//3//f/9//3//f/9//3//f/9//3//f/9//3//f/9//3//f/9//3//f/9//3//f/9//3//f/9//3//f/9//3//f/9//3//f/9//3//f/9//3//f/9//3//f/9//3//f/9//38AAP9//3//f/9//3//f/9//3//f/9//3//f/9//3//f/9//3//f/9//3//f/9//3//f/9//3//f/9//3//f/9//3//f/9//3//f/9//3//f/9//3//f/9/vXf/f/9/3nv/f9labi0aY/9//3/fe/9//3//f753/3//f681LCXff99//3//f/9//3//f/9//3//f/9//3//f/9//3//f/9//3//f/9//3//f/9/33vff/9//3//f/9//3//f5hSMC3/f593bzGoGBNCv3v/f/9/339+c8kYl1Lff/9/33v/f/9//3//f/9//3//f/9//3//f/9//3//f/9//3//f/9//3//f/9//3//f/9//3//f/9//3//f/9//3//f/9//3//f/9//n//f/9//3//f/9//3//f/9//3//f/9//3//f/9//3//f/9//3//f/9//3//f/9//3//f/9//3//f/9//3//f/9//3//f/9//3//f/9//3//f/9//3//f/9//3//f/9//3//f/9//3//f/9//3//f/9//3//f/9//3//f/9//3//f/9//3//f/9//3//f/9//3//f/9//3//f/9//3//f/9//3//f/9//3//f/9//3//f/9/AAD/f/9//3//f/9//3//f/9//3//f/9//3//f/9//3//f/9//3//f/9//3//f/9//3//f/9//3//f/9//3//f/9//3//f/9//3//f/9//3//f/9//n//f/9//3//f/9/33uvNfE9/3//f/9//3//f957/3//f997vnffeysldU7fe/9//3//f/9//3//f/9//3//f/9//3//f/9//3//f/9/3nv/f/9//3//f997vnf/f/9/vXv/f/9/33/LHD9rH2uJFAsht1b/f/9/33//f/9//38TRqgUfW//f957/3/+f/9//3//f/9//3//f/9//3//f/9//3//f/9//3//f/9//3//f/9//3//f/9//3//f/9//3//f/9//3//f/9//3//f/9//3//f/9//3//f/9//3//f99733//f/9//3//f/9//3//f/9/3nv/f/9//3//f/9//3//f/9//3//f/9//3//f/9//3//f/9//3//f/9//3//f/9//3//f/9//3//f/9//3//f/9//3//f/9//3//f/9//3//f/9//3//f/9//3//f/9//3//f/9//3//f/9//3//f/9//3//f/9//3//f/9//3//f/9//3//f/9//3//fwAA/3//f/9//3//f/9//3//f/9//3//f/9//3//f/9//3//f/9//3//f/9//3//f/9//3//f/9//3//f/9//3//f/9//3//f/9//3//f/9//3//f/9//3//f/9/33//f3ROKiU7Z/9/33v/f/9//3//f/9//3//f99//3/5YgolfXP/f/9//3//f/9//3//f/9//3//f/9//3//f/9//3//f/9//3//f753/3/ff/9//3//f7x3/3//fxxjihQ/azApbzFca/9//3//f99733v/f/9/fnNFDBNG/3/ff/9//n//f/9//3//f/9//3//f/9//3//f/9//3//f/9//3//f/9//3//f/9//3//f/9//3//f/9//3//f/9//3//f/9//3//f/9/33v/f/9//3//f/9/33//f/9//3//f/9/33v/f997/3//f/9//3//f/9//3//f/9//3//f/9//3//f/9//3//f/9//3//f/9//3//f/9//3//f/9//3//f/9//3//f/9//3//f/9//3//f/9//3//f/9//3//f/9//3//f/9//3//f/9//3//f/9//3//f/9//3//f/9//3//f/9//3//f/9//3//f/9//3//f/9//38AAP9//3//f/9//3//f/9//3//f/9//3//f/9//3//f/9//3//f/9//3//f/9//3//f/9//3//f/9//3//f/9//3//f/9//3//f/9//3//f/9//3//f/9//3/fe/9/v3crKdA5/3//f99//3//f/5//3/+f/9//3//f757/38SQhJGvnf/f/9//3//f/9//3//f/9//3//f/9//3//f/9//3//f/9/vnedd757/3//f/9//3//f/9//38VRrQ91j2TNX5vv3vfe/9//3//f/9//3//f/9/jzUKId97/3//f/9//3//f/9//3//f/9//3//f/9//3//f/9//3//f/9//3//f/9//3//f/9//3//f/9//3//f/9//3//f/9//3//f957/3//f/9//3//f/9//3//f/9//3//f997/3//f/9//3//f99733v/f/9//3//f/9//3//f/9//3//f/9//3//f/9//3//f/9//3//f/9//3//f/9//3//f/9//3//f/9//3//f/9//3//f/9//3//f/9//3//f/9//3//f/9//3//f/9//3//f/9//3//f/9//3//f/9//3//f/9//3//f/9//3//f/9//3//f/9//3//f/9/AAD/f/9//3//f/9//3//f/9//3//f/9//3//f/9//3//f/9//3//f/9//3//f/9//3//f/9//3//f/9//3//f/9//3//f/9//3//f/9//3//f/5//3//f/9//3//fzxrrzU7Z/9//3//f/9/33v/f/9//3//f/9//3//f99//3+vNbda33//f997/3//f/9//3//f/9//3//f/9//3//f/9//3+dc51zvnf/f/9//3//f/9//3//f15vcDH2QddBX2//f/9//3//f5tz3nv/f/9//3//fzxrKyVba/9//3//f/9//3//f/9//3//f/9//3//f/9//3//f/9//3//f/9//3//f/9//3//f/9//3//f/9//3//f/9//3//f/9//3//f/9//3//f/9/vnedc1xvdU4RQm0xbC0rJY0x8D10Tltr/3//f753/3//f/9//3//f/9//3//f/9//3//f/9//3//f/9//3//f/9//3//f/9//3//f/9//3//f/9//3//f/9//3//f/9//3//f/9//3//f/9//3//f/9//3//f/9//3//f/9//3//f/9//3//f/9//3//f/9//3//f/9//3//f/9//3//f/9//3//f/9//3//fwAA/3//f/9//3//f/9//3//f/9//3//f/9//3//f/9//3//f/9//3//f/9//3//f/9//3//f/9//3//f/9//3//f/9//3//f/9//3//f/9//3//f/9//3//f/9/33uPMbA1v3vfe997/3/ff/9//3//f/9//3//f997/3//f/9/GmOOMX1v/3/fe/9//3++d/9//3//f/9//3//f/9//3//f797Omc7a/9//3//f/9//3//f/9/338URuwgDyWcVv9/33v/f957/n//f/9/3nv/f997/3/fezNGllLff/9//3//f/9//3//f/9//3//f/9//3//f/9//3//f/9//3//f/9//3//f/9//3//f/9//3//f/9//3//f/9//3//f/9//3/fe3xvOme2VnRO8UHQPTNKMkbxPbdWllaWVs85jTEqJXxv/3//f/9//3/ee/9//3//f/9//3//f/9//3//f/9//3//f/9//3//f/9//3//f/9//3//f/9//3//f/9//3//f/9//3//f/9//3//f/9//3//f/9//3//f/9//3//f/9//3//f/9//3//f/9//3//f/9//3//f/9//3//f/9//3//f/9//3//f/9//3//f/9//38AAP9//3//f/9//3//f/9//3//f/9//3//f/9//3//f/9//3//f/9//3//f/9//3//f/9//3//f/9//3//f/9//3//f/9//3//f/9//3//f/9//3//f/9//3//f35zBAT7Yv9//3//f797/3//f/9//3//f/9//3//f997/3//f593bjETRv9//3//f/9//3//f/9/33v/f/9//3//f/9//3+3Vjtn33v/f/9//3//f/9//3//f55zbzEWShZGn3vff/9//3//f/9//3//f/9//3//f/9//392Uq81/3//f/9//3/de/9//3//f997/3//f/9//3//f997/3//f/9//3/ee/9//3//f/9//3//f/9/33v/f/9//3//f713e2+1VpVSMkYyRnRSW2vfe/9//3//f/9//3//f/9/33v/f55zM0bpIL97/3//f/9//3/ee/9//3//f/9//3//f/9//3//f/9//3//f/9//3//f/9//3//f/9//3//f/9//3//f/9//3//f/9//3//f/9//3//f/9//3//f/9//3//f/9//3//f/9//3//f/9//3//f/9//3//f/9//3//f/9//3//f/9//3//f/9//3//f/9//3//f/9/AAD/f/9//3//f/9//3//f/9//3//f/9//3//f/9//3//f/9//3//f/9//3//f/9//3//f/9//3//f/9//3//f/9//3//f/9//3//f/9//3//f/9/vXf/f/9/n3M0Rk4tn3f/f/9/33//f99/XGt2UlRKjjGwOTRGPGvff/9/33v/f/peyhw8a997/3//f/9//3//f/9//3//f/9/nXP/f9da+V58b997/3//f/9//3//f99//3/7YsocLincXt9//3//f/9//3//f/5//n/+f/9//3//f997+F4JIb53/3//f/9//3//f997/3//f/9//3//f/9/v3eec/9/33vfe/9//3//f713/3/fe/9//3/fe/9/nnedc997dE7WWrZWlVK9d75333v/f/9//3//f/9//3//f/9//3//f/9/33//fztnKyX/f/9/33v/f/9//3//f/9//3//f/9//3//f/9//3//f/9//3//f/9//3//f/9//3//f/9//3//f/9//3//f/9//3//f/9//3//f/9//3//f/9//3//f/9//3//f/9//3//f/9//3//f/9//3//f/9//3//f/9//3//f/9//3//f/9//3//f/9//3//f/9//3//fwAA/3//f/9//3//f/9//3//f/9//3//f/9//3//f/9//3//f/9//3//f/9//3//f/9//3//f/9//3//f/9//3//f/9//3//f/9//3//f/9//3//f/9//3+/e/9/Ti3TPf9/33t+b9le8kEsKYcU6iDROY81CyWvNbA5yRzqILla/3//f/NB80H/f99733v/f997/3//f/9//3//f/9/GWPxQZ5333v/f/9//3//f/9//3//f593DCGIFFdO/3//f99//3//f/9//3//f/5//3//f/9//3//f51z6SB8b/9//3//f/9//3//f/9/33v/f/9/XWvyQeogLCV9b/9//3/ff/9/33v/f/9//3/ff99/v3f6YvJBllLfe51z/3//f/9//3//f/9//3//f/9//3//f/9//3//f99//3//f793/3/ZXskc/3//f/9//3//f/9//3//f/9//3//f/9//3//f/9//3//f/9//3//f/9//3//f/9//3//f/9//3//f/9//3//f/9//3//f/9//3//f/9//3//f/9//3//f/9//3//f/9//3//f/9//3//f/9//3//f/9//3//f/9//3//f/9//3//f/9//3//f/9//3//f/9//38AAP9//3//f/9//3//f/9//3//f/9//3//f/9//3//f/9//3//f/9//3//f/9//3//f/9//3//f/9//3//f/9//3//f/9//3//f/9//3/+f/9//3//f/9//39/c5E1HWPff1ZKsDULIY812Vq/d797339+c/9//3+fcxtjNEYsJQwlPmufd9M9n3P/f/9//3//f/9//3/fe/9//3+ed/E92F7/f/9//3//f/9//3//f/9/33+/ewMALimfd99//3//f/9//3//f/9//n//f/5//3//f/9//3//f9A5O2v/f/9//3//f/9//3//f/9/33/aXqkULSUMJckYjzWfc/9//3/ff99/vndcaxtnG2e4WjRGJARmEOkcM0a/e99733v/f/9//3/fe/9//3//f/9//3//f/9//3//f/9//3+/e99/TSksKb97/3//f/9/3nv/f/9//3//f/9//3//f/9//3//f/9//3//f/9//3//f/9//3//f/9//3//f/9//3//f/9//3//f/9//3//f/9//3//f/9//3//f/9//3//f/9//3//f/9//3//f/9//3//f/9//3//f/9//3//f/9//3//f/9//3//f/9//3//f/9//3//f/9/AAD/f/9//3//f/9//3//f/9//3//f/9//3//f/9//3//f/9//3//f/9//3//f/9//3//f/9//3//f/9//3//f/9//3//f/9//3//f/9//3//f/9//3//f/9/Xm/cXtxe9EFuMVVOXGu/d/9//3//f/9//3+/e/9//3//f/9/fXPRPRVGV042ShRG/3//f997/3//f/9//3/ee99/rzX5Xv9//3//f/9//3//f/9//3//f/9/214mCPNB/3+/e/9/33//f/9//3//f/9//3//f/9//3//f/9//386Z9da/3//f/9//3//f793/3//f3hSyxzKGBxj/38cYy0p2l7/f797tlbXWvlellL/f593mFYMJRRG+2IbZ/JB2Fr/f/9//3//f/9//3//f/9//3//f/9//3//f/9//3//f/9//3/YWskYuFbfe/9//3//f/9//3//f/9//3//f/9//3//f/9//3//f/9//3//f/9//3//f/9//3//f/9//3//f/9//3//f/9//3//f/9//3//f/9//3//f/9//3//f/9//3//f/9//3//f/9//3//f/9//3//f/9//3//f/9//3//f/9//3//f/9//3//f/9//3//f/9//3//fwAA/3//f/9//3//f/9//3//f/9//3//f/9//3//f/9//3//f/9//3//f/9//3//f/9//3//f/9//3//f/9//3//f/9//3//f/9//3//f/9//3//f/9/33v/f9peFkbuINM9G2Pff/9//3//f/9/33vff/9//3//f99//3//f79733+6WhVGcDGxOX5v/3/fe/9//3//f75733vPORpjv3f/f/9//3//f/9//n//f/9//39/c4oUyxw9a/9//3//f917/3//f/9//3//f/9//3//f/9//3/fe/9/vndTTt57/3++d/9/v3f/f/9/mFbrIJE1v3v/f99/n3ctKU4pVUq4Wn1vfG//f/9//39WTpE1sTmfd/9//3/ROSQE/3+/d99733v/f/9//3//f/5//n//f/9//3//f/9/33//f9970T0LId9/33v/f997/3//f/9//3//f/9//3//f/9//3//f/9//3//f/9//3//f/9//3//f/9//3//f/9//3//f/9//3//f/9//3//f/9//3//f/9//3//f/9//3//f/9//3//f/9//3//f/9//3//f/9//3//f/9//3//f/9//3//f/9//3//f/9//3//f/9//3//f/9//38AAP9//3//f/9//3//f/9//3//f/9//3//f/9//3//f/9//3//f/9//3//f/9//3//f/9//3//f/9//3//f/9//3//f/9//3//f/9//3//f/9//3++e/9/n3fKHGkQF0a/e/9//3//f997/3//f/9//3//f753/3//f/9//3//f/9//3+/e/RBsjkTQv9//3//f/9/vXf/f/A9+F7/f/9/v3f/f/9//3//f/9//3//f99/FUYEABZK/3//f/5//X/+f/9//3//f/9//3//f/9//3//f/9//3//f9978EH/f/9//3//f/9//3/7Yk4tLin9Ytxe9UGzOdteFEJnEFZO/3//f997/3//fxRGDCVXTv9//3/fe99/2VoDAJ5z/3/fe/9//3//f/9//3//f/9//3//f/9//3//f/9//38ZY0wpdk7/f99//3//f/9//3//f/9//3//f/9//3//f/9//3//f/9//3//f/9//3//f/9//3//f/9//3//f/9//3//f/9//3//f/9//3//f/9//3//f/9//3//f/9//3//f/9//3//f/9//3//f/9//3//f/9//3//f/9//3//f/9//3//f/9//3//f/9//3//f/9//3//f/9/AAD/f/9//3//f/9//3//f/9//3//f/9//3//f/9//3//f/9//3//f/9//3//f/9//3//f/9//3//f/9//3//f/9//3//f/9//3//f/9//3//f753/3+/e9E5Ty2aVt9//3//f/9//3//f/9//3/fe/9//3//f/9//3//f/9//3//f797/39/c6kUqRj/f593/3/ff/9/EUJTTt97/3+ec/9/33//f/9//3/+f/9/33u/e3AxDSV3Uv9/33v/f/1//n//f/9//3//f/9//3//f/9//3//f99//39+c/E9/3/fe/9//3//f/peJQiIFNI59EH7Yl9vX2//f7936xw1St9733v/f/9/HGeIFBNCn3Pff997/3+/e/9/qRjyPf9//3//f/9//3//f/9//3//f/9//3//f/9/33v/f/9/MkYrJf9//3+/e/9//3//f/9//3//f/9//3//f/9//3//f/9//3//f/9//3//f/9//3//f/9//3//f/9//3//f/9//3//f/9//3//f/9//3//f/9//3//f/9//3//f/9//3//f/9//3//f/9//3//f/9//3//f/9//3//f/9//3//f/9//3//f/9//3//f/9//3//f/9//3//fwAA/3//f/9//3//f/9//3//f/9//3//f/9//3//f/9//3//f/9//3//f/9//3//f/9//3//f/9//3//f/9//3//f/9/3nv/f/9//3//f/9//3/fe997kTUVRplWXm//f793/3//f/9//3//f/9//3//f/9//3//f/9//3//f/9//3//f997/3/aXkcMN0r/f/9//3+OMfli/3//f997/3//f/9//3/cd/1//3//f/9/NkpIDJI1/3//f/9//3//f/9//3//f/9//3//f/9//3/ff/9//3/fe/9//38URt9/PWtXTpE1cDEMIaoYFUb/f/9//3/ff/9//3//fzRGZxD/f/9//3/ff7I5cDF+c/9//nv/f713/3/ffw0l2l7/f/9//3//f/9//3//f/9//3//f/9//3//f/9//38bZ6gU8kH/f/9//3//f/9//3//f/9//3//f/9//3//f/9//3//f/9//3//f/9//3//f/9//3//f/9//3//f/9//3//f/9//3//f/9//3//f/9//3//f/9//3//f/9//3//f/9//3//f/9//3//f/9//3//f/9//3//f/9//3//f/9//3//f/9//3//f/9//3//f/9//3//f/9//38AAP9//3//f/9//3//f/9//3//f/9//3//f/9//3//f/9//3//f/9//3//f/9//3//f/9//3//f/9//3//f/9//3//f/9//3//f/9//3/ff99/339WThVGPms2St9//3//f/9//3//f/9//3//f/9//3//f/9//3//f/9//3//f/9//3//f/9//3+SNSkMP2u/f7I5VUq+d/9//3//f/9/33+ec/9//n/+f/5//3/ff4oUixgeZ99//3//f/9/33//f/5//n//f/9//3//f/9//3//f99//389ZxVGJQgNJZAxmlZ/c/VBkjW5Vv9/v3vfe99//3//f/9//388a8oc2V6/e793+16rGJhW33//f/5//X/+f/9//39XTk4t/3//f/9//3//f/9//3//f/5//3//f/9/v3f/f593kDWwNd9//3//f/9//3//f/9//3//f/9//3//f/9//3//f/9//3//f/9//3//f/9//3//f/9//3//f/9//3//f/9//3//f/9//3//f/9//3//f/9//3//f/9//3//f/9//3//f/9//3//f/9//3//f/9//3//f/9//3//f/9//3//f/9//3//f/9//3//f/9//3//f/9//3//f/9/AAD/f/9//3//f/9//3//f/9//3//f/9//3//f/9//3//f/9//3//f/9//3//f/9//3//f/9//3//f/9//3//f/9//3//f/9/3nv/f/9//3//f9layhz8Yv9/0j37Yv9/33v/f/9//3//f/9//3//f/9//3//f/9//3//f/9//3//f/9//3//f99/v3vNHDhK/WL0QX5z/3//f95//3//f/9//3//f/5//n//f/9/n3NIDA8l/3/ff/9//3//f/9//3//f/9//3//f/9/33+/dztnEkJMKYcQTSmYVtE5/3//f/9/X2+qFDZK33//f/9//3//f/9//3//f/9//39vMdE9/3/fe9M9qxj/f/9//3/9f/1//3/fe/9/n3dmDN97/3//f/9//3//f/9//3//f/9/33v/f/9//3+5WgwlG2f/f/9//3//f/9//3//f/9//3//f/9//3//f/9//3//f/9//3//f/9//3//f/9//3//f/9//3//f/9//3//f/9//3//f/9//3//f/9//3//f/9//3//f/9//3//f/9//3//f/9//3//f/9//3//f/9//3//f/9//3//f/9//3//f/9//3//f/9//3//f/9//3//f/9//3//fwAA/3//f/9//3//f/9//3//f/9//3//f/9//3//f/9//3//f/9//3//f/9//3//f/9//3//f/9//3//f/9//3//f/9//3//f/9//3//f/9/33+PMW8xf3P/f7E10jnfe1RKvnf/f/9//3//f/9//3//f/9//3//f/9//3//f/9//3/de/9//3+/e/9/LylpEBVG33//f99//3+9d/9//3//f/9//3/ee/9//3/ffxVGJwjVPd9//3//f95733v/f99//3//f997PGsSQkwtSyltMVNKW2s7Z/9/v3dNLb93v3u/e6oYRwyfd99/33//f/9//3//f957/3/ff/9/0TnSPd97PGcmBNM5/3//f/9//X/9f/9/33v/f797qBh9c/9//3//f/9//3//f/9//3//f/9//3/fe35vyhzROf9/33v/f/9//3//f/9//3//f/9//3//f/9//3//f/9//3//f/9//3//f/9//3//f/9//3//f/9//3//f/9//3//f/9//3//f/9//3//f/9//3//f/9//3//f/9//3//f/9//3//f/9//3//f/9//3//f/9//3//f/9//3//f/9//3//f/9//3//f/9//3//f/9//3//f/9//38AAP9//3//f/9//3//f/9//3//f/9//3//f/9//3//f/9//3//f/9//3//f/9//3//f/9//3//f/9//3//f/9//3//f/9//3//f/9/33v/f7dWTS08Z/9//3+5Vrla338zRt97/3//f/9//3//f/9//3//f/9//3//f/9//3//f/9//3//f997/3+/e3ExzCA2Sp9333/fe/9//3//f/9//3//f/9//3//f/9/v3vsIGkQ33/fe/9/33v/f/9/nnfYWjVKDCWoFCslEkb4Xr53/3//f/9//3/feztnjzXfe/9/FEYEBPti/3+/d/9//3/fe/9//n/+f/9//3/fe5dSNEb/f/NBqRQ+Z/9//3//f/5//3//f/9//3/fe4cUfG//f/9//3//f/9//3//f/9//3//f997/3/6XrE5fnP/f997/3//f/9//3//f/9//3//f/9//3//f/9//3//f/9//3//f/9//3//f/9//3//f/9//3//f/9//3//f/9//3//f/9//3//f/9//3//f/9//3//f/9//3//f/9//3//f/9//3//f/9//3//f/9//3//f/9//3//f/9//3//f/9//3//f/9//3//f/9//3//f/9//3//f/9/AAD/f/9//3//f/9//3//f/9//3//f/9//3//f/9//3//f/9//3//f/9//3//f/9//3//f/9//3//f/9//3//f/9//n//f997/3/fe/9/33tNKUwp/3//f99/2V48a7hW+mLfe/9//3//f/9//3//f/9//3//f/9//3//f/9//3//f/9/vXf/f99/Vk78YtQ9/GLzQb93/3//f/9//3+9e/9//3//f/9//3/fexxnSAySNZ93n3f/f9helVJtMYYQLCX0QRVGuVq/d99733vee/9/3nv/f/9/33/YWk0pv3f7XkUIdlL/f99/v3v/f/9//3//f/9//n//f/9//39da1ZOv3vrIFdO33/fe/9//n//f/5//3//f/9//39ECBlj/3//f/9//3//f/9//3//f/9//3//f11rZgywOb93v3f/f/9//3//f/9//3//f/9//3//f/9//3//f/9//3//f/9//3//f/9//3//f/9//3//f/9//3//f/9//3//f/9//3//f/9//3//f/9//3//f/9//3//f/9//3//f/9//3//f/9//3//f/9//3//f/9//3//f/9//3//f/9//3//f/9//3//f/9//3//f/9//3//f/9//3//fwAA/3//f/9//3//f/9//3//f/9//3//f/9//3//f/9//3//f/9//3//f/9//3//f/9//3//f/9//3//f/9//3//f/9//3//f997/3//f9leLCmWUv9//3+/d9laTS3JGNle/3//f/9//3//f/9//3//f/9//3//f/9//3//f/9//3//f753/392TvNBX29wMfxi9EEcZ/9/33v/f/9//3//f/9/v3v/f/9//3/0QScIkzXcXk8thxACAAolMkaWUl1v/3/fe/9//3//f/9//3//f/9//3+9d/9/XW+PMf9/bzEkCP9/33v/f/9/nXP/f/9//3//f/9//3//f/9//3+5VlZOZww9Z593/3//f/9//3//f/9//3//f/9/SylTSv9//3//f/9//3//f/9//3//f/9//3+4VqgYXWv/f/9//3//f/9//3//f/9//3//f/9//3//f/9//3//f/9//3//f/9//3//f/9//3//f/9//3//f/9//3//f/9//3//f/9//3//f/9//3//f/9//3//f/9//3//f/9//3//f/9//3//f/9//3//f/9//3//f/9//3//f/9//3//f/9//3//f/9//3//f/9//3//f/9//3//f/9//38AAP9//3//f/9//3//f/9//3//f/9//3//f/9//3//f/9//3//f/9//3//f/9//3//f/9//3//f/9//3//f/9//3//f/5//3/fe/9/v3fRPRNG/3//f997/3/ff4cQqBh9b/9//3//f/9//3//f/9//3//f/9//3//f/9//3//f/9//3//f1VOTS3ff/9/UDHbXtteFUa/e/9/33//f/9/33v/f/9/v3v8YtteqxgnCO4gLinrHDRGnndcb/9//3//f99//3//f/9/33v/f/5//Xv+f/5//3//f7lasjlfb8sc8j3ff/9//3/fe/9//3//f/5//n/+f/9//3/fe/9/PWexNZE1f3P/f/9//3//f/9//3//f/9/3nv/fxljTCn/f/9//3//f/9//3//f/9//3//fzxrqBiPMb97/3//f/9//3//f/9//3//f/9//3//f/9//3//f/9//3//f/9//3//f/9//3//f/9//3//f/9//3//f/9//3//f/9//3//f/9//3//f/9//3//f/9//3//f/9//3//f/9//3//f/9//3//f/9//3//f/9//3//f/9//3//f/9//3//f/9//3//f/9//3//f/9//3//f/9//3//f/9/AAD/f/9//3//f/9//3//f/9//3//f/9//3//f/9//3//f/9//3//f/9//3//f/9//3//f/9//3//f/9//3//f/9//3//f/9//3//f/peLCn6Xv9/33v/f/9/33v6Yhtnv3v/f/9//3//f/9//3//f/9//3//f/9//3//f/9//3/fe/9/dlJOLX9v33//f3E1OE6/e3ExX2+/e99//3+/d7932V6PMcscBgSsHCgIrBhfb/9//3//f/9//3//f/9//3//f/9//3//f/9//3//f/5//3//f/9//3+5WvZB1T1QLZ933nv/f/9//3//f/9//3//f/5//3//f/9//3//f1dOiRQuKf9//3//f997/3//f/9//3//f/9//3//f885/3//f997/3//f/9//3//f99//38URqkY+mL/f/9/33//f/9//3//f/9//3//f/9//3//f/9//3//f/9//3//f/9//3//f/9//3//f/9//3//f/9//3//f/9//3//f/9//3//f/9//3//f/9//3//f/9//3//f/9//3//f/9//3//f/9//3//f/9//3//f/9//3//f/9//3//f/9//3//f/9//3//f/9//3//f/9//3//f/9//3//fwAA/3//f/9//3//f/9//3//f/9//3//f/9//3//f/9//3//f/9//3//f/9//3//f/9//3//f/9//3//f/9//3//f957/3//f/9/3380Rk0pn3f/f/9//3//f/9/v3u/e/9//3//f/9//3//f/9//3//f/9//3//f/9//3//f/9//39WTusgXm//f99//3+7WpI1v3+bWh9nP2uYVvNByRhmEGUMyRgVRj9rGEaLFHIx/3/ff/9//3//f/9//3//f/9//3//f/9//3/+f/5//n/+f/5//3//f/9/NkpyMTItWE6/d/9//3//f/9//3//f/9//n/+f/9//3//f/9//3/TPWgQFEb/f/9//3//f/9//3//f/9//3//f/9//39uMd97/3//f/9/3nv/f/9//3//f35vjzHSPb97/3//f/9//3//f/9//3//f/9//3//f/9//3//f/9//3//f/9//3//f/9//3//f/9//3//f/9//3//f/9//3//f/9//3//f/9//3//f/9//3//f/9//3//f/9//3//f/9//3//f/9//3//f/9//3//f/9//3//f/9//3//f/9//3//f/9//3//f/9//3//f/9//3//f/9//3//f/9//38AAP9//3//f/9//3//f/9//3//f/9//3//f/9//3//f/9//3//f/9//3//f/9//3//f/9//3//f/9//3//f/9//3//f/9//3//f99/by3SPf9//3//f/9//3//f/9//3//f/9//3//f/9//3//f/9//3//f/9//3+/d/9//3+/d7habzEdZ/9/X2//f797HmcOJbxaF0aMGAYEaRAMIfJBt1aed/9//39fb88cahDcXr97/3//f/9//3//f/9//3//f/9//3//f/5//3/+f/9//3//f/9//3//f9M97yQyLV9v/3//f/9//3//f/9//3//f/9//3//f/9//3//f997DSGJFBxn/3//f/9//3//f/9//3//f/9//3//f997bjGfd/9//3//f/9//3//f/9/339WTqkY+2L/f/9//3//f/9//3//f/9//3//f/9//3//f/9//3//f/9//3//f/9//3//f/9//3//f/9//3//f/9//3//f/9//3//f/9//3//f/9//3//f/9//3//f/9//3//f/9//3//f/9//3//f/9//3//f/9//3//f/9//3//f/9//3//f/9//3//f/9//3//f/9//3//f/9//3//f/9//3//f/9/AAD/f/9//3//f/9//3//f/9//3//f/9//3//f/9//3//f/9//3//f/9//3//f/9//3//f/9//3//f/9//3//f/9//n//f997/389ay4puVb/f/9//3//f/5//3//f/9/33v/f/9//3//f/9//3//f/9//3//f99//3//f997mFbSPZ93/3+fd99/PWdXTldOBgSLFPZBlDX2QZ93/3/fe997/3//f39ze1KuHBApn3f/f/9//3//f/9//3//f/9//3//f/9//n/+f/5//3/+f/9//3//f793338uJe4g9kHff/9//3//f/9//3//f/9//3/+f/9//n//f/9//38+a0gMaRC/e/9//3/+f/9//3//f/9//3//f/9//3//f04tn3P/f/9//3//f/9//3/fe997LSkMIX9z/3/ff/9//3//f/9//3//f/9//3//f/9//3//f/9//3//f/9//3//f/9//3//f/9//3//f/9//3//f/9//3//f/9//3//f/9//3//f/9//3//f/9//3//f/9//3//f/9//3//f/9//3//f/9//3//f/9//3//f/9//3//f/9//3//f/9//3//f/9//3//f/9//3//f/9//3//f/9//3//fwAA/3//f/9//3//f/9//3//f/9//3//f/9//3//f/9//3//f/9//3//f/9//3//f/9//3//f/9//3//f/9//3//f/9//n//f/9/FUYuKZ9333//f/9//3/+f/9//3//f/9//3//f/9//3//f/9//3//f/9/33//f/9/33uZVnhSX28+azZK80EtKSQI0Tl4UgQA3F6fd/5m1D2fd/9//3//f/9//3/ff/dBMinWPb9733v/f/5//3//f/9//3//f/9//3//f/9//3//f/9//3//f/9//3/fe593iRQOJR5n/3//f/9//3//f/9//3//f/9//3//f/9//3//f/9/uloGBO0g/3//f/5//3/+f/9//3//f/9//3//f/9//39OLT1r/3+9d/9//3//f/9//3/6Yi0leFL/f/9//3//f/9//3//f/9//3//f/9//3//f/9//3//f/9//3//f/9//3//f/9//3//f/9//3//f/9//3//f/9//3//f/9//3//f/9//3//f/9//3//f/9//3//f/9//3//f/9//3//f/9//3//f/9//3//f/9//3//f/9//3//f/9//3//f/9//3//f/9//3//f/9//3//f/9//3//f/9//38AAP9//3//f/9//3//f/9//3//f/9//3//f/9//3//f/9//3//f/9//3//f/9//3//f/9//3//f/9//3//f/9//3/+f/5//3+/e6oYkTX/f/9//3//f/5//3//f/9//3//f/9//n/ee/9//3//f/9//3/fe/9/v3v8YvRBDSXLHJExqhgMJU0tVEo7Z35zv3sURj9r/3+fexZG+2L/f/9//3+9d/9/HmeMFEsM+EW/e/9//n/9f/5//3//f/9//n//f/5//3//f/9//3//f/9//3/fe/9//38bYwQEkDW/e/9/33v/f/9//3//f/9//3//f/9//3//f/9//3/ff/VBSQyRNf9//3//f/1//n/fe/9//3//f/5//3//f99/DSU9Z/9/3nv/f/9/3nv/f11vLCUuKZ9333//f/9//3//f/5//3//f/9//3//f/9//3//f/9//3//f/9//3//f/9//3//f/9//3//f/9//3//f/9//3//f/9//3//f/9//3//f/9//3//f/9//3//f/9//3//f/9//3//f/9//3//f/9//3//f/9//3//f/9//3//f/9//3//f/9//3//f/9//3//f/9//3//f/9//3//f/9//3//f/9/AAD/f/9//3//f/9//3//f/9//3//f/9//3//f/9//3//f/9//3//f/9//3//f/9//3//f/9//3//f/9//3//f/9//n/+f/9/XW9HDJlW/3//f/9//3//f/5//3//f/9/33//f/9//3//f/9//3+/d11vuFqYVm8xJgiqFHExFkZ5Ul5v/3//f/9//3++d/9/CyGZVr97v3tYTtI9fW//f/9//3/fexZGlTm3OXxWv3f/f/5//X/+f/9//3//f/9//n//f/9//3//f/9//3//f/9//3//f/9/8T0jBJZS/3//f/9//3//f/9//3//f/9//3//f/5//3//f/9/v3dRLcwcNkrff/9//n/+f/5//3//f/9//3//f/5//3+/dy4pX2//f/9//3//f/9//3+WUocQFEbff99//3//f/9//3/+f/9//3//f/9//3//f/9//3//f/9//3//f/9//3//f/9//3//f/9//3//f/9//3//f/9//3//f/9//3//f/9//3//f/9//3//f/9//3//f/9//3//f/9//3//f/9//3//f/9//3//f/9//3//f/9//3//f/9//3//f/9//3//f/9//3//f/9//3//f/9//3//f/9//3//fwAA/3//f/9//3//f/9//3//f/9//3//f/9//3//f/9//3//f/9//3//f/9//3//f/9//3//f/9//3//f/9//3//f/9//3/fezxniBC/e99733//f/9//n/+f/9//3//f/9//3//f/9//3++dxpjE0aQMdI5kjUuKdM9Pmvff797/3//f99/33//f997/3/fexNG9EH/f99/n3eQNTxn33vff/9/338vKdY9dDXdXt9//3/+f/1//n/+f/9//3/+f/5//3//f/9//3//f/9//3//f/9//3/ff+sgRQh9b757/3//f/9//3//f/9//3//f/9//3/+f/9//3/ff5937SAvKVdOv3f/f/5//X//f/9//3//f/9//3//f957v3tOKb93/3//f/9//3//f35zFEaxORxn/3//f/9//3//f/9//3//f/9//3//f/9//3//f/9//3//f/9//3//f/9//3//f/9//3//f/9//3//f/9//3//f/9//3//f/9//3//f/9//3//f/9//3//f/9//3//f/9//3//f/9//3//f/9//3//f/9//3//f/9//3//f/9//3//f/9//3//f/9//3//f/9//3//f/9//3//f/9//3//f/9//38AAP9//3//f/9//3//f/9//3//f/9//3//f/9//3//f/9//3//f/9//3//f/9//3//f/9//3//f/9//3//f/9//3//f/9//3/RPakUn3fff/9//3//f/9//3//f/9//3//f/9//X//f/9/v3eRNRZGF0ZZThdGelJ/c/9//3//f/9//3//f/9//3//f99//3/zQRVG/3/ff99/FUZWSv9/33v/f3lSN0oXRnExf3P/f/9//3//f/9//n//f/9//3/+f/9//3//f/9//3//f/9//3//f/9/P2snCA4ln3P/f/5//3//f/9//3//f/9//3//f/9//3//f/9//3/bXpM19UEcY/9//3//f/9//3//f/9//3/ee/9//3/fe31vyhyfd/9//n//f/9//39XTk4p2l7/f/9//3//f/9//3//f957/3//f/9//3//f/9//3//f/9//3//f/9//3//f/9//3//f/9//3//f/9//3//f/9//3//f/9//3//f/9//3//f/9//3//f/9//3//f/9//3//f/9//3//f/9//3//f/9//3//f/9//3//f/9//3//f/9//3//f/9//3//f/9//3//f/9//3//f/9//3//f/9//3//f/9/AAD/f/9//3//f/9//3//f/9//3//f/9//3//f/9//3//f/9//3//f/9//3//f/9//3//f/9//3//f/9//3//f/9//3//f797bjELJf9//3//f/9//3//f/9//3//f/9//3/+f9x33Xv/f/9/X29ZTlpOjBSMFDApN0o1StA50DmVUvlePGd9b793v3v/f/9/mVazOf9//3//f3hS9UG/e/9/338YRpQ1FkazOb9333//f997/3//f/9//3//f/9//3//f/9//3//f/9//3//f/9//3//fzlKjBSTNd9//3//f/5/3nv/f99//3//f/9//3/ee/9/vnf/f/9/cTG0OfVBVk7fe997/3//f/9//3//f/9//3//f/9/33+/ewwhn3f+f91733v/f797UC0vKV5r33v/f/5//n/de/9//3//f957/n//f/9//3//f/9//3/+e/9//n//f/5//3/+f/9//3//f/9//3//f/9//3//f/9//3//f/9//3//f/9//3//f/9//3//f/9//3//f/9//3//f/9//3//f/9//3//f/9//3//f/9//3//f/9//3//f/9//3//f/9//3//f/9//3//f/9//3//f/9//3//f/9//3//fwAA/3//f/9//3//f/9//3//f/9//3//f/9//3//f/9//3//f/9//3//f/9//3//f/9//3//f/9//3//f/9//3//f/9//3+/d8kcrzX/f/9//3//f/9//3//f/9//3//f/9//nv/f/9//3+fd/9/P2uSNThK3V4eZ3dO8j3yQTNG8UFtMSwp6iCGEKgULCVWTm8xqRSZVl9r/GJ4Ui8p3F6fd99euD07ShlKGEb/f/9/33//f/9//3//f/9/v3vfe997/3//f/9//3//f/9//3//f99/f3PWPRIpOUq/e/9//3//f/9//3/ff/9//3//f/9//3//f/9//3//fw8llDl7Uvxi/3//f/9/33u+e/9//3//f/9//3/ff/9/f2/sIBxn/3//f/9//3+8WkkM9UH/f/9//3//f/9//n//f/9//3//f/9//3//f/9//3//f/9//3//f/9//3//f/9//3//f/9//3//f/9//3//f/9//3//f/9//3//f/9//3//f/9//3//f/9//3//f/9//3//f/9//3//f/9//3//f/9//3//f/9//3//f/9//3//f/9//3//f/9//3//f/9//3//f/9//3//f/9//3//f/9//3//f/9//38AAP9//3//f/9//3//f/9//3//f/9//3//f/9//3//f/9//3//f/9//3//f/9//3//f/9//3//f/9//3//f/9//3//f/9/v3umFNA533vfe/9//3//f/5//3//f/9//3//f/9//3//f/9//39eb+wgmVa/e99/v3vfe79333//f/9/33vfe553G2eXUjRGE0LKHEYMcDHrHO0gsjmJFIkUrBhMEI8YVTHQIK4cWU72QdU9FUZWSndS2locY19vX29/c35z33ufc99/n3P/f997/3//fx9rlTXxJHtS/3//f/9//3/ff99/33v/f/9//3//f/9/33v/f797v3tyMfhBH2tYTr97v3v/f/9//3//f/9/v3v/f/9//3//f19rDyV/c/9//3/ff793OErvIJtWf3Pfe/9/33v/f/9//3//f/9/33//f997/3//f/9//3//f/9//3//f/9/33v/f997/3//f/9//3//f/9//3//f/9//3//f/9//3//f/9//3//f/9//3//f/9//3//f/9//3//f/9//3//f/9//3//f/9//3//f/9//3//f/9//3//f/9//3//f/9//3//f/9//3//f/9//3//f/9//3//f/9//3//f/9/AAD/f/9//3//f/9//3//f/9//3//f/9//3//f/9//3//f/9//3//f/9//3//f/9//3//f/9//3//f/9//3//f/9//3//f/9/phQRQv9//3//f/9//3/+f/5//3//f/9//3//f/9//3//fxpjTSnyQd97/3//f/9//3//f/9//3/fe/9//3//f79333vfe/9/PGctKX9vPWf8YttecDEvKThKrxzyJDMtSwyNFM4cahBqEKoYaBBoEIkU7SANJe0gqhgLIW8xTi3zQU8t8z2wORRGkjUQKZY1bRTXPbxe2l75XvleuFr6YtleXms9a59zfm+fc/9/HGOfd19vUi1+Vn1Wm1a/e593v3vff99//3/fe/9/33/fe/9//38eZ5M1v3vfe/9//3+fd9Y91j2fe/9//3//f/9//3//f/9//3/fe/9//3//f/9//3//f/9//3//f997/3//f/9//3//f/9//3//f/9//3//f/9//3//f/9//3//f/9//3//f/9//3//f/9//3//f/9//3//f/9//3//f/9//3//f/9//3//f/9//3//f/9//3//f/9//3//f/9//3//f/9//3//f/9//3//f/9//3//f/9//3//f/9//3//fwAA/3//f/9//3//f/9//3//f/9//3//f/9//3//f/9//3//f/9//3//f/9//3//f/9//3//f/9//3//f/9//3//f/9//3++dwkhrzn/f/9//3//f/9//n/+f/5//3//f/9//3/fe/9/0D0KJbdWv3v/f793/3//f/9/33v/f/9//3/fe99//3//f/9//3//f35zLCX/f797/3//f19vV04/a+8gnVZ8VrU5H2efd593339/cz1nuVqZVnhSV07TPXAxyhxuLS0l0jnrIJAxLSWRNc0caxBUMQkEbBSKFAQEAwQkCCQEJQgEBCUIJQRGCEYMAwSIFGcMTy2tGEsQEikSKe8k1D0NJcsciBCoFMkYyRwLJagUZxAuKZI1US1rEDdK0z13ThVG9kFKDBAlWk68XlZKuFb5XtheGmNca797/3+fd593f3Ofc59z33v/f/9//3//f/9//3/ff/9/33vfe/9//3//f/9//3//f/9//3//f/9//3//f/9//3/ff/9//3//f/9//3//f/9//3//f/9//3//f/9//3//f/9//3//f/9//3//f/9//3//f/9//3//f/9//3//f/9//3//f/9//3//f/9//3//f/9//3//f/9//38AAP9//3//f/9//3//f/9//3//f/9//3//f/9//3//f/9//3//f/9//3//f/9//3//f/9//3//f/9//3//f/9//3//f/9/33ttMU0t/3//f997/3//f/9//3//f/9//3/fe79333uvNQkhW2v/f/9/33v/f/9//3//f/9/3nv/f/9//3//f/9/33v/f/9//39db0QIv3v/f/9/v3s+a9M9FUYOJV9vmVYNJX9v33//f99//3//f/9//3//f/9//3+/e99//3//f/9/33u/e797v3ufd5U5My3QIJ1aHmfaXpZS2V64Vtpedk53UhRGVk41SjRG0Tl4UjZKziDwJDMpVDHuIPVBsjmxOZAxbi1uMSwp8j1NKewgLikvKawcCATMHMsc6xyKFEkMCAQPJTApSQyqGKgUyBgjCEQIIwRnECYIihRqEGoQahCsGM0cMClRLZM1kzXVPRdGelLdXj9rX2+fc55zv3vfe/9//3//f/9/33vff/9//3//f/9//3//f/9//3//f/9//3//f/9//3//f/9//3//f/9//3//f/9//3//f/9//3//f/9//3//f/9//3//f/9//3//f/9//3//f/9//3//f/9//3//f/9//3//f/9/AAD/f/9//3//f/9//3//f/9//3//f/9//3//f/9//3//f/9//3//f/9//3//f/9//3//f/9//3//f/9//3//f/9//3//f/9/EkLpHN9//3//f/9//3//f/9//3//f793fXPRPY81dU7/f/9/3nv/f/5/3Xv/f/9//3//f/9//3/ee/9//3//f957/3//f/9/v3cjBL9733//f/9/v3uSNQ4lV07ff48xZhC/d/9//3//f/9//3//f/9//3//f/9//3/ff997/3/fe/9//3//f/9/n3fWPREpGUqfe99//3//f/9//3//f99//3+/e/9//3/ff99//3/fe/ZBtTnfYt9evF7/f797/3+/e99//3//f/9/33u/e99/f3M/a5tW/WJfb99/X2/UPVEtvFpfbz5rHGPZXrdWdU7YXvle2VpWShVGN0oWRhZG1D1xMQ4lzBxQLS8p7SCKFEgMJwgHBEcMRQhlDGYQyBjqIEwtbTGvNTNGt1YaY1xvfW+ec797/3//f/9//3//f/9//3//f/9//3//f/9//3//f/9//3//f/9//3//f/9//3//f/9//3//f/9//3//f/9//3//f/9//3//f/9//3//f/9//3//f/9//3//fwAA/3//f/9//3//f/9//3//f/9//3//f/9//3//f/9//3//f/9//3//f/9//3//f/9//3//f/9//3//f/9//3//f/9//3//f9layRjaXp93/3//f/9/vnf/f/9/v3dUSo4xllI8Z/9//3//f/9//3//f/9//3//f/9//3//f/9//3//f/9//3//f/9//3//f797RAi/e/9//3+/e793yxhHDD1rn3MsKcgc33v/f/9//n//f/9//3//f/9//3//f/9//3//f/9//3//f99//3//f597rRjOHDlO33//f/9//3//f/9//3//f/9//3//f/9//3//f/9/33sOJbQ5X3NaTppW33v/f/9//3//f/9//3//f/9//3/ff99/n3ezOX9z/3/ff/xikTUVRv9//3//f/9//3//f/9//3//f/9//3//f/9//3//f/9//3//f/9//3//f/9/3nvee713vXedczpn+WLYWnVOM0awOY4xTCkKIcgYpxRFDEQIRAzpHG0t0DmvNXRO+F4aY31z/3++d/9//3//f/9//3//f/9//3//f/9//3//f/9//3//f/9//3//f/9//3//f/9//3//f/9//3//f/9//3//f/9//3//f/9//38AAP9//3//f/9//3//f/9//3//f/9//3//f/9//3//f/9//3//f/9//3//f/9//3//f/9//3//f/9//3//f/9//3//f553/3//fxRGkDUtKZdW2Fp8b9heEkZECMgY8j2/e59z/3//f/9//3//f/9//n/+f/5//n//f/9//3//f/9//3//f/9//3//f/9//3/fe0MIv3f/f99/33//fy8pDSWfc35zLCWvNf9//3//f/9//n//f/9//3//f/9//3//f/9//3//f/9//3//f/9//3/dXhAlUS39Yv9//3//f/9//3//f/9//3//f/9//3//f/9//3//f/9/kTU4Sr97OEq6Wv9//3//f/9//3//f/9//3//f/9//3+/e/xiTy3fe99//382Sg0ld07/f99//3//f/9//3//f/9//3//f/9//n/+f/5//n/+f/5//n/+f/5//n/+f/5//n/+f/5//3//f/9//3//f/9//3//f/9//3//f997v3tcaxpj2F75XlRK0DmOMUwtyBgKJW4xbS3QORJCVU75Yn1v33//f/9/3nv/f957/3//f/9//3//f/9//3//f/9//3//f/9//3//f/9//3//f/9//3//f/9//3//f/9/AAD/f/9//3//f/9//3//f/9//3//f/9//3//f/9//3//f/9//3//f/9//3//f/9//3//f/9//3//f/9//3//f/9//3+/e/9//3//f/9/NUrqIAIEhhAJITJGt1afc797/3//f/9//3//f/9//3//f/5//3/+f/9//3//f/9//3//f/9//3//f/9//3//f/9/33uNMd97/3+/e/9//F6KFGkQ338cZwwhd1L/f/9//3//f/9//3//f/9//3//f/9//3//f/9//3/+f/9//3//f99/WU4wKS8p+2L/f/9//3+9d/9//3//f/9//3//f/9//3/ee/9//3+ec+wgUC1/d9U9+2L/f/9//3//f/9//3//f/9//3//f/9/33/6XpA1/3/ff997LinKHDxr/3//f/9//3//f/9//3//f/9//3//f/9//3//f/9//3//f/9//3//f/9//3//f/9//3//f/9//3//f/9//3//f/9//3//f/9//3//f/9//3//f/9/33v/f997/3//f997v3e/e11vfnP5XlVO0T3xPRNGdk6VUtdaWms5Z957/3/ee/9/3nv/f/9//3//f/9//3//f/9//3//f/9//3//f/9//3//f/9//3//fwAA/3//f/9//3//f/9//3//f/9//3//f/9//3//f/9//3//f/9//3//f/9//3//f/9//3//f/9//3//f/9//3//f/9//3//f997n3f/f99//3//f/9/33v/f997/3/fe/9//3//f/9//3//f/9//3//f/5//3/+f/9//3//f/9//3//f/9//3//f/9//3//f99/ZAx9b/9/33//f/VBLylyMZ93mVaJFPxi/3//f997/3//f/9//3//f/9//3//f/9//3//f/5//X/+f/9//3/ff5M1tDnTPX9z33/fe/9//3//f/9//3//f/9//3//f/9//3//f/9//3/rIC4pn3c3Svti/3//f/9//3//f/9//3//f/9//3//f/9/XWvSPf9/v3s+ayYIkDXfe/9//3//f/9//3//f/9//3//f/9//3//f/9//3//f/9//3//f/9//3//f/9//3//f/9//3//f/9//3//f/9//3//f/9//3//f/9/33v/f/9//3//f/9/33/ff/9//3//f/9//3/ff997/3//f/9//3//f593fW9ba1prlFLWWvdeGGOcc5xz3nv/f957/3//f/9//3//f/9//3//f/9//3//f/9//3//f/9//38AAP9//3//f/9//3//f/9//3//f/9//3//f/9//3//f/9//3//f/9//3//f/9//3//f/9//3//f/9//3//f/9//3/fe99//3//f/9//3//f/9//3//f/9//3//f/9//3//f/9//3//f/9//3//f/9//3//f/9//3//f/9//3//f/9//3//f/9//3//f/9//3//f2QMnnP/f99/v3vUPbta9UGfd1hOihRea99//3//f/9//3//f/9//3//f/9//3//f/9//3/+f/x//n//f/9/n3cwKdU9V06/e/9//3//f/9//3//f/9//3//f/9//3//f/9/3nvfe797CyFPLX9zkjUbZ/9//3//f/9//3//f/9//3//f/9//3//f9le0Tnfe/9/V04EALhW/3//f/9//3//f/9//3//f/9//3//f/9//3//f/9//3//f/9//3//f/9//3//f/9//3//f/9//3//f/9//3//f/9//3//f/9//3//f/9//3//f/9//3/ee/9//3//f/9//3/ff/9//3//f/9//3//f/9//3//f/9//3//f/9//3//f/9/vXdaa9573nvee957/3//f/9//3//f/9//3//f/9//3//f/9//3//f/9/AAD/f/9//3//f/9//3//f/9//3//f/9//3//f/9//3//f/9//3//f/9//3//f/9//3//f/9//3//f/9//3//f/9//3//f/9/vXe+d/9//3//f713/3//f/9/3nvfe997/3//f/9//3//f/9//3//f/9//3//f/9//3//f/9//3//f/9//3//f/9//3//f/9//39MLb93v3f/f7paLyncXhdGf3NXTqoUf3O/d/9//3//f/9//3//f/9//3//f/9//3//f/9//X/9f/1//3/fe39zzhxRLTZKv3f/f/9//3/ee/9//3//f/9//3//f/9//3//f/5//3+/d4gU0z1/d9Q9G2f/f/9//3//f/9//3//f/9//3//f/9/33vyQQwl33vff3ExRwyfc997/3//f/9//3//f/9//3//f/9//3//f/9//3//f/9//3//f/9//3//f/9//3//f/9//3//f/9//3//f/9//3//f/9//3//f/9//3//f/9//3//f/9//3/ee/9//3//f/9//3//f/9/3nv/f/9//3//f/9//3//f/9//3//f9573nv/f/9//3//f/9//3//f957/3//f/9//3//f/9//3//f/9//3//f/9//3//fwAA/3//f/9//3//f/9//3//f/9//3//f/9//3//f/9//3//f/9//3//f/9//3//f/9//3//f/9//3//f/9//3//f/9//n/+f/9//3//f/9//3//f/5//3//f/9//3//f/9//3//f/9//3//f/9//3//f/9//3//f/9//3//f/9//3//f/9//3//f/9//3//f/9/yBj5Xv9/338vKe0gf3P+Yn9zNUrKHJ93/3//f/9//3//f/9//3//f/9//3//f/9//3//f/5//H/+f/9/33tfb88gUi0+a/9//3/ee/9//3//f/9//3//f/9//3//f/9//3//f/9/O2sDABVGn3eSNV5v/3//f/9//3//f/9//3//f/9//3//f/9/0TktKd9/n3esGE8p33//f997/3//f/9//3//f/9//3//f/9//3//f/9//3//f/9//3//f/9//3/+f/9//3//f/9//3//f/5/3nv/f/9//3//f/9//3//f/9//3/ee957/n//f/9//3//f/9//3//f/9//3//f/9//3//f/9//3//f/9//3//f/9//3//f/9//3//f/9//3//f/9//3//f/9//3//f/9//3//f/9//3//f/9//3//f/9//38AAP9//3//f/9//3//f/9//3//f/9//3//f/9//3//f/9//3//f/9//3//f/9//3//f/9//3//f/9//3//f/9//3/+f/9/3nv/f957/3//f/9//3//f/5//n//f/9//3//f/9//3/+f/9//3//f/9//3//f/9//3//f/9//3//f/9//3//f/9//3//f/9//3//fyslXWv/f/tiJgg3St9/szlfbzZKyhzfe/9//3//f/9//n//f/5//3//f/9//n//f/9//3/+f/1//n//f793P2t0MVItHWPfe/9//3//f/9//3//f/9//3//f/9//3//f/9//3/fexpjAwD8Yl9zrBifc/9//3//f/9//3//f/9//3//f/9//3//f1VOsTn/f91eKAjTPd9//3//f/9//3//f/9//3//f/9//3//f/9//3//f/5//3/+f/9//n//f/9//3//f/9//3//f/9//3//f/9//3//f/9//3//f/9//n//f/9//3//f/9//3//f/9//3//f/9//3//f/5//3//f/9/3nv/f/9//3//f/9//3//f957/3//f957/3//f/9//3//f/9//3//f/9//3//f/9//3//f/9//3//f/9//3//f/9/AAD/f/9//3//f/9//3//f/9//3//f/9//3//f/9//3//f/9//3//f/9//3//f/9//3//f/9//3//f/9//3//f/9//3//f/9//3//f/9//3//f/9//3//f/9//3//f/9//3//f/9//3//f/9//3//f/9//3//f/9//3//f/9//3//f/9//3//f/9//3//f/9//3/qHH9v/38VRk8tn3e/e/RB/WJZTlAtv3vff/9//3/+f/9//3//f/9//3//f/9//3//f997/3/de/9//3//f/hFzhxSMX9z33//f/9//3//f/9//3//f/9//3//f/9//3//f/9//38aYyYI/WL/YkkQv3v/f/9//3//f/9//3//f/5//n//f713/38sKbI5339ZTjApX2//f/9//3//f/9//3//f/9//3//f/9//3//f/9//3//f/9//3//f/9//3//f/9//3//f/9//3//f/9//3//f/9//3//f/9//3//f/9//3//f/9//3//f/9//3//f/9//3//f/9//3//f/9//3//f/9//3//f/9//3//f/9//3//f/9//3//f/9//3//f/9//3//f/9//3//f/9//3//f/9//3//f/9//3//f/9//3//fwAA/3//f/9//3//f/9//3//f/9//3//f/9//3//f/9//3//f/9//3//f/9//3//f/9//3//f/9//3//f/9//3//f/9//3//f/9//3//f/9//3//f/9//3//f/9//3//f/9//3//f/9//3//f/9//3//f/9//3//f/9//3//f/9//3//f/9//3//f/9//3//f/9/iBS6Wn9v7CDTPd9//3+6WntS1kEOJb97/3//f/9//3//f/9//3//f/9//3//f/9//3//f/9/3nv/f99/v3uVOc8gkzV/c/9//n//f/9//3//f/9//3//f/9//3//f/9//3//f/9/+l4DANxe3mKrGJ93/3//f/9//3//f/9//3/+f/5//n//f/9/bi02Sv9/9kFxMX9z/3/fe/9//n//f/9//3//f/9//3//f/9//3//f/9//3//f/9//3//f/9//3//f/9//3//f/9//3//f/9//3//f/9//3//f/9//3//f/9//3//f/9//3//f/9//3//f/9//3//f/9//3//f/9//3//f/9//3//f/9//3//f/9//3//f/9//3//f/9//3//f/9//3//f/9//3//f/9//3//f/9//3//f/9//3//f/9//38AAP9//3//f/9//3//f/9//3//f/9//3//f/9//3//f/9//3//f/9//3//f/9//3//f/9//3//f/9//3//f/9//3//f/9//3//f/9//3//f/9//3//f/9//3//f/9//3//f/9//3//f/9//3//f/9//3//f/9//3//f/9//3//f/9//3//f/9//3//f/9//3//fy0p214dZ0cM+2L/f/9/HGM5SnQ1DyW/e/9//3//f/9//3//f/9//3//f/9//3//f/9//3//f/9//3//f/9/UjExKbM5v3v/f/9//3//f/9//3//f/9//3//f/9//3//f/9//3//fxtnBAC7Wt5iahC/e/9//3//f/9//3//f/9//3/+f/9//3//f04tulqfd1ExcTGfd/9//3//f/9//3//f/9//3//f/9//3//f/9//3//f/9//3//f/9//3//f/9//3//f/9//3//f/9//3//f/9//3//f/9//3//f/9//3//f/9//3//f/9//3//f/9//3//f/9//3//f/9//3//f/9//3//f/9//3//f/9//3//f/9//3//f/9//3//f/9//3//f/9//3//f/9//3//f/9//3//f/9//3//f/9//3//f/9/AAD/f/9//3//f/9//3//f/9//3//f/9//3//f/9//3//f/9//3//f/9//3//f/9//3//f/9//3//f/9//3//f/9//3//f/9//3//f/9//3//f/9//3//f/9//3//f/9//3//f/9//3//f/9//3//f/9//3//f/9//3//f/9//3//f/9//3//f/9//3//f/9//3+xNZ93eFLLHL97/3+/e/tiF0bWPZI133//f/9//n/+f/9//3//f/9//3//f/9//3//f/9//n//f/9//3/ffxEpMi3VPb93/3//f/9//3//f/9//3//f/9//3//f/9//3//f/9//399b2cQu1reYmoQv3f/f/9//3//f/9//3//f/5//3/+f/9//38tJZpW3V4PJfVBn3P/f/9//3/+f/9//3//f/9//3//f/9//3//f/9//3//f/9//3//f/9//3//f/9//3//f/9//3//f/9//3//f/9//3//f/9//3//f/9//3//f/9//3//f/9//3//f/9//3//f/9//3//f/9//3//f/9//3//f/9//3//f/9//3//f/9//3//f/9//3//f/9//3//f/9//3//f/9//3//f/9//3//f/9//3//f/9//3//fwAA/3//f/9//3//f/9//3//f/9//3//f/9//3//f/9//3//f/9//3//f/9//3//f/9//3//f/9//3//f/9//3//f/9//3//f/9//3//f/9//3//f/9//3//f/9//3//f/9//3//f/9//3//f/9//3//f/9//3//f/9//3//f/9//3//f/9//3//f/9//3//f/9/yhjbXuwgby3fe/9//39ebzdKOUp5Uv9//3//f/9//3//f/9//3//f/9//3//f/9//3//f/9//3//f99/f3OtGJQ19kHfe/9//3//f/9//3//f/9//3//f/9//3//f/9//3//f/9/+l5GCBZG3mJpEN97/3//f/9//3//f/9//3//f/9//3//f/9/Lim8WhhGkjXbXv9//3//f/9//n/+f/9//3//f/9//3//f/9//3//f/9//3//f/9//3//f/9//3//f/9//3//f/9//3//f/9//3//f/9//3//f/9//3//f/9//3//f/9//3//f/9//3//f/9//3//f/9//3//f/9//3//f/9//3//f/9//3//f/9//3//f/9//3//f/9//3//f/9//3//f/9//3//f/9//3//f/9//3//f/9//3//f/9//38AAP9//3//f/9//3//f/9//3//f/9//3//f/9//3//f/9//3//f/9//3//f/9//3//f/9//3//f/9//3//f/9//3//f/9//3//f/9//3//f/9//3//f/9//3//f/9//3//f/9//3//f/9//3//f/9//3//f/9//3//f/9//3//f/9//3//f/9//3//f/9//3//f/NBX28uKT1n/3//f997fnOzORhKu1r/f997/3//f/9//3//f/9//3//f/9//3//f/9//3//f/9//3//f/1iziC1PTdK33//f/5//3//f/9//3//f/9//3//f/9//3//f/9//3//f/leJQT1Qf5iqxjfe/9//3//f/9//3//f/9//3//f/9//3/ff1Ate1a1OXIxf3P/f/9//3//f/5//3//f/9//3//f/9//3//f/9//3//f/9//3//f/9//3//f/9//3//f/9//3//f/9//3//f/9//3//f/9//3//f/9//3//f/9//3//f/9//3//f/9//3//f/9//3//f/9//3//f/9//3//f/9//3//f/9//3//f/9//3//f/9//3//f/9//3//f/9//3//f/9//3//f/9//3//f/9//3//f/9//3//f/9/AAD/f/9//3//f/9//3//f/9//3//f/9//3//f/9//3//f/9//3//f/9//3//f/9//3//f/9//3//f/9//3//f/9//3//f/9//3//f/9//3//f/9//3//f/9//3//f/9//3//f/9//3//f/9//3//f/9//3//f/9//3//f/9//3//f/9//3//f/9//3//f/9/33twMZE1DCGfd/9//3//f99/LymTObpW33//f/9//3/+f/9//3//f/9//3//f/9//3//f/9//3/+f/9//3+7WhAp90E3Sv9//3//f/5//3//f/9//3//f/9//3//f/9//3//f/9//3+/d4gUeVI/aw4l33//f/9//3//f/9//3//f/9//3//f/9//3+SNZxWlDVxMb97/3/ff/9//3//f/9//3//f/9//3//f/9//3//f/9//3//f/9//3//f/9//3//f/9//3//f/9//3//f/9//3//f/9//3//f/9//3//f/9//3//f/9//3//f/9//3//f/9//3//f/9//3//f/9//3//f/9//3//f/9//3//f/9//3//f/9//3//f/9//3//f/9//3//f/9//3//f/9//3//f/9//3//f/9//3//f/9//3//fwAA/3//f/9//3//f/9//3//f/9//3//f/9//3//f/9//3//f/9//3//f/9//3//f/9//3//f/9//3//f/9//3//f/9//3//f/9//3//f/9//3//f/9//3//f/9//3//f/9//3//f/9//3//f/9//3//f/9//3//f/9//3//f/9//3//f/9//3//f/9//3/fe997kDXKGE8t/3//f/9//3/fe+wgcTF4Tv9//3//f/9//3//f/9//3//f/9//3//f/9//3//f/9/3nv/f/9/FkYPJdZBN0rfe/9//n//f/9//3//f/9//3//f/9//3//f/9/3nv/f51333sEAFhOvFrMHN97/3//f/9//3//f/9//3//f/9//3//f/9/1T18UpU1UC3/f/9//3//f/9//n//f/9//3//f/9//3//f/9//3//f/9//3//f/9//3//f/9//3//f/9//3//f/9//3//f/9//3//f/9//3//f/9//3//f/9//3//f/9//3//f/9//3//f/9//3//f/9//3//f/9//3//f/9//3//f/9//3//f/9//3//f/9//3//f/9//3//f/9//3//f/9//3//f/9//3//f/9//3//f/9//3//f/9//38AAP9//3//f/9//3//f/9//3//f/9//3//f/9//3//f/9//3//f/9//3//f/9//3//f/9//3//f/9//3//f/9//3//f/9//3//f/9//3//f/9//3//f/9//3//f/9//3//f/9//3//f/9//3//f/9//3//f/9//3//f/9//3//f/9//3//f/9//3//f/9//3//fy0p7CDaWv9//3//f/9/vneRNbM5mVb/f/9//3//f/9//3//f/9//3//f/9//3//f/9//3//f/9//3//f9teSQzVPdte/3//f/9//3//f/9//3//f/9//3//f/9//3//f/9//3//f997LSn0PXpS1D3/f/9//3//f/9//3//f/9//3//f/9/33//fzAp1z1zMRVC33v/f/9//3/+f/9//n//f/9//3//f/9//3//f/9//3//f/9//3//f/9//3//f/9//3//f/9//3//f/9//3//f/9//3//f/9//3//f/9//3//f/9//3//f/9//3//f/9//3//f/9//3//f/9//3//f/9//3//f/9//3//f/9//3//f/9//3//f/9//3//f/9//3//f/9//3//f/9//3//f/9//3//f/9//3//f/9//3//f/9/AAD/f/9//3//f/9//3//f/9//3//f/9//3//f/9//3//f/9//3//f/9//3//f/9//3//f/9//3//f/9//3//f/9//3//f/9//3//f/9//3//f/9//3//f/9//3//f/9//3//f/9//3//f/9//3//f/9//3//f/9//3//f/9//3//f/9//3//f/9//3//f/9/33tGCKoY/GL/f997/3//f/9/8z3UPXdS/3/ff/9//3//f/9//3//f/9//3//f/9//3//f/9//n//f/9//3/8XosUkzU+Z/9//3//f/9//3//f/9//3//f/9//3//f/9//3//f/9/33vfe/M91D16Ui8p/3//f/9//3//f/9//3//f957/3/fe/9/33/3Qbc9tTl4Uv9//3//f/9//n//f/9//3//f/9//3//f/9//3//f/9//3//f/9//3//f/9//3//f/9//3//f/9//3//f/9//3//f/9//3//f/9//3//f/9//3//f/9//3//f/9//3//f/9//3//f/9//3//f/9//3//f/9//3//f/9//3//f/9//3//f/9//3//f/9//3//f/9//3//f/9//3//f/9//3//f/9//3//f/9//3//f/9//3//fwAA/3//f/9//3//f/9//3//f/9//3//f/9//3//f/9//3//f/9//3//f/9//3//f/9//3//f/9//3//f/9//3//f/9//3//f/9//3//f/9//3//f/9//3//f/9//3//f/9//3//f/9//3//f/9//3//f/9//3//f/9//3//f/9//3//f/9//3//f/9//3//f15vJQjsIJ93/3//f/9//3//f1ZK1D2YVt9//3//f/9//3//f/9//3//f/9//3//f/9//3//f/9//3//f/9/HWOLFFEtf3P/f/9//3/+f/9//3//f/9//3//f/9//3//f/9/3nv/f/9//393Tk8pelIvKf9//3//f/9//3//f/9//3//f/9//3//f99/OUp1NVItHWf/f/9//3//f917/3//f/9//3//f/9//3//f/9//3//f/9//3//f/9//3//f/9//3//f/9//3//f/9//3//f/9//3//f/9//3//f/9//3//f/9//3//f/9//3//f/9//3//f/9//3//f/9//3//f/9//3//f/9//3//f/9//3//f/9//3//f/9//3//f/9//3//f/9//3//f/9//3//f/9//3//f/9//3//f/9//3//f/9//38AAP9//3//f/9//3//f/9//3//f/9//3//f/9//3//f/9//3//f/9//3//f/9//3//f/9//3//f/9//3//f/9//3//f/9//3//f/9//3//f/9//3//f/9//3//f/9//3//f/9//3//f/9//3//f/9//3//f/9//3//f/9//3//f/9//3//f/9//3//f/9//3/aXkcMkTXfe/9//3//f/17/39WTtM9uVr/f/9//3//f/9//3//f/9//3//f/9//3//f/9//3/+f/9//3//f9paaRAOJb97/3/ee/9//3//f/9//3//f/9//3//f/9//3//f/9//3+9d9972l4VRllOcTH/f/9//3//f/9//3//f/9//3//f/9//3+/d9ZBMikQKV5v/3/fe/9//3/+f/9//3//f/9//3//f/9//3//f/9//3//f/9//3//f/9//3//f/9//3//f/9//3//f/9//3//f/9//3//f/9//3//f/9//3//f/9//3//f/9//3//f/9//3//f/9//3//f/9//3//f/9//3//f/9//3//f/9//3//f/9//3//f/9//3//f/9//3//f/9//3//f/9//3//f/9//3//f/9//3//f/9//3//f/9/AAD/f/9//3//f/9//3//f/9//3//f/9//3//f/9//3//f/9//3//f/9//3//f/9//3//f/9//3//f/9//3//f/9//3//f/9//3//f/9//3//f/9//3//f/9//3//f/9//3//f/9//3//f/9//3//f/9//3//f/9//3//f/9//3//f/9//3//f/9//3//f/9/FEYmCBRG/3/fe/9//3/+f/9/2VrzQTxn/3//f/9//3//f/9//3//f/9//3//f/9//3//f/9//3//f/9//3/aXkgMcTHff/9/3nv/f/9//3//f/9//3//f/9//3//f/9//3//f/9//3//fxtj3F72QdM9/3//f/9//3//f/9//3//f/9//3//f/9//39QLXQ1czW/d/9//3//f/9//n//f/9//3//f/9//3//f/9//3//f/9//3//f/9//3//f/9//3//f/9//3//f/9//3//f/9//3//f/9//3//f/9//3//f/9//3//f/9//3//f/9//3//f/9//3//f/9//3//f/9//3//f/9//3//f/9//3//f/9//3//f/9//3//f/9//3//f/9//3//f/9//3//f/9//3//f/9//3//f/9//3//f/9//3//fwAA/3//f/9//3//f/9//3//f/9//3//f/9//3//f/9//3//f/9//3//f/9//3//f/9//3//f/9//3//f/9//3//f/9//3//f/9//3//f/9//3//f/9//3//f/9//3//f/9//3//f/9//3//f/9//3//f/9//3//f/9//3//f/9//3//f/9//3//f/9//3//f04tBAD7Xv9//3//f/5//X//fzxnNUZda/9/33v/f/9//3//f/9//3//f/9//3//f/9//3//f/9//3//f/9/2lppEBZG/3//f/9//3//f/9//3//f/9//3//f/9//3//f/9/3nv/f/9//3+5Wj5nDyUVQv9//3//f/9//3//f/9//3/+f/9//3//f99/7SBSLRZG33v/f/9//3/+f/9//3//f/9//3//f/9//3//f/9//3//f/9//3//f/9//3//f/9//3//f/9//3//f/9//3//f/9//3//f/9//3//f/9//3//f/9//3//f/9//3//f/9//3//f/9//3//f/9//3//f/9//3//f/9//3//f/9//3//f/9//3//f/9//3//f/9//3//f/9//3//f/9//3//f/9//3//f/9//3//f/9//3//f/9//38AAP9//3//f/9//3//f/9//3//f/9//3//f/9//3//f/9//3//f/9//3//f/9//3//f/9//3//f/9//3//f/9//3//f/9//3//f/9//3//f/9//3//f/9//3//f/9//3//f/9//3//f/9//3//f/9//3//f/9//3//f/9//3//f/9//3//f/9//3//f/9/339nEIgQ33//f/9//3/+f/1//n9+bxRCfm//f/9//3//f/9//3//f/9//3//f/9//3//f/9//3//f/9//3//f/teaRD8Xt9//3//f/9//3//f/9//3//f/9//3//f/9//3//f/9//n//f553+2Kfd+4gsjn/f/9//3//f/9//3//f/9//3//f/9//3//fw4lziBYTv9//3//f/9//n/+f/9//3//f/9//3//f/9//3//f/9//3//f/9//3//f/9//3//f/9//3//f/9//3//f/9//3//f/9//3//f/9//3//f/9//3//f/9//3//f/9//3//f/9//3//f/9//3//f/9//3//f/9//3//f/9//3//f/9//3//f/9//3//f/9//3//f/9//3//f/9//3//f/9//3//f/9//3//f/9//3//f/9//3//f/9/AAD/f/9//3//f/9//3//f/9//3//f/9//3//f/9//3//f/9//3//f/9//3//f/9//3//f/9//3//f/9//3//f/9//3//f/9//3//f/9//3//f/9//3//f/9//3//f/9//3//f/9//3//f/9//3//f/9//3//f/9//3//f/9//3//f/9//3//f/9//3/ff593BADKHP9/n3f/f/9//3/+f/5/PGfSPTxr/3//f/9//3/+f/9//3//f/9//3//f/9//3//f/9//3//f/9//3+6WmgQPmu/e/9//3//f/9//3//f/9//3//f/9//3//f/9//3/+f/9//3+ec9paf3MPJTdK/3//f/9//3//f/9//3//f/9//3//f/9/33+RNWsUu1r/f/9//3//f917/3//f/9//3//f/9//3//f/9//3//f/9//3//f/9//3//f/9//3//f/9//3//f/9//3//f/9//3//f/9//3//f/9//3//f/9//3//f/9//3//f/9//3//f/9//3//f/9//3//f/9//3//f/9//3//f/9//3//f/9//3//f/9//3//f/9//3//f/9//3//f/9//3//f/9//3//f/9//3//f/9//3//f/9//3//fwAA/3//f/9//3//f/9//3//f/9//3//f/9//3//f/9//3//f/9//3//f/9//3//f/9//3//f/9//3//f/9//3//f/9//3//f/9//3//f/9//3//f/9//3//f/9//3//f/9//3//f/9//3//f/9//3//f/9//3//f/9//3//f/9//3//f/9//3//f/9//394TiYIjzW/e/9//3//f997/3//f5936yDZWv9//3//f/9//3//f/9//3//f/9//3//f/9//3//f/9/33v/f/9/eFKqGL9733v/f/9//3//f/9//3//f/9//3//f/9//3//f/9//3/fe/9//38dZ19vMCl5Uv9//3//f/9//3//f/9//3//f/9//3/ff793FkbNHPVB/3//f/9//3//f/9//3//f/9//3//f/9//3//f/9//3//f/9//3//f/9//3//f/9//3//f/9//3//f/9//3//f/9//3//f/9//3//f/9//3//f/9//3//f/9//3//f/9//3//f/9//3//f/9//3//f/9//3//f/9//3//f/9//3//f/9//3//f/9//3//f/9//3//f/9//3//f/9//3//f/9//3//f/9//3//f/9//3//f/9//38AAP9//3//f/9//3//f/9//3//f/9//3//f/9//3//f/9//3//f/9//3//f/9//3//f/9//3//f/9//3//f/9//3//f/9//3//f/9//3//f/9//3//f/9//3//f/9//3//f/9//3//f/9//3//f/9//3//f/9//3//f/9//3//f/9//3//f/5//3//f/9/9UEmCDNG/3//f/9//3/ff/9//3+fcy0pl1Lff/9//3/ee/9//3//f/9//3//f/9//3//f/9//3//f/9/33ufd5lW0z2/d99//3//f/9//3//f/9//3//f/9//3//f/9//3//f/9//3/ff/9/eFJfb3Ix/GL/f/9//3//f/9//3//f/9/3nv/f/9//3+fd9Q9zRy7Wv9//3//f/9//3//f/9//3//f/9//3//f/9//3//f/9//3//f/9//3//f/9//3//f/9//3//f/9//3//f/9//3//f/9//3//f/9//3//f/9//3//f/9//3//f/9//3//f/9//3//f/9//3//f/9//3//f/9//3//f/9//3//f/9//3//f/9//3//f/9//3//f/9//3//f/9//3//f/9//3//f/9//3//f/9//3//f/9//3//f/9/AAD/f/9//3//f/9//3//f/9//3//f/9//3//f/9//3//f/9//3//f/9//3//f/9//3//f/9//3//f/9//3//f/9//3//f/9//3//f/9//3//f/9//3//f/9//3//f/9//3//f/9//3//f/9//3//f/9//3//f/9//3//f/9//3//f/9//3//f/9//3//f3ExBgQaY/9//3//f/9//3//f/9/fnNnEBNCv3vfe/9//3//f/9//3//f/9//3//f/9//3//f/9//3//f/9/Xm9XTpE133//f/9//3//f/9//3//f/9//3//f/9//3//f/9//3//f/9//3/ff7I5u1pQLXlS/3//f/9//3//f/9//3//f/9//3//f/9/f3MOJYsU3F7/f/9//3//f/9//3//f/9//3//f/9//3//f/9//3//f/9//3//f/9//3//f/9//3//f/9//3//f/9//3//f/9//3//f/9//3//f/9//3//f/9//3//f/9//3//f/9//3//f/9//3//f/9//3//f/9//3//f/9//3//f/9//3//f/9//3//f/9//3//f/9//3//f/9//3//f/9//3//f/9//3//f/9//3//f/9//3//f/9//3//fwAA/3//f/9//3//f/9//3//f/9//3//f/9//3//f/9//3//f/9//3//f/9//3//f/9//3//f/9//3//f/9//3//f/9//3//f/9//3//f/9//3//f/9//3//f/9//3//f/9//3//f/9//3//f/9//3//f/9//3//f/9//3//f/9//3//f/9//3//f79733/tIEcIfG//f957/3//f/9//3//f/9/0Tk0Rr97/3//f713/3//f/9//3//f/9//3//f/9//3//f/9//39/czVK80F3Tv9//3//f/9//3//f/9//3//f/9//3//f/9//3//f/9/3nv/f99//3/zQXhSsznbXv9//3//f/9//3//f/9//3//f/9//3//f797UC3uIH9z/3//f/9//3//f/9//3//f/9//3//f/9//3//f/9//3//f/9//3//f/9//3//f/9//3//f/9//3//f/9//3//f/9//3//f/9//3//f/9//3//f/9//3//f/9//3//f/9//3//f/9//3//f/9//3//f/9//3//f/9//3//f/9//3//f/9//3//f/9//3//f/9//3//f/9//3//f/9//3//f/9//3//f/9//3//f/9//3//f/9//38AAP9//3//f/9//3//f/9//3//f/9//3//f/9//3//f/9//3//f/9//3//f/9//3//f/9//3//f/9//3//f/9//3//f/9//3//f/9//3//f/9//3//f/9//3//f/9//3//f/9//3//f/9//3//f/9//3//f/9//3//f/9//3//f/9//3//f/9//3/ff39zzByqGL97/3//f/9//3//f/9//3+/e+oc0T3fe797/3//f/9//3//f/9//3//f/9//3//f/9//3//f/9/v3vSPfNBuVr/f/9//3//f/9//3//f/9//3//f/9//3//f/9//3//f/9//3//f/9/mFKyOdQ9/GL/f/9//3//f/9//3//f/9//3//f/9//3/ff3AxUS1/c/9//3//f/9//3//f/9//3//f/9//3//f/9//3//f/9//3//f/9//3//f/9//3//f/9//3//f/9//3//f/9//3//f/9//3//f/9//3//f/9//3//f/9//3//f/9//3//f/9//3//f/9//3//f/9//3//f/9//3//f/9//3//f/9//3//f/9//3//f/9//3//f/9//3//f/9//3//f/9//3//f/9//3//f/9//3//f/9//3//f/9/AAD/f/9//3//f/9//3//f/9//3//f/9//3//f/9//3//f/9//3//f/9//3//f/9//3//f/9//3//f/9//3//f/9//3//f/9//3//f/9//3//f/9//3//f/9//3//f/9//3//f/9//3//f/9//3//f/9//3//f/9//3//f/9//3//f/9//3/+f/9//38dZ80ckTXfe/9//3//f/9//3//f/9//38zRhNG/3//f/9/vXf/f/9//3//f/9//3//f/9//3/+f/9/33v/f/9/0TmPMTVK/3//f/9//3//f/9//3//f/9//3//f/9//3//f/9//3//f/9//3//f7layxyRNfte/3//f/9//3//f/9//3//f/9//3//f99/v3tPLVAtX2//f/9//3//f/9//3//f/9//3//f/9//3//f/9//3//f/9//3//f/9//3//f/9//3//f/9//3//f/9//3//f/9//3//f/9//3//f/9//3//f/9//3//f/9//3//f/9//3//f/9//3//f/9//3//f/9//3//f/9//3//f/9//3//f/9//3//f/9//3//f/9//3//f/9//3//f/9//3//f/9//3//f/9//3//f/9//3//f/9//3//fwAA/3//f/9//3//f/9//3//f/9//3//f/9//3//f/9//3//f/9//3//f/9//3//f/9//3//f/9//3//f/9//3//f/9//3//f/9//3//f/9//3//f/9//3//f/9//3//f/9//3//f/9//3//f/9//3//f/9//3//f/9//3//f/9//3//f/9//3//f/9/V07tIDZK/3//f/9//3//f/9//3//f/9/bS3QOd9//3//f/9//3//f/9//3//f/9//3//f/9//3//f/9//39+c8ockDUbY/9//3//f/9//3//f/9//3//f/9//3//f/9//3//f/9//3//f/9//39+cwwlVkqfd/9//3//f/9//3//f/9//3//f/9//3//f/9/cDH1Qf9//3//f/9//3//f/9//3//f/9//3//f/9//3//f/9//3//f/9//3//f/9//3//f/9//3//f/9//3//f/9//3//f/9//3//f/9//3//f/9//3//f/9//3//f/9//3//f/9//3//f/9//3//f/9//3//f/9//3//f/9//3//f/9//3//f/9//3//f/9//3//f/9//3//f/9//3//f/9//3//f/9//3//f/9//3//f/9//3//f/9//38AAP9//3//f/9//3//f/9//3//f/9//3//f/9//3//f/9//3//f/9//3//f/9//3//f/9//3//f/9//3//f/9//3//f/9//3//f/9//3//f/9//3//f/9//3//f/9//3//f/9//3//f/9//3//f/9//3//f/9//3//f/9//3//f/9/33v/f/9//3+/e7I1qxh4Uv9//3//f/9/33//f/9//3/fe681jTG+d/9//3/ee/9//3//f/9//3//f/9//3//f/9//3/fe/9/v3tNKdE9XW//f/9//3//f/9//3//f/9//3//f/9//3//f/9//3//f957/3/fe/9/nnMsKRRGfnP/f/9//3//f/9//3//f/9//3//f/9//3+/e+wgkTH/f/9//3//f/9//3//f/9//3//f/9//3//f/9//3//f/9//3//f/9//3//f/9//3//f/9//3//f/9//3//f/9//3//f/9//3//f/9//3//f/9//3//f/9//3//f/9//3//f/9//3//f/9//3//f/9//3//f/9//3//f/9//3//f/9//3//f/9//3//f/9//3//f/9//3//f/9//3//f/9//3//f/9//3//f/9//3//f/9//3//f/9/AAD/f/9//3//f/9//3//f/9//3//f/9//3//f/9//3//f/9//3//f/9//3//f/9//3//f/9//3//f/9//3//f/9//3//f/9//3//f/9//3//f/9//3//f/9//3//f/9//3//f/9//3//f/9//3//f/9//3//f/9//3//f/9//3//f/9//3//f997338OJS8p217/f/9//3//f/9//3//f/9//3//f/9//3//f/9//3//f/9//3//f/9//3//f/9//3//f/9//3//f31zpxSXUr97/3//f/9//3//f/9//3//f/9//3//f/9//3//f/9//3//f/9//3//f55zbjFuMb93/3//f/9//3//f/9//3//f/9//3//f/9/fm/rHPRB/3//f/9//3//f/9//3//f/9//3//f/9//3//f/9//3//f/9//3//f/9//3//f/9//3//f/9//3//f/9//3//f/9//3//f/9//3//f/9//3//f/9//3//f/9//3//f/9//3//f/9//3//f/9//3//f/9//3//f/9//3//f/9//3//f/9//3//f/9//3//f/9//3//f/9//3//f/9//3//f/9//3//f/9//3//f/9//3//f/9//3//fwAA/3//f/9//3//f/9//3//f/9//3//f/9//3//f/9//3//f/9//3//f/9//3//f/9//3//f/9//3//f/9//3//f/9//3//f/9//3//f/9//3//f/9//3//f/9//3//f/9//3//f/9//3//f/9//3//f/9//3//f/9//3//f/9//3/ee/9//3//f/9/cTGTNZ93/3//f/9//3//f/9//n//f/9//3/ff/9//3//f/9//3//f/9//3//f/9//3//f/9//n/+e957/3+ec9A5GmPfe/9//3//f/9//3//f/9//3//f/9//3//f/9//3//f/9//3//f957/3//f35zO2f/f/9//3//f/9//3//f/9//3//f757/3/ff35zZgzzPf9//3//f/9//3//f/9//3//f/9//3//f/9//3//f/9//3//f/9//3//f/9//3//f/9//3//f/9//3//f/9//3//f/9//3//f/9//3//f/9//3//f/9//3//f/9//3//f/9//3//f/9//3//f/9//3//f/9//3//f/9//3//f/9//3//f/9//3//f/9//3//f/9//3//f/9//3//f/9//3//f/9//3//f/9//3//f/9//3//f/9//38AAP9//3//f/9//3//f/9//3//f/9//3//f/9//3//f/9//3//f/9//3//f/9//3//f/9//3//f/9//3//f/9//3//f/9//3//f/9//3//f/9//3//f/9//3//f/9//3//f/9//3//f/9//3//f/9//3//f/9//3//f/9//3//f/9//3//f/9//3+fc+wgLykdZ/9//3//f/9//3//f/9//n//f/9//3//f/9//3//f/9//3//f/9//3//f/9//3//f/9//3//f/9//399b/9//3//f/9//3//f/9//3//f/9//3//f/9//3//f/9//3//f/9//3//f/9//3//f/9//3//f/9//3//f/9//3//f/9//3++d/9//399b2YMd07/f/9//3//f/9//3//f/9//3//f/9//3//f/9//3//f/9//3//f/9//3//f/9//3//f/9//3//f/9//3//f/9//3//f/9//3//f/9//3//f/9//3//f/9//3//f/9//3//f/9//3//f/9//3//f/9//3//f/9//3//f/9//3//f/9//3//f/9//3//f/9//3//f/9//3//f/9//3//f/9//3//f/9//3//f/9//3//f/9//3//f/9/AAD/f/9//3//f/9//3//f/9//3//f/9//3//f/9//3//f/9//3//f/9//3//f/9//3//f/9//3//f/9//3//f/9//3//f/9//3//f/9//3//f/9//3//f/9//3//f/9//3//f/9//3//f/9//3//f/9//3//f/9//3//f/9//3//f/9//3//f/9/Xm8OJVAtf2//f/9//3//f/9//3/+f/5//3//f/9//3//f/9//3//f/9//3//f/9//3//f/9//3/+f/9//3//f/9//3//f/9//3//f/9//3//f/9//3//f/9//3//f/9//3//f/9//3//f/9//3//f99733vfe/9//3//f/9//3//f/9//3//f/9//3//f/9/uFrrINpe/3//f/9//3//f/9//3//f/9//3//f/9//3//f/9//3//f/9//3//f/9//3//f/9//3//f/9//3//f/9//3//f/9//3//f/9//3//f/9//3//f/9//3//f/9//3//f/9//3//f/9//3//f/9//3//f/9//3//f/9//3//f/9//3//f/9//3//f/9//3//f/9//3//f/9//3//f/9//3//f/9//3//f/9//3//f/9//3//f/9//3//fwAA/3//f/9//3//f/9//3//f/9//3//f/9//3//f/9//3//f/9//3//f/9//3//f/9//3//f/9//3//f/9//3//f/9//3//f/9//3//f/9//3//f/9//3//f/9//3//f/9//3//f/9//3//f/9//3//f/9//3//f/9//3//f/9//3//f/9//3//f35vcC31Qb97/3//f/9//3//f/9//3/+f/9//3//f/9//3//f/9//3//f/9//3//f/9//3//f/9//3/+f/9//3//f/9/33//f/9//3//f/9//3//f/9//3//f/9//3//f/9//3//f/9//3/ee/9//3//f/9//3//f/9//3//f/9//3//f/9//3//f/9//3//f9la6hwbY99//3//f/9//3//f/9//3//f/9//3//f/9//3//f/9//3//f/9//3//f/9//3//f/9//3//f/9//3//f/9//3//f/9//3//f/9//3//f/9//3//f/9//3//f/9//3//f/9//3//f/9//3//f/9//3//f/9//3//f/9//3//f/9//3//f/9//3//f/9//3//f/9//3//f/9//3//f/9//3//f/9//3//f/9//3//f/9//3//f/9//38AAP9//3//f/9//3//f/9//3//f/9//3//f/9//3//f/9//3//f/9//3//f/9//3//f/9//3//f/9//3//f/9//3//f/9//3//f/9//3//f/9//3//f/9//3//f/9//3//f/9//3//f/9//3//f/9//3//f/9//3//f/9//3//f/9//3//f/9//38cZ5I19UG/e/9//3//f/9//3//f/5//n//f/9//3//f/9//3//f/9//3//f/9//3//f/9//3//f/5//n//f/9//3//f/9//3//f/9//3//f/9//3//f/9//3//f/9//3//f/9//3//f/9//3//f/9//3//f/9//3//f/9//3//f/9//3//f/9//3/fe/9//388a2YMuFrfe/9//3//f/9//3//f/9//3//f/9//3//f/9//3//f/9//3//f/9//3//f/9//3//f/9//3//f/9//3//f/9//3//f/9//3//f/9//3//f/9//3//f/9//3//f/9//3//f/9//3//f/9//3//f/9//3//f/9//3//f/9//3//f/9//3//f/9//3//f/9//3//f/9//3//f/9//3//f/9//3//f/9//3//f/9//3//f/9//3//f/9/AAD/f/9//3//f/9//3//f/9//3//f/9//3//f/9//3//f/9//3//f/9//3//f/9//3//f/9//3//f/9//3//f/9//3//f/9//3//f/9//3//f/9//3//f/9//3//f/9//3//f/9//3//f/9//3//f/9//3//f/9//3//f/9//3//f/9//3//f/9/Xm82Srta/3//f/9//3//f/9//3//f/5//3//f/9//3//f/9//3//f/9//3//f/9//3//f/9//3/+f/5//3//f/9//3//f/9//3//f/9//3//f/9//3//f/9//3//f/9//3//f/9//3/+f/9//3//f/9//3//f/9//3//f/9//3//f/9//3//f/9/33//f/9/XGskBLhW33//f/9//3//f/9//3//f/9//3//f/9//3//f/9//3//f/9//3//f/9//3//f/9//3//f/9//3//f/9//3//f/9//3//f/9//3//f/9//3//f/9//3//f/9//3//f/9//3//f/9//3//f/9//3//f/9//3//f/9//3//f/9//3//f/9//3//f/9//3//f/9//3//f/9//3//f/9//3//f/9//3//f/9//3//f/9//3//f/9//3//fwAA/3//f/9//3//f/9//3//f/9//3//f/9//3//f/9//3//f/9//3//f/9//3//f/9//3//f/9//3//f/9//3//f/9//3//f/9//3//f/9//3//f/9//3//f/9//3//f/9//3//f/9//3//f/9//3//f/9//3//f/9//3//f/9//3//f/9/33vffz1rWE6aVt9//3//f/5//3//f/9//3//f/9//3//f/9//3//f/9//3//f/9//3//f/9//3//f/9//n//f/9//3//f/9//3/ee/9//3//f/9//3//f/9//3//f/9//3//f/9//3//f/9//3//f/9//3//f/9/33v/f/9//3//f/9//3//f/9//3/fe/9/33v/f5ZWRAiWUv9//3//f/9//3//f/9//3//f/9//3//f/9//3//f/9//3//f/9//3//f/9//3//f/9//3//f/9//3//f/9//3//f/9//3//f/9//3//f/9//3//f/9//3//f/9//3//f/9//3//f/9//3//f/9//3//f/9//3//f/9//3//f/9//3//f/9//3//f/9//3//f/9//3//f/9//3//f/9//3//f/9//3//f/9//3//f/9//3//f/9//38AAP9//3//f/9//3//f/9//3//f/9//3//f/9//3//f/9//3//f/9//3//f/9//3//f/9//3//f/9//3//f/9//3//f/9//3//f/9//3//f/9//3//f/9//3//f/9//3//f/9//3//f/9//3//f/9//3//f/9//3//f/9//3//f/9//3//f/9/f3OaVvZBmlb/f/9//3/+f/5//3//f/9//3//f/9//3//f/9//3//f/9//3//f/9//3//f/9//3//f/9//3//f/9//3//f/9//3//f/9//3//f/9//3//f/9//3//f/9//3//f/9//3//f/9//3//f/9//3//f/9//3//f/9//3//f/9//3//f/9//3//f/9/33vee5VSnXf/f/9//3//f/9//3//f/9//3//f/9//3//f/9//3//f/9//3//f/9//3//f/9//3//f/9//3//f/9//3//f/9//3//f/9//3//f/9//3//f/9//3//f/9//3//f/9//3//f/9//3//f/9//3//f/9//3//f/9//3//f/9//3//f/9//3//f/9//3//f/9//3//f/9//3//f/9//3//f/9//3//f/9//3//f/9//3//f/9//3//f/9/AAD/f/9//3//f/9//3//f/9//3//f/9//3//f/9//3//f/9//3//f/9//3//f/9//3//f/9//3//f/9//3//f/9//3//f/9//3//f/9//3//f/9//3//f/9//3//f/9//3//f/9//3//f/9//3//f/9//3//f/9//3//f/9//3//f753/389a9Q9WE43Sp93/3//f/5//X/9f/5//3//f/9//3//f/9//3//f/9//3//f/9//3//f/9//3//f/9//3//f/9//3//f/9//3//f/9//3//f/9//3//f/9//3//f/9//3//f/9//3//f/9//3//f/9//3//f/9//3//f/9//3//f/9//3//f/9//3//f/9//3//f/9//3+cc/9//3//f/9//3//f/9//3//f/9//3//f/9//3//f/9//3//f/9//3//f/9//3//f/9//3//f/9//3//f/9//3//f/9//3//f/9//3//f/9//3//f/9//3//f/9//3//f/9//3//f/9//3//f/9//3//f/9//3//f/9//3//f/9//3//f/9//3//f/9//3//f/9//3//f/9//3//f/9//3//f/9//3//f/9//3//f/9//3//f/9//3//fwAA/3//f/9//3//f/9//3//f/9//3//f/9//3//f/9//3//f/9//3//f/9//3//f/9//3//f/9//3//f/9//3//f/9//3//f/9//3//f/9//3//f/9//3//f/9//3//f/9//3//f/9//3//f/9//3//f/9//3//f/9//3//f/9//3//f/9/VUpxMT9rFkb/f797/3/+f/5//X//f/9//3//f/9//3//f/9//3//f/9//3//f/9//3//f/9//3//f/9//3//f/9//3//f/9//3//f/9//3//f/9//3//f/9//3//f/9//3//f/9//3//f/9//3//f/9//3//f/9//3//f/9//3//f/9//3//f/9//3//f/9//3//f/9//3//f/9//3//f/9//3//f/9//3//f/9//3//f/9//3//f/9//3//f/9//3//f/9//3//f/9//3//f/9//3//f/9//3//f/9//3//f/9//3//f/9//3//f/9//3//f/9//3//f/9//3//f/9//3//f/9//3//f/9//3//f/9//3//f/9//3//f/9//3//f/9//3//f/9//3//f/9//3//f/9//3//f/9//3//f/9//3//f/9//3//f/9//38AAP9//3//f/9//3//f/9//3//f/9//3//f/9//3//f/9//3//f/9//3//f/9//3//f/9//3//f/9//3//f/9//3//f/9//3//f/9//3//f/9//3//f/9//3//f/9//3//f/9//3//f/9//3//f/9//3//f/9//3//f/9//3//f/9//3//f1VOeFLcXrI5n3f/f/9//3/9f/5//n//f/9//3//f/9//3//f/9//3//f/9//3//f/9//3//f/9//3//f/9//3//f/9//3//f/9//3//f/9//3//f/9//3//f/9//3//f/9//3//f/9//3//f/9//3//f/9//3//f/9//3//f/9//3//f/9//3//f/9//3//f/9//3/ee/9/3nv/f/9//3//f/9//3//f/9//3//f/9//3//f/9//3//f/9//3//f/9//3//f/9//3//f/9//3//f/9//3//f/9//3//f/9//3//f/9//3//f/9//3//f/9//3//f/9//3//f/9//3//f/9//3//f/9//3//f/9//3//f/9//3//f/9//3//f/9//3//f/9//3//f/9//3//f/9//3//f/9//3//f/9//3//f/9//3//f/9//3//f/9/AAD/f/9//3//f/9//3//f/9//3//f/9//3//f/9//3//f/9//3//f/9//3//f/9//3//f/9//3//f/9//3//f/9//3//f/9//3//f/9//3//f/9//3//f/9//3//f/9//3//f/9//3//f/9//3//f/9//3//f/9//3//f/9//3//f/9//38TQjVKFUbbXv9//3//f/9//n/+f/9//3//f/9//3//f/9//3//f/9//3//f/9//3//f/9//3//f/9//3//f/9//3//f/9//3//f/9//3//f/9//3//f/9//3//f/9//3//f/9//3//f/9//3//f/9//3//f/9//3//f/9//3//f/9//3//f/9//3//f/9//3//f/9/3nv/f/9//3//f/9//3//f/9//3//f/9//3//f/9//3//f/9//3//f/9//3//f/9//3//f/9//3//f/9//3//f/9//3//f/9//3//f/9//3//f/9//3//f/9//3//f/9//3//f/9//3//f/9//3//f/9//3//f/9//3//f/9//3//f/9//3//f/9//3//f/9//3//f/9//3//f/9//3//f/9//3//f/9//3//f/9//3//f/9//3//f/9//3//fwAA/3//f/9//3//f/9//3//f/9//3//f/9//3//f/9//3//f/9//3//f/9//3//f/9//3//f/9//3//f/9//3//f/9//3//f/9//3//f/9//3//f/9//3//f/9//3//f/9//3//f/9//3//f/9//3//f/9//3//f/9//3//f/9//3//f/9/TS0URjVG/3//f797/3//f/5//n/+f/9//3//f/9//3//f/9//3//f/9//3//f/9//3//f/9//3//f/9//3//f/9//3//f/9//3//f/9//3//f/9//3//f/9//3//f/9//3//f/9//3//f/9//3//f/9//3//f/9//3//f/9//3//f/9//3//f/9//3//f/9//3//f957/3//f/9//3//f/9//3//f/9//3//f/9//3//f/9//3//f/9//3//f/9//3//f/9//3//f/9//3//f/9//3//f/9//3//f/9//3//f/9//3//f/9//3//f/9//3//f/9//3//f/9//3//f/9//3//f/9//3//f/9//3//f/9//3//f/9//3//f/9//3//f/9//3//f/9//3//f/9//3//f/9//3//f/9//3//f/9//3//f/9//3//f/9//38AAP9//3//f/9//3//f/9//3//f/9//3//f/9//3//f/9//3//f/9//3//f/9//3//f/9//3//f/9//3//f/9//3//f/9//3//f/9//3//f/9//3//f/9//3//f/9//3//f/9//3//f/9//3//f/9//3//f/9//3//f/9//3//f/9/33vfe20tVU49a793/3//f/9//3//f/5//3//f/9//3//f/9//3//f/9//3//f/9//3//f/9//3//f/9//3//f/9//3//f/9//3//f/9//3//f/9//3//f/9//3//f/9//3//f/9//3//f/9//3//f/9//3//f/9//3//f/9//3//f/9//3//f/9//3//f/9//3//f/9//3//f/9//3//f/9//3//f/9//3//f/9//3//f/9//3//f/9//3//f/9//3//f/9//3//f/9//3//f/9//3//f/9//3//f/9//3//f/9//3//f/9//3//f/9//3//f/9//3//f/9//3//f/9//3//f/9//3//f/9//3//f/9//3//f/9//3//f/9//3//f/9//3//f/9//3//f/9//3//f/9//3//f/9//3//f/9//3//f/9//3//f/9//3//f/9/AAD/f/9//3//f/9//3//f/9//3//f/9//3//f/9//3//f/9//3//f/9//3//f/9//3//f/9//3//f/9//3//f/9//3//f/9//3//f/9//3//f/9//3//f/9//3//f/9//3//f/9//3//f/9//3//f/9//3//f/9//3//f/9//3//f/9/33uFEG4x/3//f/9//3//f/9//n//f/9//3//f/9//3//f/9//3//f/9//3//f/9//3//f/9//3//f/9//3//f/9//3//f/9//3//f/9//3//f/9//3//f/9//3//f/9//3//f/9//3//f/9//3//f/9//3//f/9//3//f/9//3//f/9//3//f/9//3//f/9/3nv/f/9//3//f957/3//f/9//3//f/9//3//f/9//3//f/9//3//f/9//3//f/9//3//f/9//3//f/9//3//f/9//3//f/9//3//f/9//3//f/9//3//f/9//3//f/9//3//f/9//3//f/9//3//f/9//3//f/9//3//f/9//3//f/9//3//f/9//3//f/9//3//f/9//3//f/9//3//f/9//3//f/9//3//f/9//3//f/9//3//f/9//3//f/9//3//fwAA/3//f/9//3//f/9//3//f/9//3//f/9//3//f/9//3//f/9//3//f/9//3//f/9//3//f/9//3//f/9//3//f/9//3//f/9//3//f/9//3//f/9//3//f/9//3//f/9//3//f/9//3//f/9//3//f/9//3//f/9//3//f/9//3//f753fXN9b997/3//f/9//3//f/9//3//f/9//3//f/9//3//f/9//3//f/9//3//f/9//3//f/9//3//f/9//3//f/9//3//f/9//3//f/9//3//f/9//3//f/9//3//f/9//3//f/9//3//f/9//3//f/9//3//f/9//3//f/9//3//f/9//3//f/9//3//f/9//3//f/9//3//f/9//3//f/9//3//f/9//3//f/9//3//f/9//3//f/9//3//f/9//3//f/9//3//f/9//3//f/9//3//f/9//3//f/9//3//f/9//3//f/9//3//f/9//3//f/9//3//f/9//3//f/9//3//f/9//3//f/9//3//f/9//3//f/9//3//f/9//3//f/9//3//f/9//3//f/9//3//f/9//3//f/9//3//f/9//3//f/9//3//f/9//38AAP9//3//f/9//3//f/9//3//f/9//3//f/9//3//f/9//3//f/9//3//f/9//3//f/9//3//f/9//3//f/9//3//f/9//3//f/9//3//f/9//3//f/9//3//f/9//3//f/9//3//f/9//3//f/9//3//f/9//3//f/9//3//f/9//3//f997/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n//f/9//3//f/9//3//f/9//3//f/9//3//f/9//3//f/9//3//f/9//3//f/9//3//f/9//3//f/9//3//f/9//3//f/9//3//f/9//3//f/9//3//f/9//3//f/9//3//f/9//3//f/9//3//f/9//3//f/9//3//f/9//3//f/9//3//f/9//3//f/9//3//f/9//3//f/9//3//f/9//3//f/9//3//f/9//3//f/9//3//f/9//3//f/9//3//f/9//3//f/9//3//f/9//3//f/9//3//f/9//3//f/9//3//f/9//3//f/9//3//f/9//3//f/9//3//f/9//3//f/9//3//f/9//3//f/9//3//f/9//3//f/9//3//f/9//3//f/9//3//f/9//3//f/9//3//f/9//3//f/9//3//f/9//3//fwAA/3//f/9//3//f/9//3//f/9//3//f/9//3//f/9//3//f/9//3//f/9//3//f/9//3//f/9//3//f/9//3//f/9//3//f/9//3//f/9//3//f/9//3//f/9//3//f/9//3//f/9//3//f/9//3//f/9//3//f/9//3//f/9//3//f/9//3/+f/5//n//f/9//3//f/9//3//f/9//3//f/9//3//f/9//3//f/9//3//f/9//3//f/9//3//f/9//3//f/9//3//f/9//3//f/9//3//f/9//3//f/9//3//f/9//3//f/9//3//f/9//3//f/9//3//f/9//3//f/9//3//f/9//3//f/9//3//f/9//3//f/9//3//f/9//3//f/9//3//f/9//3//f/9//3//f/9//3//f/9//3//f/9//3//f/9//3//f/9//3//f/9//3//f/9//3//f/9//3//f/9//3//f/9//3//f/9//3//f/9//3//f/9//3//f/9//3//f/9//3//f/9//3//f/9//3//f/9//3//f/9//3//f/9//3//f/9//3//f/9//3//f/9//3//f/9//3//f/9//3//f/9//3//f/9//38AAP9//3//f/9//3//f/9//3//f/9//3//f/9//3//f/9//3//f/9//3//f/9//3//f/9//3//f/9//3//f/9//3//f/9//3//f/9//3//f/9//3//f/9//3//f/9//3//f/9//3//f/9//3//f/9//3//f/9//3//f/9//3//f/9//3//f/9//3/+f/9//n//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QAAABcAAAAAQAAAC0tDUJVJQ1CCgAAAFAAAAASAAAATAAAAAAAAAAAAAAAAAAAAP//////////cAAAAEEAbgBnAOkAbABpAGMAYQAgAE0AZQBkAGkAbgBhACAAUgAuAAcAAAAGAAAABgAAAAYAAAACAAAAAgAAAAUAAAAGAAAAAwAAAAgAAAAGAAAABgAAAAIAAAAGAAAABgAAAAMAAAAH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</Object>
  <Object Id="idInvalidSigLnImg">AQAAAGwAAAAAAAAAAAAAAP8AAAB/AAAAAAAAAAAAAABMIwAApREAACBFTUYAAAEA/Ao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smAMwd4mUA4SQBFwAABAEAAAAABAAAKKwmAFEe4mWVhpuHNq0mAAAEAAABAgAAAAAAAICrJgAs/yYALP8mANyrJgBAkUh39KtEd8+rRHfcqyYAZAEAAAAAAAAAAAAA2W6bddlum3VYNiQBAAgAAAACAAAAAAAABKwmAF6Um3UAAAAAAAAAADatJgAHAAAAKK0mAAcAAAAAAAAAAAAAACitJgA8rCYA05ObdQAAAAAAAgAAAAAmAAcAAAAorSYABwAAAHBZn3UAAAAAAAAAACitJgAHAAAAwGNQAWisJgASk5t1AAAAAAACAAAorSY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OqcAAAAAAj0Ko0AAAAAAAAAAAAAAAAAAAAAAAAAAAAAAAABAAAAcBFJgzgo6pw2SgAAAAAAAAUAAACgriYAeZHhZQAAIACAET4ABAAAAPAVKgCAFSoAwGNQAcSuJgASeuFl8BUqAIARPgBTeuFlAAAAAIAVKgDAY1ABAMSaAtSuJgA1eeFlEC5CAPwBAAAQryYA1XjhZfwBAAAAAAAA2W6bddlum3X8AQAAAAgAAAACAAAAAAAAKK8mAF6Um3UAAAAAAAAAAFqwJgAHAAAATLAmAAcAAAAAAAAAAAAAAEywJgBgryYA05ObdQAAAAAAAgAAAAAmAAcAAABMsCYABwAAAHBZn3UAAAAAAAAAAEywJgAHAAAAwGNQAYyvJgASk5t1AAAAAAACAABMsC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RlRMkmAF014GUIwshlAQAAALQjtWXAvNZlQLbrCgjCyGUBAAAAtCO1ZeQjtWUAsOsKALDrCozJJgDtVOBldEbIZQEAAAC0I7VlmMkmAECRSHf0q0R3z6tEd5jJJgBkAQAAAAAAAAAAAADZbpt12W6bdQg3JAEACAAAAAIAAAAAAADAySYAXpSbdQAAAAAAAAAA8MomAAYAAADkyiYABgAAAAAAAAAAAAAA5MomAPjJJgDTk5t1AAAAAAACAAAAACYABgAAAOTKJgAGAAAAcFmfdQAAAAAAAAAA5MomAAYAAADAY1ABJMomABKTm3UAAAAAAAIAAOTKJg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5//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f99//39+c/9//3//f/9//3//f/9//3//f/9//3//f/9//3//f/9//3//f/9//3//f/9//3//f/9//3//f/9//3//f/9//3//f/9//3//f/9//3//f/9//3//f/9//3//f/9//3//f/9//3//f/9//3//f/9//3//f/9//3//f/9//3//f/9//3//f/9//3//f/9//3//f/9//3//f/9//3//f/9//3//f/9//3//f/9//3//f/9//3//f/9//3//f/9//3//f/9//3//f/9//3//f/9//3//f/9//3//f/9//3//f/9//3//f/9//3//f/9//3//f/9//3//f/9//3//f/9//3//f/9//3//f/9//3//f/9//3//f/9//38AAP9//3//f/9//3//f/9//3//f/9//3//f/9//3//f/9//3//f/9//3//f/9//3//f/9//3//f/9//3//f/9//3//f/9//3//f/9//3//f/9//3//f/9//3//f/9//3//f917/3//f/9//3//f/9//3/fe99733v/f/9//n/+e/9//3//f/9//3//f/9//3//f/9//3//f/9//3//f/9//3//f/9//3//f/9//3//f/9//3//f/9//3//f20thxDJHP9//3//f/9//3//f/9//3//f/9//3//f/9//3//f/9//3//f/9//3//f/9//3//f/9//3//f/9//3//f/9//3//f/9//3//f/9//3//f/9//3//f/9//3//f/9//3//f/9//3//f/9//3//f/9//3//f/9//3//f/9//3//f/9//3//f/9//3//f/9//3//f/9//3//f/9//3//f/9//3//f/9//3//f/9//3//f/9//3//f/9//3//f/9//3//f/9//3//f/9//3//f/9//3//f/9//3//f/9//3//f/9//3//f/9//3//f/9//3//f/9//3//f/9//3//f/9//3//f/9//3//f/9//3//f/9//3//f/9/AAD/f/9//3//f/9//3//f/9//3//f/9//3//f/9//3//f/9//3//f/9//3//f/9//3//f/9//3//f/9//3//f/9//3//f/9//3//f/9//3//f/9//3//f/9//3//f/9//3//f/9//3//f/9//3//f/9//3//f/9/33v/f/9//3/+f/9//3//f/9//3//f/9//3//f/9//3//f/9//3//f/9//3//f/9//3//f/9//3//f997/3+dc/9/sDWQNdlahxD/f957/3//f/9//3//f/9//3//f/9//3//f/9//3//f/9//3//f/9//3//f/9//3//f/9//3//f/9//3//f/9//3//f/9//3//f/9//3//f/9//3//f/9//3//f/9//3//f/9//3//f/9//3//f/9//3//f/9//3//f/9//3//f/9//3//f/9//3//f/9//3//f/9//3//f/9//3//f/9//3//f/9//3//f/9//3//f/9//3//f/9//3//f/9//3//f/9//3//f/9//3//f/9//3//f/9//3//f/9//3//f/9//3//f/9//3//f/9//3//f/9//3//f/9//3//f/9//3//f/9//3//f/9//3//f/9//3//fwAA/3//f/9//3//f/9//3//f/9//3//f/9//3//f/9//3//f/9//3//f/9//3//f/9//3//f/9//3//f/9//3//f/9//3//f/9//3//f/9//3//f/9//3//f/9//3//f/9//3//f957/3//f/9//3//f55z/3//f/9/33v/f/9//3//f/9//3//f/9//3//f/9//3//f/9//3//f/9//3//f/9//3//f/9//3//f/9//3//f/9/33sSQuogXm+/ewMAvnf/f/9//3//f/9//3//f/9//3//f/9//3//f/9//3//f/9//3//f/9//3//f/9//3//f/9//3//f/9//3//f/9//3//f/9//3//f/9//3//f/9//3//f/9//3//f/9//3//f/9//3//f/9//3//f/9//3//f/9//3//f/9//3//f/9//3//f/9//3//f/9//3//f/9//3//f/9//3//f/9//3//f/9//3//f/9//3//f/9//3//f/9//3//f/9//3//f/9//3//f/9//3//f/9//3//f/9//3//f/9//3//f/9//3//f/9//3//f/9//3//f/9//3//f/9//3//f/9//3//f/9//3//f/9//3//f/9//38AAP9//3//f/9//3//f/9//3//f/9//3//f/9//3//f/9//3//f/9//3//f/9//3//f/9//3//f/9//3//f/9//3//f/9//3//f/9//3//f/9//3//f/9//3//f/9//3//f/9//3//f997/3//f/9/v3v/f/9/33//f/9//3//f/9//3//f/9//3//f/9//3//f/9//3//f/9//3//f/9//3//f/9//3//f/9//3//f/9/33v/f+ogyRx+b/9/PmtmDJ13/3//f/9//3//f/9/3nv/f/9//3//f/9//3//f/9//3//f/9//3//f/9//3//f/9//3//f/9//3//f/9//3//f/9//3//f/9//3//f/9//3//f/9//3//f/9//3//f/9//3//f/9//3//f/9//3//f/9//3//f/9//3//f/9//3//f/9//3//f/9//3//f/9//3//f/9//3//f/9//3//f/9//3//f/9//3//f/9//3//f/9//3//f/9//3//f/9//3//f/9//3//f/9//3//f/9//3//f/9//3//f/9//3//f/9//3//f/9//3//f/9//3//f/9//3//f/9//3//f/9//3//f/9//3//f/9//3//f/9/AAD/f/9//3//f/9//3//f/9//3//f/9//3//f/9//3//f/9//3//f/9//3//f/9//3//f/9//3//f/9//3//f/9//3//f/9//3//f/9//3//f/9//3//f/9//3//f/9//3//f/9//3//f/9/nnMbZzxr2Vp+c/9//3//f/9//3//f/9//3//f/9//3//f/9//3//f/9//3//f/9//3//f/9//3//f/9//3//f/9//3//f/9/tlYCAPle/3/ff1dOyhydc/9//3/ee957/3//f/9//3//f/9//3//f/9//3//f/9//3//f/9//3//f/9//3//f/9//3//f/9//3//f/9//3//f/9//3//f/9//3//f/9//3//f/9//3//f/9//3//f/9//3//f/9//3//f/9//3//f/9//3//f/9//3//f/9//3//f/9//3//f/9//3//f/9//3//f/9//3//f/9//3//f/9//3//f/9//3//f/9//3//f/9//3//f/9//3//f/9//3//f/9//3//f/9//3//f/9//3//f/9//3//f/9//3//f/9//3//f/9//3//f/9//3//f/9//3//f/9//3//f/9//3//f/9//3//f/9//3//fwAA/3//f/9//3//f/9//3//f/9//3//f/9//3//f/9//3//f/9//3//f/9//3//f/9//3//f/9//3//f/9//3//f/9//3//f/9//3//f/9//3//f/9//3//f/9//3//f/9//3/fe/9/fW9VTuogZgxmDIcU0Tk8a997/3//f/9//3//f/9//3//f/9//3//f/9//3//f/9//3//f/9//3//f/9//3//f/9//3//f/9/33u2VoYQG2P/f99//3/SOesg/3//f/9//3//f957/3//f/9//3//f/9//3//f/9//3//f/9//3//f/9//3//f/9//3//f/9//3//f/9//3//f/9//3//f/9//3//f/9//3//f/9//3//f/9//3//f/9//3//f/9//3//f/9//3//f/9//3//f/9//3//f/9//3//f/9//3//f/9//3//f/9//3//f/9//3//f/9//3//f/9//3//f/9//3//f/9//3//f/9//3//f/9//3//f/9//3//f/9//3//f/9//3//f/9//3//f/9//3//f/9//3//f/9//3//f/9//3//f/9//3//f/9//3//f/9//3//f/9//3//f/9//3//f/9//3//f/9//38AAP9//3//f/9//3//f/9//3//f/9//3//f/9//3//f/9//3//f/9//3//f/9//3//f/9//3//f/9//3//f/9//3//f/9//3//f/9//3//f/9//3//f/9//3//f/9//3//f/9//3+ec9A5CyVVSp93/3+fd24xZhAzRt9//3/fe/9//3//f/9//3//f/9//3//f/9//3//f/9//3//f/9//3//f/9//3//f/9//3/ee753phR8b793/3//f99/LSUtKf9/33vfe/9/vnf4XpVW917/f/9//3//f/9//3//f/9//3//f/9//3//f/9//3//f/9//3//f/9//3//f/9//3//f/9//3//f/9//3//f/9//3//f/9//3//f/9//3//f/9//3//f/9//3//f/9//3//f/9//3//f/9//3//f/9//3//f/9//3//f/9//3//f/9//3//f/9//3//f/9//3//f/9//3//f/9//3//f/9//3//f/9//3//f/9//3//f/9//3//f/9//3//f/9//3//f/9//3//f/9//3//f/9//3//f/9//3//f/9//3//f/9//3//f/9//3//f/9//3//f/9//3//f/9//3//f/9//3//f/9/AAD/f/9//3//f/9//3//f/9//3//f/9//3//f/9//3//f/9//3//f/9//3//f/9//3//f/9//3//f/9//3//f/9//3//f/9//3//f/9//3//f/9//n/+f/9//3//f/9/33//f99/6hzyPb97/3+/e99//3//f3VORQhVTt97/3//f/9//3//f/9//3//f/9//3//f/9//3//f/9//3//f/9//3/+f/9//3//f/9/33u2VpRSvXf/f99/33//f6oYeFL/f/9//3/YWuogIwRlDEUMyRxVTv9//3//f/9//3//f/9//3//f/9//3//f/9//3//f/9//3//f/9//3//f/9//3//f/9//3//f/9//3//f/9//3//f/9//3//f/9//3//f/9//3//f/9//3//f/9//3//f/9/33v/f/9//3/+f/9//3//f/9//3/ee/9//3//f/9//3//f/9//3//f/9//3//f/9//3//f/9//3//f/9//3//f/9//3//f/9//3//f/9//3//f/9//3//f/9//3//f/9//3//f/9//3//f/9//3//f/9//3//f/9//3//f/9//3//f/9//3//f/9//3//f/9//3//f/9//3//f/9//3//fwAA/3//f/9//3//f/9//3//f/9//3//f/9//3//f/9//3//f/9//3//f/9//3//f/9//3//f/9//3//f/9//3//f/9//3//f/9//3//f/9//3/+f/9//3//f957/3//f/9/fnNWTpA1+mL/f/9//3//f/9/33vff/piqBT6Xt97/3//f/9//3//f/9//3//f/9//3//f/9//3//f/9//3//f/5//3//f/9/33//f797e2+dd/9/vXf/f/9/338EAB5n339/c28xJAhNKRtnv3v/f/NBDCXfe/9//3//f/5//3//f/9//3//f/9//3//f/9//3//f/9//3//f/9//3//f/9//3//f/9//3//f/9//3//f/9//3//f/9//3//f/9//3//f/9//3//f/9//3//f/9//3//f/9//3//f/9//3/ee/9//3//f/9//3//f/9//3//f/9//3//f/9//3//f/9//3//f/9//3//f/9//3//f/9//3//f/9//3//f/9//3//f/9//3//f/9//3//f/9//3//f/9//3//f/9//3//f/9//3//f/9//3//f/9//3//f/9//3//f/9//3//f/9//3//f/9//3//f/9//3//f/9//38AAP9//3//f/9//3//f/9//3//f/9//3//f/9//3//f/9//3//f/9//3//f/9//3//f/9//3//f/9//3//f/9//3//f/9//3//f/9//3//f/9//3//f/9/vXf/f/9/3nv/f9labi0aY/9//3/fe/9//3//f753/3//f681LCXff99//3//f/9//3//f/9//3//f/9//3//f/9//3//f/9//3//f/9//3//f/9/33vff/9//3//f/9//3//f5hSMC3/f593bzGoGBNCv3v/f/9/339+c8kYl1Lff/9/33v/f/9//3//f/9//3//f/9//3//f/9//3//f/9//3//f/9//3//f/9//3//f/9//3//f/9//3//f/9//3//f/9//3//f/9//n//f/9//3//f/9//3//f/9//3//f/9//3//f/9//3//f/9//3//f/9//3//f/9//3//f/9//3//f/9//3//f/9//3//f/9//3//f/9//3//f/9//3//f/9//3//f/9//3//f/9//3//f/9//3//f/9//3//f/9//3//f/9//3//f/9//3//f/9//3//f/9//3//f/9//3//f/9//3//f/9//3//f/9//3//f/9//3//f/9/AAD/f/9//3//f/9//3//f/9//3//f/9//3//f/9//3//f/9//3//f/9//3//f/9//3//f/9//3//f/9//3//f/9//3//f/9//3//f/9//3//f/9//n//f/9//3//f/9/33uvNfE9/3//f/9//3//f957/3//f997vnffeysldU7fe/9//3//f/9//3//f/9//3//f/9//3//f/9//3//f/9/3nv/f/9//3//f997vnf/f/9/vXv/f/9/33/LHD9rH2uJFAsht1b/f/9/33//f/9//38TRqgUfW//f957/3/+f/9//3//f/9//3//f/9//3//f/9//3//f/9//3//f/9//3//f/9//3//f/9//3//f/9//3//f/9//3//f/9//3//f/9//3//f/9//3//f/9//3//f99733//f/9//3//f/9//3//f/9/3nv/f/9//3//f/9//3//f/9//3//f/9//3//f/9//3//f/9//3//f/9//3//f/9//3//f/9//3//f/9//3//f/9//3//f/9//3//f/9//3//f/9//3//f/9//3//f/9//3//f/9//3//f/9//3//f/9//3//f/9//3//f/9//3//f/9//3//f/9//3//fwAA/3//f/9//3//f/9//3//f/9//3//f/9//3//f/9//3//f/9//3//f/9//3//f/9//3//f/9//3//f/9//3//f/9//3//f/9//3//f/9//3//f/9//3//f/9/33//f3ROKiU7Z/9/33v/f/9//3//f/9//3//f99//3/5YgolfXP/f/9//3//f/9//3//f/9//3//f/9//3//f/9//3//f/9//3//f753/3/ff/9//3//f7x3/3//fxxjihQ/azApbzFca/9//3//f99733v/f/9/fnNFDBNG/3/ff/9//n//f/9//3//f/9//3//f/9//3//f/9//3//f/9//3//f/9//3//f/9//3//f/9//3//f/9//3//f/9//3//f/9//3//f/9/33v/f/9//3//f/9/33//f/9//3//f/9/33v/f997/3//f/9//3//f/9//3//f/9//3//f/9//3//f/9//3//f/9//3//f/9//3//f/9//3//f/9//3//f/9//3//f/9//3//f/9//3//f/9//3//f/9//3//f/9//3//f/9//3//f/9//3//f/9//3//f/9//3//f/9//3//f/9//3//f/9//3//f/9//3//f/9//38AAP9//3//f/9//3//f/9//3//f/9//3//f/9//3//f/9//3//f/9//3//f/9//3//f/9//3//f/9//3//f/9//3//f/9//3//f/9//3//f/9//3//f/9//3/fe/9/v3crKdA5/3//f99//3//f/5//3/+f/9//3//f757/38SQhJGvnf/f/9//3//f/9//3//f/9//3//f/9//3//f/9//3//f/9/vnedd757/3//f/9//3//f/9//38VRrQ91j2TNX5vv3vfe/9//3//f/9//3//f/9/jzUKId97/3//f/9//3//f/9//3//f/9//3//f/9//3//f/9//3//f/9//3//f/9//3//f/9//3//f/9//3//f/9//3//f/9//3//f957/3//f/9//3//f/9//3//f/9//3//f997/3//f/9//3//f99733v/f/9//3//f/9//3//f/9//3//f/9//3//f/9//3//f/9//3//f/9//3//f/9//3//f/9//3//f/9//3//f/9//3//f/9//3//f/9//3//f/9//3//f/9//3//f/9//3//f/9//3//f/9//3//f/9//3//f/9//3//f/9//3//f/9//3//f/9//3//f/9/AAD/f/9//3//f/9//3//f/9//3//f/9//3//f/9//3//f/9//3//f/9//3//f/9//3//f/9//3//f/9//3//f/9//3//f/9//3//f/9//3//f/5//3//f/9//3//fzxrrzU7Z/9//3//f/9/33v/f/9//3//f/9//3//f99//3+vNbda33//f997/3//f/9//3//f/9//3//f/9//3//f/9//3+dc51zvnf/f/9//3//f/9//3//f15vcDH2QddBX2//f/9//3//f5tz3nv/f/9//3//fzxrKyVba/9//3//f/9//3//f/9//3//f/9//3//f/9//3//f/9//3//f/9//3//f/9//3//f/9//3//f/9//3//f/9//3//f/9//3//f/9//3//f/9/vnedc1xvdU4RQm0xbC0rJY0x8D10Tltr/3//f753/3//f/9//3//f/9//3//f/9//3//f/9//3//f/9//3//f/9//3//f/9//3//f/9//3//f/9//3//f/9//3//f/9//3//f/9//3//f/9//3//f/9//3//f/9//3//f/9//3//f/9//3//f/9//3//f/9//3//f/9//3//f/9//3//f/9//3//f/9//3//fwAA/3//f/9//3//f/9//3//f/9//3//f/9//3//f/9//3//f/9//3//f/9//3//f/9//3//f/9//3//f/9//3//f/9//3//f/9//3//f/9//3//f/9//3//f/9/33uPMbA1v3vfe997/3/ff/9//3//f/9//3//f997/3//f/9/GmOOMX1v/3/fe/9//3++d/9//3//f/9//3//f/9//3//f797Omc7a/9//3//f/9//3//f/9/338URuwgDyWcVv9/33v/f957/n//f/9/3nv/f997/3/fezNGllLff/9//3//f/9//3//f/9//3//f/9//3//f/9//3//f/9//3//f/9//3//f/9//3//f/9//3//f/9//3//f/9//3//f/9//3/fe3xvOme2VnRO8UHQPTNKMkbxPbdWllaWVs85jTEqJXxv/3//f/9//3/ee/9//3//f/9//3//f/9//3//f/9//3//f/9//3//f/9//3//f/9//3//f/9//3//f/9//3//f/9//3//f/9//3//f/9//3//f/9//3//f/9//3//f/9//3//f/9//3//f/9//3//f/9//3//f/9//3//f/9//3//f/9//3//f/9//3//f/9//38AAP9//3//f/9//3//f/9//3//f/9//3//f/9//3//f/9//3//f/9//3//f/9//3//f/9//3//f/9//3//f/9//3//f/9//3//f/9//3//f/9//3//f/9//3//f35zBAT7Yv9//3//f797/3//f/9//3//f/9//3//f997/3//f593bjETRv9//3//f/9//3//f/9/33v/f/9//3//f/9//3+3Vjtn33v/f/9//3//f/9//3//f55zbzEWShZGn3vff/9//3//f/9//3//f/9//3//f/9//392Uq81/3//f/9//3/de/9//3//f997/3//f/9//3//f997/3//f/9//3/ee/9//3//f/9//3//f/9/33v/f/9//3//f713e2+1VpVSMkYyRnRSW2vfe/9//3//f/9//3//f/9/33v/f55zM0bpIL97/3//f/9//3/ee/9//3//f/9//3//f/9//3//f/9//3//f/9//3//f/9//3//f/9//3//f/9//3//f/9//3//f/9//3//f/9//3//f/9//3//f/9//3//f/9//3//f/9//3//f/9//3//f/9//3//f/9//3//f/9//3//f/9//3//f/9//3//f/9//3//f/9/AAD/f/9//3//f/9//3//f/9//3//f/9//3//f/9//3//f/9//3//f/9//3//f/9//3//f/9//3//f/9//3//f/9//3//f/9//3//f/9//3//f/9/vXf/f/9/n3M0Rk4tn3f/f/9/33//f99/XGt2UlRKjjGwOTRGPGvff/9/33v/f/peyhw8a997/3//f/9//3//f/9//3//f/9/nXP/f9da+V58b997/3//f/9//3//f99//3/7YsocLincXt9//3//f/9//3//f/5//n/+f/9//3//f997+F4JIb53/3//f/9//3//f997/3//f/9//3//f/9/v3eec/9/33vfe/9//3//f713/3/fe/9//3/fe/9/nnedc997dE7WWrZWlVK9d75333v/f/9//3//f/9//3//f/9//3//f/9/33//fztnKyX/f/9/33v/f/9//3//f/9//3//f/9//3//f/9//3//f/9//3//f/9//3//f/9//3//f/9//3//f/9//3//f/9//3//f/9//3//f/9//3//f/9//3//f/9//3//f/9//3//f/9//3//f/9//3//f/9//3//f/9//3//f/9//3//f/9//3//f/9//3//f/9//3//fwAA/3//f/9//3//f/9//3//f/9//3//f/9//3//f/9//3//f/9//3//f/9//3//f/9//3//f/9//3//f/9//3//f/9//3//f/9//3//f/9//3//f/9//3+/e/9/Ti3TPf9/33t+b9le8kEsKYcU6iDROY81CyWvNbA5yRzqILla/3//f/NB80H/f99733v/f997/3//f/9//3//f/9/GWPxQZ5333v/f/9//3//f/9//3//f593DCGIFFdO/3//f99//3//f/9//3//f/5//3//f/9//3//f51z6SB8b/9//3//f/9//3//f/9/33v/f/9/XWvyQeogLCV9b/9//3/ff/9/33v/f/9//3/ff99/v3f6YvJBllLfe51z/3//f/9//3//f/9//3//f/9//3//f/9//3//f99//3//f793/3/ZXskc/3//f/9//3//f/9//3//f/9//3//f/9//3//f/9//3//f/9//3//f/9//3//f/9//3//f/9//3//f/9//3//f/9//3//f/9//3//f/9//3//f/9//3//f/9//3//f/9//3//f/9//3//f/9//3//f/9//3//f/9//3//f/9//3//f/9//3//f/9//3//f/9//38AAP9//3//f/9//3//f/9//3//f/9//3//f/9//3//f/9//3//f/9//3//f/9//3//f/9//3//f/9//3//f/9//3//f/9//3//f/9//3/+f/9//3//f/9//39/c5E1HWPff1ZKsDULIY812Vq/d797339+c/9//3+fcxtjNEYsJQwlPmufd9M9n3P/f/9//3//f/9//3/fe/9//3+ed/E92F7/f/9//3//f/9//3//f/9/33+/ewMALimfd99//3//f/9//3//f/9//n//f/5//3//f/9//3//f9A5O2v/f/9//3//f/9//3//f/9/33/aXqkULSUMJckYjzWfc/9//3/ff99/vndcaxtnG2e4WjRGJARmEOkcM0a/e99733v/f/9//3/fe/9//3//f/9//3//f/9//3//f/9//3+/e99/TSksKb97/3//f/9/3nv/f/9//3//f/9//3//f/9//3//f/9//3//f/9//3//f/9//3//f/9//3//f/9//3//f/9//3//f/9//3//f/9//3//f/9//3//f/9//3//f/9//3//f/9//3//f/9//3//f/9//3//f/9//3//f/9//3//f/9//3//f/9//3//f/9//3//f/9/AAD/f/9//3//f/9//3//f/9//3//f/9//3//f/9//3//f/9//3//f/9//3//f/9//3//f/9//3//f/9//3//f/9//3//f/9//3//f/9//3//f/9//3//f/9/Xm/cXtxe9EFuMVVOXGu/d/9//3//f/9//3+/e/9//3//f/9/fXPRPRVGV042ShRG/3//f997/3//f/9//3/ee99/rzX5Xv9//3//f/9//3//f/9//3//f/9/214mCPNB/3+/e/9/33//f/9//3//f/9//3//f/9//3//f/9//386Z9da/3//f/9//3//f793/3//f3hSyxzKGBxj/38cYy0p2l7/f797tlbXWvlellL/f593mFYMJRRG+2IbZ/JB2Fr/f/9//3//f/9//3//f/9//3//f/9//3//f/9//3//f/9//3/YWskYuFbfe/9//3//f/9//3//f/9//3//f/9//3//f/9//3//f/9//3//f/9//3//f/9//3//f/9//3//f/9//3//f/9//3//f/9//3//f/9//3//f/9//3//f/9//3//f/9//3//f/9//3//f/9//3//f/9//3//f/9//3//f/9//3//f/9//3//f/9//3//f/9//3//fwAA/3//f/9//3//f/9//3//f/9//3//f/9//3//f/9//3//f/9//3//f/9//3//f/9//3//f/9//3//f/9//3//f/9//3//f/9//3//f/9//3//f/9/33v/f9peFkbuINM9G2Pff/9//3//f/9/33vff/9//3//f99//3//f79733+6WhVGcDGxOX5v/3/fe/9//3//f75733vPORpjv3f/f/9//3//f/9//n//f/9//39/c4oUyxw9a/9//3//f917/3//f/9//3//f/9//3//f/9//3/fe/9/vndTTt57/3++d/9/v3f/f/9/mFbrIJE1v3v/f99/n3ctKU4pVUq4Wn1vfG//f/9//39WTpE1sTmfd/9//3/ROSQE/3+/d99733v/f/9//3//f/5//n//f/9//3//f/9/33//f9970T0LId9/33v/f997/3//f/9//3//f/9//3//f/9//3//f/9//3//f/9//3//f/9//3//f/9//3//f/9//3//f/9//3//f/9//3//f/9//3//f/9//3//f/9//3//f/9//3//f/9//3//f/9//3//f/9//3//f/9//3//f/9//3//f/9//3//f/9//3//f/9//3//f/9//38AAP9//3//f/9//3//f/9//3//f/9//3//f/9//3//f/9//3//f/9//3//f/9//3//f/9//3//f/9//3//f/9//3//f/9//3//f/9//3//f/9//3++e/9/n3fKHGkQF0a/e/9//3//f997/3//f/9//3//f753/3//f/9//3//f/9//3+/e/RBsjkTQv9//3//f/9/vXf/f/A9+F7/f/9/v3f/f/9//3//f/9//3//f99/FUYEABZK/3//f/5//X/+f/9//3//f/9//3//f/9//3//f/9//3//f9978EH/f/9//3//f/9//3/7Yk4tLin9Ytxe9UGzOdteFEJnEFZO/3//f997/3//fxRGDCVXTv9//3/fe99/2VoDAJ5z/3/fe/9//3//f/9//3//f/9//3//f/9//3//f/9//38ZY0wpdk7/f99//3//f/9//3//f/9//3//f/9//3//f/9//3//f/9//3//f/9//3//f/9//3//f/9//3//f/9//3//f/9//3//f/9//3//f/9//3//f/9//3//f/9//3//f/9//3//f/9//3//f/9//3//f/9//3//f/9//3//f/9//3//f/9//3//f/9//3//f/9//3//f/9/AAD/f/9//3//f/9//3//f/9//3//f/9//3//f/9//3//f/9//3//f/9//3//f/9//3//f/9//3//f/9//3//f/9//3//f/9//3//f/9//3//f753/3+/e9E5Ty2aVt9//3//f/9//3//f/9//3/fe/9//3//f/9//3//f/9//3//f797/39/c6kUqRj/f593/3/ff/9/EUJTTt97/3+ec/9/33//f/9//3/+f/9/33u/e3AxDSV3Uv9/33v/f/1//n//f/9//3//f/9//3//f/9//3//f99//39+c/E9/3/fe/9//3//f/peJQiIFNI59EH7Yl9vX2//f7936xw1St9733v/f/9/HGeIFBNCn3Pff997/3+/e/9/qRjyPf9//3//f/9//3//f/9//3//f/9//3//f/9/33v/f/9/MkYrJf9//3+/e/9//3//f/9//3//f/9//3//f/9//3//f/9//3//f/9//3//f/9//3//f/9//3//f/9//3//f/9//3//f/9//3//f/9//3//f/9//3//f/9//3//f/9//3//f/9//3//f/9//3//f/9//3//f/9//3//f/9//3//f/9//3//f/9//3//f/9//3//f/9//3//fwAA/3//f/9//3//f/9//3//f/9//3//f/9//3//f/9//3//f/9//3//f/9//3//f/9//3//f/9//3//f/9//3//f/9/3nv/f/9//3//f/9//3/fe997kTUVRplWXm//f793/3//f/9//3//f/9//3//f/9//3//f/9//3//f/9//3//f997/3/aXkcMN0r/f/9//3+OMfli/3//f997/3//f/9//3/cd/1//3//f/9/NkpIDJI1/3//f/9//3//f/9//3//f/9//3//f/9//3/ff/9//3/fe/9//38URt9/PWtXTpE1cDEMIaoYFUb/f/9//3/ff/9//3//fzRGZxD/f/9//3/ff7I5cDF+c/9//nv/f713/3/ffw0l2l7/f/9//3//f/9//3//f/9//3//f/9//3//f/9//38bZ6gU8kH/f/9//3//f/9//3//f/9//3//f/9//3//f/9//3//f/9//3//f/9//3//f/9//3//f/9//3//f/9//3//f/9//3//f/9//3//f/9//3//f/9//3//f/9//3//f/9//3//f/9//3//f/9//3//f/9//3//f/9//3//f/9//3//f/9//3//f/9//3//f/9//3//f/9//38AAP9//3//f/9//3//f/9//3//f/9//3//f/9//3//f/9//3//f/9//3//f/9//3//f/9//3//f/9//3//f/9//3//f/9//3//f/9//3/ff99/339WThVGPms2St9//3//f/9//3//f/9//3//f/9//3//f/9//3//f/9//3//f/9//3//f/9//3+SNSkMP2u/f7I5VUq+d/9//3//f/9/33+ec/9//n/+f/5//3/ff4oUixgeZ99//3//f/9/33//f/5//n//f/9//3//f/9//3//f99//389ZxVGJQgNJZAxmlZ/c/VBkjW5Vv9/v3vfe99//3//f/9//388a8oc2V6/e793+16rGJhW33//f/5//X/+f/9//39XTk4t/3//f/9//3//f/9//3//f/5//3//f/9/v3f/f593kDWwNd9//3//f/9//3//f/9//3//f/9//3//f/9//3//f/9//3//f/9//3//f/9//3//f/9//3//f/9//3//f/9//3//f/9//3//f/9//3//f/9//3//f/9//3//f/9//3//f/9//3//f/9//3//f/9//3//f/9//3//f/9//3//f/9//3//f/9//3//f/9//3//f/9//3//f/9/AAD/f/9//3//f/9//3//f/9//3//f/9//3//f/9//3//f/9//3//f/9//3//f/9//3//f/9//3//f/9//3//f/9//3//f/9/3nv/f/9//3//f9layhz8Yv9/0j37Yv9/33v/f/9//3//f/9//3//f/9//3//f/9//3//f/9//3//f/9//3//f99/v3vNHDhK/WL0QX5z/3//f95//3//f/9//3//f/5//n//f/9/n3NIDA8l/3/ff/9//3//f/9//3//f/9//3//f/9/33+/dztnEkJMKYcQTSmYVtE5/3//f/9/X2+qFDZK33//f/9//3//f/9//3//f/9//39vMdE9/3/fe9M9qxj/f/9//3/9f/1//3/fe/9/n3dmDN97/3//f/9//3//f/9//3//f/9/33v/f/9//3+5WgwlG2f/f/9//3//f/9//3//f/9//3//f/9//3//f/9//3//f/9//3//f/9//3//f/9//3//f/9//3//f/9//3//f/9//3//f/9//3//f/9//3//f/9//3//f/9//3//f/9//3//f/9//3//f/9//3//f/9//3//f/9//3//f/9//3//f/9//3//f/9//3//f/9//3//f/9//3//fwAA/3//f/9//3//f/9//3//f/9//3//f/9//3//f/9//3//f/9//3//f/9//3//f/9//3//f/9//3//f/9//3//f/9//3//f/9//3//f/9/33+PMW8xf3P/f7E10jnfe1RKvnf/f/9//3//f/9//3//f/9//3//f/9//3//f/9//3/de/9//3+/e/9/LylpEBVG33//f99//3+9d/9//3//f/9//3/ee/9//3/ffxVGJwjVPd9//3//f95733v/f99//3//f997PGsSQkwtSyltMVNKW2s7Z/9/v3dNLb93v3u/e6oYRwyfd99/33//f/9//3//f957/3/ff/9/0TnSPd97PGcmBNM5/3//f/9//X/9f/9/33v/f797qBh9c/9//3//f/9//3//f/9//3//f/9//3/fe35vyhzROf9/33v/f/9//3//f/9//3//f/9//3//f/9//3//f/9//3//f/9//3//f/9//3//f/9//3//f/9//3//f/9//3//f/9//3//f/9//3//f/9//3//f/9//3//f/9//3//f/9//3//f/9//3//f/9//3//f/9//3//f/9//3//f/9//3//f/9//3//f/9//3//f/9//3//f/9//38AAP9//3//f/9//3//f/9//3//f/9//3//f/9//3//f/9//3//f/9//3//f/9//3//f/9//3//f/9//3//f/9//3//f/9//3//f/9/33v/f7dWTS08Z/9//3+5Vrla338zRt97/3//f/9//3//f/9//3//f/9//3//f/9//3//f/9//3//f997/3+/e3ExzCA2Sp9333/fe/9//3//f/9//3//f/9//3//f/9/v3vsIGkQ33/fe/9/33v/f/9/nnfYWjVKDCWoFCslEkb4Xr53/3//f/9//3/feztnjzXfe/9/FEYEBPti/3+/d/9//3/fe/9//n/+f/9//3/fe5dSNEb/f/NBqRQ+Z/9//3//f/5//3//f/9//3/fe4cUfG//f/9//3//f/9//3//f/9//3//f997/3/6XrE5fnP/f997/3//f/9//3//f/9//3//f/9//3//f/9//3//f/9//3//f/9//3//f/9//3//f/9//3//f/9//3//f/9//3//f/9//3//f/9//3//f/9//3//f/9//3//f/9//3//f/9//3//f/9//3//f/9//3//f/9//3//f/9//3//f/9//3//f/9//3//f/9//3//f/9//3//f/9/AAD/f/9//3//f/9//3//f/9//3//f/9//3//f/9//3//f/9//3//f/9//3//f/9//3//f/9//3//f/9//3//f/9//n//f997/3/fe/9/33tNKUwp/3//f99/2V48a7hW+mLfe/9//3//f/9//3//f/9//3//f/9//3//f/9//3//f/9/vXf/f99/Vk78YtQ9/GLzQb93/3//f/9//3+9e/9//3//f/9//3/fexxnSAySNZ93n3f/f9helVJtMYYQLCX0QRVGuVq/d99733vee/9/3nv/f/9/33/YWk0pv3f7XkUIdlL/f99/v3v/f/9//3//f/9//n//f/9//39da1ZOv3vrIFdO33/fe/9//n//f/5//3//f/9//39ECBlj/3//f/9//3//f/9//3//f/9//3//f11rZgywOb93v3f/f/9//3//f/9//3//f/9//3//f/9//3//f/9//3//f/9//3//f/9//3//f/9//3//f/9//3//f/9//3//f/9//3//f/9//3//f/9//3//f/9//3//f/9//3//f/9//3//f/9//3//f/9//3//f/9//3//f/9//3//f/9//3//f/9//3//f/9//3//f/9//3//f/9//3//fwAA/3//f/9//3//f/9//3//f/9//3//f/9//3//f/9//3//f/9//3//f/9//3//f/9//3//f/9//3//f/9//3//f/9//3//f997/3//f9leLCmWUv9//3+/d9laTS3JGNle/3//f/9//3//f/9//3//f/9//3//f/9//3//f/9//3//f753/392TvNBX29wMfxi9EEcZ/9/33v/f/9//3//f/9/v3v/f/9//3/0QScIkzXcXk8thxACAAolMkaWUl1v/3/fe/9//3//f/9//3//f/9//3+9d/9/XW+PMf9/bzEkCP9/33v/f/9/nXP/f/9//3//f/9//3//f/9//3+5VlZOZww9Z593/3//f/9//3//f/9//3//f/9/SylTSv9//3//f/9//3//f/9//3//f/9//3+4VqgYXWv/f/9//3//f/9//3//f/9//3//f/9//3//f/9//3//f/9//3//f/9//3//f/9//3//f/9//3//f/9//3//f/9//3//f/9//3//f/9//3//f/9//3//f/9//3//f/9//3//f/9//3//f/9//3//f/9//3//f/9//3//f/9//3//f/9//3//f/9//3//f/9//3//f/9//3//f/9//38AAP9//3//f/9//3//f/9//3//f/9//3//f/9//3//f/9//3//f/9//3//f/9//3//f/9//3//f/9//3//f/9//3//f/5//3/fe/9/v3fRPRNG/3//f997/3/ff4cQqBh9b/9//3//f/9//3//f/9//3//f/9//3//f/9//3//f/9//3//f1VOTS3ff/9/UDHbXtteFUa/e/9/33//f/9/33v/f/9/v3v8YtteqxgnCO4gLinrHDRGnndcb/9//3//f99//3//f/9/33v/f/5//Xv+f/5//3//f7lasjlfb8sc8j3ff/9//3/fe/9//3//f/5//n/+f/9//3/fe/9/PWexNZE1f3P/f/9//3//f/9//3//f/9/3nv/fxljTCn/f/9//3//f/9//3//f/9//3//fzxrqBiPMb97/3//f/9//3//f/9//3//f/9//3//f/9//3//f/9//3//f/9//3//f/9//3//f/9//3//f/9//3//f/9//3//f/9//3//f/9//3//f/9//3//f/9//3//f/9//3//f/9//3//f/9//3//f/9//3//f/9//3//f/9//3//f/9//3//f/9//3//f/9//3//f/9//3//f/9//3//f/9/AAD/f/9//3//f/9//3//f/9//3//f/9//3//f/9//3//f/9//3//f/9//3//f/9//3//f/9//3//f/9//3//f/9//3//f/9//3//f/peLCn6Xv9/33v/f/9/33v6Yhtnv3v/f/9//3//f/9//3//f/9//3//f/9//3//f/9//3/fe/9/dlJOLX9v33//f3E1OE6/e3ExX2+/e99//3+/d7932V6PMcscBgSsHCgIrBhfb/9//3//f/9//3//f/9//3//f/9//3//f/9//3//f/5//3//f/9//3+5WvZB1T1QLZ933nv/f/9//3//f/9//3//f/5//3//f/9//3//f1dOiRQuKf9//3//f997/3//f/9//3//f/9//3//f885/3//f997/3//f/9//3//f99//38URqkY+mL/f/9/33//f/9//3//f/9//3//f/9//3//f/9//3//f/9//3//f/9//3//f/9//3//f/9//3//f/9//3//f/9//3//f/9//3//f/9//3//f/9//3//f/9//3//f/9//3//f/9//3//f/9//3//f/9//3//f/9//3//f/9//3//f/9//3//f/9//3//f/9//3//f/9//3//f/9//3//fwAA/3//f/9//3//f/9//3//f/9//3//f/9//3//f/9//3//f/9//3//f/9//3//f/9//3//f/9//3//f/9//3//f957/3//f/9/3380Rk0pn3f/f/9//3//f/9/v3u/e/9//3//f/9//3//f/9//3//f/9//3//f/9//3//f/9//39WTusgXm//f99//3+7WpI1v3+bWh9nP2uYVvNByRhmEGUMyRgVRj9rGEaLFHIx/3/ff/9//3//f/9//3//f/9//3//f/9//3/+f/5//n/+f/5//3//f/9/NkpyMTItWE6/d/9//3//f/9//3//f/9//n/+f/9//3//f/9//3/TPWgQFEb/f/9//3//f/9//3//f/9//3//f/9//39uMd97/3//f/9/3nv/f/9//3//f35vjzHSPb97/3//f/9//3//f/9//3//f/9//3//f/9//3//f/9//3//f/9//3//f/9//3//f/9//3//f/9//3//f/9//3//f/9//3//f/9//3//f/9//3//f/9//3//f/9//3//f/9//3//f/9//3//f/9//3//f/9//3//f/9//3//f/9//3//f/9//3//f/9//3//f/9//3//f/9//3//f/9//38AAP9//3//f/9//3//f/9//3//f/9//3//f/9//3//f/9//3//f/9//3//f/9//3//f/9//3//f/9//3//f/9//3//f/9//3//f99/by3SPf9//3//f/9//3//f/9//3//f/9//3//f/9//3//f/9//3//f/9//3+/d/9//3+/d7habzEdZ/9/X2//f797HmcOJbxaF0aMGAYEaRAMIfJBt1aed/9//39fb88cahDcXr97/3//f/9//3//f/9//3//f/9//3//f/5//3/+f/9//3//f/9//3//f9M97yQyLV9v/3//f/9//3//f/9//3//f/9//3//f/9//3//f997DSGJFBxn/3//f/9//3//f/9//3//f/9//3//f997bjGfd/9//3//f/9//3//f/9/339WTqkY+2L/f/9//3//f/9//3//f/9//3//f/9//3//f/9//3//f/9//3//f/9//3//f/9//3//f/9//3//f/9//3//f/9//3//f/9//3//f/9//3//f/9//3//f/9//3//f/9//3//f/9//3//f/9//3//f/9//3//f/9//3//f/9//3//f/9//3//f/9//3//f/9//3//f/9//3//f/9//3//f/9/AAD/f/9//3//f/9//3//f/9//3//f/9//3//f/9//3//f/9//3//f/9//3//f/9//3//f/9//3//f/9//3//f/9//n//f997/389ay4puVb/f/9//3//f/5//3//f/9/33v/f/9//3//f/9//3//f/9//3//f99//3//f997mFbSPZ93/3+fd99/PWdXTldOBgSLFPZBlDX2QZ93/3/fe997/3//f39ze1KuHBApn3f/f/9//3//f/9//3//f/9//3//f/9//n/+f/5//3/+f/9//3//f793338uJe4g9kHff/9//3//f/9//3//f/9//3/+f/9//n//f/9//38+a0gMaRC/e/9//3/+f/9//3//f/9//3//f/9//3//f04tn3P/f/9//3//f/9//3/fe997LSkMIX9z/3/ff/9//3//f/9//3//f/9//3//f/9//3//f/9//3//f/9//3//f/9//3//f/9//3//f/9//3//f/9//3//f/9//3//f/9//3//f/9//3//f/9//3//f/9//3//f/9//3//f/9//3//f/9//3//f/9//3//f/9//3//f/9//3//f/9//3//f/9//3//f/9//3//f/9//3//f/9//3//fwAA/3//f/9//3//f/9//3//f/9//3//f/9//3//f/9//3//f/9//3//f/9//3//f/9//3//f/9//3//f/9//3//f/9//n//f/9/FUYuKZ9333//f/9//3/+f/9//3//f/9//3//f/9//3//f/9//3//f/9/33//f/9/33uZVnhSX28+azZK80EtKSQI0Tl4UgQA3F6fd/5m1D2fd/9//3//f/9//3/ff/dBMinWPb9733v/f/5//3//f/9//3//f/9//3//f/9//3//f/9//3//f/9//3/fe593iRQOJR5n/3//f/9//3//f/9//3//f/9//3//f/9//3//f/9/uloGBO0g/3//f/5//3/+f/9//3//f/9//3//f/9//39OLT1r/3+9d/9//3//f/9//3/6Yi0leFL/f/9//3//f/9//3//f/9//3//f/9//3//f/9//3//f/9//3//f/9//3//f/9//3//f/9//3//f/9//3//f/9//3//f/9//3//f/9//3//f/9//3//f/9//3//f/9//3//f/9//3//f/9//3//f/9//3//f/9//3//f/9//3//f/9//3//f/9//3//f/9//3//f/9//3//f/9//3//f/9//38AAP9//3//f/9//3//f/9//3//f/9//3//f/9//3//f/9//3//f/9//3//f/9//3//f/9//3//f/9//3//f/9//3/+f/5//3+/e6oYkTX/f/9//3//f/5//3//f/9//3//f/9//n/ee/9//3//f/9//3/fe/9/v3v8YvRBDSXLHJExqhgMJU0tVEo7Z35zv3sURj9r/3+fexZG+2L/f/9//3+9d/9/HmeMFEsM+EW/e/9//n/9f/5//3//f/9//n//f/5//3//f/9//3//f/9//3/fe/9//38bYwQEkDW/e/9/33v/f/9//3//f/9//3//f/9//3//f/9//3/ff/VBSQyRNf9//3//f/1//n/fe/9//3//f/5//3//f99/DSU9Z/9/3nv/f/9/3nv/f11vLCUuKZ9333//f/9//3//f/5//3//f/9//3//f/9//3//f/9//3//f/9//3//f/9//3//f/9//3//f/9//3//f/9//3//f/9//3//f/9//3//f/9//3//f/9//3//f/9//3//f/9//3//f/9//3//f/9//3//f/9//3//f/9//3//f/9//3//f/9//3//f/9//3//f/9//3//f/9//3//f/9//3//f/9/AAD/f/9//3//f/9//3//f/9//3//f/9//3//f/9//3//f/9//3//f/9//3//f/9//3//f/9//3//f/9//3//f/9//n/+f/9/XW9HDJlW/3//f/9//3//f/5//3//f/9/33//f/9//3//f/9//3+/d11vuFqYVm8xJgiqFHExFkZ5Ul5v/3//f/9//3++d/9/CyGZVr97v3tYTtI9fW//f/9//3/fexZGlTm3OXxWv3f/f/5//X/+f/9//3//f/9//n//f/9//3//f/9//3//f/9//3//f/9/8T0jBJZS/3//f/9//3//f/9//3//f/9//3//f/5//3//f/9/v3dRLcwcNkrff/9//n/+f/5//3//f/9//3//f/5//3+/dy4pX2//f/9//3//f/9//3+WUocQFEbff99//3//f/9//3/+f/9//3//f/9//3//f/9//3//f/9//3//f/9//3//f/9//3//f/9//3//f/9//3//f/9//3//f/9//3//f/9//3//f/9//3//f/9//3//f/9//3//f/9//3//f/9//3//f/9//3//f/9//3//f/9//3//f/9//3//f/9//3//f/9//3//f/9//3//f/9//3//f/9//3//fwAA/3//f/9//3//f/9//3//f/9//3//f/9//3//f/9//3//f/9//3//f/9//3//f/9//3//f/9//3//f/9//3//f/9//3/fezxniBC/e99733//f/9//n/+f/9//3//f/9//3//f/9//3++dxpjE0aQMdI5kjUuKdM9Pmvff797/3//f99/33//f997/3/fexNG9EH/f99/n3eQNTxn33vff/9/338vKdY9dDXdXt9//3/+f/1//n/+f/9//3/+f/5//3//f/9//3//f/9//3//f/9//3/ff+sgRQh9b757/3//f/9//3//f/9//3//f/9//3/+f/9//3/ff5937SAvKVdOv3f/f/5//X//f/9//3//f/9//3//f957v3tOKb93/3//f/9//3//f35zFEaxORxn/3//f/9//3//f/9//3//f/9//3//f/9//3//f/9//3//f/9//3//f/9//3//f/9//3//f/9//3//f/9//3//f/9//3//f/9//3//f/9//3//f/9//3//f/9//3//f/9//3//f/9//3//f/9//3//f/9//3//f/9//3//f/9//3//f/9//3//f/9//3//f/9//3//f/9//3//f/9//3//f/9//38AAP9//3//f/9//3//f/9//3//f/9//3//f/9//3//f/9//3//f/9//3//f/9//3//f/9//3//f/9//3//f/9//3//f/9//3/RPakUn3fff/9//3//f/9//3//f/9//3//f/9//X//f/9/v3eRNRZGF0ZZThdGelJ/c/9//3//f/9//3//f/9//3//f99//3/zQRVG/3/ff99/FUZWSv9/33v/f3lSN0oXRnExf3P/f/9//3//f/9//n//f/9//3/+f/9//3//f/9//3//f/9//3//f/9/P2snCA4ln3P/f/5//3//f/9//3//f/9//3//f/9//3//f/9//3/bXpM19UEcY/9//3//f/9//3//f/9//3/ee/9//3/fe31vyhyfd/9//n//f/9//39XTk4p2l7/f/9//3//f/9//3//f957/3//f/9//3//f/9//3//f/9//3//f/9//3//f/9//3//f/9//3//f/9//3//f/9//3//f/9//3//f/9//3//f/9//3//f/9//3//f/9//3//f/9//3//f/9//3//f/9//3//f/9//3//f/9//3//f/9//3//f/9//3//f/9//3//f/9//3//f/9//3//f/9//3//f/9/AAD/f/9//3//f/9//3//f/9//3//f/9//3//f/9//3//f/9//3//f/9//3//f/9//3//f/9//3//f/9//3//f/9//3//f797bjELJf9//3//f/9//3//f/9//3//f/9//3/+f9x33Xv/f/9/X29ZTlpOjBSMFDApN0o1StA50DmVUvlePGd9b793v3v/f/9/mVazOf9//3//f3hS9UG/e/9/338YRpQ1FkazOb9333//f997/3//f/9//3//f/9//3//f/9//3//f/9//3//f/9//3//fzlKjBSTNd9//3//f/5/3nv/f99//3//f/9//3/ee/9/vnf/f/9/cTG0OfVBVk7fe997/3//f/9//3//f/9//3//f/9/33+/ewwhn3f+f91733v/f797UC0vKV5r33v/f/5//n/de/9//3//f957/n//f/9//3//f/9//3/+e/9//n//f/5//3/+f/9//3//f/9//3//f/9//3//f/9//3//f/9//3//f/9//3//f/9//3//f/9//3//f/9//3//f/9//3//f/9//3//f/9//3//f/9//3//f/9//3//f/9//3//f/9//3//f/9//3//f/9//3//f/9//3//f/9//3//fwAA/3//f/9//3//f/9//3//f/9//3//f/9//3//f/9//3//f/9//3//f/9//3//f/9//3//f/9//3//f/9//3//f/9//3+/d8kcrzX/f/9//3//f/9//3//f/9//3//f/9//nv/f/9//3+fd/9/P2uSNThK3V4eZ3dO8j3yQTNG8UFtMSwp6iCGEKgULCVWTm8xqRSZVl9r/GJ4Ui8p3F6fd99euD07ShlKGEb/f/9/33//f/9//3//f/9/v3vfe997/3//f/9//3//f/9//3//f99/f3PWPRIpOUq/e/9//3//f/9//3/ff/9//3//f/9//3//f/9//3//fw8llDl7Uvxi/3//f/9/33u+e/9//3//f/9//3/ff/9/f2/sIBxn/3//f/9//3+8WkkM9UH/f/9//3//f/9//n//f/9//3//f/9//3//f/9//3//f/9//3//f/9//3//f/9//3//f/9//3//f/9//3//f/9//3//f/9//3//f/9//3//f/9//3//f/9//3//f/9//3//f/9//3//f/9//3//f/9//3//f/9//3//f/9//3//f/9//3//f/9//3//f/9//3//f/9//3//f/9//3//f/9//3//f/9//38AAP9//3//f/9//3//f/9//3//f/9//3//f/9//3//f/9//3//f/9//3//f/9//3//f/9//3//f/9//3//f/9//3//f/9/v3umFNA533vfe/9//3//f/5//3//f/9//3//f/9//3//f/9//39eb+wgmVa/e99/v3vfe79333//f/9/33vfe553G2eXUjRGE0LKHEYMcDHrHO0gsjmJFIkUrBhMEI8YVTHQIK4cWU72QdU9FUZWSndS2locY19vX29/c35z33ufc99/n3P/f997/3//fx9rlTXxJHtS/3//f/9//3/ff99/33v/f/9//3//f/9/33v/f797v3tyMfhBH2tYTr97v3v/f/9//3//f/9/v3v/f/9//3//f19rDyV/c/9//3/ff793OErvIJtWf3Pfe/9/33v/f/9//3//f/9/33//f997/3//f/9//3//f/9//3//f/9/33v/f997/3//f/9//3//f/9//3//f/9//3//f/9//3//f/9//3//f/9//3//f/9//3//f/9//3//f/9//3//f/9//3//f/9//3//f/9//3//f/9//3//f/9//3//f/9//3//f/9//3//f/9//3//f/9//3//f/9//3//f/9/AAD/f/9//3//f/9//3//f/9//3//f/9//3//f/9//3//f/9//3//f/9//3//f/9//3//f/9//3//f/9//3//f/9//3//f/9/phQRQv9//3//f/9//3/+f/5//3//f/9//3//f/9//3//fxpjTSnyQd97/3//f/9//3//f/9//3/fe/9//3//f79333vfe/9/PGctKX9vPWf8YttecDEvKThKrxzyJDMtSwyNFM4cahBqEKoYaBBoEIkU7SANJe0gqhgLIW8xTi3zQU8t8z2wORRGkjUQKZY1bRTXPbxe2l75XvleuFr6YtleXms9a59zfm+fc/9/HGOfd19vUi1+Vn1Wm1a/e593v3vff99//3/fe/9/33/fe/9//38eZ5M1v3vfe/9//3+fd9Y91j2fe/9//3//f/9//3//f/9//3/fe/9//3//f/9//3//f/9//3//f997/3//f/9//3//f/9//3//f/9//3//f/9//3//f/9//3//f/9//3//f/9//3//f/9//3//f/9//3//f/9//3//f/9//3//f/9//3//f/9//3//f/9//3//f/9//3//f/9//3//f/9//3//f/9//3//f/9//3//f/9//3//f/9//3//fwAA/3//f/9//3//f/9//3//f/9//3//f/9//3//f/9//3//f/9//3//f/9//3//f/9//3//f/9//3//f/9//3//f/9//3++dwkhrzn/f/9//3//f/9//n/+f/5//3//f/9//3/fe/9/0D0KJbdWv3v/f793/3//f/9/33v/f/9//3/fe99//3//f/9//3//f35zLCX/f797/3//f19vV04/a+8gnVZ8VrU5H2efd593339/cz1nuVqZVnhSV07TPXAxyhxuLS0l0jnrIJAxLSWRNc0caxBUMQkEbBSKFAQEAwQkCCQEJQgEBCUIJQRGCEYMAwSIFGcMTy2tGEsQEikSKe8k1D0NJcsciBCoFMkYyRwLJagUZxAuKZI1US1rEDdK0z13ThVG9kFKDBAlWk68XlZKuFb5XtheGmNca797/3+fd593f3Ofc59z33v/f/9//3//f/9//3/ff/9/33vfe/9//3//f/9//3//f/9//3//f/9//3//f/9//3/ff/9//3//f/9//3//f/9//3//f/9//3//f/9//3//f/9//3//f/9//3//f/9//3//f/9//3//f/9//3//f/9//3//f/9//3//f/9//3//f/9//3//f/9//38AAP9//3//f/9//3//f/9//3//f/9//3//f/9//3//f/9//3//f/9//3//f/9//3//f/9//3//f/9//3//f/9//3//f/9/33ttMU0t/3//f997/3//f/9//3//f/9//3/fe79333uvNQkhW2v/f/9/33v/f/9//3//f/9/3nv/f/9//3//f/9/33v/f/9//39db0QIv3v/f/9/v3s+a9M9FUYOJV9vmVYNJX9v33//f99//3//f/9//3//f/9//3+/e99//3//f/9/33u/e797v3ufd5U5My3QIJ1aHmfaXpZS2V64Vtpedk53UhRGVk41SjRG0Tl4UjZKziDwJDMpVDHuIPVBsjmxOZAxbi1uMSwp8j1NKewgLikvKawcCATMHMsc6xyKFEkMCAQPJTApSQyqGKgUyBgjCEQIIwRnECYIihRqEGoQahCsGM0cMClRLZM1kzXVPRdGelLdXj9rX2+fc55zv3vfe/9//3//f/9/33vff/9//3//f/9//3//f/9//3//f/9//3//f/9//3//f/9//3//f/9//3//f/9//3//f/9//3//f/9//3//f/9//3//f/9//3//f/9//3//f/9//3//f/9//3//f/9//3//f/9/AAD/f/9//3//f/9//3//f/9//3//f/9//3//f/9//3//f/9//3//f/9//3//f/9//3//f/9//3//f/9//3//f/9//3//f/9/EkLpHN9//3//f/9//3//f/9//3//f793fXPRPY81dU7/f/9/3nv/f/5/3Xv/f/9//3//f/9//3/ee/9//3//f957/3//f/9/v3cjBL9733//f/9/v3uSNQ4lV07ff48xZhC/d/9//3//f/9//3//f/9//3//f/9//3/ff997/3/fe/9//3//f/9/n3fWPREpGUqfe99//3//f/9//3//f99//3+/e/9//3/ff99//3/fe/ZBtTnfYt9evF7/f797/3+/e99//3//f/9/33u/e99/f3M/a5tW/WJfb99/X2/UPVEtvFpfbz5rHGPZXrdWdU7YXvle2VpWShVGN0oWRhZG1D1xMQ4lzBxQLS8p7SCKFEgMJwgHBEcMRQhlDGYQyBjqIEwtbTGvNTNGt1YaY1xvfW+ec797/3//f/9//3//f/9//3//f/9//3//f/9//3//f/9//3//f/9//3//f/9//3//f/9//3//f/9//3//f/9//3//f/9//3//f/9//3//f/9//3//f/9//3//fwAA/3//f/9//3//f/9//3//f/9//3//f/9//3//f/9//3//f/9//3//f/9//3//f/9//3//f/9//3//f/9//3//f/9//3//f9layRjaXp93/3//f/9/vnf/f/9/v3dUSo4xllI8Z/9//3//f/9//3//f/9//3//f/9//3//f/9//3//f/9//3//f/9//3//f797RAi/e/9//3+/e793yxhHDD1rn3MsKcgc33v/f/9//n//f/9//3//f/9//3//f/9//3//f/9//3//f99//3//f597rRjOHDlO33//f/9//3//f/9//3//f/9//3//f/9//3//f/9/33sOJbQ5X3NaTppW33v/f/9//3//f/9//3//f/9//3/ff99/n3ezOX9z/3/ff/xikTUVRv9//3//f/9//3//f/9//3//f/9//3//f/9//3//f/9//3//f/9//3//f/9/3nvee713vXedczpn+WLYWnVOM0awOY4xTCkKIcgYpxRFDEQIRAzpHG0t0DmvNXRO+F4aY31z/3++d/9//3//f/9//3//f/9//3//f/9//3//f/9//3//f/9//3//f/9//3//f/9//3//f/9//3//f/9//3//f/9//3//f/9//38AAP9//3//f/9//3//f/9//3//f/9//3//f/9//3//f/9//3//f/9//3//f/9//3//f/9//3//f/9//3//f/9//3//f553/3//fxRGkDUtKZdW2Fp8b9heEkZECMgY8j2/e59z/3//f/9//3//f/9//n/+f/5//n//f/9//3//f/9//3//f/9//3//f/9//3/fe0MIv3f/f99/33//fy8pDSWfc35zLCWvNf9//3//f/9//n//f/9//3//f/9//3//f/9//3//f/9//3//f/9//3/dXhAlUS39Yv9//3//f/9//3//f/9//3//f/9//3//f/9//3//f/9/kTU4Sr97OEq6Wv9//3//f/9//3//f/9//3//f/9//3+/e/xiTy3fe99//382Sg0ld07/f99//3//f/9//3//f/9//3//f/9//n/+f/5//n/+f/5//n/+f/5//n/+f/5//n/+f/5//3//f/9//3//f/9//3//f/9//3//f997v3tcaxpj2F75XlRK0DmOMUwtyBgKJW4xbS3QORJCVU75Yn1v33//f/9/3nv/f957/3//f/9//3//f/9//3//f/9//3//f/9//3//f/9//3//f/9//3//f/9//3//f/9/AAD/f/9//3//f/9//3//f/9//3//f/9//3//f/9//3//f/9//3//f/9//3//f/9//3//f/9//3//f/9//3//f/9//3+/e/9//3//f/9/NUrqIAIEhhAJITJGt1afc797/3//f/9//3//f/9//3//f/5//3/+f/9//3//f/9//3//f/9//3//f/9//3//f/9/33uNMd97/3+/e/9//F6KFGkQ338cZwwhd1L/f/9//3//f/9//3//f/9//3//f/9//3//f/9//3/+f/9//3//f99/WU4wKS8p+2L/f/9//3+9d/9//3//f/9//3//f/9//3/ee/9//3+ec+wgUC1/d9U9+2L/f/9//3//f/9//3//f/9//3//f/9/33/6XpA1/3/ff997LinKHDxr/3//f/9//3//f/9//3//f/9//3//f/9//3//f/9//3//f/9//3//f/9//3//f/9//3//f/9//3//f/9//3//f/9//3//f/9//3//f/9//3//f/9/33v/f997/3//f997v3e/e11vfnP5XlVO0T3xPRNGdk6VUtdaWms5Z957/3/ee/9/3nv/f/9//3//f/9//3//f/9//3//f/9//3//f/9//3//f/9//3//fwAA/3//f/9//3//f/9//3//f/9//3//f/9//3//f/9//3//f/9//3//f/9//3//f/9//3//f/9//3//f/9//3//f/9//3//f997n3f/f99//3//f/9/33v/f997/3/fe/9//3//f/9//3//f/9//3//f/5//3/+f/9//3//f/9//3//f/9//3//f/9//3//f99/ZAx9b/9/33//f/VBLylyMZ93mVaJFPxi/3//f997/3//f/9//3//f/9//3//f/9//3//f/5//X/+f/9//3/ff5M1tDnTPX9z33/fe/9//3//f/9//3//f/9//3//f/9//3//f/9//3/rIC4pn3c3Svti/3//f/9//3//f/9//3//f/9//3//f/9/XWvSPf9/v3s+ayYIkDXfe/9//3//f/9//3//f/9//3//f/9//3//f/9//3//f/9//3//f/9//3//f/9//3//f/9//3//f/9//3//f/9//3//f/9//3//f/9/33v/f/9//3//f/9/33/ff/9//3//f/9//3/ff997/3//f/9//3//f593fW9ba1prlFLWWvdeGGOcc5xz3nv/f957/3//f/9//3//f/9//3//f/9//3//f/9//3//f/9//38AAP9//3//f/9//3//f/9//3//f/9//3//f/9//3//f/9//3//f/9//3//f/9//3//f/9//3//f/9//3//f/9//3/fe99//3//f/9//3//f/9//3//f/9//3//f/9//3//f/9//3//f/9//3//f/9//3//f/9//3//f/9//3//f/9//3//f/9//3//f/9//3//f2QMnnP/f99/v3vUPbta9UGfd1hOihRea99//3//f/9//3//f/9//3//f/9//3//f/9//3/+f/x//n//f/9/n3cwKdU9V06/e/9//3//f/9//3//f/9//3//f/9//3//f/9/3nvfe797CyFPLX9zkjUbZ/9//3//f/9//3//f/9//3//f/9//3//f9le0Tnfe/9/V04EALhW/3//f/9//3//f/9//3//f/9//3//f/9//3//f/9//3//f/9//3//f/9//3//f/9//3//f/9//3//f/9//3//f/9//3//f/9//3//f/9//3//f/9//3/ee/9//3//f/9//3/ff/9//3//f/9//3//f/9//3//f/9//3//f/9//3//f/9/vXdaa9573nvee957/3//f/9//3//f/9//3//f/9//3//f/9//3//f/9/AAD/f/9//3//f/9//3//f/9//3//f/9//3//f/9//3//f/9//3//f/9//3//f/9//3//f/9//3//f/9//3//f/9//3//f/9/vXe+d/9//3//f713/3//f/9/3nvfe997/3//f/9//3//f/9//3//f/9//3//f/9//3//f/9//3//f/9//3//f/9//3//f/9//39MLb93v3f/f7paLyncXhdGf3NXTqoUf3O/d/9//3//f/9//3//f/9//3//f/9//3//f/9//X/9f/1//3/fe39zzhxRLTZKv3f/f/9//3/ee/9//3//f/9//3//f/9//3//f/5//3+/d4gU0z1/d9Q9G2f/f/9//3//f/9//3//f/9//3//f/9/33vyQQwl33vff3ExRwyfc997/3//f/9//3//f/9//3//f/9//3//f/9//3//f/9//3//f/9//3//f/9//3//f/9//3//f/9//3//f/9//3//f/9//3//f/9//3//f/9//3//f/9//3/ee/9//3//f/9//3//f/9/3nv/f/9//3//f/9//3//f/9//3//f9573nv/f/9//3//f/9//3//f957/3//f/9//3//f/9//3//f/9//3//f/9//3//fwAA/3//f/9//3//f/9//3//f/9//3//f/9//3//f/9//3//f/9//3//f/9//3//f/9//3//f/9//3//f/9//3//f/9//n/+f/9//3//f/9//3//f/5//3//f/9//3//f/9//3//f/9//3//f/9//3//f/9//3//f/9//3//f/9//3//f/9//3//f/9//3//f/9/yBj5Xv9/338vKe0gf3P+Yn9zNUrKHJ93/3//f/9//3//f/9//3//f/9//3//f/9//3//f/5//H/+f/9/33tfb88gUi0+a/9//3/ee/9//3//f/9//3//f/9//3//f/9//3//f/9/O2sDABVGn3eSNV5v/3//f/9//3//f/9//3//f/9//3//f/9/0TktKd9/n3esGE8p33//f997/3//f/9//3//f/9//3//f/9//3//f/9//3//f/9//3//f/9//3/+f/9//3//f/9//3//f/5/3nv/f/9//3//f/9//3//f/9//3/ee957/n//f/9//3//f/9//3//f/9//3//f/9//3//f/9//3//f/9//3//f/9//3//f/9//3//f/9//3//f/9//3//f/9//3//f/9//3//f/9//3//f/9//3//f/9//38AAP9//3//f/9//3//f/9//3//f/9//3//f/9//3//f/9//3//f/9//3//f/9//3//f/9//3//f/9//3//f/9//3/+f/9/3nv/f957/3//f/9//3//f/5//n//f/9//3//f/9//3/+f/9//3//f/9//3//f/9//3//f/9//3//f/9//3//f/9//3//f/9//3//fyslXWv/f/tiJgg3St9/szlfbzZKyhzfe/9//3//f/9//n//f/5//3//f/9//n//f/9//3/+f/1//n//f793P2t0MVItHWPfe/9//3//f/9//3//f/9//3//f/9//3//f/9//3/fexpjAwD8Yl9zrBifc/9//3//f/9//3//f/9//3//f/9//3//f1VOsTn/f91eKAjTPd9//3//f/9//3//f/9//3//f/9//3//f/9//3//f/5//3/+f/9//n//f/9//3//f/9//3//f/9//3//f/9//3//f/9//3//f/9//n//f/9//3//f/9//3//f/9//3//f/9//3//f/5//3//f/9/3nv/f/9//3//f/9//3//f957/3//f957/3//f/9//3//f/9//3//f/9//3//f/9//3//f/9//3//f/9//3//f/9/AAD/f/9//3//f/9//3//f/9//3//f/9//3//f/9//3//f/9//3//f/9//3//f/9//3//f/9//3//f/9//3//f/9//3//f/9//3//f/9//3//f/9//3//f/9//3//f/9//3//f/9//3//f/9//3//f/9//3//f/9//3//f/9//3//f/9//3//f/9//3//f/9//3/qHH9v/38VRk8tn3e/e/RB/WJZTlAtv3vff/9//3/+f/9//3//f/9//3//f/9//3//f997/3/de/9//3//f/hFzhxSMX9z33//f/9//3//f/9//3//f/9//3//f/9//3//f/9//38aYyYI/WL/YkkQv3v/f/9//3//f/9//3//f/5//n//f713/38sKbI5339ZTjApX2//f/9//3//f/9//3//f/9//3//f/9//3//f/9//3//f/9//3//f/9//3//f/9//3//f/9//3//f/9//3//f/9//3//f/9//3//f/9//3//f/9//3//f/9//3//f/9//3//f/9//3//f/9//3//f/9//3//f/9//3//f/9//3//f/9//3//f/9//3//f/9//3//f/9//3//f/9//3//f/9//3//f/9//3//f/9//3//fwAA/3//f/9//3//f/9//3//f/9//3//f/9//3//f/9//3//f/9//3//f/9//3//f/9//3//f/9//3//f/9//3//f/9//3//f/9//3//f/9//3//f/9//3//f/9//3//f/9//3//f/9//3//f/9//3//f/9//3//f/9//3//f/9//3//f/9//3//f/9//3//f/9/iBS6Wn9v7CDTPd9//3+6WntS1kEOJb97/3//f/9//3//f/9//3//f/9//3//f/9//3//f/9/3nv/f99/v3uVOc8gkzV/c/9//n//f/9//3//f/9//3//f/9//3//f/9//3//f/9/+l4DANxe3mKrGJ93/3//f/9//3//f/9//3/+f/5//n//f/9/bi02Sv9/9kFxMX9z/3/fe/9//n//f/9//3//f/9//3//f/9//3//f/9//3//f/9//3//f/9//3//f/9//3//f/9//3//f/9//3//f/9//3//f/9//3//f/9//3//f/9//3//f/9//3//f/9//3//f/9//3//f/9//3//f/9//3//f/9//3//f/9//3//f/9//3//f/9//3//f/9//3//f/9//3//f/9//3//f/9//3//f/9//3//f/9//38AAP9//3//f/9//3//f/9//3//f/9//3//f/9//3//f/9//3//f/9//3//f/9//3//f/9//3//f/9//3//f/9//3//f/9//3//f/9//3//f/9//3//f/9//3//f/9//3//f/9//3//f/9//3//f/9//3//f/9//3//f/9//3//f/9//3//f/9//3//f/9//3//fy0p214dZ0cM+2L/f/9/HGM5SnQ1DyW/e/9//3//f/9//3//f/9//3//f/9//3//f/9//3//f/9//3//f/9/UjExKbM5v3v/f/9//3//f/9//3//f/9//3//f/9//3//f/9//3//fxtnBAC7Wt5iahC/e/9//3//f/9//3//f/9//3/+f/9//3//f04tulqfd1ExcTGfd/9//3//f/9//3//f/9//3//f/9//3//f/9//3//f/9//3//f/9//3//f/9//3//f/9//3//f/9//3//f/9//3//f/9//3//f/9//3//f/9//3//f/9//3//f/9//3//f/9//3//f/9//3//f/9//3//f/9//3//f/9//3//f/9//3//f/9//3//f/9//3//f/9//3//f/9//3//f/9//3//f/9//3//f/9//3//f/9/AAD/f/9//3//f/9//3//f/9//3//f/9//3//f/9//3//f/9//3//f/9//3//f/9//3//f/9//3//f/9//3//f/9//3//f/9//3//f/9//3//f/9//3//f/9//3//f/9//3//f/9//3//f/9//3//f/9//3//f/9//3//f/9//3//f/9//3//f/9//3//f/9//3+xNZ93eFLLHL97/3+/e/tiF0bWPZI133//f/9//n/+f/9//3//f/9//3//f/9//3//f/9//n//f/9//3/ffxEpMi3VPb93/3//f/9//3//f/9//3//f/9//3//f/9//3//f/9//399b2cQu1reYmoQv3f/f/9//3//f/9//3//f/5//3/+f/9//38tJZpW3V4PJfVBn3P/f/9//3/+f/9//3//f/9//3//f/9//3//f/9//3//f/9//3//f/9//3//f/9//3//f/9//3//f/9//3//f/9//3//f/9//3//f/9//3//f/9//3//f/9//3//f/9//3//f/9//3//f/9//3//f/9//3//f/9//3//f/9//3//f/9//3//f/9//3//f/9//3//f/9//3//f/9//3//f/9//3//f/9//3//f/9//3//fwAA/3//f/9//3//f/9//3//f/9//3//f/9//3//f/9//3//f/9//3//f/9//3//f/9//3//f/9//3//f/9//3//f/9//3//f/9//3//f/9//3//f/9//3//f/9//3//f/9//3//f/9//3//f/9//3//f/9//3//f/9//3//f/9//3//f/9//3//f/9//3//f/9/yhjbXuwgby3fe/9//39ebzdKOUp5Uv9//3//f/9//3//f/9//3//f/9//3//f/9//3//f/9//3//f99/f3OtGJQ19kHfe/9//3//f/9//3//f/9//3//f/9//3//f/9//3//f/9/+l5GCBZG3mJpEN97/3//f/9//3//f/9//3//f/9//3//f/9/Lim8WhhGkjXbXv9//3//f/9//n/+f/9//3//f/9//3//f/9//3//f/9//3//f/9//3//f/9//3//f/9//3//f/9//3//f/9//3//f/9//3//f/9//3//f/9//3//f/9//3//f/9//3//f/9//3//f/9//3//f/9//3//f/9//3//f/9//3//f/9//3//f/9//3//f/9//3//f/9//3//f/9//3//f/9//3//f/9//3//f/9//3//f/9//38AAP9//3//f/9//3//f/9//3//f/9//3//f/9//3//f/9//3//f/9//3//f/9//3//f/9//3//f/9//3//f/9//3//f/9//3//f/9//3//f/9//3//f/9//3//f/9//3//f/9//3//f/9//3//f/9//3//f/9//3//f/9//3//f/9//3//f/9//3//f/9//3//f/NBX28uKT1n/3//f997fnOzORhKu1r/f997/3//f/9//3//f/9//3//f/9//3//f/9//3//f/9//3//f/1iziC1PTdK33//f/5//3//f/9//3//f/9//3//f/9//3//f/9//3//f/leJQT1Qf5iqxjfe/9//3//f/9//3//f/9//3//f/9//3/ff1Ate1a1OXIxf3P/f/9//3//f/5//3//f/9//3//f/9//3//f/9//3//f/9//3//f/9//3//f/9//3//f/9//3//f/9//3//f/9//3//f/9//3//f/9//3//f/9//3//f/9//3//f/9//3//f/9//3//f/9//3//f/9//3//f/9//3//f/9//3//f/9//3//f/9//3//f/9//3//f/9//3//f/9//3//f/9//3//f/9//3//f/9//3//f/9/AAD/f/9//3//f/9//3//f/9//3//f/9//3//f/9//3//f/9//3//f/9//3//f/9//3//f/9//3//f/9//3//f/9//3//f/9//3//f/9//3//f/9//3//f/9//3//f/9//3//f/9//3//f/9//3//f/9//3//f/9//3//f/9//3//f/9//3//f/9//3//f/9/33twMZE1DCGfd/9//3//f99/LymTObpW33//f/9//3/+f/9//3//f/9//3//f/9//3//f/9//3/+f/9//3+7WhAp90E3Sv9//3//f/5//3//f/9//3//f/9//3//f/9//3//f/9//3+/d4gUeVI/aw4l33//f/9//3//f/9//3//f/9//3//f/9//3+SNZxWlDVxMb97/3/ff/9//3//f/9//3//f/9//3//f/9//3//f/9//3//f/9//3//f/9//3//f/9//3//f/9//3//f/9//3//f/9//3//f/9//3//f/9//3//f/9//3//f/9//3//f/9//3//f/9//3//f/9//3//f/9//3//f/9//3//f/9//3//f/9//3//f/9//3//f/9//3//f/9//3//f/9//3//f/9//3//f/9//3//f/9//3//fwAA/3//f/9//3//f/9//3//f/9//3//f/9//3//f/9//3//f/9//3//f/9//3//f/9//3//f/9//3//f/9//3//f/9//3//f/9//3//f/9//3//f/9//3//f/9//3//f/9//3//f/9//3//f/9//3//f/9//3//f/9//3//f/9//3//f/9//3//f/9//3/fe997kDXKGE8t/3//f/9//3/fe+wgcTF4Tv9//3//f/9//3//f/9//3//f/9//3//f/9//3//f/9/3nv/f/9/FkYPJdZBN0rfe/9//n//f/9//3//f/9//3//f/9//3//f/9/3nv/f51333sEAFhOvFrMHN97/3//f/9//3//f/9//3//f/9//3//f/9/1T18UpU1UC3/f/9//3//f/9//n//f/9//3//f/9//3//f/9//3//f/9//3//f/9//3//f/9//3//f/9//3//f/9//3//f/9//3//f/9//3//f/9//3//f/9//3//f/9//3//f/9//3//f/9//3//f/9//3//f/9//3//f/9//3//f/9//3//f/9//3//f/9//3//f/9//3//f/9//3//f/9//3//f/9//3//f/9//3//f/9//3//f/9//38AAP9//3//f/9//3//f/9//3//f/9//3//f/9//3//f/9//3//f/9//3//f/9//3//f/9//3//f/9//3//f/9//3//f/9//3//f/9//3//f/9//3//f/9//3//f/9//3//f/9//3//f/9//3//f/9//3//f/9//3//f/9//3//f/9//3//f/9//3//f/9//3//fy0p7CDaWv9//3//f/9/vneRNbM5mVb/f/9//3//f/9//3//f/9//3//f/9//3//f/9//3//f/9//3//f9teSQzVPdte/3//f/9//3//f/9//3//f/9//3//f/9//3//f/9//3//f997LSn0PXpS1D3/f/9//3//f/9//3//f/9//3//f/9/33//fzAp1z1zMRVC33v/f/9//3/+f/9//n//f/9//3//f/9//3//f/9//3//f/9//3//f/9//3//f/9//3//f/9//3//f/9//3//f/9//3//f/9//3//f/9//3//f/9//3//f/9//3//f/9//3//f/9//3//f/9//3//f/9//3//f/9//3//f/9//3//f/9//3//f/9//3//f/9//3//f/9//3//f/9//3//f/9//3//f/9//3//f/9//3//f/9/AAD/f/9//3//f/9//3//f/9//3//f/9//3//f/9//3//f/9//3//f/9//3//f/9//3//f/9//3//f/9//3//f/9//3//f/9//3//f/9//3//f/9//3//f/9//3//f/9//3//f/9//3//f/9//3//f/9//3//f/9//3//f/9//3//f/9//3//f/9//3//f/9/33tGCKoY/GL/f997/3//f/9/8z3UPXdS/3/ff/9//3//f/9//3//f/9//3//f/9//3//f/9//n//f/9//3/8XosUkzU+Z/9//3//f/9//3//f/9//3//f/9//3//f/9//3//f/9/33vfe/M91D16Ui8p/3//f/9//3//f/9//3//f957/3/fe/9/33/3Qbc9tTl4Uv9//3//f/9//n//f/9//3//f/9//3//f/9//3//f/9//3//f/9//3//f/9//3//f/9//3//f/9//3//f/9//3//f/9//3//f/9//3//f/9//3//f/9//3//f/9//3//f/9//3//f/9//3//f/9//3//f/9//3//f/9//3//f/9//3//f/9//3//f/9//3//f/9//3//f/9//3//f/9//3//f/9//3//f/9//3//f/9//3//fwAA/3//f/9//3//f/9//3//f/9//3//f/9//3//f/9//3//f/9//3//f/9//3//f/9//3//f/9//3//f/9//3//f/9//3//f/9//3//f/9//3//f/9//3//f/9//3//f/9//3//f/9//3//f/9//3//f/9//3//f/9//3//f/9//3//f/9//3//f/9//3//f15vJQjsIJ93/3//f/9//3//f1ZK1D2YVt9//3//f/9//3//f/9//3//f/9//3//f/9//3//f/9//3//f/9/HWOLFFEtf3P/f/9//3/+f/9//3//f/9//3//f/9//3//f/9/3nv/f/9//393Tk8pelIvKf9//3//f/9//3//f/9//3//f/9//3//f99/OUp1NVItHWf/f/9//3//f917/3//f/9//3//f/9//3//f/9//3//f/9//3//f/9//3//f/9//3//f/9//3//f/9//3//f/9//3//f/9//3//f/9//3//f/9//3//f/9//3//f/9//3//f/9//3//f/9//3//f/9//3//f/9//3//f/9//3//f/9//3//f/9//3//f/9//3//f/9//3//f/9//3//f/9//3//f/9//3//f/9//3//f/9//38AAP9//3//f/9//3//f/9//3//f/9//3//f/9//3//f/9//3//f/9//3//f/9//3//f/9//3//f/9//3//f/9//3//f/9//3//f/9//3//f/9//3//f/9//3//f/9//3//f/9//3//f/9//3//f/9//3//f/9//3//f/9//3//f/9//3//f/9//3//f/9//3/aXkcMkTXfe/9//3//f/17/39WTtM9uVr/f/9//3//f/9//3//f/9//3//f/9//3//f/9//3/+f/9//3//f9paaRAOJb97/3/ee/9//3//f/9//3//f/9//3//f/9//3//f/9//3+9d9972l4VRllOcTH/f/9//3//f/9//3//f/9//3//f/9//3+/d9ZBMikQKV5v/3/fe/9//3/+f/9//3//f/9//3//f/9//3//f/9//3//f/9//3//f/9//3//f/9//3//f/9//3//f/9//3//f/9//3//f/9//3//f/9//3//f/9//3//f/9//3//f/9//3//f/9//3//f/9//3//f/9//3//f/9//3//f/9//3//f/9//3//f/9//3//f/9//3//f/9//3//f/9//3//f/9//3//f/9//3//f/9//3//f/9/AAD/f/9//3//f/9//3//f/9//3//f/9//3//f/9//3//f/9//3//f/9//3//f/9//3//f/9//3//f/9//3//f/9//3//f/9//3//f/9//3//f/9//3//f/9//3//f/9//3//f/9//3//f/9//3//f/9//3//f/9//3//f/9//3//f/9//3//f/9//3//f/9/FEYmCBRG/3/fe/9//3/+f/9/2VrzQTxn/3//f/9//3//f/9//3//f/9//3//f/9//3//f/9//3//f/9//3/aXkgMcTHff/9/3nv/f/9//3//f/9//3//f/9//3//f/9//3//f/9//3//fxtj3F72QdM9/3//f/9//3//f/9//3//f/9//3//f/9//39QLXQ1czW/d/9//3//f/9//n//f/9//3//f/9//3//f/9//3//f/9//3//f/9//3//f/9//3//f/9//3//f/9//3//f/9//3//f/9//3//f/9//3//f/9//3//f/9//3//f/9//3//f/9//3//f/9//3//f/9//3//f/9//3//f/9//3//f/9//3//f/9//3//f/9//3//f/9//3//f/9//3//f/9//3//f/9//3//f/9//3//f/9//3//fwAA/3//f/9//3//f/9//3//f/9//3//f/9//3//f/9//3//f/9//3//f/9//3//f/9//3//f/9//3//f/9//3//f/9//3//f/9//3//f/9//3//f/9//3//f/9//3//f/9//3//f/9//3//f/9//3//f/9//3//f/9//3//f/9//3//f/9//3//f/9//3//f04tBAD7Xv9//3//f/5//X//fzxnNUZda/9/33v/f/9//3//f/9//3//f/9//3//f/9//3//f/9//3//f/9/2lppEBZG/3//f/9//3//f/9//3//f/9//3//f/9//3//f/9/3nv/f/9//3+5Wj5nDyUVQv9//3//f/9//3//f/9//3/+f/9//3//f99/7SBSLRZG33v/f/9//3/+f/9//3//f/9//3//f/9//3//f/9//3//f/9//3//f/9//3//f/9//3//f/9//3//f/9//3//f/9//3//f/9//3//f/9//3//f/9//3//f/9//3//f/9//3//f/9//3//f/9//3//f/9//3//f/9//3//f/9//3//f/9//3//f/9//3//f/9//3//f/9//3//f/9//3//f/9//3//f/9//3//f/9//3//f/9//38AAP9//3//f/9//3//f/9//3//f/9//3//f/9//3//f/9//3//f/9//3//f/9//3//f/9//3//f/9//3//f/9//3//f/9//3//f/9//3//f/9//3//f/9//3//f/9//3//f/9//3//f/9//3//f/9//3//f/9//3//f/9//3//f/9//3//f/9//3//f/9/339nEIgQ33//f/9//3/+f/1//n9+bxRCfm//f/9//3//f/9//3//f/9//3//f/9//3//f/9//3//f/9//3//f/teaRD8Xt9//3//f/9//3//f/9//3//f/9//3//f/9//3//f/9//n//f553+2Kfd+4gsjn/f/9//3//f/9//3//f/9//3//f/9//3//fw4lziBYTv9//3//f/9//n/+f/9//3//f/9//3//f/9//3//f/9//3//f/9//3//f/9//3//f/9//3//f/9//3//f/9//3//f/9//3//f/9//3//f/9//3//f/9//3//f/9//3//f/9//3//f/9//3//f/9//3//f/9//3//f/9//3//f/9//3//f/9//3//f/9//3//f/9//3//f/9//3//f/9//3//f/9//3//f/9//3//f/9//3//f/9/AAD/f/9//3//f/9//3//f/9//3//f/9//3//f/9//3//f/9//3//f/9//3//f/9//3//f/9//3//f/9//3//f/9//3//f/9//3//f/9//3//f/9//3//f/9//3//f/9//3//f/9//3//f/9//3//f/9//3//f/9//3//f/9//3//f/9//3//f/9//3/ff593BADKHP9/n3f/f/9//3/+f/5/PGfSPTxr/3//f/9//3/+f/9//3//f/9//3//f/9//3//f/9//3//f/9//3+6WmgQPmu/e/9//3//f/9//3//f/9//3//f/9//3//f/9//3/+f/9//3+ec9paf3MPJTdK/3//f/9//3//f/9//3//f/9//3//f/9/33+RNWsUu1r/f/9//3//f917/3//f/9//3//f/9//3//f/9//3//f/9//3//f/9//3//f/9//3//f/9//3//f/9//3//f/9//3//f/9//3//f/9//3//f/9//3//f/9//3//f/9//3//f/9//3//f/9//3//f/9//3//f/9//3//f/9//3//f/9//3//f/9//3//f/9//3//f/9//3//f/9//3//f/9//3//f/9//3//f/9//3//f/9//3//fwAA/3//f/9//3//f/9//3//f/9//3//f/9//3//f/9//3//f/9//3//f/9//3//f/9//3//f/9//3//f/9//3//f/9//3//f/9//3//f/9//3//f/9//3//f/9//3//f/9//3//f/9//3//f/9//3//f/9//3//f/9//3//f/9//3//f/9//3//f/9//394TiYIjzW/e/9//3//f997/3//f5936yDZWv9//3//f/9//3//f/9//3//f/9//3//f/9//3//f/9/33v/f/9/eFKqGL9733v/f/9//3//f/9//3//f/9//3//f/9//3//f/9//3/fe/9//38dZ19vMCl5Uv9//3//f/9//3//f/9//3//f/9//3/ff793FkbNHPVB/3//f/9//3//f/9//3//f/9//3//f/9//3//f/9//3//f/9//3//f/9//3//f/9//3//f/9//3//f/9//3//f/9//3//f/9//3//f/9//3//f/9//3//f/9//3//f/9//3//f/9//3//f/9//3//f/9//3//f/9//3//f/9//3//f/9//3//f/9//3//f/9//3//f/9//3//f/9//3//f/9//3//f/9//3//f/9//3//f/9//38AAP9//3//f/9//3//f/9//3//f/9//3//f/9//3//f/9//3//f/9//3//f/9//3//f/9//3//f/9//3//f/9//3//f/9//3//f/9//3//f/9//3//f/9//3//f/9//3//f/9//3//f/9//3//f/9//3//f/9//3//f/9//3//f/9//3//f/5//3//f/9/9UEmCDNG/3//f/9//3/ff/9//3+fcy0pl1Lff/9//3/ee/9//3//f/9//3//f/9//3//f/9//3//f/9/33ufd5lW0z2/d99//3//f/9//3//f/9//3//f/9//3//f/9//3//f/9//3/ff/9/eFJfb3Ix/GL/f/9//3//f/9//3//f/9/3nv/f/9//3+fd9Q9zRy7Wv9//3//f/9//3//f/9//3//f/9//3//f/9//3//f/9//3//f/9//3//f/9//3//f/9//3//f/9//3//f/9//3//f/9//3//f/9//3//f/9//3//f/9//3//f/9//3//f/9//3//f/9//3//f/9//3//f/9//3//f/9//3//f/9//3//f/9//3//f/9//3//f/9//3//f/9//3//f/9//3//f/9//3//f/9//3//f/9//3//f/9/AAD/f/9//3//f/9//3//f/9//3//f/9//3//f/9//3//f/9//3//f/9//3//f/9//3//f/9//3//f/9//3//f/9//3//f/9//3//f/9//3//f/9//3//f/9//3//f/9//3//f/9//3//f/9//3//f/9//3//f/9//3//f/9//3//f/9//3//f/9//3//f3ExBgQaY/9//3//f/9//3//f/9/fnNnEBNCv3vfe/9//3//f/9//3//f/9//3//f/9//3//f/9//3//f/9/Xm9XTpE133//f/9//3//f/9//3//f/9//3//f/9//3//f/9//3//f/9//3/ff7I5u1pQLXlS/3//f/9//3//f/9//3//f/9//3//f/9/f3MOJYsU3F7/f/9//3//f/9//3//f/9//3//f/9//3//f/9//3//f/9//3//f/9//3//f/9//3//f/9//3//f/9//3//f/9//3//f/9//3//f/9//3//f/9//3//f/9//3//f/9//3//f/9//3//f/9//3//f/9//3//f/9//3//f/9//3//f/9//3//f/9//3//f/9//3//f/9//3//f/9//3//f/9//3//f/9//3//f/9//3//f/9//3//fwAA/3//f/9//3//f/9//3//f/9//3//f/9//3//f/9//3//f/9//3//f/9//3//f/9//3//f/9//3//f/9//3//f/9//3//f/9//3//f/9//3//f/9//3//f/9//3//f/9//3//f/9//3//f/9//3//f/9//3//f/9//3//f/9//3//f/9//3//f79733/tIEcIfG//f957/3//f/9//3//f/9/0Tk0Rr97/3//f713/3//f/9//3//f/9//3//f/9//3//f/9//39/czVK80F3Tv9//3//f/9//3//f/9//3//f/9//3//f/9//3//f/9/3nv/f99//3/zQXhSsznbXv9//3//f/9//3//f/9//3//f/9//3//f797UC3uIH9z/3//f/9//3//f/9//3//f/9//3//f/9//3//f/9//3//f/9//3//f/9//3//f/9//3//f/9//3//f/9//3//f/9//3//f/9//3//f/9//3//f/9//3//f/9//3//f/9//3//f/9//3//f/9//3//f/9//3//f/9//3//f/9//3//f/9//3//f/9//3//f/9//3//f/9//3//f/9//3//f/9//3//f/9//3//f/9//3//f/9//38AAP9//3//f/9//3//f/9//3//f/9//3//f/9//3//f/9//3//f/9//3//f/9//3//f/9//3//f/9//3//f/9//3//f/9//3//f/9//3//f/9//3//f/9//3//f/9//3//f/9//3//f/9//3//f/9//3//f/9//3//f/9//3//f/9//3//f/9//3/ff39zzByqGL97/3//f/9//3//f/9//3+/e+oc0T3fe797/3//f/9//3//f/9//3//f/9//3//f/9//3//f/9/v3vSPfNBuVr/f/9//3//f/9//3//f/9//3//f/9//3//f/9//3//f/9//3//f/9/mFKyOdQ9/GL/f/9//3//f/9//3//f/9//3//f/9//3/ff3AxUS1/c/9//3//f/9//3//f/9//3//f/9//3//f/9//3//f/9//3//f/9//3//f/9//3//f/9//3//f/9//3//f/9//3//f/9//3//f/9//3//f/9//3//f/9//3//f/9//3//f/9//3//f/9//3//f/9//3//f/9//3//f/9//3//f/9//3//f/9//3//f/9//3//f/9//3//f/9//3//f/9//3//f/9//3//f/9//3//f/9//3//f/9/AAD/f/9//3//f/9//3//f/9//3//f/9//3//f/9//3//f/9//3//f/9//3//f/9//3//f/9//3//f/9//3//f/9//3//f/9//3//f/9//3//f/9//3//f/9//3//f/9//3//f/9//3//f/9//3//f/9//3//f/9//3//f/9//3//f/9//3/+f/9//38dZ80ckTXfe/9//3//f/9//3//f/9//38zRhNG/3//f/9/vXf/f/9//3//f/9//3//f/9//3/+f/9/33v/f/9/0TmPMTVK/3//f/9//3//f/9//3//f/9//3//f/9//3//f/9//3//f/9//3//f7layxyRNfte/3//f/9//3//f/9//3//f/9//3//f99/v3tPLVAtX2//f/9//3//f/9//3//f/9//3//f/9//3//f/9//3//f/9//3//f/9//3//f/9//3//f/9//3//f/9//3//f/9//3//f/9//3//f/9//3//f/9//3//f/9//3//f/9//3//f/9//3//f/9//3//f/9//3//f/9//3//f/9//3//f/9//3//f/9//3//f/9//3//f/9//3//f/9//3//f/9//3//f/9//3//f/9//3//f/9//3//fwAA/3//f/9//3//f/9//3//f/9//3//f/9//3//f/9//3//f/9//3//f/9//3//f/9//3//f/9//3//f/9//3//f/9//3//f/9//3//f/9//3//f/9//3//f/9//3//f/9//3//f/9//3//f/9//3//f/9//3//f/9//3//f/9//3//f/9//3//f/9/V07tIDZK/3//f/9//3//f/9//3//f/9/bS3QOd9//3//f/9//3//f/9//3//f/9//3//f/9//3//f/9//39+c8ockDUbY/9//3//f/9//3//f/9//3//f/9//3//f/9//3//f/9//3//f/9//39+cwwlVkqfd/9//3//f/9//3//f/9//3//f/9//3//f/9/cDH1Qf9//3//f/9//3//f/9//3//f/9//3//f/9//3//f/9//3//f/9//3//f/9//3//f/9//3//f/9//3//f/9//3//f/9//3//f/9//3//f/9//3//f/9//3//f/9//3//f/9//3//f/9//3//f/9//3//f/9//3//f/9//3//f/9//3//f/9//3//f/9//3//f/9//3//f/9//3//f/9//3//f/9//3//f/9//3//f/9//3//f/9//38AAP9//3//f/9//3//f/9//3//f/9//3//f/9//3//f/9//3//f/9//3//f/9//3//f/9//3//f/9//3//f/9//3//f/9//3//f/9//3//f/9//3//f/9//3//f/9//3//f/9//3//f/9//3//f/9//3//f/9//3//f/9//3//f/9/33v/f/9//3+/e7I1qxh4Uv9//3//f/9/33//f/9//3/fe681jTG+d/9//3/ee/9//3//f/9//3//f/9//3//f/9//3/fe/9/v3tNKdE9XW//f/9//3//f/9//3//f/9//3//f/9//3//f/9//3//f957/3/fe/9/nnMsKRRGfnP/f/9//3//f/9//3//f/9//3//f/9//3+/e+wgkTH/f/9//3//f/9//3//f/9//3//f/9//3//f/9//3//f/9//3//f/9//3//f/9//3//f/9//3//f/9//3//f/9//3//f/9//3//f/9//3//f/9//3//f/9//3//f/9//3//f/9//3//f/9//3//f/9//3//f/9//3//f/9//3//f/9//3//f/9//3//f/9//3//f/9//3//f/9//3//f/9//3//f/9//3//f/9//3//f/9//3//f/9/AAD/f/9//3//f/9//3//f/9//3//f/9//3//f/9//3//f/9//3//f/9//3//f/9//3//f/9//3//f/9//3//f/9//3//f/9//3//f/9//3//f/9//3//f/9//3//f/9//3//f/9//3//f/9//3//f/9//3//f/9//3//f/9//3//f/9//3//f997338OJS8p217/f/9//3//f/9//3//f/9//3//f/9//3//f/9//3//f/9//3//f/9//3//f/9//3//f/9//3//f31zpxSXUr97/3//f/9//3//f/9//3//f/9//3//f/9//3//f/9//3//f/9//3//f55zbjFuMb93/3//f/9//3//f/9//3//f/9//3//f/9/fm/rHPRB/3//f/9//3//f/9//3//f/9//3//f/9//3//f/9//3//f/9//3//f/9//3//f/9//3//f/9//3//f/9//3//f/9//3//f/9//3//f/9//3//f/9//3//f/9//3//f/9//3//f/9//3//f/9//3//f/9//3//f/9//3//f/9//3//f/9//3//f/9//3//f/9//3//f/9//3//f/9//3//f/9//3//f/9//3//f/9//3//f/9//3//fwAA/3//f/9//3//f/9//3//f/9//3//f/9//3//f/9//3//f/9//3//f/9//3//f/9//3//f/9//3//f/9//3//f/9//3//f/9//3//f/9//3//f/9//3//f/9//3//f/9//3//f/9//3//f/9//3//f/9//3//f/9//3//f/9//3/ee/9//3//f/9/cTGTNZ93/3//f/9//3//f/9//n//f/9//3/ff/9//3//f/9//3//f/9//3//f/9//3//f/9//n/+e957/3+ec9A5GmPfe/9//3//f/9//3//f/9//3//f/9//3//f/9//3//f/9//3//f957/3//f35zO2f/f/9//3//f/9//3//f/9//3//f757/3/ff35zZgzzPf9//3//f/9//3//f/9//3//f/9//3//f/9//3//f/9//3//f/9//3//f/9//3//f/9//3//f/9//3//f/9//3//f/9//3//f/9//3//f/9//3//f/9//3//f/9//3//f/9//3//f/9//3//f/9//3//f/9//3//f/9//3//f/9//3//f/9//3//f/9//3//f/9//3//f/9//3//f/9//3//f/9//3//f/9//3//f/9//3//f/9//38AAP9//3//f/9//3//f/9//3//f/9//3//f/9//3//f/9//3//f/9//3//f/9//3//f/9//3//f/9//3//f/9//3//f/9//3//f/9//3//f/9//3//f/9//3//f/9//3//f/9//3//f/9//3//f/9//3//f/9//3//f/9//3//f/9//3//f/9//3+fc+wgLykdZ/9//3//f/9//3//f/9//n//f/9//3//f/9//3//f/9//3//f/9//3//f/9//3//f/9//3//f/9//399b/9//3//f/9//3//f/9//3//f/9//3//f/9//3//f/9//3//f/9//3//f/9//3//f/9//3//f/9//3//f/9//3//f/9//3++d/9//399b2YMd07/f/9//3//f/9//3//f/9//3//f/9//3//f/9//3//f/9//3//f/9//3//f/9//3//f/9//3//f/9//3//f/9//3//f/9//3//f/9//3//f/9//3//f/9//3//f/9//3//f/9//3//f/9//3//f/9//3//f/9//3//f/9//3//f/9//3//f/9//3//f/9//3//f/9//3//f/9//3//f/9//3//f/9//3//f/9//3//f/9//3//f/9/AAD/f/9//3//f/9//3//f/9//3//f/9//3//f/9//3//f/9//3//f/9//3//f/9//3//f/9//3//f/9//3//f/9//3//f/9//3//f/9//3//f/9//3//f/9//3//f/9//3//f/9//3//f/9//3//f/9//3//f/9//3//f/9//3//f/9//3//f/9/Xm8OJVAtf2//f/9//3//f/9//3/+f/5//3//f/9//3//f/9//3//f/9//3//f/9//3//f/9//3/+f/9//3//f/9//3//f/9//3//f/9//3//f/9//3//f/9//3//f/9//3//f/9//3//f/9//3//f99733vfe/9//3//f/9//3//f/9//3//f/9//3//f/9/uFrrINpe/3//f/9//3//f/9//3//f/9//3//f/9//3//f/9//3//f/9//3//f/9//3//f/9//3//f/9//3//f/9//3//f/9//3//f/9//3//f/9//3//f/9//3//f/9//3//f/9//3//f/9//3//f/9//3//f/9//3//f/9//3//f/9//3//f/9//3//f/9//3//f/9//3//f/9//3//f/9//3//f/9//3//f/9//3//f/9//3//f/9//3//fwAA/3//f/9//3//f/9//3//f/9//3//f/9//3//f/9//3//f/9//3//f/9//3//f/9//3//f/9//3//f/9//3//f/9//3//f/9//3//f/9//3//f/9//3//f/9//3//f/9//3//f/9//3//f/9//3//f/9//3//f/9//3//f/9//3//f/9//3//f35vcC31Qb97/3//f/9//3//f/9//3/+f/9//3//f/9//3//f/9//3//f/9//3//f/9//3//f/9//3/+f/9//3//f/9/33//f/9//3//f/9//3//f/9//3//f/9//3//f/9//3//f/9//3/ee/9//3//f/9//3//f/9//3//f/9//3//f/9//3//f/9//3//f9la6hwbY99//3//f/9//3//f/9//3//f/9//3//f/9//3//f/9//3//f/9//3//f/9//3//f/9//3//f/9//3//f/9//3//f/9//3//f/9//3//f/9//3//f/9//3//f/9//3//f/9//3//f/9//3//f/9//3//f/9//3//f/9//3//f/9//3//f/9//3//f/9//3//f/9//3//f/9//3//f/9//3//f/9//3//f/9//3//f/9//3//f/9//38AAP9//3//f/9//3//f/9//3//f/9//3//f/9//3//f/9//3//f/9//3//f/9//3//f/9//3//f/9//3//f/9//3//f/9//3//f/9//3//f/9//3//f/9//3//f/9//3//f/9//3//f/9//3//f/9//3//f/9//3//f/9//3//f/9//3//f/9//38cZ5I19UG/e/9//3//f/9//3//f/5//n//f/9//3//f/9//3//f/9//3//f/9//3//f/9//3//f/5//n//f/9//3//f/9//3//f/9//3//f/9//3//f/9//3//f/9//3//f/9//3//f/9//3//f/9//3//f/9//3//f/9//3//f/9//3//f/9//3/fe/9//388a2YMuFrfe/9//3//f/9//3//f/9//3//f/9//3//f/9//3//f/9//3//f/9//3//f/9//3//f/9//3//f/9//3//f/9//3//f/9//3//f/9//3//f/9//3//f/9//3//f/9//3//f/9//3//f/9//3//f/9//3//f/9//3//f/9//3//f/9//3//f/9//3//f/9//3//f/9//3//f/9//3//f/9//3//f/9//3//f/9//3//f/9//3//f/9/AAD/f/9//3//f/9//3//f/9//3//f/9//3//f/9//3//f/9//3//f/9//3//f/9//3//f/9//3//f/9//3//f/9//3//f/9//3//f/9//3//f/9//3//f/9//3//f/9//3//f/9//3//f/9//3//f/9//3//f/9//3//f/9//3//f/9//3//f/9/Xm82Srta/3//f/9//3//f/9//3//f/5//3//f/9//3//f/9//3//f/9//3//f/9//3//f/9//3/+f/5//3//f/9//3//f/9//3//f/9//3//f/9//3//f/9//3//f/9//3//f/9//3/+f/9//3//f/9//3//f/9//3//f/9//3//f/9//3//f/9/33//f/9/XGskBLhW33//f/9//3//f/9//3//f/9//3//f/9//3//f/9//3//f/9//3//f/9//3//f/9//3//f/9//3//f/9//3//f/9//3//f/9//3//f/9//3//f/9//3//f/9//3//f/9//3//f/9//3//f/9//3//f/9//3//f/9//3//f/9//3//f/9//3//f/9//3//f/9//3//f/9//3//f/9//3//f/9//3//f/9//3//f/9//3//f/9//3//fwAA/3//f/9//3//f/9//3//f/9//3//f/9//3//f/9//3//f/9//3//f/9//3//f/9//3//f/9//3//f/9//3//f/9//3//f/9//3//f/9//3//f/9//3//f/9//3//f/9//3//f/9//3//f/9//3//f/9//3//f/9//3//f/9//3//f/9/33vffz1rWE6aVt9//3//f/5//3//f/9//3//f/9//3//f/9//3//f/9//3//f/9//3//f/9//3//f/9//n//f/9//3//f/9//3/ee/9//3//f/9//3//f/9//3//f/9//3//f/9//3//f/9//3//f/9//3//f/9/33v/f/9//3//f/9//3//f/9//3/fe/9/33v/f5ZWRAiWUv9//3//f/9//3//f/9//3//f/9//3//f/9//3//f/9//3//f/9//3//f/9//3//f/9//3//f/9//3//f/9//3//f/9//3//f/9//3//f/9//3//f/9//3//f/9//3//f/9//3//f/9//3//f/9//3//f/9//3//f/9//3//f/9//3//f/9//3//f/9//3//f/9//3//f/9//3//f/9//3//f/9//3//f/9//3//f/9//3//f/9//38AAP9//3//f/9//3//f/9//3//f/9//3//f/9//3//f/9//3//f/9//3//f/9//3//f/9//3//f/9//3//f/9//3//f/9//3//f/9//3//f/9//3//f/9//3//f/9//3//f/9//3//f/9//3//f/9//3//f/9//3//f/9//3//f/9//3//f/9/f3OaVvZBmlb/f/9//3/+f/5//3//f/9//3//f/9//3//f/9//3//f/9//3//f/9//3//f/9//3//f/9//3//f/9//3//f/9//3//f/9//3//f/9//3//f/9//3//f/9//3//f/9//3//f/9//3//f/9//3//f/9//3//f/9//3//f/9//3//f/9//3//f/9/33vee5VSnXf/f/9//3//f/9//3//f/9//3//f/9//3//f/9//3//f/9//3//f/9//3//f/9//3//f/9//3//f/9//3//f/9//3//f/9//3//f/9//3//f/9//3//f/9//3//f/9//3//f/9//3//f/9//3//f/9//3//f/9//3//f/9//3//f/9//3//f/9//3//f/9//3//f/9//3//f/9//3//f/9//3//f/9//3//f/9//3//f/9//3//f/9/AAD/f/9//3//f/9//3//f/9//3//f/9//3//f/9//3//f/9//3//f/9//3//f/9//3//f/9//3//f/9//3//f/9//3//f/9//3//f/9//3//f/9//3//f/9//3//f/9//3//f/9//3//f/9//3//f/9//3//f/9//3//f/9//3//f753/389a9Q9WE43Sp93/3//f/5//X/9f/5//3//f/9//3//f/9//3//f/9//3//f/9//3//f/9//3//f/9//3//f/9//3//f/9//3//f/9//3//f/9//3//f/9//3//f/9//3//f/9//3//f/9//3//f/9//3//f/9//3//f/9//3//f/9//3//f/9//3//f/9//3//f/9//3+cc/9//3//f/9//3//f/9//3//f/9//3//f/9//3//f/9//3//f/9//3//f/9//3//f/9//3//f/9//3//f/9//3//f/9//3//f/9//3//f/9//3//f/9//3//f/9//3//f/9//3//f/9//3//f/9//3//f/9//3//f/9//3//f/9//3//f/9//3//f/9//3//f/9//3//f/9//3//f/9//3//f/9//3//f/9//3//f/9//3//f/9//3//fwAA/3//f/9//3//f/9//3//f/9//3//f/9//3//f/9//3//f/9//3//f/9//3//f/9//3//f/9//3//f/9//3//f/9//3//f/9//3//f/9//3//f/9//3//f/9//3//f/9//3//f/9//3//f/9//3//f/9//3//f/9//3//f/9//3//f/9/VUpxMT9rFkb/f797/3/+f/5//X//f/9//3//f/9//3//f/9//3//f/9//3//f/9//3//f/9//3//f/9//3//f/9//3//f/9//3//f/9//3//f/9//3//f/9//3//f/9//3//f/9//3//f/9//3//f/9//3//f/9//3//f/9//3//f/9//3//f/9//3//f/9//3//f/9//3//f/9//3//f/9//3//f/9//3//f/9//3//f/9//3//f/9//3//f/9//3//f/9//3//f/9//3//f/9//3//f/9//3//f/9//3//f/9//3//f/9//3//f/9//3//f/9//3//f/9//3//f/9//3//f/9//3//f/9//3//f/9//3//f/9//3//f/9//3//f/9//3//f/9//3//f/9//3//f/9//3//f/9//3//f/9//3//f/9//3//f/9//38AAP9//3//f/9//3//f/9//3//f/9//3//f/9//3//f/9//3//f/9//3//f/9//3//f/9//3//f/9//3//f/9//3//f/9//3//f/9//3//f/9//3//f/9//3//f/9//3//f/9//3//f/9//3//f/9//3//f/9//3//f/9//3//f/9//3//f1VOeFLcXrI5n3f/f/9//3/9f/5//n//f/9//3//f/9//3//f/9//3//f/9//3//f/9//3//f/9//3//f/9//3//f/9//3//f/9//3//f/9//3//f/9//3//f/9//3//f/9//3//f/9//3//f/9//3//f/9//3//f/9//3//f/9//3//f/9//3//f/9//3//f/9//3/ee/9/3nv/f/9//3//f/9//3//f/9//3//f/9//3//f/9//3//f/9//3//f/9//3//f/9//3//f/9//3//f/9//3//f/9//3//f/9//3//f/9//3//f/9//3//f/9//3//f/9//3//f/9//3//f/9//3//f/9//3//f/9//3//f/9//3//f/9//3//f/9//3//f/9//3//f/9//3//f/9//3//f/9//3//f/9//3//f/9//3//f/9//3//f/9/AAD/f/9//3//f/9//3//f/9//3//f/9//3//f/9//3//f/9//3//f/9//3//f/9//3//f/9//3//f/9//3//f/9//3//f/9//3//f/9//3//f/9//3//f/9//3//f/9//3//f/9//3//f/9//3//f/9//3//f/9//3//f/9//3//f/9//38TQjVKFUbbXv9//3//f/9//n/+f/9//3//f/9//3//f/9//3//f/9//3//f/9//3//f/9//3//f/9//3//f/9//3//f/9//3//f/9//3//f/9//3//f/9//3//f/9//3//f/9//3//f/9//3//f/9//3//f/9//3//f/9//3//f/9//3//f/9//3//f/9//3//f/9/3nv/f/9//3//f/9//3//f/9//3//f/9//3//f/9//3//f/9//3//f/9//3//f/9//3//f/9//3//f/9//3//f/9//3//f/9//3//f/9//3//f/9//3//f/9//3//f/9//3//f/9//3//f/9//3//f/9//3//f/9//3//f/9//3//f/9//3//f/9//3//f/9//3//f/9//3//f/9//3//f/9//3//f/9//3//f/9//3//f/9//3//f/9//3//fwAA/3//f/9//3//f/9//3//f/9//3//f/9//3//f/9//3//f/9//3//f/9//3//f/9//3//f/9//3//f/9//3//f/9//3//f/9//3//f/9//3//f/9//3//f/9//3//f/9//3//f/9//3//f/9//3//f/9//3//f/9//3//f/9//3//f/9/TS0URjVG/3//f797/3//f/5//n/+f/9//3//f/9//3//f/9//3//f/9//3//f/9//3//f/9//3//f/9//3//f/9//3//f/9//3//f/9//3//f/9//3//f/9//3//f/9//3//f/9//3//f/9//3//f/9//3//f/9//3//f/9//3//f/9//3//f/9//3//f/9//3//f957/3//f/9//3//f/9//3//f/9//3//f/9//3//f/9//3//f/9//3//f/9//3//f/9//3//f/9//3//f/9//3//f/9//3//f/9//3//f/9//3//f/9//3//f/9//3//f/9//3//f/9//3//f/9//3//f/9//3//f/9//3//f/9//3//f/9//3//f/9//3//f/9//3//f/9//3//f/9//3//f/9//3//f/9//3//f/9//3//f/9//3//f/9//38AAP9//3//f/9//3//f/9//3//f/9//3//f/9//3//f/9//3//f/9//3//f/9//3//f/9//3//f/9//3//f/9//3//f/9//3//f/9//3//f/9//3//f/9//3//f/9//3//f/9//3//f/9//3//f/9//3//f/9//3//f/9//3//f/9/33vfe20tVU49a793/3//f/9//3//f/5//3//f/9//3//f/9//3//f/9//3//f/9//3//f/9//3//f/9//3//f/9//3//f/9//3//f/9//3//f/9//3//f/9//3//f/9//3//f/9//3//f/9//3//f/9//3//f/9//3//f/9//3//f/9//3//f/9//3//f/9//3//f/9//3//f/9//3//f/9//3//f/9//3//f/9//3//f/9//3//f/9//3//f/9//3//f/9//3//f/9//3//f/9//3//f/9//3//f/9//3//f/9//3//f/9//3//f/9//3//f/9//3//f/9//3//f/9//3//f/9//3//f/9//3//f/9//3//f/9//3//f/9//3//f/9//3//f/9//3//f/9//3//f/9//3//f/9//3//f/9//3//f/9//3//f/9//3//f/9/AAD/f/9//3//f/9//3//f/9//3//f/9//3//f/9//3//f/9//3//f/9//3//f/9//3//f/9//3//f/9//3//f/9//3//f/9//3//f/9//3//f/9//3//f/9//3//f/9//3//f/9//3//f/9//3//f/9//3//f/9//3//f/9//3//f/9/33uFEG4x/3//f/9//3//f/9//n//f/9//3//f/9//3//f/9//3//f/9//3//f/9//3//f/9//3//f/9//3//f/9//3//f/9//3//f/9//3//f/9//3//f/9//3//f/9//3//f/9//3//f/9//3//f/9//3//f/9//3//f/9//3//f/9//3//f/9//3//f/9/3nv/f/9//3//f957/3//f/9//3//f/9//3//f/9//3//f/9//3//f/9//3//f/9//3//f/9//3//f/9//3//f/9//3//f/9//3//f/9//3//f/9//3//f/9//3//f/9//3//f/9//3//f/9//3//f/9//3//f/9//3//f/9//3//f/9//3//f/9//3//f/9//3//f/9//3//f/9//3//f/9//3//f/9//3//f/9//3//f/9//3//f/9//3//f/9//3//fwAA/3//f/9//3//f/9//3//f/9//3//f/9//3//f/9//3//f/9//3//f/9//3//f/9//3//f/9//3//f/9//3//f/9//3//f/9//3//f/9//3//f/9//3//f/9//3//f/9//3//f/9//3//f/9//3//f/9//3//f/9//3//f/9//3//f753fXN9b997/3//f/9//3//f/9//3//f/9//3//f/9//3//f/9//3//f/9//3//f/9//3//f/9//3//f/9//3//f/9//3//f/9//3//f/9//3//f/9//3//f/9//3//f/9//3//f/9//3//f/9//3//f/9//3//f/9//3//f/9//3//f/9//3//f/9//3//f/9//3//f/9//3//f/9//3//f/9//3//f/9//3//f/9//3//f/9//3//f/9//3//f/9//3//f/9//3//f/9//3//f/9//3//f/9//3//f/9//3//f/9//3//f/9//3//f/9//3//f/9//3//f/9//3//f/9//3//f/9//3//f/9//3//f/9//3//f/9//3//f/9//3//f/9//3//f/9//3//f/9//3//f/9//3//f/9//3//f/9//3//f/9//3//f/9//38AAP9//3//f/9//3//f/9//3//f/9//3//f/9//3//f/9//3//f/9//3//f/9//3//f/9//3//f/9//3//f/9//3//f/9//3//f/9//3//f/9//3//f/9//3//f/9//3//f/9//3//f/9//3//f/9//3//f/9//3//f/9//3//f/9//3//f997/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n//f/9//3//f/9//3//f/9//3//f/9//3//f/9//3//f/9//3//f/9//3//f/9//3//f/9//3//f/9//3//f/9//3//f/9//3//f/9//3//f/9//3//f/9//3//f/9//3//f/9//3//f/9//3//f/9//3//f/9//3//f/9//3//f/9//3//f/9//3//f/9//3//f/9//3//f/9//3//f/9//3//f/9//3//f/9//3//f/9//3//f/9//3//f/9//3//f/9//3//f/9//3//f/9//3//f/9//3//f/9//3//f/9//3//f/9//3//f/9//3//f/9//3//f/9//3//f/9//3//f/9//3//f/9//3//f/9//3//f/9//3//f/9//3//f/9//3//f/9//3//f/9//3//f/9//3//f/9//3//f/9//3//f/9//3//fwAA/3//f/9//3//f/9//3//f/9//3//f/9//3//f/9//3//f/9//3//f/9//3//f/9//3//f/9//3//f/9//3//f/9//3//f/9//3//f/9//3//f/9//3//f/9//3//f/9//3//f/9//3//f/9//3//f/9//3//f/9//3//f/9//3//f/9//3/+f/5//n//f/9//3//f/9//3//f/9//3//f/9//3//f/9//3//f/9//3//f/9//3//f/9//3//f/9//3//f/9//3//f/9//3//f/9//3//f/9//3//f/9//3//f/9//3//f/9//3//f/9//3//f/9//3//f/9//3//f/9//3//f/9//3//f/9//3//f/9//3//f/9//3//f/9//3//f/9//3//f/9//3//f/9//3//f/9//3//f/9//3//f/9//3//f/9//3//f/9//3//f/9//3//f/9//3//f/9//3//f/9//3//f/9//3//f/9//3//f/9//3//f/9//3//f/9//3//f/9//3//f/9//3//f/9//3//f/9//3//f/9//3//f/9//3//f/9//3//f/9//3//f/9//3//f/9//3//f/9//3//f/9//3//f/9//38AAP9//3//f/9//3//f/9//3//f/9//3//f/9//3//f/9//3//f/9//3//f/9//3//f/9//3//f/9//3//f/9//3//f/9//3//f/9//3//f/9//3//f/9//3//f/9//3//f/9//3//f/9//3//f/9//3//f/9//3//f/9//3//f/9//3//f/9//3/+f/9//n//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QAAABcAAAAAQAAAC0tDUJVJQ1CCgAAAFAAAAASAAAATAAAAAAAAAAAAAAAAAAAAP//////////cAAAAEEAbgBnAOkAbABpAGMAYQAgAE0AZQBkAGkAbgBhACAAUgAuAAcAAAAGAAAABgAAAAYAAAACAAAAAgAAAAUAAAAGAAAAAwAAAAgAAAAGAAAABgAAAAIAAAAGAAAABgAAAAMAAAAH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bvbbnO1RQgPR/Eg1ZOaoQQLCyD8=</DigestValue>
    </Reference>
    <Reference URI="#idOfficeObject" Type="http://www.w3.org/2000/09/xmldsig#Object">
      <DigestMethod Algorithm="http://www.w3.org/2000/09/xmldsig#sha1"/>
      <DigestValue>lZ2px5Zo+a9ksOAgB2bHgKK2yWg=</DigestValue>
    </Reference>
    <Reference URI="#idSignedProperties" Type="http://uri.etsi.org/01903#SignedProperties">
      <Transforms>
        <Transform Algorithm="http://www.w3.org/TR/2001/REC-xml-c14n-20010315"/>
      </Transforms>
      <DigestMethod Algorithm="http://www.w3.org/2000/09/xmldsig#sha1"/>
      <DigestValue>1uOl6Fisj1WK/orUX6kP9lEsR/0=</DigestValue>
    </Reference>
    <Reference URI="#idValidSigLnImg" Type="http://www.w3.org/2000/09/xmldsig#Object">
      <DigestMethod Algorithm="http://www.w3.org/2000/09/xmldsig#sha1"/>
      <DigestValue>Y8Pam96fYVfeav5cS4Xfami5faE=</DigestValue>
    </Reference>
    <Reference URI="#idInvalidSigLnImg" Type="http://www.w3.org/2000/09/xmldsig#Object">
      <DigestMethod Algorithm="http://www.w3.org/2000/09/xmldsig#sha1"/>
      <DigestValue>vGFQ5cLxa5Pe/h/0/3lt4IYVonk=</DigestValue>
    </Reference>
  </SignedInfo>
  <SignatureValue>v3gBCsAv7X3ceiPOALXr6WNMBLFs7ikzdojghrr2FOPkBWnb4e0lQFZ84fR0Sv0qQeNXjJD1B9Vu
ToaZkajlX8EPqRbu7lsvLmRBgy+KC7WGHYRFaK+5xpX1jdK4zsm+GYCUkDJtYTc3Ksw7vXiNtSXG
XSE3Huxm6yf3TqYIgpT3PQkU31Ghd1HB/4kCZC8azCj4be1FQ9h65VKIce79EOASpXle29iQz0QT
hix0KDQwx27/Ql6ZuZgbItaHqagCkEpgXApXXFMLAt2u+exu86dJwp6s4OdvrKJeOlsZ9QEi5NvB
n9JcSJHiT/XQZlHZk4+h7iK/UeDW+na4IuoqYA==</SignatureValue>
  <KeyInfo>
    <X509Data>
      <X509Certificate>MIIHWTCCBkGgAwIBAgIQelX0FAnLwn8fFiveRMJGjTANBgkqhkiG9w0BAQUFADCB4DELMAkGA1UE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IGRlIENoaWxlIENBMR8wHQYJKoZIhvcNAQkBFhBlLXNpZ25AZS1zaWduLmNsMB4XDTE0MDEwOTAw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</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d8lpEKrHQheEUPRY453iM9rLV+o=</DigestValue>
      </Reference>
      <Reference URI="/word/media/hdphoto35.wdp?ContentType=image/vnd.ms-photo">
        <DigestMethod Algorithm="http://www.w3.org/2000/09/xmldsig#sha1"/>
        <DigestValue>OKic2hGWftJN9mobnGHSCIxiwOM=</DigestValue>
      </Reference>
      <Reference URI="/word/media/image125.jpeg?ContentType=image/jpeg">
        <DigestMethod Algorithm="http://www.w3.org/2000/09/xmldsig#sha1"/>
        <DigestValue>8GV6o4Iq/AV6jl7Wd5DO4NFdHQE=</DigestValue>
      </Reference>
      <Reference URI="/word/media/hdphoto34.wdp?ContentType=image/vnd.ms-photo">
        <DigestMethod Algorithm="http://www.w3.org/2000/09/xmldsig#sha1"/>
        <DigestValue>cw1eOyd6Xre3Om0npOGEz8sydT8=</DigestValue>
      </Reference>
      <Reference URI="/word/media/image124.jpeg?ContentType=image/jpeg">
        <DigestMethod Algorithm="http://www.w3.org/2000/09/xmldsig#sha1"/>
        <DigestValue>ITYhnbwX82X6tBz7OWxTuJzT/Uc=</DigestValue>
      </Reference>
      <Reference URI="/word/media/image1.emf?ContentType=image/x-emf">
        <DigestMethod Algorithm="http://www.w3.org/2000/09/xmldsig#sha1"/>
        <DigestValue>cNyJ7PvcKiweLYoH7ZrhbtSJ8dM=</DigestValue>
      </Reference>
      <Reference URI="/word/media/image2.emf?ContentType=image/x-emf">
        <DigestMethod Algorithm="http://www.w3.org/2000/09/xmldsig#sha1"/>
        <DigestValue>hiR3A09rBgZDbL+lvRTxe3r2EZY=</DigestValue>
      </Reference>
      <Reference URI="/word/media/image13.jpeg?ContentType=image/jpeg">
        <DigestMethod Algorithm="http://www.w3.org/2000/09/xmldsig#sha1"/>
        <DigestValue>ct2j1oaqD2xmLHSqF32mOIcFXdw=</DigestValue>
      </Reference>
      <Reference URI="/word/media/image14.jpeg?ContentType=image/jpeg">
        <DigestMethod Algorithm="http://www.w3.org/2000/09/xmldsig#sha1"/>
        <DigestValue>hU7BVLkm46EGgjRxcz9iZRjVkbA=</DigestValue>
      </Reference>
      <Reference URI="/word/media/image15.jpeg?ContentType=image/jpeg">
        <DigestMethod Algorithm="http://www.w3.org/2000/09/xmldsig#sha1"/>
        <DigestValue>wGhVoLihsFhXjYXzZuRKC7ckTDE=</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L+GBlYhtrsOHohlFYbMIZz1ITnw=</DigestValue>
      </Reference>
      <Reference URI="/word/media/image4.png?ContentType=image/png">
        <DigestMethod Algorithm="http://www.w3.org/2000/09/xmldsig#sha1"/>
        <DigestValue>gDxdZRcGH7kAh72hSVKw2AKg6y4=</DigestValue>
      </Reference>
      <Reference URI="/word/media/image6.jpeg?ContentType=image/jpeg">
        <DigestMethod Algorithm="http://www.w3.org/2000/09/xmldsig#sha1"/>
        <DigestValue>6qBQPQhxvjnMNIGn7s5f32zDhfM=</DigestValue>
      </Reference>
      <Reference URI="/word/media/image7.jpeg?ContentType=image/jpeg">
        <DigestMethod Algorithm="http://www.w3.org/2000/09/xmldsig#sha1"/>
        <DigestValue>c753SZgcCJkRU972WWGuBiV5Et0=</DigestValue>
      </Reference>
      <Reference URI="/word/media/image8.jpeg?ContentType=image/jpeg">
        <DigestMethod Algorithm="http://www.w3.org/2000/09/xmldsig#sha1"/>
        <DigestValue>+TiC39TR8l+675zx6LaXH25QEcw=</DigestValue>
      </Reference>
      <Reference URI="/word/media/image9.jpeg?ContentType=image/jpeg">
        <DigestMethod Algorithm="http://www.w3.org/2000/09/xmldsig#sha1"/>
        <DigestValue>qFb8+K6UWk6wISv2bzbNugewV3c=</DigestValue>
      </Reference>
      <Reference URI="/word/media/image10.jpeg?ContentType=image/jpeg">
        <DigestMethod Algorithm="http://www.w3.org/2000/09/xmldsig#sha1"/>
        <DigestValue>v2JHRS5a7xyjKLX5+428TU7DRwo=</DigestValue>
      </Reference>
      <Reference URI="/word/media/image11.jpeg?ContentType=image/jpeg">
        <DigestMethod Algorithm="http://www.w3.org/2000/09/xmldsig#sha1"/>
        <DigestValue>bBqYmnJ8b+i78QrkeA1Zg4HdHWM=</DigestValue>
      </Reference>
      <Reference URI="/word/media/image12.jpeg?ContentType=image/jpeg">
        <DigestMethod Algorithm="http://www.w3.org/2000/09/xmldsig#sha1"/>
        <DigestValue>+lBORZHwPqZaygfXPHW/ELVFHg0=</DigestValue>
      </Reference>
      <Reference URI="/word/media/image5.jpeg?ContentType=image/jpeg">
        <DigestMethod Algorithm="http://www.w3.org/2000/09/xmldsig#sha1"/>
        <DigestValue>fCuI1n3Rk5meZQYBOhs6xlY82zc=</DigestValue>
      </Reference>
      <Reference URI="/word/media/image24.jpeg?ContentType=image/jpeg">
        <DigestMethod Algorithm="http://www.w3.org/2000/09/xmldsig#sha1"/>
        <DigestValue>wo0wjeP2XLsiCa4v24c30bhhfPQ=</DigestValue>
      </Reference>
      <Reference URI="/word/media/hdphoto4.wdp?ContentType=image/vnd.ms-photo">
        <DigestMethod Algorithm="http://www.w3.org/2000/09/xmldsig#sha1"/>
        <DigestValue>WqHCqX/t2Ca0xPOxSaZRzucKHOI=</DigestValue>
      </Reference>
      <Reference URI="/word/media/image25.jpeg?ContentType=image/jpeg">
        <DigestMethod Algorithm="http://www.w3.org/2000/09/xmldsig#sha1"/>
        <DigestValue>dLizYv+va/a0+91AOSJLrnSMUIs=</DigestValue>
      </Reference>
      <Reference URI="/word/media/image19.jpeg?ContentType=image/jpeg">
        <DigestMethod Algorithm="http://www.w3.org/2000/09/xmldsig#sha1"/>
        <DigestValue>LCsnBWtYlM2dowfcLf5JS1n2SDA=</DigestValue>
      </Reference>
      <Reference URI="/word/media/image20.jpeg?ContentType=image/jpeg">
        <DigestMethod Algorithm="http://www.w3.org/2000/09/xmldsig#sha1"/>
        <DigestValue>8ZJ3zOobsXXqG2MtpHMdCzduVWI=</DigestValue>
      </Reference>
      <Reference URI="/word/media/hdphoto2.wdp?ContentType=image/vnd.ms-photo">
        <DigestMethod Algorithm="http://www.w3.org/2000/09/xmldsig#sha1"/>
        <DigestValue>rS4K2UyTqVxRGwFbiEMSAQqsALk=</DigestValue>
      </Reference>
      <Reference URI="/word/media/image21.jpeg?ContentType=image/jpeg">
        <DigestMethod Algorithm="http://www.w3.org/2000/09/xmldsig#sha1"/>
        <DigestValue>0lo0mKloJ0/0/uqPBJev22MhbfI=</DigestValue>
      </Reference>
      <Reference URI="/word/media/image55.jpeg?ContentType=image/jpeg">
        <DigestMethod Algorithm="http://www.w3.org/2000/09/xmldsig#sha1"/>
        <DigestValue>HlDSGaqFNbhknBDN++5KA+9/SR4=</DigestValue>
      </Reference>
      <Reference URI="/word/media/hdphoto18.wdp?ContentType=image/vnd.ms-photo">
        <DigestMethod Algorithm="http://www.w3.org/2000/09/xmldsig#sha1"/>
        <DigestValue>0OPTsIUVxVe6/xuvwCYpytbQCmg=</DigestValue>
      </Reference>
      <Reference URI="/word/media/image88.jpeg?ContentType=image/jpeg">
        <DigestMethod Algorithm="http://www.w3.org/2000/09/xmldsig#sha1"/>
        <DigestValue>kbBKzuXl04wBwP8Cq762q81XPx0=</DigestValue>
      </Reference>
      <Reference URI="/word/media/image100.jpeg?ContentType=image/jpeg">
        <DigestMethod Algorithm="http://www.w3.org/2000/09/xmldsig#sha1"/>
        <DigestValue>6B/rnhYyPqThoQyNWRZ7wmRnzoM=</DigestValue>
      </Reference>
      <Reference URI="/word/media/image101.jpeg?ContentType=image/jpeg">
        <DigestMethod Algorithm="http://www.w3.org/2000/09/xmldsig#sha1"/>
        <DigestValue>viat7XfDDaOAbkR2tK8T3PDnxjM=</DigestValue>
      </Reference>
      <Reference URI="/word/media/hdphoto1.wdp?ContentType=image/vnd.ms-photo">
        <DigestMethod Algorithm="http://www.w3.org/2000/09/xmldsig#sha1"/>
        <DigestValue>SyyzTIGXG+9m8cJWqGOA8SYxnwE=</DigestValue>
      </Reference>
      <Reference URI="/word/media/image18.jpeg?ContentType=image/jpeg">
        <DigestMethod Algorithm="http://www.w3.org/2000/09/xmldsig#sha1"/>
        <DigestValue>c8uQIarSllqaS4OnyR7lO0eodRE=</DigestValue>
      </Reference>
      <Reference URI="/word/media/image17.jpeg?ContentType=image/jpeg">
        <DigestMethod Algorithm="http://www.w3.org/2000/09/xmldsig#sha1"/>
        <DigestValue>a4uTE1gX6ukkRYCK5P31CkrcT5U=</DigestValue>
      </Reference>
      <Reference URI="/word/media/hdphoto5.wdp?ContentType=image/vnd.ms-photo">
        <DigestMethod Algorithm="http://www.w3.org/2000/09/xmldsig#sha1"/>
        <DigestValue>q3TwGZB0yHVYIepA6ij1lhpgwEE=</DigestValue>
      </Reference>
      <Reference URI="/word/media/image26.jpeg?ContentType=image/jpeg">
        <DigestMethod Algorithm="http://www.w3.org/2000/09/xmldsig#sha1"/>
        <DigestValue>Zg4GW+sAB6tVV5sV+M76WUssza0=</DigestValue>
      </Reference>
      <Reference URI="/word/media/hdphoto6.wdp?ContentType=image/vnd.ms-photo">
        <DigestMethod Algorithm="http://www.w3.org/2000/09/xmldsig#sha1"/>
        <DigestValue>UFv/tcBnXvRPCIA+E4eCLW7TDks=</DigestValue>
      </Reference>
      <Reference URI="/word/media/hdphoto20.wdp?ContentType=image/vnd.ms-photo">
        <DigestMethod Algorithm="http://www.w3.org/2000/09/xmldsig#sha1"/>
        <DigestValue>JVhn5BAt2D9d15HFc1h9mfAvZtM=</DigestValue>
      </Reference>
      <Reference URI="/word/media/hdphoto3.wdp?ContentType=image/vnd.ms-photo">
        <DigestMethod Algorithm="http://www.w3.org/2000/09/xmldsig#sha1"/>
        <DigestValue>/6YqrgDWZ1YWfnFQ7kKrIbL+1V0=</DigestValue>
      </Reference>
      <Reference URI="/word/media/image23.jpeg?ContentType=image/jpeg">
        <DigestMethod Algorithm="http://www.w3.org/2000/09/xmldsig#sha1"/>
        <DigestValue>e3X5aQL2RaPa1iA4iRKxTyVPjCU=</DigestValue>
      </Reference>
      <Reference URI="/word/media/image22.png?ContentType=image/png">
        <DigestMethod Algorithm="http://www.w3.org/2000/09/xmldsig#sha1"/>
        <DigestValue>GzzUGE8t6JBrXF+AZ4Io9uCQhm4=</DigestValue>
      </Reference>
      <Reference URI="/word/media/image16.jpeg?ContentType=image/jpeg">
        <DigestMethod Algorithm="http://www.w3.org/2000/09/xmldsig#sha1"/>
        <DigestValue>MtFfrgEhM2bazdBwxMPyKR2s/qc=</DigestValue>
      </Reference>
      <Reference URI="/word/media/hdphoto7.wdp?ContentType=image/vnd.ms-photo">
        <DigestMethod Algorithm="http://www.w3.org/2000/09/xmldsig#sha1"/>
        <DigestValue>XFVtgRX1xoaN9W71dSZ24cEHg2U=</DigestValue>
      </Reference>
      <Reference URI="/word/media/image27.jpeg?ContentType=image/jpeg">
        <DigestMethod Algorithm="http://www.w3.org/2000/09/xmldsig#sha1"/>
        <DigestValue>QEtlK97DSRwYA1RVyr7gQoXVMOU=</DigestValue>
      </Reference>
      <Reference URI="/word/media/image29.jpeg?ContentType=image/jpeg">
        <DigestMethod Algorithm="http://www.w3.org/2000/09/xmldsig#sha1"/>
        <DigestValue>UNaQsdRIubpuY+G87nH8WVcSIgI=</DigestValue>
      </Reference>
      <Reference URI="/word/media/image42.jpeg?ContentType=image/jpeg">
        <DigestMethod Algorithm="http://www.w3.org/2000/09/xmldsig#sha1"/>
        <DigestValue>MtNVAaSQY9Zrrr9dco+vvjYwKTc=</DigestValue>
      </Reference>
      <Reference URI="/word/media/image37.jpeg?ContentType=image/jpeg">
        <DigestMethod Algorithm="http://www.w3.org/2000/09/xmldsig#sha1"/>
        <DigestValue>1GkGe1UDbC9Ato8YGfqrQwhA3ZY=</DigestValue>
      </Reference>
      <Reference URI="/word/media/hdphoto9.wdp?ContentType=image/vnd.ms-photo">
        <DigestMethod Algorithm="http://www.w3.org/2000/09/xmldsig#sha1"/>
        <DigestValue>5HdHoVASCsdDdfazkPJ0LBxe9yw=</DigestValue>
      </Reference>
      <Reference URI="/word/media/image43.jpeg?ContentType=image/jpeg">
        <DigestMethod Algorithm="http://www.w3.org/2000/09/xmldsig#sha1"/>
        <DigestValue>NaP/KDC5EoQDYzGpoK/By0amS4k=</DigestValue>
      </Reference>
      <Reference URI="/word/media/image30.jpeg?ContentType=image/jpeg">
        <DigestMethod Algorithm="http://www.w3.org/2000/09/xmldsig#sha1"/>
        <DigestValue>S8hRVZE+PHbaAfHtosH+rDwfR9s=</DigestValue>
      </Reference>
      <Reference URI="/word/media/image31.jpeg?ContentType=image/jpeg">
        <DigestMethod Algorithm="http://www.w3.org/2000/09/xmldsig#sha1"/>
        <DigestValue>exJdLA+CX3C7eeJGhQTzXj5MF88=</DigestValue>
      </Reference>
      <Reference URI="/word/media/image32.png?ContentType=image/png">
        <DigestMethod Algorithm="http://www.w3.org/2000/09/xmldsig#sha1"/>
        <DigestValue>VqpW8JfyFd78e495w+V5rG03bAw=</DigestValue>
      </Reference>
      <Reference URI="/word/media/image33.jpeg?ContentType=image/jpeg">
        <DigestMethod Algorithm="http://www.w3.org/2000/09/xmldsig#sha1"/>
        <DigestValue>Y51NrScmpMO6gl2gyph+DIccbLg=</DigestValue>
      </Reference>
      <Reference URI="/word/media/image34.jpeg?ContentType=image/jpeg">
        <DigestMethod Algorithm="http://www.w3.org/2000/09/xmldsig#sha1"/>
        <DigestValue>NCCEdaz6JfEu/DOzgFcgvoKtCeo=</DigestValue>
      </Reference>
      <Reference URI="/word/media/hdphoto11.wdp?ContentType=image/vnd.ms-photo">
        <DigestMethod Algorithm="http://www.w3.org/2000/09/xmldsig#sha1"/>
        <DigestValue>EfkA61qlzyJE6ADb5ZmQ5pQ6ZuE=</DigestValue>
      </Reference>
      <Reference URI="/word/media/image41.jpeg?ContentType=image/jpeg">
        <DigestMethod Algorithm="http://www.w3.org/2000/09/xmldsig#sha1"/>
        <DigestValue>MjSIyomfywMNWZew3KqnEia5WeI=</DigestValue>
      </Reference>
      <Reference URI="/word/media/image36.jpeg?ContentType=image/jpeg">
        <DigestMethod Algorithm="http://www.w3.org/2000/09/xmldsig#sha1"/>
        <DigestValue>XARrDna7NGtNqevgZMYG35a//xk=</DigestValue>
      </Reference>
      <Reference URI="/word/fontTable.xml?ContentType=application/vnd.openxmlformats-officedocument.wordprocessingml.fontTable+xml">
        <DigestMethod Algorithm="http://www.w3.org/2000/09/xmldsig#sha1"/>
        <DigestValue>rqqgsmNRn76oQ7Qak9Uez2LcElI=</DigestValue>
      </Reference>
      <Reference URI="/word/styles.xml?ContentType=application/vnd.openxmlformats-officedocument.wordprocessingml.styles+xml">
        <DigestMethod Algorithm="http://www.w3.org/2000/09/xmldsig#sha1"/>
        <DigestValue>qWaL+FnuO+6Xm4NRAJsy5P6MGbc=</DigestValue>
      </Reference>
      <Reference URI="/word/numbering.xml?ContentType=application/vnd.openxmlformats-officedocument.wordprocessingml.numbering+xml">
        <DigestMethod Algorithm="http://www.w3.org/2000/09/xmldsig#sha1"/>
        <DigestValue>e/UmFbPLBiwgCXh8mjBU87XbUfQ=</DigestValue>
      </Reference>
      <Reference URI="/word/settings.xml?ContentType=application/vnd.openxmlformats-officedocument.wordprocessingml.settings+xml">
        <DigestMethod Algorithm="http://www.w3.org/2000/09/xmldsig#sha1"/>
        <DigestValue>9O9YjXFTTKQw56tErFUcQX+erlM=</DigestValue>
      </Reference>
      <Reference URI="/word/media/image38.jpeg?ContentType=image/jpeg">
        <DigestMethod Algorithm="http://www.w3.org/2000/09/xmldsig#sha1"/>
        <DigestValue>4nWlNsRV8GjYxWQtHtMrkeRGABk=</DigestValue>
      </Reference>
      <Reference URI="/word/media/image39.jpeg?ContentType=image/jpeg">
        <DigestMethod Algorithm="http://www.w3.org/2000/09/xmldsig#sha1"/>
        <DigestValue>2K10ubk+lkJTcvyCDymm2VHzf0U=</DigestValue>
      </Reference>
      <Reference URI="/word/media/image40.jpeg?ContentType=image/jpeg">
        <DigestMethod Algorithm="http://www.w3.org/2000/09/xmldsig#sha1"/>
        <DigestValue>QoNZsjQcRdlBr3h6wC+qB8GCGio=</DigestValue>
      </Reference>
      <Reference URI="/word/media/hdphoto10.wdp?ContentType=image/vnd.ms-photo">
        <DigestMethod Algorithm="http://www.w3.org/2000/09/xmldsig#sha1"/>
        <DigestValue>DkxzzqCgAobxh4oEWBAJT5AWxAM=</DigestValue>
      </Reference>
      <Reference URI="/word/media/hdphoto8.wdp?ContentType=image/vnd.ms-photo">
        <DigestMethod Algorithm="http://www.w3.org/2000/09/xmldsig#sha1"/>
        <DigestValue>+wveUyUqPPPELm97dmQQQCk/MQs=</DigestValue>
      </Reference>
      <Reference URI="/word/media/image35.jpeg?ContentType=image/jpeg">
        <DigestMethod Algorithm="http://www.w3.org/2000/09/xmldsig#sha1"/>
        <DigestValue>pJLJyqxA1ZurVW9f0Vu6zzBzIIc=</DigestValue>
      </Reference>
      <Reference URI="/word/media/hdphoto12.wdp?ContentType=image/vnd.ms-photo">
        <DigestMethod Algorithm="http://www.w3.org/2000/09/xmldsig#sha1"/>
        <DigestValue>7IbXOQZRI9R+iOO5cqir0mabCuM=</DigestValue>
      </Reference>
      <Reference URI="/word/media/image49.jpeg?ContentType=image/jpeg">
        <DigestMethod Algorithm="http://www.w3.org/2000/09/xmldsig#sha1"/>
        <DigestValue>BjdaSwbwncEWbm1GZ1iOK7dTgQM=</DigestValue>
      </Reference>
      <Reference URI="/word/media/image44.jpeg?ContentType=image/jpeg">
        <DigestMethod Algorithm="http://www.w3.org/2000/09/xmldsig#sha1"/>
        <DigestValue>fOtCAGfV0uWKPadU1op6YbrGah8=</DigestValue>
      </Reference>
      <Reference URI="/word/media/hdphoto14.wdp?ContentType=image/vnd.ms-photo">
        <DigestMethod Algorithm="http://www.w3.org/2000/09/xmldsig#sha1"/>
        <DigestValue>sclZhYgYojKpEIGfftFm+GNv5+Y=</DigestValue>
      </Reference>
      <Reference URI="/word/media/image45.jpeg?ContentType=image/jpeg">
        <DigestMethod Algorithm="http://www.w3.org/2000/09/xmldsig#sha1"/>
        <DigestValue>Z1H+yb61HdTis8vOkeKCKusIy8o=</DigestValue>
      </Reference>
      <Reference URI="/word/media/hdphoto15.wdp?ContentType=image/vnd.ms-photo">
        <DigestMethod Algorithm="http://www.w3.org/2000/09/xmldsig#sha1"/>
        <DigestValue>ZNA+lF8m+RaWWL73TNizHwNRTRA=</DigestValue>
      </Reference>
      <Reference URI="/word/media/image46.jpeg?ContentType=image/jpeg">
        <DigestMethod Algorithm="http://www.w3.org/2000/09/xmldsig#sha1"/>
        <DigestValue>pBCnwmS5D0zoElFeqMUyGfHG03c=</DigestValue>
      </Reference>
      <Reference URI="/word/media/image47.jpeg?ContentType=image/jpeg">
        <DigestMethod Algorithm="http://www.w3.org/2000/09/xmldsig#sha1"/>
        <DigestValue>tA4+ck8HBXz/kVdzIaAtLyUFCfI=</DigestValue>
      </Reference>
      <Reference URI="/word/media/image48.jpeg?ContentType=image/jpeg">
        <DigestMethod Algorithm="http://www.w3.org/2000/09/xmldsig#sha1"/>
        <DigestValue>oJ9T+MxEhqJdOnHCL8ehuBpD0SM=</DigestValue>
      </Reference>
      <Reference URI="/word/media/image50.jpeg?ContentType=image/jpeg">
        <DigestMethod Algorithm="http://www.w3.org/2000/09/xmldsig#sha1"/>
        <DigestValue>fKhuzhTsofI4ZkJWtNQ1ZPBQ+Do=</DigestValue>
      </Reference>
      <Reference URI="/word/media/hdphoto16.wdp?ContentType=image/vnd.ms-photo">
        <DigestMethod Algorithm="http://www.w3.org/2000/09/xmldsig#sha1"/>
        <DigestValue>3KgRULbKWvkizwdenxDLG+K9z50=</DigestValue>
      </Reference>
      <Reference URI="/word/media/hdphoto19.wdp?ContentType=image/vnd.ms-photo">
        <DigestMethod Algorithm="http://www.w3.org/2000/09/xmldsig#sha1"/>
        <DigestValue>4Ujctb0KtRk2I3qUHAy465+MQXM=</DigestValue>
      </Reference>
      <Reference URI="/word/media/hdphoto13.wdp?ContentType=image/vnd.ms-photo">
        <DigestMethod Algorithm="http://www.w3.org/2000/09/xmldsig#sha1"/>
        <DigestValue>j27VDnAoWEPIWnrIz2VtUCart+A=</DigestValue>
      </Reference>
      <Reference URI="/word/media/image28.jpeg?ContentType=image/jpeg">
        <DigestMethod Algorithm="http://www.w3.org/2000/09/xmldsig#sha1"/>
        <DigestValue>x2+S/S8UO5sh2NpQQE8487P8+Ds=</DigestValue>
      </Reference>
      <Reference URI="/word/media/image51.jpeg?ContentType=image/jpeg">
        <DigestMethod Algorithm="http://www.w3.org/2000/09/xmldsig#sha1"/>
        <DigestValue>65xcc1dOFui8/HL3FNch/CfMAzk=</DigestValue>
      </Reference>
      <Reference URI="/word/media/image52.jpeg?ContentType=image/jpeg">
        <DigestMethod Algorithm="http://www.w3.org/2000/09/xmldsig#sha1"/>
        <DigestValue>9DFVQkVhcfCO0H1uDuAS4AiokQs=</DigestValue>
      </Reference>
      <Reference URI="/word/media/hdphoto17.wdp?ContentType=image/vnd.ms-photo">
        <DigestMethod Algorithm="http://www.w3.org/2000/09/xmldsig#sha1"/>
        <DigestValue>DHTJJ3ppHVuXqoCU9nv0DkJzLQY=</DigestValue>
      </Reference>
      <Reference URI="/word/media/image53.jpeg?ContentType=image/jpeg">
        <DigestMethod Algorithm="http://www.w3.org/2000/09/xmldsig#sha1"/>
        <DigestValue>wShz4xPPyK6gtQyXNVuuklMvH0c=</DigestValue>
      </Reference>
      <Reference URI="/word/media/hdphoto33.wdp?ContentType=image/vnd.ms-photo">
        <DigestMethod Algorithm="http://www.w3.org/2000/09/xmldsig#sha1"/>
        <DigestValue>yTA359/rKc+rlmnTp4mPb6V7vDk=</DigestValue>
      </Reference>
      <Reference URI="/word/media/image54.jpeg?ContentType=image/jpeg">
        <DigestMethod Algorithm="http://www.w3.org/2000/09/xmldsig#sha1"/>
        <DigestValue>IgvOO2fyAB/aE10kEzGYvWt02cQ=</DigestValue>
      </Reference>
      <Reference URI="/word/media/image102.jpeg?ContentType=image/jpeg">
        <DigestMethod Algorithm="http://www.w3.org/2000/09/xmldsig#sha1"/>
        <DigestValue>uUfgi75pFwxUmFItWBn1frkvm4c=</DigestValue>
      </Reference>
      <Reference URI="/word/media/image103.jpeg?ContentType=image/jpeg">
        <DigestMethod Algorithm="http://www.w3.org/2000/09/xmldsig#sha1"/>
        <DigestValue>8aOImDV7Bi6zhdiqJmwjlPPthmY=</DigestValue>
      </Reference>
      <Reference URI="/word/media/image104.jpeg?ContentType=image/jpeg">
        <DigestMethod Algorithm="http://www.w3.org/2000/09/xmldsig#sha1"/>
        <DigestValue>LsxlfB3Q1UM7EmCtSGhZmuiFLPI=</DigestValue>
      </Reference>
      <Reference URI="/word/media/image71.jpeg?ContentType=image/jpeg">
        <DigestMethod Algorithm="http://www.w3.org/2000/09/xmldsig#sha1"/>
        <DigestValue>Pz/a5b7Zve0Yv+0bFoX2wGs7GyQ=</DigestValue>
      </Reference>
      <Reference URI="/word/media/image67.jpeg?ContentType=image/jpeg">
        <DigestMethod Algorithm="http://www.w3.org/2000/09/xmldsig#sha1"/>
        <DigestValue>SVAkcKZTB4L0iSbRB0kQUrcVJRk=</DigestValue>
      </Reference>
      <Reference URI="/word/media/image80.jpeg?ContentType=image/jpeg">
        <DigestMethod Algorithm="http://www.w3.org/2000/09/xmldsig#sha1"/>
        <DigestValue>SdMJm7HhvwVt7F0jig9TgkyXuzw=</DigestValue>
      </Reference>
      <Reference URI="/word/media/hdphoto28.wdp?ContentType=image/vnd.ms-photo">
        <DigestMethod Algorithm="http://www.w3.org/2000/09/xmldsig#sha1"/>
        <DigestValue>DYT/Ru8X80GJbc6f/meAy/G711c=</DigestValue>
      </Reference>
      <Reference URI="/word/media/image73.jpeg?ContentType=image/jpeg">
        <DigestMethod Algorithm="http://www.w3.org/2000/09/xmldsig#sha1"/>
        <DigestValue>zSi6qTUOstsXH2Qve/PbMwwagDY=</DigestValue>
      </Reference>
      <Reference URI="/word/media/image83.jpeg?ContentType=image/jpeg">
        <DigestMethod Algorithm="http://www.w3.org/2000/09/xmldsig#sha1"/>
        <DigestValue>2RMluLJ+lxA9RVA2+C2O13DJqo4=</DigestValue>
      </Reference>
      <Reference URI="/word/media/image84.emf?ContentType=image/x-emf">
        <DigestMethod Algorithm="http://www.w3.org/2000/09/xmldsig#sha1"/>
        <DigestValue>p0b2tJdKKLyB6FXc5cKFFTolL0w=</DigestValue>
      </Reference>
      <Reference URI="/word/media/image85.jpeg?ContentType=image/jpeg">
        <DigestMethod Algorithm="http://www.w3.org/2000/09/xmldsig#sha1"/>
        <DigestValue>KD/0O5mfOTnAX2QeMRAW5+Id3ro=</DigestValue>
      </Reference>
      <Reference URI="/word/media/image60.jpeg?ContentType=image/jpeg">
        <DigestMethod Algorithm="http://www.w3.org/2000/09/xmldsig#sha1"/>
        <DigestValue>jgOk8XmpnwzzCkLj9im0v+FjgAs=</DigestValue>
      </Reference>
      <Reference URI="/word/media/hdphoto24.wdp?ContentType=image/vnd.ms-photo">
        <DigestMethod Algorithm="http://www.w3.org/2000/09/xmldsig#sha1"/>
        <DigestValue>68o5xu3MpJKsD5lMEAUgdhN8/tU=</DigestValue>
      </Reference>
      <Reference URI="/word/media/image59.jpeg?ContentType=image/jpeg">
        <DigestMethod Algorithm="http://www.w3.org/2000/09/xmldsig#sha1"/>
        <DigestValue>X+xXkZ2CVpmXUao1qTp2Szm1hLM=</DigestValue>
      </Reference>
      <Reference URI="/word/media/image62.jpeg?ContentType=image/jpeg">
        <DigestMethod Algorithm="http://www.w3.org/2000/09/xmldsig#sha1"/>
        <DigestValue>F/f1IsPF/zkFCzeQHNn/+hPRr5A=</DigestValue>
      </Reference>
      <Reference URI="/word/webSettings.xml?ContentType=application/vnd.openxmlformats-officedocument.wordprocessingml.webSettings+xml">
        <DigestMethod Algorithm="http://www.w3.org/2000/09/xmldsig#sha1"/>
        <DigestValue>sTFRRC6GWC+8K7Boer+5to+NhX4=</DigestValue>
      </Reference>
      <Reference URI="/word/media/hdphoto25.wdp?ContentType=image/vnd.ms-photo">
        <DigestMethod Algorithm="http://www.w3.org/2000/09/xmldsig#sha1"/>
        <DigestValue>OC43OqUnEnq6juoUrbTqd/VsmEA=</DigestValue>
      </Reference>
      <Reference URI="/word/media/hdphoto21.wdp?ContentType=image/vnd.ms-photo">
        <DigestMethod Algorithm="http://www.w3.org/2000/09/xmldsig#sha1"/>
        <DigestValue>YHqTSxQuA+T/TSyMWs/0OoWnAxA=</DigestValue>
      </Reference>
      <Reference URI="/word/media/image57.jpeg?ContentType=image/jpeg">
        <DigestMethod Algorithm="http://www.w3.org/2000/09/xmldsig#sha1"/>
        <DigestValue>OPQzYsTFFUpd6aYZm6w2GKpx2HM=</DigestValue>
      </Reference>
      <Reference URI="/word/media/hdphoto22.wdp?ContentType=image/vnd.ms-photo">
        <DigestMethod Algorithm="http://www.w3.org/2000/09/xmldsig#sha1"/>
        <DigestValue>+6zUnqARfM5Qzzbiwa9qZ53TDfQ=</DigestValue>
      </Reference>
      <Reference URI="/word/media/image58.jpeg?ContentType=image/jpeg">
        <DigestMethod Algorithm="http://www.w3.org/2000/09/xmldsig#sha1"/>
        <DigestValue>InttK2X+8FuT8InYBNLjyGGCTB0=</DigestValue>
      </Reference>
      <Reference URI="/word/media/hdphoto23.wdp?ContentType=image/vnd.ms-photo">
        <DigestMethod Algorithm="http://www.w3.org/2000/09/xmldsig#sha1"/>
        <DigestValue>a1r+ovhccmizubCgDQl2MMBR2I4=</DigestValue>
      </Reference>
      <Reference URI="/word/media/image86.jpeg?ContentType=image/jpeg">
        <DigestMethod Algorithm="http://www.w3.org/2000/09/xmldsig#sha1"/>
        <DigestValue>DA7ryGgvlVvyvJT/oZ7bj+RkY5c=</DigestValue>
      </Reference>
      <Reference URI="/word/media/image81.png?ContentType=image/png">
        <DigestMethod Algorithm="http://www.w3.org/2000/09/xmldsig#sha1"/>
        <DigestValue>RoZlH33oxzSRhBE0RJGyAb6OA7o=</DigestValue>
      </Reference>
      <Reference URI="/word/media/image82.jpeg?ContentType=image/jpeg">
        <DigestMethod Algorithm="http://www.w3.org/2000/09/xmldsig#sha1"/>
        <DigestValue>isOJKGZrqdD/L8n7q8lNHHHkr8Q=</DigestValue>
      </Reference>
      <Reference URI="/word/header2.xml?ContentType=application/vnd.openxmlformats-officedocument.wordprocessingml.header+xml">
        <DigestMethod Algorithm="http://www.w3.org/2000/09/xmldsig#sha1"/>
        <DigestValue>zbI7jqyO62gYto6XGiY5nr9H+Yw=</DigestValue>
      </Reference>
      <Reference URI="/word/footnotes.xml?ContentType=application/vnd.openxmlformats-officedocument.wordprocessingml.footnotes+xml">
        <DigestMethod Algorithm="http://www.w3.org/2000/09/xmldsig#sha1"/>
        <DigestValue>YgDqGeCFvuSEsibHxB85E50ZeGs=</DigestValue>
      </Reference>
      <Reference URI="/word/footer2.xml?ContentType=application/vnd.openxmlformats-officedocument.wordprocessingml.footer+xml">
        <DigestMethod Algorithm="http://www.w3.org/2000/09/xmldsig#sha1"/>
        <DigestValue>/gjBWuWVtHpEjlAsDbF6XNvjYgs=</DigestValue>
      </Reference>
      <Reference URI="/word/header1.xml?ContentType=application/vnd.openxmlformats-officedocument.wordprocessingml.header+xml">
        <DigestMethod Algorithm="http://www.w3.org/2000/09/xmldsig#sha1"/>
        <DigestValue>WAFXQYVPlIUYwF1lCuuH1TK5boU=</DigestValue>
      </Reference>
      <Reference URI="/word/endnotes.xml?ContentType=application/vnd.openxmlformats-officedocument.wordprocessingml.endnotes+xml">
        <DigestMethod Algorithm="http://www.w3.org/2000/09/xmldsig#sha1"/>
        <DigestValue>5ygfW2RgbVL6OC5F+j7CQeQqLVM=</DigestValue>
      </Reference>
      <Reference URI="/word/footer4.xml?ContentType=application/vnd.openxmlformats-officedocument.wordprocessingml.footer+xml">
        <DigestMethod Algorithm="http://www.w3.org/2000/09/xmldsig#sha1"/>
        <DigestValue>wPdL//3Bf/P9lPpkQ17cMyY9FOk=</DigestValue>
      </Reference>
      <Reference URI="/word/footer1.xml?ContentType=application/vnd.openxmlformats-officedocument.wordprocessingml.footer+xml">
        <DigestMethod Algorithm="http://www.w3.org/2000/09/xmldsig#sha1"/>
        <DigestValue>8Qv47cT5dCPqwIwB0rF5qbsbUYA=</DigestValue>
      </Reference>
      <Reference URI="/word/document.xml?ContentType=application/vnd.openxmlformats-officedocument.wordprocessingml.document.main+xml">
        <DigestMethod Algorithm="http://www.w3.org/2000/09/xmldsig#sha1"/>
        <DigestValue>wpn7UIQeMSUf962dIxnBzWdFwP0=</DigestValue>
      </Reference>
      <Reference URI="/word/footer3.xml?ContentType=application/vnd.openxmlformats-officedocument.wordprocessingml.footer+xml">
        <DigestMethod Algorithm="http://www.w3.org/2000/09/xmldsig#sha1"/>
        <DigestValue>8HOMT/psbZuY6JC5h3Rvi6wXMbs=</DigestValue>
      </Reference>
      <Reference URI="/word/media/image123.jpeg?ContentType=image/jpeg">
        <DigestMethod Algorithm="http://www.w3.org/2000/09/xmldsig#sha1"/>
        <DigestValue>SVPK2j8g31Pv1PkjjBDfbvZp138=</DigestValue>
      </Reference>
      <Reference URI="/word/media/image78.jpeg?ContentType=image/jpeg">
        <DigestMethod Algorithm="http://www.w3.org/2000/09/xmldsig#sha1"/>
        <DigestValue>saOAHtLOklZrNv3hUrdgXrFhQ/I=</DigestValue>
      </Reference>
      <Reference URI="/word/media/hdphoto27.wdp?ContentType=image/vnd.ms-photo">
        <DigestMethod Algorithm="http://www.w3.org/2000/09/xmldsig#sha1"/>
        <DigestValue>Gel/HhrPOktsSl1/6ue9vxEkDlM=</DigestValue>
      </Reference>
      <Reference URI="/word/media/image74.jpeg?ContentType=image/jpeg">
        <DigestMethod Algorithm="http://www.w3.org/2000/09/xmldsig#sha1"/>
        <DigestValue>54V4YKeH6F83HmkAESAtvHT104I=</DigestValue>
      </Reference>
      <Reference URI="/word/media/image75.jpeg?ContentType=image/jpeg">
        <DigestMethod Algorithm="http://www.w3.org/2000/09/xmldsig#sha1"/>
        <DigestValue>N9zTk9igL8VuRQL9/xlHJUljzzg=</DigestValue>
      </Reference>
      <Reference URI="/word/media/hdphoto26.wdp?ContentType=image/vnd.ms-photo">
        <DigestMethod Algorithm="http://www.w3.org/2000/09/xmldsig#sha1"/>
        <DigestValue>OeJ3h1MIqjw4d8zJcaTjxyBf7u0=</DigestValue>
      </Reference>
      <Reference URI="/word/media/image77.jpeg?ContentType=image/jpeg">
        <DigestMethod Algorithm="http://www.w3.org/2000/09/xmldsig#sha1"/>
        <DigestValue>rJBXz1vEYrfgD0xcBi2cc2jLKAM=</DigestValue>
      </Reference>
      <Reference URI="/word/media/image76.jpeg?ContentType=image/jpeg">
        <DigestMethod Algorithm="http://www.w3.org/2000/09/xmldsig#sha1"/>
        <DigestValue>aLhAQ/0tBh5B150THw70NO4DOTU=</DigestValue>
      </Reference>
      <Reference URI="/word/media/image79.jpeg?ContentType=image/jpeg">
        <DigestMethod Algorithm="http://www.w3.org/2000/09/xmldsig#sha1"/>
        <DigestValue>DfOkGjDcHMn9o/o8wE0hy+Hcmy0=</DigestValue>
      </Reference>
      <Reference URI="/word/media/image70.jpeg?ContentType=image/jpeg">
        <DigestMethod Algorithm="http://www.w3.org/2000/09/xmldsig#sha1"/>
        <DigestValue>ULiuzjC4nG+rDBc7ormb1E+8qdo=</DigestValue>
      </Reference>
      <Reference URI="/word/media/image61.jpeg?ContentType=image/jpeg">
        <DigestMethod Algorithm="http://www.w3.org/2000/09/xmldsig#sha1"/>
        <DigestValue>4Mf6+NThQwwP3msjunty0LyDd44=</DigestValue>
      </Reference>
      <Reference URI="/word/media/image68.jpeg?ContentType=image/jpeg">
        <DigestMethod Algorithm="http://www.w3.org/2000/09/xmldsig#sha1"/>
        <DigestValue>TsYvoh5IhV2nwm4D272BeSuo6jU=</DigestValue>
      </Reference>
      <Reference URI="/word/media/image96.jpeg?ContentType=image/jpeg">
        <DigestMethod Algorithm="http://www.w3.org/2000/09/xmldsig#sha1"/>
        <DigestValue>XigmVYQ+39bz3TB26pWqot9O7+c=</DigestValue>
      </Reference>
      <Reference URI="/word/media/image107.jpeg?ContentType=image/jpeg">
        <DigestMethod Algorithm="http://www.w3.org/2000/09/xmldsig#sha1"/>
        <DigestValue>F4d72Shek4rwxyu2ru9j+yu4dnw=</DigestValue>
      </Reference>
      <Reference URI="/word/media/image108.jpeg?ContentType=image/jpeg">
        <DigestMethod Algorithm="http://www.w3.org/2000/09/xmldsig#sha1"/>
        <DigestValue>P1IIM38M6C2K45O/k6RPiGFwpdE=</DigestValue>
      </Reference>
      <Reference URI="/word/media/image109.jpeg?ContentType=image/jpeg">
        <DigestMethod Algorithm="http://www.w3.org/2000/09/xmldsig#sha1"/>
        <DigestValue>csRC0xnwExF1gVZzSxWf+NAIAt4=</DigestValue>
      </Reference>
      <Reference URI="/word/media/hdphoto29.wdp?ContentType=image/vnd.ms-photo">
        <DigestMethod Algorithm="http://www.w3.org/2000/09/xmldsig#sha1"/>
        <DigestValue>Luhyphw8UnD6FsN6sfBipCJc4lE=</DigestValue>
      </Reference>
      <Reference URI="/word/media/image120.jpeg?ContentType=image/jpeg">
        <DigestMethod Algorithm="http://www.w3.org/2000/09/xmldsig#sha1"/>
        <DigestValue>zX+/65TwJZMW3n7yf7iFPHSzKzw=</DigestValue>
      </Reference>
      <Reference URI="/word/media/image69.png?ContentType=image/png">
        <DigestMethod Algorithm="http://www.w3.org/2000/09/xmldsig#sha1"/>
        <DigestValue>BenUqNsLamA+2ooyweUcGmxvijE=</DigestValue>
      </Reference>
      <Reference URI="/word/media/image121.jpeg?ContentType=image/jpeg">
        <DigestMethod Algorithm="http://www.w3.org/2000/09/xmldsig#sha1"/>
        <DigestValue>QIzFfVcEC2J5YAinnQ9N3KGvAHI=</DigestValue>
      </Reference>
      <Reference URI="/word/media/image95.jpeg?ContentType=image/jpeg">
        <DigestMethod Algorithm="http://www.w3.org/2000/09/xmldsig#sha1"/>
        <DigestValue>XhJrq3f9jAtc1RHOA+hA0z1uIcE=</DigestValue>
      </Reference>
      <Reference URI="/word/media/image94.jpeg?ContentType=image/jpeg">
        <DigestMethod Algorithm="http://www.w3.org/2000/09/xmldsig#sha1"/>
        <DigestValue>sweJgfgn3iaLosAcuK+2gCsNZ3M=</DigestValue>
      </Reference>
      <Reference URI="/word/media/image93.jpeg?ContentType=image/jpeg">
        <DigestMethod Algorithm="http://www.w3.org/2000/09/xmldsig#sha1"/>
        <DigestValue>ocQGMk6gfRX0FsvkSoP0oxWYGH8=</DigestValue>
      </Reference>
      <Reference URI="/word/media/image105.jpeg?ContentType=image/jpeg">
        <DigestMethod Algorithm="http://www.w3.org/2000/09/xmldsig#sha1"/>
        <DigestValue>SVNb3CsLh43pYPwiADJf1Uxxq9M=</DigestValue>
      </Reference>
      <Reference URI="/word/media/image106.jpeg?ContentType=image/jpeg">
        <DigestMethod Algorithm="http://www.w3.org/2000/09/xmldsig#sha1"/>
        <DigestValue>yajmmy7246F0npqslTaZaVRj9q8=</DigestValue>
      </Reference>
      <Reference URI="/word/media/image99.jpeg?ContentType=image/jpeg">
        <DigestMethod Algorithm="http://www.w3.org/2000/09/xmldsig#sha1"/>
        <DigestValue>Ite1faRZirT45jq2fBlS+DRZwQI=</DigestValue>
      </Reference>
      <Reference URI="/word/media/image98.jpeg?ContentType=image/jpeg">
        <DigestMethod Algorithm="http://www.w3.org/2000/09/xmldsig#sha1"/>
        <DigestValue>YCf99nhFWIZ57n12E8BPx/tRxcQ=</DigestValue>
      </Reference>
      <Reference URI="/word/media/image97.jpeg?ContentType=image/jpeg">
        <DigestMethod Algorithm="http://www.w3.org/2000/09/xmldsig#sha1"/>
        <DigestValue>U/c4rBK/gHUsj4ei6Ct4ZJz30a0=</DigestValue>
      </Reference>
      <Reference URI="/word/media/image90.jpeg?ContentType=image/jpeg">
        <DigestMethod Algorithm="http://www.w3.org/2000/09/xmldsig#sha1"/>
        <DigestValue>Z83JTdJHZKZ24mMt7qdWrvWEe5c=</DigestValue>
      </Reference>
      <Reference URI="/word/media/image56.jpeg?ContentType=image/jpeg">
        <DigestMethod Algorithm="http://www.w3.org/2000/09/xmldsig#sha1"/>
        <DigestValue>MMqbrLo55C9j3B1Gh46yH3I3LEk=</DigestValue>
      </Reference>
      <Reference URI="/word/media/image92.jpeg?ContentType=image/jpeg">
        <DigestMethod Algorithm="http://www.w3.org/2000/09/xmldsig#sha1"/>
        <DigestValue>OCjUv6lGhnVnPaLbS18Bs5pfyhc=</DigestValue>
      </Reference>
      <Reference URI="/word/media/hdphoto31.wdp?ContentType=image/vnd.ms-photo">
        <DigestMethod Algorithm="http://www.w3.org/2000/09/xmldsig#sha1"/>
        <DigestValue>mQYuWTvs/2JQySm5SoqQyTRPwME=</DigestValue>
      </Reference>
      <Reference URI="/word/media/hdphoto30.wdp?ContentType=image/vnd.ms-photo">
        <DigestMethod Algorithm="http://www.w3.org/2000/09/xmldsig#sha1"/>
        <DigestValue>/l9doL9jpA0gLDUS9aFhrbi8iSk=</DigestValue>
      </Reference>
      <Reference URI="/word/media/hdphoto32.wdp?ContentType=image/vnd.ms-photo">
        <DigestMethod Algorithm="http://www.w3.org/2000/09/xmldsig#sha1"/>
        <DigestValue>8dzw/NKykexpFumKU2IQeM467AQ=</DigestValue>
      </Reference>
      <Reference URI="/word/media/image89.jpeg?ContentType=image/jpeg">
        <DigestMethod Algorithm="http://www.w3.org/2000/09/xmldsig#sha1"/>
        <DigestValue>gUtXBmw7+tEsIfkYWXIs8+Oal/I=</DigestValue>
      </Reference>
      <Reference URI="/word/media/image91.jpeg?ContentType=image/jpeg">
        <DigestMethod Algorithm="http://www.w3.org/2000/09/xmldsig#sha1"/>
        <DigestValue>8dx+20noCCy8AHCTt7Aon4bCE6I=</DigestValue>
      </Reference>
      <Reference URI="/word/media/image72.jpeg?ContentType=image/jpeg">
        <DigestMethod Algorithm="http://www.w3.org/2000/09/xmldsig#sha1"/>
        <DigestValue>38XM0qNmwPlIf8h9lpqyNu6ACSM=</DigestValue>
      </Reference>
      <Reference URI="/word/media/image63.jpeg?ContentType=image/jpeg">
        <DigestMethod Algorithm="http://www.w3.org/2000/09/xmldsig#sha1"/>
        <DigestValue>Wo52RZGFU4JRXa51obegnz0Hp8g=</DigestValue>
      </Reference>
      <Reference URI="/word/media/image64.jpeg?ContentType=image/jpeg">
        <DigestMethod Algorithm="http://www.w3.org/2000/09/xmldsig#sha1"/>
        <DigestValue>KPEqqfIOAKTTmb5oVv+tcnXIzLI=</DigestValue>
      </Reference>
      <Reference URI="/word/media/image65.jpeg?ContentType=image/jpeg">
        <DigestMethod Algorithm="http://www.w3.org/2000/09/xmldsig#sha1"/>
        <DigestValue>GVTUN7or6zXShOtybUNog5/Jbz8=</DigestValue>
      </Reference>
      <Reference URI="/word/media/image66.jpeg?ContentType=image/jpeg">
        <DigestMethod Algorithm="http://www.w3.org/2000/09/xmldsig#sha1"/>
        <DigestValue>vkchiHLFYF5Fhhj2no/8sDT6Nh0=</DigestValue>
      </Reference>
      <Reference URI="/word/media/image87.jpeg?ContentType=image/jpeg">
        <DigestMethod Algorithm="http://www.w3.org/2000/09/xmldsig#sha1"/>
        <DigestValue>ZFtkhQ3lzD+yO+kHHgd2N4a23tw=</DigestValue>
      </Reference>
      <Reference URI="/word/media/image116.jpeg?ContentType=image/jpeg">
        <DigestMethod Algorithm="http://www.w3.org/2000/09/xmldsig#sha1"/>
        <DigestValue>wZQkHt4g86Vy/+AqMRRToh9+rQ8=</DigestValue>
      </Reference>
      <Reference URI="/word/media/image122.jpeg?ContentType=image/jpeg">
        <DigestMethod Algorithm="http://www.w3.org/2000/09/xmldsig#sha1"/>
        <DigestValue>4w7StVGGqGVEpNpTtMw7mrv3ujU=</DigestValue>
      </Reference>
      <Reference URI="/word/media/image115.jpeg?ContentType=image/jpeg">
        <DigestMethod Algorithm="http://www.w3.org/2000/09/xmldsig#sha1"/>
        <DigestValue>+jhgr1roG65WmcFcnHJ9V6FcnrE=</DigestValue>
      </Reference>
      <Reference URI="/word/media/image119.jpeg?ContentType=image/jpeg">
        <DigestMethod Algorithm="http://www.w3.org/2000/09/xmldsig#sha1"/>
        <DigestValue>6xCfLzyVoCmxxRl6ivSilW87H8c=</DigestValue>
      </Reference>
      <Reference URI="/word/media/image118.jpeg?ContentType=image/jpeg">
        <DigestMethod Algorithm="http://www.w3.org/2000/09/xmldsig#sha1"/>
        <DigestValue>CHbWRj2ixJvjUX1meGe/g3jAgiA=</DigestValue>
      </Reference>
      <Reference URI="/word/media/image117.jpeg?ContentType=image/jpeg">
        <DigestMethod Algorithm="http://www.w3.org/2000/09/xmldsig#sha1"/>
        <DigestValue>ATYCLTKoDlO/G6z5drCQSYEjBRk=</DigestValue>
      </Reference>
      <Reference URI="/word/media/image111.jpeg?ContentType=image/jpeg">
        <DigestMethod Algorithm="http://www.w3.org/2000/09/xmldsig#sha1"/>
        <DigestValue>gntK5fdzzVcykUPmvQI/BsPiLGQ=</DigestValue>
      </Reference>
      <Reference URI="/word/media/image110.jpeg?ContentType=image/jpeg">
        <DigestMethod Algorithm="http://www.w3.org/2000/09/xmldsig#sha1"/>
        <DigestValue>1i+77BAeKrdOLfjWq0KPJ73/zg8=</DigestValue>
      </Reference>
      <Reference URI="/word/media/image112.jpeg?ContentType=image/jpeg">
        <DigestMethod Algorithm="http://www.w3.org/2000/09/xmldsig#sha1"/>
        <DigestValue>F3WjFnmpZFJH2IfCWAUO7vodR54=</DigestValue>
      </Reference>
      <Reference URI="/word/media/image113.jpeg?ContentType=image/jpeg">
        <DigestMethod Algorithm="http://www.w3.org/2000/09/xmldsig#sha1"/>
        <DigestValue>wdAZNnqtHfK2l4+dAG8sYwVf9oM=</DigestValue>
      </Reference>
      <Reference URI="/word/media/image114.jpeg?ContentType=image/jpeg">
        <DigestMethod Algorithm="http://www.w3.org/2000/09/xmldsig#sha1"/>
        <DigestValue>fSisX7AfwiR4+1MDMukweKxZNk4=</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117"/>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12"/>
            <mdssi:RelationshipReference SourceId="rId133"/>
            <mdssi:RelationshipReference SourceId="rId138"/>
            <mdssi:RelationshipReference SourceId="rId154"/>
            <mdssi:RelationshipReference SourceId="rId159"/>
            <mdssi:RelationshipReference SourceId="rId175"/>
            <mdssi:RelationshipReference SourceId="rId170"/>
            <mdssi:RelationshipReference SourceId="rId16"/>
            <mdssi:RelationshipReference SourceId="rId107"/>
            <mdssi:RelationshipReference SourceId="rId11"/>
            <mdssi:RelationshipReference SourceId="rId32"/>
            <mdssi:RelationshipReference SourceId="rId37"/>
            <mdssi:RelationshipReference SourceId="rId53"/>
            <mdssi:RelationshipReference SourceId="rId58"/>
            <mdssi:RelationshipReference SourceId="rId74"/>
            <mdssi:RelationshipReference SourceId="rId79"/>
            <mdssi:RelationshipReference SourceId="rId102"/>
            <mdssi:RelationshipReference SourceId="rId123"/>
            <mdssi:RelationshipReference SourceId="rId128"/>
            <mdssi:RelationshipReference SourceId="rId144"/>
            <mdssi:RelationshipReference SourceId="rId149"/>
            <mdssi:RelationshipReference SourceId="rId90"/>
            <mdssi:RelationshipReference SourceId="rId95"/>
            <mdssi:RelationshipReference SourceId="rId160"/>
            <mdssi:RelationshipReference SourceId="rId165"/>
            <mdssi:RelationshipReference SourceId="rId181"/>
            <mdssi:RelationshipReference SourceId="rId22"/>
            <mdssi:RelationshipReference SourceId="rId27"/>
            <mdssi:RelationshipReference SourceId="rId43"/>
            <mdssi:RelationshipReference SourceId="rId48"/>
            <mdssi:RelationshipReference SourceId="rId64"/>
            <mdssi:RelationshipReference SourceId="rId69"/>
            <mdssi:RelationshipReference SourceId="rId113"/>
            <mdssi:RelationshipReference SourceId="rId118"/>
            <mdssi:RelationshipReference SourceId="rId134"/>
            <mdssi:RelationshipReference SourceId="rId139"/>
            <mdssi:RelationshipReference SourceId="rId80"/>
            <mdssi:RelationshipReference SourceId="rId85"/>
            <mdssi:RelationshipReference SourceId="rId150"/>
            <mdssi:RelationshipReference SourceId="rId155"/>
            <mdssi:RelationshipReference SourceId="rId171"/>
            <mdssi:RelationshipReference SourceId="rId176"/>
            <mdssi:RelationshipReference SourceId="rId12"/>
            <mdssi:RelationshipReference SourceId="rId17"/>
            <mdssi:RelationshipReference SourceId="rId33"/>
            <mdssi:RelationshipReference SourceId="rId38"/>
            <mdssi:RelationshipReference SourceId="rId59"/>
            <mdssi:RelationshipReference SourceId="rId103"/>
            <mdssi:RelationshipReference SourceId="rId108"/>
            <mdssi:RelationshipReference SourceId="rId124"/>
            <mdssi:RelationshipReference SourceId="rId129"/>
            <mdssi:RelationshipReference SourceId="rId54"/>
            <mdssi:RelationshipReference SourceId="rId70"/>
            <mdssi:RelationshipReference SourceId="rId75"/>
            <mdssi:RelationshipReference SourceId="rId91"/>
            <mdssi:RelationshipReference SourceId="rId96"/>
            <mdssi:RelationshipReference SourceId="rId140"/>
            <mdssi:RelationshipReference SourceId="rId145"/>
            <mdssi:RelationshipReference SourceId="rId161"/>
            <mdssi:RelationshipReference SourceId="rId166"/>
            <mdssi:RelationshipReference SourceId="rId182"/>
            <mdssi:RelationshipReference SourceId="rId6"/>
            <mdssi:RelationshipReference SourceId="rId23"/>
            <mdssi:RelationshipReference SourceId="rId28"/>
            <mdssi:RelationshipReference SourceId="rId49"/>
            <mdssi:RelationshipReference SourceId="rId114"/>
            <mdssi:RelationshipReference SourceId="rId119"/>
            <mdssi:RelationshipReference SourceId="rId44"/>
            <mdssi:RelationshipReference SourceId="rId60"/>
            <mdssi:RelationshipReference SourceId="rId65"/>
            <mdssi:RelationshipReference SourceId="rId81"/>
            <mdssi:RelationshipReference SourceId="rId86"/>
            <mdssi:RelationshipReference SourceId="rId130"/>
            <mdssi:RelationshipReference SourceId="rId135"/>
            <mdssi:RelationshipReference SourceId="rId151"/>
            <mdssi:RelationshipReference SourceId="rId156"/>
            <mdssi:RelationshipReference SourceId="rId177"/>
            <mdssi:RelationshipReference SourceId="rId9"/>
            <mdssi:RelationshipReference SourceId="rId172"/>
            <mdssi:RelationshipReference SourceId="rId180"/>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120"/>
            <mdssi:RelationshipReference SourceId="rId125"/>
            <mdssi:RelationshipReference SourceId="rId141"/>
            <mdssi:RelationshipReference SourceId="rId146"/>
            <mdssi:RelationshipReference SourceId="rId167"/>
            <mdssi:RelationshipReference SourceId="rId7"/>
            <mdssi:RelationshipReference SourceId="rId71"/>
            <mdssi:RelationshipReference SourceId="rId92"/>
            <mdssi:RelationshipReference SourceId="rId162"/>
            <mdssi:RelationshipReference SourceId="rId29"/>
            <mdssi:RelationshipReference SourceId="rId24"/>
            <mdssi:RelationshipReference SourceId="rId40"/>
            <mdssi:RelationshipReference SourceId="rId45"/>
            <mdssi:RelationshipReference SourceId="rId66"/>
            <mdssi:RelationshipReference SourceId="rId87"/>
            <mdssi:RelationshipReference SourceId="rId110"/>
            <mdssi:RelationshipReference SourceId="rId115"/>
            <mdssi:RelationshipReference SourceId="rId131"/>
            <mdssi:RelationshipReference SourceId="rId136"/>
            <mdssi:RelationshipReference SourceId="rId157"/>
            <mdssi:RelationshipReference SourceId="rId178"/>
            <mdssi:RelationshipReference SourceId="rId61"/>
            <mdssi:RelationshipReference SourceId="rId82"/>
            <mdssi:RelationshipReference SourceId="rId152"/>
            <mdssi:RelationshipReference SourceId="rId173"/>
            <mdssi:RelationshipReference SourceId="rId19"/>
            <mdssi:RelationshipReference SourceId="rId14"/>
            <mdssi:RelationshipReference SourceId="rId30"/>
            <mdssi:RelationshipReference SourceId="rId35"/>
            <mdssi:RelationshipReference SourceId="rId56"/>
            <mdssi:RelationshipReference SourceId="rId77"/>
            <mdssi:RelationshipReference SourceId="rId100"/>
            <mdssi:RelationshipReference SourceId="rId105"/>
            <mdssi:RelationshipReference SourceId="rId126"/>
            <mdssi:RelationshipReference SourceId="rId147"/>
            <mdssi:RelationshipReference SourceId="rId168"/>
            <mdssi:RelationshipReference SourceId="rId8"/>
            <mdssi:RelationshipReference SourceId="rId51"/>
            <mdssi:RelationshipReference SourceId="rId72"/>
            <mdssi:RelationshipReference SourceId="rId93"/>
            <mdssi:RelationshipReference SourceId="rId98"/>
            <mdssi:RelationshipReference SourceId="rId121"/>
            <mdssi:RelationshipReference SourceId="rId142"/>
            <mdssi:RelationshipReference SourceId="rId163"/>
            <mdssi:RelationshipReference SourceId="rId25"/>
            <mdssi:RelationshipReference SourceId="rId46"/>
            <mdssi:RelationshipReference SourceId="rId67"/>
            <mdssi:RelationshipReference SourceId="rId116"/>
            <mdssi:RelationshipReference SourceId="rId137"/>
            <mdssi:RelationshipReference SourceId="rId158"/>
            <mdssi:RelationshipReference SourceId="rId20"/>
            <mdssi:RelationshipReference SourceId="rId41"/>
            <mdssi:RelationshipReference SourceId="rId62"/>
            <mdssi:RelationshipReference SourceId="rId83"/>
            <mdssi:RelationshipReference SourceId="rId88"/>
            <mdssi:RelationshipReference SourceId="rId111"/>
            <mdssi:RelationshipReference SourceId="rId132"/>
            <mdssi:RelationshipReference SourceId="rId153"/>
            <mdssi:RelationshipReference SourceId="rId174"/>
            <mdssi:RelationshipReference SourceId="rId179"/>
            <mdssi:RelationshipReference SourceId="rId15"/>
            <mdssi:RelationshipReference SourceId="rId36"/>
            <mdssi:RelationshipReference SourceId="rId57"/>
            <mdssi:RelationshipReference SourceId="rId106"/>
            <mdssi:RelationshipReference SourceId="rId127"/>
            <mdssi:RelationshipReference SourceId="rId10"/>
            <mdssi:RelationshipReference SourceId="rId31"/>
            <mdssi:RelationshipReference SourceId="rId52"/>
            <mdssi:RelationshipReference SourceId="rId73"/>
            <mdssi:RelationshipReference SourceId="rId78"/>
            <mdssi:RelationshipReference SourceId="rId94"/>
            <mdssi:RelationshipReference SourceId="rId99"/>
            <mdssi:RelationshipReference SourceId="rId101"/>
            <mdssi:RelationshipReference SourceId="rId122"/>
            <mdssi:RelationshipReference SourceId="rId143"/>
            <mdssi:RelationshipReference SourceId="rId148"/>
            <mdssi:RelationshipReference SourceId="rId164"/>
            <mdssi:RelationshipReference SourceId="rId169"/>
          </Transform>
          <Transform Algorithm="http://www.w3.org/TR/2001/REC-xml-c14n-20010315"/>
        </Transforms>
        <DigestMethod Algorithm="http://www.w3.org/2000/09/xmldsig#sha1"/>
        <DigestValue>6GUYE/y+VaXNZlmQVKBlbp9X6Ck=</DigestValue>
      </Reference>
    </Manifest>
    <SignatureProperties>
      <SignatureProperty Id="idSignatureTime" Target="#idPackageSignature">
        <mdssi:SignatureTime>
          <mdssi:Format>YYYY-MM-DDThh:mm:ssTZD</mdssi:Format>
          <mdssi:Value>2014-03-17T13:43:07Z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1920</HorizontalResolution>
          <VerticalResolution>1200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2014-03-17T13:43:07Z</xd:SigningTime>
          <xd:SigningCertificate>
            <xd:Cert>
              <xd:CertDigest>
                <DigestMethod Algorithm="http://www.w3.org/2000/09/xmldsig#sha1"/>
                <DigestValue>bjQMbM5Gwsv9MJeoAlTXOMuTES8=</DigestValue>
              </xd:CertDigest>
              <xd:IssuerSerial>
                <X509IssuerName>E=e-sign@e-sign.cl, CN=E-Sign Firma Electronica Avanzada para Estado de Chile CA, OU=Class 2 Managed PKI Individual Subscriber CA, OU=Symantec Trust Network, O=E-Sign S.A., C=CL</X509IssuerName>
                <X509SerialNumber>162612111214273433649407824053951153805</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0BAAB/AAAAAAAAAAAAAABlJwAAoBEAACBFTUYAAAEAyNcAAMsAAAAFAAAAAAAAAAAAAAAAAAAAgAcAALAEAAClAgAApwEAAAAAAAAAAAAAAAAAANVVCgCldQYACgAAABAAAAAAAAAAAAAAAEsAAAAQAAAAAAAAAAUAAAAeAAAAGAAAAAAAAAAAAAAAHgEAAIAAAAAnAAAAGAAAAAEAAAAAAAAAAAAAAAAAAAAlAAAADAAAAAEAAABMAAAAZAAAAAAAAAAAAAAAHQEAAH8AAAAAAAAAAAAAAB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e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rAAAAAoAAABQAAAAWAAAAFwAAAABAAAAqwoNQgAADUIKAAAAUAAAABAAAABMAAAAAAAAAAAAAAAAAAAA//////////9sAAAASwBhAHkAIABCAGUAcgBnAGEAbQBpAG4AaQAgAEwALgAGAAAABgAAAAYAAAADAAAABgAAAAYAAAAEAAAABgAAAAYAAAAIAAAAAgAAAAYAAAACAAAAAwAAAAUAAAAEAAAASwAAAEAAAAAwAAAABQAAACAAAAABAAAAAQAAABAAAAAAAAAAAAAAAB4BAACAAAAAAAAAAAAAAAAe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</Object>
  <Object Id="idInvalidSigLnImg">AQAAAGwAAAAAAAAAAAAAAB0BAAB/AAAAAAAAAAAAAABlJwAAoBEAACBFTUYAAAEAZNsAANEAAAAFAAAAAAAAAAAAAAAAAAAAgAcAALAEAAClAgAApwEAAAAAAAAAAAAAAAAAANVVCgCldQYACgAAABAAAAAAAAAAAAAAAEsAAAAQAAAAAAAAAAUAAAAeAAAAGAAAAAAAAAAAAAAAHgEAAIAAAAAnAAAAGAAAAAEAAAAAAAAAAAAAAAAAAAAlAAAADAAAAAEAAABMAAAAZAAAAAAAAAAAAAAAHQEAAH8AAAAAAAAAAAAAAB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BPAAAAAAAAAAAEDgAAAAEAAAAIwk1k2JwvADIhZ2ThBQAEVJ4vAAICAAAgnS8AEJ0vAEofZ2QA4U8A4QUABFSeLwACAgAALJ0vAIABo3QOXJ504FuedCydLwBkAQAAAAAAAAAAAACBYkx2gWJMdrg3TwAACAAAAAIAAAAAAABUnS8AFmpMdgAAAAAAAAAAhJ4vAAYAAAB4ni8ABgAAAAAAAAAAAAAAeJ4vAIydLwDi6kt2AAAAAAACAAAAAC8ABgAAAHieLwAGAAAATBJNdgAAAAAAAAAAeJ4vAAYAAADwY+4BuJ0vAIouS3YAAAAAAAIAAHieLwAGAAAAZHYACAAAAAAlAAAADAAAAAMAAAAYAAAADAAAAAAAAAISAAAADAAAAAEAAAAWAAAADAAAAAgAAABUAAAAVAAAAAoAAAAnAAAAHgAAAEoAAAABAAAAqwoNQgAA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e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rAAAAAoAAABQAAAAWAAAAFwAAAABAAAAqwoNQgAADUIKAAAAUAAAABAAAABMAAAAAAAAAAAAAAAAAAAA//////////9sAAAASwBhAHkAIABCAGUAcgBnAGEAbQBpAG4AaQAgAEwALgAGAAAABgAAAAYAAAADAAAABgAAAAYAAAAEAAAABgAAAAYAAAAIAAAAAgAAAAYAAAACAAAAAwAAAAUAAAAEAAAASwAAAEAAAAAwAAAABQAAACAAAAABAAAAAQAAABAAAAAAAAAAAAAAAB4BAACAAAAAAAAAAAAAAAAe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636UEWMD4YA6-18-55558</_dlc_DocId>
    <_dlc_DocIdUrl xmlns="21c3207e-4ad9-41ce-b187-b126d6257ffb">
      <Url>http://sharepoint/dfz/_layouts/DocIdRedir.aspx?ID=636UEWMD4YA6-18-55558</Url>
      <Description>636UEWMD4YA6-18-55558</Description>
    </_dlc_DocIdUrl>
    <Remitido_x0020_Por xmlns="cd7df43d-10b9-47d8-a000-58f6ff9a05a9">4</Remitido_x0020_Por>
    <Fecha_x0020_Publicaci_x00f3_n xmlns="cd7df43d-10b9-47d8-a000-58f6ff9a05a9">2014-03-14T04:00:00+00:00</Fecha_x0020_Publicaci_x00f3_n>
    <N_x00b0__x0020_Documento xmlns="cd7df43d-10b9-47d8-a000-58f6ff9a05a9" xsi:nil="true"/>
    <Destinatario xmlns="cd7df43d-10b9-47d8-a000-58f6ff9a05a9" xsi:nil="true"/>
    <Fecha_x0020_Generaci_x00f3_n xmlns="cd7df43d-10b9-47d8-a000-58f6ff9a05a9">2014-03-14T04:00:00+00:00</Fecha_x0020_Generaci_x00f3_n>
    <N_x00b0__x0020_Exp xmlns="cd7df43d-10b9-47d8-a000-58f6ff9a05a9">1357</N_x00b0__x0020_Exp>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1435AEACABBADB42B6E854DEDE2703BF" ma:contentTypeVersion="8" ma:contentTypeDescription="Crear nuevo documento." ma:contentTypeScope="" ma:versionID="8c9124b5608f6c3afb64ed5fdce95c00">
  <xsd:schema xmlns:xsd="http://www.w3.org/2001/XMLSchema" xmlns:xs="http://www.w3.org/2001/XMLSchema" xmlns:p="http://schemas.microsoft.com/office/2006/metadata/properties" xmlns:ns2="cd7df43d-10b9-47d8-a000-58f6ff9a05a9" xmlns:ns3="21c3207e-4ad9-41ce-b187-b126d6257ffb" targetNamespace="http://schemas.microsoft.com/office/2006/metadata/properties" ma:root="true" ma:fieldsID="471b305a1b93216af0cd42a5230a6a27" ns2:_="" ns3:_="">
    <xsd:import namespace="cd7df43d-10b9-47d8-a000-58f6ff9a05a9"/>
    <xsd:import namespace="21c3207e-4ad9-41ce-b187-b126d6257ffb"/>
    <xsd:element name="properties">
      <xsd:complexType>
        <xsd:sequence>
          <xsd:element name="documentManagement">
            <xsd:complexType>
              <xsd:all>
                <xsd:element ref="ns2:N_x00b0__x0020_Documento" minOccurs="0"/>
                <xsd:element ref="ns2:N_x00b0__x0020_Exp" minOccurs="0"/>
                <xsd:element ref="ns2:Fecha_x0020_Publicaci_x00f3_n" minOccurs="0"/>
                <xsd:element ref="ns2:Destinatario" minOccurs="0"/>
                <xsd:element ref="ns2:Fecha_x0020_Generaci_x00f3_n" minOccurs="0"/>
                <xsd:element ref="ns2:Remitido_x0020_P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df43d-10b9-47d8-a000-58f6ff9a05a9" elementFormDefault="qualified">
    <xsd:import namespace="http://schemas.microsoft.com/office/2006/documentManagement/types"/>
    <xsd:import namespace="http://schemas.microsoft.com/office/infopath/2007/PartnerControls"/>
    <xsd:element name="N_x00b0__x0020_Documento" ma:index="8" nillable="true" ma:displayName="N° Documento" ma:internalName="N_x00b0__x0020_Documento">
      <xsd:simpleType>
        <xsd:restriction base="dms:Text">
          <xsd:maxLength value="255"/>
        </xsd:restriction>
      </xsd:simpleType>
    </xsd:element>
    <xsd:element name="N_x00b0__x0020_Exp" ma:index="9" nillable="true" ma:displayName="N° Exp" ma:internalName="N_x00b0__x0020_Exp">
      <xsd:simpleType>
        <xsd:restriction base="dms:Text">
          <xsd:maxLength value="255"/>
        </xsd:restriction>
      </xsd:simpleType>
    </xsd:element>
    <xsd:element name="Fecha_x0020_Publicaci_x00f3_n" ma:index="10" nillable="true" ma:displayName="Fecha Publicación" ma:default="[today]" ma:description="Fecha Publicación en Expediente Electrónico" ma:format="DateOnly" ma:internalName="Fecha_x0020_Publicaci_x00f3_n">
      <xsd:simpleType>
        <xsd:restriction base="dms:DateTime"/>
      </xsd:simpleType>
    </xsd:element>
    <xsd:element name="Destinatario" ma:index="11" nillable="true" ma:displayName="Destinatario" ma:internalName="Destinatario">
      <xsd:simpleType>
        <xsd:restriction base="dms:Text">
          <xsd:maxLength value="255"/>
        </xsd:restriction>
      </xsd:simpleType>
    </xsd:element>
    <xsd:element name="Fecha_x0020_Generaci_x00f3_n" ma:index="12" nillable="true" ma:displayName="Fecha Generación" ma:default="[today]" ma:format="DateOnly" ma:internalName="Fecha_x0020_Generaci_x00f3_n">
      <xsd:simpleType>
        <xsd:restriction base="dms:DateTime"/>
      </xsd:simpleType>
    </xsd:element>
    <xsd:element name="Remitido_x0020_Por" ma:index="13" nillable="true" ma:displayName="Remitido Por" ma:list="{461986f8-ccac-4691-983b-799eae54cbac}" ma:internalName="Remitido_x0020_Por"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14" nillable="true" ma:displayName="Valor de Id. de documento" ma:description="El valor del identificador de documento asignado a este elemento." ma:internalName="_dlc_DocId" ma:readOnly="true">
      <xsd:simpleType>
        <xsd:restriction base="dms:Text"/>
      </xsd:simpleType>
    </xsd:element>
    <xsd:element name="_dlc_DocIdUrl" ma:index="15"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file>

<file path=customXml/itemProps2.xml><?xml version="1.0" encoding="utf-8"?>
<ds:datastoreItem xmlns:ds="http://schemas.openxmlformats.org/officeDocument/2006/customXml" ds:itemID="{C02EBAC9-88F3-46E0-BF92-090EE1D4D177}"/>
</file>

<file path=customXml/itemProps3.xml><?xml version="1.0" encoding="utf-8"?>
<ds:datastoreItem xmlns:ds="http://schemas.openxmlformats.org/officeDocument/2006/customXml" ds:itemID="{D6FC09F2-C83C-451E-8FDA-83F726B28898}"/>
</file>

<file path=customXml/itemProps4.xml><?xml version="1.0" encoding="utf-8"?>
<ds:datastoreItem xmlns:ds="http://schemas.openxmlformats.org/officeDocument/2006/customXml" ds:itemID="{162BF588-EF6C-40C4-959C-54C21A2276D0}"/>
</file>

<file path=customXml/itemProps5.xml><?xml version="1.0" encoding="utf-8"?>
<ds:datastoreItem xmlns:ds="http://schemas.openxmlformats.org/officeDocument/2006/customXml" ds:itemID="{4DA65FFB-629E-451A-8C4B-7AA5E335AE9E}"/>
</file>

<file path=docProps/app.xml><?xml version="1.0" encoding="utf-8"?>
<Properties xmlns="http://schemas.openxmlformats.org/officeDocument/2006/extended-properties" xmlns:vt="http://schemas.openxmlformats.org/officeDocument/2006/docPropsVTypes">
  <Template>Normal.dotm</Template>
  <TotalTime>24</TotalTime>
  <Pages>179</Pages>
  <Words>53677</Words>
  <Characters>295226</Characters>
  <Application>Microsoft Office Word</Application>
  <DocSecurity>0</DocSecurity>
  <Lines>2460</Lines>
  <Paragraphs>696</Paragraphs>
  <ScaleCrop>false</ScaleCrop>
  <HeadingPairs>
    <vt:vector size="2" baseType="variant">
      <vt:variant>
        <vt:lpstr>Título</vt:lpstr>
      </vt:variant>
      <vt:variant>
        <vt:i4>1</vt:i4>
      </vt:variant>
    </vt:vector>
  </HeadingPairs>
  <TitlesOfParts>
    <vt:vector size="1" baseType="lpstr">
      <vt:lpstr>Informe Inspeción Ambiental Mina Invierno PWH</vt:lpstr>
    </vt:vector>
  </TitlesOfParts>
  <Company/>
  <LinksUpToDate>false</LinksUpToDate>
  <CharactersWithSpaces>348207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Inspeción Ambiental Mina Invierno</dc:title>
  <dc:creator>Usuario</dc:creator>
  <cp:lastModifiedBy>Angélica Andrea Medina Rodríguez</cp:lastModifiedBy>
  <cp:revision>3</cp:revision>
  <cp:lastPrinted>2014-03-13T18:58:00Z</cp:lastPrinted>
  <dcterms:created xsi:type="dcterms:W3CDTF">2014-03-14T18:14:00Z</dcterms:created>
  <dcterms:modified xsi:type="dcterms:W3CDTF">2014-03-14T18:45:00Z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0x0101001435AEACABBADB42B6E854DEDE2703BF</vt:lpwstr>
  </property>
  <property fmtid="{D5CDD505-2E9C-101B-9397-08002B2CF9AE}" pid="3" name="_dlc_DocIdItemGuid">
    <vt:lpwstr>b1c76926-32b9-4d7c-bb94-d6d73f025607</vt:lpwstr>
  </property>
</Properties>
</file>