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4C4" w:rsidRPr="0067159A" w:rsidRDefault="0067159A" w:rsidP="0067159A">
      <w:pPr>
        <w:spacing w:after="120" w:line="240" w:lineRule="auto"/>
        <w:jc w:val="center"/>
        <w:rPr>
          <w:b/>
          <w:sz w:val="24"/>
          <w:u w:val="single"/>
        </w:rPr>
      </w:pPr>
      <w:r w:rsidRPr="0067159A">
        <w:rPr>
          <w:b/>
          <w:sz w:val="28"/>
          <w:u w:val="single"/>
        </w:rPr>
        <w:t>Programa de Cumplimiento P</w:t>
      </w:r>
      <w:r w:rsidR="001A628D">
        <w:rPr>
          <w:b/>
          <w:sz w:val="28"/>
          <w:u w:val="single"/>
        </w:rPr>
        <w:t>uerto</w:t>
      </w:r>
      <w:r w:rsidRPr="0067159A">
        <w:rPr>
          <w:b/>
          <w:sz w:val="28"/>
          <w:u w:val="single"/>
        </w:rPr>
        <w:t xml:space="preserve"> Lirquén S.A.</w:t>
      </w:r>
    </w:p>
    <w:p w:rsidR="00CF14C4" w:rsidRPr="00E53EB7" w:rsidRDefault="00CF14C4" w:rsidP="00CF14C4">
      <w:pPr>
        <w:spacing w:after="120" w:line="240" w:lineRule="auto"/>
        <w:rPr>
          <w:b/>
          <w:sz w:val="24"/>
        </w:rPr>
      </w:pPr>
    </w:p>
    <w:tbl>
      <w:tblPr>
        <w:tblW w:w="20974" w:type="dxa"/>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ayout w:type="fixed"/>
        <w:tblCellMar>
          <w:left w:w="70" w:type="dxa"/>
          <w:right w:w="70" w:type="dxa"/>
        </w:tblCellMar>
        <w:tblLook w:val="04A0" w:firstRow="1" w:lastRow="0" w:firstColumn="1" w:lastColumn="0" w:noHBand="0" w:noVBand="1"/>
      </w:tblPr>
      <w:tblGrid>
        <w:gridCol w:w="9"/>
        <w:gridCol w:w="905"/>
        <w:gridCol w:w="7"/>
        <w:gridCol w:w="4780"/>
        <w:gridCol w:w="36"/>
        <w:gridCol w:w="1482"/>
        <w:gridCol w:w="1853"/>
        <w:gridCol w:w="66"/>
        <w:gridCol w:w="1632"/>
        <w:gridCol w:w="1537"/>
        <w:gridCol w:w="23"/>
        <w:gridCol w:w="69"/>
        <w:gridCol w:w="1056"/>
        <w:gridCol w:w="1664"/>
        <w:gridCol w:w="45"/>
        <w:gridCol w:w="2625"/>
        <w:gridCol w:w="66"/>
        <w:gridCol w:w="3110"/>
        <w:gridCol w:w="9"/>
      </w:tblGrid>
      <w:tr w:rsidR="00F55716" w:rsidRPr="00F55716" w:rsidTr="00034648">
        <w:trPr>
          <w:gridAfter w:val="1"/>
          <w:wAfter w:w="9" w:type="dxa"/>
          <w:trHeight w:val="825"/>
        </w:trPr>
        <w:tc>
          <w:tcPr>
            <w:tcW w:w="20965" w:type="dxa"/>
            <w:gridSpan w:val="18"/>
            <w:shd w:val="clear" w:color="000000" w:fill="385623"/>
            <w:vAlign w:val="center"/>
            <w:hideMark/>
          </w:tcPr>
          <w:p w:rsidR="00423DD0" w:rsidRPr="00F55716" w:rsidRDefault="00423DD0" w:rsidP="00423DD0">
            <w:pPr>
              <w:spacing w:after="0" w:line="240" w:lineRule="auto"/>
              <w:ind w:right="-1838"/>
              <w:rPr>
                <w:rFonts w:ascii="Calibri" w:eastAsia="Times New Roman" w:hAnsi="Calibri" w:cs="Times New Roman"/>
                <w:b/>
                <w:bCs/>
                <w:lang w:eastAsia="es-CL"/>
              </w:rPr>
            </w:pPr>
            <w:r w:rsidRPr="00F55716">
              <w:rPr>
                <w:rFonts w:ascii="Calibri" w:eastAsia="Times New Roman" w:hAnsi="Calibri" w:cs="Times New Roman"/>
                <w:b/>
                <w:bCs/>
                <w:lang w:eastAsia="es-CL"/>
              </w:rPr>
              <w:t>1. DESCRIPCIÓN DEL HECHO QUE CONSTITUYE LA INFRACCIÓN Y SUS EFECTOS</w:t>
            </w:r>
          </w:p>
        </w:tc>
      </w:tr>
      <w:tr w:rsidR="00F55716" w:rsidRPr="00F55716" w:rsidTr="00DA6246">
        <w:trPr>
          <w:gridAfter w:val="1"/>
          <w:wAfter w:w="9" w:type="dxa"/>
          <w:trHeight w:val="750"/>
        </w:trPr>
        <w:tc>
          <w:tcPr>
            <w:tcW w:w="7219" w:type="dxa"/>
            <w:gridSpan w:val="6"/>
            <w:shd w:val="clear" w:color="000000" w:fill="538135"/>
            <w:vAlign w:val="center"/>
            <w:hideMark/>
          </w:tcPr>
          <w:p w:rsidR="00423DD0" w:rsidRPr="00F55716" w:rsidRDefault="00423DD0" w:rsidP="00423DD0">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I</w:t>
            </w:r>
            <w:r w:rsidR="00CF14C4" w:rsidRPr="00F55716">
              <w:rPr>
                <w:rFonts w:ascii="Calibri" w:eastAsia="Times New Roman" w:hAnsi="Calibri" w:cs="Times New Roman"/>
                <w:b/>
                <w:bCs/>
                <w:lang w:eastAsia="es-CL"/>
              </w:rPr>
              <w:t>dentificador del hecho</w:t>
            </w:r>
          </w:p>
        </w:tc>
        <w:tc>
          <w:tcPr>
            <w:tcW w:w="6236" w:type="dxa"/>
            <w:gridSpan w:val="7"/>
            <w:shd w:val="clear" w:color="000000" w:fill="FFFFFF"/>
            <w:vAlign w:val="center"/>
            <w:hideMark/>
          </w:tcPr>
          <w:p w:rsidR="00423DD0" w:rsidRPr="00F55716" w:rsidRDefault="00CF14C4" w:rsidP="00423DD0">
            <w:pPr>
              <w:spacing w:after="0" w:line="240" w:lineRule="auto"/>
              <w:rPr>
                <w:rFonts w:ascii="Calibri" w:eastAsia="Times New Roman" w:hAnsi="Calibri" w:cs="Times New Roman"/>
                <w:lang w:eastAsia="es-CL"/>
              </w:rPr>
            </w:pPr>
            <w:r w:rsidRPr="00F55716">
              <w:rPr>
                <w:rFonts w:ascii="Calibri" w:eastAsia="Times New Roman" w:hAnsi="Calibri" w:cs="Times New Roman"/>
                <w:lang w:eastAsia="es-CL"/>
              </w:rPr>
              <w:t>1</w:t>
            </w:r>
          </w:p>
        </w:tc>
        <w:tc>
          <w:tcPr>
            <w:tcW w:w="7510" w:type="dxa"/>
            <w:gridSpan w:val="5"/>
            <w:shd w:val="clear" w:color="000000" w:fill="538135"/>
            <w:vAlign w:val="center"/>
            <w:hideMark/>
          </w:tcPr>
          <w:p w:rsidR="00423DD0" w:rsidRPr="00F55716" w:rsidRDefault="00423DD0" w:rsidP="00423DD0">
            <w:pPr>
              <w:spacing w:after="0" w:line="240" w:lineRule="auto"/>
              <w:rPr>
                <w:rFonts w:ascii="Calibri" w:eastAsia="Times New Roman" w:hAnsi="Calibri" w:cs="Times New Roman"/>
                <w:lang w:eastAsia="es-CL"/>
              </w:rPr>
            </w:pPr>
            <w:r w:rsidRPr="00F55716">
              <w:rPr>
                <w:rFonts w:ascii="Calibri" w:eastAsia="Times New Roman" w:hAnsi="Calibri" w:cs="Times New Roman"/>
                <w:lang w:eastAsia="es-CL"/>
              </w:rPr>
              <w:t> </w:t>
            </w:r>
          </w:p>
        </w:tc>
      </w:tr>
      <w:tr w:rsidR="00F55716" w:rsidRPr="00F55716" w:rsidTr="00DA6246">
        <w:trPr>
          <w:gridAfter w:val="1"/>
          <w:wAfter w:w="9" w:type="dxa"/>
          <w:trHeight w:val="885"/>
        </w:trPr>
        <w:tc>
          <w:tcPr>
            <w:tcW w:w="7219" w:type="dxa"/>
            <w:gridSpan w:val="6"/>
            <w:shd w:val="clear" w:color="000000" w:fill="538135"/>
            <w:vAlign w:val="center"/>
            <w:hideMark/>
          </w:tcPr>
          <w:p w:rsidR="00423DD0" w:rsidRPr="00F55716" w:rsidRDefault="00423DD0" w:rsidP="00423DD0">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D</w:t>
            </w:r>
            <w:r w:rsidR="00CF14C4" w:rsidRPr="00F55716">
              <w:rPr>
                <w:rFonts w:ascii="Calibri" w:eastAsia="Times New Roman" w:hAnsi="Calibri" w:cs="Times New Roman"/>
                <w:b/>
                <w:bCs/>
                <w:lang w:eastAsia="es-CL"/>
              </w:rPr>
              <w:t>escripción de los hechos, actos y omisiones que constituyen la infracción</w:t>
            </w:r>
          </w:p>
        </w:tc>
        <w:tc>
          <w:tcPr>
            <w:tcW w:w="13746" w:type="dxa"/>
            <w:gridSpan w:val="12"/>
            <w:shd w:val="clear" w:color="000000" w:fill="FFFFFF"/>
            <w:vAlign w:val="center"/>
            <w:hideMark/>
          </w:tcPr>
          <w:p w:rsidR="00423DD0" w:rsidRPr="00DB6B63" w:rsidRDefault="00DB6B63" w:rsidP="00DB6B63">
            <w:pPr>
              <w:spacing w:after="0" w:line="240" w:lineRule="auto"/>
              <w:rPr>
                <w:rFonts w:ascii="Calibri" w:eastAsia="Times New Roman" w:hAnsi="Calibri" w:cs="Times New Roman"/>
                <w:lang w:eastAsia="es-CL"/>
              </w:rPr>
            </w:pPr>
            <w:r w:rsidRPr="00DB6B63">
              <w:rPr>
                <w:rFonts w:eastAsia="Times New Roman"/>
                <w:lang w:eastAsia="es-CL"/>
              </w:rPr>
              <w:t>La obtención de un nivel de presión sonora corregido de 50 dbA en horario nocturno, con fecha de 5 de mayo de 2016.</w:t>
            </w:r>
          </w:p>
        </w:tc>
      </w:tr>
      <w:tr w:rsidR="00F55716" w:rsidRPr="00F55716" w:rsidTr="00DA6246">
        <w:trPr>
          <w:gridAfter w:val="1"/>
          <w:wAfter w:w="9" w:type="dxa"/>
          <w:trHeight w:val="750"/>
        </w:trPr>
        <w:tc>
          <w:tcPr>
            <w:tcW w:w="7219" w:type="dxa"/>
            <w:gridSpan w:val="6"/>
            <w:shd w:val="clear" w:color="000000" w:fill="538135"/>
            <w:vAlign w:val="center"/>
            <w:hideMark/>
          </w:tcPr>
          <w:p w:rsidR="00423DD0" w:rsidRPr="00F55716" w:rsidRDefault="00423DD0" w:rsidP="00423DD0">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N</w:t>
            </w:r>
            <w:r w:rsidR="00CF14C4" w:rsidRPr="00F55716">
              <w:rPr>
                <w:rFonts w:ascii="Calibri" w:eastAsia="Times New Roman" w:hAnsi="Calibri" w:cs="Times New Roman"/>
                <w:b/>
                <w:bCs/>
                <w:lang w:eastAsia="es-CL"/>
              </w:rPr>
              <w:t>ormativa pertinente</w:t>
            </w:r>
            <w:r w:rsidR="00CF14C4" w:rsidRPr="00F55716">
              <w:rPr>
                <w:rFonts w:ascii="Calibri" w:eastAsia="Times New Roman" w:hAnsi="Calibri" w:cs="Times New Roman"/>
                <w:lang w:eastAsia="es-CL"/>
              </w:rPr>
              <w:t xml:space="preserve"> </w:t>
            </w:r>
          </w:p>
        </w:tc>
        <w:tc>
          <w:tcPr>
            <w:tcW w:w="13746" w:type="dxa"/>
            <w:gridSpan w:val="12"/>
            <w:shd w:val="clear" w:color="000000" w:fill="FFFFFF"/>
            <w:vAlign w:val="center"/>
          </w:tcPr>
          <w:p w:rsidR="00DB6B63" w:rsidRPr="00D80C7A" w:rsidRDefault="00DB6B63" w:rsidP="00DB6B63">
            <w:pPr>
              <w:autoSpaceDE w:val="0"/>
              <w:autoSpaceDN w:val="0"/>
              <w:adjustRightInd w:val="0"/>
              <w:spacing w:after="0" w:line="240" w:lineRule="auto"/>
              <w:rPr>
                <w:rFonts w:ascii="Calibri,Italic" w:hAnsi="Calibri,Italic" w:cs="Calibri,Italic"/>
                <w:i/>
                <w:iCs/>
                <w:sz w:val="20"/>
              </w:rPr>
            </w:pPr>
            <w:r w:rsidRPr="00D80C7A">
              <w:rPr>
                <w:rFonts w:ascii="Calibri,BoldItalic" w:hAnsi="Calibri,BoldItalic" w:cs="Calibri,BoldItalic"/>
                <w:b/>
                <w:bCs/>
                <w:i/>
                <w:iCs/>
                <w:sz w:val="20"/>
              </w:rPr>
              <w:t xml:space="preserve">D.S. 38/2011, artículo séptimo, título IV: </w:t>
            </w:r>
            <w:r w:rsidRPr="00D80C7A">
              <w:rPr>
                <w:rFonts w:ascii="Calibri,Italic" w:hAnsi="Calibri,Italic" w:cs="Calibri,Italic"/>
                <w:i/>
                <w:iCs/>
                <w:sz w:val="20"/>
              </w:rPr>
              <w:t>los niveles de presión sonora corregidos que se obtengan de la emisión de una fuente emisora de ruido, medidos en el lugar donde se encuentre el receptor, no podrán exceder los valores de la Tabla N°1:</w:t>
            </w:r>
          </w:p>
          <w:p w:rsidR="00DB6B63" w:rsidRPr="00D80C7A" w:rsidRDefault="00DB6B63" w:rsidP="00DB6B63">
            <w:pPr>
              <w:autoSpaceDE w:val="0"/>
              <w:autoSpaceDN w:val="0"/>
              <w:adjustRightInd w:val="0"/>
              <w:spacing w:after="0" w:line="240" w:lineRule="auto"/>
              <w:rPr>
                <w:rFonts w:ascii="Calibri,Italic" w:hAnsi="Calibri,Italic" w:cs="Calibri,Italic"/>
                <w:i/>
                <w:iCs/>
                <w:sz w:val="20"/>
              </w:rPr>
            </w:pPr>
          </w:p>
          <w:tbl>
            <w:tblPr>
              <w:tblStyle w:val="Tablaconcuadrcula"/>
              <w:tblW w:w="0" w:type="auto"/>
              <w:jc w:val="center"/>
              <w:tblLayout w:type="fixed"/>
              <w:tblLook w:val="04A0" w:firstRow="1" w:lastRow="0" w:firstColumn="1" w:lastColumn="0" w:noHBand="0" w:noVBand="1"/>
            </w:tblPr>
            <w:tblGrid>
              <w:gridCol w:w="1570"/>
              <w:gridCol w:w="2808"/>
              <w:gridCol w:w="2808"/>
            </w:tblGrid>
            <w:tr w:rsidR="00DB6B63" w:rsidRPr="00D80C7A" w:rsidTr="002134E3">
              <w:trPr>
                <w:jc w:val="center"/>
              </w:trPr>
              <w:tc>
                <w:tcPr>
                  <w:tcW w:w="7186" w:type="dxa"/>
                  <w:gridSpan w:val="3"/>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Cs/>
                      <w:sz w:val="20"/>
                    </w:rPr>
                    <w:t>Tabla N° 1 Niveles Máximos Permisibles de Presión Sonora Corregidos (NPC) en dB (A)</w:t>
                  </w:r>
                </w:p>
              </w:tc>
            </w:tr>
            <w:tr w:rsidR="00DB6B63" w:rsidRPr="00D80C7A" w:rsidTr="002134E3">
              <w:trPr>
                <w:jc w:val="center"/>
              </w:trPr>
              <w:tc>
                <w:tcPr>
                  <w:tcW w:w="1570" w:type="dxa"/>
                </w:tcPr>
                <w:p w:rsidR="00DB6B63" w:rsidRPr="00D80C7A" w:rsidRDefault="00DB6B63" w:rsidP="00DB6B63">
                  <w:pPr>
                    <w:autoSpaceDE w:val="0"/>
                    <w:autoSpaceDN w:val="0"/>
                    <w:adjustRightInd w:val="0"/>
                    <w:rPr>
                      <w:rFonts w:ascii="Calibri,Italic" w:hAnsi="Calibri,Italic" w:cs="Calibri,Italic"/>
                      <w:iCs/>
                      <w:sz w:val="20"/>
                    </w:rPr>
                  </w:pPr>
                </w:p>
              </w:tc>
              <w:tc>
                <w:tcPr>
                  <w:tcW w:w="2808" w:type="dxa"/>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
                      <w:iCs/>
                      <w:sz w:val="20"/>
                    </w:rPr>
                    <w:t xml:space="preserve">De 7 a 21 horas </w:t>
                  </w:r>
                </w:p>
              </w:tc>
              <w:tc>
                <w:tcPr>
                  <w:tcW w:w="2808" w:type="dxa"/>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
                      <w:iCs/>
                      <w:sz w:val="20"/>
                    </w:rPr>
                    <w:t>De 21 a 7 horas</w:t>
                  </w:r>
                </w:p>
              </w:tc>
            </w:tr>
            <w:tr w:rsidR="00DB6B63" w:rsidRPr="00D80C7A" w:rsidTr="002134E3">
              <w:trPr>
                <w:jc w:val="center"/>
              </w:trPr>
              <w:tc>
                <w:tcPr>
                  <w:tcW w:w="1570" w:type="dxa"/>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
                      <w:iCs/>
                      <w:sz w:val="20"/>
                    </w:rPr>
                    <w:t xml:space="preserve">Zona I </w:t>
                  </w:r>
                </w:p>
              </w:tc>
              <w:tc>
                <w:tcPr>
                  <w:tcW w:w="2808" w:type="dxa"/>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Cs/>
                      <w:sz w:val="20"/>
                    </w:rPr>
                    <w:t>55</w:t>
                  </w:r>
                </w:p>
              </w:tc>
              <w:tc>
                <w:tcPr>
                  <w:tcW w:w="2808" w:type="dxa"/>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Cs/>
                      <w:sz w:val="20"/>
                    </w:rPr>
                    <w:t>45</w:t>
                  </w:r>
                </w:p>
              </w:tc>
            </w:tr>
            <w:tr w:rsidR="00DB6B63" w:rsidRPr="00D80C7A" w:rsidTr="002134E3">
              <w:trPr>
                <w:jc w:val="center"/>
              </w:trPr>
              <w:tc>
                <w:tcPr>
                  <w:tcW w:w="1570" w:type="dxa"/>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Cs/>
                      <w:sz w:val="20"/>
                    </w:rPr>
                    <w:t>Zona II</w:t>
                  </w:r>
                </w:p>
              </w:tc>
              <w:tc>
                <w:tcPr>
                  <w:tcW w:w="2808" w:type="dxa"/>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Cs/>
                      <w:sz w:val="20"/>
                    </w:rPr>
                    <w:t>60</w:t>
                  </w:r>
                </w:p>
              </w:tc>
              <w:tc>
                <w:tcPr>
                  <w:tcW w:w="2808" w:type="dxa"/>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Cs/>
                      <w:sz w:val="20"/>
                    </w:rPr>
                    <w:t>45</w:t>
                  </w:r>
                </w:p>
              </w:tc>
            </w:tr>
            <w:tr w:rsidR="00DB6B63" w:rsidRPr="00D80C7A" w:rsidTr="002134E3">
              <w:trPr>
                <w:jc w:val="center"/>
              </w:trPr>
              <w:tc>
                <w:tcPr>
                  <w:tcW w:w="1570" w:type="dxa"/>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Cs/>
                      <w:sz w:val="20"/>
                    </w:rPr>
                    <w:t>Zona III</w:t>
                  </w:r>
                </w:p>
              </w:tc>
              <w:tc>
                <w:tcPr>
                  <w:tcW w:w="2808" w:type="dxa"/>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Cs/>
                      <w:sz w:val="20"/>
                    </w:rPr>
                    <w:t>65</w:t>
                  </w:r>
                </w:p>
              </w:tc>
              <w:tc>
                <w:tcPr>
                  <w:tcW w:w="2808" w:type="dxa"/>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Cs/>
                      <w:sz w:val="20"/>
                    </w:rPr>
                    <w:t>50</w:t>
                  </w:r>
                </w:p>
              </w:tc>
            </w:tr>
            <w:tr w:rsidR="00DB6B63" w:rsidRPr="00D80C7A" w:rsidTr="002134E3">
              <w:trPr>
                <w:jc w:val="center"/>
              </w:trPr>
              <w:tc>
                <w:tcPr>
                  <w:tcW w:w="1570" w:type="dxa"/>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Cs/>
                      <w:sz w:val="20"/>
                    </w:rPr>
                    <w:t>Zona IV</w:t>
                  </w:r>
                </w:p>
              </w:tc>
              <w:tc>
                <w:tcPr>
                  <w:tcW w:w="2808" w:type="dxa"/>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Cs/>
                      <w:sz w:val="20"/>
                    </w:rPr>
                    <w:t xml:space="preserve">70 </w:t>
                  </w:r>
                </w:p>
              </w:tc>
              <w:tc>
                <w:tcPr>
                  <w:tcW w:w="2808" w:type="dxa"/>
                </w:tcPr>
                <w:p w:rsidR="00DB6B63" w:rsidRPr="00D80C7A" w:rsidRDefault="00DB6B63" w:rsidP="00DB6B63">
                  <w:pPr>
                    <w:autoSpaceDE w:val="0"/>
                    <w:autoSpaceDN w:val="0"/>
                    <w:adjustRightInd w:val="0"/>
                    <w:rPr>
                      <w:rFonts w:ascii="Calibri,Italic" w:hAnsi="Calibri,Italic" w:cs="Calibri,Italic"/>
                      <w:iCs/>
                      <w:sz w:val="20"/>
                    </w:rPr>
                  </w:pPr>
                  <w:r w:rsidRPr="00D80C7A">
                    <w:rPr>
                      <w:rFonts w:ascii="Calibri,Italic" w:hAnsi="Calibri,Italic" w:cs="Calibri,Italic"/>
                      <w:iCs/>
                      <w:sz w:val="20"/>
                    </w:rPr>
                    <w:t>70</w:t>
                  </w:r>
                </w:p>
              </w:tc>
            </w:tr>
          </w:tbl>
          <w:p w:rsidR="00423DD0" w:rsidRPr="00F55716" w:rsidRDefault="00423DD0" w:rsidP="001F734C">
            <w:pPr>
              <w:spacing w:after="0" w:line="240" w:lineRule="auto"/>
              <w:jc w:val="both"/>
              <w:rPr>
                <w:rFonts w:ascii="Calibri" w:eastAsia="Times New Roman" w:hAnsi="Calibri" w:cs="Times New Roman"/>
                <w:lang w:eastAsia="es-CL"/>
              </w:rPr>
            </w:pPr>
          </w:p>
        </w:tc>
      </w:tr>
      <w:tr w:rsidR="00F55716" w:rsidRPr="00F55716" w:rsidTr="00DA6246">
        <w:trPr>
          <w:gridAfter w:val="1"/>
          <w:wAfter w:w="9" w:type="dxa"/>
          <w:trHeight w:val="840"/>
        </w:trPr>
        <w:tc>
          <w:tcPr>
            <w:tcW w:w="7219" w:type="dxa"/>
            <w:gridSpan w:val="6"/>
            <w:shd w:val="clear" w:color="000000" w:fill="538135"/>
            <w:vAlign w:val="center"/>
            <w:hideMark/>
          </w:tcPr>
          <w:p w:rsidR="00423DD0" w:rsidRPr="00F55716" w:rsidRDefault="00423DD0" w:rsidP="00423DD0">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D</w:t>
            </w:r>
            <w:r w:rsidR="00CF14C4" w:rsidRPr="00F55716">
              <w:rPr>
                <w:rFonts w:ascii="Calibri" w:eastAsia="Times New Roman" w:hAnsi="Calibri" w:cs="Times New Roman"/>
                <w:b/>
                <w:bCs/>
                <w:lang w:eastAsia="es-CL"/>
              </w:rPr>
              <w:t>escripción de los efectos negativos producidos por la infracción</w:t>
            </w:r>
            <w:r w:rsidR="00CF14C4" w:rsidRPr="00F55716">
              <w:rPr>
                <w:rFonts w:ascii="Calibri" w:eastAsia="Times New Roman" w:hAnsi="Calibri" w:cs="Times New Roman"/>
                <w:lang w:eastAsia="es-CL"/>
              </w:rPr>
              <w:t> </w:t>
            </w:r>
          </w:p>
        </w:tc>
        <w:tc>
          <w:tcPr>
            <w:tcW w:w="13746" w:type="dxa"/>
            <w:gridSpan w:val="12"/>
            <w:shd w:val="clear" w:color="000000" w:fill="FFFFFF"/>
            <w:vAlign w:val="center"/>
            <w:hideMark/>
          </w:tcPr>
          <w:p w:rsidR="00423DD0" w:rsidRPr="00F55716" w:rsidRDefault="00D55D80" w:rsidP="00423DD0">
            <w:pPr>
              <w:spacing w:after="0" w:line="240" w:lineRule="auto"/>
              <w:rPr>
                <w:rFonts w:ascii="Calibri" w:eastAsia="Times New Roman" w:hAnsi="Calibri" w:cs="Times New Roman"/>
                <w:lang w:eastAsia="es-CL"/>
              </w:rPr>
            </w:pPr>
            <w:r w:rsidRPr="007029C1">
              <w:rPr>
                <w:rFonts w:ascii="Calibri" w:eastAsia="Times New Roman" w:hAnsi="Calibri" w:cs="Times New Roman"/>
                <w:lang w:eastAsia="es-CL"/>
              </w:rPr>
              <w:t>Emisión de ruidos molestos en horario nocturno</w:t>
            </w:r>
            <w:r w:rsidR="00FB5EAA">
              <w:rPr>
                <w:rFonts w:ascii="Calibri" w:eastAsia="Times New Roman" w:hAnsi="Calibri" w:cs="Times New Roman"/>
                <w:lang w:eastAsia="es-CL"/>
              </w:rPr>
              <w:t>.</w:t>
            </w:r>
            <w:bookmarkStart w:id="0" w:name="_GoBack"/>
            <w:bookmarkEnd w:id="0"/>
          </w:p>
        </w:tc>
      </w:tr>
      <w:tr w:rsidR="00F55716" w:rsidRPr="00F55716" w:rsidTr="00034648">
        <w:trPr>
          <w:gridAfter w:val="1"/>
          <w:wAfter w:w="9" w:type="dxa"/>
          <w:trHeight w:val="975"/>
        </w:trPr>
        <w:tc>
          <w:tcPr>
            <w:tcW w:w="20965" w:type="dxa"/>
            <w:gridSpan w:val="18"/>
            <w:shd w:val="clear" w:color="000000" w:fill="375623"/>
            <w:vAlign w:val="center"/>
            <w:hideMark/>
          </w:tcPr>
          <w:p w:rsidR="00423DD0" w:rsidRPr="00F55716" w:rsidRDefault="00423DD0" w:rsidP="00423DD0">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2. PLAN DE ACCIONES Y METAS PARA CUMPLIR CON LA NORMATIVA Y REDUCIR O ELIMINAR LOS EFECTOS NEGATIVOS GENERADOS</w:t>
            </w:r>
          </w:p>
        </w:tc>
      </w:tr>
      <w:tr w:rsidR="00F55716" w:rsidRPr="00F55716" w:rsidTr="00034648">
        <w:trPr>
          <w:gridAfter w:val="1"/>
          <w:wAfter w:w="9" w:type="dxa"/>
          <w:trHeight w:val="538"/>
        </w:trPr>
        <w:tc>
          <w:tcPr>
            <w:tcW w:w="20965" w:type="dxa"/>
            <w:gridSpan w:val="18"/>
            <w:shd w:val="clear" w:color="000000" w:fill="538135"/>
            <w:noWrap/>
            <w:vAlign w:val="center"/>
            <w:hideMark/>
          </w:tcPr>
          <w:p w:rsidR="00AD5B78" w:rsidRPr="00F55716" w:rsidRDefault="00AD5B78" w:rsidP="00AD5B78">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2.1 ACCIONES EJECUTADAS </w:t>
            </w:r>
          </w:p>
        </w:tc>
      </w:tr>
      <w:tr w:rsidR="00F55716" w:rsidRPr="00F55716" w:rsidTr="00DA6246">
        <w:trPr>
          <w:gridAfter w:val="1"/>
          <w:wAfter w:w="9" w:type="dxa"/>
          <w:trHeight w:val="976"/>
        </w:trPr>
        <w:tc>
          <w:tcPr>
            <w:tcW w:w="921" w:type="dxa"/>
            <w:gridSpan w:val="3"/>
            <w:shd w:val="clear" w:color="000000" w:fill="A8D08D"/>
            <w:vAlign w:val="center"/>
            <w:hideMark/>
          </w:tcPr>
          <w:p w:rsidR="00AE3B2A" w:rsidRPr="00F55716" w:rsidRDefault="00AE3B2A" w:rsidP="00423DD0">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N° IDENTIFICADOR</w:t>
            </w:r>
          </w:p>
        </w:tc>
        <w:tc>
          <w:tcPr>
            <w:tcW w:w="4816" w:type="dxa"/>
            <w:gridSpan w:val="2"/>
            <w:shd w:val="clear" w:color="000000" w:fill="A8D08D"/>
            <w:noWrap/>
            <w:vAlign w:val="center"/>
            <w:hideMark/>
          </w:tcPr>
          <w:p w:rsidR="00AE3B2A" w:rsidRPr="00F55716" w:rsidRDefault="00AE3B2A" w:rsidP="00423DD0">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DESCRIPCIÓN</w:t>
            </w:r>
          </w:p>
        </w:tc>
        <w:tc>
          <w:tcPr>
            <w:tcW w:w="3401" w:type="dxa"/>
            <w:gridSpan w:val="3"/>
            <w:shd w:val="clear" w:color="000000" w:fill="A8D08D"/>
            <w:noWrap/>
            <w:vAlign w:val="center"/>
            <w:hideMark/>
          </w:tcPr>
          <w:p w:rsidR="00AE3B2A" w:rsidRPr="00F55716" w:rsidRDefault="00AE3B2A" w:rsidP="00423DD0">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FECHA DE IMPLEMENTACIÓN</w:t>
            </w:r>
          </w:p>
        </w:tc>
        <w:tc>
          <w:tcPr>
            <w:tcW w:w="3261" w:type="dxa"/>
            <w:gridSpan w:val="4"/>
            <w:shd w:val="clear" w:color="000000" w:fill="A8D08D"/>
            <w:noWrap/>
            <w:vAlign w:val="center"/>
            <w:hideMark/>
          </w:tcPr>
          <w:p w:rsidR="00AE3B2A" w:rsidRPr="00F55716" w:rsidRDefault="00AE3B2A" w:rsidP="00423DD0">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INDICADORES DE CUMPLIMIENTO </w:t>
            </w:r>
          </w:p>
        </w:tc>
        <w:tc>
          <w:tcPr>
            <w:tcW w:w="2765" w:type="dxa"/>
            <w:gridSpan w:val="3"/>
            <w:shd w:val="clear" w:color="000000" w:fill="A8D08D"/>
            <w:vAlign w:val="center"/>
            <w:hideMark/>
          </w:tcPr>
          <w:p w:rsidR="00AE3B2A" w:rsidRPr="00F55716" w:rsidRDefault="00AE3B2A" w:rsidP="006B3194">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MEDIOS DE VERIFICACIÓN                                            </w:t>
            </w:r>
          </w:p>
        </w:tc>
        <w:tc>
          <w:tcPr>
            <w:tcW w:w="2625" w:type="dxa"/>
            <w:shd w:val="clear" w:color="000000" w:fill="A8D08D"/>
            <w:vAlign w:val="center"/>
            <w:hideMark/>
          </w:tcPr>
          <w:p w:rsidR="00AE3B2A" w:rsidRPr="00F55716" w:rsidRDefault="00AE3B2A" w:rsidP="0052163D">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COSTOS INCURRIDOS       </w:t>
            </w:r>
          </w:p>
        </w:tc>
        <w:tc>
          <w:tcPr>
            <w:tcW w:w="3176" w:type="dxa"/>
            <w:gridSpan w:val="2"/>
            <w:vMerge w:val="restart"/>
            <w:shd w:val="clear" w:color="000000" w:fill="A8D08D"/>
            <w:vAlign w:val="center"/>
            <w:hideMark/>
          </w:tcPr>
          <w:p w:rsidR="00AE3B2A" w:rsidRPr="00F55716" w:rsidRDefault="00AE3B2A" w:rsidP="00423DD0">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w:t>
            </w:r>
          </w:p>
        </w:tc>
      </w:tr>
      <w:tr w:rsidR="00F55716" w:rsidRPr="00F55716" w:rsidTr="00DA6246">
        <w:trPr>
          <w:gridAfter w:val="1"/>
          <w:wAfter w:w="9" w:type="dxa"/>
          <w:trHeight w:val="60"/>
        </w:trPr>
        <w:tc>
          <w:tcPr>
            <w:tcW w:w="921" w:type="dxa"/>
            <w:gridSpan w:val="3"/>
            <w:vMerge w:val="restart"/>
            <w:shd w:val="clear" w:color="000000" w:fill="FFFFFF"/>
            <w:noWrap/>
            <w:vAlign w:val="center"/>
            <w:hideMark/>
          </w:tcPr>
          <w:p w:rsidR="00AE3B2A" w:rsidRPr="00F55716" w:rsidRDefault="00AE3B2A" w:rsidP="00423DD0">
            <w:pPr>
              <w:spacing w:after="0" w:line="240" w:lineRule="auto"/>
              <w:jc w:val="center"/>
              <w:rPr>
                <w:rFonts w:ascii="Calibri" w:eastAsia="Times New Roman" w:hAnsi="Calibri" w:cs="Times New Roman"/>
                <w:b/>
                <w:bCs/>
                <w:lang w:eastAsia="es-CL"/>
              </w:rPr>
            </w:pPr>
            <w:r w:rsidRPr="00F55716">
              <w:rPr>
                <w:rFonts w:eastAsia="Times New Roman"/>
                <w:b/>
                <w:bCs/>
                <w:lang w:eastAsia="es-CL"/>
              </w:rPr>
              <w:t> 1.1</w:t>
            </w:r>
            <w:r w:rsidRPr="00F55716">
              <w:rPr>
                <w:rFonts w:ascii="Calibri" w:eastAsia="Times New Roman" w:hAnsi="Calibri" w:cs="Times New Roman"/>
                <w:b/>
                <w:bCs/>
                <w:lang w:eastAsia="es-CL"/>
              </w:rPr>
              <w:t> </w:t>
            </w:r>
          </w:p>
        </w:tc>
        <w:tc>
          <w:tcPr>
            <w:tcW w:w="4816" w:type="dxa"/>
            <w:gridSpan w:val="2"/>
            <w:shd w:val="clear" w:color="000000" w:fill="A8D08D"/>
            <w:noWrap/>
            <w:vAlign w:val="center"/>
            <w:hideMark/>
          </w:tcPr>
          <w:p w:rsidR="00AE3B2A" w:rsidRPr="00F55716" w:rsidRDefault="00AE3B2A" w:rsidP="00423DD0">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Acción y </w:t>
            </w:r>
            <w:r w:rsidR="00B44D0B">
              <w:rPr>
                <w:rFonts w:ascii="Calibri" w:eastAsia="Times New Roman" w:hAnsi="Calibri" w:cs="Times New Roman"/>
                <w:b/>
                <w:bCs/>
                <w:lang w:eastAsia="es-CL"/>
              </w:rPr>
              <w:t>m</w:t>
            </w:r>
            <w:r w:rsidRPr="00F55716">
              <w:rPr>
                <w:rFonts w:ascii="Calibri" w:eastAsia="Times New Roman" w:hAnsi="Calibri" w:cs="Times New Roman"/>
                <w:b/>
                <w:bCs/>
                <w:lang w:eastAsia="es-CL"/>
              </w:rPr>
              <w:t>eta</w:t>
            </w:r>
          </w:p>
        </w:tc>
        <w:tc>
          <w:tcPr>
            <w:tcW w:w="3401" w:type="dxa"/>
            <w:gridSpan w:val="3"/>
            <w:vMerge w:val="restart"/>
            <w:shd w:val="clear" w:color="000000" w:fill="FFFFFF"/>
            <w:noWrap/>
            <w:vAlign w:val="center"/>
            <w:hideMark/>
          </w:tcPr>
          <w:p w:rsidR="00AE3B2A" w:rsidRPr="00F55716" w:rsidRDefault="002134E3" w:rsidP="00610755">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 xml:space="preserve"> Primera quincena de </w:t>
            </w:r>
            <w:r w:rsidR="00DB6B63">
              <w:rPr>
                <w:rFonts w:ascii="Calibri" w:eastAsia="Times New Roman" w:hAnsi="Calibri" w:cs="Times New Roman"/>
                <w:lang w:eastAsia="es-CL"/>
              </w:rPr>
              <w:t>Marzo 2017</w:t>
            </w:r>
          </w:p>
        </w:tc>
        <w:tc>
          <w:tcPr>
            <w:tcW w:w="3261" w:type="dxa"/>
            <w:gridSpan w:val="4"/>
            <w:vMerge w:val="restart"/>
            <w:shd w:val="clear" w:color="000000" w:fill="FFFFFF"/>
            <w:noWrap/>
            <w:vAlign w:val="center"/>
            <w:hideMark/>
          </w:tcPr>
          <w:p w:rsidR="00AE3B2A" w:rsidRPr="00F55716" w:rsidRDefault="00E105DD" w:rsidP="002134E3">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 xml:space="preserve">Envío </w:t>
            </w:r>
            <w:r w:rsidR="002134E3">
              <w:rPr>
                <w:rFonts w:ascii="Calibri" w:eastAsia="Times New Roman" w:hAnsi="Calibri" w:cs="Times New Roman"/>
                <w:lang w:eastAsia="es-CL"/>
              </w:rPr>
              <w:t xml:space="preserve">de carta </w:t>
            </w:r>
            <w:r>
              <w:rPr>
                <w:rFonts w:ascii="Calibri" w:eastAsia="Times New Roman" w:hAnsi="Calibri" w:cs="Times New Roman"/>
                <w:lang w:eastAsia="es-CL"/>
              </w:rPr>
              <w:t>a</w:t>
            </w:r>
            <w:r w:rsidR="002134E3">
              <w:rPr>
                <w:rFonts w:ascii="Calibri" w:eastAsia="Times New Roman" w:hAnsi="Calibri" w:cs="Times New Roman"/>
                <w:lang w:eastAsia="es-CL"/>
              </w:rPr>
              <w:t xml:space="preserve"> Empresas Contratistas</w:t>
            </w:r>
            <w:r w:rsidR="00DB6B63">
              <w:rPr>
                <w:rFonts w:ascii="Calibri" w:eastAsia="Times New Roman" w:hAnsi="Calibri" w:cs="Times New Roman"/>
                <w:lang w:eastAsia="es-CL"/>
              </w:rPr>
              <w:t>.</w:t>
            </w:r>
            <w:r w:rsidR="00DB6B63" w:rsidRPr="00F55716">
              <w:rPr>
                <w:rFonts w:ascii="Calibri" w:eastAsia="Times New Roman" w:hAnsi="Calibri" w:cs="Times New Roman"/>
                <w:lang w:eastAsia="es-CL"/>
              </w:rPr>
              <w:t> </w:t>
            </w:r>
          </w:p>
        </w:tc>
        <w:tc>
          <w:tcPr>
            <w:tcW w:w="2765" w:type="dxa"/>
            <w:gridSpan w:val="3"/>
            <w:shd w:val="clear" w:color="000000" w:fill="A8D08D"/>
            <w:noWrap/>
            <w:vAlign w:val="center"/>
            <w:hideMark/>
          </w:tcPr>
          <w:p w:rsidR="00AE3B2A" w:rsidRPr="00F55716" w:rsidRDefault="00AE3B2A" w:rsidP="00423DD0">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R</w:t>
            </w:r>
            <w:r w:rsidR="00B44D0B">
              <w:rPr>
                <w:rFonts w:ascii="Calibri" w:eastAsia="Times New Roman" w:hAnsi="Calibri" w:cs="Times New Roman"/>
                <w:b/>
                <w:bCs/>
                <w:lang w:eastAsia="es-CL"/>
              </w:rPr>
              <w:t>eporte i</w:t>
            </w:r>
            <w:r w:rsidRPr="00F55716">
              <w:rPr>
                <w:rFonts w:ascii="Calibri" w:eastAsia="Times New Roman" w:hAnsi="Calibri" w:cs="Times New Roman"/>
                <w:b/>
                <w:bCs/>
                <w:lang w:eastAsia="es-CL"/>
              </w:rPr>
              <w:t>nicial</w:t>
            </w:r>
          </w:p>
        </w:tc>
        <w:tc>
          <w:tcPr>
            <w:tcW w:w="2625" w:type="dxa"/>
            <w:vMerge w:val="restart"/>
            <w:shd w:val="clear" w:color="000000" w:fill="FFFFFF"/>
            <w:noWrap/>
            <w:vAlign w:val="center"/>
          </w:tcPr>
          <w:p w:rsidR="00AE3B2A" w:rsidRPr="00F55716" w:rsidRDefault="007029C1" w:rsidP="00423DD0">
            <w:pPr>
              <w:spacing w:after="0" w:line="240" w:lineRule="auto"/>
              <w:jc w:val="center"/>
              <w:rPr>
                <w:rFonts w:ascii="Calibri" w:eastAsia="Times New Roman" w:hAnsi="Calibri" w:cs="Times New Roman"/>
                <w:lang w:eastAsia="es-CL"/>
              </w:rPr>
            </w:pPr>
            <w:r w:rsidRPr="007029C1">
              <w:rPr>
                <w:rFonts w:ascii="Calibri" w:eastAsia="Times New Roman" w:hAnsi="Calibri" w:cs="Calibri"/>
                <w:lang w:eastAsia="es-CL"/>
              </w:rPr>
              <w:t>$0</w:t>
            </w:r>
          </w:p>
        </w:tc>
        <w:tc>
          <w:tcPr>
            <w:tcW w:w="3176" w:type="dxa"/>
            <w:gridSpan w:val="2"/>
            <w:vMerge/>
            <w:vAlign w:val="center"/>
            <w:hideMark/>
          </w:tcPr>
          <w:p w:rsidR="00AE3B2A" w:rsidRPr="00F55716" w:rsidRDefault="00AE3B2A" w:rsidP="00423DD0">
            <w:pPr>
              <w:spacing w:after="0" w:line="240" w:lineRule="auto"/>
              <w:rPr>
                <w:rFonts w:ascii="Calibri" w:eastAsia="Times New Roman" w:hAnsi="Calibri" w:cs="Times New Roman"/>
                <w:b/>
                <w:bCs/>
                <w:lang w:eastAsia="es-CL"/>
              </w:rPr>
            </w:pPr>
          </w:p>
        </w:tc>
      </w:tr>
      <w:tr w:rsidR="00F55716" w:rsidRPr="00F55716" w:rsidTr="00DA6246">
        <w:trPr>
          <w:gridAfter w:val="1"/>
          <w:wAfter w:w="9" w:type="dxa"/>
          <w:trHeight w:val="645"/>
        </w:trPr>
        <w:tc>
          <w:tcPr>
            <w:tcW w:w="921" w:type="dxa"/>
            <w:gridSpan w:val="3"/>
            <w:vMerge/>
            <w:vAlign w:val="center"/>
            <w:hideMark/>
          </w:tcPr>
          <w:p w:rsidR="00AE3B2A" w:rsidRPr="00F55716" w:rsidRDefault="00AE3B2A" w:rsidP="00423DD0">
            <w:pPr>
              <w:spacing w:after="0" w:line="240" w:lineRule="auto"/>
              <w:rPr>
                <w:rFonts w:ascii="Calibri" w:eastAsia="Times New Roman" w:hAnsi="Calibri" w:cs="Times New Roman"/>
                <w:b/>
                <w:bCs/>
                <w:lang w:eastAsia="es-CL"/>
              </w:rPr>
            </w:pPr>
          </w:p>
        </w:tc>
        <w:tc>
          <w:tcPr>
            <w:tcW w:w="4816" w:type="dxa"/>
            <w:gridSpan w:val="2"/>
            <w:shd w:val="clear" w:color="000000" w:fill="FFFFFF"/>
            <w:vAlign w:val="center"/>
          </w:tcPr>
          <w:p w:rsidR="00AE3B2A" w:rsidRPr="00F55716" w:rsidRDefault="00DB6B63" w:rsidP="0009577D">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Prohibición de trabajos metalmecánicos</w:t>
            </w:r>
            <w:r w:rsidR="002134E3">
              <w:rPr>
                <w:rFonts w:ascii="Calibri" w:eastAsia="Times New Roman" w:hAnsi="Calibri" w:cs="Times New Roman"/>
                <w:lang w:eastAsia="es-CL"/>
              </w:rPr>
              <w:t xml:space="preserve"> (Maestranza)</w:t>
            </w:r>
            <w:r>
              <w:rPr>
                <w:rFonts w:ascii="Calibri" w:eastAsia="Times New Roman" w:hAnsi="Calibri" w:cs="Times New Roman"/>
                <w:lang w:eastAsia="es-CL"/>
              </w:rPr>
              <w:t>.</w:t>
            </w:r>
          </w:p>
        </w:tc>
        <w:tc>
          <w:tcPr>
            <w:tcW w:w="3401" w:type="dxa"/>
            <w:gridSpan w:val="3"/>
            <w:vMerge/>
            <w:vAlign w:val="center"/>
            <w:hideMark/>
          </w:tcPr>
          <w:p w:rsidR="00AE3B2A" w:rsidRPr="00F55716" w:rsidRDefault="00AE3B2A" w:rsidP="00AE3B2A">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hideMark/>
          </w:tcPr>
          <w:p w:rsidR="00AE3B2A" w:rsidRPr="00F55716" w:rsidRDefault="00AE3B2A" w:rsidP="00423DD0">
            <w:pPr>
              <w:spacing w:after="0" w:line="240" w:lineRule="auto"/>
              <w:rPr>
                <w:rFonts w:ascii="Calibri" w:eastAsia="Times New Roman" w:hAnsi="Calibri" w:cs="Times New Roman"/>
                <w:lang w:eastAsia="es-CL"/>
              </w:rPr>
            </w:pPr>
          </w:p>
        </w:tc>
        <w:tc>
          <w:tcPr>
            <w:tcW w:w="2765" w:type="dxa"/>
            <w:gridSpan w:val="3"/>
            <w:vMerge w:val="restart"/>
            <w:shd w:val="clear" w:color="000000" w:fill="FFFFFF"/>
            <w:noWrap/>
            <w:vAlign w:val="center"/>
            <w:hideMark/>
          </w:tcPr>
          <w:p w:rsidR="002134E3" w:rsidRDefault="00DB6B63" w:rsidP="002134E3">
            <w:pPr>
              <w:pStyle w:val="Prrafodelista"/>
              <w:numPr>
                <w:ilvl w:val="0"/>
                <w:numId w:val="49"/>
              </w:num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Copia de</w:t>
            </w:r>
            <w:r w:rsidR="002134E3">
              <w:rPr>
                <w:rFonts w:ascii="Calibri" w:eastAsia="Times New Roman" w:hAnsi="Calibri" w:cs="Times New Roman"/>
                <w:lang w:eastAsia="es-CL"/>
              </w:rPr>
              <w:t xml:space="preserve"> carta</w:t>
            </w:r>
            <w:r w:rsidR="00E105DD">
              <w:rPr>
                <w:rFonts w:ascii="Calibri" w:eastAsia="Times New Roman" w:hAnsi="Calibri" w:cs="Times New Roman"/>
                <w:lang w:eastAsia="es-CL"/>
              </w:rPr>
              <w:t xml:space="preserve"> enviada</w:t>
            </w:r>
          </w:p>
          <w:p w:rsidR="00005069" w:rsidRPr="00F55716" w:rsidRDefault="00E105DD" w:rsidP="002134E3">
            <w:pPr>
              <w:pStyle w:val="Prrafodelista"/>
              <w:numPr>
                <w:ilvl w:val="0"/>
                <w:numId w:val="49"/>
              </w:num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Comprobante de r</w:t>
            </w:r>
            <w:r w:rsidR="002134E3">
              <w:rPr>
                <w:rFonts w:ascii="Calibri" w:eastAsia="Times New Roman" w:hAnsi="Calibri" w:cs="Times New Roman"/>
                <w:lang w:eastAsia="es-CL"/>
              </w:rPr>
              <w:t xml:space="preserve">ecepción de </w:t>
            </w:r>
            <w:r>
              <w:rPr>
                <w:rFonts w:ascii="Calibri" w:eastAsia="Times New Roman" w:hAnsi="Calibri" w:cs="Times New Roman"/>
                <w:lang w:eastAsia="es-CL"/>
              </w:rPr>
              <w:t xml:space="preserve">la </w:t>
            </w:r>
            <w:r w:rsidR="002134E3">
              <w:rPr>
                <w:rFonts w:ascii="Calibri" w:eastAsia="Times New Roman" w:hAnsi="Calibri" w:cs="Times New Roman"/>
                <w:lang w:eastAsia="es-CL"/>
              </w:rPr>
              <w:t>carta por parte de Empresas Contratistas</w:t>
            </w:r>
          </w:p>
        </w:tc>
        <w:tc>
          <w:tcPr>
            <w:tcW w:w="2625" w:type="dxa"/>
            <w:vMerge/>
            <w:shd w:val="clear" w:color="000000" w:fill="FFFFFF"/>
            <w:noWrap/>
            <w:vAlign w:val="center"/>
            <w:hideMark/>
          </w:tcPr>
          <w:p w:rsidR="00AE3B2A" w:rsidRPr="00F55716" w:rsidRDefault="00AE3B2A" w:rsidP="00423DD0">
            <w:pPr>
              <w:spacing w:after="0" w:line="240" w:lineRule="auto"/>
              <w:jc w:val="center"/>
              <w:rPr>
                <w:rFonts w:ascii="Calibri" w:eastAsia="Times New Roman" w:hAnsi="Calibri" w:cs="Times New Roman"/>
                <w:lang w:eastAsia="es-CL"/>
              </w:rPr>
            </w:pPr>
          </w:p>
        </w:tc>
        <w:tc>
          <w:tcPr>
            <w:tcW w:w="3176" w:type="dxa"/>
            <w:gridSpan w:val="2"/>
            <w:vMerge/>
            <w:vAlign w:val="center"/>
            <w:hideMark/>
          </w:tcPr>
          <w:p w:rsidR="00AE3B2A" w:rsidRPr="00F55716" w:rsidRDefault="00AE3B2A" w:rsidP="00423DD0">
            <w:pPr>
              <w:spacing w:after="0" w:line="240" w:lineRule="auto"/>
              <w:rPr>
                <w:rFonts w:ascii="Calibri" w:eastAsia="Times New Roman" w:hAnsi="Calibri" w:cs="Times New Roman"/>
                <w:b/>
                <w:bCs/>
                <w:lang w:eastAsia="es-CL"/>
              </w:rPr>
            </w:pPr>
          </w:p>
        </w:tc>
      </w:tr>
      <w:tr w:rsidR="00F55716" w:rsidRPr="00F55716" w:rsidTr="00DA6246">
        <w:trPr>
          <w:gridAfter w:val="1"/>
          <w:wAfter w:w="9" w:type="dxa"/>
          <w:trHeight w:val="315"/>
        </w:trPr>
        <w:tc>
          <w:tcPr>
            <w:tcW w:w="921" w:type="dxa"/>
            <w:gridSpan w:val="3"/>
            <w:vMerge/>
            <w:vAlign w:val="center"/>
            <w:hideMark/>
          </w:tcPr>
          <w:p w:rsidR="00AE3B2A" w:rsidRPr="00F55716" w:rsidRDefault="00AE3B2A" w:rsidP="00423DD0">
            <w:pPr>
              <w:spacing w:after="0" w:line="240" w:lineRule="auto"/>
              <w:rPr>
                <w:rFonts w:ascii="Calibri" w:eastAsia="Times New Roman" w:hAnsi="Calibri" w:cs="Times New Roman"/>
                <w:b/>
                <w:bCs/>
                <w:lang w:eastAsia="es-CL"/>
              </w:rPr>
            </w:pPr>
          </w:p>
        </w:tc>
        <w:tc>
          <w:tcPr>
            <w:tcW w:w="4816" w:type="dxa"/>
            <w:gridSpan w:val="2"/>
            <w:shd w:val="clear" w:color="000000" w:fill="A8D08D"/>
            <w:noWrap/>
            <w:vAlign w:val="center"/>
            <w:hideMark/>
          </w:tcPr>
          <w:p w:rsidR="00AE3B2A" w:rsidRPr="00F55716" w:rsidRDefault="00AE3B2A" w:rsidP="00AE3B2A">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Forma de </w:t>
            </w:r>
            <w:r w:rsidR="00B44D0B">
              <w:rPr>
                <w:rFonts w:ascii="Calibri" w:eastAsia="Times New Roman" w:hAnsi="Calibri" w:cs="Times New Roman"/>
                <w:b/>
                <w:bCs/>
                <w:lang w:eastAsia="es-CL"/>
              </w:rPr>
              <w:t>i</w:t>
            </w:r>
            <w:r w:rsidRPr="00F55716">
              <w:rPr>
                <w:rFonts w:ascii="Calibri" w:eastAsia="Times New Roman" w:hAnsi="Calibri" w:cs="Times New Roman"/>
                <w:b/>
                <w:bCs/>
                <w:lang w:eastAsia="es-CL"/>
              </w:rPr>
              <w:t>mplementación</w:t>
            </w:r>
            <w:r w:rsidRPr="00F55716">
              <w:rPr>
                <w:rFonts w:ascii="Calibri" w:eastAsia="Times New Roman" w:hAnsi="Calibri" w:cs="Times New Roman"/>
                <w:lang w:eastAsia="es-CL"/>
              </w:rPr>
              <w:t> </w:t>
            </w:r>
          </w:p>
        </w:tc>
        <w:tc>
          <w:tcPr>
            <w:tcW w:w="3401" w:type="dxa"/>
            <w:gridSpan w:val="3"/>
            <w:vMerge/>
            <w:vAlign w:val="center"/>
            <w:hideMark/>
          </w:tcPr>
          <w:p w:rsidR="00AE3B2A" w:rsidRPr="00F55716" w:rsidRDefault="00AE3B2A" w:rsidP="00AE3B2A">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hideMark/>
          </w:tcPr>
          <w:p w:rsidR="00AE3B2A" w:rsidRPr="00F55716" w:rsidRDefault="00AE3B2A" w:rsidP="00423DD0">
            <w:pPr>
              <w:spacing w:after="0" w:line="240" w:lineRule="auto"/>
              <w:rPr>
                <w:rFonts w:ascii="Calibri" w:eastAsia="Times New Roman" w:hAnsi="Calibri" w:cs="Times New Roman"/>
                <w:lang w:eastAsia="es-CL"/>
              </w:rPr>
            </w:pPr>
          </w:p>
        </w:tc>
        <w:tc>
          <w:tcPr>
            <w:tcW w:w="2765" w:type="dxa"/>
            <w:gridSpan w:val="3"/>
            <w:vMerge/>
            <w:vAlign w:val="center"/>
            <w:hideMark/>
          </w:tcPr>
          <w:p w:rsidR="00AE3B2A" w:rsidRPr="00F55716" w:rsidRDefault="00AE3B2A" w:rsidP="00423DD0">
            <w:pPr>
              <w:spacing w:after="0" w:line="240" w:lineRule="auto"/>
              <w:rPr>
                <w:rFonts w:ascii="Calibri" w:eastAsia="Times New Roman" w:hAnsi="Calibri" w:cs="Times New Roman"/>
                <w:lang w:eastAsia="es-CL"/>
              </w:rPr>
            </w:pPr>
          </w:p>
        </w:tc>
        <w:tc>
          <w:tcPr>
            <w:tcW w:w="2625" w:type="dxa"/>
            <w:vMerge/>
            <w:shd w:val="clear" w:color="000000" w:fill="FFFFFF"/>
            <w:noWrap/>
            <w:vAlign w:val="center"/>
            <w:hideMark/>
          </w:tcPr>
          <w:p w:rsidR="00AE3B2A" w:rsidRPr="00F55716" w:rsidRDefault="00AE3B2A" w:rsidP="00423DD0">
            <w:pPr>
              <w:spacing w:after="0" w:line="240" w:lineRule="auto"/>
              <w:jc w:val="center"/>
              <w:rPr>
                <w:rFonts w:ascii="Calibri" w:eastAsia="Times New Roman" w:hAnsi="Calibri" w:cs="Times New Roman"/>
                <w:lang w:eastAsia="es-CL"/>
              </w:rPr>
            </w:pPr>
          </w:p>
        </w:tc>
        <w:tc>
          <w:tcPr>
            <w:tcW w:w="3176" w:type="dxa"/>
            <w:gridSpan w:val="2"/>
            <w:vMerge/>
            <w:vAlign w:val="center"/>
            <w:hideMark/>
          </w:tcPr>
          <w:p w:rsidR="00AE3B2A" w:rsidRPr="00F55716" w:rsidRDefault="00AE3B2A" w:rsidP="00423DD0">
            <w:pPr>
              <w:spacing w:after="0" w:line="240" w:lineRule="auto"/>
              <w:rPr>
                <w:rFonts w:ascii="Calibri" w:eastAsia="Times New Roman" w:hAnsi="Calibri" w:cs="Times New Roman"/>
                <w:b/>
                <w:bCs/>
                <w:lang w:eastAsia="es-CL"/>
              </w:rPr>
            </w:pPr>
          </w:p>
        </w:tc>
      </w:tr>
      <w:tr w:rsidR="00F55716" w:rsidRPr="00F55716" w:rsidTr="00DA6246">
        <w:trPr>
          <w:gridAfter w:val="1"/>
          <w:wAfter w:w="9" w:type="dxa"/>
          <w:trHeight w:val="510"/>
        </w:trPr>
        <w:tc>
          <w:tcPr>
            <w:tcW w:w="921" w:type="dxa"/>
            <w:gridSpan w:val="3"/>
            <w:vMerge/>
            <w:vAlign w:val="center"/>
            <w:hideMark/>
          </w:tcPr>
          <w:p w:rsidR="00AE3B2A" w:rsidRPr="00F55716" w:rsidRDefault="00AE3B2A" w:rsidP="00423DD0">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AE3B2A" w:rsidRPr="00DB6B63" w:rsidRDefault="002134E3" w:rsidP="002134E3">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 xml:space="preserve">Envío de carta a contratistas acerca de la prohibición de realizar </w:t>
            </w:r>
            <w:r w:rsidR="00DB6B63" w:rsidRPr="00DB6B63">
              <w:rPr>
                <w:rFonts w:ascii="Calibri" w:eastAsia="Times New Roman" w:hAnsi="Calibri" w:cs="Times New Roman"/>
                <w:lang w:eastAsia="es-CL"/>
              </w:rPr>
              <w:t xml:space="preserve"> trabajos</w:t>
            </w:r>
            <w:r>
              <w:rPr>
                <w:rFonts w:ascii="Calibri" w:eastAsia="Times New Roman" w:hAnsi="Calibri" w:cs="Times New Roman"/>
                <w:lang w:eastAsia="es-CL"/>
              </w:rPr>
              <w:t xml:space="preserve"> </w:t>
            </w:r>
            <w:r w:rsidR="00DB6B63" w:rsidRPr="00DB6B63">
              <w:rPr>
                <w:rFonts w:ascii="Calibri" w:eastAsia="Times New Roman" w:hAnsi="Calibri" w:cs="Times New Roman"/>
                <w:lang w:eastAsia="es-CL"/>
              </w:rPr>
              <w:t>metal-mecánicos</w:t>
            </w:r>
            <w:r>
              <w:rPr>
                <w:rFonts w:ascii="Calibri" w:eastAsia="Times New Roman" w:hAnsi="Calibri" w:cs="Times New Roman"/>
                <w:lang w:eastAsia="es-CL"/>
              </w:rPr>
              <w:t xml:space="preserve"> (Maestranza)</w:t>
            </w:r>
            <w:r w:rsidR="00DB6B63" w:rsidRPr="00DB6B63">
              <w:rPr>
                <w:rFonts w:ascii="Calibri" w:eastAsia="Times New Roman" w:hAnsi="Calibri" w:cs="Times New Roman"/>
                <w:lang w:eastAsia="es-CL"/>
              </w:rPr>
              <w:t xml:space="preserve"> en el sector del patio de contratistas, entre  las 2</w:t>
            </w:r>
            <w:r>
              <w:rPr>
                <w:rFonts w:ascii="Calibri" w:eastAsia="Times New Roman" w:hAnsi="Calibri" w:cs="Times New Roman"/>
                <w:lang w:eastAsia="es-CL"/>
              </w:rPr>
              <w:t>0</w:t>
            </w:r>
            <w:r w:rsidR="00DB6B63" w:rsidRPr="00DB6B63">
              <w:rPr>
                <w:rFonts w:ascii="Calibri" w:eastAsia="Times New Roman" w:hAnsi="Calibri" w:cs="Times New Roman"/>
                <w:lang w:eastAsia="es-CL"/>
              </w:rPr>
              <w:t>.00 y las 07.00 horas.</w:t>
            </w:r>
          </w:p>
        </w:tc>
        <w:tc>
          <w:tcPr>
            <w:tcW w:w="3401" w:type="dxa"/>
            <w:gridSpan w:val="3"/>
            <w:vMerge/>
            <w:vAlign w:val="center"/>
            <w:hideMark/>
          </w:tcPr>
          <w:p w:rsidR="00AE3B2A" w:rsidRPr="00F55716" w:rsidRDefault="00AE3B2A" w:rsidP="00AE3B2A">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hideMark/>
          </w:tcPr>
          <w:p w:rsidR="00AE3B2A" w:rsidRPr="00F55716" w:rsidRDefault="00AE3B2A" w:rsidP="00423DD0">
            <w:pPr>
              <w:spacing w:after="0" w:line="240" w:lineRule="auto"/>
              <w:rPr>
                <w:rFonts w:ascii="Calibri" w:eastAsia="Times New Roman" w:hAnsi="Calibri" w:cs="Times New Roman"/>
                <w:lang w:eastAsia="es-CL"/>
              </w:rPr>
            </w:pPr>
          </w:p>
        </w:tc>
        <w:tc>
          <w:tcPr>
            <w:tcW w:w="2765" w:type="dxa"/>
            <w:gridSpan w:val="3"/>
            <w:vMerge/>
            <w:vAlign w:val="center"/>
            <w:hideMark/>
          </w:tcPr>
          <w:p w:rsidR="00AE3B2A" w:rsidRPr="00F55716" w:rsidRDefault="00AE3B2A" w:rsidP="00423DD0">
            <w:pPr>
              <w:spacing w:after="0" w:line="240" w:lineRule="auto"/>
              <w:rPr>
                <w:rFonts w:ascii="Calibri" w:eastAsia="Times New Roman" w:hAnsi="Calibri" w:cs="Times New Roman"/>
                <w:lang w:eastAsia="es-CL"/>
              </w:rPr>
            </w:pPr>
          </w:p>
        </w:tc>
        <w:tc>
          <w:tcPr>
            <w:tcW w:w="2625" w:type="dxa"/>
            <w:vMerge/>
            <w:shd w:val="clear" w:color="000000" w:fill="FFFFFF"/>
            <w:noWrap/>
            <w:vAlign w:val="center"/>
            <w:hideMark/>
          </w:tcPr>
          <w:p w:rsidR="00AE3B2A" w:rsidRPr="00F55716" w:rsidRDefault="00AE3B2A" w:rsidP="00423DD0">
            <w:pPr>
              <w:spacing w:after="0" w:line="240" w:lineRule="auto"/>
              <w:jc w:val="center"/>
              <w:rPr>
                <w:rFonts w:ascii="Calibri" w:eastAsia="Times New Roman" w:hAnsi="Calibri" w:cs="Times New Roman"/>
                <w:lang w:eastAsia="es-CL"/>
              </w:rPr>
            </w:pPr>
          </w:p>
        </w:tc>
        <w:tc>
          <w:tcPr>
            <w:tcW w:w="3176" w:type="dxa"/>
            <w:gridSpan w:val="2"/>
            <w:vMerge/>
            <w:vAlign w:val="center"/>
            <w:hideMark/>
          </w:tcPr>
          <w:p w:rsidR="00AE3B2A" w:rsidRPr="00F55716" w:rsidRDefault="00AE3B2A" w:rsidP="00423DD0">
            <w:pPr>
              <w:spacing w:after="0" w:line="240" w:lineRule="auto"/>
              <w:rPr>
                <w:rFonts w:ascii="Calibri" w:eastAsia="Times New Roman" w:hAnsi="Calibri" w:cs="Times New Roman"/>
                <w:b/>
                <w:bCs/>
                <w:lang w:eastAsia="es-CL"/>
              </w:rPr>
            </w:pPr>
          </w:p>
        </w:tc>
      </w:tr>
      <w:tr w:rsidR="001308F6" w:rsidRPr="00411FEA" w:rsidTr="00034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510"/>
        </w:trPr>
        <w:tc>
          <w:tcPr>
            <w:tcW w:w="20965" w:type="dxa"/>
            <w:gridSpan w:val="18"/>
            <w:tcBorders>
              <w:top w:val="single" w:sz="4" w:space="0" w:color="auto"/>
              <w:left w:val="single" w:sz="4" w:space="0" w:color="auto"/>
              <w:bottom w:val="single" w:sz="4" w:space="0" w:color="auto"/>
              <w:right w:val="single" w:sz="4" w:space="0" w:color="auto"/>
            </w:tcBorders>
            <w:shd w:val="clear" w:color="000000" w:fill="538135"/>
            <w:noWrap/>
            <w:vAlign w:val="center"/>
            <w:hideMark/>
          </w:tcPr>
          <w:p w:rsidR="001308F6" w:rsidRPr="00411FEA" w:rsidRDefault="001308F6" w:rsidP="00B35E96">
            <w:pPr>
              <w:spacing w:after="0" w:line="240" w:lineRule="auto"/>
              <w:rPr>
                <w:rFonts w:ascii="Calibri" w:eastAsia="Times New Roman" w:hAnsi="Calibri" w:cs="Times New Roman"/>
                <w:b/>
                <w:bCs/>
                <w:color w:val="FFFFFF"/>
                <w:sz w:val="32"/>
                <w:szCs w:val="32"/>
                <w:lang w:eastAsia="es-CL"/>
              </w:rPr>
            </w:pPr>
            <w:r>
              <w:rPr>
                <w:rFonts w:ascii="Calibri" w:eastAsia="Times New Roman" w:hAnsi="Calibri" w:cs="Times New Roman"/>
                <w:b/>
                <w:bCs/>
                <w:lang w:eastAsia="es-CL"/>
              </w:rPr>
              <w:t>2.2 A</w:t>
            </w:r>
            <w:r w:rsidRPr="001308F6">
              <w:rPr>
                <w:rFonts w:ascii="Calibri" w:eastAsia="Times New Roman" w:hAnsi="Calibri" w:cs="Times New Roman"/>
                <w:b/>
                <w:bCs/>
                <w:lang w:eastAsia="es-CL"/>
              </w:rPr>
              <w:t>CCIONES</w:t>
            </w:r>
            <w:r>
              <w:rPr>
                <w:rFonts w:ascii="Calibri" w:eastAsia="Times New Roman" w:hAnsi="Calibri" w:cs="Times New Roman"/>
                <w:b/>
                <w:bCs/>
                <w:lang w:eastAsia="es-CL"/>
              </w:rPr>
              <w:t xml:space="preserve"> EN EJECUCIÓN </w:t>
            </w:r>
          </w:p>
        </w:tc>
      </w:tr>
      <w:tr w:rsidR="004F4AE6" w:rsidRPr="006B3194" w:rsidTr="00DA6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300"/>
        </w:trPr>
        <w:tc>
          <w:tcPr>
            <w:tcW w:w="912" w:type="dxa"/>
            <w:gridSpan w:val="2"/>
            <w:tcBorders>
              <w:top w:val="single" w:sz="4" w:space="0" w:color="auto"/>
              <w:left w:val="single" w:sz="4" w:space="0" w:color="auto"/>
              <w:bottom w:val="single" w:sz="4" w:space="0" w:color="auto"/>
              <w:right w:val="single" w:sz="8" w:space="0" w:color="385623"/>
            </w:tcBorders>
            <w:shd w:val="clear" w:color="000000" w:fill="A8D08D"/>
            <w:vAlign w:val="center"/>
            <w:hideMark/>
          </w:tcPr>
          <w:p w:rsidR="001308F6" w:rsidRPr="001308F6" w:rsidRDefault="001308F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N° IDENTIFICADOR</w:t>
            </w:r>
          </w:p>
        </w:tc>
        <w:tc>
          <w:tcPr>
            <w:tcW w:w="4780" w:type="dxa"/>
            <w:tcBorders>
              <w:top w:val="single" w:sz="4" w:space="0" w:color="auto"/>
              <w:left w:val="nil"/>
              <w:bottom w:val="single" w:sz="4" w:space="0" w:color="auto"/>
              <w:right w:val="single" w:sz="8" w:space="0" w:color="385623"/>
            </w:tcBorders>
            <w:shd w:val="clear" w:color="000000" w:fill="A8D08D"/>
            <w:noWrap/>
            <w:vAlign w:val="center"/>
            <w:hideMark/>
          </w:tcPr>
          <w:p w:rsidR="001308F6" w:rsidRPr="001308F6" w:rsidRDefault="001308F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DESCRIPCIÓN</w:t>
            </w:r>
          </w:p>
        </w:tc>
        <w:tc>
          <w:tcPr>
            <w:tcW w:w="3371" w:type="dxa"/>
            <w:gridSpan w:val="3"/>
            <w:tcBorders>
              <w:top w:val="single" w:sz="4" w:space="0" w:color="auto"/>
              <w:left w:val="nil"/>
              <w:bottom w:val="single" w:sz="4" w:space="0" w:color="auto"/>
              <w:right w:val="single" w:sz="8" w:space="0" w:color="385623"/>
            </w:tcBorders>
            <w:shd w:val="clear" w:color="000000" w:fill="A8D08D"/>
            <w:vAlign w:val="center"/>
            <w:hideMark/>
          </w:tcPr>
          <w:p w:rsidR="001308F6" w:rsidRPr="001308F6" w:rsidRDefault="001308F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FECHA DE INICIO PLAZO DE EJECUCIÓN</w:t>
            </w:r>
          </w:p>
        </w:tc>
        <w:tc>
          <w:tcPr>
            <w:tcW w:w="3235" w:type="dxa"/>
            <w:gridSpan w:val="3"/>
            <w:tcBorders>
              <w:top w:val="single" w:sz="4" w:space="0" w:color="auto"/>
              <w:left w:val="nil"/>
              <w:bottom w:val="single" w:sz="4" w:space="0" w:color="auto"/>
              <w:right w:val="single" w:sz="8" w:space="0" w:color="385623"/>
            </w:tcBorders>
            <w:shd w:val="clear" w:color="000000" w:fill="A8D08D"/>
            <w:noWrap/>
            <w:vAlign w:val="center"/>
            <w:hideMark/>
          </w:tcPr>
          <w:p w:rsidR="001308F6" w:rsidRPr="001308F6" w:rsidRDefault="001308F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 xml:space="preserve">INDICADORES DE CUMPLIMIENTO </w:t>
            </w:r>
          </w:p>
        </w:tc>
        <w:tc>
          <w:tcPr>
            <w:tcW w:w="2812" w:type="dxa"/>
            <w:gridSpan w:val="4"/>
            <w:tcBorders>
              <w:top w:val="single" w:sz="4" w:space="0" w:color="auto"/>
              <w:left w:val="nil"/>
              <w:bottom w:val="single" w:sz="4" w:space="0" w:color="auto"/>
              <w:right w:val="single" w:sz="8" w:space="0" w:color="375623"/>
            </w:tcBorders>
            <w:shd w:val="clear" w:color="000000" w:fill="A8D08D"/>
            <w:noWrap/>
            <w:vAlign w:val="center"/>
            <w:hideMark/>
          </w:tcPr>
          <w:p w:rsidR="001308F6" w:rsidRPr="001308F6" w:rsidRDefault="001308F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 xml:space="preserve">MEDIOS DE VERIFICACIÓN </w:t>
            </w:r>
          </w:p>
        </w:tc>
        <w:tc>
          <w:tcPr>
            <w:tcW w:w="2736" w:type="dxa"/>
            <w:gridSpan w:val="3"/>
            <w:tcBorders>
              <w:top w:val="single" w:sz="4" w:space="0" w:color="auto"/>
              <w:left w:val="single" w:sz="8" w:space="0" w:color="385623"/>
              <w:bottom w:val="single" w:sz="4" w:space="0" w:color="auto"/>
              <w:right w:val="single" w:sz="8" w:space="0" w:color="385623"/>
            </w:tcBorders>
            <w:shd w:val="clear" w:color="000000" w:fill="A8D08D"/>
            <w:vAlign w:val="center"/>
            <w:hideMark/>
          </w:tcPr>
          <w:p w:rsidR="001308F6" w:rsidRPr="001308F6" w:rsidRDefault="001308F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 xml:space="preserve">COSTOS ESTIMADOS           </w:t>
            </w:r>
          </w:p>
        </w:tc>
        <w:tc>
          <w:tcPr>
            <w:tcW w:w="3119" w:type="dxa"/>
            <w:gridSpan w:val="2"/>
            <w:tcBorders>
              <w:top w:val="single" w:sz="4" w:space="0" w:color="auto"/>
              <w:left w:val="nil"/>
              <w:bottom w:val="single" w:sz="4" w:space="0" w:color="auto"/>
              <w:right w:val="single" w:sz="4" w:space="0" w:color="auto"/>
            </w:tcBorders>
            <w:shd w:val="clear" w:color="000000" w:fill="A8D08D"/>
            <w:noWrap/>
            <w:vAlign w:val="center"/>
            <w:hideMark/>
          </w:tcPr>
          <w:p w:rsidR="001308F6" w:rsidRPr="001308F6" w:rsidRDefault="001308F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IMPEDIMENTOS EVENTUALES</w:t>
            </w:r>
          </w:p>
        </w:tc>
      </w:tr>
      <w:tr w:rsidR="004F4AE6" w:rsidRPr="00411FEA" w:rsidTr="00DA6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206"/>
        </w:trPr>
        <w:tc>
          <w:tcPr>
            <w:tcW w:w="912" w:type="dxa"/>
            <w:gridSpan w:val="2"/>
            <w:vMerge w:val="restart"/>
            <w:tcBorders>
              <w:top w:val="single" w:sz="4" w:space="0" w:color="auto"/>
              <w:left w:val="single" w:sz="12" w:space="0" w:color="385623"/>
              <w:bottom w:val="single" w:sz="8" w:space="0" w:color="375623"/>
              <w:right w:val="single" w:sz="8" w:space="0" w:color="385623"/>
            </w:tcBorders>
            <w:shd w:val="clear" w:color="000000" w:fill="FFFFFF"/>
            <w:noWrap/>
            <w:vAlign w:val="center"/>
            <w:hideMark/>
          </w:tcPr>
          <w:p w:rsidR="001308F6" w:rsidRPr="001308F6" w:rsidRDefault="00E105DD" w:rsidP="00B35E96">
            <w:pPr>
              <w:spacing w:after="0" w:line="240" w:lineRule="auto"/>
              <w:jc w:val="center"/>
              <w:rPr>
                <w:rFonts w:eastAsia="Times New Roman" w:cstheme="minorHAnsi"/>
                <w:b/>
                <w:bCs/>
                <w:color w:val="000000"/>
                <w:lang w:eastAsia="es-CL"/>
              </w:rPr>
            </w:pPr>
            <w:r>
              <w:rPr>
                <w:rFonts w:eastAsia="Times New Roman" w:cstheme="minorHAnsi"/>
                <w:b/>
                <w:bCs/>
                <w:color w:val="000000"/>
                <w:lang w:eastAsia="es-CL"/>
              </w:rPr>
              <w:t>N/A</w:t>
            </w:r>
          </w:p>
        </w:tc>
        <w:tc>
          <w:tcPr>
            <w:tcW w:w="4780" w:type="dxa"/>
            <w:tcBorders>
              <w:top w:val="single" w:sz="4" w:space="0" w:color="auto"/>
              <w:left w:val="nil"/>
              <w:bottom w:val="single" w:sz="8" w:space="0" w:color="375623"/>
              <w:right w:val="single" w:sz="8" w:space="0" w:color="385623"/>
            </w:tcBorders>
            <w:shd w:val="clear" w:color="000000" w:fill="A8D08D"/>
            <w:noWrap/>
            <w:vAlign w:val="center"/>
            <w:hideMark/>
          </w:tcPr>
          <w:p w:rsidR="001308F6" w:rsidRPr="001308F6" w:rsidRDefault="00B44D0B" w:rsidP="00B35E96">
            <w:pPr>
              <w:spacing w:after="0" w:line="240" w:lineRule="auto"/>
              <w:rPr>
                <w:rFonts w:eastAsia="Times New Roman" w:cstheme="minorHAnsi"/>
                <w:b/>
                <w:bCs/>
                <w:color w:val="000000"/>
                <w:lang w:eastAsia="es-CL"/>
              </w:rPr>
            </w:pPr>
            <w:r>
              <w:rPr>
                <w:rFonts w:eastAsia="Times New Roman" w:cstheme="minorHAnsi"/>
                <w:b/>
                <w:bCs/>
                <w:color w:val="000000"/>
                <w:lang w:eastAsia="es-CL"/>
              </w:rPr>
              <w:t>Acción y m</w:t>
            </w:r>
            <w:r w:rsidR="001308F6" w:rsidRPr="001308F6">
              <w:rPr>
                <w:rFonts w:eastAsia="Times New Roman" w:cstheme="minorHAnsi"/>
                <w:b/>
                <w:bCs/>
                <w:color w:val="000000"/>
                <w:lang w:eastAsia="es-CL"/>
              </w:rPr>
              <w:t>eta</w:t>
            </w:r>
          </w:p>
        </w:tc>
        <w:tc>
          <w:tcPr>
            <w:tcW w:w="3371" w:type="dxa"/>
            <w:gridSpan w:val="3"/>
            <w:tcBorders>
              <w:top w:val="single" w:sz="4" w:space="0" w:color="auto"/>
              <w:left w:val="nil"/>
              <w:bottom w:val="nil"/>
              <w:right w:val="single" w:sz="8" w:space="0" w:color="385623"/>
            </w:tcBorders>
            <w:shd w:val="clear" w:color="000000" w:fill="FFFFFF"/>
            <w:noWrap/>
            <w:vAlign w:val="center"/>
            <w:hideMark/>
          </w:tcPr>
          <w:p w:rsidR="001308F6" w:rsidRPr="001308F6" w:rsidRDefault="00E105DD" w:rsidP="007029C1">
            <w:pPr>
              <w:spacing w:after="0" w:line="240" w:lineRule="auto"/>
              <w:jc w:val="center"/>
              <w:rPr>
                <w:rFonts w:eastAsia="Times New Roman" w:cstheme="minorHAnsi"/>
                <w:color w:val="385623"/>
                <w:lang w:eastAsia="es-CL"/>
              </w:rPr>
            </w:pPr>
            <w:r w:rsidRPr="007029C1">
              <w:rPr>
                <w:rFonts w:eastAsia="Times New Roman" w:cstheme="minorHAnsi"/>
                <w:lang w:eastAsia="es-CL"/>
              </w:rPr>
              <w:t>N/A</w:t>
            </w:r>
          </w:p>
        </w:tc>
        <w:tc>
          <w:tcPr>
            <w:tcW w:w="3235" w:type="dxa"/>
            <w:gridSpan w:val="3"/>
            <w:tcBorders>
              <w:top w:val="single" w:sz="4" w:space="0" w:color="auto"/>
              <w:left w:val="nil"/>
              <w:bottom w:val="nil"/>
              <w:right w:val="single" w:sz="8" w:space="0" w:color="385623"/>
            </w:tcBorders>
            <w:shd w:val="clear" w:color="000000" w:fill="FFFFFF"/>
            <w:noWrap/>
            <w:vAlign w:val="center"/>
            <w:hideMark/>
          </w:tcPr>
          <w:p w:rsidR="001308F6" w:rsidRPr="001308F6" w:rsidRDefault="00E105DD" w:rsidP="007029C1">
            <w:pPr>
              <w:spacing w:after="0" w:line="240" w:lineRule="auto"/>
              <w:jc w:val="center"/>
              <w:rPr>
                <w:rFonts w:eastAsia="Times New Roman" w:cstheme="minorHAnsi"/>
                <w:color w:val="000000"/>
                <w:lang w:eastAsia="es-CL"/>
              </w:rPr>
            </w:pPr>
            <w:r>
              <w:rPr>
                <w:rFonts w:eastAsia="Times New Roman" w:cstheme="minorHAnsi"/>
                <w:color w:val="000000"/>
                <w:lang w:eastAsia="es-CL"/>
              </w:rPr>
              <w:t>N/A</w:t>
            </w:r>
          </w:p>
        </w:tc>
        <w:tc>
          <w:tcPr>
            <w:tcW w:w="2812" w:type="dxa"/>
            <w:gridSpan w:val="4"/>
            <w:tcBorders>
              <w:top w:val="single" w:sz="4" w:space="0" w:color="auto"/>
              <w:left w:val="nil"/>
              <w:bottom w:val="single" w:sz="8" w:space="0" w:color="375623"/>
              <w:right w:val="single" w:sz="8" w:space="0" w:color="385623"/>
            </w:tcBorders>
            <w:shd w:val="clear" w:color="000000" w:fill="A8D08D"/>
            <w:noWrap/>
            <w:vAlign w:val="center"/>
            <w:hideMark/>
          </w:tcPr>
          <w:p w:rsidR="001308F6" w:rsidRPr="001308F6" w:rsidRDefault="001308F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 xml:space="preserve">Reporte </w:t>
            </w:r>
            <w:r w:rsidR="00B44D0B">
              <w:rPr>
                <w:rFonts w:eastAsia="Times New Roman" w:cstheme="minorHAnsi"/>
                <w:b/>
                <w:bCs/>
                <w:color w:val="000000"/>
                <w:lang w:eastAsia="es-CL"/>
              </w:rPr>
              <w:t>i</w:t>
            </w:r>
            <w:r w:rsidRPr="001308F6">
              <w:rPr>
                <w:rFonts w:eastAsia="Times New Roman" w:cstheme="minorHAnsi"/>
                <w:b/>
                <w:bCs/>
                <w:color w:val="000000"/>
                <w:lang w:eastAsia="es-CL"/>
              </w:rPr>
              <w:t>nicial</w:t>
            </w:r>
          </w:p>
        </w:tc>
        <w:tc>
          <w:tcPr>
            <w:tcW w:w="2736" w:type="dxa"/>
            <w:gridSpan w:val="3"/>
            <w:vMerge w:val="restart"/>
            <w:tcBorders>
              <w:top w:val="single" w:sz="4" w:space="0" w:color="auto"/>
              <w:left w:val="nil"/>
              <w:right w:val="single" w:sz="8" w:space="0" w:color="385623"/>
            </w:tcBorders>
            <w:shd w:val="clear" w:color="000000" w:fill="FFFFFF"/>
            <w:noWrap/>
            <w:vAlign w:val="center"/>
            <w:hideMark/>
          </w:tcPr>
          <w:p w:rsidR="001308F6" w:rsidRPr="007029C1" w:rsidRDefault="00E105DD" w:rsidP="00B35E96">
            <w:pPr>
              <w:spacing w:after="0" w:line="240" w:lineRule="auto"/>
              <w:jc w:val="center"/>
              <w:rPr>
                <w:rFonts w:eastAsia="Times New Roman" w:cstheme="minorHAnsi"/>
                <w:lang w:eastAsia="es-CL"/>
              </w:rPr>
            </w:pPr>
            <w:r w:rsidRPr="007029C1">
              <w:rPr>
                <w:rFonts w:eastAsia="Times New Roman" w:cstheme="minorHAnsi"/>
                <w:lang w:eastAsia="es-CL"/>
              </w:rPr>
              <w:t>N/A</w:t>
            </w:r>
            <w:r w:rsidR="001308F6" w:rsidRPr="007029C1">
              <w:rPr>
                <w:rFonts w:eastAsia="Times New Roman" w:cstheme="minorHAnsi"/>
                <w:lang w:eastAsia="es-CL"/>
              </w:rPr>
              <w:t> </w:t>
            </w:r>
          </w:p>
          <w:p w:rsidR="001308F6" w:rsidRPr="001308F6" w:rsidRDefault="001308F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1308F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1308F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1308F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lastRenderedPageBreak/>
              <w:t> </w:t>
            </w:r>
          </w:p>
          <w:p w:rsidR="001308F6" w:rsidRPr="001308F6" w:rsidRDefault="001308F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1308F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1308F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tc>
        <w:tc>
          <w:tcPr>
            <w:tcW w:w="3119" w:type="dxa"/>
            <w:gridSpan w:val="2"/>
            <w:tcBorders>
              <w:top w:val="single" w:sz="4" w:space="0" w:color="auto"/>
              <w:left w:val="nil"/>
              <w:bottom w:val="single" w:sz="8" w:space="0" w:color="375623"/>
              <w:right w:val="single" w:sz="8" w:space="0" w:color="375623"/>
            </w:tcBorders>
            <w:shd w:val="clear" w:color="000000" w:fill="A8D08D"/>
            <w:noWrap/>
            <w:vAlign w:val="center"/>
            <w:hideMark/>
          </w:tcPr>
          <w:p w:rsidR="001308F6" w:rsidRPr="001308F6" w:rsidRDefault="001308F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lastRenderedPageBreak/>
              <w:t>Impedimentos</w:t>
            </w:r>
          </w:p>
        </w:tc>
      </w:tr>
      <w:tr w:rsidR="004F4AE6" w:rsidRPr="00411FEA" w:rsidTr="00DA6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133"/>
        </w:trPr>
        <w:tc>
          <w:tcPr>
            <w:tcW w:w="912" w:type="dxa"/>
            <w:gridSpan w:val="2"/>
            <w:vMerge/>
            <w:tcBorders>
              <w:top w:val="nil"/>
              <w:left w:val="single" w:sz="12"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b/>
                <w:bCs/>
                <w:color w:val="000000"/>
                <w:lang w:eastAsia="es-CL"/>
              </w:rPr>
            </w:pPr>
          </w:p>
        </w:tc>
        <w:tc>
          <w:tcPr>
            <w:tcW w:w="4780" w:type="dxa"/>
            <w:vMerge w:val="restart"/>
            <w:tcBorders>
              <w:top w:val="nil"/>
              <w:left w:val="nil"/>
              <w:right w:val="single" w:sz="8" w:space="0" w:color="385623"/>
            </w:tcBorders>
            <w:shd w:val="clear" w:color="000000" w:fill="FFFFFF"/>
            <w:vAlign w:val="center"/>
            <w:hideMark/>
          </w:tcPr>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p w:rsidR="001308F6" w:rsidRPr="001308F6" w:rsidRDefault="00E105DD" w:rsidP="007029C1">
            <w:pPr>
              <w:spacing w:after="0" w:line="240" w:lineRule="auto"/>
              <w:jc w:val="center"/>
              <w:rPr>
                <w:rFonts w:eastAsia="Times New Roman" w:cstheme="minorHAnsi"/>
                <w:color w:val="000000"/>
                <w:lang w:eastAsia="es-CL"/>
              </w:rPr>
            </w:pPr>
            <w:r>
              <w:rPr>
                <w:rFonts w:eastAsia="Times New Roman" w:cstheme="minorHAnsi"/>
                <w:color w:val="000000"/>
                <w:lang w:eastAsia="es-CL"/>
              </w:rPr>
              <w:t>N/A</w:t>
            </w:r>
          </w:p>
        </w:tc>
        <w:tc>
          <w:tcPr>
            <w:tcW w:w="3371" w:type="dxa"/>
            <w:gridSpan w:val="3"/>
            <w:tcBorders>
              <w:top w:val="nil"/>
              <w:left w:val="single" w:sz="8" w:space="0" w:color="385623"/>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3235" w:type="dxa"/>
            <w:gridSpan w:val="3"/>
            <w:vMerge w:val="restart"/>
            <w:tcBorders>
              <w:top w:val="nil"/>
              <w:left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lastRenderedPageBreak/>
              <w:t> </w:t>
            </w:r>
          </w:p>
        </w:tc>
        <w:tc>
          <w:tcPr>
            <w:tcW w:w="2812" w:type="dxa"/>
            <w:gridSpan w:val="4"/>
            <w:vMerge w:val="restart"/>
            <w:tcBorders>
              <w:top w:val="nil"/>
              <w:left w:val="single" w:sz="8" w:space="0" w:color="385623"/>
              <w:bottom w:val="nil"/>
              <w:right w:val="single" w:sz="8" w:space="0" w:color="385623"/>
            </w:tcBorders>
            <w:shd w:val="clear" w:color="000000" w:fill="FFFFFF"/>
            <w:noWrap/>
            <w:vAlign w:val="center"/>
            <w:hideMark/>
          </w:tcPr>
          <w:p w:rsidR="001308F6" w:rsidRPr="001308F6" w:rsidRDefault="00E105DD" w:rsidP="00B35E96">
            <w:pPr>
              <w:spacing w:after="0" w:line="240" w:lineRule="auto"/>
              <w:jc w:val="center"/>
              <w:rPr>
                <w:rFonts w:eastAsia="Times New Roman" w:cstheme="minorHAnsi"/>
                <w:color w:val="385623"/>
                <w:lang w:eastAsia="es-CL"/>
              </w:rPr>
            </w:pPr>
            <w:r w:rsidRPr="007029C1">
              <w:rPr>
                <w:rFonts w:eastAsia="Times New Roman" w:cstheme="minorHAnsi"/>
                <w:lang w:eastAsia="es-CL"/>
              </w:rPr>
              <w:lastRenderedPageBreak/>
              <w:t>N/A</w:t>
            </w:r>
            <w:r w:rsidR="001308F6" w:rsidRPr="007029C1">
              <w:rPr>
                <w:rFonts w:eastAsia="Times New Roman" w:cstheme="minorHAnsi"/>
                <w:lang w:eastAsia="es-CL"/>
              </w:rPr>
              <w:t> </w:t>
            </w:r>
          </w:p>
        </w:tc>
        <w:tc>
          <w:tcPr>
            <w:tcW w:w="2736"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p>
        </w:tc>
        <w:tc>
          <w:tcPr>
            <w:tcW w:w="3119" w:type="dxa"/>
            <w:gridSpan w:val="2"/>
            <w:vMerge w:val="restart"/>
            <w:tcBorders>
              <w:top w:val="nil"/>
              <w:left w:val="nil"/>
              <w:right w:val="single" w:sz="8" w:space="0" w:color="375623"/>
            </w:tcBorders>
            <w:shd w:val="clear" w:color="000000" w:fill="FFFFFF"/>
            <w:vAlign w:val="center"/>
            <w:hideMark/>
          </w:tcPr>
          <w:p w:rsidR="001308F6" w:rsidRPr="001308F6" w:rsidRDefault="00E105DD" w:rsidP="007029C1">
            <w:pPr>
              <w:spacing w:after="0" w:line="240" w:lineRule="auto"/>
              <w:jc w:val="center"/>
              <w:rPr>
                <w:rFonts w:eastAsia="Times New Roman" w:cstheme="minorHAnsi"/>
                <w:color w:val="000000"/>
                <w:lang w:eastAsia="es-CL"/>
              </w:rPr>
            </w:pPr>
            <w:r>
              <w:rPr>
                <w:rFonts w:eastAsia="Times New Roman" w:cstheme="minorHAnsi"/>
                <w:color w:val="000000"/>
                <w:lang w:eastAsia="es-CL"/>
              </w:rPr>
              <w:t>N/A</w:t>
            </w:r>
          </w:p>
        </w:tc>
      </w:tr>
      <w:tr w:rsidR="004F4AE6" w:rsidRPr="00411FEA" w:rsidTr="00DA6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60"/>
        </w:trPr>
        <w:tc>
          <w:tcPr>
            <w:tcW w:w="912" w:type="dxa"/>
            <w:gridSpan w:val="2"/>
            <w:vMerge/>
            <w:tcBorders>
              <w:top w:val="nil"/>
              <w:left w:val="single" w:sz="12"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b/>
                <w:bCs/>
                <w:color w:val="000000"/>
                <w:lang w:eastAsia="es-CL"/>
              </w:rPr>
            </w:pPr>
          </w:p>
        </w:tc>
        <w:tc>
          <w:tcPr>
            <w:tcW w:w="4780" w:type="dxa"/>
            <w:vMerge/>
            <w:tcBorders>
              <w:left w:val="nil"/>
              <w:right w:val="single" w:sz="8" w:space="0" w:color="385623"/>
            </w:tcBorders>
            <w:shd w:val="clear" w:color="000000" w:fill="FFFFFF"/>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3371" w:type="dxa"/>
            <w:gridSpan w:val="3"/>
            <w:tcBorders>
              <w:top w:val="nil"/>
              <w:left w:val="single" w:sz="8" w:space="0" w:color="385623"/>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3235"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2812" w:type="dxa"/>
            <w:gridSpan w:val="4"/>
            <w:vMerge/>
            <w:tcBorders>
              <w:top w:val="nil"/>
              <w:left w:val="nil"/>
              <w:bottom w:val="nil"/>
              <w:right w:val="single" w:sz="8" w:space="0" w:color="385623"/>
            </w:tcBorders>
            <w:vAlign w:val="center"/>
            <w:hideMark/>
          </w:tcPr>
          <w:p w:rsidR="001308F6" w:rsidRPr="001308F6" w:rsidRDefault="001308F6" w:rsidP="00B35E96">
            <w:pPr>
              <w:spacing w:after="0" w:line="240" w:lineRule="auto"/>
              <w:rPr>
                <w:rFonts w:eastAsia="Times New Roman" w:cstheme="minorHAnsi"/>
                <w:color w:val="385623"/>
                <w:lang w:eastAsia="es-CL"/>
              </w:rPr>
            </w:pPr>
          </w:p>
        </w:tc>
        <w:tc>
          <w:tcPr>
            <w:tcW w:w="2736"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p>
        </w:tc>
        <w:tc>
          <w:tcPr>
            <w:tcW w:w="3119" w:type="dxa"/>
            <w:gridSpan w:val="2"/>
            <w:vMerge/>
            <w:tcBorders>
              <w:left w:val="nil"/>
              <w:right w:val="single" w:sz="8" w:space="0" w:color="375623"/>
            </w:tcBorders>
            <w:shd w:val="clear" w:color="000000" w:fill="FFFFFF"/>
            <w:vAlign w:val="center"/>
            <w:hideMark/>
          </w:tcPr>
          <w:p w:rsidR="001308F6" w:rsidRPr="001308F6" w:rsidRDefault="001308F6" w:rsidP="00B35E96">
            <w:pPr>
              <w:spacing w:after="0" w:line="240" w:lineRule="auto"/>
              <w:rPr>
                <w:rFonts w:eastAsia="Times New Roman" w:cstheme="minorHAnsi"/>
                <w:color w:val="000000"/>
                <w:lang w:eastAsia="es-CL"/>
              </w:rPr>
            </w:pPr>
          </w:p>
        </w:tc>
      </w:tr>
      <w:tr w:rsidR="004F4AE6" w:rsidRPr="00411FEA" w:rsidTr="00DA6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403"/>
        </w:trPr>
        <w:tc>
          <w:tcPr>
            <w:tcW w:w="912" w:type="dxa"/>
            <w:gridSpan w:val="2"/>
            <w:vMerge/>
            <w:tcBorders>
              <w:top w:val="nil"/>
              <w:left w:val="single" w:sz="12"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b/>
                <w:bCs/>
                <w:color w:val="000000"/>
                <w:lang w:eastAsia="es-CL"/>
              </w:rPr>
            </w:pPr>
          </w:p>
        </w:tc>
        <w:tc>
          <w:tcPr>
            <w:tcW w:w="4780" w:type="dxa"/>
            <w:vMerge/>
            <w:tcBorders>
              <w:left w:val="nil"/>
              <w:bottom w:val="single" w:sz="8" w:space="0" w:color="375623"/>
              <w:right w:val="single" w:sz="8" w:space="0" w:color="385623"/>
            </w:tcBorders>
            <w:shd w:val="clear" w:color="000000" w:fill="FFFFFF"/>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3371" w:type="dxa"/>
            <w:gridSpan w:val="3"/>
            <w:tcBorders>
              <w:top w:val="nil"/>
              <w:left w:val="single" w:sz="8" w:space="0" w:color="385623"/>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3235"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2812" w:type="dxa"/>
            <w:gridSpan w:val="4"/>
            <w:tcBorders>
              <w:top w:val="single" w:sz="8" w:space="0" w:color="375623"/>
              <w:left w:val="nil"/>
              <w:bottom w:val="single" w:sz="8" w:space="0" w:color="375623"/>
              <w:right w:val="single" w:sz="8" w:space="0" w:color="385623"/>
            </w:tcBorders>
            <w:shd w:val="clear" w:color="000000" w:fill="A8D08D"/>
            <w:noWrap/>
            <w:vAlign w:val="center"/>
            <w:hideMark/>
          </w:tcPr>
          <w:p w:rsidR="001308F6" w:rsidRPr="001308F6" w:rsidRDefault="001308F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Reportes de avance</w:t>
            </w:r>
          </w:p>
        </w:tc>
        <w:tc>
          <w:tcPr>
            <w:tcW w:w="2736"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p>
        </w:tc>
        <w:tc>
          <w:tcPr>
            <w:tcW w:w="3119" w:type="dxa"/>
            <w:gridSpan w:val="2"/>
            <w:vMerge/>
            <w:tcBorders>
              <w:left w:val="nil"/>
              <w:bottom w:val="nil"/>
              <w:right w:val="single" w:sz="8" w:space="0" w:color="375623"/>
            </w:tcBorders>
            <w:shd w:val="clear" w:color="000000" w:fill="FFFFFF"/>
            <w:vAlign w:val="center"/>
            <w:hideMark/>
          </w:tcPr>
          <w:p w:rsidR="001308F6" w:rsidRPr="001308F6" w:rsidRDefault="001308F6" w:rsidP="00B35E96">
            <w:pPr>
              <w:spacing w:after="0" w:line="240" w:lineRule="auto"/>
              <w:rPr>
                <w:rFonts w:eastAsia="Times New Roman" w:cstheme="minorHAnsi"/>
                <w:color w:val="000000"/>
                <w:lang w:eastAsia="es-CL"/>
              </w:rPr>
            </w:pPr>
          </w:p>
        </w:tc>
      </w:tr>
      <w:tr w:rsidR="004F4AE6" w:rsidRPr="00411FEA" w:rsidTr="00DA6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550"/>
        </w:trPr>
        <w:tc>
          <w:tcPr>
            <w:tcW w:w="912" w:type="dxa"/>
            <w:gridSpan w:val="2"/>
            <w:vMerge/>
            <w:tcBorders>
              <w:top w:val="nil"/>
              <w:left w:val="single" w:sz="12"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b/>
                <w:bCs/>
                <w:color w:val="000000"/>
                <w:lang w:eastAsia="es-CL"/>
              </w:rPr>
            </w:pPr>
          </w:p>
        </w:tc>
        <w:tc>
          <w:tcPr>
            <w:tcW w:w="4780" w:type="dxa"/>
            <w:tcBorders>
              <w:top w:val="single" w:sz="8" w:space="0" w:color="375623"/>
              <w:left w:val="nil"/>
              <w:bottom w:val="single" w:sz="8" w:space="0" w:color="375623"/>
              <w:right w:val="single" w:sz="8" w:space="0" w:color="385623"/>
            </w:tcBorders>
            <w:shd w:val="clear" w:color="000000" w:fill="A8D08D"/>
            <w:noWrap/>
            <w:vAlign w:val="center"/>
            <w:hideMark/>
          </w:tcPr>
          <w:p w:rsidR="001308F6" w:rsidRPr="001308F6" w:rsidRDefault="001308F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 xml:space="preserve">Forma de </w:t>
            </w:r>
            <w:r w:rsidR="00B44D0B">
              <w:rPr>
                <w:rFonts w:eastAsia="Times New Roman" w:cstheme="minorHAnsi"/>
                <w:b/>
                <w:bCs/>
                <w:color w:val="000000"/>
                <w:lang w:eastAsia="es-CL"/>
              </w:rPr>
              <w:t>i</w:t>
            </w:r>
            <w:r w:rsidRPr="001308F6">
              <w:rPr>
                <w:rFonts w:eastAsia="Times New Roman" w:cstheme="minorHAnsi"/>
                <w:b/>
                <w:bCs/>
                <w:color w:val="000000"/>
                <w:lang w:eastAsia="es-CL"/>
              </w:rPr>
              <w:t>mplementación</w:t>
            </w:r>
          </w:p>
        </w:tc>
        <w:tc>
          <w:tcPr>
            <w:tcW w:w="3371" w:type="dxa"/>
            <w:gridSpan w:val="3"/>
            <w:tcBorders>
              <w:top w:val="nil"/>
              <w:left w:val="nil"/>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3235"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2812" w:type="dxa"/>
            <w:gridSpan w:val="4"/>
            <w:vMerge w:val="restart"/>
            <w:tcBorders>
              <w:top w:val="nil"/>
              <w:left w:val="single" w:sz="8" w:space="0" w:color="385623"/>
              <w:bottom w:val="nil"/>
              <w:right w:val="single" w:sz="8" w:space="0" w:color="385623"/>
            </w:tcBorders>
            <w:shd w:val="clear" w:color="000000" w:fill="FFFFFF"/>
            <w:noWrap/>
            <w:vAlign w:val="center"/>
            <w:hideMark/>
          </w:tcPr>
          <w:p w:rsidR="001308F6" w:rsidRPr="001308F6" w:rsidRDefault="00E105DD" w:rsidP="00B35E96">
            <w:pPr>
              <w:spacing w:after="0" w:line="240" w:lineRule="auto"/>
              <w:jc w:val="center"/>
              <w:rPr>
                <w:rFonts w:eastAsia="Times New Roman" w:cstheme="minorHAnsi"/>
                <w:color w:val="385623"/>
                <w:lang w:eastAsia="es-CL"/>
              </w:rPr>
            </w:pPr>
            <w:r w:rsidRPr="007029C1">
              <w:rPr>
                <w:rFonts w:eastAsia="Times New Roman" w:cstheme="minorHAnsi"/>
                <w:lang w:eastAsia="es-CL"/>
              </w:rPr>
              <w:t>N/A</w:t>
            </w:r>
          </w:p>
        </w:tc>
        <w:tc>
          <w:tcPr>
            <w:tcW w:w="2736"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p>
        </w:tc>
        <w:tc>
          <w:tcPr>
            <w:tcW w:w="3119" w:type="dxa"/>
            <w:gridSpan w:val="2"/>
            <w:tcBorders>
              <w:top w:val="single" w:sz="8" w:space="0" w:color="375623"/>
              <w:left w:val="nil"/>
              <w:bottom w:val="single" w:sz="8" w:space="0" w:color="375623"/>
              <w:right w:val="single" w:sz="8" w:space="0" w:color="375623"/>
            </w:tcBorders>
            <w:shd w:val="clear" w:color="000000" w:fill="A8D08D"/>
            <w:noWrap/>
            <w:vAlign w:val="center"/>
            <w:hideMark/>
          </w:tcPr>
          <w:p w:rsidR="001308F6" w:rsidRPr="001308F6" w:rsidRDefault="001308F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Acción y plazo de aviso en caso de ocurrencia</w:t>
            </w:r>
          </w:p>
        </w:tc>
      </w:tr>
      <w:tr w:rsidR="007029C1" w:rsidRPr="00411FEA" w:rsidTr="007029C1">
        <w:trPr>
          <w:gridBefore w:val="1"/>
          <w:wBefore w:w="9" w:type="dxa"/>
          <w:trHeight w:val="155"/>
        </w:trPr>
        <w:tc>
          <w:tcPr>
            <w:tcW w:w="912" w:type="dxa"/>
            <w:gridSpan w:val="2"/>
            <w:vMerge/>
            <w:tcBorders>
              <w:top w:val="nil"/>
              <w:left w:val="single" w:sz="12"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b/>
                <w:bCs/>
                <w:color w:val="000000"/>
                <w:lang w:eastAsia="es-CL"/>
              </w:rPr>
            </w:pPr>
          </w:p>
        </w:tc>
        <w:tc>
          <w:tcPr>
            <w:tcW w:w="4780" w:type="dxa"/>
            <w:vMerge w:val="restart"/>
            <w:tcBorders>
              <w:top w:val="single" w:sz="8" w:space="0" w:color="375623"/>
              <w:left w:val="single" w:sz="8" w:space="0" w:color="385623"/>
              <w:bottom w:val="single" w:sz="8" w:space="0" w:color="375623"/>
              <w:right w:val="single" w:sz="8" w:space="0" w:color="385623"/>
            </w:tcBorders>
            <w:shd w:val="clear" w:color="auto" w:fill="auto"/>
            <w:noWrap/>
            <w:hideMark/>
          </w:tcPr>
          <w:p w:rsidR="001308F6" w:rsidRPr="001308F6" w:rsidRDefault="00E105DD" w:rsidP="00E105DD">
            <w:pPr>
              <w:spacing w:after="0" w:line="240" w:lineRule="auto"/>
              <w:jc w:val="center"/>
              <w:rPr>
                <w:rFonts w:eastAsia="Times New Roman" w:cstheme="minorHAnsi"/>
                <w:color w:val="000000"/>
                <w:lang w:eastAsia="es-CL"/>
              </w:rPr>
            </w:pPr>
            <w:r>
              <w:rPr>
                <w:rFonts w:eastAsia="Times New Roman" w:cstheme="minorHAnsi"/>
                <w:color w:val="000000"/>
                <w:lang w:eastAsia="es-CL"/>
              </w:rPr>
              <w:t>N/A</w:t>
            </w:r>
          </w:p>
        </w:tc>
        <w:tc>
          <w:tcPr>
            <w:tcW w:w="3371" w:type="dxa"/>
            <w:gridSpan w:val="3"/>
            <w:tcBorders>
              <w:top w:val="nil"/>
              <w:left w:val="nil"/>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3235"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2812" w:type="dxa"/>
            <w:gridSpan w:val="4"/>
            <w:vMerge/>
            <w:tcBorders>
              <w:top w:val="nil"/>
              <w:left w:val="nil"/>
              <w:bottom w:val="nil"/>
              <w:right w:val="single" w:sz="8" w:space="0" w:color="385623"/>
            </w:tcBorders>
            <w:vAlign w:val="center"/>
            <w:hideMark/>
          </w:tcPr>
          <w:p w:rsidR="001308F6" w:rsidRPr="001308F6" w:rsidRDefault="001308F6" w:rsidP="00B35E96">
            <w:pPr>
              <w:spacing w:after="0" w:line="240" w:lineRule="auto"/>
              <w:rPr>
                <w:rFonts w:eastAsia="Times New Roman" w:cstheme="minorHAnsi"/>
                <w:color w:val="385623"/>
                <w:lang w:eastAsia="es-CL"/>
              </w:rPr>
            </w:pPr>
          </w:p>
        </w:tc>
        <w:tc>
          <w:tcPr>
            <w:tcW w:w="2736"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p>
        </w:tc>
        <w:tc>
          <w:tcPr>
            <w:tcW w:w="3119" w:type="dxa"/>
            <w:gridSpan w:val="2"/>
            <w:tcBorders>
              <w:top w:val="nil"/>
              <w:left w:val="nil"/>
              <w:bottom w:val="nil"/>
              <w:right w:val="single" w:sz="8" w:space="0" w:color="375623"/>
            </w:tcBorders>
            <w:shd w:val="clear" w:color="000000" w:fill="FFFFFF"/>
            <w:noWrap/>
            <w:vAlign w:val="bottom"/>
            <w:hideMark/>
          </w:tcPr>
          <w:p w:rsidR="001308F6" w:rsidRPr="001308F6" w:rsidRDefault="00E105DD" w:rsidP="007029C1">
            <w:pPr>
              <w:spacing w:after="0" w:line="240" w:lineRule="auto"/>
              <w:jc w:val="center"/>
              <w:rPr>
                <w:rFonts w:eastAsia="Times New Roman" w:cstheme="minorHAnsi"/>
                <w:color w:val="000000"/>
                <w:lang w:eastAsia="es-CL"/>
              </w:rPr>
            </w:pPr>
            <w:r>
              <w:rPr>
                <w:rFonts w:eastAsia="Times New Roman" w:cstheme="minorHAnsi"/>
                <w:color w:val="000000"/>
                <w:lang w:eastAsia="es-CL"/>
              </w:rPr>
              <w:t>N/A</w:t>
            </w:r>
          </w:p>
        </w:tc>
      </w:tr>
      <w:tr w:rsidR="004F4AE6" w:rsidRPr="00411FEA" w:rsidTr="00DA6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75"/>
        </w:trPr>
        <w:tc>
          <w:tcPr>
            <w:tcW w:w="912" w:type="dxa"/>
            <w:gridSpan w:val="2"/>
            <w:vMerge/>
            <w:tcBorders>
              <w:top w:val="nil"/>
              <w:left w:val="single" w:sz="12"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b/>
                <w:bCs/>
                <w:color w:val="000000"/>
                <w:lang w:eastAsia="es-CL"/>
              </w:rPr>
            </w:pPr>
          </w:p>
        </w:tc>
        <w:tc>
          <w:tcPr>
            <w:tcW w:w="4780" w:type="dxa"/>
            <w:vMerge/>
            <w:tcBorders>
              <w:top w:val="single" w:sz="8" w:space="0" w:color="375623"/>
              <w:left w:val="single" w:sz="8"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3371" w:type="dxa"/>
            <w:gridSpan w:val="3"/>
            <w:tcBorders>
              <w:top w:val="nil"/>
              <w:left w:val="nil"/>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3235" w:type="dxa"/>
            <w:gridSpan w:val="3"/>
            <w:vMerge/>
            <w:tcBorders>
              <w:left w:val="nil"/>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2812" w:type="dxa"/>
            <w:gridSpan w:val="4"/>
            <w:tcBorders>
              <w:top w:val="single" w:sz="8" w:space="0" w:color="375623"/>
              <w:left w:val="nil"/>
              <w:bottom w:val="single" w:sz="8" w:space="0" w:color="375623"/>
              <w:right w:val="single" w:sz="8" w:space="0" w:color="385623"/>
            </w:tcBorders>
            <w:shd w:val="clear" w:color="000000" w:fill="A8D08D"/>
            <w:noWrap/>
            <w:vAlign w:val="center"/>
            <w:hideMark/>
          </w:tcPr>
          <w:p w:rsidR="001308F6" w:rsidRPr="001308F6" w:rsidRDefault="001308F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Reporte final</w:t>
            </w:r>
          </w:p>
        </w:tc>
        <w:tc>
          <w:tcPr>
            <w:tcW w:w="2736"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p>
        </w:tc>
        <w:tc>
          <w:tcPr>
            <w:tcW w:w="3119" w:type="dxa"/>
            <w:gridSpan w:val="2"/>
            <w:tcBorders>
              <w:top w:val="nil"/>
              <w:left w:val="nil"/>
              <w:bottom w:val="nil"/>
              <w:right w:val="single" w:sz="8" w:space="0" w:color="375623"/>
            </w:tcBorders>
            <w:shd w:val="clear" w:color="000000" w:fill="FFFFFF"/>
            <w:noWrap/>
            <w:vAlign w:val="bottom"/>
            <w:hideMark/>
          </w:tcPr>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r>
      <w:tr w:rsidR="004F4AE6" w:rsidRPr="00423DD0" w:rsidTr="00DA6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75"/>
        </w:trPr>
        <w:tc>
          <w:tcPr>
            <w:tcW w:w="912" w:type="dxa"/>
            <w:gridSpan w:val="2"/>
            <w:vMerge/>
            <w:tcBorders>
              <w:top w:val="nil"/>
              <w:left w:val="single" w:sz="12"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b/>
                <w:bCs/>
                <w:color w:val="000000"/>
                <w:lang w:eastAsia="es-CL"/>
              </w:rPr>
            </w:pPr>
          </w:p>
        </w:tc>
        <w:tc>
          <w:tcPr>
            <w:tcW w:w="4780" w:type="dxa"/>
            <w:vMerge/>
            <w:tcBorders>
              <w:top w:val="single" w:sz="8" w:space="0" w:color="375623"/>
              <w:left w:val="single" w:sz="8"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3371" w:type="dxa"/>
            <w:gridSpan w:val="3"/>
            <w:tcBorders>
              <w:top w:val="nil"/>
              <w:left w:val="nil"/>
              <w:bottom w:val="single" w:sz="8" w:space="0" w:color="375623"/>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3235" w:type="dxa"/>
            <w:gridSpan w:val="3"/>
            <w:tcBorders>
              <w:top w:val="nil"/>
              <w:left w:val="nil"/>
              <w:bottom w:val="single" w:sz="8" w:space="0" w:color="375623"/>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c>
          <w:tcPr>
            <w:tcW w:w="2812" w:type="dxa"/>
            <w:gridSpan w:val="4"/>
            <w:tcBorders>
              <w:top w:val="nil"/>
              <w:left w:val="nil"/>
              <w:bottom w:val="single" w:sz="8" w:space="0" w:color="375623"/>
              <w:right w:val="single" w:sz="8" w:space="0" w:color="385623"/>
            </w:tcBorders>
            <w:shd w:val="clear" w:color="000000" w:fill="FFFFFF"/>
            <w:noWrap/>
            <w:vAlign w:val="center"/>
            <w:hideMark/>
          </w:tcPr>
          <w:p w:rsidR="001308F6" w:rsidRPr="007029C1" w:rsidRDefault="00E105DD" w:rsidP="00B35E96">
            <w:pPr>
              <w:spacing w:after="0" w:line="240" w:lineRule="auto"/>
              <w:jc w:val="center"/>
              <w:rPr>
                <w:rFonts w:eastAsia="Times New Roman" w:cstheme="minorHAnsi"/>
                <w:lang w:eastAsia="es-CL"/>
              </w:rPr>
            </w:pPr>
            <w:r w:rsidRPr="007029C1">
              <w:rPr>
                <w:rFonts w:eastAsia="Times New Roman" w:cstheme="minorHAnsi"/>
                <w:lang w:eastAsia="es-CL"/>
              </w:rPr>
              <w:t>N/A</w:t>
            </w:r>
          </w:p>
          <w:p w:rsidR="001308F6" w:rsidRPr="001308F6" w:rsidRDefault="001308F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tc>
        <w:tc>
          <w:tcPr>
            <w:tcW w:w="2736" w:type="dxa"/>
            <w:gridSpan w:val="3"/>
            <w:vMerge/>
            <w:tcBorders>
              <w:left w:val="nil"/>
              <w:bottom w:val="single" w:sz="8" w:space="0" w:color="375623"/>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p>
        </w:tc>
        <w:tc>
          <w:tcPr>
            <w:tcW w:w="3119" w:type="dxa"/>
            <w:gridSpan w:val="2"/>
            <w:tcBorders>
              <w:top w:val="nil"/>
              <w:left w:val="nil"/>
              <w:bottom w:val="single" w:sz="8" w:space="0" w:color="375623"/>
              <w:right w:val="single" w:sz="8" w:space="0" w:color="375623"/>
            </w:tcBorders>
            <w:shd w:val="clear" w:color="000000" w:fill="FFFFFF"/>
            <w:noWrap/>
            <w:vAlign w:val="bottom"/>
            <w:hideMark/>
          </w:tcPr>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r>
      <w:tr w:rsidR="00F55716" w:rsidRPr="00F55716" w:rsidTr="00034648">
        <w:trPr>
          <w:gridAfter w:val="1"/>
          <w:wAfter w:w="9" w:type="dxa"/>
          <w:trHeight w:val="492"/>
        </w:trPr>
        <w:tc>
          <w:tcPr>
            <w:tcW w:w="20965" w:type="dxa"/>
            <w:gridSpan w:val="18"/>
            <w:shd w:val="clear" w:color="000000" w:fill="538135"/>
            <w:noWrap/>
            <w:vAlign w:val="center"/>
            <w:hideMark/>
          </w:tcPr>
          <w:p w:rsidR="00FF581F" w:rsidRPr="00F55716" w:rsidRDefault="001308F6" w:rsidP="00FF581F">
            <w:pPr>
              <w:spacing w:after="0" w:line="240" w:lineRule="auto"/>
              <w:rPr>
                <w:rFonts w:ascii="Calibri" w:eastAsia="Times New Roman" w:hAnsi="Calibri" w:cs="Times New Roman"/>
                <w:b/>
                <w:bCs/>
                <w:lang w:eastAsia="es-CL"/>
              </w:rPr>
            </w:pPr>
            <w:r>
              <w:rPr>
                <w:rFonts w:ascii="Calibri" w:eastAsia="Times New Roman" w:hAnsi="Calibri" w:cs="Times New Roman"/>
                <w:b/>
                <w:bCs/>
                <w:lang w:eastAsia="es-CL"/>
              </w:rPr>
              <w:t>2.3</w:t>
            </w:r>
            <w:r w:rsidR="00FF581F" w:rsidRPr="00F55716">
              <w:rPr>
                <w:rFonts w:ascii="Calibri" w:eastAsia="Times New Roman" w:hAnsi="Calibri" w:cs="Times New Roman"/>
                <w:b/>
                <w:bCs/>
                <w:lang w:eastAsia="es-CL"/>
              </w:rPr>
              <w:t xml:space="preserve"> ACCIONES PRINCIPALES POR EJECUTAR </w:t>
            </w:r>
          </w:p>
        </w:tc>
      </w:tr>
      <w:tr w:rsidR="00F55716" w:rsidRPr="00F55716" w:rsidTr="00DA6246">
        <w:trPr>
          <w:gridAfter w:val="1"/>
          <w:wAfter w:w="9" w:type="dxa"/>
          <w:trHeight w:val="918"/>
        </w:trPr>
        <w:tc>
          <w:tcPr>
            <w:tcW w:w="921" w:type="dxa"/>
            <w:gridSpan w:val="3"/>
            <w:shd w:val="clear" w:color="000000" w:fill="A8D08D"/>
            <w:noWrap/>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N° IDENTIFICADOR</w:t>
            </w:r>
          </w:p>
        </w:tc>
        <w:tc>
          <w:tcPr>
            <w:tcW w:w="4816" w:type="dxa"/>
            <w:gridSpan w:val="2"/>
            <w:shd w:val="clear" w:color="000000" w:fill="A8D08D"/>
            <w:noWrap/>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DESCRIPCIÓN </w:t>
            </w:r>
          </w:p>
        </w:tc>
        <w:tc>
          <w:tcPr>
            <w:tcW w:w="3401" w:type="dxa"/>
            <w:gridSpan w:val="3"/>
            <w:shd w:val="clear" w:color="000000" w:fill="A8D08D"/>
            <w:noWrap/>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PLAZO DE EJECUCIÓN</w:t>
            </w:r>
          </w:p>
        </w:tc>
        <w:tc>
          <w:tcPr>
            <w:tcW w:w="3261" w:type="dxa"/>
            <w:gridSpan w:val="4"/>
            <w:shd w:val="clear" w:color="000000" w:fill="A8D08D"/>
            <w:noWrap/>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INDICADORES DE CUMPLIMIENTO </w:t>
            </w:r>
          </w:p>
        </w:tc>
        <w:tc>
          <w:tcPr>
            <w:tcW w:w="2765" w:type="dxa"/>
            <w:gridSpan w:val="3"/>
            <w:shd w:val="clear" w:color="000000" w:fill="A8D08D"/>
            <w:noWrap/>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MEDIOS DE VERIFICACIÓN     </w:t>
            </w:r>
          </w:p>
        </w:tc>
        <w:tc>
          <w:tcPr>
            <w:tcW w:w="2625" w:type="dxa"/>
            <w:shd w:val="clear" w:color="000000" w:fill="A8D08D"/>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COSTOS ESTIMADOS          </w:t>
            </w:r>
          </w:p>
        </w:tc>
        <w:tc>
          <w:tcPr>
            <w:tcW w:w="3176" w:type="dxa"/>
            <w:gridSpan w:val="2"/>
            <w:shd w:val="clear" w:color="000000" w:fill="A8D08D"/>
            <w:noWrap/>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IMPEDIMENTOS EVENTUALES</w:t>
            </w:r>
          </w:p>
        </w:tc>
      </w:tr>
      <w:tr w:rsidR="00F55716" w:rsidRPr="00F55716" w:rsidTr="00DA6246">
        <w:trPr>
          <w:gridAfter w:val="1"/>
          <w:wAfter w:w="9" w:type="dxa"/>
          <w:trHeight w:val="218"/>
        </w:trPr>
        <w:tc>
          <w:tcPr>
            <w:tcW w:w="921" w:type="dxa"/>
            <w:gridSpan w:val="3"/>
            <w:vMerge w:val="restart"/>
            <w:shd w:val="clear" w:color="000000" w:fill="FFFFFF"/>
            <w:noWrap/>
            <w:vAlign w:val="center"/>
          </w:tcPr>
          <w:p w:rsidR="00CC0156" w:rsidRPr="00F55716" w:rsidRDefault="00CC0156" w:rsidP="00CC0156">
            <w:pPr>
              <w:spacing w:after="0" w:line="240" w:lineRule="auto"/>
              <w:jc w:val="center"/>
              <w:rPr>
                <w:rFonts w:eastAsia="Times New Roman"/>
                <w:b/>
                <w:bCs/>
                <w:lang w:eastAsia="es-CL"/>
              </w:rPr>
            </w:pPr>
            <w:r w:rsidRPr="00F55716">
              <w:rPr>
                <w:rFonts w:eastAsia="Times New Roman"/>
                <w:b/>
                <w:bCs/>
                <w:lang w:eastAsia="es-CL"/>
              </w:rPr>
              <w:t>1.</w:t>
            </w:r>
            <w:r w:rsidR="00BB41C2">
              <w:rPr>
                <w:rFonts w:eastAsia="Times New Roman"/>
                <w:b/>
                <w:bCs/>
                <w:lang w:eastAsia="es-CL"/>
              </w:rPr>
              <w:t>2</w:t>
            </w:r>
          </w:p>
        </w:tc>
        <w:tc>
          <w:tcPr>
            <w:tcW w:w="4816" w:type="dxa"/>
            <w:gridSpan w:val="2"/>
            <w:shd w:val="clear" w:color="000000" w:fill="A8D08D"/>
            <w:noWrap/>
            <w:vAlign w:val="center"/>
          </w:tcPr>
          <w:p w:rsidR="00CC0156" w:rsidRPr="00F55716" w:rsidRDefault="00CC0156"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Acción y </w:t>
            </w:r>
            <w:r w:rsidR="00A76E70">
              <w:rPr>
                <w:rFonts w:ascii="Calibri" w:eastAsia="Times New Roman" w:hAnsi="Calibri" w:cs="Times New Roman"/>
                <w:b/>
                <w:bCs/>
                <w:lang w:eastAsia="es-CL"/>
              </w:rPr>
              <w:t>m</w:t>
            </w:r>
            <w:r w:rsidRPr="00F55716">
              <w:rPr>
                <w:rFonts w:ascii="Calibri" w:eastAsia="Times New Roman" w:hAnsi="Calibri" w:cs="Times New Roman"/>
                <w:b/>
                <w:bCs/>
                <w:lang w:eastAsia="es-CL"/>
              </w:rPr>
              <w:t>eta</w:t>
            </w:r>
          </w:p>
        </w:tc>
        <w:tc>
          <w:tcPr>
            <w:tcW w:w="3401" w:type="dxa"/>
            <w:gridSpan w:val="3"/>
            <w:vMerge w:val="restart"/>
            <w:shd w:val="clear" w:color="000000" w:fill="FFFFFF"/>
            <w:noWrap/>
            <w:vAlign w:val="center"/>
          </w:tcPr>
          <w:p w:rsidR="00BB41C2" w:rsidRPr="00BB41C2" w:rsidRDefault="00BB41C2" w:rsidP="00BB41C2">
            <w:pPr>
              <w:pStyle w:val="Prrafodelista"/>
              <w:numPr>
                <w:ilvl w:val="0"/>
                <w:numId w:val="64"/>
              </w:numPr>
              <w:spacing w:after="0" w:line="240" w:lineRule="auto"/>
              <w:jc w:val="both"/>
              <w:rPr>
                <w:rFonts w:eastAsia="Times New Roman"/>
                <w:lang w:eastAsia="es-CL"/>
              </w:rPr>
            </w:pPr>
            <w:r>
              <w:rPr>
                <w:rFonts w:ascii="Calibri" w:eastAsia="Times New Roman" w:hAnsi="Calibri" w:cs="Times New Roman"/>
                <w:bCs/>
                <w:lang w:eastAsia="es-CL"/>
              </w:rPr>
              <w:t xml:space="preserve">45 </w:t>
            </w:r>
            <w:r w:rsidR="00DF13B8" w:rsidRPr="00BB41C2">
              <w:rPr>
                <w:rFonts w:ascii="Calibri" w:eastAsia="Times New Roman" w:hAnsi="Calibri" w:cs="Times New Roman"/>
                <w:bCs/>
                <w:lang w:eastAsia="es-CL"/>
              </w:rPr>
              <w:t xml:space="preserve">días </w:t>
            </w:r>
            <w:r w:rsidR="00E105DD">
              <w:rPr>
                <w:rFonts w:ascii="Calibri" w:eastAsia="Times New Roman" w:hAnsi="Calibri" w:cs="Times New Roman"/>
                <w:bCs/>
                <w:lang w:eastAsia="es-CL"/>
              </w:rPr>
              <w:t xml:space="preserve">a partir de la aprobación del PdC </w:t>
            </w:r>
            <w:r>
              <w:rPr>
                <w:rFonts w:ascii="Calibri" w:eastAsia="Times New Roman" w:hAnsi="Calibri" w:cs="Times New Roman"/>
                <w:bCs/>
                <w:lang w:eastAsia="es-CL"/>
              </w:rPr>
              <w:t>para la realización del estudio;</w:t>
            </w:r>
          </w:p>
          <w:p w:rsidR="00CC0156" w:rsidRPr="00BB41C2" w:rsidRDefault="00196801" w:rsidP="00BB41C2">
            <w:pPr>
              <w:pStyle w:val="Prrafodelista"/>
              <w:numPr>
                <w:ilvl w:val="0"/>
                <w:numId w:val="64"/>
              </w:numPr>
              <w:spacing w:after="0" w:line="240" w:lineRule="auto"/>
              <w:jc w:val="both"/>
              <w:rPr>
                <w:rFonts w:eastAsia="Times New Roman"/>
                <w:lang w:eastAsia="es-CL"/>
              </w:rPr>
            </w:pPr>
            <w:r>
              <w:rPr>
                <w:rFonts w:eastAsia="Times New Roman"/>
                <w:lang w:eastAsia="es-CL"/>
              </w:rPr>
              <w:t>6 meses</w:t>
            </w:r>
            <w:r w:rsidR="00BB41C2">
              <w:rPr>
                <w:rFonts w:eastAsia="Times New Roman"/>
                <w:lang w:eastAsia="es-CL"/>
              </w:rPr>
              <w:t xml:space="preserve"> desde obtenidos los resultados del estudio para implementar las medidas propuestas</w:t>
            </w:r>
            <w:r w:rsidR="00B84309" w:rsidRPr="00BB41C2">
              <w:rPr>
                <w:rFonts w:eastAsia="Times New Roman"/>
                <w:lang w:eastAsia="es-CL"/>
              </w:rPr>
              <w:t>.</w:t>
            </w:r>
          </w:p>
        </w:tc>
        <w:tc>
          <w:tcPr>
            <w:tcW w:w="3261" w:type="dxa"/>
            <w:gridSpan w:val="4"/>
            <w:vMerge w:val="restart"/>
            <w:shd w:val="clear" w:color="000000" w:fill="FFFFFF"/>
            <w:noWrap/>
            <w:vAlign w:val="center"/>
          </w:tcPr>
          <w:p w:rsidR="00CC0156" w:rsidRPr="00A60B28" w:rsidRDefault="00BB41C2" w:rsidP="00A60B28">
            <w:pPr>
              <w:spacing w:after="0" w:line="240" w:lineRule="auto"/>
              <w:ind w:left="45"/>
              <w:jc w:val="both"/>
              <w:rPr>
                <w:rFonts w:eastAsia="Times New Roman"/>
                <w:lang w:eastAsia="es-CL"/>
              </w:rPr>
            </w:pPr>
            <w:r>
              <w:rPr>
                <w:rFonts w:eastAsia="Times New Roman"/>
                <w:lang w:eastAsia="es-CL"/>
              </w:rPr>
              <w:t>Realización de estudio sobre ruido operacional e implementación de las medidas propuestas por dicho estudio</w:t>
            </w:r>
            <w:r w:rsidR="00610755" w:rsidRPr="00A60B28">
              <w:rPr>
                <w:rFonts w:eastAsia="Times New Roman"/>
                <w:lang w:eastAsia="es-CL"/>
              </w:rPr>
              <w:t xml:space="preserve">. </w:t>
            </w:r>
          </w:p>
        </w:tc>
        <w:tc>
          <w:tcPr>
            <w:tcW w:w="2765" w:type="dxa"/>
            <w:gridSpan w:val="3"/>
            <w:shd w:val="clear" w:color="000000" w:fill="A8D08D"/>
            <w:noWrap/>
            <w:vAlign w:val="center"/>
          </w:tcPr>
          <w:p w:rsidR="00CC0156" w:rsidRPr="00F55716" w:rsidRDefault="00CC0156"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Reportes de avance</w:t>
            </w:r>
          </w:p>
        </w:tc>
        <w:tc>
          <w:tcPr>
            <w:tcW w:w="2625" w:type="dxa"/>
            <w:vMerge w:val="restart"/>
            <w:shd w:val="clear" w:color="000000" w:fill="FFFFFF"/>
            <w:noWrap/>
            <w:vAlign w:val="center"/>
          </w:tcPr>
          <w:p w:rsidR="00CC0156" w:rsidRPr="00F55716" w:rsidRDefault="007A7E67" w:rsidP="009F1416">
            <w:pPr>
              <w:spacing w:after="0" w:line="240" w:lineRule="auto"/>
              <w:jc w:val="center"/>
              <w:rPr>
                <w:rFonts w:eastAsia="Times New Roman"/>
                <w:lang w:eastAsia="es-CL"/>
              </w:rPr>
            </w:pPr>
            <w:r w:rsidRPr="007A7E67">
              <w:rPr>
                <w:rFonts w:ascii="Calibri" w:eastAsia="Times New Roman" w:hAnsi="Calibri" w:cs="Times New Roman"/>
                <w:lang w:eastAsia="es-CL"/>
              </w:rPr>
              <w:t>M$</w:t>
            </w:r>
            <w:r w:rsidR="00786F03" w:rsidRPr="007A7E67">
              <w:rPr>
                <w:rFonts w:ascii="Calibri" w:eastAsia="Times New Roman" w:hAnsi="Calibri" w:cs="Times New Roman"/>
                <w:lang w:eastAsia="es-CL"/>
              </w:rPr>
              <w:t>2.500</w:t>
            </w:r>
          </w:p>
        </w:tc>
        <w:tc>
          <w:tcPr>
            <w:tcW w:w="3176" w:type="dxa"/>
            <w:gridSpan w:val="2"/>
            <w:shd w:val="clear" w:color="000000" w:fill="A8D08D"/>
            <w:noWrap/>
            <w:vAlign w:val="center"/>
          </w:tcPr>
          <w:p w:rsidR="00CC0156" w:rsidRPr="00F55716" w:rsidRDefault="00CC0156"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Impedimentos</w:t>
            </w:r>
          </w:p>
        </w:tc>
      </w:tr>
      <w:tr w:rsidR="00F55716" w:rsidRPr="00F55716" w:rsidTr="00DA6246">
        <w:trPr>
          <w:gridAfter w:val="1"/>
          <w:wAfter w:w="9" w:type="dxa"/>
          <w:trHeight w:val="218"/>
        </w:trPr>
        <w:tc>
          <w:tcPr>
            <w:tcW w:w="921" w:type="dxa"/>
            <w:gridSpan w:val="3"/>
            <w:vMerge/>
            <w:shd w:val="clear" w:color="000000" w:fill="FFFFFF"/>
            <w:noWrap/>
            <w:vAlign w:val="center"/>
          </w:tcPr>
          <w:p w:rsidR="00CC0156" w:rsidRPr="00F55716" w:rsidRDefault="00CC0156" w:rsidP="00FF581F">
            <w:pPr>
              <w:spacing w:after="0" w:line="240" w:lineRule="auto"/>
              <w:jc w:val="center"/>
              <w:rPr>
                <w:rFonts w:eastAsia="Times New Roman"/>
                <w:b/>
                <w:bCs/>
                <w:lang w:eastAsia="es-CL"/>
              </w:rPr>
            </w:pPr>
          </w:p>
        </w:tc>
        <w:tc>
          <w:tcPr>
            <w:tcW w:w="4816" w:type="dxa"/>
            <w:gridSpan w:val="2"/>
            <w:shd w:val="clear" w:color="auto" w:fill="auto"/>
            <w:noWrap/>
            <w:vAlign w:val="center"/>
          </w:tcPr>
          <w:p w:rsidR="00CC0156" w:rsidRPr="00F55716" w:rsidRDefault="00BB41C2" w:rsidP="003313B4">
            <w:pPr>
              <w:spacing w:after="0" w:line="240" w:lineRule="auto"/>
              <w:jc w:val="both"/>
              <w:rPr>
                <w:rFonts w:ascii="Calibri" w:eastAsia="Times New Roman" w:hAnsi="Calibri" w:cs="Times New Roman"/>
                <w:bCs/>
                <w:lang w:eastAsia="es-CL"/>
              </w:rPr>
            </w:pPr>
            <w:r w:rsidRPr="00A34F07">
              <w:rPr>
                <w:rFonts w:ascii="Calibri" w:eastAsia="Times New Roman" w:hAnsi="Calibri" w:cs="Times New Roman"/>
                <w:bCs/>
                <w:lang w:eastAsia="es-CL"/>
              </w:rPr>
              <w:t xml:space="preserve">Realización de estudio sobre ruido operacional, con el fin de identificar las fuentes de ruido, proponer medidas para hacerse cargo de las mismas e implementar dichas medidas. </w:t>
            </w:r>
          </w:p>
        </w:tc>
        <w:tc>
          <w:tcPr>
            <w:tcW w:w="3401" w:type="dxa"/>
            <w:gridSpan w:val="3"/>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3261" w:type="dxa"/>
            <w:gridSpan w:val="4"/>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2765" w:type="dxa"/>
            <w:gridSpan w:val="3"/>
            <w:shd w:val="clear" w:color="auto" w:fill="auto"/>
            <w:noWrap/>
            <w:vAlign w:val="center"/>
          </w:tcPr>
          <w:p w:rsidR="00CC3734" w:rsidRPr="00794ABD" w:rsidRDefault="00615CB4" w:rsidP="00610755">
            <w:pPr>
              <w:pStyle w:val="Prrafodelista"/>
              <w:numPr>
                <w:ilvl w:val="0"/>
                <w:numId w:val="54"/>
              </w:numPr>
              <w:spacing w:after="0" w:line="240" w:lineRule="auto"/>
              <w:jc w:val="both"/>
              <w:rPr>
                <w:rFonts w:ascii="Calibri" w:eastAsia="Times New Roman" w:hAnsi="Calibri" w:cs="Times New Roman"/>
                <w:b/>
                <w:bCs/>
                <w:lang w:eastAsia="es-CL"/>
              </w:rPr>
            </w:pPr>
            <w:r>
              <w:rPr>
                <w:rFonts w:eastAsia="Times New Roman"/>
                <w:lang w:eastAsia="es-CL"/>
              </w:rPr>
              <w:t>Copia de la a</w:t>
            </w:r>
            <w:r w:rsidR="00610755">
              <w:rPr>
                <w:rFonts w:eastAsia="Times New Roman"/>
                <w:lang w:eastAsia="es-CL"/>
              </w:rPr>
              <w:t xml:space="preserve">djudicación </w:t>
            </w:r>
            <w:r w:rsidR="00BB41C2">
              <w:rPr>
                <w:rFonts w:eastAsia="Times New Roman"/>
                <w:lang w:eastAsia="es-CL"/>
              </w:rPr>
              <w:t>del estudio a empresa especializada</w:t>
            </w:r>
            <w:r w:rsidR="00794ABD">
              <w:rPr>
                <w:rFonts w:eastAsia="Times New Roman"/>
                <w:lang w:eastAsia="es-CL"/>
              </w:rPr>
              <w:t>;</w:t>
            </w:r>
          </w:p>
          <w:p w:rsidR="00794ABD" w:rsidRPr="009F75B2" w:rsidRDefault="00383B9E" w:rsidP="00383B9E">
            <w:pPr>
              <w:pStyle w:val="Prrafodelista"/>
              <w:numPr>
                <w:ilvl w:val="0"/>
                <w:numId w:val="54"/>
              </w:numPr>
              <w:spacing w:after="0" w:line="240" w:lineRule="auto"/>
              <w:jc w:val="both"/>
              <w:rPr>
                <w:rFonts w:ascii="Calibri" w:eastAsia="Times New Roman" w:hAnsi="Calibri" w:cs="Times New Roman"/>
                <w:b/>
                <w:bCs/>
                <w:lang w:eastAsia="es-CL"/>
              </w:rPr>
            </w:pPr>
            <w:r>
              <w:rPr>
                <w:rFonts w:ascii="Calibri" w:eastAsia="Times New Roman" w:hAnsi="Calibri" w:cs="Times New Roman"/>
                <w:lang w:eastAsia="es-CL"/>
              </w:rPr>
              <w:t>Copia de los resultados del estudio de ruido.</w:t>
            </w:r>
          </w:p>
        </w:tc>
        <w:tc>
          <w:tcPr>
            <w:tcW w:w="2625" w:type="dxa"/>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3176" w:type="dxa"/>
            <w:gridSpan w:val="2"/>
            <w:shd w:val="clear" w:color="auto" w:fill="auto"/>
            <w:noWrap/>
            <w:vAlign w:val="center"/>
          </w:tcPr>
          <w:p w:rsidR="00CC0156" w:rsidRPr="009D3D98" w:rsidRDefault="00794ABD" w:rsidP="00794ABD">
            <w:pPr>
              <w:spacing w:after="0" w:line="240" w:lineRule="auto"/>
              <w:jc w:val="center"/>
              <w:rPr>
                <w:rFonts w:ascii="Calibri" w:eastAsia="Times New Roman" w:hAnsi="Calibri" w:cs="Times New Roman"/>
                <w:bCs/>
                <w:lang w:eastAsia="es-CL"/>
              </w:rPr>
            </w:pPr>
            <w:r>
              <w:rPr>
                <w:rFonts w:ascii="Calibri" w:eastAsia="Times New Roman" w:hAnsi="Calibri" w:cs="Times New Roman"/>
                <w:bCs/>
                <w:lang w:eastAsia="es-CL"/>
              </w:rPr>
              <w:t>N/A</w:t>
            </w:r>
          </w:p>
        </w:tc>
      </w:tr>
      <w:tr w:rsidR="00F55716" w:rsidRPr="00F55716" w:rsidTr="00DA6246">
        <w:trPr>
          <w:gridAfter w:val="1"/>
          <w:wAfter w:w="9" w:type="dxa"/>
          <w:trHeight w:val="218"/>
        </w:trPr>
        <w:tc>
          <w:tcPr>
            <w:tcW w:w="921" w:type="dxa"/>
            <w:gridSpan w:val="3"/>
            <w:vMerge/>
            <w:shd w:val="clear" w:color="000000" w:fill="FFFFFF"/>
            <w:noWrap/>
            <w:vAlign w:val="center"/>
          </w:tcPr>
          <w:p w:rsidR="00CC0156" w:rsidRPr="00F55716" w:rsidRDefault="00CC0156" w:rsidP="00FF581F">
            <w:pPr>
              <w:spacing w:after="0" w:line="240" w:lineRule="auto"/>
              <w:jc w:val="center"/>
              <w:rPr>
                <w:rFonts w:eastAsia="Times New Roman"/>
                <w:b/>
                <w:bCs/>
                <w:lang w:eastAsia="es-CL"/>
              </w:rPr>
            </w:pPr>
          </w:p>
        </w:tc>
        <w:tc>
          <w:tcPr>
            <w:tcW w:w="4816" w:type="dxa"/>
            <w:gridSpan w:val="2"/>
            <w:shd w:val="clear" w:color="000000" w:fill="A8D08D"/>
            <w:noWrap/>
            <w:vAlign w:val="center"/>
          </w:tcPr>
          <w:p w:rsidR="00CC0156" w:rsidRPr="00F55716" w:rsidRDefault="00CC0156"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Forma de implementación</w:t>
            </w:r>
          </w:p>
        </w:tc>
        <w:tc>
          <w:tcPr>
            <w:tcW w:w="3401" w:type="dxa"/>
            <w:gridSpan w:val="3"/>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3261" w:type="dxa"/>
            <w:gridSpan w:val="4"/>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2765" w:type="dxa"/>
            <w:gridSpan w:val="3"/>
            <w:shd w:val="clear" w:color="000000" w:fill="A8D08D"/>
            <w:noWrap/>
            <w:vAlign w:val="center"/>
          </w:tcPr>
          <w:p w:rsidR="00CC0156" w:rsidRPr="00F55716" w:rsidRDefault="00CC0156"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Reporte final</w:t>
            </w:r>
          </w:p>
        </w:tc>
        <w:tc>
          <w:tcPr>
            <w:tcW w:w="2625" w:type="dxa"/>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3176" w:type="dxa"/>
            <w:gridSpan w:val="2"/>
            <w:shd w:val="clear" w:color="000000" w:fill="A8D08D"/>
            <w:noWrap/>
            <w:vAlign w:val="center"/>
          </w:tcPr>
          <w:p w:rsidR="00CC0156" w:rsidRPr="00F55716" w:rsidRDefault="00CC0156"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Acción y plazo de aviso en caso de ocurrencia</w:t>
            </w:r>
          </w:p>
        </w:tc>
      </w:tr>
      <w:tr w:rsidR="00F55716" w:rsidRPr="00F55716" w:rsidTr="00DA6246">
        <w:trPr>
          <w:gridAfter w:val="1"/>
          <w:wAfter w:w="9" w:type="dxa"/>
          <w:trHeight w:val="218"/>
        </w:trPr>
        <w:tc>
          <w:tcPr>
            <w:tcW w:w="921" w:type="dxa"/>
            <w:gridSpan w:val="3"/>
            <w:vMerge/>
            <w:shd w:val="clear" w:color="000000" w:fill="FFFFFF"/>
            <w:noWrap/>
            <w:vAlign w:val="center"/>
          </w:tcPr>
          <w:p w:rsidR="00CC0156" w:rsidRPr="00F55716" w:rsidRDefault="00CC0156" w:rsidP="00FF581F">
            <w:pPr>
              <w:spacing w:after="0" w:line="240" w:lineRule="auto"/>
              <w:jc w:val="center"/>
              <w:rPr>
                <w:rFonts w:eastAsia="Times New Roman"/>
                <w:b/>
                <w:bCs/>
                <w:lang w:eastAsia="es-CL"/>
              </w:rPr>
            </w:pPr>
          </w:p>
        </w:tc>
        <w:tc>
          <w:tcPr>
            <w:tcW w:w="4816" w:type="dxa"/>
            <w:gridSpan w:val="2"/>
            <w:shd w:val="clear" w:color="auto" w:fill="auto"/>
            <w:noWrap/>
            <w:vAlign w:val="center"/>
          </w:tcPr>
          <w:p w:rsidR="00794ABD" w:rsidRPr="00F55716" w:rsidRDefault="00BB41C2" w:rsidP="00794ABD">
            <w:pPr>
              <w:spacing w:after="0" w:line="240" w:lineRule="auto"/>
              <w:jc w:val="both"/>
              <w:rPr>
                <w:rFonts w:ascii="Calibri" w:eastAsia="Times New Roman" w:hAnsi="Calibri" w:cs="Times New Roman"/>
                <w:bCs/>
                <w:lang w:eastAsia="es-CL"/>
              </w:rPr>
            </w:pPr>
            <w:r w:rsidRPr="00A34F07">
              <w:rPr>
                <w:rFonts w:ascii="Calibri" w:eastAsia="Times New Roman" w:hAnsi="Calibri" w:cs="Times New Roman"/>
                <w:bCs/>
                <w:lang w:eastAsia="es-CL"/>
              </w:rPr>
              <w:t xml:space="preserve">Realización de estudio sobre ruido operacional, con el fin de identificar las fuentes de ruido, proponer medidas para hacerse cargo de las mismas e implementar dichas medidas. </w:t>
            </w:r>
          </w:p>
        </w:tc>
        <w:tc>
          <w:tcPr>
            <w:tcW w:w="3401" w:type="dxa"/>
            <w:gridSpan w:val="3"/>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3261" w:type="dxa"/>
            <w:gridSpan w:val="4"/>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2765" w:type="dxa"/>
            <w:gridSpan w:val="3"/>
            <w:shd w:val="clear" w:color="auto" w:fill="auto"/>
            <w:noWrap/>
            <w:vAlign w:val="center"/>
          </w:tcPr>
          <w:p w:rsidR="00CC0156" w:rsidRPr="00F55716" w:rsidRDefault="00383B9E" w:rsidP="00383B9E">
            <w:pPr>
              <w:pStyle w:val="Prrafodelista"/>
              <w:numPr>
                <w:ilvl w:val="0"/>
                <w:numId w:val="54"/>
              </w:numPr>
              <w:spacing w:after="0" w:line="240" w:lineRule="auto"/>
              <w:rPr>
                <w:rFonts w:ascii="Calibri" w:eastAsia="Times New Roman" w:hAnsi="Calibri" w:cs="Times New Roman"/>
                <w:b/>
                <w:bCs/>
                <w:lang w:eastAsia="es-CL"/>
              </w:rPr>
            </w:pPr>
            <w:r>
              <w:rPr>
                <w:rFonts w:ascii="Calibri" w:eastAsia="Times New Roman" w:hAnsi="Calibri" w:cs="Times New Roman"/>
                <w:bCs/>
                <w:lang w:eastAsia="es-CL"/>
              </w:rPr>
              <w:t>Registro fotográfico que dé cuenta de la implementación de las medidas propuestas.</w:t>
            </w:r>
          </w:p>
        </w:tc>
        <w:tc>
          <w:tcPr>
            <w:tcW w:w="2625" w:type="dxa"/>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3176" w:type="dxa"/>
            <w:gridSpan w:val="2"/>
            <w:shd w:val="clear" w:color="auto" w:fill="auto"/>
            <w:noWrap/>
            <w:vAlign w:val="center"/>
          </w:tcPr>
          <w:p w:rsidR="00CC0156" w:rsidRPr="009D3D98" w:rsidRDefault="00794ABD" w:rsidP="00794ABD">
            <w:pPr>
              <w:spacing w:after="0" w:line="240" w:lineRule="auto"/>
              <w:jc w:val="center"/>
              <w:rPr>
                <w:rFonts w:ascii="Calibri" w:eastAsia="Times New Roman" w:hAnsi="Calibri" w:cs="Times New Roman"/>
                <w:bCs/>
                <w:lang w:eastAsia="es-CL"/>
              </w:rPr>
            </w:pPr>
            <w:r>
              <w:rPr>
                <w:rFonts w:ascii="Calibri" w:eastAsia="Times New Roman" w:hAnsi="Calibri" w:cs="Times New Roman"/>
                <w:bCs/>
                <w:lang w:eastAsia="es-CL"/>
              </w:rPr>
              <w:t>N/A</w:t>
            </w:r>
          </w:p>
        </w:tc>
      </w:tr>
      <w:tr w:rsidR="00F55716" w:rsidRPr="00F55716" w:rsidTr="00DA6246">
        <w:trPr>
          <w:gridAfter w:val="1"/>
          <w:wAfter w:w="9" w:type="dxa"/>
          <w:trHeight w:val="218"/>
        </w:trPr>
        <w:tc>
          <w:tcPr>
            <w:tcW w:w="921" w:type="dxa"/>
            <w:gridSpan w:val="3"/>
            <w:vMerge w:val="restart"/>
            <w:shd w:val="clear" w:color="000000" w:fill="FFFFFF"/>
            <w:noWrap/>
            <w:vAlign w:val="center"/>
            <w:hideMark/>
          </w:tcPr>
          <w:p w:rsidR="00FF581F" w:rsidRPr="00F55716" w:rsidRDefault="00610755" w:rsidP="00FF581F">
            <w:pPr>
              <w:spacing w:after="0" w:line="240" w:lineRule="auto"/>
              <w:jc w:val="center"/>
              <w:rPr>
                <w:rFonts w:ascii="Calibri" w:eastAsia="Times New Roman" w:hAnsi="Calibri" w:cs="Times New Roman"/>
                <w:b/>
                <w:bCs/>
                <w:lang w:eastAsia="es-CL"/>
              </w:rPr>
            </w:pPr>
            <w:r>
              <w:rPr>
                <w:rFonts w:eastAsia="Times New Roman"/>
                <w:b/>
                <w:bCs/>
                <w:lang w:eastAsia="es-CL"/>
              </w:rPr>
              <w:t>1.</w:t>
            </w:r>
            <w:r w:rsidR="00BB41C2">
              <w:rPr>
                <w:rFonts w:eastAsia="Times New Roman"/>
                <w:b/>
                <w:bCs/>
                <w:lang w:eastAsia="es-CL"/>
              </w:rPr>
              <w:t>3</w:t>
            </w:r>
          </w:p>
        </w:tc>
        <w:tc>
          <w:tcPr>
            <w:tcW w:w="4816" w:type="dxa"/>
            <w:gridSpan w:val="2"/>
            <w:shd w:val="clear" w:color="000000" w:fill="A8D08D"/>
            <w:noWrap/>
            <w:vAlign w:val="center"/>
            <w:hideMark/>
          </w:tcPr>
          <w:p w:rsidR="00FF581F" w:rsidRPr="00F55716" w:rsidRDefault="00FF581F"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Acción y </w:t>
            </w:r>
            <w:r w:rsidR="00A76E70">
              <w:rPr>
                <w:rFonts w:ascii="Calibri" w:eastAsia="Times New Roman" w:hAnsi="Calibri" w:cs="Times New Roman"/>
                <w:b/>
                <w:bCs/>
                <w:lang w:eastAsia="es-CL"/>
              </w:rPr>
              <w:t>m</w:t>
            </w:r>
            <w:r w:rsidRPr="00F55716">
              <w:rPr>
                <w:rFonts w:ascii="Calibri" w:eastAsia="Times New Roman" w:hAnsi="Calibri" w:cs="Times New Roman"/>
                <w:b/>
                <w:bCs/>
                <w:lang w:eastAsia="es-CL"/>
              </w:rPr>
              <w:t>eta</w:t>
            </w:r>
          </w:p>
        </w:tc>
        <w:tc>
          <w:tcPr>
            <w:tcW w:w="3401" w:type="dxa"/>
            <w:gridSpan w:val="3"/>
            <w:vMerge w:val="restart"/>
            <w:shd w:val="clear" w:color="000000" w:fill="FFFFFF"/>
            <w:noWrap/>
            <w:vAlign w:val="center"/>
            <w:hideMark/>
          </w:tcPr>
          <w:p w:rsidR="00FF581F" w:rsidRPr="006847CB" w:rsidRDefault="00196801" w:rsidP="00615CB4">
            <w:pPr>
              <w:spacing w:after="0" w:line="240" w:lineRule="auto"/>
              <w:jc w:val="center"/>
              <w:rPr>
                <w:rFonts w:ascii="Calibri" w:eastAsia="Times New Roman" w:hAnsi="Calibri" w:cs="Times New Roman"/>
                <w:lang w:eastAsia="es-CL"/>
              </w:rPr>
            </w:pPr>
            <w:r>
              <w:rPr>
                <w:rFonts w:ascii="Calibri" w:eastAsia="Times New Roman" w:hAnsi="Calibri" w:cs="Times New Roman"/>
                <w:color w:val="000000"/>
                <w:lang w:eastAsia="es-CL"/>
              </w:rPr>
              <w:t>1 mes</w:t>
            </w:r>
            <w:r w:rsidR="00383B9E" w:rsidRPr="00383B9E">
              <w:rPr>
                <w:rFonts w:ascii="Calibri" w:eastAsia="Times New Roman" w:hAnsi="Calibri" w:cs="Times New Roman"/>
                <w:color w:val="000000"/>
                <w:lang w:eastAsia="es-CL"/>
              </w:rPr>
              <w:t xml:space="preserve"> </w:t>
            </w:r>
            <w:r w:rsidR="009F1416">
              <w:rPr>
                <w:rFonts w:ascii="Calibri" w:eastAsia="Times New Roman" w:hAnsi="Calibri" w:cs="Times New Roman"/>
                <w:color w:val="000000"/>
                <w:lang w:eastAsia="es-CL"/>
              </w:rPr>
              <w:t>a partir de la aprobación del PdC</w:t>
            </w:r>
          </w:p>
        </w:tc>
        <w:tc>
          <w:tcPr>
            <w:tcW w:w="3261" w:type="dxa"/>
            <w:gridSpan w:val="4"/>
            <w:vMerge w:val="restart"/>
            <w:shd w:val="clear" w:color="000000" w:fill="FFFFFF"/>
            <w:noWrap/>
            <w:vAlign w:val="center"/>
            <w:hideMark/>
          </w:tcPr>
          <w:p w:rsidR="00FF581F" w:rsidRPr="00F55716" w:rsidRDefault="00383B9E" w:rsidP="00615CB4">
            <w:pPr>
              <w:jc w:val="both"/>
              <w:rPr>
                <w:rFonts w:ascii="Calibri" w:hAnsi="Calibri" w:cs="Times New Roman"/>
                <w:lang w:eastAsia="es-CL"/>
              </w:rPr>
            </w:pPr>
            <w:r>
              <w:rPr>
                <w:rFonts w:ascii="Calibri" w:eastAsia="Times New Roman" w:hAnsi="Calibri" w:cs="Times New Roman"/>
                <w:bCs/>
                <w:lang w:eastAsia="es-CL"/>
              </w:rPr>
              <w:t>Construcción de la barrera acústica</w:t>
            </w:r>
            <w:r w:rsidR="00615CB4">
              <w:rPr>
                <w:rFonts w:ascii="Calibri" w:eastAsia="Times New Roman" w:hAnsi="Calibri" w:cs="Times New Roman"/>
                <w:bCs/>
                <w:lang w:eastAsia="es-CL"/>
              </w:rPr>
              <w:t>.</w:t>
            </w:r>
          </w:p>
        </w:tc>
        <w:tc>
          <w:tcPr>
            <w:tcW w:w="2765" w:type="dxa"/>
            <w:gridSpan w:val="3"/>
            <w:shd w:val="clear" w:color="000000" w:fill="A8D08D"/>
            <w:noWrap/>
            <w:vAlign w:val="center"/>
            <w:hideMark/>
          </w:tcPr>
          <w:p w:rsidR="00FF581F" w:rsidRPr="00F55716" w:rsidRDefault="00FF581F"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Reportes de avance</w:t>
            </w:r>
          </w:p>
        </w:tc>
        <w:tc>
          <w:tcPr>
            <w:tcW w:w="2625" w:type="dxa"/>
            <w:vMerge w:val="restart"/>
            <w:shd w:val="clear" w:color="000000" w:fill="FFFFFF"/>
            <w:noWrap/>
            <w:vAlign w:val="center"/>
          </w:tcPr>
          <w:p w:rsidR="00FF581F" w:rsidRPr="00F55716" w:rsidRDefault="007A7E67" w:rsidP="00FF581F">
            <w:pPr>
              <w:spacing w:after="0" w:line="240" w:lineRule="auto"/>
              <w:jc w:val="center"/>
              <w:rPr>
                <w:rFonts w:ascii="Calibri" w:eastAsia="Times New Roman" w:hAnsi="Calibri" w:cs="Times New Roman"/>
                <w:lang w:eastAsia="es-CL"/>
              </w:rPr>
            </w:pPr>
            <w:r w:rsidRPr="007A7E67">
              <w:rPr>
                <w:rFonts w:ascii="Calibri" w:eastAsia="Times New Roman" w:hAnsi="Calibri" w:cs="Times New Roman"/>
                <w:lang w:eastAsia="es-CL"/>
              </w:rPr>
              <w:t>M$</w:t>
            </w:r>
            <w:r w:rsidR="00786F03" w:rsidRPr="007A7E67">
              <w:rPr>
                <w:rFonts w:ascii="Calibri" w:eastAsia="Times New Roman" w:hAnsi="Calibri" w:cs="Times New Roman"/>
                <w:lang w:eastAsia="es-CL"/>
              </w:rPr>
              <w:t>12.000</w:t>
            </w:r>
          </w:p>
        </w:tc>
        <w:tc>
          <w:tcPr>
            <w:tcW w:w="3176" w:type="dxa"/>
            <w:gridSpan w:val="2"/>
            <w:shd w:val="clear" w:color="000000" w:fill="A8D08D"/>
            <w:noWrap/>
            <w:vAlign w:val="center"/>
            <w:hideMark/>
          </w:tcPr>
          <w:p w:rsidR="00FF581F" w:rsidRPr="00F55716" w:rsidRDefault="00FF581F"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Impedimentos</w:t>
            </w:r>
          </w:p>
        </w:tc>
      </w:tr>
      <w:tr w:rsidR="00F55716" w:rsidRPr="00F55716" w:rsidTr="00DA6246">
        <w:trPr>
          <w:gridAfter w:val="1"/>
          <w:wAfter w:w="9" w:type="dxa"/>
          <w:trHeight w:val="570"/>
        </w:trPr>
        <w:tc>
          <w:tcPr>
            <w:tcW w:w="921" w:type="dxa"/>
            <w:gridSpan w:val="3"/>
            <w:vMerge/>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p>
        </w:tc>
        <w:tc>
          <w:tcPr>
            <w:tcW w:w="4816" w:type="dxa"/>
            <w:gridSpan w:val="2"/>
            <w:shd w:val="clear" w:color="000000" w:fill="FFFFFF"/>
            <w:noWrap/>
            <w:vAlign w:val="center"/>
            <w:hideMark/>
          </w:tcPr>
          <w:p w:rsidR="00FF581F" w:rsidRPr="00F55716" w:rsidRDefault="00383B9E" w:rsidP="00383B9E">
            <w:pPr>
              <w:spacing w:after="0" w:line="240" w:lineRule="auto"/>
              <w:jc w:val="both"/>
              <w:rPr>
                <w:rFonts w:ascii="Calibri" w:eastAsia="Times New Roman" w:hAnsi="Calibri" w:cs="Times New Roman"/>
                <w:lang w:eastAsia="es-CL"/>
              </w:rPr>
            </w:pPr>
            <w:r w:rsidRPr="00A34F07">
              <w:rPr>
                <w:rFonts w:ascii="Calibri" w:eastAsia="Times New Roman" w:hAnsi="Calibri" w:cs="Times New Roman"/>
                <w:bCs/>
                <w:lang w:eastAsia="es-CL"/>
              </w:rPr>
              <w:t>Implementación de una pantalla acústica en el sector del patio de contratistas que aísle el sector con respecto a los receptores más cercanos.</w:t>
            </w:r>
          </w:p>
        </w:tc>
        <w:tc>
          <w:tcPr>
            <w:tcW w:w="3401" w:type="dxa"/>
            <w:gridSpan w:val="3"/>
            <w:vMerge/>
            <w:vAlign w:val="center"/>
            <w:hideMark/>
          </w:tcPr>
          <w:p w:rsidR="00FF581F" w:rsidRPr="00F55716" w:rsidRDefault="00FF581F" w:rsidP="00FF581F">
            <w:pPr>
              <w:spacing w:after="0" w:line="240" w:lineRule="auto"/>
              <w:jc w:val="center"/>
              <w:rPr>
                <w:rFonts w:ascii="Calibri" w:eastAsia="Times New Roman" w:hAnsi="Calibri" w:cs="Times New Roman"/>
                <w:lang w:eastAsia="es-CL"/>
              </w:rPr>
            </w:pPr>
          </w:p>
        </w:tc>
        <w:tc>
          <w:tcPr>
            <w:tcW w:w="3261" w:type="dxa"/>
            <w:gridSpan w:val="4"/>
            <w:vMerge/>
            <w:vAlign w:val="center"/>
            <w:hideMark/>
          </w:tcPr>
          <w:p w:rsidR="00FF581F" w:rsidRPr="00F55716" w:rsidRDefault="00FF581F" w:rsidP="00FF581F">
            <w:pPr>
              <w:spacing w:after="0" w:line="240" w:lineRule="auto"/>
              <w:jc w:val="center"/>
              <w:rPr>
                <w:rFonts w:ascii="Calibri" w:eastAsia="Times New Roman" w:hAnsi="Calibri" w:cs="Times New Roman"/>
                <w:lang w:eastAsia="es-CL"/>
              </w:rPr>
            </w:pPr>
          </w:p>
        </w:tc>
        <w:tc>
          <w:tcPr>
            <w:tcW w:w="2765" w:type="dxa"/>
            <w:gridSpan w:val="3"/>
            <w:shd w:val="clear" w:color="000000" w:fill="FFFFFF"/>
            <w:noWrap/>
            <w:vAlign w:val="center"/>
          </w:tcPr>
          <w:p w:rsidR="00383B9E" w:rsidRPr="00EC54B2" w:rsidRDefault="00383B9E" w:rsidP="00383B9E">
            <w:pPr>
              <w:pStyle w:val="Prrafodelista"/>
              <w:numPr>
                <w:ilvl w:val="0"/>
                <w:numId w:val="54"/>
              </w:numPr>
              <w:spacing w:after="0" w:line="240" w:lineRule="auto"/>
              <w:jc w:val="both"/>
              <w:rPr>
                <w:rFonts w:ascii="Calibri" w:eastAsia="Times New Roman" w:hAnsi="Calibri" w:cs="Times New Roman"/>
                <w:bCs/>
                <w:lang w:eastAsia="es-CL"/>
              </w:rPr>
            </w:pPr>
            <w:r w:rsidRPr="00EC54B2">
              <w:rPr>
                <w:rFonts w:ascii="Calibri" w:eastAsia="Times New Roman" w:hAnsi="Calibri" w:cs="Times New Roman"/>
                <w:bCs/>
                <w:lang w:eastAsia="es-CL"/>
              </w:rPr>
              <w:t>Planimetría de ubicación</w:t>
            </w:r>
            <w:r>
              <w:rPr>
                <w:rFonts w:ascii="Calibri" w:eastAsia="Times New Roman" w:hAnsi="Calibri" w:cs="Times New Roman"/>
                <w:bCs/>
                <w:lang w:eastAsia="es-CL"/>
              </w:rPr>
              <w:t xml:space="preserve"> de la barrera acústica;</w:t>
            </w:r>
          </w:p>
          <w:p w:rsidR="00FF581F" w:rsidRPr="00615CB4" w:rsidRDefault="00383B9E" w:rsidP="00383B9E">
            <w:pPr>
              <w:pStyle w:val="Prrafodelista"/>
              <w:numPr>
                <w:ilvl w:val="0"/>
                <w:numId w:val="54"/>
              </w:numPr>
              <w:spacing w:after="0" w:line="240" w:lineRule="auto"/>
              <w:jc w:val="both"/>
              <w:rPr>
                <w:rFonts w:ascii="Calibri" w:eastAsia="Times New Roman" w:hAnsi="Calibri" w:cs="Times New Roman"/>
                <w:bCs/>
                <w:lang w:eastAsia="es-CL"/>
              </w:rPr>
            </w:pPr>
            <w:r w:rsidRPr="00EC54B2">
              <w:rPr>
                <w:rFonts w:ascii="Calibri" w:eastAsia="Times New Roman" w:hAnsi="Calibri" w:cs="Times New Roman"/>
                <w:bCs/>
                <w:lang w:eastAsia="es-CL"/>
              </w:rPr>
              <w:t>Especificaciones técnicas de la barrera instalada</w:t>
            </w:r>
            <w:r>
              <w:rPr>
                <w:rFonts w:ascii="Calibri" w:eastAsia="Times New Roman" w:hAnsi="Calibri" w:cs="Times New Roman"/>
                <w:bCs/>
                <w:lang w:eastAsia="es-CL"/>
              </w:rPr>
              <w:t>.</w:t>
            </w:r>
          </w:p>
        </w:tc>
        <w:tc>
          <w:tcPr>
            <w:tcW w:w="2625" w:type="dxa"/>
            <w:vMerge/>
            <w:vAlign w:val="center"/>
          </w:tcPr>
          <w:p w:rsidR="00FF581F" w:rsidRPr="00F55716" w:rsidRDefault="00FF581F" w:rsidP="00FF581F">
            <w:pPr>
              <w:spacing w:after="0" w:line="240" w:lineRule="auto"/>
              <w:jc w:val="center"/>
              <w:rPr>
                <w:rFonts w:ascii="Calibri" w:eastAsia="Times New Roman" w:hAnsi="Calibri" w:cs="Times New Roman"/>
                <w:lang w:eastAsia="es-CL"/>
              </w:rPr>
            </w:pPr>
          </w:p>
        </w:tc>
        <w:tc>
          <w:tcPr>
            <w:tcW w:w="3176" w:type="dxa"/>
            <w:gridSpan w:val="2"/>
            <w:shd w:val="clear" w:color="000000" w:fill="FFFFFF"/>
            <w:noWrap/>
            <w:vAlign w:val="center"/>
            <w:hideMark/>
          </w:tcPr>
          <w:p w:rsidR="00FF581F" w:rsidRPr="00F55716" w:rsidRDefault="00615CB4" w:rsidP="00615CB4">
            <w:pPr>
              <w:spacing w:after="0" w:line="240" w:lineRule="auto"/>
              <w:jc w:val="center"/>
              <w:rPr>
                <w:rFonts w:ascii="Calibri" w:eastAsia="Times New Roman" w:hAnsi="Calibri" w:cs="Times New Roman"/>
                <w:lang w:eastAsia="es-CL"/>
              </w:rPr>
            </w:pPr>
            <w:r>
              <w:rPr>
                <w:rFonts w:ascii="Calibri" w:eastAsia="Times New Roman" w:hAnsi="Calibri" w:cs="Times New Roman"/>
                <w:bCs/>
                <w:lang w:eastAsia="es-CL"/>
              </w:rPr>
              <w:t>N/A</w:t>
            </w:r>
          </w:p>
        </w:tc>
      </w:tr>
      <w:tr w:rsidR="00F55716" w:rsidRPr="00F55716" w:rsidTr="00DA6246">
        <w:trPr>
          <w:gridAfter w:val="1"/>
          <w:wAfter w:w="9" w:type="dxa"/>
          <w:trHeight w:val="473"/>
        </w:trPr>
        <w:tc>
          <w:tcPr>
            <w:tcW w:w="921" w:type="dxa"/>
            <w:gridSpan w:val="3"/>
            <w:vMerge/>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p>
        </w:tc>
        <w:tc>
          <w:tcPr>
            <w:tcW w:w="4816" w:type="dxa"/>
            <w:gridSpan w:val="2"/>
            <w:shd w:val="clear" w:color="000000" w:fill="A8D08D"/>
            <w:noWrap/>
            <w:vAlign w:val="center"/>
            <w:hideMark/>
          </w:tcPr>
          <w:p w:rsidR="00FF581F" w:rsidRPr="00F55716" w:rsidRDefault="00FF581F" w:rsidP="00FF581F">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Forma de Implementación</w:t>
            </w:r>
          </w:p>
        </w:tc>
        <w:tc>
          <w:tcPr>
            <w:tcW w:w="3401" w:type="dxa"/>
            <w:gridSpan w:val="3"/>
            <w:vMerge/>
            <w:vAlign w:val="center"/>
            <w:hideMark/>
          </w:tcPr>
          <w:p w:rsidR="00FF581F" w:rsidRPr="00F55716" w:rsidRDefault="00FF581F" w:rsidP="00FF581F">
            <w:pPr>
              <w:spacing w:after="0" w:line="240" w:lineRule="auto"/>
              <w:jc w:val="center"/>
              <w:rPr>
                <w:rFonts w:ascii="Calibri" w:eastAsia="Times New Roman" w:hAnsi="Calibri" w:cs="Times New Roman"/>
                <w:lang w:eastAsia="es-CL"/>
              </w:rPr>
            </w:pPr>
          </w:p>
        </w:tc>
        <w:tc>
          <w:tcPr>
            <w:tcW w:w="3261" w:type="dxa"/>
            <w:gridSpan w:val="4"/>
            <w:vMerge/>
            <w:vAlign w:val="center"/>
            <w:hideMark/>
          </w:tcPr>
          <w:p w:rsidR="00FF581F" w:rsidRPr="00F55716" w:rsidRDefault="00FF581F" w:rsidP="00FF581F">
            <w:pPr>
              <w:spacing w:after="0" w:line="240" w:lineRule="auto"/>
              <w:jc w:val="center"/>
              <w:rPr>
                <w:rFonts w:ascii="Calibri" w:eastAsia="Times New Roman" w:hAnsi="Calibri" w:cs="Times New Roman"/>
                <w:lang w:eastAsia="es-CL"/>
              </w:rPr>
            </w:pPr>
          </w:p>
        </w:tc>
        <w:tc>
          <w:tcPr>
            <w:tcW w:w="2765" w:type="dxa"/>
            <w:gridSpan w:val="3"/>
            <w:shd w:val="clear" w:color="000000" w:fill="A8D08D"/>
            <w:noWrap/>
            <w:vAlign w:val="center"/>
            <w:hideMark/>
          </w:tcPr>
          <w:p w:rsidR="00FF581F" w:rsidRPr="00F55716" w:rsidRDefault="00FF581F" w:rsidP="00FF581F">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Reporte final</w:t>
            </w:r>
          </w:p>
        </w:tc>
        <w:tc>
          <w:tcPr>
            <w:tcW w:w="2625" w:type="dxa"/>
            <w:vMerge/>
            <w:vAlign w:val="center"/>
          </w:tcPr>
          <w:p w:rsidR="00FF581F" w:rsidRPr="00F55716" w:rsidRDefault="00FF581F" w:rsidP="00FF581F">
            <w:pPr>
              <w:spacing w:after="0" w:line="240" w:lineRule="auto"/>
              <w:jc w:val="center"/>
              <w:rPr>
                <w:rFonts w:ascii="Calibri" w:eastAsia="Times New Roman" w:hAnsi="Calibri" w:cs="Times New Roman"/>
                <w:lang w:eastAsia="es-CL"/>
              </w:rPr>
            </w:pPr>
          </w:p>
        </w:tc>
        <w:tc>
          <w:tcPr>
            <w:tcW w:w="3176" w:type="dxa"/>
            <w:gridSpan w:val="2"/>
            <w:shd w:val="clear" w:color="000000" w:fill="A8D08D"/>
            <w:noWrap/>
            <w:vAlign w:val="center"/>
            <w:hideMark/>
          </w:tcPr>
          <w:p w:rsidR="00FF581F" w:rsidRPr="00F55716" w:rsidRDefault="00FF581F"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Acción y plazo de aviso en caso de ocurrencia</w:t>
            </w:r>
          </w:p>
        </w:tc>
      </w:tr>
      <w:tr w:rsidR="00ED6B59" w:rsidRPr="00F55716" w:rsidTr="00DA6246">
        <w:trPr>
          <w:gridAfter w:val="1"/>
          <w:wAfter w:w="9" w:type="dxa"/>
          <w:trHeight w:val="540"/>
        </w:trPr>
        <w:tc>
          <w:tcPr>
            <w:tcW w:w="92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b/>
                <w:bCs/>
                <w:lang w:eastAsia="es-CL"/>
              </w:rPr>
            </w:pPr>
          </w:p>
        </w:tc>
        <w:tc>
          <w:tcPr>
            <w:tcW w:w="4816" w:type="dxa"/>
            <w:gridSpan w:val="2"/>
            <w:shd w:val="clear" w:color="000000" w:fill="FFFFFF"/>
            <w:noWrap/>
            <w:vAlign w:val="center"/>
          </w:tcPr>
          <w:p w:rsidR="00ED6B59" w:rsidRPr="00F55716" w:rsidRDefault="00383B9E" w:rsidP="00ED6B59">
            <w:pPr>
              <w:spacing w:after="0" w:line="240" w:lineRule="auto"/>
              <w:jc w:val="both"/>
              <w:rPr>
                <w:rFonts w:ascii="Calibri" w:eastAsia="Times New Roman" w:hAnsi="Calibri" w:cs="Times New Roman"/>
                <w:lang w:eastAsia="es-CL"/>
              </w:rPr>
            </w:pPr>
            <w:r>
              <w:rPr>
                <w:rFonts w:ascii="Calibri" w:eastAsia="Times New Roman" w:hAnsi="Calibri" w:cs="Times New Roman"/>
                <w:bCs/>
                <w:lang w:eastAsia="es-CL"/>
              </w:rPr>
              <w:t xml:space="preserve">Construcción de </w:t>
            </w:r>
            <w:r w:rsidRPr="00A34F07">
              <w:rPr>
                <w:rFonts w:ascii="Calibri" w:eastAsia="Times New Roman" w:hAnsi="Calibri" w:cs="Times New Roman"/>
                <w:bCs/>
                <w:lang w:eastAsia="es-CL"/>
              </w:rPr>
              <w:t>una pantalla acústica en el sector del patio de contratistas</w:t>
            </w:r>
            <w:r>
              <w:rPr>
                <w:rFonts w:ascii="Calibri" w:eastAsia="Times New Roman" w:hAnsi="Calibri" w:cs="Times New Roman"/>
                <w:bCs/>
                <w:lang w:eastAsia="es-CL"/>
              </w:rPr>
              <w:t xml:space="preserve">, con el fin de aislar dicho </w:t>
            </w:r>
            <w:r w:rsidRPr="00A34F07">
              <w:rPr>
                <w:rFonts w:ascii="Calibri" w:eastAsia="Times New Roman" w:hAnsi="Calibri" w:cs="Times New Roman"/>
                <w:bCs/>
                <w:lang w:eastAsia="es-CL"/>
              </w:rPr>
              <w:t xml:space="preserve">sector con respecto a los receptores más cercanos. </w:t>
            </w:r>
          </w:p>
        </w:tc>
        <w:tc>
          <w:tcPr>
            <w:tcW w:w="340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3261" w:type="dxa"/>
            <w:gridSpan w:val="4"/>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2765" w:type="dxa"/>
            <w:gridSpan w:val="3"/>
            <w:shd w:val="clear" w:color="000000" w:fill="FFFFFF"/>
            <w:noWrap/>
            <w:vAlign w:val="center"/>
            <w:hideMark/>
          </w:tcPr>
          <w:p w:rsidR="00ED6B59" w:rsidRPr="00715B21" w:rsidRDefault="00383B9E" w:rsidP="00715B21">
            <w:pPr>
              <w:pStyle w:val="Prrafodelista"/>
              <w:numPr>
                <w:ilvl w:val="0"/>
                <w:numId w:val="54"/>
              </w:numPr>
              <w:spacing w:after="0" w:line="240" w:lineRule="auto"/>
              <w:jc w:val="both"/>
              <w:rPr>
                <w:rFonts w:ascii="Calibri" w:eastAsia="Times New Roman" w:hAnsi="Calibri" w:cs="Times New Roman"/>
                <w:bCs/>
                <w:lang w:eastAsia="es-CL"/>
              </w:rPr>
            </w:pPr>
            <w:r>
              <w:rPr>
                <w:rFonts w:ascii="Calibri" w:eastAsia="Times New Roman" w:hAnsi="Calibri" w:cs="Times New Roman"/>
                <w:lang w:eastAsia="es-CL"/>
              </w:rPr>
              <w:t>Registro fotográfico que dé cuenta de la instalación de la pantalla acústica.</w:t>
            </w:r>
          </w:p>
        </w:tc>
        <w:tc>
          <w:tcPr>
            <w:tcW w:w="2625" w:type="dxa"/>
            <w:vMerge/>
            <w:vAlign w:val="center"/>
          </w:tcPr>
          <w:p w:rsidR="00ED6B59" w:rsidRPr="00F55716" w:rsidRDefault="00ED6B59" w:rsidP="00ED6B59">
            <w:pPr>
              <w:spacing w:after="0" w:line="240" w:lineRule="auto"/>
              <w:jc w:val="center"/>
              <w:rPr>
                <w:rFonts w:ascii="Calibri" w:eastAsia="Times New Roman" w:hAnsi="Calibri" w:cs="Times New Roman"/>
                <w:lang w:eastAsia="es-CL"/>
              </w:rPr>
            </w:pPr>
          </w:p>
        </w:tc>
        <w:tc>
          <w:tcPr>
            <w:tcW w:w="3176" w:type="dxa"/>
            <w:gridSpan w:val="2"/>
            <w:shd w:val="clear" w:color="000000" w:fill="FFFFFF"/>
            <w:noWrap/>
            <w:vAlign w:val="center"/>
            <w:hideMark/>
          </w:tcPr>
          <w:p w:rsidR="00615CB4" w:rsidRPr="00ED6B59" w:rsidRDefault="00615CB4" w:rsidP="00615CB4">
            <w:pPr>
              <w:autoSpaceDE w:val="0"/>
              <w:autoSpaceDN w:val="0"/>
              <w:adjustRightInd w:val="0"/>
              <w:spacing w:after="0" w:line="240" w:lineRule="auto"/>
              <w:jc w:val="center"/>
              <w:rPr>
                <w:rFonts w:ascii="Calibri" w:eastAsia="Times New Roman" w:hAnsi="Calibri" w:cs="Times New Roman"/>
                <w:lang w:eastAsia="es-CL"/>
              </w:rPr>
            </w:pPr>
            <w:r>
              <w:rPr>
                <w:rFonts w:ascii="Calibri" w:eastAsia="Times New Roman" w:hAnsi="Calibri" w:cs="Times New Roman"/>
                <w:bCs/>
                <w:lang w:eastAsia="es-CL"/>
              </w:rPr>
              <w:t>N/A</w:t>
            </w:r>
          </w:p>
          <w:p w:rsidR="00ED6B59" w:rsidRPr="00ED6B59" w:rsidRDefault="00ED6B59" w:rsidP="00ED6B59">
            <w:pPr>
              <w:spacing w:after="0" w:line="240" w:lineRule="auto"/>
              <w:rPr>
                <w:rFonts w:ascii="Calibri" w:eastAsia="Times New Roman" w:hAnsi="Calibri" w:cs="Times New Roman"/>
                <w:lang w:eastAsia="es-CL"/>
              </w:rPr>
            </w:pPr>
          </w:p>
        </w:tc>
      </w:tr>
      <w:tr w:rsidR="00ED6B59" w:rsidRPr="00F55716" w:rsidTr="00DA6246">
        <w:trPr>
          <w:gridAfter w:val="1"/>
          <w:wAfter w:w="9" w:type="dxa"/>
          <w:trHeight w:val="145"/>
        </w:trPr>
        <w:tc>
          <w:tcPr>
            <w:tcW w:w="921" w:type="dxa"/>
            <w:gridSpan w:val="3"/>
            <w:vMerge w:val="restart"/>
            <w:shd w:val="clear" w:color="000000" w:fill="FFFFFF"/>
            <w:noWrap/>
            <w:vAlign w:val="center"/>
            <w:hideMark/>
          </w:tcPr>
          <w:p w:rsidR="00ED6B59" w:rsidRPr="00F55716" w:rsidRDefault="00ED6B59" w:rsidP="00ED6B59">
            <w:pPr>
              <w:spacing w:after="0" w:line="240" w:lineRule="auto"/>
              <w:jc w:val="center"/>
              <w:rPr>
                <w:rFonts w:ascii="Calibri" w:eastAsia="Times New Roman" w:hAnsi="Calibri" w:cs="Times New Roman"/>
                <w:b/>
                <w:bCs/>
                <w:lang w:eastAsia="es-CL"/>
              </w:rPr>
            </w:pPr>
            <w:r w:rsidRPr="00F55716">
              <w:rPr>
                <w:rFonts w:eastAsia="Times New Roman"/>
                <w:b/>
                <w:bCs/>
                <w:lang w:eastAsia="es-CL"/>
              </w:rPr>
              <w:t>1.</w:t>
            </w:r>
            <w:r w:rsidR="00BB41C2">
              <w:rPr>
                <w:rFonts w:eastAsia="Times New Roman"/>
                <w:b/>
                <w:bCs/>
                <w:lang w:eastAsia="es-CL"/>
              </w:rPr>
              <w:t>4</w:t>
            </w:r>
          </w:p>
        </w:tc>
        <w:tc>
          <w:tcPr>
            <w:tcW w:w="4816" w:type="dxa"/>
            <w:gridSpan w:val="2"/>
            <w:shd w:val="clear" w:color="000000" w:fill="A8D08D"/>
            <w:noWrap/>
            <w:vAlign w:val="center"/>
            <w:hideMark/>
          </w:tcPr>
          <w:p w:rsidR="00ED6B59" w:rsidRPr="00F55716" w:rsidRDefault="00ED6B59" w:rsidP="00ED6B59">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Acción y meta</w:t>
            </w:r>
          </w:p>
        </w:tc>
        <w:tc>
          <w:tcPr>
            <w:tcW w:w="3401" w:type="dxa"/>
            <w:gridSpan w:val="3"/>
            <w:vMerge w:val="restart"/>
            <w:shd w:val="clear" w:color="000000" w:fill="FFFFFF"/>
            <w:noWrap/>
            <w:vAlign w:val="center"/>
            <w:hideMark/>
          </w:tcPr>
          <w:p w:rsidR="00ED6B59" w:rsidRPr="00F55716" w:rsidRDefault="00196801" w:rsidP="00ED6B59">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1 mes</w:t>
            </w:r>
            <w:r w:rsidR="00617F8E">
              <w:rPr>
                <w:rFonts w:ascii="Calibri" w:eastAsia="Times New Roman" w:hAnsi="Calibri" w:cs="Times New Roman"/>
                <w:lang w:eastAsia="es-CL"/>
              </w:rPr>
              <w:t xml:space="preserve"> </w:t>
            </w:r>
            <w:r w:rsidR="009F1416">
              <w:rPr>
                <w:rFonts w:ascii="Calibri" w:eastAsia="Times New Roman" w:hAnsi="Calibri" w:cs="Times New Roman"/>
                <w:lang w:eastAsia="es-CL"/>
              </w:rPr>
              <w:t>a partir de entrega resultados finales estudio de ruido operacional</w:t>
            </w:r>
            <w:r w:rsidR="00E105DD">
              <w:rPr>
                <w:rFonts w:ascii="Calibri" w:eastAsia="Times New Roman" w:hAnsi="Calibri" w:cs="Times New Roman"/>
                <w:lang w:eastAsia="es-CL"/>
              </w:rPr>
              <w:t xml:space="preserve"> indicado en acción 1.2</w:t>
            </w:r>
          </w:p>
        </w:tc>
        <w:tc>
          <w:tcPr>
            <w:tcW w:w="3261" w:type="dxa"/>
            <w:gridSpan w:val="4"/>
            <w:vMerge w:val="restart"/>
            <w:shd w:val="clear" w:color="000000" w:fill="FFFFFF"/>
            <w:noWrap/>
            <w:vAlign w:val="center"/>
            <w:hideMark/>
          </w:tcPr>
          <w:p w:rsidR="00ED6B59" w:rsidRPr="00A60B28" w:rsidRDefault="00617F8E" w:rsidP="00A60B28">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 xml:space="preserve">Desarrollo del manual de buenas prácticas operacionales. </w:t>
            </w:r>
          </w:p>
        </w:tc>
        <w:tc>
          <w:tcPr>
            <w:tcW w:w="2765" w:type="dxa"/>
            <w:gridSpan w:val="3"/>
            <w:shd w:val="clear" w:color="000000" w:fill="A8D08D"/>
            <w:noWrap/>
            <w:vAlign w:val="center"/>
            <w:hideMark/>
          </w:tcPr>
          <w:p w:rsidR="00ED6B59" w:rsidRPr="00F55716" w:rsidRDefault="00ED6B59" w:rsidP="00ED6B59">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Reportes de avance</w:t>
            </w:r>
          </w:p>
        </w:tc>
        <w:tc>
          <w:tcPr>
            <w:tcW w:w="2625" w:type="dxa"/>
            <w:vMerge w:val="restart"/>
            <w:shd w:val="clear" w:color="000000" w:fill="FFFFFF"/>
            <w:noWrap/>
            <w:vAlign w:val="center"/>
          </w:tcPr>
          <w:p w:rsidR="00ED6B59" w:rsidRPr="00F55716" w:rsidRDefault="007A7E67" w:rsidP="00ED6B59">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M$</w:t>
            </w:r>
            <w:r w:rsidR="00786F03" w:rsidRPr="007A7E67">
              <w:rPr>
                <w:rFonts w:ascii="Calibri" w:eastAsia="Times New Roman" w:hAnsi="Calibri" w:cs="Times New Roman"/>
                <w:lang w:eastAsia="es-CL"/>
              </w:rPr>
              <w:t>5.000</w:t>
            </w:r>
          </w:p>
        </w:tc>
        <w:tc>
          <w:tcPr>
            <w:tcW w:w="3176" w:type="dxa"/>
            <w:gridSpan w:val="2"/>
            <w:shd w:val="clear" w:color="000000" w:fill="A8D08D"/>
            <w:noWrap/>
            <w:vAlign w:val="center"/>
            <w:hideMark/>
          </w:tcPr>
          <w:p w:rsidR="00ED6B59" w:rsidRPr="00F55716" w:rsidRDefault="00ED6B59" w:rsidP="00ED6B59">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Impedimentos</w:t>
            </w:r>
          </w:p>
        </w:tc>
      </w:tr>
      <w:tr w:rsidR="00ED6B59" w:rsidRPr="00F55716" w:rsidTr="00DA6246">
        <w:trPr>
          <w:gridAfter w:val="1"/>
          <w:wAfter w:w="9" w:type="dxa"/>
          <w:trHeight w:val="660"/>
        </w:trPr>
        <w:tc>
          <w:tcPr>
            <w:tcW w:w="92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b/>
                <w:bCs/>
                <w:lang w:eastAsia="es-CL"/>
              </w:rPr>
            </w:pPr>
          </w:p>
        </w:tc>
        <w:tc>
          <w:tcPr>
            <w:tcW w:w="4816" w:type="dxa"/>
            <w:gridSpan w:val="2"/>
            <w:shd w:val="clear" w:color="000000" w:fill="FFFFFF"/>
            <w:noWrap/>
            <w:vAlign w:val="center"/>
            <w:hideMark/>
          </w:tcPr>
          <w:p w:rsidR="00ED6B59" w:rsidRPr="00F55716" w:rsidRDefault="00617F8E" w:rsidP="00383B9E">
            <w:pPr>
              <w:spacing w:after="0" w:line="240" w:lineRule="auto"/>
              <w:jc w:val="both"/>
              <w:rPr>
                <w:rFonts w:ascii="Calibri" w:eastAsia="Times New Roman" w:hAnsi="Calibri" w:cs="Times New Roman"/>
                <w:lang w:eastAsia="es-CL"/>
              </w:rPr>
            </w:pPr>
            <w:r w:rsidRPr="00A34F07">
              <w:rPr>
                <w:rFonts w:ascii="Calibri" w:eastAsia="Times New Roman" w:hAnsi="Calibri" w:cs="Times New Roman"/>
                <w:bCs/>
                <w:lang w:eastAsia="es-CL"/>
              </w:rPr>
              <w:t>Desarrollo de un manual de buenas prácticas operacionales</w:t>
            </w:r>
            <w:r>
              <w:rPr>
                <w:rFonts w:ascii="Calibri" w:eastAsia="Times New Roman" w:hAnsi="Calibri" w:cs="Times New Roman"/>
                <w:bCs/>
                <w:lang w:eastAsia="es-CL"/>
              </w:rPr>
              <w:t>.</w:t>
            </w:r>
            <w:r w:rsidRPr="00A34F07">
              <w:rPr>
                <w:rFonts w:ascii="Calibri" w:eastAsia="Times New Roman" w:hAnsi="Calibri" w:cs="Times New Roman"/>
                <w:bCs/>
                <w:lang w:eastAsia="es-CL"/>
              </w:rPr>
              <w:t xml:space="preserve"> </w:t>
            </w:r>
          </w:p>
        </w:tc>
        <w:tc>
          <w:tcPr>
            <w:tcW w:w="340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3261" w:type="dxa"/>
            <w:gridSpan w:val="4"/>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2765" w:type="dxa"/>
            <w:gridSpan w:val="3"/>
            <w:shd w:val="clear" w:color="000000" w:fill="FFFFFF"/>
            <w:noWrap/>
            <w:vAlign w:val="center"/>
            <w:hideMark/>
          </w:tcPr>
          <w:p w:rsidR="00ED6B59" w:rsidRPr="009F75B2" w:rsidRDefault="00090713" w:rsidP="00617F8E">
            <w:pPr>
              <w:pStyle w:val="Prrafodelista"/>
              <w:numPr>
                <w:ilvl w:val="0"/>
                <w:numId w:val="54"/>
              </w:numPr>
              <w:spacing w:after="0" w:line="240" w:lineRule="auto"/>
              <w:jc w:val="both"/>
              <w:rPr>
                <w:rFonts w:ascii="Calibri" w:eastAsia="Times New Roman" w:hAnsi="Calibri" w:cs="Times New Roman"/>
                <w:lang w:eastAsia="es-CL"/>
              </w:rPr>
            </w:pPr>
            <w:r>
              <w:rPr>
                <w:rFonts w:eastAsia="Times New Roman"/>
                <w:lang w:eastAsia="es-CL"/>
              </w:rPr>
              <w:t>C</w:t>
            </w:r>
            <w:r w:rsidR="00617F8E">
              <w:rPr>
                <w:rFonts w:eastAsia="Times New Roman"/>
                <w:lang w:eastAsia="es-CL"/>
              </w:rPr>
              <w:t>opia del manual de buenas prácticas operacionales</w:t>
            </w:r>
            <w:r w:rsidRPr="00615CB4">
              <w:rPr>
                <w:rFonts w:ascii="Calibri" w:eastAsia="Times New Roman" w:hAnsi="Calibri" w:cs="Times New Roman"/>
                <w:color w:val="000000"/>
                <w:lang w:eastAsia="es-CL"/>
              </w:rPr>
              <w:t>.</w:t>
            </w:r>
          </w:p>
        </w:tc>
        <w:tc>
          <w:tcPr>
            <w:tcW w:w="2625" w:type="dxa"/>
            <w:vMerge/>
            <w:vAlign w:val="center"/>
          </w:tcPr>
          <w:p w:rsidR="00ED6B59" w:rsidRPr="00F55716" w:rsidRDefault="00ED6B59" w:rsidP="00ED6B59">
            <w:pPr>
              <w:spacing w:after="0" w:line="240" w:lineRule="auto"/>
              <w:jc w:val="center"/>
              <w:rPr>
                <w:rFonts w:ascii="Calibri" w:eastAsia="Times New Roman" w:hAnsi="Calibri" w:cs="Times New Roman"/>
                <w:lang w:eastAsia="es-CL"/>
              </w:rPr>
            </w:pPr>
          </w:p>
        </w:tc>
        <w:tc>
          <w:tcPr>
            <w:tcW w:w="3176" w:type="dxa"/>
            <w:gridSpan w:val="2"/>
            <w:shd w:val="clear" w:color="000000" w:fill="FFFFFF"/>
            <w:noWrap/>
            <w:vAlign w:val="center"/>
          </w:tcPr>
          <w:p w:rsidR="00AD250C" w:rsidRPr="00ED6B59" w:rsidRDefault="00AD250C" w:rsidP="00AD250C">
            <w:pPr>
              <w:autoSpaceDE w:val="0"/>
              <w:autoSpaceDN w:val="0"/>
              <w:adjustRightInd w:val="0"/>
              <w:spacing w:after="0" w:line="240" w:lineRule="auto"/>
              <w:jc w:val="center"/>
              <w:rPr>
                <w:rFonts w:ascii="Calibri" w:eastAsia="Times New Roman" w:hAnsi="Calibri" w:cs="Times New Roman"/>
                <w:lang w:eastAsia="es-CL"/>
              </w:rPr>
            </w:pPr>
            <w:r>
              <w:rPr>
                <w:rFonts w:ascii="Calibri" w:eastAsia="Times New Roman" w:hAnsi="Calibri" w:cs="Times New Roman"/>
                <w:bCs/>
                <w:lang w:eastAsia="es-CL"/>
              </w:rPr>
              <w:t>N/A</w:t>
            </w:r>
          </w:p>
          <w:p w:rsidR="00ED6B59" w:rsidRPr="00F55716" w:rsidRDefault="00ED6B59" w:rsidP="00ED6B59">
            <w:pPr>
              <w:spacing w:after="0" w:line="240" w:lineRule="auto"/>
              <w:rPr>
                <w:rFonts w:ascii="Calibri" w:eastAsia="Times New Roman" w:hAnsi="Calibri" w:cs="Times New Roman"/>
                <w:lang w:eastAsia="es-CL"/>
              </w:rPr>
            </w:pPr>
          </w:p>
        </w:tc>
      </w:tr>
      <w:tr w:rsidR="00ED6B59" w:rsidRPr="00F55716" w:rsidTr="00DA6246">
        <w:trPr>
          <w:gridAfter w:val="1"/>
          <w:wAfter w:w="9" w:type="dxa"/>
          <w:trHeight w:val="163"/>
        </w:trPr>
        <w:tc>
          <w:tcPr>
            <w:tcW w:w="92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b/>
                <w:bCs/>
                <w:lang w:eastAsia="es-CL"/>
              </w:rPr>
            </w:pPr>
          </w:p>
        </w:tc>
        <w:tc>
          <w:tcPr>
            <w:tcW w:w="4816" w:type="dxa"/>
            <w:gridSpan w:val="2"/>
            <w:shd w:val="clear" w:color="000000" w:fill="A8D08D"/>
            <w:noWrap/>
            <w:vAlign w:val="center"/>
            <w:hideMark/>
          </w:tcPr>
          <w:p w:rsidR="00ED6B59" w:rsidRPr="00F55716" w:rsidRDefault="00ED6B59" w:rsidP="00ED6B59">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Forma de implementación</w:t>
            </w:r>
          </w:p>
        </w:tc>
        <w:tc>
          <w:tcPr>
            <w:tcW w:w="340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3261" w:type="dxa"/>
            <w:gridSpan w:val="4"/>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2765" w:type="dxa"/>
            <w:gridSpan w:val="3"/>
            <w:shd w:val="clear" w:color="000000" w:fill="A8D08D"/>
            <w:noWrap/>
            <w:vAlign w:val="center"/>
            <w:hideMark/>
          </w:tcPr>
          <w:p w:rsidR="00ED6B59" w:rsidRPr="00F55716" w:rsidRDefault="00ED6B59" w:rsidP="00ED6B59">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Reporte final</w:t>
            </w:r>
          </w:p>
        </w:tc>
        <w:tc>
          <w:tcPr>
            <w:tcW w:w="2625" w:type="dxa"/>
            <w:vMerge/>
            <w:vAlign w:val="center"/>
          </w:tcPr>
          <w:p w:rsidR="00ED6B59" w:rsidRPr="00F55716" w:rsidRDefault="00ED6B59" w:rsidP="00ED6B59">
            <w:pPr>
              <w:spacing w:after="0" w:line="240" w:lineRule="auto"/>
              <w:jc w:val="center"/>
              <w:rPr>
                <w:rFonts w:ascii="Calibri" w:eastAsia="Times New Roman" w:hAnsi="Calibri" w:cs="Times New Roman"/>
                <w:lang w:eastAsia="es-CL"/>
              </w:rPr>
            </w:pPr>
          </w:p>
        </w:tc>
        <w:tc>
          <w:tcPr>
            <w:tcW w:w="3176" w:type="dxa"/>
            <w:gridSpan w:val="2"/>
            <w:shd w:val="clear" w:color="000000" w:fill="A8D08D"/>
            <w:noWrap/>
            <w:vAlign w:val="center"/>
            <w:hideMark/>
          </w:tcPr>
          <w:p w:rsidR="00ED6B59" w:rsidRPr="00F55716" w:rsidRDefault="00ED6B59" w:rsidP="00ED6B59">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Acción y plazo de aviso en caso de ocurrencia</w:t>
            </w:r>
          </w:p>
        </w:tc>
      </w:tr>
      <w:tr w:rsidR="00ED6B59" w:rsidRPr="00F55716" w:rsidTr="00DA6246">
        <w:trPr>
          <w:gridAfter w:val="1"/>
          <w:wAfter w:w="9" w:type="dxa"/>
          <w:trHeight w:val="750"/>
        </w:trPr>
        <w:tc>
          <w:tcPr>
            <w:tcW w:w="92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b/>
                <w:bCs/>
                <w:lang w:eastAsia="es-CL"/>
              </w:rPr>
            </w:pPr>
          </w:p>
        </w:tc>
        <w:tc>
          <w:tcPr>
            <w:tcW w:w="4816" w:type="dxa"/>
            <w:gridSpan w:val="2"/>
            <w:shd w:val="clear" w:color="000000" w:fill="FFFFFF"/>
            <w:noWrap/>
            <w:vAlign w:val="center"/>
            <w:hideMark/>
          </w:tcPr>
          <w:p w:rsidR="00ED6B59" w:rsidRPr="00F55716" w:rsidRDefault="00617F8E" w:rsidP="0078726F">
            <w:pPr>
              <w:spacing w:after="0" w:line="240" w:lineRule="auto"/>
              <w:jc w:val="both"/>
              <w:rPr>
                <w:rFonts w:ascii="Calibri" w:eastAsia="Times New Roman" w:hAnsi="Calibri" w:cs="Times New Roman"/>
                <w:lang w:eastAsia="es-CL"/>
              </w:rPr>
            </w:pPr>
            <w:r w:rsidRPr="00A34F07">
              <w:rPr>
                <w:rFonts w:ascii="Calibri" w:eastAsia="Times New Roman" w:hAnsi="Calibri" w:cs="Times New Roman"/>
                <w:bCs/>
                <w:lang w:eastAsia="es-CL"/>
              </w:rPr>
              <w:t xml:space="preserve">Desarrollo de un manual de buenas prácticas operacionales que promueva una cultura preventiva </w:t>
            </w:r>
            <w:r w:rsidRPr="00A34F07">
              <w:rPr>
                <w:rFonts w:ascii="Calibri" w:eastAsia="Times New Roman" w:hAnsi="Calibri" w:cs="Times New Roman"/>
                <w:bCs/>
                <w:lang w:eastAsia="es-CL"/>
              </w:rPr>
              <w:lastRenderedPageBreak/>
              <w:t>con relación a los eventuales impactos de las actividades que se desarrollan en el antepuerto.</w:t>
            </w:r>
          </w:p>
        </w:tc>
        <w:tc>
          <w:tcPr>
            <w:tcW w:w="340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3261" w:type="dxa"/>
            <w:gridSpan w:val="4"/>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2765" w:type="dxa"/>
            <w:gridSpan w:val="3"/>
            <w:shd w:val="clear" w:color="000000" w:fill="FFFFFF"/>
            <w:noWrap/>
            <w:vAlign w:val="center"/>
            <w:hideMark/>
          </w:tcPr>
          <w:p w:rsidR="00ED6B59" w:rsidRPr="00A60B28" w:rsidRDefault="00617F8E" w:rsidP="00A60B28">
            <w:pPr>
              <w:pStyle w:val="Prrafodelista"/>
              <w:numPr>
                <w:ilvl w:val="0"/>
                <w:numId w:val="54"/>
              </w:numPr>
              <w:spacing w:after="0" w:line="240" w:lineRule="auto"/>
              <w:jc w:val="both"/>
              <w:rPr>
                <w:rFonts w:ascii="Calibri" w:eastAsia="Times New Roman" w:hAnsi="Calibri" w:cs="Times New Roman"/>
                <w:lang w:eastAsia="es-CL"/>
              </w:rPr>
            </w:pPr>
            <w:r>
              <w:rPr>
                <w:rFonts w:eastAsia="Times New Roman"/>
                <w:lang w:eastAsia="es-CL"/>
              </w:rPr>
              <w:t>Copia del manual de buenas prácticas operacionales</w:t>
            </w:r>
            <w:r w:rsidRPr="00615CB4">
              <w:rPr>
                <w:rFonts w:ascii="Calibri" w:eastAsia="Times New Roman" w:hAnsi="Calibri" w:cs="Times New Roman"/>
                <w:color w:val="000000"/>
                <w:lang w:eastAsia="es-CL"/>
              </w:rPr>
              <w:t>.</w:t>
            </w:r>
          </w:p>
        </w:tc>
        <w:tc>
          <w:tcPr>
            <w:tcW w:w="2625" w:type="dxa"/>
            <w:vMerge/>
            <w:vAlign w:val="center"/>
          </w:tcPr>
          <w:p w:rsidR="00ED6B59" w:rsidRPr="00F55716" w:rsidRDefault="00ED6B59" w:rsidP="00ED6B59">
            <w:pPr>
              <w:spacing w:after="0" w:line="240" w:lineRule="auto"/>
              <w:jc w:val="center"/>
              <w:rPr>
                <w:rFonts w:ascii="Calibri" w:eastAsia="Times New Roman" w:hAnsi="Calibri" w:cs="Times New Roman"/>
                <w:lang w:eastAsia="es-CL"/>
              </w:rPr>
            </w:pPr>
          </w:p>
        </w:tc>
        <w:tc>
          <w:tcPr>
            <w:tcW w:w="3176" w:type="dxa"/>
            <w:gridSpan w:val="2"/>
            <w:shd w:val="clear" w:color="000000" w:fill="FFFFFF"/>
            <w:noWrap/>
            <w:vAlign w:val="center"/>
            <w:hideMark/>
          </w:tcPr>
          <w:p w:rsidR="00AD250C" w:rsidRPr="00ED6B59" w:rsidRDefault="00AD250C" w:rsidP="00AD250C">
            <w:pPr>
              <w:autoSpaceDE w:val="0"/>
              <w:autoSpaceDN w:val="0"/>
              <w:adjustRightInd w:val="0"/>
              <w:spacing w:after="0" w:line="240" w:lineRule="auto"/>
              <w:jc w:val="center"/>
              <w:rPr>
                <w:rFonts w:ascii="Calibri" w:eastAsia="Times New Roman" w:hAnsi="Calibri" w:cs="Times New Roman"/>
                <w:lang w:eastAsia="es-CL"/>
              </w:rPr>
            </w:pPr>
            <w:r>
              <w:rPr>
                <w:rFonts w:ascii="Calibri" w:eastAsia="Times New Roman" w:hAnsi="Calibri" w:cs="Times New Roman"/>
                <w:bCs/>
                <w:lang w:eastAsia="es-CL"/>
              </w:rPr>
              <w:t>N/A</w:t>
            </w:r>
          </w:p>
          <w:p w:rsidR="00ED6B59" w:rsidRPr="00F55716" w:rsidRDefault="00ED6B59" w:rsidP="00ED6B59">
            <w:pPr>
              <w:spacing w:after="0" w:line="240" w:lineRule="auto"/>
              <w:rPr>
                <w:rFonts w:ascii="Calibri" w:eastAsia="Times New Roman" w:hAnsi="Calibri" w:cs="Times New Roman"/>
                <w:lang w:eastAsia="es-CL"/>
              </w:rPr>
            </w:pPr>
          </w:p>
        </w:tc>
      </w:tr>
      <w:tr w:rsidR="00ED6B59" w:rsidRPr="00F55716" w:rsidTr="00DA6246">
        <w:trPr>
          <w:gridAfter w:val="1"/>
          <w:wAfter w:w="9" w:type="dxa"/>
          <w:trHeight w:val="258"/>
        </w:trPr>
        <w:tc>
          <w:tcPr>
            <w:tcW w:w="921" w:type="dxa"/>
            <w:gridSpan w:val="3"/>
            <w:vMerge w:val="restart"/>
            <w:vAlign w:val="center"/>
          </w:tcPr>
          <w:p w:rsidR="00ED6B59" w:rsidRPr="00383B9E" w:rsidRDefault="00ED6B59" w:rsidP="00ED6B59">
            <w:pPr>
              <w:spacing w:after="0" w:line="240" w:lineRule="auto"/>
              <w:jc w:val="center"/>
              <w:rPr>
                <w:rFonts w:ascii="Calibri" w:eastAsia="Times New Roman" w:hAnsi="Calibri" w:cs="Times New Roman"/>
                <w:b/>
                <w:bCs/>
                <w:lang w:eastAsia="es-CL"/>
              </w:rPr>
            </w:pPr>
            <w:r w:rsidRPr="00383B9E">
              <w:rPr>
                <w:rFonts w:eastAsia="Times New Roman"/>
                <w:b/>
                <w:bCs/>
                <w:lang w:eastAsia="es-CL"/>
              </w:rPr>
              <w:t>1.</w:t>
            </w:r>
            <w:r w:rsidR="00617F8E">
              <w:rPr>
                <w:rFonts w:eastAsia="Times New Roman"/>
                <w:b/>
                <w:bCs/>
                <w:lang w:eastAsia="es-CL"/>
              </w:rPr>
              <w:t>5</w:t>
            </w:r>
          </w:p>
        </w:tc>
        <w:tc>
          <w:tcPr>
            <w:tcW w:w="4816" w:type="dxa"/>
            <w:gridSpan w:val="2"/>
            <w:shd w:val="clear" w:color="auto" w:fill="A8D08D"/>
            <w:noWrap/>
            <w:vAlign w:val="center"/>
          </w:tcPr>
          <w:p w:rsidR="00ED6B59" w:rsidRPr="00383B9E" w:rsidRDefault="00ED6B59" w:rsidP="00ED6B59">
            <w:pPr>
              <w:spacing w:after="0" w:line="240" w:lineRule="auto"/>
              <w:jc w:val="both"/>
              <w:rPr>
                <w:rFonts w:ascii="Calibri" w:eastAsia="Times New Roman" w:hAnsi="Calibri" w:cs="Times New Roman"/>
                <w:lang w:eastAsia="es-CL"/>
              </w:rPr>
            </w:pPr>
            <w:r w:rsidRPr="00383B9E">
              <w:rPr>
                <w:rFonts w:ascii="Calibri" w:eastAsia="Times New Roman" w:hAnsi="Calibri" w:cs="Times New Roman"/>
                <w:b/>
                <w:bCs/>
                <w:lang w:eastAsia="es-CL"/>
              </w:rPr>
              <w:t>Acción y meta</w:t>
            </w:r>
          </w:p>
        </w:tc>
        <w:tc>
          <w:tcPr>
            <w:tcW w:w="3401" w:type="dxa"/>
            <w:gridSpan w:val="3"/>
            <w:vMerge w:val="restart"/>
            <w:vAlign w:val="center"/>
          </w:tcPr>
          <w:p w:rsidR="00ED6B59" w:rsidRPr="00383B9E" w:rsidRDefault="00617F8E" w:rsidP="00ED6B59">
            <w:pPr>
              <w:spacing w:after="0" w:line="240" w:lineRule="auto"/>
              <w:jc w:val="center"/>
              <w:rPr>
                <w:rFonts w:ascii="Calibri" w:eastAsia="Times New Roman" w:hAnsi="Calibri" w:cs="Times New Roman"/>
                <w:lang w:eastAsia="es-CL"/>
              </w:rPr>
            </w:pPr>
            <w:r>
              <w:rPr>
                <w:rFonts w:eastAsia="Times New Roman"/>
                <w:lang w:eastAsia="es-CL"/>
              </w:rPr>
              <w:t>Cada 6 meses</w:t>
            </w:r>
            <w:r w:rsidR="009F1416">
              <w:rPr>
                <w:rFonts w:eastAsia="Times New Roman"/>
                <w:lang w:eastAsia="es-CL"/>
              </w:rPr>
              <w:t xml:space="preserve"> a partir de oficialización de manual de buenas prácticas operacionales</w:t>
            </w:r>
            <w:r w:rsidR="00E105DD">
              <w:rPr>
                <w:rFonts w:eastAsia="Times New Roman"/>
                <w:lang w:eastAsia="es-CL"/>
              </w:rPr>
              <w:t xml:space="preserve"> indicado en </w:t>
            </w:r>
            <w:r w:rsidR="00786F03">
              <w:rPr>
                <w:rFonts w:eastAsia="Times New Roman"/>
                <w:lang w:eastAsia="es-CL"/>
              </w:rPr>
              <w:t xml:space="preserve">acción </w:t>
            </w:r>
            <w:r w:rsidR="00E105DD">
              <w:rPr>
                <w:rFonts w:eastAsia="Times New Roman"/>
                <w:lang w:eastAsia="es-CL"/>
              </w:rPr>
              <w:t>1.4</w:t>
            </w:r>
          </w:p>
        </w:tc>
        <w:tc>
          <w:tcPr>
            <w:tcW w:w="3261" w:type="dxa"/>
            <w:gridSpan w:val="4"/>
            <w:vMerge w:val="restart"/>
            <w:vAlign w:val="center"/>
          </w:tcPr>
          <w:p w:rsidR="00ED6B59" w:rsidRPr="00383B9E" w:rsidRDefault="00617F8E" w:rsidP="00A60B28">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Realización de capacitaciones.</w:t>
            </w:r>
          </w:p>
        </w:tc>
        <w:tc>
          <w:tcPr>
            <w:tcW w:w="2765" w:type="dxa"/>
            <w:gridSpan w:val="3"/>
            <w:shd w:val="clear" w:color="auto" w:fill="A8D08D"/>
            <w:noWrap/>
            <w:vAlign w:val="center"/>
          </w:tcPr>
          <w:p w:rsidR="00ED6B59" w:rsidRPr="00383B9E" w:rsidRDefault="00ED6B59" w:rsidP="00ED6B59">
            <w:pPr>
              <w:spacing w:after="0" w:line="240" w:lineRule="auto"/>
              <w:jc w:val="both"/>
              <w:rPr>
                <w:rFonts w:ascii="Calibri" w:eastAsia="Times New Roman" w:hAnsi="Calibri" w:cs="Times New Roman"/>
                <w:lang w:eastAsia="es-CL"/>
              </w:rPr>
            </w:pPr>
            <w:r w:rsidRPr="00383B9E">
              <w:rPr>
                <w:rFonts w:ascii="Calibri" w:eastAsia="Times New Roman" w:hAnsi="Calibri" w:cs="Times New Roman"/>
                <w:b/>
                <w:bCs/>
                <w:lang w:eastAsia="es-CL"/>
              </w:rPr>
              <w:t>Reportes de avance</w:t>
            </w:r>
          </w:p>
        </w:tc>
        <w:tc>
          <w:tcPr>
            <w:tcW w:w="2625" w:type="dxa"/>
            <w:vMerge w:val="restart"/>
            <w:vAlign w:val="center"/>
          </w:tcPr>
          <w:p w:rsidR="00A60B28" w:rsidRPr="00383B9E" w:rsidRDefault="00A60B28" w:rsidP="00ED6B59">
            <w:pPr>
              <w:spacing w:after="0" w:line="240" w:lineRule="auto"/>
              <w:jc w:val="center"/>
              <w:rPr>
                <w:rFonts w:ascii="Calibri" w:eastAsia="Times New Roman" w:hAnsi="Calibri" w:cs="Times New Roman"/>
                <w:lang w:eastAsia="es-CL"/>
              </w:rPr>
            </w:pPr>
          </w:p>
          <w:p w:rsidR="00ED6B59" w:rsidRPr="00383B9E" w:rsidRDefault="007A7E67" w:rsidP="003427BC">
            <w:pPr>
              <w:spacing w:after="0" w:line="240" w:lineRule="auto"/>
              <w:jc w:val="center"/>
              <w:rPr>
                <w:rFonts w:ascii="Calibri" w:eastAsia="Times New Roman" w:hAnsi="Calibri" w:cs="Times New Roman"/>
                <w:lang w:eastAsia="es-CL"/>
              </w:rPr>
            </w:pPr>
            <w:r w:rsidRPr="007A7E67">
              <w:rPr>
                <w:rFonts w:ascii="Calibri" w:eastAsia="Times New Roman" w:hAnsi="Calibri" w:cs="Times New Roman"/>
                <w:lang w:eastAsia="es-CL"/>
              </w:rPr>
              <w:t>$0</w:t>
            </w:r>
          </w:p>
        </w:tc>
        <w:tc>
          <w:tcPr>
            <w:tcW w:w="3176" w:type="dxa"/>
            <w:gridSpan w:val="2"/>
            <w:shd w:val="clear" w:color="auto" w:fill="A8D08D"/>
            <w:noWrap/>
            <w:vAlign w:val="center"/>
          </w:tcPr>
          <w:p w:rsidR="00ED6B59" w:rsidRPr="00383B9E" w:rsidRDefault="00ED6B59" w:rsidP="00ED6B59">
            <w:pPr>
              <w:spacing w:after="0" w:line="240" w:lineRule="auto"/>
              <w:rPr>
                <w:rFonts w:ascii="Calibri" w:eastAsia="Times New Roman" w:hAnsi="Calibri" w:cs="Times New Roman"/>
                <w:b/>
                <w:lang w:eastAsia="es-CL"/>
              </w:rPr>
            </w:pPr>
            <w:r w:rsidRPr="00383B9E">
              <w:rPr>
                <w:rFonts w:ascii="Calibri" w:eastAsia="Times New Roman" w:hAnsi="Calibri" w:cs="Times New Roman"/>
                <w:b/>
                <w:lang w:eastAsia="es-CL"/>
              </w:rPr>
              <w:t>Impedimentos</w:t>
            </w:r>
          </w:p>
        </w:tc>
      </w:tr>
      <w:tr w:rsidR="00ED6B59" w:rsidRPr="00F55716" w:rsidTr="00DA6246">
        <w:trPr>
          <w:gridAfter w:val="1"/>
          <w:wAfter w:w="9" w:type="dxa"/>
          <w:trHeight w:val="750"/>
        </w:trPr>
        <w:tc>
          <w:tcPr>
            <w:tcW w:w="921" w:type="dxa"/>
            <w:gridSpan w:val="3"/>
            <w:vMerge/>
            <w:vAlign w:val="center"/>
          </w:tcPr>
          <w:p w:rsidR="00ED6B59" w:rsidRPr="00383B9E" w:rsidRDefault="00ED6B59" w:rsidP="00ED6B59">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ED6B59" w:rsidRPr="00383B9E" w:rsidRDefault="00617F8E" w:rsidP="00ED6B59">
            <w:pPr>
              <w:spacing w:after="0" w:line="240" w:lineRule="auto"/>
              <w:jc w:val="both"/>
              <w:rPr>
                <w:rFonts w:ascii="Calibri" w:eastAsia="Times New Roman" w:hAnsi="Calibri" w:cs="Times New Roman"/>
                <w:bCs/>
                <w:lang w:eastAsia="es-CL"/>
              </w:rPr>
            </w:pPr>
            <w:r w:rsidRPr="00A34F07">
              <w:rPr>
                <w:rFonts w:ascii="Calibri" w:eastAsia="Times New Roman" w:hAnsi="Calibri" w:cs="Times New Roman"/>
                <w:bCs/>
                <w:lang w:eastAsia="es-CL"/>
              </w:rPr>
              <w:t>Capacitación del personal en relación a la correcta implementación del manual de buenas prácticas y a la normativa medioambiental vigente</w:t>
            </w:r>
            <w:r>
              <w:rPr>
                <w:rFonts w:ascii="Calibri" w:eastAsia="Times New Roman" w:hAnsi="Calibri" w:cs="Times New Roman"/>
                <w:bCs/>
                <w:lang w:eastAsia="es-CL"/>
              </w:rPr>
              <w:t>.</w:t>
            </w:r>
          </w:p>
        </w:tc>
        <w:tc>
          <w:tcPr>
            <w:tcW w:w="3401" w:type="dxa"/>
            <w:gridSpan w:val="3"/>
            <w:vMerge/>
            <w:vAlign w:val="center"/>
          </w:tcPr>
          <w:p w:rsidR="00ED6B59" w:rsidRPr="00383B9E" w:rsidRDefault="00ED6B59" w:rsidP="00ED6B59">
            <w:pPr>
              <w:spacing w:after="0" w:line="240" w:lineRule="auto"/>
              <w:rPr>
                <w:rFonts w:ascii="Calibri" w:eastAsia="Times New Roman" w:hAnsi="Calibri" w:cs="Times New Roman"/>
                <w:lang w:eastAsia="es-CL"/>
              </w:rPr>
            </w:pPr>
          </w:p>
        </w:tc>
        <w:tc>
          <w:tcPr>
            <w:tcW w:w="3261" w:type="dxa"/>
            <w:gridSpan w:val="4"/>
            <w:vMerge/>
            <w:vAlign w:val="center"/>
          </w:tcPr>
          <w:p w:rsidR="00ED6B59" w:rsidRPr="00383B9E" w:rsidRDefault="00ED6B59" w:rsidP="00ED6B59">
            <w:pPr>
              <w:spacing w:after="0" w:line="240" w:lineRule="auto"/>
              <w:rPr>
                <w:rFonts w:ascii="Calibri" w:eastAsia="Times New Roman" w:hAnsi="Calibri" w:cs="Times New Roman"/>
                <w:lang w:eastAsia="es-CL"/>
              </w:rPr>
            </w:pPr>
          </w:p>
        </w:tc>
        <w:tc>
          <w:tcPr>
            <w:tcW w:w="2765" w:type="dxa"/>
            <w:gridSpan w:val="3"/>
            <w:shd w:val="clear" w:color="000000" w:fill="FFFFFF"/>
            <w:noWrap/>
            <w:vAlign w:val="center"/>
          </w:tcPr>
          <w:p w:rsidR="00ED6B59" w:rsidRPr="00383B9E" w:rsidRDefault="00617F8E" w:rsidP="00617F8E">
            <w:pPr>
              <w:pStyle w:val="Prrafodelista"/>
              <w:numPr>
                <w:ilvl w:val="0"/>
                <w:numId w:val="54"/>
              </w:numPr>
              <w:spacing w:after="0" w:line="240" w:lineRule="auto"/>
              <w:jc w:val="both"/>
              <w:rPr>
                <w:rFonts w:ascii="Calibri" w:eastAsia="Times New Roman" w:hAnsi="Calibri" w:cs="Times New Roman"/>
                <w:lang w:eastAsia="es-CL"/>
              </w:rPr>
            </w:pPr>
            <w:r>
              <w:rPr>
                <w:rFonts w:eastAsia="Times New Roman"/>
                <w:lang w:eastAsia="es-CL"/>
              </w:rPr>
              <w:t>Copia de los registros de asistencia a las capacitaciones</w:t>
            </w:r>
            <w:r w:rsidR="00CD1A51" w:rsidRPr="00383B9E">
              <w:rPr>
                <w:rFonts w:ascii="Calibri" w:eastAsia="Times New Roman" w:hAnsi="Calibri" w:cs="Times New Roman"/>
                <w:bCs/>
                <w:lang w:eastAsia="es-CL"/>
              </w:rPr>
              <w:t>.</w:t>
            </w:r>
          </w:p>
        </w:tc>
        <w:tc>
          <w:tcPr>
            <w:tcW w:w="2625" w:type="dxa"/>
            <w:vMerge/>
            <w:vAlign w:val="center"/>
          </w:tcPr>
          <w:p w:rsidR="00ED6B59" w:rsidRPr="00383B9E" w:rsidRDefault="00ED6B59" w:rsidP="00ED6B59">
            <w:pPr>
              <w:spacing w:after="0" w:line="240" w:lineRule="auto"/>
              <w:rPr>
                <w:rFonts w:ascii="Calibri" w:eastAsia="Times New Roman" w:hAnsi="Calibri" w:cs="Times New Roman"/>
                <w:lang w:eastAsia="es-CL"/>
              </w:rPr>
            </w:pPr>
          </w:p>
        </w:tc>
        <w:tc>
          <w:tcPr>
            <w:tcW w:w="3176" w:type="dxa"/>
            <w:gridSpan w:val="2"/>
            <w:shd w:val="clear" w:color="000000" w:fill="FFFFFF"/>
            <w:noWrap/>
            <w:vAlign w:val="center"/>
          </w:tcPr>
          <w:p w:rsidR="003427BC" w:rsidRPr="00383B9E" w:rsidRDefault="003427BC" w:rsidP="003427BC">
            <w:pPr>
              <w:autoSpaceDE w:val="0"/>
              <w:autoSpaceDN w:val="0"/>
              <w:adjustRightInd w:val="0"/>
              <w:spacing w:after="0" w:line="240" w:lineRule="auto"/>
              <w:jc w:val="center"/>
              <w:rPr>
                <w:rFonts w:ascii="Calibri" w:eastAsia="Times New Roman" w:hAnsi="Calibri" w:cs="Times New Roman"/>
                <w:lang w:eastAsia="es-CL"/>
              </w:rPr>
            </w:pPr>
            <w:r w:rsidRPr="00383B9E">
              <w:rPr>
                <w:rFonts w:ascii="Calibri" w:eastAsia="Times New Roman" w:hAnsi="Calibri" w:cs="Times New Roman"/>
                <w:bCs/>
                <w:lang w:eastAsia="es-CL"/>
              </w:rPr>
              <w:t>N/A</w:t>
            </w:r>
          </w:p>
          <w:p w:rsidR="00ED6B59" w:rsidRPr="00383B9E" w:rsidRDefault="00ED6B59" w:rsidP="00ED6B59">
            <w:pPr>
              <w:spacing w:after="0" w:line="240" w:lineRule="auto"/>
              <w:rPr>
                <w:rFonts w:ascii="Calibri" w:eastAsia="Times New Roman" w:hAnsi="Calibri" w:cs="Times New Roman"/>
                <w:lang w:eastAsia="es-CL"/>
              </w:rPr>
            </w:pPr>
          </w:p>
        </w:tc>
      </w:tr>
      <w:tr w:rsidR="00ED6B59" w:rsidRPr="00F55716" w:rsidTr="00DA6246">
        <w:trPr>
          <w:gridAfter w:val="1"/>
          <w:wAfter w:w="9" w:type="dxa"/>
          <w:trHeight w:val="502"/>
        </w:trPr>
        <w:tc>
          <w:tcPr>
            <w:tcW w:w="921" w:type="dxa"/>
            <w:gridSpan w:val="3"/>
            <w:vMerge/>
            <w:vAlign w:val="center"/>
          </w:tcPr>
          <w:p w:rsidR="00ED6B59" w:rsidRPr="00383B9E" w:rsidRDefault="00ED6B59" w:rsidP="00ED6B59">
            <w:pPr>
              <w:spacing w:after="0" w:line="240" w:lineRule="auto"/>
              <w:rPr>
                <w:rFonts w:ascii="Calibri" w:eastAsia="Times New Roman" w:hAnsi="Calibri" w:cs="Times New Roman"/>
                <w:b/>
                <w:bCs/>
                <w:lang w:eastAsia="es-CL"/>
              </w:rPr>
            </w:pPr>
          </w:p>
        </w:tc>
        <w:tc>
          <w:tcPr>
            <w:tcW w:w="4816" w:type="dxa"/>
            <w:gridSpan w:val="2"/>
            <w:shd w:val="clear" w:color="auto" w:fill="A8D08D"/>
            <w:noWrap/>
            <w:vAlign w:val="center"/>
          </w:tcPr>
          <w:p w:rsidR="00ED6B59" w:rsidRPr="00383B9E" w:rsidRDefault="00ED6B59" w:rsidP="00ED6B59">
            <w:pPr>
              <w:spacing w:after="0" w:line="240" w:lineRule="auto"/>
              <w:jc w:val="both"/>
              <w:rPr>
                <w:rFonts w:ascii="Calibri" w:eastAsia="Times New Roman" w:hAnsi="Calibri" w:cs="Times New Roman"/>
                <w:lang w:eastAsia="es-CL"/>
              </w:rPr>
            </w:pPr>
            <w:r w:rsidRPr="00383B9E">
              <w:rPr>
                <w:rFonts w:ascii="Calibri" w:eastAsia="Times New Roman" w:hAnsi="Calibri" w:cs="Times New Roman"/>
                <w:b/>
                <w:bCs/>
                <w:lang w:eastAsia="es-CL"/>
              </w:rPr>
              <w:t>Forma de implementación</w:t>
            </w:r>
          </w:p>
        </w:tc>
        <w:tc>
          <w:tcPr>
            <w:tcW w:w="3401" w:type="dxa"/>
            <w:gridSpan w:val="3"/>
            <w:vMerge/>
            <w:vAlign w:val="center"/>
          </w:tcPr>
          <w:p w:rsidR="00ED6B59" w:rsidRPr="00383B9E" w:rsidRDefault="00ED6B59" w:rsidP="00ED6B59">
            <w:pPr>
              <w:spacing w:after="0" w:line="240" w:lineRule="auto"/>
              <w:rPr>
                <w:rFonts w:ascii="Calibri" w:eastAsia="Times New Roman" w:hAnsi="Calibri" w:cs="Times New Roman"/>
                <w:lang w:eastAsia="es-CL"/>
              </w:rPr>
            </w:pPr>
          </w:p>
        </w:tc>
        <w:tc>
          <w:tcPr>
            <w:tcW w:w="3261" w:type="dxa"/>
            <w:gridSpan w:val="4"/>
            <w:vMerge/>
            <w:vAlign w:val="center"/>
          </w:tcPr>
          <w:p w:rsidR="00ED6B59" w:rsidRPr="00383B9E" w:rsidRDefault="00ED6B59" w:rsidP="00ED6B59">
            <w:pPr>
              <w:spacing w:after="0" w:line="240" w:lineRule="auto"/>
              <w:rPr>
                <w:rFonts w:ascii="Calibri" w:eastAsia="Times New Roman" w:hAnsi="Calibri" w:cs="Times New Roman"/>
                <w:lang w:eastAsia="es-CL"/>
              </w:rPr>
            </w:pPr>
          </w:p>
        </w:tc>
        <w:tc>
          <w:tcPr>
            <w:tcW w:w="2765" w:type="dxa"/>
            <w:gridSpan w:val="3"/>
            <w:shd w:val="clear" w:color="auto" w:fill="A8D08D"/>
            <w:noWrap/>
            <w:vAlign w:val="center"/>
          </w:tcPr>
          <w:p w:rsidR="00ED6B59" w:rsidRPr="00383B9E" w:rsidRDefault="00ED6B59" w:rsidP="00ED6B59">
            <w:pPr>
              <w:spacing w:after="0" w:line="240" w:lineRule="auto"/>
              <w:jc w:val="both"/>
              <w:rPr>
                <w:rFonts w:ascii="Calibri" w:eastAsia="Times New Roman" w:hAnsi="Calibri" w:cs="Times New Roman"/>
                <w:lang w:eastAsia="es-CL"/>
              </w:rPr>
            </w:pPr>
            <w:r w:rsidRPr="00383B9E">
              <w:rPr>
                <w:rFonts w:ascii="Calibri" w:eastAsia="Times New Roman" w:hAnsi="Calibri" w:cs="Times New Roman"/>
                <w:b/>
                <w:bCs/>
                <w:lang w:eastAsia="es-CL"/>
              </w:rPr>
              <w:t>Reporte final</w:t>
            </w:r>
          </w:p>
        </w:tc>
        <w:tc>
          <w:tcPr>
            <w:tcW w:w="2625" w:type="dxa"/>
            <w:vMerge/>
            <w:vAlign w:val="center"/>
          </w:tcPr>
          <w:p w:rsidR="00ED6B59" w:rsidRPr="00383B9E" w:rsidRDefault="00ED6B59" w:rsidP="00ED6B59">
            <w:pPr>
              <w:spacing w:after="0" w:line="240" w:lineRule="auto"/>
              <w:rPr>
                <w:rFonts w:ascii="Calibri" w:eastAsia="Times New Roman" w:hAnsi="Calibri" w:cs="Times New Roman"/>
                <w:lang w:eastAsia="es-CL"/>
              </w:rPr>
            </w:pPr>
          </w:p>
        </w:tc>
        <w:tc>
          <w:tcPr>
            <w:tcW w:w="3176" w:type="dxa"/>
            <w:gridSpan w:val="2"/>
            <w:shd w:val="clear" w:color="auto" w:fill="A8D08D"/>
            <w:noWrap/>
            <w:vAlign w:val="center"/>
          </w:tcPr>
          <w:p w:rsidR="00ED6B59" w:rsidRPr="00383B9E" w:rsidRDefault="00ED6B59" w:rsidP="00ED6B59">
            <w:pPr>
              <w:spacing w:after="0" w:line="240" w:lineRule="auto"/>
              <w:rPr>
                <w:rFonts w:ascii="Calibri" w:eastAsia="Times New Roman" w:hAnsi="Calibri" w:cs="Times New Roman"/>
                <w:lang w:eastAsia="es-CL"/>
              </w:rPr>
            </w:pPr>
            <w:r w:rsidRPr="00383B9E">
              <w:rPr>
                <w:rFonts w:ascii="Calibri" w:eastAsia="Times New Roman" w:hAnsi="Calibri" w:cs="Times New Roman"/>
                <w:b/>
                <w:bCs/>
                <w:lang w:eastAsia="es-CL"/>
              </w:rPr>
              <w:t>Acción y plazo de aviso en caso de ocurrencia</w:t>
            </w:r>
          </w:p>
        </w:tc>
      </w:tr>
      <w:tr w:rsidR="00ED6B59" w:rsidRPr="00F55716" w:rsidTr="00DA6246">
        <w:trPr>
          <w:gridAfter w:val="1"/>
          <w:wAfter w:w="9" w:type="dxa"/>
          <w:trHeight w:val="750"/>
        </w:trPr>
        <w:tc>
          <w:tcPr>
            <w:tcW w:w="921" w:type="dxa"/>
            <w:gridSpan w:val="3"/>
            <w:vMerge/>
            <w:vAlign w:val="center"/>
          </w:tcPr>
          <w:p w:rsidR="00ED6B59" w:rsidRPr="00383B9E" w:rsidRDefault="00ED6B59" w:rsidP="00ED6B59">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ED6B59" w:rsidRPr="00383B9E" w:rsidRDefault="00617F8E" w:rsidP="00ED6B59">
            <w:pPr>
              <w:spacing w:after="0" w:line="240" w:lineRule="auto"/>
              <w:jc w:val="both"/>
              <w:rPr>
                <w:rFonts w:ascii="Calibri" w:eastAsia="Times New Roman" w:hAnsi="Calibri" w:cs="Times New Roman"/>
                <w:lang w:eastAsia="es-CL"/>
              </w:rPr>
            </w:pPr>
            <w:r>
              <w:rPr>
                <w:rFonts w:ascii="Calibri" w:eastAsia="Times New Roman" w:hAnsi="Calibri" w:cs="Times New Roman"/>
                <w:bCs/>
                <w:lang w:eastAsia="es-CL"/>
              </w:rPr>
              <w:t xml:space="preserve">Realización de capacitaciones al personal del puerto con el fin de instruir sobre la </w:t>
            </w:r>
            <w:r w:rsidRPr="00A34F07">
              <w:rPr>
                <w:rFonts w:ascii="Calibri" w:eastAsia="Times New Roman" w:hAnsi="Calibri" w:cs="Times New Roman"/>
                <w:bCs/>
                <w:lang w:eastAsia="es-CL"/>
              </w:rPr>
              <w:t xml:space="preserve">correcta implementación del manual de buenas prácticas y a la normativa medioambiental vigente. </w:t>
            </w:r>
          </w:p>
        </w:tc>
        <w:tc>
          <w:tcPr>
            <w:tcW w:w="3401" w:type="dxa"/>
            <w:gridSpan w:val="3"/>
            <w:vMerge/>
            <w:vAlign w:val="center"/>
          </w:tcPr>
          <w:p w:rsidR="00ED6B59" w:rsidRPr="00383B9E" w:rsidRDefault="00ED6B59" w:rsidP="00ED6B59">
            <w:pPr>
              <w:spacing w:after="0" w:line="240" w:lineRule="auto"/>
              <w:rPr>
                <w:rFonts w:ascii="Calibri" w:eastAsia="Times New Roman" w:hAnsi="Calibri" w:cs="Times New Roman"/>
                <w:lang w:eastAsia="es-CL"/>
              </w:rPr>
            </w:pPr>
          </w:p>
        </w:tc>
        <w:tc>
          <w:tcPr>
            <w:tcW w:w="3261" w:type="dxa"/>
            <w:gridSpan w:val="4"/>
            <w:vMerge/>
            <w:vAlign w:val="center"/>
          </w:tcPr>
          <w:p w:rsidR="00ED6B59" w:rsidRPr="00383B9E" w:rsidRDefault="00ED6B59" w:rsidP="00ED6B59">
            <w:pPr>
              <w:spacing w:after="0" w:line="240" w:lineRule="auto"/>
              <w:rPr>
                <w:rFonts w:ascii="Calibri" w:eastAsia="Times New Roman" w:hAnsi="Calibri" w:cs="Times New Roman"/>
                <w:lang w:eastAsia="es-CL"/>
              </w:rPr>
            </w:pPr>
          </w:p>
        </w:tc>
        <w:tc>
          <w:tcPr>
            <w:tcW w:w="2765" w:type="dxa"/>
            <w:gridSpan w:val="3"/>
            <w:shd w:val="clear" w:color="000000" w:fill="FFFFFF"/>
            <w:noWrap/>
            <w:vAlign w:val="center"/>
          </w:tcPr>
          <w:p w:rsidR="00ED6B59" w:rsidRPr="00383B9E" w:rsidRDefault="00617F8E" w:rsidP="00BF688C">
            <w:pPr>
              <w:pStyle w:val="Prrafodelista"/>
              <w:numPr>
                <w:ilvl w:val="0"/>
                <w:numId w:val="54"/>
              </w:numPr>
              <w:spacing w:after="0" w:line="240" w:lineRule="auto"/>
              <w:jc w:val="both"/>
              <w:rPr>
                <w:rFonts w:ascii="Calibri" w:eastAsia="Times New Roman" w:hAnsi="Calibri" w:cs="Times New Roman"/>
                <w:lang w:eastAsia="es-CL"/>
              </w:rPr>
            </w:pPr>
            <w:r>
              <w:rPr>
                <w:rFonts w:eastAsia="Times New Roman"/>
                <w:lang w:eastAsia="es-CL"/>
              </w:rPr>
              <w:t>Copia de los registros de asistencia a las capacitaciones</w:t>
            </w:r>
            <w:r w:rsidRPr="00383B9E">
              <w:rPr>
                <w:rFonts w:ascii="Calibri" w:eastAsia="Times New Roman" w:hAnsi="Calibri" w:cs="Times New Roman"/>
                <w:bCs/>
                <w:lang w:eastAsia="es-CL"/>
              </w:rPr>
              <w:t>.</w:t>
            </w:r>
          </w:p>
        </w:tc>
        <w:tc>
          <w:tcPr>
            <w:tcW w:w="2625" w:type="dxa"/>
            <w:vMerge/>
            <w:vAlign w:val="center"/>
          </w:tcPr>
          <w:p w:rsidR="00ED6B59" w:rsidRPr="00383B9E" w:rsidRDefault="00ED6B59" w:rsidP="00ED6B59">
            <w:pPr>
              <w:spacing w:after="0" w:line="240" w:lineRule="auto"/>
              <w:rPr>
                <w:rFonts w:ascii="Calibri" w:eastAsia="Times New Roman" w:hAnsi="Calibri" w:cs="Times New Roman"/>
                <w:lang w:eastAsia="es-CL"/>
              </w:rPr>
            </w:pPr>
          </w:p>
        </w:tc>
        <w:tc>
          <w:tcPr>
            <w:tcW w:w="3176" w:type="dxa"/>
            <w:gridSpan w:val="2"/>
            <w:shd w:val="clear" w:color="000000" w:fill="FFFFFF"/>
            <w:noWrap/>
            <w:vAlign w:val="center"/>
          </w:tcPr>
          <w:p w:rsidR="003427BC" w:rsidRPr="00383B9E" w:rsidRDefault="003427BC" w:rsidP="003427BC">
            <w:pPr>
              <w:autoSpaceDE w:val="0"/>
              <w:autoSpaceDN w:val="0"/>
              <w:adjustRightInd w:val="0"/>
              <w:spacing w:after="0" w:line="240" w:lineRule="auto"/>
              <w:jc w:val="center"/>
              <w:rPr>
                <w:rFonts w:ascii="Calibri" w:eastAsia="Times New Roman" w:hAnsi="Calibri" w:cs="Times New Roman"/>
                <w:lang w:eastAsia="es-CL"/>
              </w:rPr>
            </w:pPr>
            <w:r w:rsidRPr="00383B9E">
              <w:rPr>
                <w:rFonts w:ascii="Calibri" w:eastAsia="Times New Roman" w:hAnsi="Calibri" w:cs="Times New Roman"/>
                <w:bCs/>
                <w:lang w:eastAsia="es-CL"/>
              </w:rPr>
              <w:t>N/A</w:t>
            </w:r>
          </w:p>
          <w:p w:rsidR="00ED6B59" w:rsidRPr="00383B9E" w:rsidRDefault="00ED6B59" w:rsidP="00ED6B59">
            <w:pPr>
              <w:spacing w:after="0" w:line="240" w:lineRule="auto"/>
              <w:rPr>
                <w:rFonts w:ascii="Calibri" w:eastAsia="Times New Roman" w:hAnsi="Calibri" w:cs="Times New Roman"/>
                <w:lang w:eastAsia="es-CL"/>
              </w:rPr>
            </w:pPr>
          </w:p>
        </w:tc>
      </w:tr>
      <w:tr w:rsidR="00615CB4" w:rsidRPr="00E53EB7" w:rsidTr="00034648">
        <w:trPr>
          <w:gridAfter w:val="1"/>
          <w:wAfter w:w="9" w:type="dxa"/>
          <w:trHeight w:val="392"/>
        </w:trPr>
        <w:tc>
          <w:tcPr>
            <w:tcW w:w="20965" w:type="dxa"/>
            <w:gridSpan w:val="18"/>
            <w:shd w:val="clear" w:color="000000" w:fill="538135"/>
            <w:noWrap/>
            <w:vAlign w:val="center"/>
            <w:hideMark/>
          </w:tcPr>
          <w:p w:rsidR="00615CB4" w:rsidRPr="00E53EB7" w:rsidRDefault="00615CB4" w:rsidP="00615CB4">
            <w:pPr>
              <w:spacing w:after="0" w:line="240" w:lineRule="auto"/>
              <w:rPr>
                <w:rFonts w:ascii="Calibri" w:eastAsia="Times New Roman" w:hAnsi="Calibri" w:cs="Times New Roman"/>
                <w:b/>
                <w:bCs/>
                <w:color w:val="FFFFFF"/>
                <w:lang w:eastAsia="es-CL"/>
              </w:rPr>
            </w:pPr>
            <w:r w:rsidRPr="00B35E96">
              <w:rPr>
                <w:rFonts w:ascii="Calibri" w:eastAsia="Times New Roman" w:hAnsi="Calibri" w:cs="Times New Roman"/>
                <w:b/>
                <w:bCs/>
                <w:lang w:eastAsia="es-CL"/>
              </w:rPr>
              <w:t>2.4 ACCIONES ALTERNATIVAS  </w:t>
            </w:r>
          </w:p>
        </w:tc>
      </w:tr>
      <w:tr w:rsidR="00615CB4" w:rsidRPr="00E53EB7" w:rsidTr="00DA6246">
        <w:trPr>
          <w:gridAfter w:val="1"/>
          <w:wAfter w:w="9" w:type="dxa"/>
          <w:trHeight w:val="1185"/>
        </w:trPr>
        <w:tc>
          <w:tcPr>
            <w:tcW w:w="914" w:type="dxa"/>
            <w:gridSpan w:val="2"/>
            <w:shd w:val="clear" w:color="000000" w:fill="A8D08D"/>
            <w:noWrap/>
            <w:vAlign w:val="center"/>
            <w:hideMark/>
          </w:tcPr>
          <w:p w:rsidR="00615CB4" w:rsidRPr="00E53EB7" w:rsidRDefault="00615CB4" w:rsidP="00615CB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N° IDENTIFICADOR</w:t>
            </w:r>
          </w:p>
        </w:tc>
        <w:tc>
          <w:tcPr>
            <w:tcW w:w="4787" w:type="dxa"/>
            <w:gridSpan w:val="2"/>
            <w:shd w:val="clear" w:color="000000" w:fill="A8D08D"/>
            <w:noWrap/>
            <w:vAlign w:val="center"/>
            <w:hideMark/>
          </w:tcPr>
          <w:p w:rsidR="00615CB4" w:rsidRPr="00E53EB7" w:rsidRDefault="00615CB4" w:rsidP="00615CB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DESCRIPCIÓN </w:t>
            </w:r>
          </w:p>
        </w:tc>
        <w:tc>
          <w:tcPr>
            <w:tcW w:w="3371" w:type="dxa"/>
            <w:gridSpan w:val="3"/>
            <w:shd w:val="clear" w:color="000000" w:fill="A8D08D"/>
            <w:vAlign w:val="center"/>
            <w:hideMark/>
          </w:tcPr>
          <w:p w:rsidR="00615CB4" w:rsidRPr="00E53EB7" w:rsidRDefault="00615CB4" w:rsidP="00615CB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ACCIÓN PRINCIPAL ASOCIADA </w:t>
            </w:r>
          </w:p>
        </w:tc>
        <w:tc>
          <w:tcPr>
            <w:tcW w:w="1698" w:type="dxa"/>
            <w:gridSpan w:val="2"/>
            <w:shd w:val="clear" w:color="000000" w:fill="A8D08D"/>
            <w:vAlign w:val="center"/>
            <w:hideMark/>
          </w:tcPr>
          <w:p w:rsidR="00615CB4" w:rsidRPr="00E53EB7" w:rsidRDefault="00615CB4" w:rsidP="00615CB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PLAZO DE EJECUCIÓN</w:t>
            </w:r>
          </w:p>
        </w:tc>
        <w:tc>
          <w:tcPr>
            <w:tcW w:w="1560" w:type="dxa"/>
            <w:gridSpan w:val="2"/>
            <w:shd w:val="clear" w:color="000000" w:fill="A8D08D"/>
            <w:noWrap/>
            <w:vAlign w:val="center"/>
            <w:hideMark/>
          </w:tcPr>
          <w:p w:rsidR="00615CB4" w:rsidRPr="00E53EB7" w:rsidRDefault="00615CB4" w:rsidP="00615CB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INDICADORES DE CUMPLIMIENTO</w:t>
            </w:r>
          </w:p>
        </w:tc>
        <w:tc>
          <w:tcPr>
            <w:tcW w:w="2834" w:type="dxa"/>
            <w:gridSpan w:val="4"/>
            <w:shd w:val="clear" w:color="000000" w:fill="A8D08D"/>
            <w:noWrap/>
            <w:vAlign w:val="center"/>
            <w:hideMark/>
          </w:tcPr>
          <w:p w:rsidR="00615CB4" w:rsidRPr="00E53EB7" w:rsidRDefault="00615CB4" w:rsidP="00615CB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 MEDIOS DE VERIFICACIÓN </w:t>
            </w:r>
          </w:p>
        </w:tc>
        <w:tc>
          <w:tcPr>
            <w:tcW w:w="2691" w:type="dxa"/>
            <w:gridSpan w:val="2"/>
            <w:shd w:val="clear" w:color="000000" w:fill="A8D08D"/>
            <w:vAlign w:val="center"/>
            <w:hideMark/>
          </w:tcPr>
          <w:p w:rsidR="00615CB4" w:rsidRPr="00E53EB7" w:rsidRDefault="00615CB4" w:rsidP="00615CB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COSTOS ESTIMADOS         </w:t>
            </w:r>
          </w:p>
        </w:tc>
        <w:tc>
          <w:tcPr>
            <w:tcW w:w="3110" w:type="dxa"/>
            <w:vMerge w:val="restart"/>
            <w:shd w:val="clear" w:color="000000" w:fill="A8D08D"/>
            <w:vAlign w:val="center"/>
            <w:hideMark/>
          </w:tcPr>
          <w:p w:rsidR="00615CB4" w:rsidRPr="00E53EB7" w:rsidRDefault="00615CB4" w:rsidP="00615CB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w:t>
            </w:r>
          </w:p>
        </w:tc>
      </w:tr>
      <w:tr w:rsidR="00615CB4" w:rsidRPr="00E53EB7" w:rsidTr="00DA6246">
        <w:trPr>
          <w:gridAfter w:val="1"/>
          <w:wAfter w:w="9" w:type="dxa"/>
          <w:trHeight w:val="315"/>
        </w:trPr>
        <w:tc>
          <w:tcPr>
            <w:tcW w:w="914" w:type="dxa"/>
            <w:gridSpan w:val="2"/>
            <w:vMerge w:val="restart"/>
            <w:shd w:val="clear" w:color="000000" w:fill="FFFFFF"/>
            <w:noWrap/>
            <w:vAlign w:val="center"/>
            <w:hideMark/>
          </w:tcPr>
          <w:p w:rsidR="00615CB4" w:rsidRPr="00E53EB7" w:rsidRDefault="00E105DD" w:rsidP="00615CB4">
            <w:pPr>
              <w:spacing w:after="0" w:line="240" w:lineRule="auto"/>
              <w:jc w:val="center"/>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N/A</w:t>
            </w:r>
          </w:p>
        </w:tc>
        <w:tc>
          <w:tcPr>
            <w:tcW w:w="4787" w:type="dxa"/>
            <w:gridSpan w:val="2"/>
            <w:shd w:val="clear" w:color="000000" w:fill="A8D08D"/>
            <w:noWrap/>
            <w:vAlign w:val="center"/>
            <w:hideMark/>
          </w:tcPr>
          <w:p w:rsidR="00615CB4" w:rsidRPr="00E53EB7" w:rsidRDefault="00615CB4" w:rsidP="00615CB4">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Acción y meta</w:t>
            </w:r>
          </w:p>
        </w:tc>
        <w:tc>
          <w:tcPr>
            <w:tcW w:w="3371" w:type="dxa"/>
            <w:gridSpan w:val="3"/>
            <w:vMerge w:val="restart"/>
            <w:shd w:val="clear" w:color="000000" w:fill="FFFFFF"/>
            <w:noWrap/>
            <w:vAlign w:val="center"/>
            <w:hideMark/>
          </w:tcPr>
          <w:p w:rsidR="00615CB4" w:rsidRPr="00E53EB7" w:rsidRDefault="00E105DD" w:rsidP="00615CB4">
            <w:pPr>
              <w:spacing w:after="0" w:line="240" w:lineRule="auto"/>
              <w:jc w:val="center"/>
              <w:rPr>
                <w:rFonts w:ascii="Calibri" w:eastAsia="Times New Roman" w:hAnsi="Calibri" w:cs="Times New Roman"/>
                <w:color w:val="000000"/>
                <w:lang w:eastAsia="es-CL"/>
              </w:rPr>
            </w:pPr>
            <w:r>
              <w:rPr>
                <w:rFonts w:eastAsia="Times New Roman"/>
                <w:color w:val="000000"/>
                <w:lang w:eastAsia="es-CL"/>
              </w:rPr>
              <w:t>N/A</w:t>
            </w:r>
          </w:p>
        </w:tc>
        <w:tc>
          <w:tcPr>
            <w:tcW w:w="1698" w:type="dxa"/>
            <w:gridSpan w:val="2"/>
            <w:vMerge w:val="restart"/>
            <w:shd w:val="clear" w:color="000000" w:fill="FFFFFF"/>
            <w:noWrap/>
            <w:vAlign w:val="center"/>
            <w:hideMark/>
          </w:tcPr>
          <w:p w:rsidR="00615CB4" w:rsidRPr="00E53EB7" w:rsidRDefault="00E105DD" w:rsidP="007029C1">
            <w:pPr>
              <w:spacing w:after="0" w:line="240" w:lineRule="auto"/>
              <w:jc w:val="center"/>
              <w:rPr>
                <w:rFonts w:ascii="Calibri" w:eastAsia="Times New Roman" w:hAnsi="Calibri" w:cs="Times New Roman"/>
                <w:color w:val="000000"/>
                <w:lang w:eastAsia="es-CL"/>
              </w:rPr>
            </w:pPr>
            <w:r>
              <w:rPr>
                <w:rFonts w:eastAsia="Times New Roman"/>
                <w:color w:val="000000"/>
                <w:lang w:eastAsia="es-CL"/>
              </w:rPr>
              <w:t>N/A</w:t>
            </w:r>
          </w:p>
        </w:tc>
        <w:tc>
          <w:tcPr>
            <w:tcW w:w="1560" w:type="dxa"/>
            <w:gridSpan w:val="2"/>
            <w:vMerge w:val="restart"/>
            <w:shd w:val="clear" w:color="000000" w:fill="FFFFFF"/>
            <w:noWrap/>
            <w:vAlign w:val="center"/>
            <w:hideMark/>
          </w:tcPr>
          <w:p w:rsidR="00615CB4" w:rsidRPr="00E53EB7" w:rsidRDefault="00E105DD" w:rsidP="007029C1">
            <w:pPr>
              <w:spacing w:after="0" w:line="240" w:lineRule="auto"/>
              <w:jc w:val="center"/>
              <w:rPr>
                <w:rFonts w:ascii="Calibri" w:eastAsia="Times New Roman" w:hAnsi="Calibri" w:cs="Times New Roman"/>
                <w:color w:val="000000"/>
                <w:lang w:eastAsia="es-CL"/>
              </w:rPr>
            </w:pPr>
            <w:r>
              <w:rPr>
                <w:rFonts w:eastAsia="Times New Roman"/>
                <w:color w:val="000000"/>
                <w:lang w:eastAsia="es-CL"/>
              </w:rPr>
              <w:t>N/A</w:t>
            </w:r>
          </w:p>
        </w:tc>
        <w:tc>
          <w:tcPr>
            <w:tcW w:w="2834" w:type="dxa"/>
            <w:gridSpan w:val="4"/>
            <w:shd w:val="clear" w:color="000000" w:fill="A8D08D"/>
            <w:noWrap/>
            <w:vAlign w:val="center"/>
            <w:hideMark/>
          </w:tcPr>
          <w:p w:rsidR="00615CB4" w:rsidRPr="00E53EB7" w:rsidRDefault="00615CB4" w:rsidP="00615CB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Reportes de avance</w:t>
            </w:r>
          </w:p>
        </w:tc>
        <w:tc>
          <w:tcPr>
            <w:tcW w:w="2691" w:type="dxa"/>
            <w:gridSpan w:val="2"/>
            <w:vMerge w:val="restart"/>
            <w:shd w:val="clear" w:color="000000" w:fill="FFFFFF"/>
            <w:noWrap/>
            <w:vAlign w:val="center"/>
            <w:hideMark/>
          </w:tcPr>
          <w:p w:rsidR="00615CB4" w:rsidRPr="00E53EB7" w:rsidRDefault="00E105DD" w:rsidP="00615CB4">
            <w:pPr>
              <w:spacing w:after="0" w:line="240" w:lineRule="auto"/>
              <w:jc w:val="center"/>
              <w:rPr>
                <w:rFonts w:ascii="Calibri" w:eastAsia="Times New Roman" w:hAnsi="Calibri" w:cs="Times New Roman"/>
                <w:color w:val="000000"/>
                <w:lang w:eastAsia="es-CL"/>
              </w:rPr>
            </w:pPr>
            <w:r>
              <w:rPr>
                <w:rFonts w:eastAsia="Times New Roman"/>
                <w:color w:val="000000"/>
                <w:lang w:eastAsia="es-CL"/>
              </w:rPr>
              <w:t>N/A</w:t>
            </w:r>
          </w:p>
        </w:tc>
        <w:tc>
          <w:tcPr>
            <w:tcW w:w="3110" w:type="dxa"/>
            <w:vMerge/>
            <w:vAlign w:val="center"/>
            <w:hideMark/>
          </w:tcPr>
          <w:p w:rsidR="00615CB4" w:rsidRPr="00E53EB7" w:rsidRDefault="00615CB4" w:rsidP="00615CB4">
            <w:pPr>
              <w:spacing w:after="0" w:line="240" w:lineRule="auto"/>
              <w:rPr>
                <w:rFonts w:ascii="Calibri" w:eastAsia="Times New Roman" w:hAnsi="Calibri" w:cs="Times New Roman"/>
                <w:b/>
                <w:bCs/>
                <w:color w:val="000000"/>
                <w:lang w:eastAsia="es-CL"/>
              </w:rPr>
            </w:pPr>
          </w:p>
        </w:tc>
      </w:tr>
      <w:tr w:rsidR="00615CB4" w:rsidRPr="00E53EB7" w:rsidTr="00DA6246">
        <w:trPr>
          <w:gridAfter w:val="1"/>
          <w:wAfter w:w="9" w:type="dxa"/>
          <w:trHeight w:val="540"/>
        </w:trPr>
        <w:tc>
          <w:tcPr>
            <w:tcW w:w="914" w:type="dxa"/>
            <w:gridSpan w:val="2"/>
            <w:vMerge/>
            <w:vAlign w:val="center"/>
            <w:hideMark/>
          </w:tcPr>
          <w:p w:rsidR="00615CB4" w:rsidRPr="00E53EB7" w:rsidRDefault="00615CB4" w:rsidP="00615CB4">
            <w:pPr>
              <w:spacing w:after="0" w:line="240" w:lineRule="auto"/>
              <w:jc w:val="center"/>
              <w:rPr>
                <w:rFonts w:ascii="Calibri" w:eastAsia="Times New Roman" w:hAnsi="Calibri" w:cs="Times New Roman"/>
                <w:b/>
                <w:bCs/>
                <w:color w:val="000000"/>
                <w:lang w:eastAsia="es-CL"/>
              </w:rPr>
            </w:pPr>
          </w:p>
        </w:tc>
        <w:tc>
          <w:tcPr>
            <w:tcW w:w="4787" w:type="dxa"/>
            <w:gridSpan w:val="2"/>
            <w:shd w:val="clear" w:color="000000" w:fill="FFFFFF"/>
            <w:noWrap/>
            <w:vAlign w:val="center"/>
            <w:hideMark/>
          </w:tcPr>
          <w:p w:rsidR="00615CB4" w:rsidRPr="005371AF" w:rsidRDefault="00E105DD" w:rsidP="007029C1">
            <w:pPr>
              <w:spacing w:after="0" w:line="240" w:lineRule="auto"/>
              <w:jc w:val="center"/>
              <w:rPr>
                <w:rFonts w:eastAsia="Times New Roman"/>
                <w:color w:val="000000"/>
                <w:lang w:eastAsia="es-CL"/>
              </w:rPr>
            </w:pPr>
            <w:r>
              <w:rPr>
                <w:rFonts w:eastAsia="Times New Roman"/>
                <w:color w:val="000000"/>
                <w:lang w:eastAsia="es-CL"/>
              </w:rPr>
              <w:t>N/A</w:t>
            </w:r>
          </w:p>
        </w:tc>
        <w:tc>
          <w:tcPr>
            <w:tcW w:w="3371" w:type="dxa"/>
            <w:gridSpan w:val="3"/>
            <w:vMerge/>
            <w:vAlign w:val="center"/>
            <w:hideMark/>
          </w:tcPr>
          <w:p w:rsidR="00615CB4" w:rsidRPr="00E53EB7" w:rsidRDefault="00615CB4" w:rsidP="00615CB4">
            <w:pPr>
              <w:spacing w:after="0" w:line="240" w:lineRule="auto"/>
              <w:rPr>
                <w:rFonts w:ascii="Calibri" w:eastAsia="Times New Roman" w:hAnsi="Calibri" w:cs="Times New Roman"/>
                <w:color w:val="000000"/>
                <w:lang w:eastAsia="es-CL"/>
              </w:rPr>
            </w:pPr>
          </w:p>
        </w:tc>
        <w:tc>
          <w:tcPr>
            <w:tcW w:w="1698" w:type="dxa"/>
            <w:gridSpan w:val="2"/>
            <w:vMerge/>
            <w:shd w:val="clear" w:color="000000" w:fill="FFFFFF"/>
            <w:noWrap/>
            <w:vAlign w:val="center"/>
            <w:hideMark/>
          </w:tcPr>
          <w:p w:rsidR="00615CB4" w:rsidRPr="00E53EB7" w:rsidRDefault="00615CB4" w:rsidP="00615CB4">
            <w:pPr>
              <w:spacing w:after="0" w:line="240" w:lineRule="auto"/>
              <w:jc w:val="center"/>
              <w:rPr>
                <w:rFonts w:ascii="Calibri" w:eastAsia="Times New Roman" w:hAnsi="Calibri" w:cs="Times New Roman"/>
                <w:color w:val="000000"/>
                <w:lang w:eastAsia="es-CL"/>
              </w:rPr>
            </w:pPr>
          </w:p>
        </w:tc>
        <w:tc>
          <w:tcPr>
            <w:tcW w:w="1560" w:type="dxa"/>
            <w:gridSpan w:val="2"/>
            <w:vMerge/>
            <w:shd w:val="clear" w:color="000000" w:fill="FFFFFF"/>
            <w:noWrap/>
            <w:vAlign w:val="center"/>
            <w:hideMark/>
          </w:tcPr>
          <w:p w:rsidR="00615CB4" w:rsidRPr="00E53EB7" w:rsidRDefault="00615CB4" w:rsidP="00615CB4">
            <w:pPr>
              <w:spacing w:after="0" w:line="240" w:lineRule="auto"/>
              <w:jc w:val="center"/>
              <w:rPr>
                <w:rFonts w:ascii="Calibri" w:eastAsia="Times New Roman" w:hAnsi="Calibri" w:cs="Times New Roman"/>
                <w:color w:val="000000"/>
                <w:lang w:eastAsia="es-CL"/>
              </w:rPr>
            </w:pPr>
          </w:p>
        </w:tc>
        <w:tc>
          <w:tcPr>
            <w:tcW w:w="2834" w:type="dxa"/>
            <w:gridSpan w:val="4"/>
            <w:shd w:val="clear" w:color="000000" w:fill="FFFFFF"/>
            <w:noWrap/>
            <w:vAlign w:val="center"/>
            <w:hideMark/>
          </w:tcPr>
          <w:p w:rsidR="00615CB4" w:rsidRPr="007029C1" w:rsidRDefault="00E105DD" w:rsidP="007029C1">
            <w:pPr>
              <w:spacing w:after="0" w:line="240" w:lineRule="auto"/>
              <w:jc w:val="center"/>
              <w:rPr>
                <w:rFonts w:ascii="Calibri" w:eastAsia="Times New Roman" w:hAnsi="Calibri" w:cs="Times New Roman"/>
                <w:b/>
                <w:bCs/>
                <w:lang w:eastAsia="es-CL"/>
              </w:rPr>
            </w:pPr>
            <w:r w:rsidRPr="007029C1">
              <w:rPr>
                <w:rFonts w:eastAsia="Times New Roman"/>
                <w:color w:val="000000"/>
                <w:lang w:eastAsia="es-CL"/>
              </w:rPr>
              <w:t>N/A</w:t>
            </w:r>
          </w:p>
        </w:tc>
        <w:tc>
          <w:tcPr>
            <w:tcW w:w="2691" w:type="dxa"/>
            <w:gridSpan w:val="2"/>
            <w:vMerge/>
            <w:vAlign w:val="center"/>
            <w:hideMark/>
          </w:tcPr>
          <w:p w:rsidR="00615CB4" w:rsidRPr="00E53EB7" w:rsidRDefault="00615CB4" w:rsidP="00615CB4">
            <w:pPr>
              <w:spacing w:after="0" w:line="240" w:lineRule="auto"/>
              <w:rPr>
                <w:rFonts w:ascii="Calibri" w:eastAsia="Times New Roman" w:hAnsi="Calibri" w:cs="Times New Roman"/>
                <w:color w:val="000000"/>
                <w:lang w:eastAsia="es-CL"/>
              </w:rPr>
            </w:pPr>
          </w:p>
        </w:tc>
        <w:tc>
          <w:tcPr>
            <w:tcW w:w="3110" w:type="dxa"/>
            <w:vMerge/>
            <w:vAlign w:val="center"/>
            <w:hideMark/>
          </w:tcPr>
          <w:p w:rsidR="00615CB4" w:rsidRPr="00E53EB7" w:rsidRDefault="00615CB4" w:rsidP="00615CB4">
            <w:pPr>
              <w:spacing w:after="0" w:line="240" w:lineRule="auto"/>
              <w:rPr>
                <w:rFonts w:ascii="Calibri" w:eastAsia="Times New Roman" w:hAnsi="Calibri" w:cs="Times New Roman"/>
                <w:b/>
                <w:bCs/>
                <w:color w:val="000000"/>
                <w:lang w:eastAsia="es-CL"/>
              </w:rPr>
            </w:pPr>
          </w:p>
        </w:tc>
      </w:tr>
      <w:tr w:rsidR="00615CB4" w:rsidRPr="00E53EB7" w:rsidTr="00DA6246">
        <w:trPr>
          <w:gridAfter w:val="1"/>
          <w:wAfter w:w="9" w:type="dxa"/>
          <w:trHeight w:val="315"/>
        </w:trPr>
        <w:tc>
          <w:tcPr>
            <w:tcW w:w="914" w:type="dxa"/>
            <w:gridSpan w:val="2"/>
            <w:vMerge/>
            <w:vAlign w:val="center"/>
            <w:hideMark/>
          </w:tcPr>
          <w:p w:rsidR="00615CB4" w:rsidRPr="00E53EB7" w:rsidRDefault="00615CB4" w:rsidP="00615CB4">
            <w:pPr>
              <w:spacing w:after="0" w:line="240" w:lineRule="auto"/>
              <w:jc w:val="center"/>
              <w:rPr>
                <w:rFonts w:ascii="Calibri" w:eastAsia="Times New Roman" w:hAnsi="Calibri" w:cs="Times New Roman"/>
                <w:b/>
                <w:bCs/>
                <w:color w:val="000000"/>
                <w:lang w:eastAsia="es-CL"/>
              </w:rPr>
            </w:pPr>
          </w:p>
        </w:tc>
        <w:tc>
          <w:tcPr>
            <w:tcW w:w="4787" w:type="dxa"/>
            <w:gridSpan w:val="2"/>
            <w:shd w:val="clear" w:color="000000" w:fill="A8D08D"/>
            <w:noWrap/>
            <w:vAlign w:val="center"/>
            <w:hideMark/>
          </w:tcPr>
          <w:p w:rsidR="00615CB4" w:rsidRPr="00E53EB7" w:rsidRDefault="00615CB4" w:rsidP="00615CB4">
            <w:pPr>
              <w:spacing w:after="0" w:line="240" w:lineRule="auto"/>
              <w:jc w:val="both"/>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Forma de implementación</w:t>
            </w:r>
          </w:p>
        </w:tc>
        <w:tc>
          <w:tcPr>
            <w:tcW w:w="3371" w:type="dxa"/>
            <w:gridSpan w:val="3"/>
            <w:vMerge/>
            <w:vAlign w:val="center"/>
            <w:hideMark/>
          </w:tcPr>
          <w:p w:rsidR="00615CB4" w:rsidRPr="00E53EB7" w:rsidRDefault="00615CB4" w:rsidP="00615CB4">
            <w:pPr>
              <w:spacing w:after="0" w:line="240" w:lineRule="auto"/>
              <w:rPr>
                <w:rFonts w:ascii="Calibri" w:eastAsia="Times New Roman" w:hAnsi="Calibri" w:cs="Times New Roman"/>
                <w:color w:val="000000"/>
                <w:lang w:eastAsia="es-CL"/>
              </w:rPr>
            </w:pPr>
          </w:p>
        </w:tc>
        <w:tc>
          <w:tcPr>
            <w:tcW w:w="1698" w:type="dxa"/>
            <w:gridSpan w:val="2"/>
            <w:vMerge/>
            <w:shd w:val="clear" w:color="000000" w:fill="FFFFFF"/>
            <w:noWrap/>
            <w:vAlign w:val="center"/>
            <w:hideMark/>
          </w:tcPr>
          <w:p w:rsidR="00615CB4" w:rsidRPr="00E53EB7" w:rsidRDefault="00615CB4" w:rsidP="00615CB4">
            <w:pPr>
              <w:spacing w:after="0" w:line="240" w:lineRule="auto"/>
              <w:jc w:val="center"/>
              <w:rPr>
                <w:rFonts w:ascii="Calibri" w:eastAsia="Times New Roman" w:hAnsi="Calibri" w:cs="Times New Roman"/>
                <w:color w:val="000000"/>
                <w:lang w:eastAsia="es-CL"/>
              </w:rPr>
            </w:pPr>
          </w:p>
        </w:tc>
        <w:tc>
          <w:tcPr>
            <w:tcW w:w="1560" w:type="dxa"/>
            <w:gridSpan w:val="2"/>
            <w:vMerge/>
            <w:shd w:val="clear" w:color="000000" w:fill="FFFFFF"/>
            <w:noWrap/>
            <w:vAlign w:val="center"/>
            <w:hideMark/>
          </w:tcPr>
          <w:p w:rsidR="00615CB4" w:rsidRPr="00E53EB7" w:rsidRDefault="00615CB4" w:rsidP="00615CB4">
            <w:pPr>
              <w:spacing w:after="0" w:line="240" w:lineRule="auto"/>
              <w:jc w:val="center"/>
              <w:rPr>
                <w:rFonts w:ascii="Calibri" w:eastAsia="Times New Roman" w:hAnsi="Calibri" w:cs="Times New Roman"/>
                <w:color w:val="000000"/>
                <w:lang w:eastAsia="es-CL"/>
              </w:rPr>
            </w:pPr>
          </w:p>
        </w:tc>
        <w:tc>
          <w:tcPr>
            <w:tcW w:w="2834" w:type="dxa"/>
            <w:gridSpan w:val="4"/>
            <w:shd w:val="clear" w:color="000000" w:fill="A8D08D"/>
            <w:noWrap/>
            <w:vAlign w:val="center"/>
            <w:hideMark/>
          </w:tcPr>
          <w:p w:rsidR="00615CB4" w:rsidRPr="00E53EB7" w:rsidRDefault="00615CB4" w:rsidP="00615CB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Reporte final</w:t>
            </w:r>
          </w:p>
        </w:tc>
        <w:tc>
          <w:tcPr>
            <w:tcW w:w="2691" w:type="dxa"/>
            <w:gridSpan w:val="2"/>
            <w:vMerge/>
            <w:vAlign w:val="center"/>
            <w:hideMark/>
          </w:tcPr>
          <w:p w:rsidR="00615CB4" w:rsidRPr="00E53EB7" w:rsidRDefault="00615CB4" w:rsidP="00615CB4">
            <w:pPr>
              <w:spacing w:after="0" w:line="240" w:lineRule="auto"/>
              <w:rPr>
                <w:rFonts w:ascii="Calibri" w:eastAsia="Times New Roman" w:hAnsi="Calibri" w:cs="Times New Roman"/>
                <w:color w:val="000000"/>
                <w:lang w:eastAsia="es-CL"/>
              </w:rPr>
            </w:pPr>
          </w:p>
        </w:tc>
        <w:tc>
          <w:tcPr>
            <w:tcW w:w="3110" w:type="dxa"/>
            <w:vMerge/>
            <w:vAlign w:val="center"/>
            <w:hideMark/>
          </w:tcPr>
          <w:p w:rsidR="00615CB4" w:rsidRPr="00E53EB7" w:rsidRDefault="00615CB4" w:rsidP="00615CB4">
            <w:pPr>
              <w:spacing w:after="0" w:line="240" w:lineRule="auto"/>
              <w:rPr>
                <w:rFonts w:ascii="Calibri" w:eastAsia="Times New Roman" w:hAnsi="Calibri" w:cs="Times New Roman"/>
                <w:b/>
                <w:bCs/>
                <w:color w:val="000000"/>
                <w:lang w:eastAsia="es-CL"/>
              </w:rPr>
            </w:pPr>
          </w:p>
        </w:tc>
      </w:tr>
      <w:tr w:rsidR="00615CB4" w:rsidRPr="00E53EB7" w:rsidTr="00DA6246">
        <w:trPr>
          <w:gridAfter w:val="1"/>
          <w:wAfter w:w="9" w:type="dxa"/>
          <w:trHeight w:val="510"/>
        </w:trPr>
        <w:tc>
          <w:tcPr>
            <w:tcW w:w="914" w:type="dxa"/>
            <w:gridSpan w:val="2"/>
            <w:vMerge/>
            <w:vAlign w:val="center"/>
            <w:hideMark/>
          </w:tcPr>
          <w:p w:rsidR="00615CB4" w:rsidRPr="00E53EB7" w:rsidRDefault="00615CB4" w:rsidP="00615CB4">
            <w:pPr>
              <w:spacing w:after="0" w:line="240" w:lineRule="auto"/>
              <w:jc w:val="center"/>
              <w:rPr>
                <w:rFonts w:ascii="Calibri" w:eastAsia="Times New Roman" w:hAnsi="Calibri" w:cs="Times New Roman"/>
                <w:b/>
                <w:bCs/>
                <w:color w:val="000000"/>
                <w:lang w:eastAsia="es-CL"/>
              </w:rPr>
            </w:pPr>
          </w:p>
        </w:tc>
        <w:tc>
          <w:tcPr>
            <w:tcW w:w="4787" w:type="dxa"/>
            <w:gridSpan w:val="2"/>
            <w:shd w:val="clear" w:color="000000" w:fill="FFFFFF"/>
            <w:noWrap/>
            <w:vAlign w:val="center"/>
            <w:hideMark/>
          </w:tcPr>
          <w:p w:rsidR="00615CB4" w:rsidRPr="00E53EB7" w:rsidRDefault="00E105DD" w:rsidP="007029C1">
            <w:pPr>
              <w:spacing w:after="0" w:line="240" w:lineRule="auto"/>
              <w:jc w:val="center"/>
              <w:rPr>
                <w:rFonts w:ascii="Calibri" w:eastAsia="Times New Roman" w:hAnsi="Calibri" w:cs="Times New Roman"/>
                <w:color w:val="000000"/>
                <w:lang w:eastAsia="es-CL"/>
              </w:rPr>
            </w:pPr>
            <w:r>
              <w:rPr>
                <w:rFonts w:eastAsia="Times New Roman"/>
                <w:color w:val="000000"/>
                <w:lang w:eastAsia="es-CL"/>
              </w:rPr>
              <w:t>N/A</w:t>
            </w:r>
          </w:p>
        </w:tc>
        <w:tc>
          <w:tcPr>
            <w:tcW w:w="3371" w:type="dxa"/>
            <w:gridSpan w:val="3"/>
            <w:vMerge/>
            <w:vAlign w:val="center"/>
            <w:hideMark/>
          </w:tcPr>
          <w:p w:rsidR="00615CB4" w:rsidRPr="00E53EB7" w:rsidRDefault="00615CB4" w:rsidP="00615CB4">
            <w:pPr>
              <w:spacing w:after="0" w:line="240" w:lineRule="auto"/>
              <w:rPr>
                <w:rFonts w:ascii="Calibri" w:eastAsia="Times New Roman" w:hAnsi="Calibri" w:cs="Times New Roman"/>
                <w:color w:val="000000"/>
                <w:lang w:eastAsia="es-CL"/>
              </w:rPr>
            </w:pPr>
          </w:p>
        </w:tc>
        <w:tc>
          <w:tcPr>
            <w:tcW w:w="1698" w:type="dxa"/>
            <w:gridSpan w:val="2"/>
            <w:vMerge/>
            <w:shd w:val="clear" w:color="000000" w:fill="FFFFFF"/>
            <w:noWrap/>
            <w:vAlign w:val="center"/>
            <w:hideMark/>
          </w:tcPr>
          <w:p w:rsidR="00615CB4" w:rsidRPr="00E53EB7" w:rsidRDefault="00615CB4" w:rsidP="00615CB4">
            <w:pPr>
              <w:spacing w:after="0" w:line="240" w:lineRule="auto"/>
              <w:jc w:val="center"/>
              <w:rPr>
                <w:rFonts w:ascii="Calibri" w:eastAsia="Times New Roman" w:hAnsi="Calibri" w:cs="Times New Roman"/>
                <w:color w:val="000000"/>
                <w:lang w:eastAsia="es-CL"/>
              </w:rPr>
            </w:pPr>
          </w:p>
        </w:tc>
        <w:tc>
          <w:tcPr>
            <w:tcW w:w="1560" w:type="dxa"/>
            <w:gridSpan w:val="2"/>
            <w:vMerge/>
            <w:shd w:val="clear" w:color="000000" w:fill="FFFFFF"/>
            <w:noWrap/>
            <w:vAlign w:val="center"/>
            <w:hideMark/>
          </w:tcPr>
          <w:p w:rsidR="00615CB4" w:rsidRPr="00E53EB7" w:rsidRDefault="00615CB4" w:rsidP="00615CB4">
            <w:pPr>
              <w:spacing w:after="0" w:line="240" w:lineRule="auto"/>
              <w:jc w:val="center"/>
              <w:rPr>
                <w:rFonts w:ascii="Calibri" w:eastAsia="Times New Roman" w:hAnsi="Calibri" w:cs="Times New Roman"/>
                <w:color w:val="000000"/>
                <w:lang w:eastAsia="es-CL"/>
              </w:rPr>
            </w:pPr>
          </w:p>
        </w:tc>
        <w:tc>
          <w:tcPr>
            <w:tcW w:w="2834" w:type="dxa"/>
            <w:gridSpan w:val="4"/>
            <w:shd w:val="clear" w:color="000000" w:fill="FFFFFF"/>
            <w:noWrap/>
            <w:vAlign w:val="center"/>
            <w:hideMark/>
          </w:tcPr>
          <w:p w:rsidR="00615CB4" w:rsidRPr="007029C1" w:rsidRDefault="00E105DD" w:rsidP="007029C1">
            <w:pPr>
              <w:spacing w:after="0" w:line="240" w:lineRule="auto"/>
              <w:jc w:val="center"/>
              <w:rPr>
                <w:rFonts w:ascii="Calibri" w:eastAsia="Times New Roman" w:hAnsi="Calibri" w:cs="Times New Roman"/>
                <w:b/>
                <w:bCs/>
                <w:lang w:eastAsia="es-CL"/>
              </w:rPr>
            </w:pPr>
            <w:r>
              <w:rPr>
                <w:rFonts w:eastAsia="Times New Roman"/>
                <w:color w:val="000000"/>
                <w:lang w:eastAsia="es-CL"/>
              </w:rPr>
              <w:t>N/A</w:t>
            </w:r>
          </w:p>
        </w:tc>
        <w:tc>
          <w:tcPr>
            <w:tcW w:w="2691" w:type="dxa"/>
            <w:gridSpan w:val="2"/>
            <w:vMerge/>
            <w:vAlign w:val="center"/>
            <w:hideMark/>
          </w:tcPr>
          <w:p w:rsidR="00615CB4" w:rsidRPr="00E53EB7" w:rsidRDefault="00615CB4" w:rsidP="00615CB4">
            <w:pPr>
              <w:spacing w:after="0" w:line="240" w:lineRule="auto"/>
              <w:rPr>
                <w:rFonts w:ascii="Calibri" w:eastAsia="Times New Roman" w:hAnsi="Calibri" w:cs="Times New Roman"/>
                <w:color w:val="000000"/>
                <w:lang w:eastAsia="es-CL"/>
              </w:rPr>
            </w:pPr>
          </w:p>
        </w:tc>
        <w:tc>
          <w:tcPr>
            <w:tcW w:w="3110" w:type="dxa"/>
            <w:vMerge/>
            <w:vAlign w:val="center"/>
            <w:hideMark/>
          </w:tcPr>
          <w:p w:rsidR="00615CB4" w:rsidRPr="00E53EB7" w:rsidRDefault="00615CB4" w:rsidP="00615CB4">
            <w:pPr>
              <w:spacing w:after="0" w:line="240" w:lineRule="auto"/>
              <w:rPr>
                <w:rFonts w:ascii="Calibri" w:eastAsia="Times New Roman" w:hAnsi="Calibri" w:cs="Times New Roman"/>
                <w:b/>
                <w:bCs/>
                <w:color w:val="000000"/>
                <w:lang w:eastAsia="es-CL"/>
              </w:rPr>
            </w:pPr>
          </w:p>
        </w:tc>
      </w:tr>
    </w:tbl>
    <w:p w:rsidR="00F74B8A" w:rsidRDefault="00F74B8A" w:rsidP="00147595">
      <w:pPr>
        <w:rPr>
          <w:rFonts w:ascii="Calibri" w:hAnsi="Calibri" w:cs="Calibri"/>
          <w:b/>
          <w:color w:val="595959" w:themeColor="text1" w:themeTint="A6"/>
          <w:sz w:val="36"/>
          <w:szCs w:val="36"/>
          <w:u w:val="single"/>
        </w:rPr>
      </w:pPr>
    </w:p>
    <w:p w:rsidR="00F74B8A" w:rsidRDefault="00F74B8A">
      <w:pPr>
        <w:rPr>
          <w:rFonts w:ascii="Calibri" w:hAnsi="Calibri" w:cs="Calibri"/>
          <w:b/>
          <w:color w:val="595959" w:themeColor="text1" w:themeTint="A6"/>
          <w:sz w:val="36"/>
          <w:szCs w:val="36"/>
          <w:u w:val="single"/>
        </w:rPr>
      </w:pPr>
      <w:r>
        <w:rPr>
          <w:rFonts w:ascii="Calibri" w:hAnsi="Calibri" w:cs="Calibri"/>
          <w:b/>
          <w:color w:val="595959" w:themeColor="text1" w:themeTint="A6"/>
          <w:sz w:val="36"/>
          <w:szCs w:val="36"/>
          <w:u w:val="single"/>
        </w:rPr>
        <w:br w:type="page"/>
      </w:r>
    </w:p>
    <w:p w:rsidR="00147595" w:rsidRPr="00147595" w:rsidRDefault="00147595" w:rsidP="00147595">
      <w:pPr>
        <w:rPr>
          <w:rFonts w:ascii="Calibri" w:hAnsi="Calibri" w:cs="Calibri"/>
          <w:b/>
          <w:color w:val="595959" w:themeColor="text1" w:themeTint="A6"/>
          <w:sz w:val="36"/>
          <w:szCs w:val="36"/>
          <w:u w:val="single"/>
        </w:rPr>
      </w:pPr>
    </w:p>
    <w:tbl>
      <w:tblPr>
        <w:tblW w:w="5000" w:type="pct"/>
        <w:jc w:val="center"/>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CellMar>
          <w:left w:w="70" w:type="dxa"/>
          <w:right w:w="70" w:type="dxa"/>
        </w:tblCellMar>
        <w:tblLook w:val="04A0" w:firstRow="1" w:lastRow="0" w:firstColumn="1" w:lastColumn="0" w:noHBand="0" w:noVBand="1"/>
      </w:tblPr>
      <w:tblGrid>
        <w:gridCol w:w="5145"/>
        <w:gridCol w:w="2960"/>
        <w:gridCol w:w="12860"/>
      </w:tblGrid>
      <w:tr w:rsidR="00DE39B2" w:rsidRPr="00E53EB7" w:rsidTr="0068405A">
        <w:trPr>
          <w:trHeight w:val="495"/>
          <w:jc w:val="center"/>
        </w:trPr>
        <w:tc>
          <w:tcPr>
            <w:tcW w:w="5000" w:type="pct"/>
            <w:gridSpan w:val="3"/>
            <w:shd w:val="clear" w:color="000000" w:fill="375623"/>
            <w:vAlign w:val="center"/>
            <w:hideMark/>
          </w:tcPr>
          <w:p w:rsidR="00DE39B2" w:rsidRPr="007A7B4D" w:rsidRDefault="00DE39B2" w:rsidP="00DE39B2">
            <w:pPr>
              <w:spacing w:after="0" w:line="240" w:lineRule="auto"/>
              <w:rPr>
                <w:rFonts w:ascii="Calibri" w:eastAsia="Times New Roman" w:hAnsi="Calibri" w:cs="Times New Roman"/>
                <w:b/>
                <w:bCs/>
                <w:lang w:eastAsia="es-CL"/>
              </w:rPr>
            </w:pPr>
            <w:r w:rsidRPr="007A7B4D">
              <w:rPr>
                <w:rFonts w:ascii="Calibri" w:eastAsia="Times New Roman" w:hAnsi="Calibri" w:cs="Times New Roman"/>
                <w:b/>
                <w:bCs/>
                <w:lang w:eastAsia="es-CL"/>
              </w:rPr>
              <w:t>3. PLAN DE SEGUIMIENTO DEL PLAN DE ACCIONES Y METAS</w:t>
            </w:r>
          </w:p>
        </w:tc>
      </w:tr>
      <w:tr w:rsidR="00DE39B2" w:rsidRPr="00E53EB7" w:rsidTr="0068405A">
        <w:trPr>
          <w:trHeight w:val="420"/>
          <w:jc w:val="center"/>
        </w:trPr>
        <w:tc>
          <w:tcPr>
            <w:tcW w:w="5000" w:type="pct"/>
            <w:gridSpan w:val="3"/>
            <w:shd w:val="clear" w:color="000000" w:fill="538135"/>
            <w:noWrap/>
            <w:vAlign w:val="center"/>
            <w:hideMark/>
          </w:tcPr>
          <w:p w:rsidR="00DE39B2" w:rsidRPr="007A7B4D" w:rsidRDefault="00DE39B2" w:rsidP="00DE39B2">
            <w:pPr>
              <w:spacing w:after="0" w:line="240" w:lineRule="auto"/>
              <w:rPr>
                <w:rFonts w:ascii="Calibri" w:eastAsia="Times New Roman" w:hAnsi="Calibri" w:cs="Times New Roman"/>
                <w:b/>
                <w:bCs/>
                <w:lang w:eastAsia="es-CL"/>
              </w:rPr>
            </w:pPr>
            <w:r w:rsidRPr="007A7B4D">
              <w:rPr>
                <w:rFonts w:ascii="Calibri" w:eastAsia="Times New Roman" w:hAnsi="Calibri" w:cs="Times New Roman"/>
                <w:b/>
                <w:bCs/>
                <w:lang w:eastAsia="es-CL"/>
              </w:rPr>
              <w:t xml:space="preserve">3.1 REPORTE INICIAL </w:t>
            </w:r>
          </w:p>
        </w:tc>
      </w:tr>
      <w:tr w:rsidR="00DE39B2" w:rsidRPr="00E53EB7" w:rsidTr="0068405A">
        <w:trPr>
          <w:trHeight w:val="330"/>
          <w:jc w:val="center"/>
        </w:trPr>
        <w:tc>
          <w:tcPr>
            <w:tcW w:w="5000" w:type="pct"/>
            <w:gridSpan w:val="3"/>
            <w:shd w:val="clear" w:color="000000" w:fill="538135"/>
            <w:noWrap/>
            <w:vAlign w:val="center"/>
            <w:hideMark/>
          </w:tcPr>
          <w:p w:rsidR="00DE39B2" w:rsidRPr="007A7B4D" w:rsidRDefault="00DE39B2" w:rsidP="00DE39B2">
            <w:pPr>
              <w:spacing w:after="0" w:line="240" w:lineRule="auto"/>
              <w:rPr>
                <w:rFonts w:ascii="Calibri" w:eastAsia="Times New Roman" w:hAnsi="Calibri" w:cs="Times New Roman"/>
                <w:b/>
                <w:bCs/>
                <w:lang w:eastAsia="es-CL"/>
              </w:rPr>
            </w:pPr>
            <w:r w:rsidRPr="007A7B4D">
              <w:rPr>
                <w:rFonts w:ascii="Calibri" w:eastAsia="Times New Roman" w:hAnsi="Calibri" w:cs="Times New Roman"/>
                <w:b/>
                <w:bCs/>
                <w:lang w:eastAsia="es-CL"/>
              </w:rPr>
              <w:t>REPORTE ÚNICO DE ACC</w:t>
            </w:r>
            <w:r w:rsidR="007A7B4D" w:rsidRPr="007A7B4D">
              <w:rPr>
                <w:rFonts w:ascii="Calibri" w:eastAsia="Times New Roman" w:hAnsi="Calibri" w:cs="Times New Roman"/>
                <w:b/>
                <w:bCs/>
                <w:lang w:eastAsia="es-CL"/>
              </w:rPr>
              <w:t>IONES EJECUTADAS Y EN EJECUCIÓN</w:t>
            </w:r>
          </w:p>
        </w:tc>
      </w:tr>
      <w:tr w:rsidR="00DE39B2" w:rsidRPr="00E53EB7" w:rsidTr="0068405A">
        <w:trPr>
          <w:trHeight w:val="765"/>
          <w:jc w:val="center"/>
        </w:trPr>
        <w:tc>
          <w:tcPr>
            <w:tcW w:w="1227" w:type="pct"/>
            <w:shd w:val="clear" w:color="000000" w:fill="A8D08D"/>
            <w:vAlign w:val="center"/>
            <w:hideMark/>
          </w:tcPr>
          <w:p w:rsidR="00DE39B2" w:rsidRPr="00E53EB7" w:rsidRDefault="00DE39B2"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PLAZO DEL REPORTE               </w:t>
            </w:r>
            <w:r w:rsidR="007816CE" w:rsidRPr="00E53EB7">
              <w:rPr>
                <w:rFonts w:ascii="Calibri" w:eastAsia="Times New Roman" w:hAnsi="Calibri" w:cs="Times New Roman"/>
                <w:b/>
                <w:bCs/>
                <w:color w:val="000000"/>
                <w:lang w:eastAsia="es-CL"/>
              </w:rPr>
              <w:t xml:space="preserve">      </w:t>
            </w:r>
          </w:p>
        </w:tc>
        <w:tc>
          <w:tcPr>
            <w:tcW w:w="706" w:type="pct"/>
            <w:shd w:val="clear" w:color="000000" w:fill="FFFFFF"/>
            <w:vAlign w:val="center"/>
            <w:hideMark/>
          </w:tcPr>
          <w:p w:rsidR="00DE39B2" w:rsidRPr="00E53EB7" w:rsidRDefault="007A7B4D" w:rsidP="007A7B4D">
            <w:pPr>
              <w:spacing w:after="0" w:line="240" w:lineRule="auto"/>
              <w:jc w:val="center"/>
              <w:rPr>
                <w:rFonts w:ascii="Calibri" w:eastAsia="Times New Roman" w:hAnsi="Calibri" w:cs="Times New Roman"/>
                <w:bCs/>
                <w:lang w:eastAsia="es-CL"/>
              </w:rPr>
            </w:pPr>
            <w:r>
              <w:rPr>
                <w:rFonts w:ascii="Calibri" w:eastAsia="Times New Roman" w:hAnsi="Calibri" w:cs="Times New Roman"/>
                <w:bCs/>
                <w:lang w:eastAsia="es-CL"/>
              </w:rPr>
              <w:t>10</w:t>
            </w:r>
          </w:p>
        </w:tc>
        <w:tc>
          <w:tcPr>
            <w:tcW w:w="3067" w:type="pct"/>
            <w:shd w:val="clear" w:color="auto" w:fill="A8D08D" w:themeFill="accent6" w:themeFillTint="99"/>
            <w:vAlign w:val="center"/>
            <w:hideMark/>
          </w:tcPr>
          <w:p w:rsidR="00DE39B2" w:rsidRPr="00E53EB7" w:rsidRDefault="00DE39B2" w:rsidP="00DE39B2">
            <w:pPr>
              <w:spacing w:after="0" w:line="240" w:lineRule="auto"/>
              <w:rPr>
                <w:rFonts w:ascii="Calibri" w:eastAsia="Times New Roman" w:hAnsi="Calibri" w:cs="Times New Roman"/>
                <w:b/>
                <w:bCs/>
                <w:lang w:eastAsia="es-CL"/>
              </w:rPr>
            </w:pPr>
            <w:r w:rsidRPr="00E53EB7">
              <w:rPr>
                <w:rFonts w:ascii="Calibri" w:eastAsia="Times New Roman" w:hAnsi="Calibri" w:cs="Times New Roman"/>
                <w:b/>
                <w:bCs/>
                <w:lang w:eastAsia="es-CL"/>
              </w:rPr>
              <w:t xml:space="preserve">Días hábiles desde de la notificación de la aprobación del Programa. </w:t>
            </w:r>
          </w:p>
        </w:tc>
      </w:tr>
      <w:tr w:rsidR="007816CE" w:rsidRPr="00E53EB7" w:rsidTr="0068405A">
        <w:trPr>
          <w:trHeight w:val="510"/>
          <w:jc w:val="center"/>
        </w:trPr>
        <w:tc>
          <w:tcPr>
            <w:tcW w:w="1227" w:type="pct"/>
            <w:vMerge w:val="restart"/>
            <w:shd w:val="clear" w:color="000000" w:fill="A8D08D"/>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 ACCIONES A REPORTAR                     </w:t>
            </w:r>
          </w:p>
        </w:tc>
        <w:tc>
          <w:tcPr>
            <w:tcW w:w="706" w:type="pct"/>
            <w:shd w:val="clear" w:color="000000" w:fill="A8D08D" w:themeFill="accent6" w:themeFillTint="99"/>
            <w:vAlign w:val="center"/>
          </w:tcPr>
          <w:p w:rsidR="007816CE" w:rsidRPr="00E53EB7" w:rsidRDefault="007816CE" w:rsidP="006A0132">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N° Identificador</w:t>
            </w:r>
          </w:p>
        </w:tc>
        <w:tc>
          <w:tcPr>
            <w:tcW w:w="3067" w:type="pct"/>
            <w:shd w:val="clear" w:color="auto" w:fill="A8D08D" w:themeFill="accent6" w:themeFillTint="99"/>
            <w:vAlign w:val="center"/>
          </w:tcPr>
          <w:p w:rsidR="007816CE" w:rsidRPr="00E53EB7" w:rsidRDefault="007816CE" w:rsidP="006A0132">
            <w:pPr>
              <w:spacing w:after="0" w:line="240" w:lineRule="auto"/>
              <w:ind w:left="-731" w:firstLine="731"/>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Acción y meta a reportar</w:t>
            </w:r>
          </w:p>
        </w:tc>
      </w:tr>
      <w:tr w:rsidR="007816CE" w:rsidRPr="00E53EB7" w:rsidTr="009B577B">
        <w:trPr>
          <w:trHeight w:val="510"/>
          <w:jc w:val="center"/>
        </w:trPr>
        <w:tc>
          <w:tcPr>
            <w:tcW w:w="1227" w:type="pct"/>
            <w:vMerge/>
            <w:shd w:val="clear" w:color="000000" w:fill="A8D08D"/>
            <w:vAlign w:val="center"/>
            <w:hideMark/>
          </w:tcPr>
          <w:p w:rsidR="007816CE" w:rsidRPr="00E53EB7" w:rsidRDefault="007816CE" w:rsidP="00DE39B2">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7816CE" w:rsidRPr="00E53EB7" w:rsidRDefault="007A7E67" w:rsidP="00A9531F">
            <w:pPr>
              <w:spacing w:after="0" w:line="240" w:lineRule="auto"/>
              <w:jc w:val="center"/>
              <w:rPr>
                <w:rFonts w:ascii="Calibri" w:eastAsia="Times New Roman" w:hAnsi="Calibri" w:cs="Times New Roman"/>
                <w:b/>
                <w:bCs/>
                <w:color w:val="000000"/>
                <w:lang w:eastAsia="es-CL"/>
              </w:rPr>
            </w:pPr>
            <w:r>
              <w:rPr>
                <w:rFonts w:eastAsia="Times New Roman"/>
                <w:b/>
                <w:bCs/>
                <w:lang w:eastAsia="es-CL"/>
              </w:rPr>
              <w:t>1.1</w:t>
            </w:r>
          </w:p>
        </w:tc>
        <w:tc>
          <w:tcPr>
            <w:tcW w:w="3067" w:type="pct"/>
            <w:shd w:val="clear" w:color="000000" w:fill="FFFFFF"/>
            <w:vAlign w:val="center"/>
          </w:tcPr>
          <w:p w:rsidR="007816CE" w:rsidRPr="00E53EB7" w:rsidRDefault="009B639E" w:rsidP="007A7B4D">
            <w:pPr>
              <w:spacing w:after="0" w:line="240" w:lineRule="auto"/>
              <w:rPr>
                <w:rFonts w:ascii="Calibri" w:eastAsia="Times New Roman" w:hAnsi="Calibri" w:cs="Times New Roman"/>
                <w:bCs/>
                <w:color w:val="000000"/>
                <w:lang w:eastAsia="es-CL"/>
              </w:rPr>
            </w:pPr>
            <w:r>
              <w:rPr>
                <w:rFonts w:ascii="Calibri" w:eastAsia="Times New Roman" w:hAnsi="Calibri" w:cs="Times New Roman"/>
                <w:lang w:eastAsia="es-CL"/>
              </w:rPr>
              <w:t>Prohibición de trabajos metalmecánicos.</w:t>
            </w:r>
          </w:p>
        </w:tc>
      </w:tr>
      <w:tr w:rsidR="007816CE" w:rsidRPr="00E53EB7" w:rsidTr="009B577B">
        <w:trPr>
          <w:trHeight w:val="450"/>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noWrap/>
            <w:vAlign w:val="center"/>
            <w:hideMark/>
          </w:tcPr>
          <w:p w:rsidR="007816CE" w:rsidRPr="00E53EB7" w:rsidRDefault="007816CE" w:rsidP="00A9531F">
            <w:pPr>
              <w:spacing w:after="0" w:line="240" w:lineRule="auto"/>
              <w:jc w:val="center"/>
              <w:rPr>
                <w:rFonts w:ascii="Calibri" w:eastAsia="Times New Roman" w:hAnsi="Calibri" w:cs="Times New Roman"/>
                <w:b/>
                <w:bCs/>
                <w:lang w:eastAsia="es-CL"/>
              </w:rPr>
            </w:pPr>
          </w:p>
        </w:tc>
        <w:tc>
          <w:tcPr>
            <w:tcW w:w="3067" w:type="pct"/>
            <w:shd w:val="clear" w:color="000000" w:fill="FFFFFF"/>
            <w:noWrap/>
            <w:vAlign w:val="center"/>
          </w:tcPr>
          <w:p w:rsidR="007816CE" w:rsidRPr="00E53EB7" w:rsidRDefault="007816CE" w:rsidP="007A7B4D">
            <w:pPr>
              <w:spacing w:after="0" w:line="240" w:lineRule="auto"/>
              <w:rPr>
                <w:rFonts w:ascii="Calibri" w:eastAsia="Times New Roman" w:hAnsi="Calibri" w:cs="Times New Roman"/>
                <w:bCs/>
                <w:lang w:eastAsia="es-CL"/>
              </w:rPr>
            </w:pPr>
          </w:p>
        </w:tc>
      </w:tr>
      <w:tr w:rsidR="007816CE" w:rsidRPr="00E53EB7" w:rsidTr="009B577B">
        <w:trPr>
          <w:trHeight w:val="450"/>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noWrap/>
            <w:vAlign w:val="center"/>
            <w:hideMark/>
          </w:tcPr>
          <w:p w:rsidR="007816CE" w:rsidRPr="00E53EB7" w:rsidRDefault="007816CE" w:rsidP="00A9531F">
            <w:pPr>
              <w:spacing w:after="0" w:line="240" w:lineRule="auto"/>
              <w:jc w:val="center"/>
              <w:rPr>
                <w:rFonts w:ascii="Calibri" w:eastAsia="Times New Roman" w:hAnsi="Calibri" w:cs="Times New Roman"/>
                <w:b/>
                <w:bCs/>
                <w:color w:val="000000"/>
                <w:lang w:eastAsia="es-CL"/>
              </w:rPr>
            </w:pPr>
          </w:p>
        </w:tc>
        <w:tc>
          <w:tcPr>
            <w:tcW w:w="3067" w:type="pct"/>
            <w:shd w:val="clear" w:color="000000" w:fill="FFFFFF"/>
            <w:noWrap/>
            <w:vAlign w:val="center"/>
          </w:tcPr>
          <w:p w:rsidR="007816CE" w:rsidRPr="00E53EB7" w:rsidRDefault="007816CE" w:rsidP="007A7B4D">
            <w:pPr>
              <w:spacing w:after="0" w:line="240" w:lineRule="auto"/>
              <w:rPr>
                <w:rFonts w:ascii="Calibri" w:eastAsia="Times New Roman" w:hAnsi="Calibri" w:cs="Times New Roman"/>
                <w:b/>
                <w:bCs/>
                <w:color w:val="000000"/>
                <w:lang w:eastAsia="es-CL"/>
              </w:rPr>
            </w:pPr>
          </w:p>
        </w:tc>
      </w:tr>
      <w:tr w:rsidR="007816CE" w:rsidRPr="00E53EB7" w:rsidTr="0068405A">
        <w:trPr>
          <w:trHeight w:val="450"/>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noWrap/>
            <w:vAlign w:val="center"/>
          </w:tcPr>
          <w:p w:rsidR="007816CE" w:rsidRPr="00E53EB7" w:rsidRDefault="007816CE" w:rsidP="00A9531F">
            <w:pPr>
              <w:spacing w:after="0" w:line="240" w:lineRule="auto"/>
              <w:jc w:val="center"/>
              <w:rPr>
                <w:rFonts w:ascii="Calibri" w:eastAsia="Times New Roman" w:hAnsi="Calibri" w:cs="Times New Roman"/>
                <w:b/>
                <w:bCs/>
                <w:color w:val="000000"/>
                <w:lang w:eastAsia="es-CL"/>
              </w:rPr>
            </w:pPr>
          </w:p>
        </w:tc>
        <w:tc>
          <w:tcPr>
            <w:tcW w:w="3067" w:type="pct"/>
            <w:shd w:val="clear" w:color="000000" w:fill="FFFFFF"/>
            <w:noWrap/>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r>
      <w:tr w:rsidR="007816CE" w:rsidRPr="00E53EB7" w:rsidTr="0068405A">
        <w:trPr>
          <w:trHeight w:val="450"/>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noWrap/>
            <w:vAlign w:val="center"/>
          </w:tcPr>
          <w:p w:rsidR="007816CE" w:rsidRPr="00E53EB7" w:rsidRDefault="007816CE" w:rsidP="00A9531F">
            <w:pPr>
              <w:spacing w:after="0" w:line="240" w:lineRule="auto"/>
              <w:jc w:val="center"/>
              <w:rPr>
                <w:rFonts w:ascii="Calibri" w:eastAsia="Times New Roman" w:hAnsi="Calibri" w:cs="Times New Roman"/>
                <w:b/>
                <w:bCs/>
                <w:color w:val="000000"/>
                <w:lang w:eastAsia="es-CL"/>
              </w:rPr>
            </w:pPr>
          </w:p>
        </w:tc>
        <w:tc>
          <w:tcPr>
            <w:tcW w:w="3067" w:type="pct"/>
            <w:shd w:val="clear" w:color="000000" w:fill="FFFFFF"/>
            <w:noWrap/>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r>
      <w:tr w:rsidR="007816CE" w:rsidRPr="00E53EB7" w:rsidTr="0068405A">
        <w:trPr>
          <w:trHeight w:val="450"/>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noWrap/>
            <w:vAlign w:val="center"/>
          </w:tcPr>
          <w:p w:rsidR="007816CE" w:rsidRPr="00E53EB7" w:rsidRDefault="007816CE" w:rsidP="00A9531F">
            <w:pPr>
              <w:spacing w:after="0" w:line="240" w:lineRule="auto"/>
              <w:jc w:val="center"/>
              <w:rPr>
                <w:rFonts w:ascii="Calibri" w:eastAsia="Times New Roman" w:hAnsi="Calibri" w:cs="Times New Roman"/>
                <w:b/>
                <w:bCs/>
                <w:color w:val="000000"/>
                <w:lang w:eastAsia="es-CL"/>
              </w:rPr>
            </w:pPr>
          </w:p>
        </w:tc>
        <w:tc>
          <w:tcPr>
            <w:tcW w:w="3067" w:type="pct"/>
            <w:shd w:val="clear" w:color="000000" w:fill="FFFFFF"/>
            <w:noWrap/>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r>
      <w:tr w:rsidR="007816CE" w:rsidRPr="00E53EB7" w:rsidTr="0068405A">
        <w:trPr>
          <w:trHeight w:val="450"/>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noWrap/>
            <w:vAlign w:val="center"/>
          </w:tcPr>
          <w:p w:rsidR="007816CE" w:rsidRPr="00E53EB7" w:rsidRDefault="007816CE" w:rsidP="00A9531F">
            <w:pPr>
              <w:spacing w:after="0" w:line="240" w:lineRule="auto"/>
              <w:jc w:val="center"/>
              <w:rPr>
                <w:rFonts w:ascii="Calibri" w:eastAsia="Times New Roman" w:hAnsi="Calibri" w:cs="Times New Roman"/>
                <w:b/>
                <w:bCs/>
                <w:color w:val="000000"/>
                <w:lang w:eastAsia="es-CL"/>
              </w:rPr>
            </w:pPr>
          </w:p>
        </w:tc>
        <w:tc>
          <w:tcPr>
            <w:tcW w:w="3067" w:type="pct"/>
            <w:shd w:val="clear" w:color="000000" w:fill="FFFFFF"/>
            <w:noWrap/>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r>
    </w:tbl>
    <w:p w:rsidR="009B577B" w:rsidRDefault="009B577B"/>
    <w:tbl>
      <w:tblPr>
        <w:tblW w:w="5000" w:type="pct"/>
        <w:jc w:val="center"/>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CellMar>
          <w:left w:w="70" w:type="dxa"/>
          <w:right w:w="70" w:type="dxa"/>
        </w:tblCellMar>
        <w:tblLook w:val="04A0" w:firstRow="1" w:lastRow="0" w:firstColumn="1" w:lastColumn="0" w:noHBand="0" w:noVBand="1"/>
      </w:tblPr>
      <w:tblGrid>
        <w:gridCol w:w="5145"/>
        <w:gridCol w:w="2960"/>
        <w:gridCol w:w="3392"/>
        <w:gridCol w:w="9468"/>
      </w:tblGrid>
      <w:tr w:rsidR="007816CE" w:rsidRPr="00E53EB7" w:rsidTr="0068405A">
        <w:trPr>
          <w:trHeight w:val="375"/>
          <w:jc w:val="center"/>
        </w:trPr>
        <w:tc>
          <w:tcPr>
            <w:tcW w:w="5000" w:type="pct"/>
            <w:gridSpan w:val="4"/>
            <w:shd w:val="clear" w:color="000000" w:fill="538135"/>
            <w:noWrap/>
            <w:vAlign w:val="center"/>
            <w:hideMark/>
          </w:tcPr>
          <w:p w:rsidR="007816CE" w:rsidRPr="007A7B4D" w:rsidRDefault="007816CE" w:rsidP="007816CE">
            <w:pPr>
              <w:spacing w:after="0" w:line="240" w:lineRule="auto"/>
              <w:rPr>
                <w:rFonts w:ascii="Calibri" w:eastAsia="Times New Roman" w:hAnsi="Calibri" w:cs="Times New Roman"/>
                <w:b/>
                <w:bCs/>
                <w:lang w:eastAsia="es-CL"/>
              </w:rPr>
            </w:pPr>
            <w:r w:rsidRPr="007A7B4D">
              <w:rPr>
                <w:rFonts w:ascii="Calibri" w:eastAsia="Times New Roman" w:hAnsi="Calibri" w:cs="Times New Roman"/>
                <w:b/>
                <w:bCs/>
                <w:lang w:eastAsia="es-CL"/>
              </w:rPr>
              <w:t>3.2 REPORTES DE AVANCE</w:t>
            </w:r>
          </w:p>
        </w:tc>
      </w:tr>
      <w:tr w:rsidR="007816CE" w:rsidRPr="00E53EB7" w:rsidTr="0068405A">
        <w:trPr>
          <w:trHeight w:val="360"/>
          <w:jc w:val="center"/>
        </w:trPr>
        <w:tc>
          <w:tcPr>
            <w:tcW w:w="5000" w:type="pct"/>
            <w:gridSpan w:val="4"/>
            <w:shd w:val="clear" w:color="000000" w:fill="538135"/>
            <w:noWrap/>
            <w:vAlign w:val="center"/>
            <w:hideMark/>
          </w:tcPr>
          <w:p w:rsidR="007816CE" w:rsidRPr="007A7B4D" w:rsidRDefault="007816CE" w:rsidP="007816CE">
            <w:pPr>
              <w:spacing w:after="0" w:line="240" w:lineRule="auto"/>
              <w:rPr>
                <w:rFonts w:ascii="Calibri" w:eastAsia="Times New Roman" w:hAnsi="Calibri" w:cs="Times New Roman"/>
                <w:b/>
                <w:bCs/>
                <w:lang w:eastAsia="es-CL"/>
              </w:rPr>
            </w:pPr>
            <w:r w:rsidRPr="007A7B4D">
              <w:rPr>
                <w:rFonts w:ascii="Calibri" w:eastAsia="Times New Roman" w:hAnsi="Calibri" w:cs="Times New Roman"/>
                <w:b/>
                <w:bCs/>
                <w:lang w:eastAsia="es-CL"/>
              </w:rPr>
              <w:t>REPORTE DE ACCIONES EN EJECUCIÓN Y POR EJECUTAR.</w:t>
            </w:r>
          </w:p>
        </w:tc>
      </w:tr>
      <w:tr w:rsidR="007816CE" w:rsidRPr="00E53EB7" w:rsidTr="0068405A">
        <w:trPr>
          <w:trHeight w:val="345"/>
          <w:jc w:val="center"/>
        </w:trPr>
        <w:tc>
          <w:tcPr>
            <w:tcW w:w="5000" w:type="pct"/>
            <w:gridSpan w:val="4"/>
            <w:shd w:val="clear" w:color="000000" w:fill="538135"/>
            <w:noWrap/>
            <w:vAlign w:val="center"/>
            <w:hideMark/>
          </w:tcPr>
          <w:p w:rsidR="007816CE" w:rsidRPr="007A7B4D" w:rsidRDefault="007816CE" w:rsidP="007816CE">
            <w:pPr>
              <w:spacing w:after="0" w:line="240" w:lineRule="auto"/>
              <w:rPr>
                <w:rFonts w:ascii="Calibri" w:eastAsia="Times New Roman" w:hAnsi="Calibri" w:cs="Times New Roman"/>
                <w:b/>
                <w:bCs/>
                <w:lang w:eastAsia="es-CL"/>
              </w:rPr>
            </w:pPr>
            <w:r w:rsidRPr="007A7B4D">
              <w:rPr>
                <w:rFonts w:ascii="Calibri" w:eastAsia="Times New Roman" w:hAnsi="Calibri" w:cs="Times New Roman"/>
                <w:b/>
                <w:bCs/>
                <w:lang w:eastAsia="es-CL"/>
              </w:rPr>
              <w:t>TANTOS REPORTES COMO SE REQUIERAN DE ACUERDO A LAS CARÁCTERÍSTICAS DE LAS ACCIONES REPORTADAS Y SU DURACIÓN</w:t>
            </w:r>
          </w:p>
        </w:tc>
      </w:tr>
      <w:tr w:rsidR="007816CE" w:rsidRPr="00E53EB7" w:rsidTr="0068405A">
        <w:trPr>
          <w:trHeight w:val="390"/>
          <w:jc w:val="center"/>
        </w:trPr>
        <w:tc>
          <w:tcPr>
            <w:tcW w:w="1227" w:type="pct"/>
            <w:vMerge w:val="restart"/>
            <w:shd w:val="clear" w:color="000000" w:fill="A8D08D"/>
            <w:vAlign w:val="center"/>
            <w:hideMark/>
          </w:tcPr>
          <w:p w:rsidR="007816CE" w:rsidRPr="00E53EB7" w:rsidRDefault="007816CE">
            <w:pPr>
              <w:spacing w:after="0" w:line="240" w:lineRule="auto"/>
              <w:jc w:val="right"/>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PERIODICIDAD DEL REPORTE         </w:t>
            </w:r>
            <w:r w:rsidRPr="00E53EB7">
              <w:rPr>
                <w:rFonts w:ascii="Calibri" w:eastAsia="Times New Roman" w:hAnsi="Calibri" w:cs="Times New Roman"/>
                <w:color w:val="000000"/>
                <w:lang w:eastAsia="es-CL"/>
              </w:rPr>
              <w:t xml:space="preserve">            </w:t>
            </w:r>
          </w:p>
        </w:tc>
        <w:tc>
          <w:tcPr>
            <w:tcW w:w="706" w:type="pct"/>
            <w:shd w:val="clear" w:color="000000" w:fill="A8D08D"/>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Bimensual</w:t>
            </w:r>
          </w:p>
        </w:tc>
        <w:tc>
          <w:tcPr>
            <w:tcW w:w="809" w:type="pct"/>
            <w:shd w:val="clear" w:color="000000" w:fill="FFFFFF"/>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w:t>
            </w:r>
          </w:p>
        </w:tc>
        <w:tc>
          <w:tcPr>
            <w:tcW w:w="2258" w:type="pct"/>
            <w:vMerge w:val="restart"/>
            <w:shd w:val="clear" w:color="000000" w:fill="A8D08D"/>
            <w:vAlign w:val="center"/>
            <w:hideMark/>
          </w:tcPr>
          <w:p w:rsidR="009B577B" w:rsidRDefault="007816CE" w:rsidP="00E53B7F">
            <w:pPr>
              <w:spacing w:after="0" w:line="240" w:lineRule="auto"/>
              <w:jc w:val="both"/>
              <w:rPr>
                <w:rFonts w:ascii="Calibri" w:eastAsia="Times New Roman" w:hAnsi="Calibri" w:cs="Times New Roman"/>
                <w:bCs/>
                <w:color w:val="000000"/>
                <w:lang w:eastAsia="es-CL"/>
              </w:rPr>
            </w:pPr>
            <w:r w:rsidRPr="00E53EB7">
              <w:rPr>
                <w:rFonts w:ascii="Calibri" w:eastAsia="Times New Roman" w:hAnsi="Calibri" w:cs="Times New Roman"/>
                <w:bCs/>
                <w:color w:val="000000"/>
                <w:lang w:eastAsia="es-CL"/>
              </w:rPr>
              <w:t xml:space="preserve">A partir de la notificación de aprobación del Programa.                                                    </w:t>
            </w:r>
          </w:p>
          <w:p w:rsidR="007816CE" w:rsidRPr="00E53EB7" w:rsidRDefault="007816CE" w:rsidP="00E53B7F">
            <w:pPr>
              <w:spacing w:after="0" w:line="240" w:lineRule="auto"/>
              <w:jc w:val="both"/>
              <w:rPr>
                <w:rFonts w:ascii="Calibri" w:eastAsia="Times New Roman" w:hAnsi="Calibri" w:cs="Times New Roman"/>
                <w:bCs/>
                <w:color w:val="000000"/>
                <w:lang w:eastAsia="es-CL"/>
              </w:rPr>
            </w:pPr>
            <w:r w:rsidRPr="00E53EB7">
              <w:rPr>
                <w:rFonts w:ascii="Calibri" w:eastAsia="Times New Roman" w:hAnsi="Calibri" w:cs="Times New Roman"/>
                <w:bCs/>
                <w:color w:val="000000"/>
                <w:lang w:eastAsia="es-CL"/>
              </w:rPr>
              <w:t>Los reportes serán remitidos a la SMA en los primeros 5 días hábiles desde concluido el período de reporte correspondiente.</w:t>
            </w:r>
          </w:p>
        </w:tc>
      </w:tr>
      <w:tr w:rsidR="007816CE" w:rsidRPr="00E53EB7" w:rsidTr="0068405A">
        <w:trPr>
          <w:trHeight w:val="345"/>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A8D08D"/>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Mensual</w:t>
            </w:r>
          </w:p>
        </w:tc>
        <w:tc>
          <w:tcPr>
            <w:tcW w:w="809" w:type="pct"/>
            <w:shd w:val="clear" w:color="000000" w:fill="FFFFFF"/>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w:t>
            </w:r>
          </w:p>
        </w:tc>
        <w:tc>
          <w:tcPr>
            <w:tcW w:w="2258"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r>
      <w:tr w:rsidR="007816CE" w:rsidRPr="00E53EB7" w:rsidTr="0068405A">
        <w:trPr>
          <w:trHeight w:val="345"/>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A8D08D"/>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Bimestral</w:t>
            </w:r>
          </w:p>
        </w:tc>
        <w:tc>
          <w:tcPr>
            <w:tcW w:w="809" w:type="pct"/>
            <w:shd w:val="clear" w:color="000000" w:fill="FFFFFF"/>
            <w:vAlign w:val="center"/>
            <w:hideMark/>
          </w:tcPr>
          <w:p w:rsidR="007816CE" w:rsidRPr="00E53EB7" w:rsidRDefault="007816CE" w:rsidP="007816CE">
            <w:pPr>
              <w:spacing w:after="0" w:line="240" w:lineRule="auto"/>
              <w:jc w:val="center"/>
              <w:rPr>
                <w:rFonts w:ascii="Calibri" w:eastAsia="Times New Roman" w:hAnsi="Calibri" w:cs="Times New Roman"/>
                <w:b/>
                <w:bCs/>
                <w:color w:val="000000"/>
                <w:lang w:eastAsia="es-CL"/>
              </w:rPr>
            </w:pPr>
          </w:p>
        </w:tc>
        <w:tc>
          <w:tcPr>
            <w:tcW w:w="2258"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r>
      <w:tr w:rsidR="007816CE" w:rsidRPr="00E53EB7" w:rsidTr="0068405A">
        <w:trPr>
          <w:trHeight w:val="345"/>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A8D08D"/>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Trimestral</w:t>
            </w:r>
          </w:p>
        </w:tc>
        <w:tc>
          <w:tcPr>
            <w:tcW w:w="809" w:type="pct"/>
            <w:shd w:val="clear" w:color="000000" w:fill="FFFFFF"/>
            <w:vAlign w:val="center"/>
            <w:hideMark/>
          </w:tcPr>
          <w:p w:rsidR="007816CE" w:rsidRPr="00E53EB7" w:rsidRDefault="00E105DD" w:rsidP="007816CE">
            <w:pPr>
              <w:spacing w:after="0" w:line="240" w:lineRule="auto"/>
              <w:jc w:val="center"/>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X</w:t>
            </w:r>
            <w:r w:rsidR="007816CE" w:rsidRPr="00E53EB7">
              <w:rPr>
                <w:rFonts w:ascii="Calibri" w:eastAsia="Times New Roman" w:hAnsi="Calibri" w:cs="Times New Roman"/>
                <w:b/>
                <w:bCs/>
                <w:color w:val="000000"/>
                <w:lang w:eastAsia="es-CL"/>
              </w:rPr>
              <w:t> </w:t>
            </w:r>
          </w:p>
        </w:tc>
        <w:tc>
          <w:tcPr>
            <w:tcW w:w="2258"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r>
      <w:tr w:rsidR="007816CE" w:rsidRPr="00E53EB7" w:rsidTr="0068405A">
        <w:trPr>
          <w:trHeight w:val="375"/>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A8D08D"/>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Otro</w:t>
            </w:r>
          </w:p>
        </w:tc>
        <w:tc>
          <w:tcPr>
            <w:tcW w:w="3067" w:type="pct"/>
            <w:gridSpan w:val="2"/>
            <w:shd w:val="clear" w:color="000000" w:fill="FFFFFF"/>
            <w:vAlign w:val="center"/>
          </w:tcPr>
          <w:p w:rsidR="007816CE" w:rsidRPr="00E53EB7" w:rsidRDefault="007816CE" w:rsidP="007816CE">
            <w:pPr>
              <w:spacing w:after="0" w:line="240" w:lineRule="auto"/>
              <w:jc w:val="center"/>
              <w:rPr>
                <w:rFonts w:ascii="Calibri" w:eastAsia="Times New Roman" w:hAnsi="Calibri" w:cs="Times New Roman"/>
                <w:b/>
                <w:bCs/>
                <w:color w:val="000000"/>
                <w:lang w:eastAsia="es-CL"/>
              </w:rPr>
            </w:pPr>
          </w:p>
        </w:tc>
      </w:tr>
      <w:tr w:rsidR="007816CE" w:rsidRPr="00E53EB7" w:rsidTr="0068405A">
        <w:trPr>
          <w:trHeight w:val="495"/>
          <w:jc w:val="center"/>
        </w:trPr>
        <w:tc>
          <w:tcPr>
            <w:tcW w:w="1227" w:type="pct"/>
            <w:vMerge w:val="restart"/>
            <w:shd w:val="clear" w:color="000000" w:fill="A8D08D"/>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ACCIONES A REPORTAR                     </w:t>
            </w:r>
          </w:p>
        </w:tc>
        <w:tc>
          <w:tcPr>
            <w:tcW w:w="706" w:type="pct"/>
            <w:shd w:val="clear" w:color="000000" w:fill="A8D08D" w:themeFill="accent6" w:themeFillTint="99"/>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N° Identificador</w:t>
            </w:r>
          </w:p>
        </w:tc>
        <w:tc>
          <w:tcPr>
            <w:tcW w:w="3067" w:type="pct"/>
            <w:gridSpan w:val="2"/>
            <w:shd w:val="clear" w:color="000000" w:fill="A8D08D" w:themeFill="accent6" w:themeFillTint="99"/>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Acción y meta a reportar</w:t>
            </w:r>
          </w:p>
        </w:tc>
      </w:tr>
      <w:tr w:rsidR="007816CE" w:rsidRPr="00E53EB7" w:rsidTr="00131FF8">
        <w:trPr>
          <w:trHeight w:val="495"/>
          <w:jc w:val="center"/>
        </w:trPr>
        <w:tc>
          <w:tcPr>
            <w:tcW w:w="1227" w:type="pct"/>
            <w:vMerge/>
            <w:shd w:val="clear" w:color="000000" w:fill="A8D08D"/>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7816CE" w:rsidRPr="00E53EB7" w:rsidRDefault="009B639E" w:rsidP="00A9531F">
            <w:pPr>
              <w:spacing w:after="0" w:line="240" w:lineRule="auto"/>
              <w:jc w:val="center"/>
              <w:rPr>
                <w:rFonts w:ascii="Calibri" w:eastAsia="Times New Roman" w:hAnsi="Calibri" w:cs="Times New Roman"/>
                <w:color w:val="000000"/>
                <w:lang w:eastAsia="es-CL"/>
              </w:rPr>
            </w:pPr>
            <w:r>
              <w:rPr>
                <w:rFonts w:eastAsia="Times New Roman"/>
                <w:b/>
                <w:bCs/>
                <w:lang w:eastAsia="es-CL"/>
              </w:rPr>
              <w:t>1.2</w:t>
            </w:r>
          </w:p>
        </w:tc>
        <w:tc>
          <w:tcPr>
            <w:tcW w:w="3067" w:type="pct"/>
            <w:gridSpan w:val="2"/>
            <w:shd w:val="clear" w:color="000000" w:fill="FFFFFF"/>
            <w:vAlign w:val="center"/>
          </w:tcPr>
          <w:p w:rsidR="007816CE" w:rsidRPr="00131FF8" w:rsidRDefault="003313B4" w:rsidP="003313B4">
            <w:pPr>
              <w:spacing w:after="0" w:line="240" w:lineRule="auto"/>
              <w:jc w:val="both"/>
            </w:pPr>
            <w:r w:rsidRPr="00A34F07">
              <w:rPr>
                <w:rFonts w:ascii="Calibri" w:eastAsia="Times New Roman" w:hAnsi="Calibri" w:cs="Times New Roman"/>
                <w:bCs/>
                <w:lang w:eastAsia="es-CL"/>
              </w:rPr>
              <w:t>Realización de estudio sobre ruido operacional, con el fin de identificar las fuentes de ruido, proponer medidas para hacerse cargo de las mismas e implementar dichas medidas.</w:t>
            </w:r>
          </w:p>
        </w:tc>
      </w:tr>
      <w:tr w:rsidR="007816CE" w:rsidRPr="00E53EB7" w:rsidTr="0068405A">
        <w:trPr>
          <w:trHeight w:val="450"/>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7816CE" w:rsidRPr="00E53EB7" w:rsidRDefault="009B639E" w:rsidP="00A9531F">
            <w:pPr>
              <w:spacing w:after="0" w:line="240" w:lineRule="auto"/>
              <w:jc w:val="center"/>
              <w:rPr>
                <w:rFonts w:ascii="Calibri" w:eastAsia="Times New Roman" w:hAnsi="Calibri" w:cs="Times New Roman"/>
                <w:color w:val="000000"/>
                <w:lang w:eastAsia="es-CL"/>
              </w:rPr>
            </w:pPr>
            <w:r>
              <w:rPr>
                <w:rFonts w:eastAsia="Times New Roman"/>
                <w:b/>
                <w:bCs/>
                <w:lang w:eastAsia="es-CL"/>
              </w:rPr>
              <w:t>1.3</w:t>
            </w:r>
          </w:p>
        </w:tc>
        <w:tc>
          <w:tcPr>
            <w:tcW w:w="3067" w:type="pct"/>
            <w:gridSpan w:val="2"/>
            <w:shd w:val="clear" w:color="000000" w:fill="FFFFFF"/>
            <w:vAlign w:val="center"/>
          </w:tcPr>
          <w:p w:rsidR="007816CE" w:rsidRPr="00131FF8" w:rsidRDefault="003313B4" w:rsidP="003313B4">
            <w:pPr>
              <w:spacing w:after="0" w:line="240" w:lineRule="auto"/>
              <w:jc w:val="both"/>
              <w:rPr>
                <w:rFonts w:ascii="Calibri" w:eastAsia="Times New Roman" w:hAnsi="Calibri" w:cs="Times New Roman"/>
                <w:bCs/>
                <w:lang w:eastAsia="es-CL"/>
              </w:rPr>
            </w:pPr>
            <w:r w:rsidRPr="00A34F07">
              <w:rPr>
                <w:rFonts w:ascii="Calibri" w:eastAsia="Times New Roman" w:hAnsi="Calibri" w:cs="Times New Roman"/>
                <w:bCs/>
                <w:lang w:eastAsia="es-CL"/>
              </w:rPr>
              <w:t>Implementación de una pantalla acústica en el sector del patio de contratistas que aísle el sector con respecto a los receptores más cercanos.</w:t>
            </w:r>
          </w:p>
        </w:tc>
      </w:tr>
      <w:tr w:rsidR="00E90C9A" w:rsidRPr="00E53EB7" w:rsidTr="009B577B">
        <w:trPr>
          <w:trHeight w:val="450"/>
          <w:jc w:val="center"/>
        </w:trPr>
        <w:tc>
          <w:tcPr>
            <w:tcW w:w="1227" w:type="pct"/>
            <w:vMerge/>
            <w:vAlign w:val="center"/>
            <w:hideMark/>
          </w:tcPr>
          <w:p w:rsidR="00E90C9A" w:rsidRPr="00E53EB7" w:rsidRDefault="00E90C9A"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E90C9A" w:rsidRPr="00E53EB7" w:rsidRDefault="009B639E" w:rsidP="00A9531F">
            <w:pPr>
              <w:spacing w:after="0" w:line="240" w:lineRule="auto"/>
              <w:jc w:val="center"/>
              <w:rPr>
                <w:rFonts w:ascii="Calibri" w:eastAsia="Times New Roman" w:hAnsi="Calibri" w:cs="Times New Roman"/>
                <w:color w:val="000000"/>
                <w:lang w:eastAsia="es-CL"/>
              </w:rPr>
            </w:pPr>
            <w:r>
              <w:rPr>
                <w:rFonts w:eastAsia="Times New Roman"/>
                <w:b/>
                <w:bCs/>
                <w:lang w:eastAsia="es-CL"/>
              </w:rPr>
              <w:t>1.4</w:t>
            </w:r>
          </w:p>
        </w:tc>
        <w:tc>
          <w:tcPr>
            <w:tcW w:w="3067" w:type="pct"/>
            <w:gridSpan w:val="2"/>
            <w:shd w:val="clear" w:color="000000" w:fill="FFFFFF"/>
            <w:vAlign w:val="center"/>
          </w:tcPr>
          <w:p w:rsidR="00E90C9A" w:rsidRPr="00131FF8" w:rsidRDefault="003313B4" w:rsidP="00185C7B">
            <w:pPr>
              <w:spacing w:after="0" w:line="240" w:lineRule="auto"/>
              <w:rPr>
                <w:rFonts w:ascii="Calibri" w:eastAsia="Times New Roman" w:hAnsi="Calibri" w:cs="Times New Roman"/>
                <w:bCs/>
                <w:lang w:eastAsia="es-CL"/>
              </w:rPr>
            </w:pPr>
            <w:r w:rsidRPr="00A34F07">
              <w:rPr>
                <w:rFonts w:ascii="Calibri" w:eastAsia="Times New Roman" w:hAnsi="Calibri" w:cs="Times New Roman"/>
                <w:bCs/>
                <w:lang w:eastAsia="es-CL"/>
              </w:rPr>
              <w:t>Desarrollo de un manual de buenas prácticas operacionales</w:t>
            </w:r>
            <w:r>
              <w:rPr>
                <w:rFonts w:ascii="Calibri" w:eastAsia="Times New Roman" w:hAnsi="Calibri" w:cs="Times New Roman"/>
                <w:bCs/>
                <w:lang w:eastAsia="es-CL"/>
              </w:rPr>
              <w:t>.</w:t>
            </w:r>
          </w:p>
        </w:tc>
      </w:tr>
      <w:tr w:rsidR="007816CE" w:rsidRPr="00E53EB7" w:rsidTr="0068405A">
        <w:trPr>
          <w:trHeight w:val="495"/>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7816CE" w:rsidRPr="00E53EB7" w:rsidRDefault="009B639E" w:rsidP="00A9531F">
            <w:pPr>
              <w:spacing w:after="0" w:line="240" w:lineRule="auto"/>
              <w:jc w:val="center"/>
              <w:rPr>
                <w:rFonts w:ascii="Calibri" w:eastAsia="Times New Roman" w:hAnsi="Calibri" w:cs="Times New Roman"/>
                <w:color w:val="000000"/>
                <w:lang w:eastAsia="es-CL"/>
              </w:rPr>
            </w:pPr>
            <w:r>
              <w:rPr>
                <w:rFonts w:eastAsia="Times New Roman"/>
                <w:b/>
                <w:bCs/>
                <w:lang w:eastAsia="es-CL"/>
              </w:rPr>
              <w:t>1.5</w:t>
            </w:r>
          </w:p>
        </w:tc>
        <w:tc>
          <w:tcPr>
            <w:tcW w:w="3067" w:type="pct"/>
            <w:gridSpan w:val="2"/>
            <w:shd w:val="clear" w:color="000000" w:fill="FFFFFF"/>
            <w:vAlign w:val="center"/>
          </w:tcPr>
          <w:p w:rsidR="007816CE" w:rsidRPr="00E53EB7" w:rsidRDefault="003313B4" w:rsidP="003313B4">
            <w:pPr>
              <w:spacing w:after="0" w:line="240" w:lineRule="auto"/>
              <w:rPr>
                <w:rFonts w:ascii="Calibri" w:eastAsia="Times New Roman" w:hAnsi="Calibri" w:cs="Times New Roman"/>
                <w:color w:val="000000"/>
                <w:lang w:eastAsia="es-CL"/>
              </w:rPr>
            </w:pPr>
            <w:r w:rsidRPr="00A34F07">
              <w:rPr>
                <w:rFonts w:ascii="Calibri" w:eastAsia="Times New Roman" w:hAnsi="Calibri" w:cs="Times New Roman"/>
                <w:bCs/>
                <w:lang w:eastAsia="es-CL"/>
              </w:rPr>
              <w:t>Capacitación del personal en relación a la correcta implementación del manual de buenas prácticas y a la normativa medioambiental vigente</w:t>
            </w:r>
            <w:r>
              <w:rPr>
                <w:rFonts w:ascii="Calibri" w:eastAsia="Times New Roman" w:hAnsi="Calibri" w:cs="Times New Roman"/>
                <w:bCs/>
                <w:lang w:eastAsia="es-CL"/>
              </w:rPr>
              <w:t>.</w:t>
            </w:r>
          </w:p>
        </w:tc>
      </w:tr>
      <w:tr w:rsidR="007816CE" w:rsidRPr="00E53EB7" w:rsidTr="0068405A">
        <w:trPr>
          <w:trHeight w:val="495"/>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7816CE" w:rsidRPr="00E53EB7" w:rsidRDefault="007816CE" w:rsidP="00A9531F">
            <w:pPr>
              <w:spacing w:after="0" w:line="240" w:lineRule="auto"/>
              <w:jc w:val="center"/>
              <w:rPr>
                <w:rFonts w:ascii="Calibri" w:eastAsia="Times New Roman" w:hAnsi="Calibri" w:cs="Times New Roman"/>
                <w:color w:val="000000"/>
                <w:lang w:eastAsia="es-CL"/>
              </w:rPr>
            </w:pPr>
          </w:p>
        </w:tc>
        <w:tc>
          <w:tcPr>
            <w:tcW w:w="3067" w:type="pct"/>
            <w:gridSpan w:val="2"/>
            <w:shd w:val="clear" w:color="000000" w:fill="FFFFFF"/>
            <w:vAlign w:val="center"/>
          </w:tcPr>
          <w:p w:rsidR="007816CE" w:rsidRPr="00E53EB7" w:rsidRDefault="007816CE" w:rsidP="007816CE">
            <w:pPr>
              <w:spacing w:after="0" w:line="240" w:lineRule="auto"/>
              <w:rPr>
                <w:rFonts w:ascii="Calibri" w:eastAsia="Times New Roman" w:hAnsi="Calibri" w:cs="Times New Roman"/>
                <w:color w:val="000000"/>
                <w:lang w:eastAsia="es-CL"/>
              </w:rPr>
            </w:pPr>
          </w:p>
        </w:tc>
      </w:tr>
      <w:tr w:rsidR="007816CE" w:rsidRPr="00E53EB7" w:rsidTr="0068405A">
        <w:trPr>
          <w:trHeight w:val="495"/>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7816CE" w:rsidRPr="00E53EB7" w:rsidRDefault="007816CE" w:rsidP="00A9531F">
            <w:pPr>
              <w:spacing w:after="0" w:line="240" w:lineRule="auto"/>
              <w:jc w:val="center"/>
              <w:rPr>
                <w:rFonts w:eastAsia="Times New Roman"/>
                <w:b/>
                <w:bCs/>
                <w:lang w:eastAsia="es-CL"/>
              </w:rPr>
            </w:pPr>
          </w:p>
        </w:tc>
        <w:tc>
          <w:tcPr>
            <w:tcW w:w="3067" w:type="pct"/>
            <w:gridSpan w:val="2"/>
            <w:shd w:val="clear" w:color="000000" w:fill="FFFFFF"/>
            <w:vAlign w:val="center"/>
          </w:tcPr>
          <w:p w:rsidR="007816CE" w:rsidRPr="00E53EB7" w:rsidRDefault="007816CE" w:rsidP="007816CE">
            <w:pPr>
              <w:spacing w:after="0" w:line="240" w:lineRule="auto"/>
              <w:rPr>
                <w:rFonts w:ascii="Calibri" w:eastAsia="Times New Roman" w:hAnsi="Calibri" w:cs="Times New Roman"/>
                <w:color w:val="000000"/>
                <w:lang w:eastAsia="es-CL"/>
              </w:rPr>
            </w:pPr>
          </w:p>
        </w:tc>
      </w:tr>
      <w:tr w:rsidR="007816CE" w:rsidRPr="00E53EB7" w:rsidTr="0068405A">
        <w:trPr>
          <w:trHeight w:val="495"/>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7816CE" w:rsidRPr="00E53EB7" w:rsidRDefault="007816CE" w:rsidP="00A9531F">
            <w:pPr>
              <w:spacing w:after="0" w:line="240" w:lineRule="auto"/>
              <w:jc w:val="center"/>
              <w:rPr>
                <w:rFonts w:ascii="Calibri" w:eastAsia="Times New Roman" w:hAnsi="Calibri" w:cs="Times New Roman"/>
                <w:color w:val="000000"/>
                <w:lang w:eastAsia="es-CL"/>
              </w:rPr>
            </w:pPr>
          </w:p>
        </w:tc>
        <w:tc>
          <w:tcPr>
            <w:tcW w:w="3067" w:type="pct"/>
            <w:gridSpan w:val="2"/>
            <w:shd w:val="clear" w:color="000000" w:fill="FFFFFF"/>
            <w:vAlign w:val="center"/>
          </w:tcPr>
          <w:p w:rsidR="007816CE" w:rsidRPr="00E53EB7" w:rsidRDefault="007816CE" w:rsidP="007816CE">
            <w:pPr>
              <w:spacing w:after="0" w:line="240" w:lineRule="auto"/>
              <w:rPr>
                <w:rFonts w:ascii="Calibri" w:eastAsia="Times New Roman" w:hAnsi="Calibri" w:cs="Times New Roman"/>
                <w:color w:val="000000"/>
                <w:lang w:eastAsia="es-CL"/>
              </w:rPr>
            </w:pPr>
          </w:p>
        </w:tc>
      </w:tr>
    </w:tbl>
    <w:p w:rsidR="009B577B" w:rsidRDefault="009B577B"/>
    <w:tbl>
      <w:tblPr>
        <w:tblW w:w="5000" w:type="pct"/>
        <w:jc w:val="center"/>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CellMar>
          <w:left w:w="70" w:type="dxa"/>
          <w:right w:w="70" w:type="dxa"/>
        </w:tblCellMar>
        <w:tblLook w:val="04A0" w:firstRow="1" w:lastRow="0" w:firstColumn="1" w:lastColumn="0" w:noHBand="0" w:noVBand="1"/>
      </w:tblPr>
      <w:tblGrid>
        <w:gridCol w:w="5145"/>
        <w:gridCol w:w="2960"/>
        <w:gridCol w:w="12860"/>
      </w:tblGrid>
      <w:tr w:rsidR="007816CE" w:rsidRPr="00E53EB7" w:rsidTr="0068405A">
        <w:trPr>
          <w:trHeight w:val="435"/>
          <w:jc w:val="center"/>
        </w:trPr>
        <w:tc>
          <w:tcPr>
            <w:tcW w:w="5000" w:type="pct"/>
            <w:gridSpan w:val="3"/>
            <w:shd w:val="clear" w:color="000000" w:fill="538135"/>
            <w:noWrap/>
            <w:vAlign w:val="center"/>
            <w:hideMark/>
          </w:tcPr>
          <w:p w:rsidR="007816CE" w:rsidRPr="006917A0" w:rsidRDefault="007816CE" w:rsidP="007816CE">
            <w:pPr>
              <w:spacing w:after="0" w:line="240" w:lineRule="auto"/>
              <w:rPr>
                <w:rFonts w:ascii="Calibri" w:eastAsia="Times New Roman" w:hAnsi="Calibri" w:cs="Times New Roman"/>
                <w:b/>
                <w:bCs/>
                <w:lang w:eastAsia="es-CL"/>
              </w:rPr>
            </w:pPr>
            <w:r w:rsidRPr="006917A0">
              <w:rPr>
                <w:rFonts w:ascii="Calibri" w:eastAsia="Times New Roman" w:hAnsi="Calibri" w:cs="Times New Roman"/>
                <w:b/>
                <w:bCs/>
                <w:lang w:eastAsia="es-CL"/>
              </w:rPr>
              <w:t xml:space="preserve">3.3 REPORTE FINAL </w:t>
            </w:r>
          </w:p>
        </w:tc>
      </w:tr>
      <w:tr w:rsidR="007816CE" w:rsidRPr="00E53EB7" w:rsidTr="0068405A">
        <w:trPr>
          <w:trHeight w:val="330"/>
          <w:jc w:val="center"/>
        </w:trPr>
        <w:tc>
          <w:tcPr>
            <w:tcW w:w="5000" w:type="pct"/>
            <w:gridSpan w:val="3"/>
            <w:shd w:val="clear" w:color="000000" w:fill="538135"/>
            <w:noWrap/>
            <w:vAlign w:val="center"/>
            <w:hideMark/>
          </w:tcPr>
          <w:p w:rsidR="007816CE" w:rsidRPr="006917A0" w:rsidRDefault="007816CE" w:rsidP="007816CE">
            <w:pPr>
              <w:spacing w:after="0" w:line="240" w:lineRule="auto"/>
              <w:rPr>
                <w:rFonts w:ascii="Calibri" w:eastAsia="Times New Roman" w:hAnsi="Calibri" w:cs="Times New Roman"/>
                <w:b/>
                <w:bCs/>
                <w:lang w:eastAsia="es-CL"/>
              </w:rPr>
            </w:pPr>
            <w:r w:rsidRPr="006917A0">
              <w:rPr>
                <w:rFonts w:ascii="Calibri" w:eastAsia="Times New Roman" w:hAnsi="Calibri" w:cs="Times New Roman"/>
                <w:b/>
                <w:bCs/>
                <w:lang w:eastAsia="es-CL"/>
              </w:rPr>
              <w:t>REPORTE ÚNICO AL FINALIZAR LA EJECUCIÓN DEL PROGRAMA.</w:t>
            </w:r>
          </w:p>
        </w:tc>
      </w:tr>
      <w:tr w:rsidR="007816CE" w:rsidRPr="00E53EB7" w:rsidTr="0068405A">
        <w:trPr>
          <w:trHeight w:val="645"/>
          <w:jc w:val="center"/>
        </w:trPr>
        <w:tc>
          <w:tcPr>
            <w:tcW w:w="1227" w:type="pct"/>
            <w:shd w:val="clear" w:color="000000" w:fill="A8D08D"/>
            <w:vAlign w:val="center"/>
            <w:hideMark/>
          </w:tcPr>
          <w:p w:rsidR="007816CE" w:rsidRPr="00E53EB7" w:rsidRDefault="007816CE" w:rsidP="007816CE">
            <w:pPr>
              <w:spacing w:after="0" w:line="240" w:lineRule="auto"/>
              <w:jc w:val="right"/>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PLAZO DEL REPORTE                     (en días hábiles)</w:t>
            </w:r>
          </w:p>
        </w:tc>
        <w:tc>
          <w:tcPr>
            <w:tcW w:w="706" w:type="pct"/>
            <w:shd w:val="clear" w:color="000000" w:fill="FFFFFF"/>
            <w:vAlign w:val="center"/>
            <w:hideMark/>
          </w:tcPr>
          <w:p w:rsidR="007816CE" w:rsidRPr="00E53EB7" w:rsidRDefault="00E90C9A" w:rsidP="009B639E">
            <w:pPr>
              <w:spacing w:after="0" w:line="240" w:lineRule="auto"/>
              <w:jc w:val="center"/>
              <w:rPr>
                <w:rFonts w:ascii="Calibri" w:eastAsia="Times New Roman" w:hAnsi="Calibri" w:cs="Times New Roman"/>
                <w:b/>
                <w:bCs/>
                <w:lang w:eastAsia="es-CL"/>
              </w:rPr>
            </w:pPr>
            <w:r w:rsidRPr="00E53EB7">
              <w:rPr>
                <w:rFonts w:eastAsia="Times New Roman"/>
                <w:color w:val="000000"/>
                <w:lang w:eastAsia="es-CL"/>
              </w:rPr>
              <w:t>10</w:t>
            </w:r>
          </w:p>
        </w:tc>
        <w:tc>
          <w:tcPr>
            <w:tcW w:w="3067" w:type="pct"/>
            <w:shd w:val="clear" w:color="auto" w:fill="A8D08D" w:themeFill="accent6" w:themeFillTint="99"/>
            <w:vAlign w:val="center"/>
            <w:hideMark/>
          </w:tcPr>
          <w:p w:rsidR="007816CE" w:rsidRPr="00E53EB7" w:rsidRDefault="007816CE" w:rsidP="007816CE">
            <w:pPr>
              <w:spacing w:after="0" w:line="240" w:lineRule="auto"/>
              <w:rPr>
                <w:rFonts w:ascii="Calibri" w:eastAsia="Times New Roman" w:hAnsi="Calibri" w:cs="Times New Roman"/>
                <w:b/>
                <w:bCs/>
                <w:lang w:eastAsia="es-CL"/>
              </w:rPr>
            </w:pPr>
            <w:r w:rsidRPr="00E53EB7">
              <w:rPr>
                <w:rFonts w:ascii="Calibri" w:eastAsia="Times New Roman" w:hAnsi="Calibri" w:cs="Times New Roman"/>
                <w:b/>
                <w:bCs/>
                <w:lang w:eastAsia="es-CL"/>
              </w:rPr>
              <w:t>Días hábiles a partir de la finalización de la acción de más larga data.</w:t>
            </w:r>
          </w:p>
        </w:tc>
      </w:tr>
      <w:tr w:rsidR="00E90C9A" w:rsidRPr="00E53EB7" w:rsidTr="0068405A">
        <w:trPr>
          <w:trHeight w:val="785"/>
          <w:jc w:val="center"/>
        </w:trPr>
        <w:tc>
          <w:tcPr>
            <w:tcW w:w="1227" w:type="pct"/>
            <w:vMerge w:val="restart"/>
            <w:shd w:val="clear" w:color="000000" w:fill="A8D08D"/>
            <w:vAlign w:val="center"/>
            <w:hideMark/>
          </w:tcPr>
          <w:p w:rsidR="00E90C9A" w:rsidRPr="00E53EB7" w:rsidRDefault="00E90C9A" w:rsidP="00E90C9A">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ACCIONES A REPORTAR                   </w:t>
            </w:r>
          </w:p>
        </w:tc>
        <w:tc>
          <w:tcPr>
            <w:tcW w:w="706" w:type="pct"/>
            <w:shd w:val="clear" w:color="000000" w:fill="A8D08D" w:themeFill="accent6" w:themeFillTint="99"/>
            <w:vAlign w:val="center"/>
            <w:hideMark/>
          </w:tcPr>
          <w:p w:rsidR="00E90C9A" w:rsidRPr="00E53EB7" w:rsidRDefault="00E90C9A" w:rsidP="007816CE">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b/>
                <w:bCs/>
                <w:color w:val="000000"/>
                <w:lang w:eastAsia="es-CL"/>
              </w:rPr>
              <w:t>N° Identificador</w:t>
            </w:r>
          </w:p>
        </w:tc>
        <w:tc>
          <w:tcPr>
            <w:tcW w:w="3067" w:type="pct"/>
            <w:shd w:val="clear" w:color="auto" w:fill="A8D08D" w:themeFill="accent6" w:themeFillTint="99"/>
            <w:vAlign w:val="center"/>
          </w:tcPr>
          <w:p w:rsidR="00E90C9A" w:rsidRPr="00E53EB7" w:rsidRDefault="00E90C9A" w:rsidP="007816CE">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b/>
                <w:bCs/>
                <w:color w:val="000000"/>
                <w:lang w:eastAsia="es-CL"/>
              </w:rPr>
              <w:t>Acción y meta a reportar</w:t>
            </w:r>
          </w:p>
        </w:tc>
      </w:tr>
      <w:tr w:rsidR="00185C7B" w:rsidRPr="00E53EB7" w:rsidTr="009B577B">
        <w:trPr>
          <w:trHeight w:val="480"/>
          <w:jc w:val="center"/>
        </w:trPr>
        <w:tc>
          <w:tcPr>
            <w:tcW w:w="1227" w:type="pct"/>
            <w:vMerge/>
            <w:vAlign w:val="center"/>
            <w:hideMark/>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185C7B" w:rsidRPr="00E53EB7" w:rsidRDefault="009B639E" w:rsidP="00185C7B">
            <w:pPr>
              <w:spacing w:after="0" w:line="240" w:lineRule="auto"/>
              <w:jc w:val="center"/>
              <w:rPr>
                <w:rFonts w:ascii="Calibri" w:eastAsia="Times New Roman" w:hAnsi="Calibri" w:cs="Times New Roman"/>
                <w:color w:val="000000"/>
                <w:lang w:eastAsia="es-CL"/>
              </w:rPr>
            </w:pPr>
            <w:r>
              <w:rPr>
                <w:rFonts w:eastAsia="Times New Roman"/>
                <w:b/>
                <w:bCs/>
                <w:lang w:eastAsia="es-CL"/>
              </w:rPr>
              <w:t>1.2</w:t>
            </w:r>
          </w:p>
        </w:tc>
        <w:tc>
          <w:tcPr>
            <w:tcW w:w="3067" w:type="pct"/>
            <w:shd w:val="clear" w:color="000000" w:fill="FFFFFF"/>
            <w:vAlign w:val="center"/>
          </w:tcPr>
          <w:p w:rsidR="00185C7B" w:rsidRPr="00E53EB7" w:rsidRDefault="003313B4" w:rsidP="003313B4">
            <w:pPr>
              <w:spacing w:after="0" w:line="240" w:lineRule="auto"/>
              <w:jc w:val="both"/>
              <w:rPr>
                <w:rFonts w:ascii="Calibri" w:eastAsia="Times New Roman" w:hAnsi="Calibri" w:cs="Times New Roman"/>
                <w:color w:val="000000"/>
                <w:lang w:eastAsia="es-CL"/>
              </w:rPr>
            </w:pPr>
            <w:r w:rsidRPr="00A34F07">
              <w:rPr>
                <w:rFonts w:ascii="Calibri" w:eastAsia="Times New Roman" w:hAnsi="Calibri" w:cs="Times New Roman"/>
                <w:bCs/>
                <w:lang w:eastAsia="es-CL"/>
              </w:rPr>
              <w:t>Realización de estudio sobre ruido operacional, con el fin de identificar las fuentes de ruido, proponer medidas para hacerse cargo de las mismas e implementar dichas medidas.</w:t>
            </w:r>
          </w:p>
        </w:tc>
      </w:tr>
      <w:tr w:rsidR="00185C7B" w:rsidRPr="00E53EB7" w:rsidTr="009B577B">
        <w:trPr>
          <w:trHeight w:val="435"/>
          <w:jc w:val="center"/>
        </w:trPr>
        <w:tc>
          <w:tcPr>
            <w:tcW w:w="1227" w:type="pct"/>
            <w:vMerge/>
            <w:vAlign w:val="center"/>
            <w:hideMark/>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185C7B" w:rsidRPr="00E53EB7" w:rsidRDefault="009B639E" w:rsidP="00185C7B">
            <w:pPr>
              <w:spacing w:after="0" w:line="240" w:lineRule="auto"/>
              <w:jc w:val="center"/>
              <w:rPr>
                <w:rFonts w:ascii="Calibri" w:eastAsia="Times New Roman" w:hAnsi="Calibri" w:cs="Times New Roman"/>
                <w:color w:val="000000"/>
                <w:lang w:eastAsia="es-CL"/>
              </w:rPr>
            </w:pPr>
            <w:r>
              <w:rPr>
                <w:rFonts w:eastAsia="Times New Roman"/>
                <w:b/>
                <w:bCs/>
                <w:lang w:eastAsia="es-CL"/>
              </w:rPr>
              <w:t>1.3</w:t>
            </w:r>
          </w:p>
        </w:tc>
        <w:tc>
          <w:tcPr>
            <w:tcW w:w="3067" w:type="pct"/>
            <w:shd w:val="clear" w:color="000000" w:fill="FFFFFF"/>
            <w:vAlign w:val="center"/>
          </w:tcPr>
          <w:p w:rsidR="00185C7B" w:rsidRPr="00E53EB7" w:rsidRDefault="003313B4" w:rsidP="003313B4">
            <w:pPr>
              <w:spacing w:after="0" w:line="240" w:lineRule="auto"/>
              <w:jc w:val="both"/>
              <w:rPr>
                <w:rFonts w:ascii="Calibri" w:eastAsia="Times New Roman" w:hAnsi="Calibri" w:cs="Times New Roman"/>
                <w:color w:val="000000"/>
                <w:lang w:eastAsia="es-CL"/>
              </w:rPr>
            </w:pPr>
            <w:r w:rsidRPr="00A34F07">
              <w:rPr>
                <w:rFonts w:ascii="Calibri" w:eastAsia="Times New Roman" w:hAnsi="Calibri" w:cs="Times New Roman"/>
                <w:bCs/>
                <w:lang w:eastAsia="es-CL"/>
              </w:rPr>
              <w:t>Implementación de una pantalla acústica en el sector del patio de contratistas que aísle el sector con respecto a los receptores más cercanos.</w:t>
            </w:r>
          </w:p>
        </w:tc>
      </w:tr>
      <w:tr w:rsidR="00185C7B" w:rsidRPr="00E53EB7" w:rsidTr="0068405A">
        <w:trPr>
          <w:trHeight w:val="465"/>
          <w:jc w:val="center"/>
        </w:trPr>
        <w:tc>
          <w:tcPr>
            <w:tcW w:w="1227" w:type="pct"/>
            <w:vMerge/>
            <w:vAlign w:val="center"/>
            <w:hideMark/>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185C7B" w:rsidRPr="00E53EB7" w:rsidRDefault="009B639E" w:rsidP="00185C7B">
            <w:pPr>
              <w:spacing w:after="0" w:line="240" w:lineRule="auto"/>
              <w:jc w:val="center"/>
              <w:rPr>
                <w:rFonts w:ascii="Calibri" w:eastAsia="Times New Roman" w:hAnsi="Calibri" w:cs="Times New Roman"/>
                <w:color w:val="000000"/>
                <w:lang w:eastAsia="es-CL"/>
              </w:rPr>
            </w:pPr>
            <w:r>
              <w:rPr>
                <w:rFonts w:eastAsia="Times New Roman"/>
                <w:b/>
                <w:bCs/>
                <w:lang w:eastAsia="es-CL"/>
              </w:rPr>
              <w:t>1.4</w:t>
            </w:r>
          </w:p>
        </w:tc>
        <w:tc>
          <w:tcPr>
            <w:tcW w:w="3067" w:type="pct"/>
            <w:shd w:val="clear" w:color="000000" w:fill="FFFFFF"/>
            <w:vAlign w:val="center"/>
          </w:tcPr>
          <w:p w:rsidR="00185C7B" w:rsidRPr="00E53EB7" w:rsidRDefault="003313B4" w:rsidP="00185C7B">
            <w:pPr>
              <w:spacing w:after="0" w:line="240" w:lineRule="auto"/>
              <w:rPr>
                <w:rFonts w:ascii="Calibri" w:eastAsia="Times New Roman" w:hAnsi="Calibri" w:cs="Times New Roman"/>
                <w:color w:val="000000"/>
                <w:lang w:eastAsia="es-CL"/>
              </w:rPr>
            </w:pPr>
            <w:r w:rsidRPr="00A34F07">
              <w:rPr>
                <w:rFonts w:ascii="Calibri" w:eastAsia="Times New Roman" w:hAnsi="Calibri" w:cs="Times New Roman"/>
                <w:bCs/>
                <w:lang w:eastAsia="es-CL"/>
              </w:rPr>
              <w:t>Desarrollo de un manual de buenas prácticas operacionales</w:t>
            </w:r>
            <w:r>
              <w:rPr>
                <w:rFonts w:ascii="Calibri" w:eastAsia="Times New Roman" w:hAnsi="Calibri" w:cs="Times New Roman"/>
                <w:bCs/>
                <w:lang w:eastAsia="es-CL"/>
              </w:rPr>
              <w:t>.</w:t>
            </w:r>
          </w:p>
        </w:tc>
      </w:tr>
      <w:tr w:rsidR="00185C7B" w:rsidRPr="00E53EB7" w:rsidTr="009B577B">
        <w:trPr>
          <w:trHeight w:val="465"/>
          <w:jc w:val="center"/>
        </w:trPr>
        <w:tc>
          <w:tcPr>
            <w:tcW w:w="1227" w:type="pct"/>
            <w:vMerge/>
            <w:vAlign w:val="center"/>
            <w:hideMark/>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185C7B" w:rsidRPr="00E53EB7" w:rsidRDefault="009B639E" w:rsidP="00185C7B">
            <w:pPr>
              <w:spacing w:after="0" w:line="240" w:lineRule="auto"/>
              <w:jc w:val="center"/>
              <w:rPr>
                <w:rFonts w:ascii="Calibri" w:eastAsia="Times New Roman" w:hAnsi="Calibri" w:cs="Times New Roman"/>
                <w:color w:val="000000"/>
                <w:lang w:eastAsia="es-CL"/>
              </w:rPr>
            </w:pPr>
            <w:r>
              <w:rPr>
                <w:rFonts w:eastAsia="Times New Roman"/>
                <w:b/>
                <w:bCs/>
                <w:lang w:eastAsia="es-CL"/>
              </w:rPr>
              <w:t>1.5</w:t>
            </w:r>
          </w:p>
        </w:tc>
        <w:tc>
          <w:tcPr>
            <w:tcW w:w="3067" w:type="pct"/>
            <w:shd w:val="clear" w:color="000000" w:fill="FFFFFF"/>
            <w:vAlign w:val="center"/>
          </w:tcPr>
          <w:p w:rsidR="00185C7B" w:rsidRPr="00E53EB7" w:rsidRDefault="003313B4" w:rsidP="003313B4">
            <w:pPr>
              <w:spacing w:after="0" w:line="240" w:lineRule="auto"/>
              <w:jc w:val="both"/>
              <w:rPr>
                <w:rFonts w:ascii="Calibri" w:eastAsia="Times New Roman" w:hAnsi="Calibri" w:cs="Times New Roman"/>
                <w:color w:val="000000"/>
                <w:lang w:eastAsia="es-CL"/>
              </w:rPr>
            </w:pPr>
            <w:r w:rsidRPr="00A34F07">
              <w:rPr>
                <w:rFonts w:ascii="Calibri" w:eastAsia="Times New Roman" w:hAnsi="Calibri" w:cs="Times New Roman"/>
                <w:bCs/>
                <w:lang w:eastAsia="es-CL"/>
              </w:rPr>
              <w:t>Capacitación del personal en relación a la correcta implementación del manual de buenas prácticas y a la normativa medioambiental vigente</w:t>
            </w:r>
            <w:r>
              <w:rPr>
                <w:rFonts w:ascii="Calibri" w:eastAsia="Times New Roman" w:hAnsi="Calibri" w:cs="Times New Roman"/>
                <w:bCs/>
                <w:lang w:eastAsia="es-CL"/>
              </w:rPr>
              <w:t>.</w:t>
            </w:r>
          </w:p>
        </w:tc>
      </w:tr>
      <w:tr w:rsidR="00185C7B" w:rsidRPr="00E53EB7" w:rsidTr="0068405A">
        <w:trPr>
          <w:trHeight w:val="525"/>
          <w:jc w:val="center"/>
        </w:trPr>
        <w:tc>
          <w:tcPr>
            <w:tcW w:w="1227" w:type="pct"/>
            <w:vMerge/>
            <w:vAlign w:val="center"/>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185C7B" w:rsidRPr="00E53EB7" w:rsidRDefault="00185C7B" w:rsidP="00185C7B">
            <w:pPr>
              <w:spacing w:after="0" w:line="240" w:lineRule="auto"/>
              <w:jc w:val="center"/>
              <w:rPr>
                <w:rFonts w:ascii="Calibri" w:eastAsia="Times New Roman" w:hAnsi="Calibri" w:cs="Times New Roman"/>
                <w:color w:val="000000"/>
                <w:lang w:eastAsia="es-CL"/>
              </w:rPr>
            </w:pPr>
          </w:p>
        </w:tc>
        <w:tc>
          <w:tcPr>
            <w:tcW w:w="3067" w:type="pct"/>
            <w:shd w:val="clear" w:color="000000" w:fill="FFFFFF"/>
            <w:vAlign w:val="center"/>
          </w:tcPr>
          <w:p w:rsidR="00185C7B" w:rsidRPr="00E53EB7" w:rsidRDefault="00185C7B" w:rsidP="00185C7B">
            <w:pPr>
              <w:spacing w:after="0" w:line="240" w:lineRule="auto"/>
              <w:rPr>
                <w:rFonts w:ascii="Calibri" w:eastAsia="Times New Roman" w:hAnsi="Calibri" w:cs="Times New Roman"/>
                <w:color w:val="000000"/>
                <w:lang w:eastAsia="es-CL"/>
              </w:rPr>
            </w:pPr>
          </w:p>
        </w:tc>
      </w:tr>
      <w:tr w:rsidR="00185C7B" w:rsidRPr="00E53EB7" w:rsidTr="0068405A">
        <w:trPr>
          <w:trHeight w:val="525"/>
          <w:jc w:val="center"/>
        </w:trPr>
        <w:tc>
          <w:tcPr>
            <w:tcW w:w="1227" w:type="pct"/>
            <w:vMerge/>
            <w:vAlign w:val="center"/>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185C7B" w:rsidRPr="00E53EB7" w:rsidRDefault="00185C7B" w:rsidP="00185C7B">
            <w:pPr>
              <w:spacing w:after="0" w:line="240" w:lineRule="auto"/>
              <w:jc w:val="center"/>
              <w:rPr>
                <w:rFonts w:eastAsia="Times New Roman"/>
                <w:b/>
                <w:bCs/>
                <w:lang w:eastAsia="es-CL"/>
              </w:rPr>
            </w:pPr>
          </w:p>
        </w:tc>
        <w:tc>
          <w:tcPr>
            <w:tcW w:w="3067" w:type="pct"/>
            <w:shd w:val="clear" w:color="000000" w:fill="FFFFFF"/>
            <w:vAlign w:val="center"/>
          </w:tcPr>
          <w:p w:rsidR="00185C7B" w:rsidRPr="00E53EB7" w:rsidRDefault="00185C7B" w:rsidP="00185C7B">
            <w:pPr>
              <w:spacing w:after="0" w:line="240" w:lineRule="auto"/>
              <w:rPr>
                <w:rFonts w:ascii="Calibri" w:eastAsia="Times New Roman" w:hAnsi="Calibri" w:cs="Times New Roman"/>
                <w:color w:val="000000"/>
                <w:lang w:eastAsia="es-CL"/>
              </w:rPr>
            </w:pPr>
          </w:p>
        </w:tc>
      </w:tr>
      <w:tr w:rsidR="00185C7B" w:rsidRPr="00E53EB7" w:rsidTr="0068405A">
        <w:trPr>
          <w:trHeight w:val="525"/>
          <w:jc w:val="center"/>
        </w:trPr>
        <w:tc>
          <w:tcPr>
            <w:tcW w:w="1227" w:type="pct"/>
            <w:vMerge/>
            <w:vAlign w:val="center"/>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185C7B" w:rsidRPr="00E53EB7" w:rsidRDefault="00185C7B" w:rsidP="00185C7B">
            <w:pPr>
              <w:spacing w:after="0" w:line="240" w:lineRule="auto"/>
              <w:jc w:val="center"/>
              <w:rPr>
                <w:rFonts w:ascii="Calibri" w:eastAsia="Times New Roman" w:hAnsi="Calibri" w:cs="Times New Roman"/>
                <w:color w:val="000000"/>
                <w:lang w:eastAsia="es-CL"/>
              </w:rPr>
            </w:pPr>
          </w:p>
        </w:tc>
        <w:tc>
          <w:tcPr>
            <w:tcW w:w="3067" w:type="pct"/>
            <w:shd w:val="clear" w:color="000000" w:fill="FFFFFF"/>
            <w:vAlign w:val="center"/>
          </w:tcPr>
          <w:p w:rsidR="00185C7B" w:rsidRPr="00E53EB7" w:rsidRDefault="00185C7B" w:rsidP="00185C7B">
            <w:pPr>
              <w:spacing w:after="0" w:line="240" w:lineRule="auto"/>
              <w:rPr>
                <w:rFonts w:ascii="Calibri" w:eastAsia="Times New Roman" w:hAnsi="Calibri" w:cs="Times New Roman"/>
                <w:color w:val="000000"/>
                <w:lang w:eastAsia="es-CL"/>
              </w:rPr>
            </w:pPr>
          </w:p>
        </w:tc>
      </w:tr>
    </w:tbl>
    <w:p w:rsidR="00F74B8A" w:rsidRDefault="00F74B8A" w:rsidP="00843DF2">
      <w:pPr>
        <w:rPr>
          <w:rFonts w:ascii="Calibri" w:hAnsi="Calibri" w:cs="Calibri"/>
          <w:b/>
          <w:color w:val="595959" w:themeColor="text1" w:themeTint="A6"/>
          <w:sz w:val="36"/>
          <w:szCs w:val="36"/>
          <w:u w:val="single"/>
        </w:rPr>
      </w:pPr>
    </w:p>
    <w:p w:rsidR="00F74B8A" w:rsidRDefault="00F74B8A">
      <w:pPr>
        <w:rPr>
          <w:rFonts w:ascii="Calibri" w:hAnsi="Calibri" w:cs="Calibri"/>
          <w:b/>
          <w:color w:val="595959" w:themeColor="text1" w:themeTint="A6"/>
          <w:sz w:val="36"/>
          <w:szCs w:val="36"/>
          <w:u w:val="single"/>
        </w:rPr>
      </w:pPr>
      <w:r>
        <w:rPr>
          <w:rFonts w:ascii="Calibri" w:hAnsi="Calibri" w:cs="Calibri"/>
          <w:b/>
          <w:color w:val="595959" w:themeColor="text1" w:themeTint="A6"/>
          <w:sz w:val="36"/>
          <w:szCs w:val="36"/>
          <w:u w:val="single"/>
        </w:rPr>
        <w:br w:type="page"/>
      </w:r>
    </w:p>
    <w:p w:rsidR="00423DD0" w:rsidRPr="00E53EB7" w:rsidRDefault="00423DD0" w:rsidP="00843DF2">
      <w:pPr>
        <w:rPr>
          <w:rFonts w:ascii="Calibri" w:hAnsi="Calibri" w:cs="Calibri"/>
          <w:b/>
          <w:color w:val="595959" w:themeColor="text1" w:themeTint="A6"/>
          <w:sz w:val="36"/>
          <w:szCs w:val="36"/>
          <w:u w:val="single"/>
        </w:rPr>
      </w:pPr>
    </w:p>
    <w:p w:rsidR="00F039B1" w:rsidRPr="00E53EB7" w:rsidRDefault="00F039B1" w:rsidP="00F039B1">
      <w:pPr>
        <w:rPr>
          <w:rFonts w:ascii="Calibri" w:hAnsi="Calibri" w:cs="Calibri"/>
          <w:b/>
          <w:sz w:val="24"/>
          <w:szCs w:val="36"/>
        </w:rPr>
      </w:pPr>
    </w:p>
    <w:tbl>
      <w:tblPr>
        <w:tblpPr w:leftFromText="141" w:rightFromText="141" w:vertAnchor="text" w:horzAnchor="margin" w:tblpY="-291"/>
        <w:tblW w:w="5000" w:type="pct"/>
        <w:tblCellMar>
          <w:left w:w="70" w:type="dxa"/>
          <w:right w:w="70" w:type="dxa"/>
        </w:tblCellMar>
        <w:tblLook w:val="04A0" w:firstRow="1" w:lastRow="0" w:firstColumn="1" w:lastColumn="0" w:noHBand="0" w:noVBand="1"/>
      </w:tblPr>
      <w:tblGrid>
        <w:gridCol w:w="4415"/>
        <w:gridCol w:w="599"/>
        <w:gridCol w:w="511"/>
        <w:gridCol w:w="1039"/>
        <w:gridCol w:w="528"/>
        <w:gridCol w:w="528"/>
        <w:gridCol w:w="515"/>
        <w:gridCol w:w="519"/>
        <w:gridCol w:w="1043"/>
        <w:gridCol w:w="1051"/>
        <w:gridCol w:w="515"/>
        <w:gridCol w:w="519"/>
        <w:gridCol w:w="515"/>
        <w:gridCol w:w="519"/>
        <w:gridCol w:w="1035"/>
        <w:gridCol w:w="1035"/>
        <w:gridCol w:w="1035"/>
        <w:gridCol w:w="1035"/>
        <w:gridCol w:w="1035"/>
        <w:gridCol w:w="1064"/>
        <w:gridCol w:w="1035"/>
        <w:gridCol w:w="855"/>
      </w:tblGrid>
      <w:tr w:rsidR="00523CFE" w:rsidRPr="00E53EB7" w:rsidTr="00523CFE">
        <w:trPr>
          <w:trHeight w:val="248"/>
        </w:trPr>
        <w:tc>
          <w:tcPr>
            <w:tcW w:w="5000" w:type="pct"/>
            <w:gridSpan w:val="22"/>
            <w:tcBorders>
              <w:top w:val="single" w:sz="12" w:space="0" w:color="385623" w:themeColor="accent6" w:themeShade="80"/>
              <w:left w:val="single" w:sz="12" w:space="0" w:color="385623" w:themeColor="accent6" w:themeShade="80"/>
              <w:bottom w:val="single" w:sz="8" w:space="0" w:color="548235"/>
              <w:right w:val="single" w:sz="12" w:space="0" w:color="385623" w:themeColor="accent6" w:themeShade="80"/>
            </w:tcBorders>
            <w:shd w:val="clear" w:color="000000" w:fill="375623"/>
            <w:vAlign w:val="bottom"/>
            <w:hideMark/>
          </w:tcPr>
          <w:p w:rsidR="00523CFE" w:rsidRPr="00E53EB7" w:rsidRDefault="00523CFE" w:rsidP="00523CFE">
            <w:pPr>
              <w:spacing w:after="0" w:line="240" w:lineRule="auto"/>
              <w:rPr>
                <w:rFonts w:ascii="Calibri" w:eastAsia="Times New Roman" w:hAnsi="Calibri" w:cs="Times New Roman"/>
                <w:b/>
                <w:bCs/>
                <w:color w:val="FFFFFF"/>
                <w:sz w:val="32"/>
                <w:szCs w:val="32"/>
                <w:lang w:eastAsia="es-CL"/>
              </w:rPr>
            </w:pPr>
            <w:r w:rsidRPr="00E53EB7">
              <w:rPr>
                <w:rFonts w:ascii="Calibri" w:eastAsia="Times New Roman" w:hAnsi="Calibri" w:cs="Times New Roman"/>
                <w:b/>
                <w:bCs/>
                <w:color w:val="FFFFFF"/>
                <w:sz w:val="32"/>
                <w:szCs w:val="32"/>
                <w:lang w:eastAsia="es-CL"/>
              </w:rPr>
              <w:t>4. CRONOGRAMA</w:t>
            </w:r>
          </w:p>
        </w:tc>
      </w:tr>
      <w:tr w:rsidR="00523CFE" w:rsidRPr="00E53EB7" w:rsidTr="00076CCC">
        <w:trPr>
          <w:trHeight w:val="347"/>
        </w:trPr>
        <w:tc>
          <w:tcPr>
            <w:tcW w:w="1054" w:type="pct"/>
            <w:tcBorders>
              <w:top w:val="nil"/>
              <w:left w:val="single" w:sz="12" w:space="0" w:color="385623" w:themeColor="accent6" w:themeShade="80"/>
              <w:bottom w:val="single" w:sz="8" w:space="0" w:color="548235"/>
              <w:right w:val="nil"/>
            </w:tcBorders>
            <w:shd w:val="clear" w:color="000000" w:fill="375623"/>
            <w:noWrap/>
            <w:vAlign w:val="bottom"/>
            <w:hideMark/>
          </w:tcPr>
          <w:p w:rsidR="00523CFE" w:rsidRPr="00E53EB7" w:rsidRDefault="00523CFE" w:rsidP="00523CFE">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EJECUCIÓN ACCIONES</w:t>
            </w:r>
          </w:p>
        </w:tc>
        <w:tc>
          <w:tcPr>
            <w:tcW w:w="513" w:type="pct"/>
            <w:gridSpan w:val="3"/>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523CFE">
            <w:pPr>
              <w:spacing w:after="0" w:line="240" w:lineRule="auto"/>
              <w:jc w:val="right"/>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 xml:space="preserve">En Meses </w:t>
            </w:r>
          </w:p>
        </w:tc>
        <w:tc>
          <w:tcPr>
            <w:tcW w:w="252" w:type="pct"/>
            <w:gridSpan w:val="2"/>
            <w:tcBorders>
              <w:top w:val="nil"/>
              <w:left w:val="nil"/>
              <w:bottom w:val="single" w:sz="8" w:space="0" w:color="548235"/>
              <w:right w:val="nil"/>
            </w:tcBorders>
            <w:shd w:val="clear" w:color="000000" w:fill="375623"/>
            <w:noWrap/>
            <w:vAlign w:val="bottom"/>
            <w:hideMark/>
          </w:tcPr>
          <w:p w:rsidR="00523CFE" w:rsidRPr="00E53EB7" w:rsidRDefault="00E90C9A" w:rsidP="00523CFE">
            <w:pPr>
              <w:spacing w:after="0" w:line="240" w:lineRule="auto"/>
              <w:rPr>
                <w:rFonts w:ascii="Calibri" w:eastAsia="Times New Roman" w:hAnsi="Calibri" w:cs="Times New Roman"/>
                <w:color w:val="FFFFFF"/>
                <w:lang w:eastAsia="es-CL"/>
              </w:rPr>
            </w:pPr>
            <w:r w:rsidRPr="00E53EB7">
              <w:rPr>
                <w:noProof/>
                <w:lang w:eastAsia="es-CL"/>
              </w:rPr>
              <mc:AlternateContent>
                <mc:Choice Requires="wps">
                  <w:drawing>
                    <wp:anchor distT="0" distB="0" distL="114300" distR="114300" simplePos="0" relativeHeight="251662336" behindDoc="0" locked="0" layoutInCell="1" allowOverlap="1" wp14:anchorId="6FD8AC3D" wp14:editId="66548A7B">
                      <wp:simplePos x="0" y="0"/>
                      <wp:positionH relativeFrom="column">
                        <wp:posOffset>1905</wp:posOffset>
                      </wp:positionH>
                      <wp:positionV relativeFrom="paragraph">
                        <wp:posOffset>13970</wp:posOffset>
                      </wp:positionV>
                      <wp:extent cx="161925" cy="185420"/>
                      <wp:effectExtent l="0" t="0" r="9525" b="5080"/>
                      <wp:wrapNone/>
                      <wp:docPr id="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85420"/>
                              </a:xfrm>
                              <a:prstGeom prst="rect">
                                <a:avLst/>
                              </a:prstGeom>
                              <a:solidFill>
                                <a:srgbClr val="FFFFFF"/>
                              </a:solidFill>
                              <a:ln w="19050" algn="ctr">
                                <a:solidFill>
                                  <a:srgbClr val="000000"/>
                                </a:solidFill>
                                <a:miter lim="800000"/>
                                <a:headEnd/>
                                <a:tailEnd/>
                              </a:ln>
                            </wps:spPr>
                            <wps:txbx>
                              <w:txbxContent>
                                <w:p w:rsidR="007029C1" w:rsidRPr="002D4A71" w:rsidRDefault="007029C1" w:rsidP="002D4A71">
                                  <w:pPr>
                                    <w:spacing w:after="0"/>
                                    <w:jc w:val="center"/>
                                    <w:rPr>
                                      <w:sz w:val="18"/>
                                    </w:rPr>
                                  </w:pPr>
                                  <w:r w:rsidRPr="002D4A71">
                                    <w:rPr>
                                      <w:sz w:val="18"/>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8AC3D" id="Rectángulo 6" o:spid="_x0000_s1026" style="position:absolute;margin-left:.15pt;margin-top:1.1pt;width:12.75pt;height:1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" strokeweight="1.5pt">
                      <v:path arrowok="t"/>
                      <v:textbox inset="0,0,0,0">
                        <w:txbxContent>
                          <w:p w:rsidR="007029C1" w:rsidRPr="002D4A71" w:rsidRDefault="007029C1" w:rsidP="002D4A71">
                            <w:pPr>
                              <w:spacing w:after="0"/>
                              <w:jc w:val="center"/>
                              <w:rPr>
                                <w:sz w:val="18"/>
                              </w:rPr>
                            </w:pPr>
                            <w:r w:rsidRPr="002D4A71">
                              <w:rPr>
                                <w:sz w:val="18"/>
                              </w:rPr>
                              <w:t>X</w:t>
                            </w:r>
                          </w:p>
                        </w:txbxContent>
                      </v:textbox>
                    </v:rect>
                  </w:pict>
                </mc:Fallback>
              </mc:AlternateContent>
            </w:r>
          </w:p>
        </w:tc>
        <w:tc>
          <w:tcPr>
            <w:tcW w:w="496" w:type="pct"/>
            <w:gridSpan w:val="3"/>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523CFE">
            <w:pPr>
              <w:spacing w:after="0" w:line="240" w:lineRule="auto"/>
              <w:jc w:val="right"/>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En Semanas</w:t>
            </w:r>
          </w:p>
        </w:tc>
        <w:tc>
          <w:tcPr>
            <w:tcW w:w="251" w:type="pct"/>
            <w:tcBorders>
              <w:top w:val="nil"/>
              <w:left w:val="nil"/>
              <w:bottom w:val="single" w:sz="8" w:space="0" w:color="548235"/>
              <w:right w:val="nil"/>
            </w:tcBorders>
            <w:shd w:val="clear" w:color="000000" w:fill="375623"/>
            <w:noWrap/>
            <w:vAlign w:val="bottom"/>
            <w:hideMark/>
          </w:tcPr>
          <w:p w:rsidR="00523CFE" w:rsidRPr="00E53EB7" w:rsidRDefault="00523CFE" w:rsidP="00523CFE">
            <w:pPr>
              <w:spacing w:after="0" w:line="240" w:lineRule="auto"/>
              <w:rPr>
                <w:rFonts w:ascii="Calibri" w:eastAsia="Times New Roman" w:hAnsi="Calibri" w:cs="Times New Roman"/>
                <w:color w:val="FFFFFF"/>
                <w:lang w:eastAsia="es-CL"/>
              </w:rPr>
            </w:pPr>
            <w:r w:rsidRPr="00E53EB7">
              <w:rPr>
                <w:rFonts w:ascii="Calibri" w:eastAsia="Times New Roman" w:hAnsi="Calibri" w:cs="Times New Roman"/>
                <w:noProof/>
                <w:color w:val="FFFFFF"/>
                <w:lang w:eastAsia="es-CL"/>
              </w:rPr>
              <mc:AlternateContent>
                <mc:Choice Requires="wps">
                  <w:drawing>
                    <wp:anchor distT="0" distB="0" distL="114300" distR="114300" simplePos="0" relativeHeight="251652096" behindDoc="0" locked="0" layoutInCell="1" allowOverlap="1" wp14:anchorId="5451874B" wp14:editId="56C036B0">
                      <wp:simplePos x="0" y="0"/>
                      <wp:positionH relativeFrom="column">
                        <wp:posOffset>85725</wp:posOffset>
                      </wp:positionH>
                      <wp:positionV relativeFrom="paragraph">
                        <wp:posOffset>28575</wp:posOffset>
                      </wp:positionV>
                      <wp:extent cx="152400" cy="14287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167ED06" id="Rectángulo 7" o:spid="_x0000_s1026" style="position:absolute;margin-left:6.75pt;margin-top:2.25pt;width:12pt;height:1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" fillcolor="white [3212]" strokecolor="black [3213]" strokeweight="1.5pt"/>
                  </w:pict>
                </mc:Fallback>
              </mc:AlternateContent>
            </w:r>
          </w:p>
        </w:tc>
        <w:tc>
          <w:tcPr>
            <w:tcW w:w="1983" w:type="pct"/>
            <w:gridSpan w:val="10"/>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523CFE">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Desde la aprobación del programa de cumplimiento</w:t>
            </w:r>
          </w:p>
        </w:tc>
        <w:tc>
          <w:tcPr>
            <w:tcW w:w="247" w:type="pct"/>
            <w:tcBorders>
              <w:top w:val="nil"/>
              <w:left w:val="nil"/>
              <w:bottom w:val="single" w:sz="8" w:space="0" w:color="548235"/>
              <w:right w:val="nil"/>
            </w:tcBorders>
            <w:shd w:val="clear" w:color="000000" w:fill="375623"/>
            <w:noWrap/>
            <w:vAlign w:val="bottom"/>
            <w:hideMark/>
          </w:tcPr>
          <w:p w:rsidR="00523CFE" w:rsidRPr="00E53EB7" w:rsidRDefault="00523CFE" w:rsidP="00523CFE">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 </w:t>
            </w:r>
          </w:p>
        </w:tc>
        <w:tc>
          <w:tcPr>
            <w:tcW w:w="204" w:type="pct"/>
            <w:tcBorders>
              <w:top w:val="nil"/>
              <w:left w:val="nil"/>
              <w:bottom w:val="single" w:sz="8" w:space="0" w:color="548235"/>
              <w:right w:val="single" w:sz="12" w:space="0" w:color="385623" w:themeColor="accent6" w:themeShade="80"/>
            </w:tcBorders>
            <w:shd w:val="clear" w:color="000000" w:fill="375623"/>
            <w:noWrap/>
            <w:vAlign w:val="bottom"/>
            <w:hideMark/>
          </w:tcPr>
          <w:p w:rsidR="00523CFE" w:rsidRPr="00E53EB7" w:rsidRDefault="00523CFE" w:rsidP="00523CFE">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 </w:t>
            </w:r>
          </w:p>
        </w:tc>
      </w:tr>
      <w:tr w:rsidR="00523CFE" w:rsidRPr="00E53EB7" w:rsidTr="00076CCC">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N° Identificador de la Acción</w:t>
            </w:r>
          </w:p>
        </w:tc>
        <w:tc>
          <w:tcPr>
            <w:tcW w:w="265" w:type="pct"/>
            <w:gridSpan w:val="2"/>
            <w:tcBorders>
              <w:top w:val="single" w:sz="8" w:space="0" w:color="548235"/>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w:t>
            </w:r>
          </w:p>
        </w:tc>
        <w:tc>
          <w:tcPr>
            <w:tcW w:w="248"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2</w:t>
            </w:r>
          </w:p>
        </w:tc>
        <w:tc>
          <w:tcPr>
            <w:tcW w:w="252" w:type="pct"/>
            <w:gridSpan w:val="2"/>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3</w:t>
            </w:r>
          </w:p>
        </w:tc>
        <w:tc>
          <w:tcPr>
            <w:tcW w:w="247" w:type="pct"/>
            <w:gridSpan w:val="2"/>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4</w:t>
            </w:r>
          </w:p>
        </w:tc>
        <w:tc>
          <w:tcPr>
            <w:tcW w:w="249"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5</w:t>
            </w:r>
          </w:p>
        </w:tc>
        <w:tc>
          <w:tcPr>
            <w:tcW w:w="251"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6</w:t>
            </w:r>
          </w:p>
        </w:tc>
        <w:tc>
          <w:tcPr>
            <w:tcW w:w="247" w:type="pct"/>
            <w:gridSpan w:val="2"/>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7</w:t>
            </w:r>
          </w:p>
        </w:tc>
        <w:tc>
          <w:tcPr>
            <w:tcW w:w="247" w:type="pct"/>
            <w:gridSpan w:val="2"/>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8</w:t>
            </w:r>
          </w:p>
        </w:tc>
        <w:tc>
          <w:tcPr>
            <w:tcW w:w="247"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9</w:t>
            </w:r>
          </w:p>
        </w:tc>
        <w:tc>
          <w:tcPr>
            <w:tcW w:w="247"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10</w:t>
            </w:r>
          </w:p>
        </w:tc>
        <w:tc>
          <w:tcPr>
            <w:tcW w:w="247"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11</w:t>
            </w:r>
          </w:p>
        </w:tc>
        <w:tc>
          <w:tcPr>
            <w:tcW w:w="247"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12</w:t>
            </w:r>
          </w:p>
        </w:tc>
        <w:tc>
          <w:tcPr>
            <w:tcW w:w="247"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13</w:t>
            </w:r>
          </w:p>
        </w:tc>
        <w:tc>
          <w:tcPr>
            <w:tcW w:w="254"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14</w:t>
            </w:r>
          </w:p>
        </w:tc>
        <w:tc>
          <w:tcPr>
            <w:tcW w:w="247"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15</w:t>
            </w:r>
          </w:p>
        </w:tc>
        <w:tc>
          <w:tcPr>
            <w:tcW w:w="204" w:type="pct"/>
            <w:tcBorders>
              <w:top w:val="nil"/>
              <w:left w:val="nil"/>
              <w:bottom w:val="single" w:sz="4" w:space="0" w:color="548235"/>
              <w:right w:val="single" w:sz="12" w:space="0" w:color="385623" w:themeColor="accent6" w:themeShade="80"/>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16</w:t>
            </w:r>
          </w:p>
        </w:tc>
      </w:tr>
      <w:tr w:rsidR="00196801" w:rsidRPr="00E53EB7" w:rsidTr="00196801">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center"/>
          </w:tcPr>
          <w:p w:rsidR="00196801" w:rsidRPr="00E53EB7" w:rsidRDefault="00196801" w:rsidP="00E90C9A">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1.2</w:t>
            </w:r>
          </w:p>
        </w:tc>
        <w:tc>
          <w:tcPr>
            <w:tcW w:w="143" w:type="pct"/>
            <w:tcBorders>
              <w:top w:val="nil"/>
              <w:left w:val="nil"/>
              <w:bottom w:val="single" w:sz="4" w:space="0" w:color="548235"/>
              <w:right w:val="nil"/>
            </w:tcBorders>
            <w:shd w:val="clear" w:color="auto" w:fill="A8D08D" w:themeFill="accent6" w:themeFillTint="99"/>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122" w:type="pct"/>
            <w:tcBorders>
              <w:top w:val="nil"/>
              <w:left w:val="nil"/>
              <w:bottom w:val="single" w:sz="4" w:space="0" w:color="548235"/>
              <w:right w:val="single" w:sz="4" w:space="0" w:color="548235"/>
            </w:tcBorders>
            <w:shd w:val="clear" w:color="auto" w:fill="A8D08D" w:themeFill="accent6" w:themeFillTint="99"/>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8" w:type="pct"/>
            <w:tcBorders>
              <w:top w:val="nil"/>
              <w:left w:val="nil"/>
              <w:bottom w:val="single" w:sz="4" w:space="0" w:color="548235"/>
              <w:right w:val="single" w:sz="4" w:space="0" w:color="548235"/>
            </w:tcBorders>
            <w:shd w:val="clear" w:color="auto" w:fill="A8D08D" w:themeFill="accent6" w:themeFillTint="99"/>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2" w:type="pct"/>
            <w:gridSpan w:val="2"/>
            <w:tcBorders>
              <w:top w:val="nil"/>
              <w:left w:val="nil"/>
              <w:bottom w:val="single" w:sz="4" w:space="0" w:color="548235"/>
              <w:right w:val="single" w:sz="4" w:space="0" w:color="548235"/>
            </w:tcBorders>
            <w:shd w:val="clear" w:color="auto" w:fill="A8D08D" w:themeFill="accent6" w:themeFillTint="99"/>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8D08D" w:themeFill="accent6" w:themeFillTint="99"/>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9" w:type="pct"/>
            <w:tcBorders>
              <w:top w:val="nil"/>
              <w:left w:val="nil"/>
              <w:bottom w:val="single" w:sz="4" w:space="0" w:color="548235"/>
              <w:right w:val="single" w:sz="4" w:space="0" w:color="548235"/>
            </w:tcBorders>
            <w:shd w:val="clear" w:color="auto" w:fill="A8D08D" w:themeFill="accent6" w:themeFillTint="99"/>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1" w:type="pct"/>
            <w:tcBorders>
              <w:top w:val="nil"/>
              <w:left w:val="nil"/>
              <w:bottom w:val="single" w:sz="4" w:space="0" w:color="548235"/>
              <w:right w:val="single" w:sz="4" w:space="0" w:color="548235"/>
            </w:tcBorders>
            <w:shd w:val="clear" w:color="auto" w:fill="A8D08D" w:themeFill="accent6" w:themeFillTint="99"/>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8D08D" w:themeFill="accent6" w:themeFillTint="99"/>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123" w:type="pct"/>
            <w:tcBorders>
              <w:top w:val="nil"/>
              <w:left w:val="nil"/>
              <w:bottom w:val="single" w:sz="4" w:space="0" w:color="548235"/>
              <w:right w:val="single" w:sz="4" w:space="0" w:color="548235"/>
            </w:tcBorders>
            <w:shd w:val="clear" w:color="auto" w:fill="A8D08D" w:themeFill="accent6" w:themeFillTint="99"/>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124" w:type="pct"/>
            <w:tcBorders>
              <w:top w:val="nil"/>
              <w:left w:val="nil"/>
              <w:bottom w:val="single" w:sz="4" w:space="0" w:color="548235"/>
              <w:right w:val="single" w:sz="4" w:space="0" w:color="548235"/>
            </w:tcBorders>
            <w:shd w:val="clear" w:color="auto" w:fill="auto"/>
            <w:vAlign w:val="bottom"/>
          </w:tcPr>
          <w:p w:rsidR="00196801" w:rsidRPr="00E53EB7" w:rsidRDefault="00196801" w:rsidP="00E90C9A">
            <w:pPr>
              <w:spacing w:after="0" w:line="240" w:lineRule="auto"/>
              <w:rPr>
                <w:rFonts w:ascii="Calibri" w:eastAsia="Times New Roman" w:hAnsi="Calibri" w:cs="Times New Roman"/>
                <w:color w:val="000000"/>
                <w:lang w:eastAsia="es-CL"/>
              </w:rPr>
            </w:pPr>
          </w:p>
        </w:tc>
        <w:tc>
          <w:tcPr>
            <w:tcW w:w="247" w:type="pct"/>
            <w:tcBorders>
              <w:top w:val="nil"/>
              <w:left w:val="nil"/>
              <w:bottom w:val="single" w:sz="4" w:space="0" w:color="548235"/>
              <w:right w:val="single" w:sz="4" w:space="0" w:color="548235"/>
            </w:tcBorders>
            <w:shd w:val="clear" w:color="auto" w:fill="auto"/>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4" w:type="pct"/>
            <w:tcBorders>
              <w:top w:val="nil"/>
              <w:left w:val="nil"/>
              <w:bottom w:val="single" w:sz="4" w:space="0" w:color="548235"/>
              <w:right w:val="single" w:sz="4" w:space="0" w:color="548235"/>
            </w:tcBorders>
            <w:shd w:val="clear" w:color="auto" w:fill="auto"/>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p>
        </w:tc>
        <w:tc>
          <w:tcPr>
            <w:tcW w:w="247" w:type="pct"/>
            <w:tcBorders>
              <w:top w:val="nil"/>
              <w:left w:val="nil"/>
              <w:bottom w:val="single" w:sz="4" w:space="0" w:color="548235"/>
              <w:right w:val="single" w:sz="4" w:space="0" w:color="548235"/>
            </w:tcBorders>
            <w:shd w:val="clear" w:color="auto" w:fill="auto"/>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04" w:type="pct"/>
            <w:tcBorders>
              <w:top w:val="nil"/>
              <w:left w:val="nil"/>
              <w:bottom w:val="single" w:sz="4" w:space="0" w:color="548235"/>
              <w:right w:val="single" w:sz="12" w:space="0" w:color="385623" w:themeColor="accent6" w:themeShade="80"/>
            </w:tcBorders>
            <w:shd w:val="clear" w:color="auto" w:fill="auto"/>
            <w:noWrap/>
            <w:vAlign w:val="bottom"/>
            <w:hideMark/>
          </w:tcPr>
          <w:p w:rsidR="00196801" w:rsidRPr="00E53EB7" w:rsidRDefault="00196801"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r>
      <w:tr w:rsidR="00076CCC" w:rsidRPr="00E53EB7" w:rsidTr="00076CCC">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center"/>
          </w:tcPr>
          <w:p w:rsidR="00076CCC" w:rsidRPr="00E53EB7" w:rsidRDefault="00076CCC" w:rsidP="00E90C9A">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1.3</w:t>
            </w:r>
          </w:p>
        </w:tc>
        <w:tc>
          <w:tcPr>
            <w:tcW w:w="143" w:type="pct"/>
            <w:tcBorders>
              <w:top w:val="single" w:sz="4" w:space="0" w:color="548235"/>
              <w:left w:val="nil"/>
              <w:bottom w:val="single" w:sz="4" w:space="0" w:color="548235"/>
              <w:right w:val="nil"/>
            </w:tcBorders>
            <w:shd w:val="clear" w:color="auto" w:fill="A8D08D" w:themeFill="accent6" w:themeFillTint="99"/>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122"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8"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2"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9"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1"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4"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04" w:type="pct"/>
            <w:tcBorders>
              <w:top w:val="single" w:sz="4" w:space="0" w:color="548235"/>
              <w:left w:val="nil"/>
              <w:bottom w:val="single" w:sz="4" w:space="0" w:color="548235"/>
              <w:right w:val="single" w:sz="12" w:space="0" w:color="385623" w:themeColor="accent6" w:themeShade="80"/>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r>
      <w:tr w:rsidR="00076CCC" w:rsidRPr="00E53EB7" w:rsidTr="00076CCC">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000000" w:fill="FFFFFF"/>
            <w:noWrap/>
            <w:vAlign w:val="center"/>
          </w:tcPr>
          <w:p w:rsidR="00076CCC" w:rsidRPr="00E53EB7" w:rsidRDefault="00076CCC" w:rsidP="00E90C9A">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1.4</w:t>
            </w:r>
          </w:p>
        </w:tc>
        <w:tc>
          <w:tcPr>
            <w:tcW w:w="143" w:type="pct"/>
            <w:tcBorders>
              <w:top w:val="single" w:sz="4" w:space="0" w:color="548235"/>
              <w:left w:val="nil"/>
              <w:bottom w:val="single" w:sz="4" w:space="0" w:color="548235"/>
              <w:right w:val="nil"/>
            </w:tcBorders>
            <w:shd w:val="clear" w:color="auto" w:fill="A8D08D" w:themeFill="accent6" w:themeFillTint="99"/>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122"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8"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126"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126" w:type="pct"/>
            <w:tcBorders>
              <w:top w:val="single" w:sz="4" w:space="0" w:color="548235"/>
              <w:left w:val="nil"/>
              <w:bottom w:val="single" w:sz="4" w:space="0" w:color="548235"/>
              <w:right w:val="single" w:sz="4" w:space="0" w:color="548235"/>
            </w:tcBorders>
            <w:shd w:val="clear" w:color="auto" w:fill="auto"/>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9"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1"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4"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04" w:type="pct"/>
            <w:tcBorders>
              <w:top w:val="single" w:sz="4" w:space="0" w:color="548235"/>
              <w:left w:val="nil"/>
              <w:bottom w:val="single" w:sz="4" w:space="0" w:color="548235"/>
              <w:right w:val="single" w:sz="12" w:space="0" w:color="385623" w:themeColor="accent6" w:themeShade="80"/>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r>
      <w:tr w:rsidR="00AE3B2A" w:rsidRPr="00E53EB7" w:rsidTr="00076CCC">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000000" w:fill="FFFFFF"/>
            <w:noWrap/>
            <w:vAlign w:val="center"/>
          </w:tcPr>
          <w:p w:rsidR="00E90C9A" w:rsidRPr="00E53EB7" w:rsidRDefault="007A7E67" w:rsidP="00E90C9A">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1.5</w:t>
            </w:r>
          </w:p>
        </w:tc>
        <w:tc>
          <w:tcPr>
            <w:tcW w:w="143" w:type="pct"/>
            <w:tcBorders>
              <w:top w:val="single" w:sz="4" w:space="0" w:color="548235"/>
              <w:left w:val="nil"/>
              <w:bottom w:val="single" w:sz="4" w:space="0" w:color="548235"/>
              <w:right w:val="nil"/>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122"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48"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52"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54"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c>
          <w:tcPr>
            <w:tcW w:w="204" w:type="pct"/>
            <w:tcBorders>
              <w:top w:val="single" w:sz="4" w:space="0" w:color="548235"/>
              <w:left w:val="nil"/>
              <w:bottom w:val="single" w:sz="4" w:space="0" w:color="548235"/>
              <w:right w:val="single" w:sz="12" w:space="0" w:color="385623" w:themeColor="accent6" w:themeShade="80"/>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color w:val="000000"/>
                <w:lang w:eastAsia="es-CL"/>
              </w:rPr>
            </w:pPr>
          </w:p>
        </w:tc>
      </w:tr>
      <w:tr w:rsidR="00523CFE" w:rsidRPr="00E53EB7" w:rsidTr="00076CCC">
        <w:trPr>
          <w:trHeight w:val="188"/>
        </w:trPr>
        <w:tc>
          <w:tcPr>
            <w:tcW w:w="1054" w:type="pct"/>
            <w:tcBorders>
              <w:top w:val="single" w:sz="8" w:space="0" w:color="548235"/>
              <w:left w:val="single" w:sz="12" w:space="0" w:color="385623" w:themeColor="accent6" w:themeShade="80"/>
              <w:bottom w:val="single" w:sz="8" w:space="0" w:color="548235"/>
              <w:right w:val="nil"/>
            </w:tcBorders>
            <w:shd w:val="clear" w:color="000000" w:fill="375623"/>
            <w:noWrap/>
            <w:vAlign w:val="bottom"/>
            <w:hideMark/>
          </w:tcPr>
          <w:p w:rsidR="00523CFE" w:rsidRPr="00E53EB7" w:rsidRDefault="00523CFE" w:rsidP="00523CFE">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ENTREGA REPORTES</w:t>
            </w:r>
          </w:p>
        </w:tc>
        <w:tc>
          <w:tcPr>
            <w:tcW w:w="513" w:type="pct"/>
            <w:gridSpan w:val="3"/>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523CFE">
            <w:pPr>
              <w:spacing w:after="0" w:line="240" w:lineRule="auto"/>
              <w:jc w:val="right"/>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 </w:t>
            </w:r>
          </w:p>
          <w:p w:rsidR="00523CFE" w:rsidRPr="00E53EB7" w:rsidRDefault="00523CFE" w:rsidP="00523CFE">
            <w:pPr>
              <w:spacing w:after="0" w:line="240" w:lineRule="auto"/>
              <w:jc w:val="right"/>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En Meses</w:t>
            </w:r>
          </w:p>
        </w:tc>
        <w:tc>
          <w:tcPr>
            <w:tcW w:w="252" w:type="pct"/>
            <w:gridSpan w:val="2"/>
            <w:tcBorders>
              <w:top w:val="single" w:sz="8" w:space="0" w:color="548235"/>
              <w:left w:val="nil"/>
              <w:bottom w:val="single" w:sz="8" w:space="0" w:color="548235"/>
              <w:right w:val="nil"/>
            </w:tcBorders>
            <w:shd w:val="clear" w:color="000000" w:fill="375623"/>
            <w:noWrap/>
            <w:vAlign w:val="bottom"/>
            <w:hideMark/>
          </w:tcPr>
          <w:p w:rsidR="00523CFE" w:rsidRPr="00E53EB7" w:rsidRDefault="00E90C9A" w:rsidP="00523CFE">
            <w:pPr>
              <w:spacing w:after="0" w:line="240" w:lineRule="auto"/>
              <w:rPr>
                <w:rFonts w:ascii="Calibri" w:eastAsia="Times New Roman" w:hAnsi="Calibri" w:cs="Times New Roman"/>
                <w:color w:val="FFFFFF"/>
                <w:lang w:eastAsia="es-CL"/>
              </w:rPr>
            </w:pPr>
            <w:r w:rsidRPr="00E53EB7">
              <w:rPr>
                <w:noProof/>
                <w:lang w:eastAsia="es-CL"/>
              </w:rPr>
              <mc:AlternateContent>
                <mc:Choice Requires="wps">
                  <w:drawing>
                    <wp:anchor distT="0" distB="0" distL="114300" distR="114300" simplePos="0" relativeHeight="251667456" behindDoc="0" locked="0" layoutInCell="1" allowOverlap="1" wp14:anchorId="26FEF41A" wp14:editId="1DE74E15">
                      <wp:simplePos x="0" y="0"/>
                      <wp:positionH relativeFrom="column">
                        <wp:posOffset>1905</wp:posOffset>
                      </wp:positionH>
                      <wp:positionV relativeFrom="paragraph">
                        <wp:posOffset>5715</wp:posOffset>
                      </wp:positionV>
                      <wp:extent cx="161925" cy="185420"/>
                      <wp:effectExtent l="0" t="0" r="9525" b="5080"/>
                      <wp:wrapNone/>
                      <wp:docPr id="1"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85420"/>
                              </a:xfrm>
                              <a:prstGeom prst="rect">
                                <a:avLst/>
                              </a:prstGeom>
                              <a:solidFill>
                                <a:srgbClr val="FFFFFF"/>
                              </a:solidFill>
                              <a:ln w="19050" algn="ctr">
                                <a:solidFill>
                                  <a:srgbClr val="000000"/>
                                </a:solidFill>
                                <a:miter lim="800000"/>
                                <a:headEnd/>
                                <a:tailEnd/>
                              </a:ln>
                            </wps:spPr>
                            <wps:txbx>
                              <w:txbxContent>
                                <w:p w:rsidR="007029C1" w:rsidRPr="002D4A71" w:rsidRDefault="007029C1" w:rsidP="002D4A71">
                                  <w:pPr>
                                    <w:spacing w:after="0"/>
                                    <w:jc w:val="center"/>
                                    <w:rPr>
                                      <w:sz w:val="18"/>
                                    </w:rPr>
                                  </w:pPr>
                                  <w:r w:rsidRPr="002D4A71">
                                    <w:rPr>
                                      <w:sz w:val="18"/>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EF41A" id="_x0000_s1027" style="position:absolute;margin-left:.15pt;margin-top:.45pt;width:12.75pt;height:1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" strokeweight="1.5pt">
                      <v:path arrowok="t"/>
                      <v:textbox inset="0,0,0,0">
                        <w:txbxContent>
                          <w:p w:rsidR="007029C1" w:rsidRPr="002D4A71" w:rsidRDefault="007029C1" w:rsidP="002D4A71">
                            <w:pPr>
                              <w:spacing w:after="0"/>
                              <w:jc w:val="center"/>
                              <w:rPr>
                                <w:sz w:val="18"/>
                              </w:rPr>
                            </w:pPr>
                            <w:r w:rsidRPr="002D4A71">
                              <w:rPr>
                                <w:sz w:val="18"/>
                              </w:rPr>
                              <w:t>X</w:t>
                            </w:r>
                          </w:p>
                        </w:txbxContent>
                      </v:textbox>
                    </v:rect>
                  </w:pict>
                </mc:Fallback>
              </mc:AlternateContent>
            </w:r>
          </w:p>
        </w:tc>
        <w:tc>
          <w:tcPr>
            <w:tcW w:w="496" w:type="pct"/>
            <w:gridSpan w:val="3"/>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523CFE">
            <w:pPr>
              <w:spacing w:after="0" w:line="240" w:lineRule="auto"/>
              <w:jc w:val="right"/>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En Semanas</w:t>
            </w:r>
          </w:p>
        </w:tc>
        <w:tc>
          <w:tcPr>
            <w:tcW w:w="251" w:type="pct"/>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523CFE">
            <w:pPr>
              <w:spacing w:after="0" w:line="240" w:lineRule="auto"/>
              <w:rPr>
                <w:rFonts w:ascii="Calibri" w:eastAsia="Times New Roman" w:hAnsi="Calibri" w:cs="Times New Roman"/>
                <w:color w:val="FFFFFF"/>
                <w:lang w:eastAsia="es-CL"/>
              </w:rPr>
            </w:pPr>
            <w:r w:rsidRPr="00E53EB7">
              <w:rPr>
                <w:rFonts w:ascii="Calibri" w:eastAsia="Times New Roman" w:hAnsi="Calibri" w:cs="Times New Roman"/>
                <w:noProof/>
                <w:color w:val="FFFFFF"/>
                <w:lang w:eastAsia="es-CL"/>
              </w:rPr>
              <mc:AlternateContent>
                <mc:Choice Requires="wps">
                  <w:drawing>
                    <wp:anchor distT="0" distB="0" distL="114300" distR="114300" simplePos="0" relativeHeight="251657216" behindDoc="0" locked="0" layoutInCell="1" allowOverlap="1" wp14:anchorId="4DAB3DCA" wp14:editId="3D6E5722">
                      <wp:simplePos x="0" y="0"/>
                      <wp:positionH relativeFrom="column">
                        <wp:posOffset>66675</wp:posOffset>
                      </wp:positionH>
                      <wp:positionV relativeFrom="paragraph">
                        <wp:posOffset>38100</wp:posOffset>
                      </wp:positionV>
                      <wp:extent cx="152400" cy="133350"/>
                      <wp:effectExtent l="0" t="0" r="19050" b="19050"/>
                      <wp:wrapNone/>
                      <wp:docPr id="9" name="Rectángulo 9"/>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A8D9A86" id="Rectángulo 9" o:spid="_x0000_s1026" style="position:absolute;margin-left:5.25pt;margin-top:3pt;width:12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" fillcolor="white [3212]" strokecolor="black [3213]" strokeweight="1.5pt"/>
                  </w:pict>
                </mc:Fallback>
              </mc:AlternateContent>
            </w:r>
          </w:p>
        </w:tc>
        <w:tc>
          <w:tcPr>
            <w:tcW w:w="1983" w:type="pct"/>
            <w:gridSpan w:val="10"/>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523CFE">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Desde la aprobación del programa de cumplimiento</w:t>
            </w:r>
          </w:p>
        </w:tc>
        <w:tc>
          <w:tcPr>
            <w:tcW w:w="247" w:type="pct"/>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523CFE">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 </w:t>
            </w:r>
          </w:p>
        </w:tc>
        <w:tc>
          <w:tcPr>
            <w:tcW w:w="204" w:type="pct"/>
            <w:tcBorders>
              <w:top w:val="single" w:sz="8" w:space="0" w:color="548235"/>
              <w:left w:val="nil"/>
              <w:bottom w:val="single" w:sz="8" w:space="0" w:color="548235"/>
              <w:right w:val="single" w:sz="12" w:space="0" w:color="385623" w:themeColor="accent6" w:themeShade="80"/>
            </w:tcBorders>
            <w:shd w:val="clear" w:color="000000" w:fill="375623"/>
            <w:noWrap/>
            <w:vAlign w:val="bottom"/>
            <w:hideMark/>
          </w:tcPr>
          <w:p w:rsidR="00523CFE" w:rsidRPr="00E53EB7" w:rsidRDefault="00523CFE" w:rsidP="00523CFE">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 </w:t>
            </w:r>
          </w:p>
        </w:tc>
      </w:tr>
      <w:tr w:rsidR="00523CFE" w:rsidRPr="00E53EB7" w:rsidTr="00076CCC">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000000" w:fill="375623"/>
            <w:noWrap/>
            <w:vAlign w:val="bottom"/>
            <w:hideMark/>
          </w:tcPr>
          <w:p w:rsidR="00523CFE" w:rsidRPr="00E53EB7" w:rsidRDefault="00523CFE" w:rsidP="00523CFE">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 xml:space="preserve">Reporte </w:t>
            </w:r>
          </w:p>
        </w:tc>
        <w:tc>
          <w:tcPr>
            <w:tcW w:w="265" w:type="pct"/>
            <w:gridSpan w:val="2"/>
            <w:tcBorders>
              <w:top w:val="single" w:sz="8" w:space="0" w:color="548235"/>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w:t>
            </w:r>
          </w:p>
        </w:tc>
        <w:tc>
          <w:tcPr>
            <w:tcW w:w="248" w:type="pct"/>
            <w:tcBorders>
              <w:top w:val="nil"/>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2</w:t>
            </w:r>
          </w:p>
        </w:tc>
        <w:tc>
          <w:tcPr>
            <w:tcW w:w="252" w:type="pct"/>
            <w:gridSpan w:val="2"/>
            <w:tcBorders>
              <w:top w:val="nil"/>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3</w:t>
            </w:r>
          </w:p>
        </w:tc>
        <w:tc>
          <w:tcPr>
            <w:tcW w:w="247" w:type="pct"/>
            <w:gridSpan w:val="2"/>
            <w:tcBorders>
              <w:top w:val="nil"/>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4</w:t>
            </w:r>
          </w:p>
        </w:tc>
        <w:tc>
          <w:tcPr>
            <w:tcW w:w="249" w:type="pct"/>
            <w:tcBorders>
              <w:top w:val="nil"/>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5</w:t>
            </w:r>
          </w:p>
        </w:tc>
        <w:tc>
          <w:tcPr>
            <w:tcW w:w="251" w:type="pct"/>
            <w:tcBorders>
              <w:top w:val="nil"/>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6</w:t>
            </w:r>
          </w:p>
        </w:tc>
        <w:tc>
          <w:tcPr>
            <w:tcW w:w="247" w:type="pct"/>
            <w:gridSpan w:val="2"/>
            <w:tcBorders>
              <w:top w:val="nil"/>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7</w:t>
            </w:r>
          </w:p>
        </w:tc>
        <w:tc>
          <w:tcPr>
            <w:tcW w:w="247" w:type="pct"/>
            <w:gridSpan w:val="2"/>
            <w:tcBorders>
              <w:top w:val="nil"/>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8</w:t>
            </w:r>
          </w:p>
        </w:tc>
        <w:tc>
          <w:tcPr>
            <w:tcW w:w="247" w:type="pct"/>
            <w:tcBorders>
              <w:top w:val="nil"/>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9</w:t>
            </w:r>
          </w:p>
        </w:tc>
        <w:tc>
          <w:tcPr>
            <w:tcW w:w="247" w:type="pct"/>
            <w:tcBorders>
              <w:top w:val="nil"/>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10</w:t>
            </w:r>
          </w:p>
        </w:tc>
        <w:tc>
          <w:tcPr>
            <w:tcW w:w="247" w:type="pct"/>
            <w:tcBorders>
              <w:top w:val="nil"/>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11</w:t>
            </w:r>
          </w:p>
        </w:tc>
        <w:tc>
          <w:tcPr>
            <w:tcW w:w="247" w:type="pct"/>
            <w:tcBorders>
              <w:top w:val="nil"/>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12</w:t>
            </w:r>
          </w:p>
        </w:tc>
        <w:tc>
          <w:tcPr>
            <w:tcW w:w="247" w:type="pct"/>
            <w:tcBorders>
              <w:top w:val="nil"/>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13</w:t>
            </w:r>
          </w:p>
        </w:tc>
        <w:tc>
          <w:tcPr>
            <w:tcW w:w="254" w:type="pct"/>
            <w:tcBorders>
              <w:top w:val="nil"/>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14</w:t>
            </w:r>
          </w:p>
        </w:tc>
        <w:tc>
          <w:tcPr>
            <w:tcW w:w="247" w:type="pct"/>
            <w:tcBorders>
              <w:top w:val="nil"/>
              <w:left w:val="nil"/>
              <w:right w:val="single" w:sz="4" w:space="0" w:color="548235"/>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15</w:t>
            </w:r>
          </w:p>
        </w:tc>
        <w:tc>
          <w:tcPr>
            <w:tcW w:w="204" w:type="pct"/>
            <w:tcBorders>
              <w:top w:val="nil"/>
              <w:left w:val="nil"/>
              <w:right w:val="single" w:sz="12" w:space="0" w:color="385623" w:themeColor="accent6" w:themeShade="80"/>
            </w:tcBorders>
            <w:shd w:val="clear" w:color="000000" w:fill="375623"/>
            <w:noWrap/>
            <w:vAlign w:val="bottom"/>
            <w:hideMark/>
          </w:tcPr>
          <w:p w:rsidR="00523CFE" w:rsidRPr="00E53EB7" w:rsidRDefault="00523CFE" w:rsidP="00523CFE">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16</w:t>
            </w:r>
          </w:p>
        </w:tc>
      </w:tr>
      <w:tr w:rsidR="00E90C9A" w:rsidRPr="00E53EB7" w:rsidTr="00076CCC">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bottom"/>
          </w:tcPr>
          <w:p w:rsidR="00E90C9A" w:rsidRPr="00E53EB7" w:rsidRDefault="00E90C9A" w:rsidP="00E90C9A">
            <w:pPr>
              <w:spacing w:after="0" w:line="240" w:lineRule="auto"/>
              <w:rPr>
                <w:rFonts w:ascii="Calibri" w:eastAsia="Times New Roman" w:hAnsi="Calibri" w:cs="Times New Roman"/>
                <w:b/>
                <w:color w:val="000000"/>
                <w:lang w:eastAsia="es-CL"/>
              </w:rPr>
            </w:pPr>
            <w:r w:rsidRPr="00E53EB7">
              <w:rPr>
                <w:rFonts w:eastAsia="Times New Roman"/>
                <w:b/>
                <w:color w:val="000000"/>
                <w:lang w:eastAsia="es-CL"/>
              </w:rPr>
              <w:t>Inicial</w:t>
            </w:r>
          </w:p>
        </w:tc>
        <w:tc>
          <w:tcPr>
            <w:tcW w:w="143" w:type="pct"/>
            <w:tcBorders>
              <w:top w:val="nil"/>
              <w:left w:val="nil"/>
              <w:bottom w:val="single" w:sz="4" w:space="0" w:color="548235"/>
              <w:right w:val="nil"/>
            </w:tcBorders>
            <w:shd w:val="clear" w:color="auto" w:fill="A8D08D" w:themeFill="accent6" w:themeFillTint="99"/>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122"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8"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52" w:type="pct"/>
            <w:gridSpan w:val="2"/>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9"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51"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54"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04" w:type="pct"/>
            <w:tcBorders>
              <w:top w:val="nil"/>
              <w:left w:val="nil"/>
              <w:bottom w:val="single" w:sz="4" w:space="0" w:color="548235"/>
              <w:right w:val="single" w:sz="12" w:space="0" w:color="385623" w:themeColor="accent6" w:themeShade="80"/>
            </w:tcBorders>
            <w:shd w:val="clear" w:color="auto" w:fill="auto"/>
            <w:noWrap/>
            <w:vAlign w:val="bottom"/>
            <w:hideMark/>
          </w:tcPr>
          <w:p w:rsidR="00E90C9A" w:rsidRPr="00E53EB7" w:rsidRDefault="00E90C9A"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r>
      <w:tr w:rsidR="00076CCC" w:rsidRPr="00E53EB7" w:rsidTr="00076CCC">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b/>
                <w:color w:val="000000"/>
                <w:lang w:eastAsia="es-CL"/>
              </w:rPr>
            </w:pPr>
            <w:r w:rsidRPr="00E53EB7">
              <w:rPr>
                <w:rFonts w:eastAsia="Times New Roman"/>
                <w:b/>
                <w:color w:val="000000"/>
                <w:lang w:eastAsia="es-CL"/>
              </w:rPr>
              <w:t xml:space="preserve">Avance </w:t>
            </w:r>
            <w:r>
              <w:rPr>
                <w:rFonts w:eastAsia="Times New Roman"/>
                <w:b/>
                <w:color w:val="000000"/>
                <w:lang w:eastAsia="es-CL"/>
              </w:rPr>
              <w:t>1</w:t>
            </w:r>
          </w:p>
        </w:tc>
        <w:tc>
          <w:tcPr>
            <w:tcW w:w="143" w:type="pct"/>
            <w:tcBorders>
              <w:top w:val="single" w:sz="4" w:space="0" w:color="548235"/>
              <w:left w:val="nil"/>
              <w:bottom w:val="single" w:sz="4" w:space="0" w:color="548235"/>
              <w:right w:val="nil"/>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122"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8"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52" w:type="pct"/>
            <w:gridSpan w:val="2"/>
            <w:tcBorders>
              <w:top w:val="single" w:sz="4" w:space="0" w:color="548235"/>
              <w:left w:val="nil"/>
              <w:bottom w:val="single" w:sz="4" w:space="0" w:color="548235"/>
              <w:right w:val="nil"/>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123" w:type="pct"/>
            <w:tcBorders>
              <w:top w:val="single" w:sz="4" w:space="0" w:color="548235"/>
              <w:left w:val="single" w:sz="4" w:space="0" w:color="548235"/>
              <w:bottom w:val="single" w:sz="4" w:space="0" w:color="548235"/>
              <w:right w:val="single" w:sz="4" w:space="0" w:color="548235"/>
            </w:tcBorders>
            <w:shd w:val="clear" w:color="auto" w:fill="A8D08D" w:themeFill="accent6" w:themeFillTint="99"/>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124" w:type="pct"/>
            <w:tcBorders>
              <w:top w:val="single" w:sz="4" w:space="0" w:color="548235"/>
              <w:left w:val="single" w:sz="4" w:space="0" w:color="548235"/>
              <w:bottom w:val="single" w:sz="4" w:space="0" w:color="548235"/>
              <w:right w:val="single" w:sz="4" w:space="0" w:color="548235"/>
            </w:tcBorders>
            <w:shd w:val="clear" w:color="auto" w:fill="auto"/>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51"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54"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04" w:type="pct"/>
            <w:tcBorders>
              <w:top w:val="single" w:sz="4" w:space="0" w:color="548235"/>
              <w:left w:val="nil"/>
              <w:bottom w:val="single" w:sz="4" w:space="0" w:color="548235"/>
              <w:right w:val="single" w:sz="12" w:space="0" w:color="385623" w:themeColor="accent6" w:themeShade="80"/>
            </w:tcBorders>
            <w:shd w:val="clear" w:color="auto" w:fill="auto"/>
            <w:noWrap/>
            <w:vAlign w:val="bottom"/>
            <w:hideMark/>
          </w:tcPr>
          <w:p w:rsidR="00076CCC" w:rsidRPr="00E53EB7" w:rsidRDefault="00076CCC" w:rsidP="00E90C9A">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r>
      <w:tr w:rsidR="00076CCC" w:rsidRPr="00E53EB7" w:rsidTr="00196801">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eastAsia="Times New Roman"/>
                <w:b/>
                <w:color w:val="000000"/>
                <w:lang w:eastAsia="es-CL"/>
              </w:rPr>
            </w:pPr>
            <w:r>
              <w:rPr>
                <w:rFonts w:eastAsia="Times New Roman"/>
                <w:b/>
                <w:color w:val="000000"/>
                <w:lang w:eastAsia="es-CL"/>
              </w:rPr>
              <w:t>Avance 2</w:t>
            </w:r>
          </w:p>
        </w:tc>
        <w:tc>
          <w:tcPr>
            <w:tcW w:w="143" w:type="pct"/>
            <w:tcBorders>
              <w:top w:val="single" w:sz="4" w:space="0" w:color="548235"/>
              <w:left w:val="nil"/>
              <w:bottom w:val="single" w:sz="4" w:space="0" w:color="548235"/>
              <w:right w:val="nil"/>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122" w:type="pct"/>
            <w:tcBorders>
              <w:top w:val="single" w:sz="4" w:space="0" w:color="548235"/>
              <w:left w:val="nil"/>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48" w:type="pct"/>
            <w:tcBorders>
              <w:top w:val="single" w:sz="4" w:space="0" w:color="548235"/>
              <w:left w:val="nil"/>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52" w:type="pct"/>
            <w:gridSpan w:val="2"/>
            <w:tcBorders>
              <w:top w:val="single" w:sz="4" w:space="0" w:color="548235"/>
              <w:left w:val="nil"/>
              <w:bottom w:val="single" w:sz="4" w:space="0" w:color="548235"/>
              <w:right w:val="nil"/>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single" w:sz="4" w:space="0" w:color="548235"/>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51" w:type="pct"/>
            <w:tcBorders>
              <w:top w:val="single" w:sz="4" w:space="0" w:color="548235"/>
              <w:left w:val="nil"/>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123"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124" w:type="pct"/>
            <w:tcBorders>
              <w:top w:val="single" w:sz="4" w:space="0" w:color="548235"/>
              <w:left w:val="nil"/>
              <w:bottom w:val="single" w:sz="4" w:space="0" w:color="548235"/>
              <w:right w:val="single" w:sz="4" w:space="0" w:color="548235"/>
            </w:tcBorders>
            <w:shd w:val="clear" w:color="auto" w:fill="auto"/>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54" w:type="pct"/>
            <w:tcBorders>
              <w:top w:val="single" w:sz="4" w:space="0" w:color="548235"/>
              <w:left w:val="nil"/>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c>
          <w:tcPr>
            <w:tcW w:w="204" w:type="pct"/>
            <w:tcBorders>
              <w:top w:val="single" w:sz="4" w:space="0" w:color="548235"/>
              <w:left w:val="nil"/>
              <w:bottom w:val="single" w:sz="4" w:space="0" w:color="548235"/>
              <w:right w:val="single" w:sz="12" w:space="0" w:color="385623" w:themeColor="accent6" w:themeShade="80"/>
            </w:tcBorders>
            <w:shd w:val="clear" w:color="auto" w:fill="auto"/>
            <w:noWrap/>
            <w:vAlign w:val="bottom"/>
          </w:tcPr>
          <w:p w:rsidR="00076CCC" w:rsidRPr="00E53EB7" w:rsidRDefault="00076CCC" w:rsidP="00E90C9A">
            <w:pPr>
              <w:spacing w:after="0" w:line="240" w:lineRule="auto"/>
              <w:rPr>
                <w:rFonts w:ascii="Calibri" w:eastAsia="Times New Roman" w:hAnsi="Calibri" w:cs="Times New Roman"/>
                <w:color w:val="000000"/>
                <w:lang w:eastAsia="es-CL"/>
              </w:rPr>
            </w:pPr>
          </w:p>
        </w:tc>
      </w:tr>
      <w:tr w:rsidR="00196801" w:rsidRPr="0002419A" w:rsidTr="00196801">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bottom"/>
          </w:tcPr>
          <w:p w:rsidR="00196801" w:rsidRPr="00485B2D" w:rsidRDefault="00196801" w:rsidP="00E90C9A">
            <w:pPr>
              <w:spacing w:after="0" w:line="240" w:lineRule="auto"/>
              <w:rPr>
                <w:rFonts w:ascii="Calibri" w:eastAsia="Times New Roman" w:hAnsi="Calibri" w:cs="Times New Roman"/>
                <w:b/>
                <w:color w:val="000000"/>
                <w:lang w:eastAsia="es-CL"/>
              </w:rPr>
            </w:pPr>
            <w:r w:rsidRPr="00E53EB7">
              <w:rPr>
                <w:rFonts w:eastAsia="Times New Roman"/>
                <w:b/>
                <w:color w:val="000000"/>
                <w:lang w:eastAsia="es-CL"/>
              </w:rPr>
              <w:t>Final</w:t>
            </w:r>
          </w:p>
        </w:tc>
        <w:tc>
          <w:tcPr>
            <w:tcW w:w="143" w:type="pct"/>
            <w:tcBorders>
              <w:top w:val="single" w:sz="4" w:space="0" w:color="548235"/>
              <w:left w:val="nil"/>
              <w:bottom w:val="single" w:sz="4" w:space="0" w:color="548235"/>
              <w:right w:val="nil"/>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22" w:type="pct"/>
            <w:tcBorders>
              <w:top w:val="single" w:sz="4" w:space="0" w:color="548235"/>
              <w:left w:val="nil"/>
              <w:bottom w:val="single" w:sz="4" w:space="0" w:color="548235"/>
              <w:right w:val="single" w:sz="4" w:space="0" w:color="548235"/>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4" w:space="0" w:color="548235"/>
              <w:left w:val="nil"/>
              <w:bottom w:val="single" w:sz="4" w:space="0" w:color="548235"/>
              <w:right w:val="single" w:sz="4" w:space="0" w:color="548235"/>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2"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4" w:space="0" w:color="548235"/>
              <w:left w:val="nil"/>
              <w:bottom w:val="single" w:sz="4" w:space="0" w:color="548235"/>
              <w:right w:val="single" w:sz="4" w:space="0" w:color="548235"/>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4" w:space="0" w:color="548235"/>
              <w:left w:val="nil"/>
              <w:bottom w:val="single" w:sz="4" w:space="0" w:color="548235"/>
              <w:right w:val="nil"/>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single" w:sz="4" w:space="0" w:color="548235"/>
              <w:bottom w:val="single" w:sz="4" w:space="0" w:color="548235"/>
              <w:right w:val="single" w:sz="4" w:space="0" w:color="548235"/>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23" w:type="pct"/>
            <w:tcBorders>
              <w:top w:val="single" w:sz="4" w:space="0" w:color="548235"/>
              <w:left w:val="nil"/>
              <w:bottom w:val="single" w:sz="4" w:space="0" w:color="548235"/>
              <w:right w:val="single" w:sz="4" w:space="0" w:color="548235"/>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24" w:type="pct"/>
            <w:tcBorders>
              <w:top w:val="single" w:sz="4" w:space="0" w:color="548235"/>
              <w:left w:val="nil"/>
              <w:bottom w:val="single" w:sz="4" w:space="0" w:color="548235"/>
              <w:right w:val="single" w:sz="4" w:space="0" w:color="548235"/>
            </w:tcBorders>
            <w:shd w:val="clear" w:color="auto" w:fill="A8D08D" w:themeFill="accent6" w:themeFillTint="99"/>
            <w:vAlign w:val="bottom"/>
          </w:tcPr>
          <w:p w:rsidR="00196801" w:rsidRPr="0002419A" w:rsidRDefault="00196801" w:rsidP="00E90C9A">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4" w:type="pct"/>
            <w:tcBorders>
              <w:top w:val="single" w:sz="4" w:space="0" w:color="548235"/>
              <w:left w:val="nil"/>
              <w:bottom w:val="single" w:sz="4" w:space="0" w:color="548235"/>
              <w:right w:val="single" w:sz="4" w:space="0" w:color="548235"/>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04" w:type="pct"/>
            <w:tcBorders>
              <w:top w:val="single" w:sz="4" w:space="0" w:color="548235"/>
              <w:left w:val="nil"/>
              <w:bottom w:val="single" w:sz="4" w:space="0" w:color="548235"/>
              <w:right w:val="single" w:sz="12" w:space="0" w:color="385623" w:themeColor="accent6" w:themeShade="80"/>
            </w:tcBorders>
            <w:shd w:val="clear" w:color="auto" w:fill="auto"/>
            <w:noWrap/>
            <w:vAlign w:val="bottom"/>
            <w:hideMark/>
          </w:tcPr>
          <w:p w:rsidR="00196801" w:rsidRPr="0002419A" w:rsidRDefault="00196801" w:rsidP="00E90C9A">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bl>
    <w:p w:rsidR="00EC67CA" w:rsidRPr="00EC67CA" w:rsidRDefault="00EC67CA" w:rsidP="00CB4C9F">
      <w:pPr>
        <w:pStyle w:val="Ttulo1"/>
        <w:rPr>
          <w:rFonts w:ascii="Calibri" w:hAnsi="Calibri" w:cs="Calibri"/>
          <w:color w:val="385623" w:themeColor="accent6" w:themeShade="80"/>
          <w:sz w:val="26"/>
          <w:szCs w:val="26"/>
        </w:rPr>
      </w:pPr>
    </w:p>
    <w:sectPr w:rsidR="00EC67CA" w:rsidRPr="00EC67CA" w:rsidSect="00E53EB7">
      <w:footerReference w:type="default" r:id="rId8"/>
      <w:pgSz w:w="23811" w:h="16838" w:orient="landscape" w:code="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648" w:rsidRDefault="00CE1648" w:rsidP="00835280">
      <w:pPr>
        <w:spacing w:after="0" w:line="240" w:lineRule="auto"/>
      </w:pPr>
      <w:r>
        <w:separator/>
      </w:r>
    </w:p>
  </w:endnote>
  <w:endnote w:type="continuationSeparator" w:id="0">
    <w:p w:rsidR="00CE1648" w:rsidRDefault="00CE1648" w:rsidP="0083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9C1" w:rsidRDefault="007029C1" w:rsidP="00F55716">
    <w:pPr>
      <w:pStyle w:val="Piedepgina"/>
      <w:tabs>
        <w:tab w:val="clear" w:pos="4419"/>
        <w:tab w:val="clear" w:pos="8838"/>
        <w:tab w:val="left" w:pos="49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648" w:rsidRDefault="00CE1648" w:rsidP="00835280">
      <w:pPr>
        <w:spacing w:after="0" w:line="240" w:lineRule="auto"/>
      </w:pPr>
      <w:r>
        <w:separator/>
      </w:r>
    </w:p>
  </w:footnote>
  <w:footnote w:type="continuationSeparator" w:id="0">
    <w:p w:rsidR="00CE1648" w:rsidRDefault="00CE1648" w:rsidP="00835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385"/>
    <w:multiLevelType w:val="hybridMultilevel"/>
    <w:tmpl w:val="CEA05898"/>
    <w:lvl w:ilvl="0" w:tplc="24D2E208">
      <w:start w:val="1"/>
      <w:numFmt w:val="bullet"/>
      <w:lvlText w:val=""/>
      <w:lvlJc w:val="left"/>
      <w:pPr>
        <w:ind w:left="170" w:hanging="17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40E2F02"/>
    <w:multiLevelType w:val="hybridMultilevel"/>
    <w:tmpl w:val="FFF2A184"/>
    <w:lvl w:ilvl="0" w:tplc="E328021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42D71BB"/>
    <w:multiLevelType w:val="hybridMultilevel"/>
    <w:tmpl w:val="0D0A8186"/>
    <w:lvl w:ilvl="0" w:tplc="9454DBDE">
      <w:start w:val="1"/>
      <w:numFmt w:val="lowerRoman"/>
      <w:lvlText w:val="%1."/>
      <w:lvlJc w:val="right"/>
      <w:pPr>
        <w:ind w:left="1068" w:hanging="360"/>
      </w:pPr>
      <w:rPr>
        <w:rFonts w:hint="default"/>
        <w:b/>
        <w:color w:val="538135" w:themeColor="accent6" w:themeShade="BF"/>
      </w:rPr>
    </w:lvl>
    <w:lvl w:ilvl="1" w:tplc="340A0003">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 w15:restartNumberingAfterBreak="0">
    <w:nsid w:val="04D046F7"/>
    <w:multiLevelType w:val="hybridMultilevel"/>
    <w:tmpl w:val="8FD8D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55331B"/>
    <w:multiLevelType w:val="hybridMultilevel"/>
    <w:tmpl w:val="0DA6EDE8"/>
    <w:lvl w:ilvl="0" w:tplc="0114B84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70465F8"/>
    <w:multiLevelType w:val="hybridMultilevel"/>
    <w:tmpl w:val="4366EB6E"/>
    <w:lvl w:ilvl="0" w:tplc="00A899EA">
      <w:start w:val="1"/>
      <w:numFmt w:val="bullet"/>
      <w:lvlText w:val=""/>
      <w:lvlJc w:val="left"/>
      <w:pPr>
        <w:ind w:left="720" w:hanging="360"/>
      </w:pPr>
      <w:rPr>
        <w:rFonts w:ascii="Symbol" w:hAnsi="Symbol" w:hint="default"/>
        <w:color w:val="538135" w:themeColor="accent6" w:themeShade="BF"/>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9C57734"/>
    <w:multiLevelType w:val="hybridMultilevel"/>
    <w:tmpl w:val="E34A126E"/>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A701650"/>
    <w:multiLevelType w:val="hybridMultilevel"/>
    <w:tmpl w:val="48EAC9A6"/>
    <w:lvl w:ilvl="0" w:tplc="9C388250">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0AD717B8"/>
    <w:multiLevelType w:val="hybridMultilevel"/>
    <w:tmpl w:val="E716BB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0B736084"/>
    <w:multiLevelType w:val="hybridMultilevel"/>
    <w:tmpl w:val="C11CCEEC"/>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10" w15:restartNumberingAfterBreak="0">
    <w:nsid w:val="0E3078A4"/>
    <w:multiLevelType w:val="hybridMultilevel"/>
    <w:tmpl w:val="E5103B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17E2F96"/>
    <w:multiLevelType w:val="hybridMultilevel"/>
    <w:tmpl w:val="6AA6ED86"/>
    <w:lvl w:ilvl="0" w:tplc="D716F73A">
      <w:start w:val="1"/>
      <w:numFmt w:val="bullet"/>
      <w:lvlText w:val=""/>
      <w:lvlJc w:val="left"/>
      <w:pPr>
        <w:ind w:left="720" w:hanging="360"/>
      </w:pPr>
      <w:rPr>
        <w:rFonts w:ascii="Symbol" w:hAnsi="Symbol" w:hint="default"/>
        <w:color w:val="538135" w:themeColor="accent6" w:themeShade="BF"/>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1A0501F"/>
    <w:multiLevelType w:val="multilevel"/>
    <w:tmpl w:val="E69A2D3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1F935EC"/>
    <w:multiLevelType w:val="hybridMultilevel"/>
    <w:tmpl w:val="1B3081B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12BB4F02"/>
    <w:multiLevelType w:val="hybridMultilevel"/>
    <w:tmpl w:val="0D0A8186"/>
    <w:lvl w:ilvl="0" w:tplc="9454DBDE">
      <w:start w:val="1"/>
      <w:numFmt w:val="lowerRoman"/>
      <w:lvlText w:val="%1."/>
      <w:lvlJc w:val="right"/>
      <w:pPr>
        <w:ind w:left="1068" w:hanging="360"/>
      </w:pPr>
      <w:rPr>
        <w:rFonts w:hint="default"/>
        <w:b/>
        <w:color w:val="538135" w:themeColor="accent6" w:themeShade="BF"/>
      </w:rPr>
    </w:lvl>
    <w:lvl w:ilvl="1" w:tplc="340A0003">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5" w15:restartNumberingAfterBreak="0">
    <w:nsid w:val="1860542D"/>
    <w:multiLevelType w:val="hybridMultilevel"/>
    <w:tmpl w:val="DDE887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1CDA1C28"/>
    <w:multiLevelType w:val="hybridMultilevel"/>
    <w:tmpl w:val="20941780"/>
    <w:lvl w:ilvl="0" w:tplc="340A001B">
      <w:start w:val="1"/>
      <w:numFmt w:val="lowerRoman"/>
      <w:lvlText w:val="%1."/>
      <w:lvlJc w:val="right"/>
      <w:pPr>
        <w:ind w:left="720" w:hanging="360"/>
      </w:pPr>
      <w:rPr>
        <w:rFonts w:hint="default"/>
        <w:color w:val="538135" w:themeColor="accent6" w:themeShade="BF"/>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1E402BD5"/>
    <w:multiLevelType w:val="hybridMultilevel"/>
    <w:tmpl w:val="D8AC00E8"/>
    <w:lvl w:ilvl="0" w:tplc="D0CCDADC">
      <w:start w:val="1"/>
      <w:numFmt w:val="bullet"/>
      <w:lvlText w:val="-"/>
      <w:lvlJc w:val="left"/>
      <w:pPr>
        <w:ind w:left="720" w:hanging="360"/>
      </w:pPr>
      <w:rPr>
        <w:rFonts w:ascii="Calibri" w:eastAsia="Times New Roman"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1FAB2DDA"/>
    <w:multiLevelType w:val="hybridMultilevel"/>
    <w:tmpl w:val="954640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273E1FB8"/>
    <w:multiLevelType w:val="hybridMultilevel"/>
    <w:tmpl w:val="5E708528"/>
    <w:lvl w:ilvl="0" w:tplc="C80AA7E4">
      <w:start w:val="1"/>
      <w:numFmt w:val="lowerRoman"/>
      <w:lvlText w:val="%1."/>
      <w:lvlJc w:val="right"/>
      <w:pPr>
        <w:ind w:left="720" w:hanging="360"/>
      </w:pPr>
      <w:rPr>
        <w:b/>
        <w:color w:val="538135" w:themeColor="accent6" w:themeShade="BF"/>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27593BF3"/>
    <w:multiLevelType w:val="hybridMultilevel"/>
    <w:tmpl w:val="525C13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8EE79F3"/>
    <w:multiLevelType w:val="hybridMultilevel"/>
    <w:tmpl w:val="4FA604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297943E3"/>
    <w:multiLevelType w:val="hybridMultilevel"/>
    <w:tmpl w:val="4BD46D8E"/>
    <w:lvl w:ilvl="0" w:tplc="00A899EA">
      <w:start w:val="1"/>
      <w:numFmt w:val="bullet"/>
      <w:lvlText w:val=""/>
      <w:lvlJc w:val="left"/>
      <w:pPr>
        <w:ind w:left="1428" w:hanging="360"/>
      </w:pPr>
      <w:rPr>
        <w:rFonts w:ascii="Symbol" w:hAnsi="Symbol" w:hint="default"/>
        <w:color w:val="538135" w:themeColor="accent6" w:themeShade="BF"/>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23" w15:restartNumberingAfterBreak="0">
    <w:nsid w:val="2A3C06DD"/>
    <w:multiLevelType w:val="hybridMultilevel"/>
    <w:tmpl w:val="1A9896CE"/>
    <w:lvl w:ilvl="0" w:tplc="340A0003">
      <w:start w:val="1"/>
      <w:numFmt w:val="bullet"/>
      <w:lvlText w:val="o"/>
      <w:lvlJc w:val="left"/>
      <w:pPr>
        <w:ind w:left="340" w:hanging="170"/>
      </w:pPr>
      <w:rPr>
        <w:rFonts w:ascii="Courier New" w:hAnsi="Courier New" w:cs="Courier New" w:hint="default"/>
      </w:rPr>
    </w:lvl>
    <w:lvl w:ilvl="1" w:tplc="340A0003">
      <w:start w:val="1"/>
      <w:numFmt w:val="bullet"/>
      <w:lvlText w:val="o"/>
      <w:lvlJc w:val="left"/>
      <w:pPr>
        <w:ind w:left="1250" w:hanging="360"/>
      </w:pPr>
      <w:rPr>
        <w:rFonts w:ascii="Courier New" w:hAnsi="Courier New" w:cs="Courier New" w:hint="default"/>
      </w:rPr>
    </w:lvl>
    <w:lvl w:ilvl="2" w:tplc="340A0005" w:tentative="1">
      <w:start w:val="1"/>
      <w:numFmt w:val="bullet"/>
      <w:lvlText w:val=""/>
      <w:lvlJc w:val="left"/>
      <w:pPr>
        <w:ind w:left="1970" w:hanging="360"/>
      </w:pPr>
      <w:rPr>
        <w:rFonts w:ascii="Wingdings" w:hAnsi="Wingdings" w:hint="default"/>
      </w:rPr>
    </w:lvl>
    <w:lvl w:ilvl="3" w:tplc="340A0001" w:tentative="1">
      <w:start w:val="1"/>
      <w:numFmt w:val="bullet"/>
      <w:lvlText w:val=""/>
      <w:lvlJc w:val="left"/>
      <w:pPr>
        <w:ind w:left="2690" w:hanging="360"/>
      </w:pPr>
      <w:rPr>
        <w:rFonts w:ascii="Symbol" w:hAnsi="Symbol" w:hint="default"/>
      </w:rPr>
    </w:lvl>
    <w:lvl w:ilvl="4" w:tplc="340A0003" w:tentative="1">
      <w:start w:val="1"/>
      <w:numFmt w:val="bullet"/>
      <w:lvlText w:val="o"/>
      <w:lvlJc w:val="left"/>
      <w:pPr>
        <w:ind w:left="3410" w:hanging="360"/>
      </w:pPr>
      <w:rPr>
        <w:rFonts w:ascii="Courier New" w:hAnsi="Courier New" w:cs="Courier New" w:hint="default"/>
      </w:rPr>
    </w:lvl>
    <w:lvl w:ilvl="5" w:tplc="340A0005" w:tentative="1">
      <w:start w:val="1"/>
      <w:numFmt w:val="bullet"/>
      <w:lvlText w:val=""/>
      <w:lvlJc w:val="left"/>
      <w:pPr>
        <w:ind w:left="4130" w:hanging="360"/>
      </w:pPr>
      <w:rPr>
        <w:rFonts w:ascii="Wingdings" w:hAnsi="Wingdings" w:hint="default"/>
      </w:rPr>
    </w:lvl>
    <w:lvl w:ilvl="6" w:tplc="340A0001" w:tentative="1">
      <w:start w:val="1"/>
      <w:numFmt w:val="bullet"/>
      <w:lvlText w:val=""/>
      <w:lvlJc w:val="left"/>
      <w:pPr>
        <w:ind w:left="4850" w:hanging="360"/>
      </w:pPr>
      <w:rPr>
        <w:rFonts w:ascii="Symbol" w:hAnsi="Symbol" w:hint="default"/>
      </w:rPr>
    </w:lvl>
    <w:lvl w:ilvl="7" w:tplc="340A0003" w:tentative="1">
      <w:start w:val="1"/>
      <w:numFmt w:val="bullet"/>
      <w:lvlText w:val="o"/>
      <w:lvlJc w:val="left"/>
      <w:pPr>
        <w:ind w:left="5570" w:hanging="360"/>
      </w:pPr>
      <w:rPr>
        <w:rFonts w:ascii="Courier New" w:hAnsi="Courier New" w:cs="Courier New" w:hint="default"/>
      </w:rPr>
    </w:lvl>
    <w:lvl w:ilvl="8" w:tplc="340A0005" w:tentative="1">
      <w:start w:val="1"/>
      <w:numFmt w:val="bullet"/>
      <w:lvlText w:val=""/>
      <w:lvlJc w:val="left"/>
      <w:pPr>
        <w:ind w:left="6290" w:hanging="360"/>
      </w:pPr>
      <w:rPr>
        <w:rFonts w:ascii="Wingdings" w:hAnsi="Wingdings" w:hint="default"/>
      </w:rPr>
    </w:lvl>
  </w:abstractNum>
  <w:abstractNum w:abstractNumId="24" w15:restartNumberingAfterBreak="0">
    <w:nsid w:val="310E34A1"/>
    <w:multiLevelType w:val="hybridMultilevel"/>
    <w:tmpl w:val="8910B776"/>
    <w:lvl w:ilvl="0" w:tplc="9DC07E5C">
      <w:start w:val="1"/>
      <w:numFmt w:val="bullet"/>
      <w:lvlText w:val=""/>
      <w:lvlJc w:val="left"/>
      <w:pPr>
        <w:ind w:left="2136" w:hanging="360"/>
      </w:pPr>
      <w:rPr>
        <w:rFonts w:ascii="Wingdings" w:hAnsi="Wingdings" w:hint="default"/>
        <w:color w:val="70AD47" w:themeColor="accent6"/>
      </w:rPr>
    </w:lvl>
    <w:lvl w:ilvl="1" w:tplc="340A0003" w:tentative="1">
      <w:start w:val="1"/>
      <w:numFmt w:val="bullet"/>
      <w:lvlText w:val="o"/>
      <w:lvlJc w:val="left"/>
      <w:pPr>
        <w:ind w:left="2856" w:hanging="360"/>
      </w:pPr>
      <w:rPr>
        <w:rFonts w:ascii="Courier New" w:hAnsi="Courier New" w:cs="Courier New"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25" w15:restartNumberingAfterBreak="0">
    <w:nsid w:val="334470A0"/>
    <w:multiLevelType w:val="hybridMultilevel"/>
    <w:tmpl w:val="0D0A8186"/>
    <w:lvl w:ilvl="0" w:tplc="9454DBDE">
      <w:start w:val="1"/>
      <w:numFmt w:val="lowerRoman"/>
      <w:lvlText w:val="%1."/>
      <w:lvlJc w:val="right"/>
      <w:pPr>
        <w:ind w:left="1068" w:hanging="360"/>
      </w:pPr>
      <w:rPr>
        <w:rFonts w:hint="default"/>
        <w:b/>
        <w:color w:val="538135" w:themeColor="accent6" w:themeShade="BF"/>
      </w:rPr>
    </w:lvl>
    <w:lvl w:ilvl="1" w:tplc="340A0003">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6" w15:restartNumberingAfterBreak="0">
    <w:nsid w:val="37480E3E"/>
    <w:multiLevelType w:val="hybridMultilevel"/>
    <w:tmpl w:val="12C8CCCE"/>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FAF5AB8"/>
    <w:multiLevelType w:val="hybridMultilevel"/>
    <w:tmpl w:val="3B9E6E24"/>
    <w:lvl w:ilvl="0" w:tplc="9DC07E5C">
      <w:start w:val="1"/>
      <w:numFmt w:val="bullet"/>
      <w:lvlText w:val=""/>
      <w:lvlJc w:val="left"/>
      <w:pPr>
        <w:ind w:left="720" w:hanging="360"/>
      </w:pPr>
      <w:rPr>
        <w:rFonts w:ascii="Wingdings" w:hAnsi="Wingdings" w:hint="default"/>
        <w:color w:val="70AD47" w:themeColor="accent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3FF151A7"/>
    <w:multiLevelType w:val="hybridMultilevel"/>
    <w:tmpl w:val="CA1C06E6"/>
    <w:lvl w:ilvl="0" w:tplc="F5D4730E">
      <w:start w:val="1"/>
      <w:numFmt w:val="lowerRoman"/>
      <w:lvlText w:val="%1."/>
      <w:lvlJc w:val="right"/>
      <w:pPr>
        <w:ind w:left="720" w:hanging="360"/>
      </w:pPr>
      <w:rPr>
        <w:rFonts w:hint="default"/>
        <w:b/>
        <w:color w:val="538135" w:themeColor="accent6" w:themeShade="BF"/>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41837B2E"/>
    <w:multiLevelType w:val="hybridMultilevel"/>
    <w:tmpl w:val="755EF5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44507089"/>
    <w:multiLevelType w:val="hybridMultilevel"/>
    <w:tmpl w:val="070E1E2E"/>
    <w:lvl w:ilvl="0" w:tplc="0B3684B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45824A2F"/>
    <w:multiLevelType w:val="hybridMultilevel"/>
    <w:tmpl w:val="353A5414"/>
    <w:lvl w:ilvl="0" w:tplc="36664DD4">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46207FF5"/>
    <w:multiLevelType w:val="hybridMultilevel"/>
    <w:tmpl w:val="3FBA3E6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3" w15:restartNumberingAfterBreak="0">
    <w:nsid w:val="464E4FB8"/>
    <w:multiLevelType w:val="hybridMultilevel"/>
    <w:tmpl w:val="1CB472B2"/>
    <w:lvl w:ilvl="0" w:tplc="340A0003">
      <w:start w:val="1"/>
      <w:numFmt w:val="bullet"/>
      <w:lvlText w:val="o"/>
      <w:lvlJc w:val="left"/>
      <w:pPr>
        <w:ind w:left="340" w:hanging="170"/>
      </w:pPr>
      <w:rPr>
        <w:rFonts w:ascii="Courier New" w:hAnsi="Courier New" w:cs="Courier New" w:hint="default"/>
      </w:rPr>
    </w:lvl>
    <w:lvl w:ilvl="1" w:tplc="340A0003">
      <w:start w:val="1"/>
      <w:numFmt w:val="bullet"/>
      <w:lvlText w:val="o"/>
      <w:lvlJc w:val="left"/>
      <w:pPr>
        <w:ind w:left="1250" w:hanging="360"/>
      </w:pPr>
      <w:rPr>
        <w:rFonts w:ascii="Courier New" w:hAnsi="Courier New" w:cs="Courier New" w:hint="default"/>
      </w:rPr>
    </w:lvl>
    <w:lvl w:ilvl="2" w:tplc="340A0005" w:tentative="1">
      <w:start w:val="1"/>
      <w:numFmt w:val="bullet"/>
      <w:lvlText w:val=""/>
      <w:lvlJc w:val="left"/>
      <w:pPr>
        <w:ind w:left="1970" w:hanging="360"/>
      </w:pPr>
      <w:rPr>
        <w:rFonts w:ascii="Wingdings" w:hAnsi="Wingdings" w:hint="default"/>
      </w:rPr>
    </w:lvl>
    <w:lvl w:ilvl="3" w:tplc="340A0001" w:tentative="1">
      <w:start w:val="1"/>
      <w:numFmt w:val="bullet"/>
      <w:lvlText w:val=""/>
      <w:lvlJc w:val="left"/>
      <w:pPr>
        <w:ind w:left="2690" w:hanging="360"/>
      </w:pPr>
      <w:rPr>
        <w:rFonts w:ascii="Symbol" w:hAnsi="Symbol" w:hint="default"/>
      </w:rPr>
    </w:lvl>
    <w:lvl w:ilvl="4" w:tplc="340A0003" w:tentative="1">
      <w:start w:val="1"/>
      <w:numFmt w:val="bullet"/>
      <w:lvlText w:val="o"/>
      <w:lvlJc w:val="left"/>
      <w:pPr>
        <w:ind w:left="3410" w:hanging="360"/>
      </w:pPr>
      <w:rPr>
        <w:rFonts w:ascii="Courier New" w:hAnsi="Courier New" w:cs="Courier New" w:hint="default"/>
      </w:rPr>
    </w:lvl>
    <w:lvl w:ilvl="5" w:tplc="340A0005" w:tentative="1">
      <w:start w:val="1"/>
      <w:numFmt w:val="bullet"/>
      <w:lvlText w:val=""/>
      <w:lvlJc w:val="left"/>
      <w:pPr>
        <w:ind w:left="4130" w:hanging="360"/>
      </w:pPr>
      <w:rPr>
        <w:rFonts w:ascii="Wingdings" w:hAnsi="Wingdings" w:hint="default"/>
      </w:rPr>
    </w:lvl>
    <w:lvl w:ilvl="6" w:tplc="340A0001" w:tentative="1">
      <w:start w:val="1"/>
      <w:numFmt w:val="bullet"/>
      <w:lvlText w:val=""/>
      <w:lvlJc w:val="left"/>
      <w:pPr>
        <w:ind w:left="4850" w:hanging="360"/>
      </w:pPr>
      <w:rPr>
        <w:rFonts w:ascii="Symbol" w:hAnsi="Symbol" w:hint="default"/>
      </w:rPr>
    </w:lvl>
    <w:lvl w:ilvl="7" w:tplc="340A0003" w:tentative="1">
      <w:start w:val="1"/>
      <w:numFmt w:val="bullet"/>
      <w:lvlText w:val="o"/>
      <w:lvlJc w:val="left"/>
      <w:pPr>
        <w:ind w:left="5570" w:hanging="360"/>
      </w:pPr>
      <w:rPr>
        <w:rFonts w:ascii="Courier New" w:hAnsi="Courier New" w:cs="Courier New" w:hint="default"/>
      </w:rPr>
    </w:lvl>
    <w:lvl w:ilvl="8" w:tplc="340A0005" w:tentative="1">
      <w:start w:val="1"/>
      <w:numFmt w:val="bullet"/>
      <w:lvlText w:val=""/>
      <w:lvlJc w:val="left"/>
      <w:pPr>
        <w:ind w:left="6290" w:hanging="360"/>
      </w:pPr>
      <w:rPr>
        <w:rFonts w:ascii="Wingdings" w:hAnsi="Wingdings" w:hint="default"/>
      </w:rPr>
    </w:lvl>
  </w:abstractNum>
  <w:abstractNum w:abstractNumId="34" w15:restartNumberingAfterBreak="0">
    <w:nsid w:val="46D814FB"/>
    <w:multiLevelType w:val="hybridMultilevel"/>
    <w:tmpl w:val="4E384A9C"/>
    <w:lvl w:ilvl="0" w:tplc="D0CCDADC">
      <w:start w:val="1"/>
      <w:numFmt w:val="bullet"/>
      <w:lvlText w:val="-"/>
      <w:lvlJc w:val="left"/>
      <w:pPr>
        <w:ind w:left="720" w:hanging="360"/>
      </w:pPr>
      <w:rPr>
        <w:rFonts w:ascii="Calibri" w:eastAsia="Times New Roman"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471943B9"/>
    <w:multiLevelType w:val="hybridMultilevel"/>
    <w:tmpl w:val="8C80A0CE"/>
    <w:lvl w:ilvl="0" w:tplc="9DC07E5C">
      <w:start w:val="1"/>
      <w:numFmt w:val="bullet"/>
      <w:lvlText w:val=""/>
      <w:lvlJc w:val="left"/>
      <w:pPr>
        <w:ind w:left="1428" w:hanging="360"/>
      </w:pPr>
      <w:rPr>
        <w:rFonts w:ascii="Wingdings" w:hAnsi="Wingdings" w:hint="default"/>
        <w:color w:val="70AD47" w:themeColor="accent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6" w15:restartNumberingAfterBreak="0">
    <w:nsid w:val="48540ECC"/>
    <w:multiLevelType w:val="hybridMultilevel"/>
    <w:tmpl w:val="76C8544C"/>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7" w15:restartNumberingAfterBreak="0">
    <w:nsid w:val="4C8C6AAC"/>
    <w:multiLevelType w:val="hybridMultilevel"/>
    <w:tmpl w:val="3F8091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4EE321CA"/>
    <w:multiLevelType w:val="hybridMultilevel"/>
    <w:tmpl w:val="E34A126E"/>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0A93911"/>
    <w:multiLevelType w:val="hybridMultilevel"/>
    <w:tmpl w:val="E014F2A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50CB320F"/>
    <w:multiLevelType w:val="hybridMultilevel"/>
    <w:tmpl w:val="DD5A5BE2"/>
    <w:lvl w:ilvl="0" w:tplc="340A001B">
      <w:start w:val="1"/>
      <w:numFmt w:val="lowerRoman"/>
      <w:lvlText w:val="%1."/>
      <w:lvlJc w:val="right"/>
      <w:pPr>
        <w:ind w:left="720" w:hanging="360"/>
      </w:pPr>
      <w:rPr>
        <w:rFonts w:hint="default"/>
        <w:color w:val="538135" w:themeColor="accent6" w:themeShade="BF"/>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53F53673"/>
    <w:multiLevelType w:val="hybridMultilevel"/>
    <w:tmpl w:val="3A1EFFC2"/>
    <w:lvl w:ilvl="0" w:tplc="6EA89722">
      <w:start w:val="1"/>
      <w:numFmt w:val="decimal"/>
      <w:lvlText w:val="%1."/>
      <w:lvlJc w:val="left"/>
      <w:pPr>
        <w:ind w:left="1080" w:hanging="360"/>
      </w:pPr>
      <w:rPr>
        <w:b w:val="0"/>
        <w:color w:val="595959" w:themeColor="text1" w:themeTint="A6"/>
        <w:sz w:val="24"/>
        <w:szCs w:val="24"/>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2" w15:restartNumberingAfterBreak="0">
    <w:nsid w:val="557B0D53"/>
    <w:multiLevelType w:val="hybridMultilevel"/>
    <w:tmpl w:val="479446AC"/>
    <w:lvl w:ilvl="0" w:tplc="B7E8C34C">
      <w:start w:val="1"/>
      <w:numFmt w:val="bullet"/>
      <w:lvlText w:val=""/>
      <w:lvlJc w:val="left"/>
      <w:pPr>
        <w:ind w:left="170" w:hanging="17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55FD118A"/>
    <w:multiLevelType w:val="hybridMultilevel"/>
    <w:tmpl w:val="0F8856B0"/>
    <w:lvl w:ilvl="0" w:tplc="D0CCDADC">
      <w:start w:val="1"/>
      <w:numFmt w:val="bullet"/>
      <w:lvlText w:val="-"/>
      <w:lvlJc w:val="left"/>
      <w:pPr>
        <w:ind w:left="1440" w:hanging="360"/>
      </w:pPr>
      <w:rPr>
        <w:rFonts w:ascii="Calibri" w:eastAsia="Times New Roman" w:hAnsi="Calibri" w:cstheme="minorBid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4" w15:restartNumberingAfterBreak="0">
    <w:nsid w:val="57F81B67"/>
    <w:multiLevelType w:val="hybridMultilevel"/>
    <w:tmpl w:val="6CEAD0D2"/>
    <w:lvl w:ilvl="0" w:tplc="E71E2472">
      <w:start w:val="120"/>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84A5345"/>
    <w:multiLevelType w:val="hybridMultilevel"/>
    <w:tmpl w:val="99DC1D1C"/>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D455987"/>
    <w:multiLevelType w:val="hybridMultilevel"/>
    <w:tmpl w:val="BE3469F8"/>
    <w:lvl w:ilvl="0" w:tplc="57BA035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5DBC4C31"/>
    <w:multiLevelType w:val="hybridMultilevel"/>
    <w:tmpl w:val="95A08D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15:restartNumberingAfterBreak="0">
    <w:nsid w:val="64F307E3"/>
    <w:multiLevelType w:val="hybridMultilevel"/>
    <w:tmpl w:val="ADF0777A"/>
    <w:lvl w:ilvl="0" w:tplc="2BCA48F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15:restartNumberingAfterBreak="0">
    <w:nsid w:val="651108A0"/>
    <w:multiLevelType w:val="hybridMultilevel"/>
    <w:tmpl w:val="0AD62F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73824C9"/>
    <w:multiLevelType w:val="hybridMultilevel"/>
    <w:tmpl w:val="F18E6FD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1" w15:restartNumberingAfterBreak="0">
    <w:nsid w:val="6A0337B7"/>
    <w:multiLevelType w:val="hybridMultilevel"/>
    <w:tmpl w:val="721896EA"/>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2" w15:restartNumberingAfterBreak="0">
    <w:nsid w:val="6A520FE4"/>
    <w:multiLevelType w:val="hybridMultilevel"/>
    <w:tmpl w:val="0E9CBC6E"/>
    <w:lvl w:ilvl="0" w:tplc="E0DCD240">
      <w:start w:val="1"/>
      <w:numFmt w:val="upperRoman"/>
      <w:lvlText w:val="%1.)"/>
      <w:lvlJc w:val="left"/>
      <w:pPr>
        <w:ind w:left="1080" w:hanging="720"/>
      </w:pPr>
      <w:rPr>
        <w:rFonts w:hint="default"/>
        <w:color w:val="auto"/>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6BF96E71"/>
    <w:multiLevelType w:val="hybridMultilevel"/>
    <w:tmpl w:val="9E8037B2"/>
    <w:lvl w:ilvl="0" w:tplc="3008FC92">
      <w:start w:val="1"/>
      <w:numFmt w:val="lowerRoman"/>
      <w:lvlText w:val="%1."/>
      <w:lvlJc w:val="right"/>
      <w:pPr>
        <w:ind w:left="1068" w:hanging="360"/>
      </w:pPr>
      <w:rPr>
        <w:rFonts w:hint="default"/>
        <w:color w:val="538135" w:themeColor="accent6" w:themeShade="BF"/>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54" w15:restartNumberingAfterBreak="0">
    <w:nsid w:val="73487363"/>
    <w:multiLevelType w:val="hybridMultilevel"/>
    <w:tmpl w:val="7E5E5FBA"/>
    <w:lvl w:ilvl="0" w:tplc="D90C34FC">
      <w:start w:val="1"/>
      <w:numFmt w:val="bullet"/>
      <w:lvlText w:val=""/>
      <w:lvlJc w:val="left"/>
      <w:pPr>
        <w:ind w:left="170" w:hanging="17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 w15:restartNumberingAfterBreak="0">
    <w:nsid w:val="7462340D"/>
    <w:multiLevelType w:val="hybridMultilevel"/>
    <w:tmpl w:val="38CEC61C"/>
    <w:lvl w:ilvl="0" w:tplc="340A0003">
      <w:start w:val="1"/>
      <w:numFmt w:val="bullet"/>
      <w:lvlText w:val="o"/>
      <w:lvlJc w:val="left"/>
      <w:pPr>
        <w:ind w:left="340" w:hanging="170"/>
      </w:pPr>
      <w:rPr>
        <w:rFonts w:ascii="Courier New" w:hAnsi="Courier New" w:cs="Courier New" w:hint="default"/>
      </w:rPr>
    </w:lvl>
    <w:lvl w:ilvl="1" w:tplc="340A0003">
      <w:start w:val="1"/>
      <w:numFmt w:val="bullet"/>
      <w:lvlText w:val="o"/>
      <w:lvlJc w:val="left"/>
      <w:pPr>
        <w:ind w:left="1610" w:hanging="360"/>
      </w:pPr>
      <w:rPr>
        <w:rFonts w:ascii="Courier New" w:hAnsi="Courier New" w:cs="Courier New" w:hint="default"/>
      </w:rPr>
    </w:lvl>
    <w:lvl w:ilvl="2" w:tplc="340A0005" w:tentative="1">
      <w:start w:val="1"/>
      <w:numFmt w:val="bullet"/>
      <w:lvlText w:val=""/>
      <w:lvlJc w:val="left"/>
      <w:pPr>
        <w:ind w:left="2330" w:hanging="360"/>
      </w:pPr>
      <w:rPr>
        <w:rFonts w:ascii="Wingdings" w:hAnsi="Wingdings" w:hint="default"/>
      </w:rPr>
    </w:lvl>
    <w:lvl w:ilvl="3" w:tplc="340A0001" w:tentative="1">
      <w:start w:val="1"/>
      <w:numFmt w:val="bullet"/>
      <w:lvlText w:val=""/>
      <w:lvlJc w:val="left"/>
      <w:pPr>
        <w:ind w:left="3050" w:hanging="360"/>
      </w:pPr>
      <w:rPr>
        <w:rFonts w:ascii="Symbol" w:hAnsi="Symbol" w:hint="default"/>
      </w:rPr>
    </w:lvl>
    <w:lvl w:ilvl="4" w:tplc="340A0003" w:tentative="1">
      <w:start w:val="1"/>
      <w:numFmt w:val="bullet"/>
      <w:lvlText w:val="o"/>
      <w:lvlJc w:val="left"/>
      <w:pPr>
        <w:ind w:left="3770" w:hanging="360"/>
      </w:pPr>
      <w:rPr>
        <w:rFonts w:ascii="Courier New" w:hAnsi="Courier New" w:cs="Courier New" w:hint="default"/>
      </w:rPr>
    </w:lvl>
    <w:lvl w:ilvl="5" w:tplc="340A0005" w:tentative="1">
      <w:start w:val="1"/>
      <w:numFmt w:val="bullet"/>
      <w:lvlText w:val=""/>
      <w:lvlJc w:val="left"/>
      <w:pPr>
        <w:ind w:left="4490" w:hanging="360"/>
      </w:pPr>
      <w:rPr>
        <w:rFonts w:ascii="Wingdings" w:hAnsi="Wingdings" w:hint="default"/>
      </w:rPr>
    </w:lvl>
    <w:lvl w:ilvl="6" w:tplc="340A0001" w:tentative="1">
      <w:start w:val="1"/>
      <w:numFmt w:val="bullet"/>
      <w:lvlText w:val=""/>
      <w:lvlJc w:val="left"/>
      <w:pPr>
        <w:ind w:left="5210" w:hanging="360"/>
      </w:pPr>
      <w:rPr>
        <w:rFonts w:ascii="Symbol" w:hAnsi="Symbol" w:hint="default"/>
      </w:rPr>
    </w:lvl>
    <w:lvl w:ilvl="7" w:tplc="340A0003" w:tentative="1">
      <w:start w:val="1"/>
      <w:numFmt w:val="bullet"/>
      <w:lvlText w:val="o"/>
      <w:lvlJc w:val="left"/>
      <w:pPr>
        <w:ind w:left="5930" w:hanging="360"/>
      </w:pPr>
      <w:rPr>
        <w:rFonts w:ascii="Courier New" w:hAnsi="Courier New" w:cs="Courier New" w:hint="default"/>
      </w:rPr>
    </w:lvl>
    <w:lvl w:ilvl="8" w:tplc="340A0005" w:tentative="1">
      <w:start w:val="1"/>
      <w:numFmt w:val="bullet"/>
      <w:lvlText w:val=""/>
      <w:lvlJc w:val="left"/>
      <w:pPr>
        <w:ind w:left="6650" w:hanging="360"/>
      </w:pPr>
      <w:rPr>
        <w:rFonts w:ascii="Wingdings" w:hAnsi="Wingdings" w:hint="default"/>
      </w:rPr>
    </w:lvl>
  </w:abstractNum>
  <w:abstractNum w:abstractNumId="56" w15:restartNumberingAfterBreak="0">
    <w:nsid w:val="750A4D97"/>
    <w:multiLevelType w:val="hybridMultilevel"/>
    <w:tmpl w:val="5D0C3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6736D3A"/>
    <w:multiLevelType w:val="hybridMultilevel"/>
    <w:tmpl w:val="B42CB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7D56B7E"/>
    <w:multiLevelType w:val="multilevel"/>
    <w:tmpl w:val="EE283D30"/>
    <w:lvl w:ilvl="0">
      <w:start w:val="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7A003020"/>
    <w:multiLevelType w:val="hybridMultilevel"/>
    <w:tmpl w:val="02049486"/>
    <w:lvl w:ilvl="0" w:tplc="24D2E208">
      <w:start w:val="1"/>
      <w:numFmt w:val="bullet"/>
      <w:lvlText w:val=""/>
      <w:lvlJc w:val="left"/>
      <w:pPr>
        <w:ind w:left="170" w:hanging="17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0" w15:restartNumberingAfterBreak="0">
    <w:nsid w:val="7A8B07CB"/>
    <w:multiLevelType w:val="hybridMultilevel"/>
    <w:tmpl w:val="7352A676"/>
    <w:lvl w:ilvl="0" w:tplc="9454DBDE">
      <w:start w:val="1"/>
      <w:numFmt w:val="lowerRoman"/>
      <w:lvlText w:val="%1."/>
      <w:lvlJc w:val="right"/>
      <w:pPr>
        <w:ind w:left="1068" w:hanging="360"/>
      </w:pPr>
      <w:rPr>
        <w:rFonts w:hint="default"/>
        <w:b/>
        <w:color w:val="538135" w:themeColor="accent6" w:themeShade="BF"/>
      </w:rPr>
    </w:lvl>
    <w:lvl w:ilvl="1" w:tplc="340A0001">
      <w:start w:val="1"/>
      <w:numFmt w:val="bullet"/>
      <w:lvlText w:val=""/>
      <w:lvlJc w:val="left"/>
      <w:pPr>
        <w:ind w:left="1788" w:hanging="360"/>
      </w:pPr>
      <w:rPr>
        <w:rFonts w:ascii="Symbol" w:hAnsi="Symbol"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1" w15:restartNumberingAfterBreak="0">
    <w:nsid w:val="7BD43ACF"/>
    <w:multiLevelType w:val="hybridMultilevel"/>
    <w:tmpl w:val="945E77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2" w15:restartNumberingAfterBreak="0">
    <w:nsid w:val="7EE610B5"/>
    <w:multiLevelType w:val="hybridMultilevel"/>
    <w:tmpl w:val="F70AEF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3" w15:restartNumberingAfterBreak="0">
    <w:nsid w:val="7FF05FDA"/>
    <w:multiLevelType w:val="hybridMultilevel"/>
    <w:tmpl w:val="A100FF3A"/>
    <w:lvl w:ilvl="0" w:tplc="F6F6E9B0">
      <w:start w:val="1"/>
      <w:numFmt w:val="lowerRoman"/>
      <w:lvlText w:val="%1."/>
      <w:lvlJc w:val="right"/>
      <w:pPr>
        <w:ind w:left="1428" w:hanging="360"/>
      </w:pPr>
      <w:rPr>
        <w:color w:val="538135" w:themeColor="accent6" w:themeShade="BF"/>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num w:numId="1">
    <w:abstractNumId w:val="22"/>
  </w:num>
  <w:num w:numId="2">
    <w:abstractNumId w:val="35"/>
  </w:num>
  <w:num w:numId="3">
    <w:abstractNumId w:val="27"/>
  </w:num>
  <w:num w:numId="4">
    <w:abstractNumId w:val="12"/>
  </w:num>
  <w:num w:numId="5">
    <w:abstractNumId w:val="14"/>
  </w:num>
  <w:num w:numId="6">
    <w:abstractNumId w:val="16"/>
  </w:num>
  <w:num w:numId="7">
    <w:abstractNumId w:val="40"/>
  </w:num>
  <w:num w:numId="8">
    <w:abstractNumId w:val="28"/>
  </w:num>
  <w:num w:numId="9">
    <w:abstractNumId w:val="19"/>
  </w:num>
  <w:num w:numId="10">
    <w:abstractNumId w:val="58"/>
  </w:num>
  <w:num w:numId="11">
    <w:abstractNumId w:val="46"/>
  </w:num>
  <w:num w:numId="12">
    <w:abstractNumId w:val="11"/>
  </w:num>
  <w:num w:numId="13">
    <w:abstractNumId w:val="24"/>
  </w:num>
  <w:num w:numId="14">
    <w:abstractNumId w:val="50"/>
  </w:num>
  <w:num w:numId="15">
    <w:abstractNumId w:val="41"/>
  </w:num>
  <w:num w:numId="16">
    <w:abstractNumId w:val="63"/>
  </w:num>
  <w:num w:numId="17">
    <w:abstractNumId w:val="53"/>
  </w:num>
  <w:num w:numId="18">
    <w:abstractNumId w:val="37"/>
  </w:num>
  <w:num w:numId="19">
    <w:abstractNumId w:val="5"/>
  </w:num>
  <w:num w:numId="20">
    <w:abstractNumId w:val="7"/>
  </w:num>
  <w:num w:numId="21">
    <w:abstractNumId w:val="51"/>
  </w:num>
  <w:num w:numId="22">
    <w:abstractNumId w:val="36"/>
  </w:num>
  <w:num w:numId="23">
    <w:abstractNumId w:val="13"/>
  </w:num>
  <w:num w:numId="24">
    <w:abstractNumId w:val="0"/>
  </w:num>
  <w:num w:numId="25">
    <w:abstractNumId w:val="59"/>
  </w:num>
  <w:num w:numId="26">
    <w:abstractNumId w:val="42"/>
  </w:num>
  <w:num w:numId="27">
    <w:abstractNumId w:val="55"/>
  </w:num>
  <w:num w:numId="28">
    <w:abstractNumId w:val="54"/>
  </w:num>
  <w:num w:numId="29">
    <w:abstractNumId w:val="23"/>
  </w:num>
  <w:num w:numId="30">
    <w:abstractNumId w:val="33"/>
  </w:num>
  <w:num w:numId="31">
    <w:abstractNumId w:val="25"/>
  </w:num>
  <w:num w:numId="32">
    <w:abstractNumId w:val="2"/>
  </w:num>
  <w:num w:numId="33">
    <w:abstractNumId w:val="60"/>
  </w:num>
  <w:num w:numId="34">
    <w:abstractNumId w:val="52"/>
  </w:num>
  <w:num w:numId="35">
    <w:abstractNumId w:val="38"/>
  </w:num>
  <w:num w:numId="36">
    <w:abstractNumId w:val="6"/>
  </w:num>
  <w:num w:numId="37">
    <w:abstractNumId w:val="48"/>
  </w:num>
  <w:num w:numId="38">
    <w:abstractNumId w:val="26"/>
  </w:num>
  <w:num w:numId="39">
    <w:abstractNumId w:val="45"/>
  </w:num>
  <w:num w:numId="40">
    <w:abstractNumId w:val="57"/>
  </w:num>
  <w:num w:numId="41">
    <w:abstractNumId w:val="49"/>
  </w:num>
  <w:num w:numId="42">
    <w:abstractNumId w:val="8"/>
  </w:num>
  <w:num w:numId="43">
    <w:abstractNumId w:val="61"/>
  </w:num>
  <w:num w:numId="44">
    <w:abstractNumId w:val="10"/>
  </w:num>
  <w:num w:numId="45">
    <w:abstractNumId w:val="3"/>
  </w:num>
  <w:num w:numId="46">
    <w:abstractNumId w:val="56"/>
  </w:num>
  <w:num w:numId="47">
    <w:abstractNumId w:val="44"/>
  </w:num>
  <w:num w:numId="48">
    <w:abstractNumId w:val="21"/>
  </w:num>
  <w:num w:numId="49">
    <w:abstractNumId w:val="9"/>
  </w:num>
  <w:num w:numId="50">
    <w:abstractNumId w:val="17"/>
  </w:num>
  <w:num w:numId="51">
    <w:abstractNumId w:val="34"/>
  </w:num>
  <w:num w:numId="52">
    <w:abstractNumId w:val="43"/>
  </w:num>
  <w:num w:numId="53">
    <w:abstractNumId w:val="32"/>
  </w:num>
  <w:num w:numId="54">
    <w:abstractNumId w:val="15"/>
  </w:num>
  <w:num w:numId="55">
    <w:abstractNumId w:val="47"/>
  </w:num>
  <w:num w:numId="56">
    <w:abstractNumId w:val="62"/>
  </w:num>
  <w:num w:numId="57">
    <w:abstractNumId w:val="29"/>
  </w:num>
  <w:num w:numId="58">
    <w:abstractNumId w:val="20"/>
  </w:num>
  <w:num w:numId="59">
    <w:abstractNumId w:val="18"/>
  </w:num>
  <w:num w:numId="60">
    <w:abstractNumId w:val="39"/>
  </w:num>
  <w:num w:numId="61">
    <w:abstractNumId w:val="1"/>
  </w:num>
  <w:num w:numId="62">
    <w:abstractNumId w:val="4"/>
  </w:num>
  <w:num w:numId="63">
    <w:abstractNumId w:val="30"/>
  </w:num>
  <w:num w:numId="64">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F3"/>
    <w:rsid w:val="00000168"/>
    <w:rsid w:val="00000219"/>
    <w:rsid w:val="00002897"/>
    <w:rsid w:val="00005069"/>
    <w:rsid w:val="0000644F"/>
    <w:rsid w:val="00012E69"/>
    <w:rsid w:val="0001312C"/>
    <w:rsid w:val="00015902"/>
    <w:rsid w:val="00017B59"/>
    <w:rsid w:val="00017FEF"/>
    <w:rsid w:val="00022FBA"/>
    <w:rsid w:val="00023DEF"/>
    <w:rsid w:val="000262D4"/>
    <w:rsid w:val="00027B6D"/>
    <w:rsid w:val="00030D78"/>
    <w:rsid w:val="00032F85"/>
    <w:rsid w:val="000333EA"/>
    <w:rsid w:val="00033BFB"/>
    <w:rsid w:val="000343CD"/>
    <w:rsid w:val="00034648"/>
    <w:rsid w:val="00035FB9"/>
    <w:rsid w:val="00036E24"/>
    <w:rsid w:val="000400EE"/>
    <w:rsid w:val="00040DE7"/>
    <w:rsid w:val="00043732"/>
    <w:rsid w:val="00046E2B"/>
    <w:rsid w:val="000534DA"/>
    <w:rsid w:val="000536FB"/>
    <w:rsid w:val="0006040B"/>
    <w:rsid w:val="000605BA"/>
    <w:rsid w:val="00064ED9"/>
    <w:rsid w:val="000671B5"/>
    <w:rsid w:val="000674D7"/>
    <w:rsid w:val="00067C3B"/>
    <w:rsid w:val="00067ED1"/>
    <w:rsid w:val="00070006"/>
    <w:rsid w:val="0007211F"/>
    <w:rsid w:val="00073B99"/>
    <w:rsid w:val="00074B51"/>
    <w:rsid w:val="00076CCC"/>
    <w:rsid w:val="0007761C"/>
    <w:rsid w:val="00083CF2"/>
    <w:rsid w:val="00090713"/>
    <w:rsid w:val="000914E8"/>
    <w:rsid w:val="0009232A"/>
    <w:rsid w:val="00092736"/>
    <w:rsid w:val="00092DE2"/>
    <w:rsid w:val="0009577D"/>
    <w:rsid w:val="00096742"/>
    <w:rsid w:val="0009761B"/>
    <w:rsid w:val="00097E4C"/>
    <w:rsid w:val="000A0AB1"/>
    <w:rsid w:val="000A469C"/>
    <w:rsid w:val="000A5164"/>
    <w:rsid w:val="000B13DE"/>
    <w:rsid w:val="000B1EF9"/>
    <w:rsid w:val="000B3BC0"/>
    <w:rsid w:val="000B40AC"/>
    <w:rsid w:val="000B47C9"/>
    <w:rsid w:val="000B5E9A"/>
    <w:rsid w:val="000B75B3"/>
    <w:rsid w:val="000B7622"/>
    <w:rsid w:val="000B76CE"/>
    <w:rsid w:val="000C05D8"/>
    <w:rsid w:val="000C133A"/>
    <w:rsid w:val="000C292D"/>
    <w:rsid w:val="000C356A"/>
    <w:rsid w:val="000C53B6"/>
    <w:rsid w:val="000C6A53"/>
    <w:rsid w:val="000C6DD9"/>
    <w:rsid w:val="000D4787"/>
    <w:rsid w:val="000E0F74"/>
    <w:rsid w:val="000E6473"/>
    <w:rsid w:val="000F6BBB"/>
    <w:rsid w:val="00101CBC"/>
    <w:rsid w:val="00107A77"/>
    <w:rsid w:val="001127D1"/>
    <w:rsid w:val="00113076"/>
    <w:rsid w:val="00114BE7"/>
    <w:rsid w:val="00116067"/>
    <w:rsid w:val="001176C6"/>
    <w:rsid w:val="00117C36"/>
    <w:rsid w:val="00121725"/>
    <w:rsid w:val="00124698"/>
    <w:rsid w:val="00126202"/>
    <w:rsid w:val="00127DA6"/>
    <w:rsid w:val="001308F6"/>
    <w:rsid w:val="00130E1B"/>
    <w:rsid w:val="00131FF8"/>
    <w:rsid w:val="00133906"/>
    <w:rsid w:val="00133DE5"/>
    <w:rsid w:val="001407EB"/>
    <w:rsid w:val="001410A1"/>
    <w:rsid w:val="00143A47"/>
    <w:rsid w:val="00146AB1"/>
    <w:rsid w:val="00147595"/>
    <w:rsid w:val="00150D37"/>
    <w:rsid w:val="00150D6F"/>
    <w:rsid w:val="00152738"/>
    <w:rsid w:val="00154DAE"/>
    <w:rsid w:val="00164A32"/>
    <w:rsid w:val="00164C34"/>
    <w:rsid w:val="00167BFA"/>
    <w:rsid w:val="00170FF0"/>
    <w:rsid w:val="001711A9"/>
    <w:rsid w:val="00174291"/>
    <w:rsid w:val="00177E3F"/>
    <w:rsid w:val="001808B0"/>
    <w:rsid w:val="00180E5B"/>
    <w:rsid w:val="00181DE2"/>
    <w:rsid w:val="0018341D"/>
    <w:rsid w:val="00184D78"/>
    <w:rsid w:val="00185C7B"/>
    <w:rsid w:val="0018714E"/>
    <w:rsid w:val="00187A72"/>
    <w:rsid w:val="0019021F"/>
    <w:rsid w:val="00190945"/>
    <w:rsid w:val="00191601"/>
    <w:rsid w:val="00191964"/>
    <w:rsid w:val="00192BBE"/>
    <w:rsid w:val="00195374"/>
    <w:rsid w:val="00196801"/>
    <w:rsid w:val="0019681D"/>
    <w:rsid w:val="00196E45"/>
    <w:rsid w:val="001A09DB"/>
    <w:rsid w:val="001A5119"/>
    <w:rsid w:val="001A628D"/>
    <w:rsid w:val="001A6701"/>
    <w:rsid w:val="001B0406"/>
    <w:rsid w:val="001B11BC"/>
    <w:rsid w:val="001B1CD0"/>
    <w:rsid w:val="001B1D0C"/>
    <w:rsid w:val="001B3885"/>
    <w:rsid w:val="001B54FE"/>
    <w:rsid w:val="001B78B3"/>
    <w:rsid w:val="001B7F22"/>
    <w:rsid w:val="001C0F18"/>
    <w:rsid w:val="001C1B96"/>
    <w:rsid w:val="001C2F36"/>
    <w:rsid w:val="001C4106"/>
    <w:rsid w:val="001C48D0"/>
    <w:rsid w:val="001D0738"/>
    <w:rsid w:val="001D226D"/>
    <w:rsid w:val="001D552D"/>
    <w:rsid w:val="001D6189"/>
    <w:rsid w:val="001D6495"/>
    <w:rsid w:val="001E0A90"/>
    <w:rsid w:val="001E0BD9"/>
    <w:rsid w:val="001E72AD"/>
    <w:rsid w:val="001F2C87"/>
    <w:rsid w:val="001F4F49"/>
    <w:rsid w:val="001F5986"/>
    <w:rsid w:val="001F734C"/>
    <w:rsid w:val="001F7E8E"/>
    <w:rsid w:val="00206510"/>
    <w:rsid w:val="00206652"/>
    <w:rsid w:val="002079A8"/>
    <w:rsid w:val="00211E58"/>
    <w:rsid w:val="002134E3"/>
    <w:rsid w:val="002136C3"/>
    <w:rsid w:val="0021519F"/>
    <w:rsid w:val="002161A4"/>
    <w:rsid w:val="002167DC"/>
    <w:rsid w:val="00216A79"/>
    <w:rsid w:val="0022637C"/>
    <w:rsid w:val="00226724"/>
    <w:rsid w:val="00231A93"/>
    <w:rsid w:val="00236197"/>
    <w:rsid w:val="00237F2D"/>
    <w:rsid w:val="00242260"/>
    <w:rsid w:val="00242D4C"/>
    <w:rsid w:val="00244355"/>
    <w:rsid w:val="00244770"/>
    <w:rsid w:val="002463C2"/>
    <w:rsid w:val="002464B2"/>
    <w:rsid w:val="00247DA6"/>
    <w:rsid w:val="002518D4"/>
    <w:rsid w:val="002518FC"/>
    <w:rsid w:val="00251C67"/>
    <w:rsid w:val="00251F10"/>
    <w:rsid w:val="00254B57"/>
    <w:rsid w:val="00256563"/>
    <w:rsid w:val="00260B67"/>
    <w:rsid w:val="0026231D"/>
    <w:rsid w:val="00266487"/>
    <w:rsid w:val="00267926"/>
    <w:rsid w:val="00270431"/>
    <w:rsid w:val="00270A03"/>
    <w:rsid w:val="00270FA4"/>
    <w:rsid w:val="002725A1"/>
    <w:rsid w:val="00274A7E"/>
    <w:rsid w:val="0027602A"/>
    <w:rsid w:val="002762A8"/>
    <w:rsid w:val="002770AE"/>
    <w:rsid w:val="00277230"/>
    <w:rsid w:val="0027764C"/>
    <w:rsid w:val="00277B24"/>
    <w:rsid w:val="00280DD2"/>
    <w:rsid w:val="00281FDC"/>
    <w:rsid w:val="00284CB7"/>
    <w:rsid w:val="002861FE"/>
    <w:rsid w:val="00287346"/>
    <w:rsid w:val="00287F4D"/>
    <w:rsid w:val="00297030"/>
    <w:rsid w:val="002A0997"/>
    <w:rsid w:val="002A118C"/>
    <w:rsid w:val="002A1B54"/>
    <w:rsid w:val="002A75AD"/>
    <w:rsid w:val="002A76CF"/>
    <w:rsid w:val="002A7C0F"/>
    <w:rsid w:val="002B0467"/>
    <w:rsid w:val="002B1FEE"/>
    <w:rsid w:val="002B3988"/>
    <w:rsid w:val="002B49EF"/>
    <w:rsid w:val="002B52D4"/>
    <w:rsid w:val="002C0D4E"/>
    <w:rsid w:val="002C1847"/>
    <w:rsid w:val="002C289F"/>
    <w:rsid w:val="002C39B1"/>
    <w:rsid w:val="002C42A9"/>
    <w:rsid w:val="002C75F5"/>
    <w:rsid w:val="002D4A71"/>
    <w:rsid w:val="002D637E"/>
    <w:rsid w:val="002D676B"/>
    <w:rsid w:val="002E04AB"/>
    <w:rsid w:val="002E0756"/>
    <w:rsid w:val="002E2A43"/>
    <w:rsid w:val="002E2B25"/>
    <w:rsid w:val="002E2FD7"/>
    <w:rsid w:val="002E3D51"/>
    <w:rsid w:val="002E5B6C"/>
    <w:rsid w:val="002F1E0A"/>
    <w:rsid w:val="002F1E94"/>
    <w:rsid w:val="002F23AE"/>
    <w:rsid w:val="002F33F0"/>
    <w:rsid w:val="002F3E7A"/>
    <w:rsid w:val="002F5366"/>
    <w:rsid w:val="002F7353"/>
    <w:rsid w:val="0030179E"/>
    <w:rsid w:val="00304D66"/>
    <w:rsid w:val="00307CEA"/>
    <w:rsid w:val="003130C9"/>
    <w:rsid w:val="00313C12"/>
    <w:rsid w:val="00316944"/>
    <w:rsid w:val="00317903"/>
    <w:rsid w:val="00321446"/>
    <w:rsid w:val="00321B39"/>
    <w:rsid w:val="00323511"/>
    <w:rsid w:val="00325202"/>
    <w:rsid w:val="003313B4"/>
    <w:rsid w:val="0033433A"/>
    <w:rsid w:val="00334B90"/>
    <w:rsid w:val="00335D50"/>
    <w:rsid w:val="00337427"/>
    <w:rsid w:val="003427BC"/>
    <w:rsid w:val="00342E87"/>
    <w:rsid w:val="003447BC"/>
    <w:rsid w:val="00345802"/>
    <w:rsid w:val="0034641A"/>
    <w:rsid w:val="003507AE"/>
    <w:rsid w:val="00353822"/>
    <w:rsid w:val="00355B7A"/>
    <w:rsid w:val="00357587"/>
    <w:rsid w:val="00363535"/>
    <w:rsid w:val="00364363"/>
    <w:rsid w:val="003702A8"/>
    <w:rsid w:val="0037042A"/>
    <w:rsid w:val="003748BD"/>
    <w:rsid w:val="00376B54"/>
    <w:rsid w:val="0038380A"/>
    <w:rsid w:val="00383B9E"/>
    <w:rsid w:val="00383C9E"/>
    <w:rsid w:val="00385446"/>
    <w:rsid w:val="00385FDD"/>
    <w:rsid w:val="00395FA3"/>
    <w:rsid w:val="00396549"/>
    <w:rsid w:val="00396633"/>
    <w:rsid w:val="003974FB"/>
    <w:rsid w:val="003A4D82"/>
    <w:rsid w:val="003B14BE"/>
    <w:rsid w:val="003B1F9F"/>
    <w:rsid w:val="003B22AD"/>
    <w:rsid w:val="003B5478"/>
    <w:rsid w:val="003B5594"/>
    <w:rsid w:val="003B5C8A"/>
    <w:rsid w:val="003B60A9"/>
    <w:rsid w:val="003B6C50"/>
    <w:rsid w:val="003B7BBF"/>
    <w:rsid w:val="003C0E3B"/>
    <w:rsid w:val="003C0E8B"/>
    <w:rsid w:val="003C2CED"/>
    <w:rsid w:val="003D070E"/>
    <w:rsid w:val="003D19FC"/>
    <w:rsid w:val="003D3C50"/>
    <w:rsid w:val="003D4408"/>
    <w:rsid w:val="003D65C2"/>
    <w:rsid w:val="003D7EE5"/>
    <w:rsid w:val="003E0E08"/>
    <w:rsid w:val="003E0F8C"/>
    <w:rsid w:val="003E1981"/>
    <w:rsid w:val="003E1C25"/>
    <w:rsid w:val="003F11F3"/>
    <w:rsid w:val="003F3407"/>
    <w:rsid w:val="003F3F8A"/>
    <w:rsid w:val="003F4ABE"/>
    <w:rsid w:val="003F4BBE"/>
    <w:rsid w:val="003F4D1D"/>
    <w:rsid w:val="003F5DD7"/>
    <w:rsid w:val="003F6DB0"/>
    <w:rsid w:val="003F7A94"/>
    <w:rsid w:val="003F7EA6"/>
    <w:rsid w:val="0040167D"/>
    <w:rsid w:val="004022A7"/>
    <w:rsid w:val="00405B72"/>
    <w:rsid w:val="00406750"/>
    <w:rsid w:val="00411498"/>
    <w:rsid w:val="00411B1F"/>
    <w:rsid w:val="00411FEA"/>
    <w:rsid w:val="0041540B"/>
    <w:rsid w:val="004157DB"/>
    <w:rsid w:val="00417120"/>
    <w:rsid w:val="00423858"/>
    <w:rsid w:val="00423DD0"/>
    <w:rsid w:val="0042415E"/>
    <w:rsid w:val="0042434F"/>
    <w:rsid w:val="00426396"/>
    <w:rsid w:val="004276A6"/>
    <w:rsid w:val="00427A0C"/>
    <w:rsid w:val="00434BE1"/>
    <w:rsid w:val="004367EF"/>
    <w:rsid w:val="0044042D"/>
    <w:rsid w:val="00441989"/>
    <w:rsid w:val="00441A37"/>
    <w:rsid w:val="00441E72"/>
    <w:rsid w:val="004420D2"/>
    <w:rsid w:val="0044551F"/>
    <w:rsid w:val="0044552C"/>
    <w:rsid w:val="00445B29"/>
    <w:rsid w:val="0044716A"/>
    <w:rsid w:val="004508FD"/>
    <w:rsid w:val="004517CD"/>
    <w:rsid w:val="00451D35"/>
    <w:rsid w:val="004538D2"/>
    <w:rsid w:val="00457B3E"/>
    <w:rsid w:val="004633E6"/>
    <w:rsid w:val="00467055"/>
    <w:rsid w:val="00467861"/>
    <w:rsid w:val="004711DA"/>
    <w:rsid w:val="00473080"/>
    <w:rsid w:val="004732B9"/>
    <w:rsid w:val="00473523"/>
    <w:rsid w:val="0047449D"/>
    <w:rsid w:val="00477DAE"/>
    <w:rsid w:val="004804CD"/>
    <w:rsid w:val="004824E7"/>
    <w:rsid w:val="00482AE4"/>
    <w:rsid w:val="0048302E"/>
    <w:rsid w:val="00483C3C"/>
    <w:rsid w:val="00484D78"/>
    <w:rsid w:val="0049166A"/>
    <w:rsid w:val="004923C7"/>
    <w:rsid w:val="00492EC4"/>
    <w:rsid w:val="00493A81"/>
    <w:rsid w:val="00493C20"/>
    <w:rsid w:val="00494BCC"/>
    <w:rsid w:val="004951FE"/>
    <w:rsid w:val="004954DA"/>
    <w:rsid w:val="00496BB0"/>
    <w:rsid w:val="00497FDB"/>
    <w:rsid w:val="004A19CF"/>
    <w:rsid w:val="004A2CD7"/>
    <w:rsid w:val="004A49FF"/>
    <w:rsid w:val="004A53A7"/>
    <w:rsid w:val="004B14C1"/>
    <w:rsid w:val="004B153F"/>
    <w:rsid w:val="004B1CDA"/>
    <w:rsid w:val="004B2F44"/>
    <w:rsid w:val="004B37E9"/>
    <w:rsid w:val="004B4AC3"/>
    <w:rsid w:val="004B501F"/>
    <w:rsid w:val="004B5751"/>
    <w:rsid w:val="004B6BA2"/>
    <w:rsid w:val="004C058C"/>
    <w:rsid w:val="004C2A9D"/>
    <w:rsid w:val="004C3166"/>
    <w:rsid w:val="004C358D"/>
    <w:rsid w:val="004C55EF"/>
    <w:rsid w:val="004D3B4E"/>
    <w:rsid w:val="004D4A44"/>
    <w:rsid w:val="004E529D"/>
    <w:rsid w:val="004E58E7"/>
    <w:rsid w:val="004E6D05"/>
    <w:rsid w:val="004F05F9"/>
    <w:rsid w:val="004F21B2"/>
    <w:rsid w:val="004F31D5"/>
    <w:rsid w:val="004F4AE6"/>
    <w:rsid w:val="004F78E8"/>
    <w:rsid w:val="00503D22"/>
    <w:rsid w:val="00511D1E"/>
    <w:rsid w:val="00512CEC"/>
    <w:rsid w:val="0052163D"/>
    <w:rsid w:val="005219CD"/>
    <w:rsid w:val="00523CFE"/>
    <w:rsid w:val="00523F7B"/>
    <w:rsid w:val="0052666B"/>
    <w:rsid w:val="00526C22"/>
    <w:rsid w:val="00530471"/>
    <w:rsid w:val="0053345A"/>
    <w:rsid w:val="00533632"/>
    <w:rsid w:val="005343C3"/>
    <w:rsid w:val="005371AF"/>
    <w:rsid w:val="00537507"/>
    <w:rsid w:val="00540ADC"/>
    <w:rsid w:val="00546238"/>
    <w:rsid w:val="00546D17"/>
    <w:rsid w:val="00546E3F"/>
    <w:rsid w:val="00547B11"/>
    <w:rsid w:val="00550BD8"/>
    <w:rsid w:val="0055279E"/>
    <w:rsid w:val="00552A30"/>
    <w:rsid w:val="005530D5"/>
    <w:rsid w:val="00553AEA"/>
    <w:rsid w:val="0055485E"/>
    <w:rsid w:val="005551B1"/>
    <w:rsid w:val="00555F37"/>
    <w:rsid w:val="005566E9"/>
    <w:rsid w:val="00560A78"/>
    <w:rsid w:val="00560B72"/>
    <w:rsid w:val="005618AC"/>
    <w:rsid w:val="00566F3B"/>
    <w:rsid w:val="00574723"/>
    <w:rsid w:val="00584962"/>
    <w:rsid w:val="00586490"/>
    <w:rsid w:val="005936D2"/>
    <w:rsid w:val="005A0E21"/>
    <w:rsid w:val="005A3270"/>
    <w:rsid w:val="005A3A2C"/>
    <w:rsid w:val="005A3C14"/>
    <w:rsid w:val="005A7633"/>
    <w:rsid w:val="005B040E"/>
    <w:rsid w:val="005B1383"/>
    <w:rsid w:val="005B49C3"/>
    <w:rsid w:val="005B600F"/>
    <w:rsid w:val="005B6126"/>
    <w:rsid w:val="005C05CD"/>
    <w:rsid w:val="005C10BB"/>
    <w:rsid w:val="005C1CED"/>
    <w:rsid w:val="005C215C"/>
    <w:rsid w:val="005C30B4"/>
    <w:rsid w:val="005C4576"/>
    <w:rsid w:val="005C686A"/>
    <w:rsid w:val="005D2B71"/>
    <w:rsid w:val="005D3CC5"/>
    <w:rsid w:val="005D442B"/>
    <w:rsid w:val="005D559A"/>
    <w:rsid w:val="005D6AAF"/>
    <w:rsid w:val="005E0842"/>
    <w:rsid w:val="005E1B98"/>
    <w:rsid w:val="005E28A4"/>
    <w:rsid w:val="005E3410"/>
    <w:rsid w:val="005E594A"/>
    <w:rsid w:val="005E7E69"/>
    <w:rsid w:val="005F0790"/>
    <w:rsid w:val="005F2314"/>
    <w:rsid w:val="005F3934"/>
    <w:rsid w:val="00601880"/>
    <w:rsid w:val="006019D2"/>
    <w:rsid w:val="00605A16"/>
    <w:rsid w:val="00610755"/>
    <w:rsid w:val="00611583"/>
    <w:rsid w:val="00612245"/>
    <w:rsid w:val="00613DF7"/>
    <w:rsid w:val="00614444"/>
    <w:rsid w:val="00614488"/>
    <w:rsid w:val="00614C44"/>
    <w:rsid w:val="00615CB4"/>
    <w:rsid w:val="00617F8E"/>
    <w:rsid w:val="006215E8"/>
    <w:rsid w:val="00621E96"/>
    <w:rsid w:val="006251C5"/>
    <w:rsid w:val="0062553E"/>
    <w:rsid w:val="00625CC4"/>
    <w:rsid w:val="006341AC"/>
    <w:rsid w:val="006360BC"/>
    <w:rsid w:val="00643F85"/>
    <w:rsid w:val="00644D55"/>
    <w:rsid w:val="00647D52"/>
    <w:rsid w:val="00652B27"/>
    <w:rsid w:val="006531D1"/>
    <w:rsid w:val="006548EF"/>
    <w:rsid w:val="00655363"/>
    <w:rsid w:val="00665D88"/>
    <w:rsid w:val="006663E8"/>
    <w:rsid w:val="0067159A"/>
    <w:rsid w:val="00674515"/>
    <w:rsid w:val="00677530"/>
    <w:rsid w:val="0068075C"/>
    <w:rsid w:val="0068405A"/>
    <w:rsid w:val="006847CB"/>
    <w:rsid w:val="00684B09"/>
    <w:rsid w:val="00685F3C"/>
    <w:rsid w:val="00685FD1"/>
    <w:rsid w:val="00687D12"/>
    <w:rsid w:val="00690FDA"/>
    <w:rsid w:val="0069161D"/>
    <w:rsid w:val="006917A0"/>
    <w:rsid w:val="00691ECA"/>
    <w:rsid w:val="00693B01"/>
    <w:rsid w:val="0069471A"/>
    <w:rsid w:val="00695280"/>
    <w:rsid w:val="006A0132"/>
    <w:rsid w:val="006A2D7F"/>
    <w:rsid w:val="006A3F7C"/>
    <w:rsid w:val="006B2041"/>
    <w:rsid w:val="006B3194"/>
    <w:rsid w:val="006B4FDD"/>
    <w:rsid w:val="006B6375"/>
    <w:rsid w:val="006C061E"/>
    <w:rsid w:val="006C119C"/>
    <w:rsid w:val="006C1A53"/>
    <w:rsid w:val="006C3AC6"/>
    <w:rsid w:val="006C5B0D"/>
    <w:rsid w:val="006C5B5D"/>
    <w:rsid w:val="006C5B70"/>
    <w:rsid w:val="006C5D4F"/>
    <w:rsid w:val="006C6C5A"/>
    <w:rsid w:val="006C7C47"/>
    <w:rsid w:val="006D03CE"/>
    <w:rsid w:val="006D1C4F"/>
    <w:rsid w:val="006D27DD"/>
    <w:rsid w:val="006D3FCE"/>
    <w:rsid w:val="006D53B7"/>
    <w:rsid w:val="006D731F"/>
    <w:rsid w:val="006E0D70"/>
    <w:rsid w:val="006E4B77"/>
    <w:rsid w:val="006E5E4C"/>
    <w:rsid w:val="006E5F9F"/>
    <w:rsid w:val="006E6745"/>
    <w:rsid w:val="006E7381"/>
    <w:rsid w:val="006F23BB"/>
    <w:rsid w:val="006F4DCD"/>
    <w:rsid w:val="006F5027"/>
    <w:rsid w:val="006F516D"/>
    <w:rsid w:val="006F5E43"/>
    <w:rsid w:val="006F64C6"/>
    <w:rsid w:val="00701E20"/>
    <w:rsid w:val="007029C1"/>
    <w:rsid w:val="007038D2"/>
    <w:rsid w:val="00703ABA"/>
    <w:rsid w:val="007061D8"/>
    <w:rsid w:val="00706BF4"/>
    <w:rsid w:val="0071026C"/>
    <w:rsid w:val="00711E3C"/>
    <w:rsid w:val="00715B21"/>
    <w:rsid w:val="00717E24"/>
    <w:rsid w:val="00723FC3"/>
    <w:rsid w:val="0072656C"/>
    <w:rsid w:val="007277B3"/>
    <w:rsid w:val="00730F5B"/>
    <w:rsid w:val="00731D38"/>
    <w:rsid w:val="00732348"/>
    <w:rsid w:val="00745602"/>
    <w:rsid w:val="007509F6"/>
    <w:rsid w:val="0075520C"/>
    <w:rsid w:val="00755828"/>
    <w:rsid w:val="00756334"/>
    <w:rsid w:val="00756DC1"/>
    <w:rsid w:val="00757998"/>
    <w:rsid w:val="00757E82"/>
    <w:rsid w:val="0076015F"/>
    <w:rsid w:val="0076065E"/>
    <w:rsid w:val="007608C1"/>
    <w:rsid w:val="00760EE4"/>
    <w:rsid w:val="00762E23"/>
    <w:rsid w:val="0076329F"/>
    <w:rsid w:val="00764DE4"/>
    <w:rsid w:val="007653AE"/>
    <w:rsid w:val="00765DF3"/>
    <w:rsid w:val="007665E7"/>
    <w:rsid w:val="007670A7"/>
    <w:rsid w:val="00770851"/>
    <w:rsid w:val="007726D2"/>
    <w:rsid w:val="00773B0C"/>
    <w:rsid w:val="00776C07"/>
    <w:rsid w:val="007772AC"/>
    <w:rsid w:val="007816CE"/>
    <w:rsid w:val="00782D1E"/>
    <w:rsid w:val="00783DE2"/>
    <w:rsid w:val="0078537B"/>
    <w:rsid w:val="00785974"/>
    <w:rsid w:val="00786F03"/>
    <w:rsid w:val="0078726F"/>
    <w:rsid w:val="007903AB"/>
    <w:rsid w:val="00792C5F"/>
    <w:rsid w:val="00792DB6"/>
    <w:rsid w:val="00794ABD"/>
    <w:rsid w:val="00794D41"/>
    <w:rsid w:val="0079574C"/>
    <w:rsid w:val="00795A57"/>
    <w:rsid w:val="00795E31"/>
    <w:rsid w:val="007A09E9"/>
    <w:rsid w:val="007A0FC8"/>
    <w:rsid w:val="007A1B4C"/>
    <w:rsid w:val="007A2970"/>
    <w:rsid w:val="007A3F83"/>
    <w:rsid w:val="007A6EC6"/>
    <w:rsid w:val="007A7B19"/>
    <w:rsid w:val="007A7B4D"/>
    <w:rsid w:val="007A7E67"/>
    <w:rsid w:val="007B07B4"/>
    <w:rsid w:val="007B27AF"/>
    <w:rsid w:val="007B2E03"/>
    <w:rsid w:val="007B6B65"/>
    <w:rsid w:val="007B794F"/>
    <w:rsid w:val="007C0F8F"/>
    <w:rsid w:val="007C1242"/>
    <w:rsid w:val="007C3A64"/>
    <w:rsid w:val="007C492D"/>
    <w:rsid w:val="007D444F"/>
    <w:rsid w:val="007E2D8A"/>
    <w:rsid w:val="007E5C7F"/>
    <w:rsid w:val="007E601B"/>
    <w:rsid w:val="007E70F8"/>
    <w:rsid w:val="007F5402"/>
    <w:rsid w:val="007F63D7"/>
    <w:rsid w:val="007F6960"/>
    <w:rsid w:val="007F7299"/>
    <w:rsid w:val="0080112B"/>
    <w:rsid w:val="0080131F"/>
    <w:rsid w:val="0080208B"/>
    <w:rsid w:val="008037C7"/>
    <w:rsid w:val="00803D9E"/>
    <w:rsid w:val="00804446"/>
    <w:rsid w:val="00805EA4"/>
    <w:rsid w:val="00807408"/>
    <w:rsid w:val="00807564"/>
    <w:rsid w:val="00807F05"/>
    <w:rsid w:val="00812B08"/>
    <w:rsid w:val="008131E1"/>
    <w:rsid w:val="00817A40"/>
    <w:rsid w:val="00820900"/>
    <w:rsid w:val="00822424"/>
    <w:rsid w:val="00822908"/>
    <w:rsid w:val="00823E27"/>
    <w:rsid w:val="0082423D"/>
    <w:rsid w:val="008261A1"/>
    <w:rsid w:val="00831725"/>
    <w:rsid w:val="008339F0"/>
    <w:rsid w:val="00835280"/>
    <w:rsid w:val="00836F68"/>
    <w:rsid w:val="0084291C"/>
    <w:rsid w:val="00842DD1"/>
    <w:rsid w:val="00843DF2"/>
    <w:rsid w:val="00845B3C"/>
    <w:rsid w:val="00850E55"/>
    <w:rsid w:val="00851CD3"/>
    <w:rsid w:val="00852218"/>
    <w:rsid w:val="00852674"/>
    <w:rsid w:val="00853006"/>
    <w:rsid w:val="00855406"/>
    <w:rsid w:val="0086201C"/>
    <w:rsid w:val="0086248E"/>
    <w:rsid w:val="00862B9D"/>
    <w:rsid w:val="008643F0"/>
    <w:rsid w:val="00864B88"/>
    <w:rsid w:val="00865FB2"/>
    <w:rsid w:val="00870DCD"/>
    <w:rsid w:val="00871886"/>
    <w:rsid w:val="0087268F"/>
    <w:rsid w:val="00873050"/>
    <w:rsid w:val="008751AB"/>
    <w:rsid w:val="00880A1C"/>
    <w:rsid w:val="008818DF"/>
    <w:rsid w:val="00881B2A"/>
    <w:rsid w:val="00891C56"/>
    <w:rsid w:val="00893944"/>
    <w:rsid w:val="00897935"/>
    <w:rsid w:val="008A4986"/>
    <w:rsid w:val="008A7221"/>
    <w:rsid w:val="008B032E"/>
    <w:rsid w:val="008B3B11"/>
    <w:rsid w:val="008B4ED2"/>
    <w:rsid w:val="008B6C95"/>
    <w:rsid w:val="008C1385"/>
    <w:rsid w:val="008C280E"/>
    <w:rsid w:val="008C3971"/>
    <w:rsid w:val="008C5773"/>
    <w:rsid w:val="008C6013"/>
    <w:rsid w:val="008C666F"/>
    <w:rsid w:val="008D01C9"/>
    <w:rsid w:val="008D20A3"/>
    <w:rsid w:val="008D3C16"/>
    <w:rsid w:val="008D42C2"/>
    <w:rsid w:val="008D4918"/>
    <w:rsid w:val="008E30E0"/>
    <w:rsid w:val="008E385B"/>
    <w:rsid w:val="008E5914"/>
    <w:rsid w:val="008E7954"/>
    <w:rsid w:val="008E7E3B"/>
    <w:rsid w:val="008F1267"/>
    <w:rsid w:val="008F1EE0"/>
    <w:rsid w:val="008F4A52"/>
    <w:rsid w:val="008F714F"/>
    <w:rsid w:val="00901E95"/>
    <w:rsid w:val="00902F91"/>
    <w:rsid w:val="00903114"/>
    <w:rsid w:val="0090410E"/>
    <w:rsid w:val="00905AF4"/>
    <w:rsid w:val="00905DCD"/>
    <w:rsid w:val="0091008E"/>
    <w:rsid w:val="00912198"/>
    <w:rsid w:val="0091332A"/>
    <w:rsid w:val="00913C21"/>
    <w:rsid w:val="00914790"/>
    <w:rsid w:val="009167C4"/>
    <w:rsid w:val="00916D42"/>
    <w:rsid w:val="00920483"/>
    <w:rsid w:val="00923CA0"/>
    <w:rsid w:val="009255AD"/>
    <w:rsid w:val="00926798"/>
    <w:rsid w:val="00926C0C"/>
    <w:rsid w:val="00926D5C"/>
    <w:rsid w:val="0093257E"/>
    <w:rsid w:val="00937B62"/>
    <w:rsid w:val="009405EE"/>
    <w:rsid w:val="0094119E"/>
    <w:rsid w:val="009422E0"/>
    <w:rsid w:val="0094626D"/>
    <w:rsid w:val="00947344"/>
    <w:rsid w:val="009515FF"/>
    <w:rsid w:val="009522DB"/>
    <w:rsid w:val="009528FC"/>
    <w:rsid w:val="009535E7"/>
    <w:rsid w:val="00953B3F"/>
    <w:rsid w:val="009540A5"/>
    <w:rsid w:val="0095495F"/>
    <w:rsid w:val="00957B9A"/>
    <w:rsid w:val="00957BF0"/>
    <w:rsid w:val="00960D7B"/>
    <w:rsid w:val="0096228D"/>
    <w:rsid w:val="00962F8A"/>
    <w:rsid w:val="00963E9E"/>
    <w:rsid w:val="00964DA8"/>
    <w:rsid w:val="0096735E"/>
    <w:rsid w:val="00967DF5"/>
    <w:rsid w:val="009712E1"/>
    <w:rsid w:val="00971A89"/>
    <w:rsid w:val="009722C0"/>
    <w:rsid w:val="0097342B"/>
    <w:rsid w:val="00974229"/>
    <w:rsid w:val="00977B11"/>
    <w:rsid w:val="00981697"/>
    <w:rsid w:val="00983182"/>
    <w:rsid w:val="009831BB"/>
    <w:rsid w:val="0098788F"/>
    <w:rsid w:val="009879E3"/>
    <w:rsid w:val="00987E61"/>
    <w:rsid w:val="009903BB"/>
    <w:rsid w:val="0099137E"/>
    <w:rsid w:val="00991B48"/>
    <w:rsid w:val="00994843"/>
    <w:rsid w:val="009948AD"/>
    <w:rsid w:val="00994972"/>
    <w:rsid w:val="00996B0D"/>
    <w:rsid w:val="00997126"/>
    <w:rsid w:val="009A0E6B"/>
    <w:rsid w:val="009A18DE"/>
    <w:rsid w:val="009A4472"/>
    <w:rsid w:val="009A4A66"/>
    <w:rsid w:val="009A653D"/>
    <w:rsid w:val="009B03D7"/>
    <w:rsid w:val="009B577B"/>
    <w:rsid w:val="009B5F4A"/>
    <w:rsid w:val="009B5F89"/>
    <w:rsid w:val="009B639E"/>
    <w:rsid w:val="009B7071"/>
    <w:rsid w:val="009C035B"/>
    <w:rsid w:val="009C0C9F"/>
    <w:rsid w:val="009C1BA1"/>
    <w:rsid w:val="009C2F47"/>
    <w:rsid w:val="009C3658"/>
    <w:rsid w:val="009C597D"/>
    <w:rsid w:val="009C7679"/>
    <w:rsid w:val="009D1106"/>
    <w:rsid w:val="009D3D98"/>
    <w:rsid w:val="009D6B01"/>
    <w:rsid w:val="009D7444"/>
    <w:rsid w:val="009E1DEF"/>
    <w:rsid w:val="009E2C5A"/>
    <w:rsid w:val="009E3FC3"/>
    <w:rsid w:val="009E458E"/>
    <w:rsid w:val="009E7A47"/>
    <w:rsid w:val="009E7D0C"/>
    <w:rsid w:val="009F1416"/>
    <w:rsid w:val="009F2597"/>
    <w:rsid w:val="009F2B27"/>
    <w:rsid w:val="009F3932"/>
    <w:rsid w:val="009F4ACB"/>
    <w:rsid w:val="009F75B2"/>
    <w:rsid w:val="009F7780"/>
    <w:rsid w:val="00A00177"/>
    <w:rsid w:val="00A00BE1"/>
    <w:rsid w:val="00A01B35"/>
    <w:rsid w:val="00A110B1"/>
    <w:rsid w:val="00A12A86"/>
    <w:rsid w:val="00A1463C"/>
    <w:rsid w:val="00A155BF"/>
    <w:rsid w:val="00A15790"/>
    <w:rsid w:val="00A16012"/>
    <w:rsid w:val="00A21BE1"/>
    <w:rsid w:val="00A23F3D"/>
    <w:rsid w:val="00A2401E"/>
    <w:rsid w:val="00A25D58"/>
    <w:rsid w:val="00A25E78"/>
    <w:rsid w:val="00A305B8"/>
    <w:rsid w:val="00A32814"/>
    <w:rsid w:val="00A33BCB"/>
    <w:rsid w:val="00A33CF6"/>
    <w:rsid w:val="00A347FF"/>
    <w:rsid w:val="00A364E2"/>
    <w:rsid w:val="00A37219"/>
    <w:rsid w:val="00A378E3"/>
    <w:rsid w:val="00A37BEF"/>
    <w:rsid w:val="00A4006B"/>
    <w:rsid w:val="00A43058"/>
    <w:rsid w:val="00A43277"/>
    <w:rsid w:val="00A43A6E"/>
    <w:rsid w:val="00A45851"/>
    <w:rsid w:val="00A46270"/>
    <w:rsid w:val="00A51C6D"/>
    <w:rsid w:val="00A520FC"/>
    <w:rsid w:val="00A53F2E"/>
    <w:rsid w:val="00A55C6F"/>
    <w:rsid w:val="00A57041"/>
    <w:rsid w:val="00A57F13"/>
    <w:rsid w:val="00A60B28"/>
    <w:rsid w:val="00A623D4"/>
    <w:rsid w:val="00A6786E"/>
    <w:rsid w:val="00A67FA3"/>
    <w:rsid w:val="00A67FD4"/>
    <w:rsid w:val="00A7019C"/>
    <w:rsid w:val="00A72776"/>
    <w:rsid w:val="00A74422"/>
    <w:rsid w:val="00A76E70"/>
    <w:rsid w:val="00A82495"/>
    <w:rsid w:val="00A83CC3"/>
    <w:rsid w:val="00A844B5"/>
    <w:rsid w:val="00A863DF"/>
    <w:rsid w:val="00A9083F"/>
    <w:rsid w:val="00A90DCE"/>
    <w:rsid w:val="00A9531F"/>
    <w:rsid w:val="00A969CC"/>
    <w:rsid w:val="00AA0219"/>
    <w:rsid w:val="00AA2407"/>
    <w:rsid w:val="00AA2C58"/>
    <w:rsid w:val="00AA2F54"/>
    <w:rsid w:val="00AA3256"/>
    <w:rsid w:val="00AA5593"/>
    <w:rsid w:val="00AA6661"/>
    <w:rsid w:val="00AB1464"/>
    <w:rsid w:val="00AB2A05"/>
    <w:rsid w:val="00AB4838"/>
    <w:rsid w:val="00AB5FF5"/>
    <w:rsid w:val="00AB7D97"/>
    <w:rsid w:val="00AC0AFE"/>
    <w:rsid w:val="00AC0E7F"/>
    <w:rsid w:val="00AC5F02"/>
    <w:rsid w:val="00AD0176"/>
    <w:rsid w:val="00AD250C"/>
    <w:rsid w:val="00AD2DE4"/>
    <w:rsid w:val="00AD32AA"/>
    <w:rsid w:val="00AD52B6"/>
    <w:rsid w:val="00AD5B78"/>
    <w:rsid w:val="00AD7328"/>
    <w:rsid w:val="00AD778D"/>
    <w:rsid w:val="00AD77A5"/>
    <w:rsid w:val="00AE25DB"/>
    <w:rsid w:val="00AE3413"/>
    <w:rsid w:val="00AE3B2A"/>
    <w:rsid w:val="00AE4387"/>
    <w:rsid w:val="00AE638D"/>
    <w:rsid w:val="00AE6B51"/>
    <w:rsid w:val="00AE7C95"/>
    <w:rsid w:val="00AF161E"/>
    <w:rsid w:val="00AF43ED"/>
    <w:rsid w:val="00AF5A27"/>
    <w:rsid w:val="00AF7C7C"/>
    <w:rsid w:val="00B01FF3"/>
    <w:rsid w:val="00B02330"/>
    <w:rsid w:val="00B02CA3"/>
    <w:rsid w:val="00B0320E"/>
    <w:rsid w:val="00B0457C"/>
    <w:rsid w:val="00B04EF6"/>
    <w:rsid w:val="00B1156D"/>
    <w:rsid w:val="00B121D0"/>
    <w:rsid w:val="00B12B86"/>
    <w:rsid w:val="00B16DA3"/>
    <w:rsid w:val="00B16FAA"/>
    <w:rsid w:val="00B177BE"/>
    <w:rsid w:val="00B21FE6"/>
    <w:rsid w:val="00B225DB"/>
    <w:rsid w:val="00B25741"/>
    <w:rsid w:val="00B25F04"/>
    <w:rsid w:val="00B27216"/>
    <w:rsid w:val="00B31672"/>
    <w:rsid w:val="00B33B07"/>
    <w:rsid w:val="00B33CB6"/>
    <w:rsid w:val="00B35AD3"/>
    <w:rsid w:val="00B35E96"/>
    <w:rsid w:val="00B36207"/>
    <w:rsid w:val="00B40FA5"/>
    <w:rsid w:val="00B43065"/>
    <w:rsid w:val="00B43AF8"/>
    <w:rsid w:val="00B44D0B"/>
    <w:rsid w:val="00B45925"/>
    <w:rsid w:val="00B45E46"/>
    <w:rsid w:val="00B46219"/>
    <w:rsid w:val="00B46614"/>
    <w:rsid w:val="00B4694B"/>
    <w:rsid w:val="00B51047"/>
    <w:rsid w:val="00B5175E"/>
    <w:rsid w:val="00B52232"/>
    <w:rsid w:val="00B53B89"/>
    <w:rsid w:val="00B60646"/>
    <w:rsid w:val="00B66487"/>
    <w:rsid w:val="00B66716"/>
    <w:rsid w:val="00B7137D"/>
    <w:rsid w:val="00B71505"/>
    <w:rsid w:val="00B72A7E"/>
    <w:rsid w:val="00B73845"/>
    <w:rsid w:val="00B75849"/>
    <w:rsid w:val="00B76B5B"/>
    <w:rsid w:val="00B81025"/>
    <w:rsid w:val="00B8304A"/>
    <w:rsid w:val="00B833DE"/>
    <w:rsid w:val="00B837A0"/>
    <w:rsid w:val="00B84044"/>
    <w:rsid w:val="00B84309"/>
    <w:rsid w:val="00B857D5"/>
    <w:rsid w:val="00B871EF"/>
    <w:rsid w:val="00B92CC4"/>
    <w:rsid w:val="00B94C99"/>
    <w:rsid w:val="00B95C04"/>
    <w:rsid w:val="00BA10B7"/>
    <w:rsid w:val="00BA241A"/>
    <w:rsid w:val="00BA259B"/>
    <w:rsid w:val="00BA3CDD"/>
    <w:rsid w:val="00BA5248"/>
    <w:rsid w:val="00BA7C25"/>
    <w:rsid w:val="00BA7E4A"/>
    <w:rsid w:val="00BB0FC4"/>
    <w:rsid w:val="00BB25F0"/>
    <w:rsid w:val="00BB41C2"/>
    <w:rsid w:val="00BB5237"/>
    <w:rsid w:val="00BB589B"/>
    <w:rsid w:val="00BC046D"/>
    <w:rsid w:val="00BC191E"/>
    <w:rsid w:val="00BC2CBA"/>
    <w:rsid w:val="00BC540D"/>
    <w:rsid w:val="00BC6118"/>
    <w:rsid w:val="00BC664D"/>
    <w:rsid w:val="00BC6F3A"/>
    <w:rsid w:val="00BC7C3E"/>
    <w:rsid w:val="00BD066B"/>
    <w:rsid w:val="00BD5EDD"/>
    <w:rsid w:val="00BD75E6"/>
    <w:rsid w:val="00BE2FBE"/>
    <w:rsid w:val="00BE309B"/>
    <w:rsid w:val="00BE5E39"/>
    <w:rsid w:val="00BE74F7"/>
    <w:rsid w:val="00BE7C47"/>
    <w:rsid w:val="00BF1C6D"/>
    <w:rsid w:val="00BF1E0E"/>
    <w:rsid w:val="00BF5C15"/>
    <w:rsid w:val="00BF67B3"/>
    <w:rsid w:val="00BF688C"/>
    <w:rsid w:val="00BF6984"/>
    <w:rsid w:val="00BF7EED"/>
    <w:rsid w:val="00C02DD8"/>
    <w:rsid w:val="00C03EEF"/>
    <w:rsid w:val="00C041C9"/>
    <w:rsid w:val="00C04BDE"/>
    <w:rsid w:val="00C06D84"/>
    <w:rsid w:val="00C126A4"/>
    <w:rsid w:val="00C133DE"/>
    <w:rsid w:val="00C137CC"/>
    <w:rsid w:val="00C14E6D"/>
    <w:rsid w:val="00C164F6"/>
    <w:rsid w:val="00C174D7"/>
    <w:rsid w:val="00C20102"/>
    <w:rsid w:val="00C20142"/>
    <w:rsid w:val="00C201FA"/>
    <w:rsid w:val="00C20206"/>
    <w:rsid w:val="00C21CD4"/>
    <w:rsid w:val="00C24992"/>
    <w:rsid w:val="00C25868"/>
    <w:rsid w:val="00C2714C"/>
    <w:rsid w:val="00C3078A"/>
    <w:rsid w:val="00C327B5"/>
    <w:rsid w:val="00C3395A"/>
    <w:rsid w:val="00C34A06"/>
    <w:rsid w:val="00C4096B"/>
    <w:rsid w:val="00C40A8D"/>
    <w:rsid w:val="00C41B13"/>
    <w:rsid w:val="00C42D0E"/>
    <w:rsid w:val="00C4535D"/>
    <w:rsid w:val="00C4546A"/>
    <w:rsid w:val="00C50833"/>
    <w:rsid w:val="00C5500A"/>
    <w:rsid w:val="00C56368"/>
    <w:rsid w:val="00C57299"/>
    <w:rsid w:val="00C574D3"/>
    <w:rsid w:val="00C578E9"/>
    <w:rsid w:val="00C679D8"/>
    <w:rsid w:val="00C71003"/>
    <w:rsid w:val="00C72624"/>
    <w:rsid w:val="00C72C49"/>
    <w:rsid w:val="00C736D5"/>
    <w:rsid w:val="00C74662"/>
    <w:rsid w:val="00C7544D"/>
    <w:rsid w:val="00C75840"/>
    <w:rsid w:val="00C766DA"/>
    <w:rsid w:val="00C81C32"/>
    <w:rsid w:val="00C85AFC"/>
    <w:rsid w:val="00C87D55"/>
    <w:rsid w:val="00C920CE"/>
    <w:rsid w:val="00C96ABC"/>
    <w:rsid w:val="00CA0402"/>
    <w:rsid w:val="00CA1CF3"/>
    <w:rsid w:val="00CA463C"/>
    <w:rsid w:val="00CA6BA7"/>
    <w:rsid w:val="00CA7C31"/>
    <w:rsid w:val="00CB26A4"/>
    <w:rsid w:val="00CB2D14"/>
    <w:rsid w:val="00CB2DD2"/>
    <w:rsid w:val="00CB3635"/>
    <w:rsid w:val="00CB4C9F"/>
    <w:rsid w:val="00CB52D7"/>
    <w:rsid w:val="00CB5F98"/>
    <w:rsid w:val="00CB7EC6"/>
    <w:rsid w:val="00CC0156"/>
    <w:rsid w:val="00CC05B7"/>
    <w:rsid w:val="00CC123E"/>
    <w:rsid w:val="00CC1728"/>
    <w:rsid w:val="00CC248B"/>
    <w:rsid w:val="00CC2982"/>
    <w:rsid w:val="00CC3734"/>
    <w:rsid w:val="00CC4B21"/>
    <w:rsid w:val="00CC5BD8"/>
    <w:rsid w:val="00CC6ABE"/>
    <w:rsid w:val="00CD1A51"/>
    <w:rsid w:val="00CD4890"/>
    <w:rsid w:val="00CD6229"/>
    <w:rsid w:val="00CD710C"/>
    <w:rsid w:val="00CD75E9"/>
    <w:rsid w:val="00CE0250"/>
    <w:rsid w:val="00CE1648"/>
    <w:rsid w:val="00CE3E94"/>
    <w:rsid w:val="00CE613F"/>
    <w:rsid w:val="00CF110B"/>
    <w:rsid w:val="00CF14C4"/>
    <w:rsid w:val="00CF2905"/>
    <w:rsid w:val="00CF2A61"/>
    <w:rsid w:val="00CF5E4C"/>
    <w:rsid w:val="00D0172C"/>
    <w:rsid w:val="00D0204E"/>
    <w:rsid w:val="00D02F8A"/>
    <w:rsid w:val="00D02FEE"/>
    <w:rsid w:val="00D045DB"/>
    <w:rsid w:val="00D0768D"/>
    <w:rsid w:val="00D07DC2"/>
    <w:rsid w:val="00D11EB9"/>
    <w:rsid w:val="00D1509E"/>
    <w:rsid w:val="00D2409B"/>
    <w:rsid w:val="00D2502E"/>
    <w:rsid w:val="00D30CDF"/>
    <w:rsid w:val="00D36BED"/>
    <w:rsid w:val="00D36F07"/>
    <w:rsid w:val="00D40015"/>
    <w:rsid w:val="00D4111E"/>
    <w:rsid w:val="00D43BD4"/>
    <w:rsid w:val="00D4427F"/>
    <w:rsid w:val="00D44DA7"/>
    <w:rsid w:val="00D44F6B"/>
    <w:rsid w:val="00D4611D"/>
    <w:rsid w:val="00D4768C"/>
    <w:rsid w:val="00D510D0"/>
    <w:rsid w:val="00D51F55"/>
    <w:rsid w:val="00D52819"/>
    <w:rsid w:val="00D53E91"/>
    <w:rsid w:val="00D55D80"/>
    <w:rsid w:val="00D55E94"/>
    <w:rsid w:val="00D60556"/>
    <w:rsid w:val="00D6061E"/>
    <w:rsid w:val="00D61B50"/>
    <w:rsid w:val="00D61D6C"/>
    <w:rsid w:val="00D62224"/>
    <w:rsid w:val="00D62984"/>
    <w:rsid w:val="00D65BA4"/>
    <w:rsid w:val="00D661F1"/>
    <w:rsid w:val="00D67B35"/>
    <w:rsid w:val="00D70BC8"/>
    <w:rsid w:val="00D72293"/>
    <w:rsid w:val="00D7439E"/>
    <w:rsid w:val="00D74C30"/>
    <w:rsid w:val="00D75818"/>
    <w:rsid w:val="00D80AD8"/>
    <w:rsid w:val="00D80DDF"/>
    <w:rsid w:val="00D8322D"/>
    <w:rsid w:val="00D85458"/>
    <w:rsid w:val="00D87BD6"/>
    <w:rsid w:val="00D9264D"/>
    <w:rsid w:val="00D9489D"/>
    <w:rsid w:val="00D9498D"/>
    <w:rsid w:val="00D94BB3"/>
    <w:rsid w:val="00D957D0"/>
    <w:rsid w:val="00DA1A7D"/>
    <w:rsid w:val="00DA1FA7"/>
    <w:rsid w:val="00DA2071"/>
    <w:rsid w:val="00DA2402"/>
    <w:rsid w:val="00DA4122"/>
    <w:rsid w:val="00DA5359"/>
    <w:rsid w:val="00DA5A1D"/>
    <w:rsid w:val="00DA6246"/>
    <w:rsid w:val="00DB0A46"/>
    <w:rsid w:val="00DB3A3F"/>
    <w:rsid w:val="00DB5B7B"/>
    <w:rsid w:val="00DB5C84"/>
    <w:rsid w:val="00DB60A4"/>
    <w:rsid w:val="00DB6643"/>
    <w:rsid w:val="00DB6B63"/>
    <w:rsid w:val="00DB7307"/>
    <w:rsid w:val="00DC2254"/>
    <w:rsid w:val="00DC34E3"/>
    <w:rsid w:val="00DC493D"/>
    <w:rsid w:val="00DC544E"/>
    <w:rsid w:val="00DC64D2"/>
    <w:rsid w:val="00DD0057"/>
    <w:rsid w:val="00DD02D1"/>
    <w:rsid w:val="00DD2BF2"/>
    <w:rsid w:val="00DD30BB"/>
    <w:rsid w:val="00DD45D0"/>
    <w:rsid w:val="00DD7D94"/>
    <w:rsid w:val="00DE07F6"/>
    <w:rsid w:val="00DE2ACB"/>
    <w:rsid w:val="00DE39B2"/>
    <w:rsid w:val="00DE3F80"/>
    <w:rsid w:val="00DE6CC6"/>
    <w:rsid w:val="00DF13B8"/>
    <w:rsid w:val="00DF18B0"/>
    <w:rsid w:val="00DF1F10"/>
    <w:rsid w:val="00DF4019"/>
    <w:rsid w:val="00DF45F9"/>
    <w:rsid w:val="00DF4D95"/>
    <w:rsid w:val="00DF506B"/>
    <w:rsid w:val="00DF525D"/>
    <w:rsid w:val="00DF7350"/>
    <w:rsid w:val="00E01E57"/>
    <w:rsid w:val="00E02353"/>
    <w:rsid w:val="00E02583"/>
    <w:rsid w:val="00E02FE3"/>
    <w:rsid w:val="00E04BF2"/>
    <w:rsid w:val="00E06A78"/>
    <w:rsid w:val="00E06D8B"/>
    <w:rsid w:val="00E105DD"/>
    <w:rsid w:val="00E10E8A"/>
    <w:rsid w:val="00E11CE1"/>
    <w:rsid w:val="00E14FA7"/>
    <w:rsid w:val="00E17C13"/>
    <w:rsid w:val="00E17F30"/>
    <w:rsid w:val="00E17FD9"/>
    <w:rsid w:val="00E221D8"/>
    <w:rsid w:val="00E30B73"/>
    <w:rsid w:val="00E318D8"/>
    <w:rsid w:val="00E33620"/>
    <w:rsid w:val="00E358E6"/>
    <w:rsid w:val="00E35A3B"/>
    <w:rsid w:val="00E364BE"/>
    <w:rsid w:val="00E36B02"/>
    <w:rsid w:val="00E419A3"/>
    <w:rsid w:val="00E44205"/>
    <w:rsid w:val="00E44D99"/>
    <w:rsid w:val="00E44FD1"/>
    <w:rsid w:val="00E46627"/>
    <w:rsid w:val="00E47F3A"/>
    <w:rsid w:val="00E500C5"/>
    <w:rsid w:val="00E53929"/>
    <w:rsid w:val="00E53AC3"/>
    <w:rsid w:val="00E53B7F"/>
    <w:rsid w:val="00E53EB7"/>
    <w:rsid w:val="00E55D7A"/>
    <w:rsid w:val="00E6515A"/>
    <w:rsid w:val="00E653B9"/>
    <w:rsid w:val="00E66FBC"/>
    <w:rsid w:val="00E67997"/>
    <w:rsid w:val="00E718C8"/>
    <w:rsid w:val="00E75729"/>
    <w:rsid w:val="00E757C7"/>
    <w:rsid w:val="00E76642"/>
    <w:rsid w:val="00E803B1"/>
    <w:rsid w:val="00E80F6B"/>
    <w:rsid w:val="00E819D4"/>
    <w:rsid w:val="00E82678"/>
    <w:rsid w:val="00E84360"/>
    <w:rsid w:val="00E85D70"/>
    <w:rsid w:val="00E869A0"/>
    <w:rsid w:val="00E87EA6"/>
    <w:rsid w:val="00E90C9A"/>
    <w:rsid w:val="00E91D57"/>
    <w:rsid w:val="00E95A67"/>
    <w:rsid w:val="00EA0C6B"/>
    <w:rsid w:val="00EA0DA7"/>
    <w:rsid w:val="00EA2AC6"/>
    <w:rsid w:val="00EA2FA7"/>
    <w:rsid w:val="00EA3765"/>
    <w:rsid w:val="00EA666E"/>
    <w:rsid w:val="00EB068B"/>
    <w:rsid w:val="00EB30C8"/>
    <w:rsid w:val="00EB37F9"/>
    <w:rsid w:val="00EB7430"/>
    <w:rsid w:val="00EC1BC0"/>
    <w:rsid w:val="00EC2175"/>
    <w:rsid w:val="00EC26D3"/>
    <w:rsid w:val="00EC361E"/>
    <w:rsid w:val="00EC58F2"/>
    <w:rsid w:val="00EC67CA"/>
    <w:rsid w:val="00EC69A1"/>
    <w:rsid w:val="00EC6AB2"/>
    <w:rsid w:val="00EC7BBB"/>
    <w:rsid w:val="00EC7FD9"/>
    <w:rsid w:val="00ED166F"/>
    <w:rsid w:val="00ED1FEB"/>
    <w:rsid w:val="00ED3019"/>
    <w:rsid w:val="00ED43D0"/>
    <w:rsid w:val="00ED6AF2"/>
    <w:rsid w:val="00ED6B59"/>
    <w:rsid w:val="00ED6B74"/>
    <w:rsid w:val="00EE3B5A"/>
    <w:rsid w:val="00EE3F02"/>
    <w:rsid w:val="00EE5A48"/>
    <w:rsid w:val="00EE689F"/>
    <w:rsid w:val="00EF2106"/>
    <w:rsid w:val="00EF2604"/>
    <w:rsid w:val="00EF3267"/>
    <w:rsid w:val="00EF3979"/>
    <w:rsid w:val="00EF4C73"/>
    <w:rsid w:val="00F006F1"/>
    <w:rsid w:val="00F039B1"/>
    <w:rsid w:val="00F0553B"/>
    <w:rsid w:val="00F05F57"/>
    <w:rsid w:val="00F06ED2"/>
    <w:rsid w:val="00F123E1"/>
    <w:rsid w:val="00F1353F"/>
    <w:rsid w:val="00F13680"/>
    <w:rsid w:val="00F1391E"/>
    <w:rsid w:val="00F14C56"/>
    <w:rsid w:val="00F14E96"/>
    <w:rsid w:val="00F21C50"/>
    <w:rsid w:val="00F27EB4"/>
    <w:rsid w:val="00F30BAE"/>
    <w:rsid w:val="00F3642E"/>
    <w:rsid w:val="00F37632"/>
    <w:rsid w:val="00F422E4"/>
    <w:rsid w:val="00F42C68"/>
    <w:rsid w:val="00F450BE"/>
    <w:rsid w:val="00F4550D"/>
    <w:rsid w:val="00F4566C"/>
    <w:rsid w:val="00F45AE2"/>
    <w:rsid w:val="00F46976"/>
    <w:rsid w:val="00F47C5F"/>
    <w:rsid w:val="00F510D0"/>
    <w:rsid w:val="00F541A8"/>
    <w:rsid w:val="00F55716"/>
    <w:rsid w:val="00F55761"/>
    <w:rsid w:val="00F56C28"/>
    <w:rsid w:val="00F577CF"/>
    <w:rsid w:val="00F608AF"/>
    <w:rsid w:val="00F631F2"/>
    <w:rsid w:val="00F654B7"/>
    <w:rsid w:val="00F672BE"/>
    <w:rsid w:val="00F72709"/>
    <w:rsid w:val="00F73E39"/>
    <w:rsid w:val="00F7420D"/>
    <w:rsid w:val="00F74B8A"/>
    <w:rsid w:val="00F778AB"/>
    <w:rsid w:val="00F851D7"/>
    <w:rsid w:val="00F904B4"/>
    <w:rsid w:val="00F908C6"/>
    <w:rsid w:val="00F92A43"/>
    <w:rsid w:val="00F92C63"/>
    <w:rsid w:val="00F93FED"/>
    <w:rsid w:val="00F961CA"/>
    <w:rsid w:val="00F97158"/>
    <w:rsid w:val="00FA0FEA"/>
    <w:rsid w:val="00FA4198"/>
    <w:rsid w:val="00FA5371"/>
    <w:rsid w:val="00FA5C3E"/>
    <w:rsid w:val="00FA5EF8"/>
    <w:rsid w:val="00FB114A"/>
    <w:rsid w:val="00FB132F"/>
    <w:rsid w:val="00FB1803"/>
    <w:rsid w:val="00FB224F"/>
    <w:rsid w:val="00FB4F18"/>
    <w:rsid w:val="00FB5B44"/>
    <w:rsid w:val="00FB5EAA"/>
    <w:rsid w:val="00FC156C"/>
    <w:rsid w:val="00FC3360"/>
    <w:rsid w:val="00FC3BBB"/>
    <w:rsid w:val="00FD29C9"/>
    <w:rsid w:val="00FD3AA3"/>
    <w:rsid w:val="00FE44A0"/>
    <w:rsid w:val="00FE4D4D"/>
    <w:rsid w:val="00FE6E4F"/>
    <w:rsid w:val="00FE7A33"/>
    <w:rsid w:val="00FF3D64"/>
    <w:rsid w:val="00FF58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16BB2"/>
  <w15:docId w15:val="{52F67C67-5A47-4083-A1A3-31A1CF6E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A4122"/>
  </w:style>
  <w:style w:type="paragraph" w:styleId="Ttulo1">
    <w:name w:val="heading 1"/>
    <w:basedOn w:val="Normal"/>
    <w:next w:val="Normal"/>
    <w:link w:val="Ttulo1Car"/>
    <w:uiPriority w:val="9"/>
    <w:qFormat/>
    <w:rsid w:val="00757E82"/>
    <w:pPr>
      <w:outlineLvl w:val="0"/>
    </w:pPr>
    <w:rPr>
      <w:b/>
      <w:color w:val="538135" w:themeColor="accent6" w:themeShade="BF"/>
      <w:sz w:val="36"/>
      <w:szCs w:val="36"/>
    </w:rPr>
  </w:style>
  <w:style w:type="paragraph" w:styleId="Ttulo2">
    <w:name w:val="heading 2"/>
    <w:basedOn w:val="Normal"/>
    <w:next w:val="Normal"/>
    <w:link w:val="Ttulo2Car"/>
    <w:uiPriority w:val="9"/>
    <w:unhideWhenUsed/>
    <w:qFormat/>
    <w:rsid w:val="00770851"/>
    <w:pPr>
      <w:autoSpaceDE w:val="0"/>
      <w:autoSpaceDN w:val="0"/>
      <w:adjustRightInd w:val="0"/>
      <w:spacing w:after="0" w:line="240" w:lineRule="auto"/>
      <w:jc w:val="both"/>
      <w:outlineLvl w:val="1"/>
    </w:pPr>
    <w:rPr>
      <w:b/>
      <w:color w:val="538135" w:themeColor="accent6" w:themeShade="BF"/>
      <w:sz w:val="32"/>
      <w:szCs w:val="32"/>
    </w:rPr>
  </w:style>
  <w:style w:type="paragraph" w:styleId="Ttulo3">
    <w:name w:val="heading 3"/>
    <w:basedOn w:val="Normal"/>
    <w:next w:val="Normal"/>
    <w:link w:val="Ttulo3Car"/>
    <w:uiPriority w:val="9"/>
    <w:unhideWhenUsed/>
    <w:qFormat/>
    <w:rsid w:val="003F4D1D"/>
    <w:pPr>
      <w:autoSpaceDE w:val="0"/>
      <w:autoSpaceDN w:val="0"/>
      <w:adjustRightInd w:val="0"/>
      <w:spacing w:after="0" w:line="240" w:lineRule="auto"/>
      <w:jc w:val="both"/>
      <w:outlineLvl w:val="2"/>
    </w:pPr>
    <w:rPr>
      <w:rFonts w:ascii="Calibri" w:hAnsi="Calibri" w:cs="Calibri"/>
      <w:b/>
      <w:color w:val="538135" w:themeColor="accent6" w:themeShade="BF"/>
      <w:sz w:val="28"/>
      <w:szCs w:val="28"/>
    </w:rPr>
  </w:style>
  <w:style w:type="paragraph" w:styleId="Ttulo4">
    <w:name w:val="heading 4"/>
    <w:basedOn w:val="Ttulo3"/>
    <w:next w:val="Normal"/>
    <w:link w:val="Ttulo4Car"/>
    <w:uiPriority w:val="9"/>
    <w:unhideWhenUsed/>
    <w:qFormat/>
    <w:rsid w:val="001127D1"/>
    <w:pPr>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n,ft,Footnotes,Footnote ak,fn cafc,Footnote Text Char,fn Char,footnote text Char,Footnotes Char,Footnote ak Char,Footnotes Char Char,Footnote Text Char Char,fn Char Char,footnote text Char Char Char Ch,Car Car,footnote text"/>
    <w:basedOn w:val="Normal"/>
    <w:link w:val="TextonotapieCar"/>
    <w:uiPriority w:val="99"/>
    <w:unhideWhenUsed/>
    <w:qFormat/>
    <w:rsid w:val="00835280"/>
    <w:pPr>
      <w:spacing w:after="0" w:line="240" w:lineRule="auto"/>
    </w:pPr>
    <w:rPr>
      <w:sz w:val="20"/>
      <w:szCs w:val="20"/>
    </w:rPr>
  </w:style>
  <w:style w:type="character" w:customStyle="1" w:styleId="TextonotapieCar">
    <w:name w:val="Texto nota pie Car"/>
    <w:aliases w:val="fn Car,ft Car,Footnotes Car,Footnote ak Car,fn cafc Car,Footnote Text Char Car,fn Char Car,footnote text Char Car,Footnotes Char Car,Footnote ak Char Car,Footnotes Char Char Car,Footnote Text Char Char Car,fn Char Char Car,Car Car Car"/>
    <w:basedOn w:val="Fuentedeprrafopredeter"/>
    <w:link w:val="Textonotapie"/>
    <w:uiPriority w:val="99"/>
    <w:rsid w:val="00835280"/>
    <w:rPr>
      <w:sz w:val="20"/>
      <w:szCs w:val="20"/>
    </w:rPr>
  </w:style>
  <w:style w:type="character" w:styleId="Refdenotaalpie">
    <w:name w:val="footnote reference"/>
    <w:basedOn w:val="Fuentedeprrafopredeter"/>
    <w:uiPriority w:val="99"/>
    <w:unhideWhenUsed/>
    <w:rsid w:val="00835280"/>
    <w:rPr>
      <w:vertAlign w:val="superscript"/>
    </w:rPr>
  </w:style>
  <w:style w:type="table" w:styleId="Tablaconcuadrcula">
    <w:name w:val="Table Grid"/>
    <w:basedOn w:val="Tablanormal"/>
    <w:uiPriority w:val="39"/>
    <w:rsid w:val="005A0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F3642E"/>
    <w:pPr>
      <w:ind w:left="720"/>
      <w:contextualSpacing/>
    </w:pPr>
  </w:style>
  <w:style w:type="character" w:styleId="Hipervnculo">
    <w:name w:val="Hyperlink"/>
    <w:basedOn w:val="Fuentedeprrafopredeter"/>
    <w:uiPriority w:val="99"/>
    <w:unhideWhenUsed/>
    <w:rsid w:val="00EC67CA"/>
    <w:rPr>
      <w:color w:val="0563C1" w:themeColor="hyperlink"/>
      <w:u w:val="single"/>
    </w:rPr>
  </w:style>
  <w:style w:type="character" w:styleId="Refdecomentario">
    <w:name w:val="annotation reference"/>
    <w:basedOn w:val="Fuentedeprrafopredeter"/>
    <w:uiPriority w:val="99"/>
    <w:semiHidden/>
    <w:unhideWhenUsed/>
    <w:rsid w:val="0009761B"/>
    <w:rPr>
      <w:sz w:val="16"/>
      <w:szCs w:val="16"/>
    </w:rPr>
  </w:style>
  <w:style w:type="paragraph" w:styleId="Textocomentario">
    <w:name w:val="annotation text"/>
    <w:basedOn w:val="Normal"/>
    <w:link w:val="TextocomentarioCar"/>
    <w:uiPriority w:val="99"/>
    <w:unhideWhenUsed/>
    <w:rsid w:val="0009761B"/>
    <w:pPr>
      <w:spacing w:line="240" w:lineRule="auto"/>
    </w:pPr>
    <w:rPr>
      <w:sz w:val="20"/>
      <w:szCs w:val="20"/>
    </w:rPr>
  </w:style>
  <w:style w:type="character" w:customStyle="1" w:styleId="TextocomentarioCar">
    <w:name w:val="Texto comentario Car"/>
    <w:basedOn w:val="Fuentedeprrafopredeter"/>
    <w:link w:val="Textocomentario"/>
    <w:uiPriority w:val="99"/>
    <w:rsid w:val="0009761B"/>
    <w:rPr>
      <w:sz w:val="20"/>
      <w:szCs w:val="20"/>
    </w:rPr>
  </w:style>
  <w:style w:type="paragraph" w:styleId="Asuntodelcomentario">
    <w:name w:val="annotation subject"/>
    <w:basedOn w:val="Textocomentario"/>
    <w:next w:val="Textocomentario"/>
    <w:link w:val="AsuntodelcomentarioCar"/>
    <w:uiPriority w:val="99"/>
    <w:semiHidden/>
    <w:unhideWhenUsed/>
    <w:rsid w:val="0009761B"/>
    <w:rPr>
      <w:b/>
      <w:bCs/>
    </w:rPr>
  </w:style>
  <w:style w:type="character" w:customStyle="1" w:styleId="AsuntodelcomentarioCar">
    <w:name w:val="Asunto del comentario Car"/>
    <w:basedOn w:val="TextocomentarioCar"/>
    <w:link w:val="Asuntodelcomentario"/>
    <w:uiPriority w:val="99"/>
    <w:semiHidden/>
    <w:rsid w:val="0009761B"/>
    <w:rPr>
      <w:b/>
      <w:bCs/>
      <w:sz w:val="20"/>
      <w:szCs w:val="20"/>
    </w:rPr>
  </w:style>
  <w:style w:type="paragraph" w:styleId="Textodeglobo">
    <w:name w:val="Balloon Text"/>
    <w:basedOn w:val="Normal"/>
    <w:link w:val="TextodegloboCar"/>
    <w:uiPriority w:val="99"/>
    <w:semiHidden/>
    <w:unhideWhenUsed/>
    <w:rsid w:val="000976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761B"/>
    <w:rPr>
      <w:rFonts w:ascii="Segoe UI" w:hAnsi="Segoe UI" w:cs="Segoe UI"/>
      <w:sz w:val="18"/>
      <w:szCs w:val="18"/>
    </w:rPr>
  </w:style>
  <w:style w:type="character" w:customStyle="1" w:styleId="Ttulo1Car">
    <w:name w:val="Título 1 Car"/>
    <w:basedOn w:val="Fuentedeprrafopredeter"/>
    <w:link w:val="Ttulo1"/>
    <w:uiPriority w:val="9"/>
    <w:rsid w:val="00757E82"/>
    <w:rPr>
      <w:b/>
      <w:color w:val="538135" w:themeColor="accent6" w:themeShade="BF"/>
      <w:sz w:val="36"/>
      <w:szCs w:val="36"/>
    </w:rPr>
  </w:style>
  <w:style w:type="character" w:customStyle="1" w:styleId="Ttulo2Car">
    <w:name w:val="Título 2 Car"/>
    <w:basedOn w:val="Fuentedeprrafopredeter"/>
    <w:link w:val="Ttulo2"/>
    <w:uiPriority w:val="9"/>
    <w:rsid w:val="00770851"/>
    <w:rPr>
      <w:b/>
      <w:color w:val="538135" w:themeColor="accent6" w:themeShade="BF"/>
      <w:sz w:val="32"/>
      <w:szCs w:val="32"/>
    </w:rPr>
  </w:style>
  <w:style w:type="paragraph" w:styleId="TtuloTDC">
    <w:name w:val="TOC Heading"/>
    <w:basedOn w:val="Ttulo1"/>
    <w:next w:val="Normal"/>
    <w:uiPriority w:val="39"/>
    <w:unhideWhenUsed/>
    <w:qFormat/>
    <w:rsid w:val="00757E82"/>
    <w:pPr>
      <w:keepNext/>
      <w:keepLines/>
      <w:spacing w:before="240" w:after="0"/>
      <w:outlineLvl w:val="9"/>
    </w:pPr>
    <w:rPr>
      <w:rFonts w:asciiTheme="majorHAnsi" w:eastAsiaTheme="majorEastAsia" w:hAnsiTheme="majorHAnsi" w:cstheme="majorBidi"/>
      <w:b w:val="0"/>
      <w:color w:val="2E74B5" w:themeColor="accent1" w:themeShade="BF"/>
      <w:sz w:val="32"/>
      <w:szCs w:val="32"/>
      <w:lang w:eastAsia="es-CL"/>
    </w:rPr>
  </w:style>
  <w:style w:type="paragraph" w:styleId="TDC1">
    <w:name w:val="toc 1"/>
    <w:basedOn w:val="Normal"/>
    <w:next w:val="Normal"/>
    <w:autoRedefine/>
    <w:uiPriority w:val="39"/>
    <w:unhideWhenUsed/>
    <w:rsid w:val="00757E82"/>
    <w:pPr>
      <w:spacing w:after="100"/>
    </w:pPr>
  </w:style>
  <w:style w:type="paragraph" w:styleId="TDC2">
    <w:name w:val="toc 2"/>
    <w:basedOn w:val="Normal"/>
    <w:next w:val="Normal"/>
    <w:autoRedefine/>
    <w:uiPriority w:val="39"/>
    <w:unhideWhenUsed/>
    <w:rsid w:val="00757E82"/>
    <w:pPr>
      <w:spacing w:after="100"/>
      <w:ind w:left="220"/>
    </w:pPr>
  </w:style>
  <w:style w:type="character" w:customStyle="1" w:styleId="Ttulo3Car">
    <w:name w:val="Título 3 Car"/>
    <w:basedOn w:val="Fuentedeprrafopredeter"/>
    <w:link w:val="Ttulo3"/>
    <w:uiPriority w:val="9"/>
    <w:rsid w:val="003F4D1D"/>
    <w:rPr>
      <w:rFonts w:ascii="Calibri" w:hAnsi="Calibri" w:cs="Calibri"/>
      <w:b/>
      <w:color w:val="538135" w:themeColor="accent6" w:themeShade="BF"/>
      <w:sz w:val="28"/>
      <w:szCs w:val="28"/>
    </w:rPr>
  </w:style>
  <w:style w:type="paragraph" w:styleId="TDC3">
    <w:name w:val="toc 3"/>
    <w:basedOn w:val="Normal"/>
    <w:next w:val="Normal"/>
    <w:autoRedefine/>
    <w:uiPriority w:val="39"/>
    <w:unhideWhenUsed/>
    <w:rsid w:val="00C3078A"/>
    <w:pPr>
      <w:spacing w:after="100"/>
      <w:ind w:left="440"/>
    </w:pPr>
  </w:style>
  <w:style w:type="character" w:customStyle="1" w:styleId="Ttulo4Car">
    <w:name w:val="Título 4 Car"/>
    <w:basedOn w:val="Fuentedeprrafopredeter"/>
    <w:link w:val="Ttulo4"/>
    <w:uiPriority w:val="9"/>
    <w:rsid w:val="001127D1"/>
    <w:rPr>
      <w:rFonts w:ascii="Calibri" w:hAnsi="Calibri" w:cs="Calibri"/>
      <w:b/>
      <w:color w:val="538135" w:themeColor="accent6" w:themeShade="BF"/>
      <w:sz w:val="28"/>
      <w:szCs w:val="28"/>
    </w:rPr>
  </w:style>
  <w:style w:type="paragraph" w:styleId="Encabezado">
    <w:name w:val="header"/>
    <w:basedOn w:val="Normal"/>
    <w:link w:val="EncabezadoCar"/>
    <w:uiPriority w:val="99"/>
    <w:unhideWhenUsed/>
    <w:rsid w:val="00EC58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58F2"/>
  </w:style>
  <w:style w:type="paragraph" w:styleId="Piedepgina">
    <w:name w:val="footer"/>
    <w:basedOn w:val="Normal"/>
    <w:link w:val="PiedepginaCar"/>
    <w:uiPriority w:val="99"/>
    <w:unhideWhenUsed/>
    <w:qFormat/>
    <w:rsid w:val="00EC58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EC58F2"/>
  </w:style>
  <w:style w:type="paragraph" w:styleId="Revisin">
    <w:name w:val="Revision"/>
    <w:hidden/>
    <w:uiPriority w:val="99"/>
    <w:semiHidden/>
    <w:rsid w:val="007B07B4"/>
    <w:pPr>
      <w:spacing w:after="0" w:line="240" w:lineRule="auto"/>
    </w:pPr>
  </w:style>
  <w:style w:type="paragraph" w:styleId="NormalWeb">
    <w:name w:val="Normal (Web)"/>
    <w:basedOn w:val="Normal"/>
    <w:uiPriority w:val="99"/>
    <w:semiHidden/>
    <w:unhideWhenUsed/>
    <w:rsid w:val="00843DF2"/>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styleId="Textoennegrita">
    <w:name w:val="Strong"/>
    <w:basedOn w:val="Fuentedeprrafopredeter"/>
    <w:uiPriority w:val="22"/>
    <w:qFormat/>
    <w:rsid w:val="002F5366"/>
    <w:rPr>
      <w:b/>
      <w:bCs/>
    </w:rPr>
  </w:style>
  <w:style w:type="character" w:customStyle="1" w:styleId="apple-converted-space">
    <w:name w:val="apple-converted-space"/>
    <w:basedOn w:val="Fuentedeprrafopredeter"/>
    <w:rsid w:val="002F5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680">
      <w:bodyDiv w:val="1"/>
      <w:marLeft w:val="0"/>
      <w:marRight w:val="0"/>
      <w:marTop w:val="0"/>
      <w:marBottom w:val="0"/>
      <w:divBdr>
        <w:top w:val="none" w:sz="0" w:space="0" w:color="auto"/>
        <w:left w:val="none" w:sz="0" w:space="0" w:color="auto"/>
        <w:bottom w:val="none" w:sz="0" w:space="0" w:color="auto"/>
        <w:right w:val="none" w:sz="0" w:space="0" w:color="auto"/>
      </w:divBdr>
    </w:div>
    <w:div w:id="29766359">
      <w:bodyDiv w:val="1"/>
      <w:marLeft w:val="0"/>
      <w:marRight w:val="0"/>
      <w:marTop w:val="0"/>
      <w:marBottom w:val="0"/>
      <w:divBdr>
        <w:top w:val="none" w:sz="0" w:space="0" w:color="auto"/>
        <w:left w:val="none" w:sz="0" w:space="0" w:color="auto"/>
        <w:bottom w:val="none" w:sz="0" w:space="0" w:color="auto"/>
        <w:right w:val="none" w:sz="0" w:space="0" w:color="auto"/>
      </w:divBdr>
    </w:div>
    <w:div w:id="50933025">
      <w:bodyDiv w:val="1"/>
      <w:marLeft w:val="0"/>
      <w:marRight w:val="0"/>
      <w:marTop w:val="0"/>
      <w:marBottom w:val="0"/>
      <w:divBdr>
        <w:top w:val="none" w:sz="0" w:space="0" w:color="auto"/>
        <w:left w:val="none" w:sz="0" w:space="0" w:color="auto"/>
        <w:bottom w:val="none" w:sz="0" w:space="0" w:color="auto"/>
        <w:right w:val="none" w:sz="0" w:space="0" w:color="auto"/>
      </w:divBdr>
    </w:div>
    <w:div w:id="62027692">
      <w:bodyDiv w:val="1"/>
      <w:marLeft w:val="0"/>
      <w:marRight w:val="0"/>
      <w:marTop w:val="0"/>
      <w:marBottom w:val="0"/>
      <w:divBdr>
        <w:top w:val="none" w:sz="0" w:space="0" w:color="auto"/>
        <w:left w:val="none" w:sz="0" w:space="0" w:color="auto"/>
        <w:bottom w:val="none" w:sz="0" w:space="0" w:color="auto"/>
        <w:right w:val="none" w:sz="0" w:space="0" w:color="auto"/>
      </w:divBdr>
    </w:div>
    <w:div w:id="170947529">
      <w:bodyDiv w:val="1"/>
      <w:marLeft w:val="0"/>
      <w:marRight w:val="0"/>
      <w:marTop w:val="0"/>
      <w:marBottom w:val="0"/>
      <w:divBdr>
        <w:top w:val="none" w:sz="0" w:space="0" w:color="auto"/>
        <w:left w:val="none" w:sz="0" w:space="0" w:color="auto"/>
        <w:bottom w:val="none" w:sz="0" w:space="0" w:color="auto"/>
        <w:right w:val="none" w:sz="0" w:space="0" w:color="auto"/>
      </w:divBdr>
    </w:div>
    <w:div w:id="241531811">
      <w:bodyDiv w:val="1"/>
      <w:marLeft w:val="0"/>
      <w:marRight w:val="0"/>
      <w:marTop w:val="0"/>
      <w:marBottom w:val="0"/>
      <w:divBdr>
        <w:top w:val="none" w:sz="0" w:space="0" w:color="auto"/>
        <w:left w:val="none" w:sz="0" w:space="0" w:color="auto"/>
        <w:bottom w:val="none" w:sz="0" w:space="0" w:color="auto"/>
        <w:right w:val="none" w:sz="0" w:space="0" w:color="auto"/>
      </w:divBdr>
    </w:div>
    <w:div w:id="252858446">
      <w:bodyDiv w:val="1"/>
      <w:marLeft w:val="0"/>
      <w:marRight w:val="0"/>
      <w:marTop w:val="0"/>
      <w:marBottom w:val="0"/>
      <w:divBdr>
        <w:top w:val="none" w:sz="0" w:space="0" w:color="auto"/>
        <w:left w:val="none" w:sz="0" w:space="0" w:color="auto"/>
        <w:bottom w:val="none" w:sz="0" w:space="0" w:color="auto"/>
        <w:right w:val="none" w:sz="0" w:space="0" w:color="auto"/>
      </w:divBdr>
    </w:div>
    <w:div w:id="316542392">
      <w:bodyDiv w:val="1"/>
      <w:marLeft w:val="0"/>
      <w:marRight w:val="0"/>
      <w:marTop w:val="0"/>
      <w:marBottom w:val="0"/>
      <w:divBdr>
        <w:top w:val="none" w:sz="0" w:space="0" w:color="auto"/>
        <w:left w:val="none" w:sz="0" w:space="0" w:color="auto"/>
        <w:bottom w:val="none" w:sz="0" w:space="0" w:color="auto"/>
        <w:right w:val="none" w:sz="0" w:space="0" w:color="auto"/>
      </w:divBdr>
    </w:div>
    <w:div w:id="338895632">
      <w:bodyDiv w:val="1"/>
      <w:marLeft w:val="0"/>
      <w:marRight w:val="0"/>
      <w:marTop w:val="0"/>
      <w:marBottom w:val="0"/>
      <w:divBdr>
        <w:top w:val="none" w:sz="0" w:space="0" w:color="auto"/>
        <w:left w:val="none" w:sz="0" w:space="0" w:color="auto"/>
        <w:bottom w:val="none" w:sz="0" w:space="0" w:color="auto"/>
        <w:right w:val="none" w:sz="0" w:space="0" w:color="auto"/>
      </w:divBdr>
    </w:div>
    <w:div w:id="375937791">
      <w:bodyDiv w:val="1"/>
      <w:marLeft w:val="0"/>
      <w:marRight w:val="0"/>
      <w:marTop w:val="0"/>
      <w:marBottom w:val="0"/>
      <w:divBdr>
        <w:top w:val="none" w:sz="0" w:space="0" w:color="auto"/>
        <w:left w:val="none" w:sz="0" w:space="0" w:color="auto"/>
        <w:bottom w:val="none" w:sz="0" w:space="0" w:color="auto"/>
        <w:right w:val="none" w:sz="0" w:space="0" w:color="auto"/>
      </w:divBdr>
    </w:div>
    <w:div w:id="467361920">
      <w:bodyDiv w:val="1"/>
      <w:marLeft w:val="0"/>
      <w:marRight w:val="0"/>
      <w:marTop w:val="0"/>
      <w:marBottom w:val="0"/>
      <w:divBdr>
        <w:top w:val="none" w:sz="0" w:space="0" w:color="auto"/>
        <w:left w:val="none" w:sz="0" w:space="0" w:color="auto"/>
        <w:bottom w:val="none" w:sz="0" w:space="0" w:color="auto"/>
        <w:right w:val="none" w:sz="0" w:space="0" w:color="auto"/>
      </w:divBdr>
    </w:div>
    <w:div w:id="480655227">
      <w:bodyDiv w:val="1"/>
      <w:marLeft w:val="0"/>
      <w:marRight w:val="0"/>
      <w:marTop w:val="0"/>
      <w:marBottom w:val="0"/>
      <w:divBdr>
        <w:top w:val="none" w:sz="0" w:space="0" w:color="auto"/>
        <w:left w:val="none" w:sz="0" w:space="0" w:color="auto"/>
        <w:bottom w:val="none" w:sz="0" w:space="0" w:color="auto"/>
        <w:right w:val="none" w:sz="0" w:space="0" w:color="auto"/>
      </w:divBdr>
    </w:div>
    <w:div w:id="527792923">
      <w:bodyDiv w:val="1"/>
      <w:marLeft w:val="0"/>
      <w:marRight w:val="0"/>
      <w:marTop w:val="0"/>
      <w:marBottom w:val="0"/>
      <w:divBdr>
        <w:top w:val="none" w:sz="0" w:space="0" w:color="auto"/>
        <w:left w:val="none" w:sz="0" w:space="0" w:color="auto"/>
        <w:bottom w:val="none" w:sz="0" w:space="0" w:color="auto"/>
        <w:right w:val="none" w:sz="0" w:space="0" w:color="auto"/>
      </w:divBdr>
    </w:div>
    <w:div w:id="549147691">
      <w:bodyDiv w:val="1"/>
      <w:marLeft w:val="0"/>
      <w:marRight w:val="0"/>
      <w:marTop w:val="0"/>
      <w:marBottom w:val="0"/>
      <w:divBdr>
        <w:top w:val="none" w:sz="0" w:space="0" w:color="auto"/>
        <w:left w:val="none" w:sz="0" w:space="0" w:color="auto"/>
        <w:bottom w:val="none" w:sz="0" w:space="0" w:color="auto"/>
        <w:right w:val="none" w:sz="0" w:space="0" w:color="auto"/>
      </w:divBdr>
    </w:div>
    <w:div w:id="598174714">
      <w:bodyDiv w:val="1"/>
      <w:marLeft w:val="0"/>
      <w:marRight w:val="0"/>
      <w:marTop w:val="0"/>
      <w:marBottom w:val="0"/>
      <w:divBdr>
        <w:top w:val="none" w:sz="0" w:space="0" w:color="auto"/>
        <w:left w:val="none" w:sz="0" w:space="0" w:color="auto"/>
        <w:bottom w:val="none" w:sz="0" w:space="0" w:color="auto"/>
        <w:right w:val="none" w:sz="0" w:space="0" w:color="auto"/>
      </w:divBdr>
    </w:div>
    <w:div w:id="602227752">
      <w:bodyDiv w:val="1"/>
      <w:marLeft w:val="0"/>
      <w:marRight w:val="0"/>
      <w:marTop w:val="0"/>
      <w:marBottom w:val="0"/>
      <w:divBdr>
        <w:top w:val="none" w:sz="0" w:space="0" w:color="auto"/>
        <w:left w:val="none" w:sz="0" w:space="0" w:color="auto"/>
        <w:bottom w:val="none" w:sz="0" w:space="0" w:color="auto"/>
        <w:right w:val="none" w:sz="0" w:space="0" w:color="auto"/>
      </w:divBdr>
    </w:div>
    <w:div w:id="602420183">
      <w:bodyDiv w:val="1"/>
      <w:marLeft w:val="0"/>
      <w:marRight w:val="0"/>
      <w:marTop w:val="0"/>
      <w:marBottom w:val="0"/>
      <w:divBdr>
        <w:top w:val="none" w:sz="0" w:space="0" w:color="auto"/>
        <w:left w:val="none" w:sz="0" w:space="0" w:color="auto"/>
        <w:bottom w:val="none" w:sz="0" w:space="0" w:color="auto"/>
        <w:right w:val="none" w:sz="0" w:space="0" w:color="auto"/>
      </w:divBdr>
    </w:div>
    <w:div w:id="602961250">
      <w:bodyDiv w:val="1"/>
      <w:marLeft w:val="0"/>
      <w:marRight w:val="0"/>
      <w:marTop w:val="0"/>
      <w:marBottom w:val="0"/>
      <w:divBdr>
        <w:top w:val="none" w:sz="0" w:space="0" w:color="auto"/>
        <w:left w:val="none" w:sz="0" w:space="0" w:color="auto"/>
        <w:bottom w:val="none" w:sz="0" w:space="0" w:color="auto"/>
        <w:right w:val="none" w:sz="0" w:space="0" w:color="auto"/>
      </w:divBdr>
    </w:div>
    <w:div w:id="618026097">
      <w:bodyDiv w:val="1"/>
      <w:marLeft w:val="0"/>
      <w:marRight w:val="0"/>
      <w:marTop w:val="0"/>
      <w:marBottom w:val="0"/>
      <w:divBdr>
        <w:top w:val="none" w:sz="0" w:space="0" w:color="auto"/>
        <w:left w:val="none" w:sz="0" w:space="0" w:color="auto"/>
        <w:bottom w:val="none" w:sz="0" w:space="0" w:color="auto"/>
        <w:right w:val="none" w:sz="0" w:space="0" w:color="auto"/>
      </w:divBdr>
    </w:div>
    <w:div w:id="650448371">
      <w:bodyDiv w:val="1"/>
      <w:marLeft w:val="0"/>
      <w:marRight w:val="0"/>
      <w:marTop w:val="0"/>
      <w:marBottom w:val="0"/>
      <w:divBdr>
        <w:top w:val="none" w:sz="0" w:space="0" w:color="auto"/>
        <w:left w:val="none" w:sz="0" w:space="0" w:color="auto"/>
        <w:bottom w:val="none" w:sz="0" w:space="0" w:color="auto"/>
        <w:right w:val="none" w:sz="0" w:space="0" w:color="auto"/>
      </w:divBdr>
    </w:div>
    <w:div w:id="716854795">
      <w:bodyDiv w:val="1"/>
      <w:marLeft w:val="0"/>
      <w:marRight w:val="0"/>
      <w:marTop w:val="0"/>
      <w:marBottom w:val="0"/>
      <w:divBdr>
        <w:top w:val="none" w:sz="0" w:space="0" w:color="auto"/>
        <w:left w:val="none" w:sz="0" w:space="0" w:color="auto"/>
        <w:bottom w:val="none" w:sz="0" w:space="0" w:color="auto"/>
        <w:right w:val="none" w:sz="0" w:space="0" w:color="auto"/>
      </w:divBdr>
    </w:div>
    <w:div w:id="772938389">
      <w:bodyDiv w:val="1"/>
      <w:marLeft w:val="0"/>
      <w:marRight w:val="0"/>
      <w:marTop w:val="0"/>
      <w:marBottom w:val="0"/>
      <w:divBdr>
        <w:top w:val="none" w:sz="0" w:space="0" w:color="auto"/>
        <w:left w:val="none" w:sz="0" w:space="0" w:color="auto"/>
        <w:bottom w:val="none" w:sz="0" w:space="0" w:color="auto"/>
        <w:right w:val="none" w:sz="0" w:space="0" w:color="auto"/>
      </w:divBdr>
    </w:div>
    <w:div w:id="790637166">
      <w:bodyDiv w:val="1"/>
      <w:marLeft w:val="0"/>
      <w:marRight w:val="0"/>
      <w:marTop w:val="0"/>
      <w:marBottom w:val="0"/>
      <w:divBdr>
        <w:top w:val="none" w:sz="0" w:space="0" w:color="auto"/>
        <w:left w:val="none" w:sz="0" w:space="0" w:color="auto"/>
        <w:bottom w:val="none" w:sz="0" w:space="0" w:color="auto"/>
        <w:right w:val="none" w:sz="0" w:space="0" w:color="auto"/>
      </w:divBdr>
    </w:div>
    <w:div w:id="794370853">
      <w:bodyDiv w:val="1"/>
      <w:marLeft w:val="0"/>
      <w:marRight w:val="0"/>
      <w:marTop w:val="0"/>
      <w:marBottom w:val="0"/>
      <w:divBdr>
        <w:top w:val="none" w:sz="0" w:space="0" w:color="auto"/>
        <w:left w:val="none" w:sz="0" w:space="0" w:color="auto"/>
        <w:bottom w:val="none" w:sz="0" w:space="0" w:color="auto"/>
        <w:right w:val="none" w:sz="0" w:space="0" w:color="auto"/>
      </w:divBdr>
    </w:div>
    <w:div w:id="794787683">
      <w:bodyDiv w:val="1"/>
      <w:marLeft w:val="0"/>
      <w:marRight w:val="0"/>
      <w:marTop w:val="0"/>
      <w:marBottom w:val="0"/>
      <w:divBdr>
        <w:top w:val="none" w:sz="0" w:space="0" w:color="auto"/>
        <w:left w:val="none" w:sz="0" w:space="0" w:color="auto"/>
        <w:bottom w:val="none" w:sz="0" w:space="0" w:color="auto"/>
        <w:right w:val="none" w:sz="0" w:space="0" w:color="auto"/>
      </w:divBdr>
    </w:div>
    <w:div w:id="805704171">
      <w:bodyDiv w:val="1"/>
      <w:marLeft w:val="0"/>
      <w:marRight w:val="0"/>
      <w:marTop w:val="0"/>
      <w:marBottom w:val="0"/>
      <w:divBdr>
        <w:top w:val="none" w:sz="0" w:space="0" w:color="auto"/>
        <w:left w:val="none" w:sz="0" w:space="0" w:color="auto"/>
        <w:bottom w:val="none" w:sz="0" w:space="0" w:color="auto"/>
        <w:right w:val="none" w:sz="0" w:space="0" w:color="auto"/>
      </w:divBdr>
    </w:div>
    <w:div w:id="821968593">
      <w:bodyDiv w:val="1"/>
      <w:marLeft w:val="0"/>
      <w:marRight w:val="0"/>
      <w:marTop w:val="0"/>
      <w:marBottom w:val="0"/>
      <w:divBdr>
        <w:top w:val="none" w:sz="0" w:space="0" w:color="auto"/>
        <w:left w:val="none" w:sz="0" w:space="0" w:color="auto"/>
        <w:bottom w:val="none" w:sz="0" w:space="0" w:color="auto"/>
        <w:right w:val="none" w:sz="0" w:space="0" w:color="auto"/>
      </w:divBdr>
    </w:div>
    <w:div w:id="975914128">
      <w:bodyDiv w:val="1"/>
      <w:marLeft w:val="0"/>
      <w:marRight w:val="0"/>
      <w:marTop w:val="0"/>
      <w:marBottom w:val="0"/>
      <w:divBdr>
        <w:top w:val="none" w:sz="0" w:space="0" w:color="auto"/>
        <w:left w:val="none" w:sz="0" w:space="0" w:color="auto"/>
        <w:bottom w:val="none" w:sz="0" w:space="0" w:color="auto"/>
        <w:right w:val="none" w:sz="0" w:space="0" w:color="auto"/>
      </w:divBdr>
    </w:div>
    <w:div w:id="1066681749">
      <w:bodyDiv w:val="1"/>
      <w:marLeft w:val="0"/>
      <w:marRight w:val="0"/>
      <w:marTop w:val="0"/>
      <w:marBottom w:val="0"/>
      <w:divBdr>
        <w:top w:val="none" w:sz="0" w:space="0" w:color="auto"/>
        <w:left w:val="none" w:sz="0" w:space="0" w:color="auto"/>
        <w:bottom w:val="none" w:sz="0" w:space="0" w:color="auto"/>
        <w:right w:val="none" w:sz="0" w:space="0" w:color="auto"/>
      </w:divBdr>
    </w:div>
    <w:div w:id="1069036158">
      <w:bodyDiv w:val="1"/>
      <w:marLeft w:val="0"/>
      <w:marRight w:val="0"/>
      <w:marTop w:val="0"/>
      <w:marBottom w:val="0"/>
      <w:divBdr>
        <w:top w:val="none" w:sz="0" w:space="0" w:color="auto"/>
        <w:left w:val="none" w:sz="0" w:space="0" w:color="auto"/>
        <w:bottom w:val="none" w:sz="0" w:space="0" w:color="auto"/>
        <w:right w:val="none" w:sz="0" w:space="0" w:color="auto"/>
      </w:divBdr>
    </w:div>
    <w:div w:id="1095632509">
      <w:bodyDiv w:val="1"/>
      <w:marLeft w:val="0"/>
      <w:marRight w:val="0"/>
      <w:marTop w:val="0"/>
      <w:marBottom w:val="0"/>
      <w:divBdr>
        <w:top w:val="none" w:sz="0" w:space="0" w:color="auto"/>
        <w:left w:val="none" w:sz="0" w:space="0" w:color="auto"/>
        <w:bottom w:val="none" w:sz="0" w:space="0" w:color="auto"/>
        <w:right w:val="none" w:sz="0" w:space="0" w:color="auto"/>
      </w:divBdr>
    </w:div>
    <w:div w:id="1119421506">
      <w:bodyDiv w:val="1"/>
      <w:marLeft w:val="0"/>
      <w:marRight w:val="0"/>
      <w:marTop w:val="0"/>
      <w:marBottom w:val="0"/>
      <w:divBdr>
        <w:top w:val="none" w:sz="0" w:space="0" w:color="auto"/>
        <w:left w:val="none" w:sz="0" w:space="0" w:color="auto"/>
        <w:bottom w:val="none" w:sz="0" w:space="0" w:color="auto"/>
        <w:right w:val="none" w:sz="0" w:space="0" w:color="auto"/>
      </w:divBdr>
      <w:divsChild>
        <w:div w:id="310718477">
          <w:marLeft w:val="0"/>
          <w:marRight w:val="0"/>
          <w:marTop w:val="0"/>
          <w:marBottom w:val="0"/>
          <w:divBdr>
            <w:top w:val="none" w:sz="0" w:space="0" w:color="auto"/>
            <w:left w:val="none" w:sz="0" w:space="0" w:color="auto"/>
            <w:bottom w:val="none" w:sz="0" w:space="0" w:color="auto"/>
            <w:right w:val="none" w:sz="0" w:space="0" w:color="auto"/>
          </w:divBdr>
          <w:divsChild>
            <w:div w:id="684864099">
              <w:marLeft w:val="0"/>
              <w:marRight w:val="0"/>
              <w:marTop w:val="0"/>
              <w:marBottom w:val="0"/>
              <w:divBdr>
                <w:top w:val="none" w:sz="0" w:space="0" w:color="auto"/>
                <w:left w:val="none" w:sz="0" w:space="0" w:color="auto"/>
                <w:bottom w:val="none" w:sz="0" w:space="0" w:color="auto"/>
                <w:right w:val="none" w:sz="0" w:space="0" w:color="auto"/>
              </w:divBdr>
              <w:divsChild>
                <w:div w:id="8587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71041">
          <w:marLeft w:val="0"/>
          <w:marRight w:val="0"/>
          <w:marTop w:val="0"/>
          <w:marBottom w:val="0"/>
          <w:divBdr>
            <w:top w:val="none" w:sz="0" w:space="0" w:color="auto"/>
            <w:left w:val="none" w:sz="0" w:space="0" w:color="auto"/>
            <w:bottom w:val="none" w:sz="0" w:space="0" w:color="auto"/>
            <w:right w:val="none" w:sz="0" w:space="0" w:color="auto"/>
          </w:divBdr>
          <w:divsChild>
            <w:div w:id="347173171">
              <w:marLeft w:val="0"/>
              <w:marRight w:val="0"/>
              <w:marTop w:val="0"/>
              <w:marBottom w:val="0"/>
              <w:divBdr>
                <w:top w:val="none" w:sz="0" w:space="0" w:color="auto"/>
                <w:left w:val="none" w:sz="0" w:space="0" w:color="auto"/>
                <w:bottom w:val="none" w:sz="0" w:space="0" w:color="auto"/>
                <w:right w:val="none" w:sz="0" w:space="0" w:color="auto"/>
              </w:divBdr>
              <w:divsChild>
                <w:div w:id="18605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8098">
      <w:bodyDiv w:val="1"/>
      <w:marLeft w:val="0"/>
      <w:marRight w:val="0"/>
      <w:marTop w:val="0"/>
      <w:marBottom w:val="0"/>
      <w:divBdr>
        <w:top w:val="none" w:sz="0" w:space="0" w:color="auto"/>
        <w:left w:val="none" w:sz="0" w:space="0" w:color="auto"/>
        <w:bottom w:val="none" w:sz="0" w:space="0" w:color="auto"/>
        <w:right w:val="none" w:sz="0" w:space="0" w:color="auto"/>
      </w:divBdr>
    </w:div>
    <w:div w:id="1209337378">
      <w:bodyDiv w:val="1"/>
      <w:marLeft w:val="0"/>
      <w:marRight w:val="0"/>
      <w:marTop w:val="0"/>
      <w:marBottom w:val="0"/>
      <w:divBdr>
        <w:top w:val="none" w:sz="0" w:space="0" w:color="auto"/>
        <w:left w:val="none" w:sz="0" w:space="0" w:color="auto"/>
        <w:bottom w:val="none" w:sz="0" w:space="0" w:color="auto"/>
        <w:right w:val="none" w:sz="0" w:space="0" w:color="auto"/>
      </w:divBdr>
    </w:div>
    <w:div w:id="1283078843">
      <w:bodyDiv w:val="1"/>
      <w:marLeft w:val="0"/>
      <w:marRight w:val="0"/>
      <w:marTop w:val="0"/>
      <w:marBottom w:val="0"/>
      <w:divBdr>
        <w:top w:val="none" w:sz="0" w:space="0" w:color="auto"/>
        <w:left w:val="none" w:sz="0" w:space="0" w:color="auto"/>
        <w:bottom w:val="none" w:sz="0" w:space="0" w:color="auto"/>
        <w:right w:val="none" w:sz="0" w:space="0" w:color="auto"/>
      </w:divBdr>
    </w:div>
    <w:div w:id="1579902169">
      <w:bodyDiv w:val="1"/>
      <w:marLeft w:val="0"/>
      <w:marRight w:val="0"/>
      <w:marTop w:val="0"/>
      <w:marBottom w:val="0"/>
      <w:divBdr>
        <w:top w:val="none" w:sz="0" w:space="0" w:color="auto"/>
        <w:left w:val="none" w:sz="0" w:space="0" w:color="auto"/>
        <w:bottom w:val="none" w:sz="0" w:space="0" w:color="auto"/>
        <w:right w:val="none" w:sz="0" w:space="0" w:color="auto"/>
      </w:divBdr>
    </w:div>
    <w:div w:id="1661036741">
      <w:bodyDiv w:val="1"/>
      <w:marLeft w:val="0"/>
      <w:marRight w:val="0"/>
      <w:marTop w:val="0"/>
      <w:marBottom w:val="0"/>
      <w:divBdr>
        <w:top w:val="none" w:sz="0" w:space="0" w:color="auto"/>
        <w:left w:val="none" w:sz="0" w:space="0" w:color="auto"/>
        <w:bottom w:val="none" w:sz="0" w:space="0" w:color="auto"/>
        <w:right w:val="none" w:sz="0" w:space="0" w:color="auto"/>
      </w:divBdr>
    </w:div>
    <w:div w:id="1884250933">
      <w:bodyDiv w:val="1"/>
      <w:marLeft w:val="0"/>
      <w:marRight w:val="0"/>
      <w:marTop w:val="0"/>
      <w:marBottom w:val="0"/>
      <w:divBdr>
        <w:top w:val="none" w:sz="0" w:space="0" w:color="auto"/>
        <w:left w:val="none" w:sz="0" w:space="0" w:color="auto"/>
        <w:bottom w:val="none" w:sz="0" w:space="0" w:color="auto"/>
        <w:right w:val="none" w:sz="0" w:space="0" w:color="auto"/>
      </w:divBdr>
    </w:div>
    <w:div w:id="1952858638">
      <w:bodyDiv w:val="1"/>
      <w:marLeft w:val="0"/>
      <w:marRight w:val="0"/>
      <w:marTop w:val="0"/>
      <w:marBottom w:val="0"/>
      <w:divBdr>
        <w:top w:val="none" w:sz="0" w:space="0" w:color="auto"/>
        <w:left w:val="none" w:sz="0" w:space="0" w:color="auto"/>
        <w:bottom w:val="none" w:sz="0" w:space="0" w:color="auto"/>
        <w:right w:val="none" w:sz="0" w:space="0" w:color="auto"/>
      </w:divBdr>
    </w:div>
    <w:div w:id="2124877717">
      <w:bodyDiv w:val="1"/>
      <w:marLeft w:val="0"/>
      <w:marRight w:val="0"/>
      <w:marTop w:val="0"/>
      <w:marBottom w:val="0"/>
      <w:divBdr>
        <w:top w:val="none" w:sz="0" w:space="0" w:color="auto"/>
        <w:left w:val="none" w:sz="0" w:space="0" w:color="auto"/>
        <w:bottom w:val="none" w:sz="0" w:space="0" w:color="auto"/>
        <w:right w:val="none" w:sz="0" w:space="0" w:color="auto"/>
      </w:divBdr>
    </w:div>
    <w:div w:id="2125807314">
      <w:bodyDiv w:val="1"/>
      <w:marLeft w:val="0"/>
      <w:marRight w:val="0"/>
      <w:marTop w:val="0"/>
      <w:marBottom w:val="0"/>
      <w:divBdr>
        <w:top w:val="none" w:sz="0" w:space="0" w:color="auto"/>
        <w:left w:val="none" w:sz="0" w:space="0" w:color="auto"/>
        <w:bottom w:val="none" w:sz="0" w:space="0" w:color="auto"/>
        <w:right w:val="none" w:sz="0" w:space="0" w:color="auto"/>
      </w:divBdr>
    </w:div>
    <w:div w:id="21261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6F8E2-F68E-4E8A-B194-6A00A277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1364</Words>
  <Characters>7503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Cecilia Vera Peruzzi</dc:creator>
  <cp:lastModifiedBy>José Pedro Scagliotti</cp:lastModifiedBy>
  <cp:revision>6</cp:revision>
  <cp:lastPrinted>2017-03-08T21:42:00Z</cp:lastPrinted>
  <dcterms:created xsi:type="dcterms:W3CDTF">2017-03-17T20:24:00Z</dcterms:created>
  <dcterms:modified xsi:type="dcterms:W3CDTF">2017-03-17T20:59:00Z</dcterms:modified>
</cp:coreProperties>
</file>